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宋体" w:hAnsi="宋体" w:eastAsia="宋体" w:cs="宋体"/>
          <w:b/>
          <w:bCs w:val="0"/>
          <w:color w:val="auto"/>
          <w:sz w:val="32"/>
          <w:szCs w:val="32"/>
          <w:highlight w:val="none"/>
          <w:lang w:val="en-US" w:eastAsia="zh-CN"/>
        </w:rPr>
      </w:pPr>
      <w:r>
        <w:rPr>
          <w:rFonts w:hint="eastAsia" w:ascii="宋体" w:hAnsi="宋体" w:eastAsia="宋体" w:cs="宋体"/>
          <w:b/>
          <w:bCs w:val="0"/>
          <w:color w:val="auto"/>
          <w:sz w:val="32"/>
          <w:szCs w:val="32"/>
          <w:highlight w:val="none"/>
          <w:lang w:eastAsia="zh-CN"/>
        </w:rPr>
        <w:t>项目编号：</w:t>
      </w:r>
      <w:r>
        <w:rPr>
          <w:rFonts w:hint="eastAsia" w:hAnsi="宋体" w:cs="宋体"/>
          <w:b/>
          <w:bCs w:val="0"/>
          <w:color w:val="auto"/>
          <w:sz w:val="32"/>
          <w:szCs w:val="32"/>
          <w:highlight w:val="none"/>
          <w:lang w:val="en-US" w:eastAsia="zh-CN"/>
        </w:rPr>
        <w:t>SXHX-</w:t>
      </w:r>
      <w:r>
        <w:rPr>
          <w:rFonts w:hint="eastAsia" w:ascii="宋体" w:hAnsi="宋体" w:eastAsia="宋体" w:cs="宋体"/>
          <w:b/>
          <w:bCs w:val="0"/>
          <w:color w:val="auto"/>
          <w:sz w:val="32"/>
          <w:szCs w:val="32"/>
          <w:highlight w:val="none"/>
          <w:lang w:eastAsia="zh-CN"/>
        </w:rPr>
        <w:t>2022-</w:t>
      </w:r>
      <w:r>
        <w:rPr>
          <w:rFonts w:hint="eastAsia" w:hAnsi="宋体" w:cs="宋体"/>
          <w:b/>
          <w:bCs w:val="0"/>
          <w:color w:val="auto"/>
          <w:sz w:val="32"/>
          <w:szCs w:val="32"/>
          <w:highlight w:val="none"/>
          <w:lang w:val="en-US" w:eastAsia="zh-CN"/>
        </w:rPr>
        <w:t>027</w:t>
      </w:r>
    </w:p>
    <w:p>
      <w:pPr>
        <w:pStyle w:val="7"/>
        <w:rPr>
          <w:rFonts w:hint="eastAsia" w:ascii="宋体" w:hAnsi="宋体" w:eastAsia="宋体" w:cs="宋体"/>
          <w:b/>
          <w:bCs w:val="0"/>
          <w:color w:val="auto"/>
          <w:sz w:val="24"/>
          <w:szCs w:val="24"/>
          <w:highlight w:val="none"/>
          <w:lang w:eastAsia="zh-CN"/>
        </w:rPr>
      </w:pPr>
    </w:p>
    <w:p>
      <w:pPr>
        <w:rPr>
          <w:rFonts w:hint="eastAsia" w:ascii="宋体" w:hAnsi="宋体" w:eastAsia="宋体" w:cs="宋体"/>
          <w:b/>
          <w:bCs w:val="0"/>
          <w:color w:val="auto"/>
          <w:sz w:val="24"/>
          <w:szCs w:val="24"/>
          <w:highlight w:val="none"/>
          <w:lang w:eastAsia="zh-CN"/>
        </w:rPr>
      </w:pPr>
    </w:p>
    <w:p>
      <w:pPr>
        <w:pStyle w:val="39"/>
        <w:rPr>
          <w:rFonts w:hint="eastAsia" w:ascii="宋体" w:hAnsi="宋体" w:eastAsia="宋体" w:cs="宋体"/>
          <w:b/>
          <w:bCs w:val="0"/>
          <w:color w:val="auto"/>
          <w:sz w:val="24"/>
          <w:szCs w:val="24"/>
          <w:highlight w:val="none"/>
          <w:lang w:eastAsia="zh-CN"/>
        </w:rPr>
      </w:pPr>
    </w:p>
    <w:p>
      <w:pPr>
        <w:pStyle w:val="39"/>
        <w:rPr>
          <w:rFonts w:hint="eastAsia" w:ascii="宋体" w:hAnsi="宋体" w:eastAsia="宋体" w:cs="宋体"/>
          <w:b/>
          <w:bCs w:val="0"/>
          <w:color w:val="auto"/>
          <w:sz w:val="24"/>
          <w:szCs w:val="24"/>
          <w:highlight w:val="none"/>
          <w:lang w:eastAsia="zh-CN"/>
        </w:rPr>
      </w:pPr>
    </w:p>
    <w:p>
      <w:pPr>
        <w:pStyle w:val="39"/>
        <w:rPr>
          <w:rFonts w:hint="eastAsia" w:ascii="宋体" w:hAnsi="宋体" w:eastAsia="宋体" w:cs="宋体"/>
          <w:b/>
          <w:bCs w:val="0"/>
          <w:color w:val="auto"/>
          <w:sz w:val="24"/>
          <w:szCs w:val="24"/>
          <w:highlight w:val="none"/>
          <w:lang w:eastAsia="zh-CN"/>
        </w:rPr>
      </w:pPr>
    </w:p>
    <w:p>
      <w:pPr>
        <w:pStyle w:val="18"/>
        <w:rPr>
          <w:rFonts w:hint="eastAsia" w:ascii="宋体" w:hAnsi="宋体" w:eastAsia="宋体" w:cs="宋体"/>
          <w:b/>
          <w:bCs w:val="0"/>
          <w:color w:val="auto"/>
          <w:lang w:eastAsia="zh-CN"/>
        </w:rPr>
      </w:pPr>
    </w:p>
    <w:p>
      <w:pPr>
        <w:pStyle w:val="7"/>
        <w:rPr>
          <w:rFonts w:hint="eastAsia" w:ascii="宋体" w:hAnsi="宋体" w:eastAsia="宋体" w:cs="宋体"/>
          <w:b/>
          <w:bCs w:val="0"/>
          <w:color w:val="auto"/>
          <w:sz w:val="24"/>
          <w:szCs w:val="24"/>
          <w:highlight w:val="none"/>
          <w:lang w:eastAsia="zh-CN"/>
        </w:rPr>
      </w:pPr>
    </w:p>
    <w:p>
      <w:pPr>
        <w:pStyle w:val="18"/>
        <w:jc w:val="center"/>
        <w:rPr>
          <w:rFonts w:hint="eastAsia" w:ascii="宋体" w:hAnsi="宋体" w:eastAsia="宋体" w:cs="宋体"/>
          <w:b/>
          <w:bCs w:val="0"/>
          <w:color w:val="auto"/>
          <w:sz w:val="44"/>
          <w:szCs w:val="44"/>
          <w:lang w:val="en-US" w:eastAsia="zh-CN"/>
        </w:rPr>
      </w:pPr>
      <w:r>
        <w:rPr>
          <w:rFonts w:hint="eastAsia" w:ascii="宋体" w:hAnsi="宋体" w:eastAsia="宋体" w:cs="宋体"/>
          <w:b/>
          <w:bCs w:val="0"/>
          <w:color w:val="auto"/>
          <w:sz w:val="44"/>
          <w:szCs w:val="44"/>
          <w:lang w:val="en-US" w:eastAsia="zh-CN"/>
        </w:rPr>
        <w:t>府谷县田家寨镇集体经济联合社香菇</w:t>
      </w:r>
    </w:p>
    <w:p>
      <w:pPr>
        <w:pStyle w:val="18"/>
        <w:jc w:val="center"/>
        <w:rPr>
          <w:rFonts w:hint="eastAsia" w:ascii="宋体" w:hAnsi="宋体" w:eastAsia="宋体" w:cs="宋体"/>
          <w:b/>
          <w:bCs w:val="0"/>
          <w:color w:val="auto"/>
          <w:sz w:val="44"/>
          <w:szCs w:val="44"/>
          <w:lang w:val="en-US" w:eastAsia="zh-CN"/>
        </w:rPr>
      </w:pPr>
      <w:r>
        <w:rPr>
          <w:rFonts w:hint="eastAsia" w:ascii="宋体" w:hAnsi="宋体" w:eastAsia="宋体" w:cs="宋体"/>
          <w:b/>
          <w:bCs w:val="0"/>
          <w:color w:val="auto"/>
          <w:sz w:val="44"/>
          <w:szCs w:val="44"/>
          <w:lang w:val="en-US" w:eastAsia="zh-CN"/>
        </w:rPr>
        <w:t>种植大棚建设工程</w:t>
      </w:r>
    </w:p>
    <w:p>
      <w:pPr>
        <w:rPr>
          <w:rFonts w:hint="eastAsia" w:ascii="宋体" w:hAnsi="宋体" w:eastAsia="宋体" w:cs="宋体"/>
          <w:b/>
          <w:bCs w:val="0"/>
          <w:color w:val="auto"/>
          <w:sz w:val="56"/>
          <w:szCs w:val="96"/>
          <w:lang w:val="en-US" w:eastAsia="zh-CN"/>
        </w:rPr>
      </w:pPr>
    </w:p>
    <w:p>
      <w:pPr>
        <w:pStyle w:val="18"/>
        <w:jc w:val="both"/>
        <w:rPr>
          <w:rFonts w:hint="eastAsia" w:ascii="宋体" w:hAnsi="宋体" w:eastAsia="宋体" w:cs="宋体"/>
          <w:b/>
          <w:bCs w:val="0"/>
          <w:color w:val="auto"/>
          <w:sz w:val="72"/>
          <w:szCs w:val="144"/>
          <w:lang w:val="en-US" w:eastAsia="zh-CN"/>
        </w:rPr>
      </w:pPr>
    </w:p>
    <w:p>
      <w:pPr>
        <w:pStyle w:val="18"/>
        <w:jc w:val="center"/>
        <w:rPr>
          <w:rFonts w:hint="eastAsia" w:ascii="宋体" w:hAnsi="宋体" w:eastAsia="宋体" w:cs="宋体"/>
          <w:b/>
          <w:bCs w:val="0"/>
          <w:color w:val="auto"/>
          <w:sz w:val="72"/>
          <w:szCs w:val="144"/>
          <w:lang w:val="en-US" w:eastAsia="zh-CN"/>
        </w:rPr>
      </w:pPr>
    </w:p>
    <w:p>
      <w:pPr>
        <w:pStyle w:val="18"/>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竞争性谈判文件</w:t>
      </w:r>
    </w:p>
    <w:p>
      <w:pPr>
        <w:rPr>
          <w:rFonts w:hint="eastAsia" w:ascii="宋体" w:hAnsi="宋体" w:eastAsia="宋体" w:cs="宋体"/>
          <w:b/>
          <w:bCs w:val="0"/>
          <w:color w:val="auto"/>
          <w:sz w:val="72"/>
          <w:szCs w:val="144"/>
          <w:lang w:val="en-US" w:eastAsia="zh-CN"/>
        </w:rPr>
      </w:pPr>
    </w:p>
    <w:p>
      <w:pPr>
        <w:pStyle w:val="39"/>
        <w:ind w:left="0" w:leftChars="0" w:firstLine="0" w:firstLineChars="0"/>
        <w:rPr>
          <w:rFonts w:hint="eastAsia" w:ascii="宋体" w:hAnsi="宋体" w:eastAsia="宋体" w:cs="宋体"/>
          <w:b/>
          <w:bCs w:val="0"/>
          <w:color w:val="auto"/>
          <w:sz w:val="72"/>
          <w:szCs w:val="144"/>
          <w:lang w:val="en-US" w:eastAsia="zh-CN"/>
        </w:rPr>
      </w:pPr>
    </w:p>
    <w:p>
      <w:pPr>
        <w:pStyle w:val="39"/>
        <w:rPr>
          <w:rFonts w:hint="eastAsia" w:ascii="宋体" w:hAnsi="宋体" w:eastAsia="宋体" w:cs="宋体"/>
          <w:b/>
          <w:bCs w:val="0"/>
          <w:color w:val="auto"/>
          <w:sz w:val="72"/>
          <w:szCs w:val="144"/>
          <w:lang w:val="en-US" w:eastAsia="zh-CN"/>
        </w:rPr>
      </w:pPr>
    </w:p>
    <w:p>
      <w:pPr>
        <w:pStyle w:val="39"/>
        <w:rPr>
          <w:rFonts w:hint="eastAsia" w:ascii="宋体" w:hAnsi="宋体" w:eastAsia="宋体" w:cs="宋体"/>
          <w:b/>
          <w:bCs w:val="0"/>
          <w:color w:val="auto"/>
          <w:sz w:val="72"/>
          <w:szCs w:val="144"/>
          <w:lang w:val="en-US" w:eastAsia="zh-CN"/>
        </w:rPr>
      </w:pPr>
    </w:p>
    <w:p>
      <w:pPr>
        <w:spacing w:line="360" w:lineRule="auto"/>
        <w:ind w:firstLine="1124" w:firstLineChars="400"/>
        <w:jc w:val="both"/>
        <w:rPr>
          <w:rFonts w:hint="eastAsia" w:ascii="宋体" w:hAnsi="宋体" w:eastAsia="宋体" w:cs="宋体"/>
          <w:b/>
          <w:bCs w:val="0"/>
          <w:color w:val="auto"/>
          <w:sz w:val="28"/>
          <w:szCs w:val="28"/>
          <w:lang w:val="en-US" w:eastAsia="zh-CN"/>
        </w:rPr>
      </w:pPr>
    </w:p>
    <w:p>
      <w:pPr>
        <w:spacing w:line="360" w:lineRule="auto"/>
        <w:ind w:firstLine="1405" w:firstLineChars="500"/>
        <w:jc w:val="both"/>
        <w:rPr>
          <w:rFonts w:hint="eastAsia" w:ascii="宋体" w:hAnsi="宋体" w:eastAsia="宋体" w:cs="宋体"/>
          <w:b/>
          <w:bCs w:val="0"/>
          <w:color w:val="auto"/>
          <w:sz w:val="28"/>
          <w:szCs w:val="28"/>
          <w:lang w:val="en-US" w:eastAsia="zh-CN"/>
        </w:rPr>
      </w:pPr>
    </w:p>
    <w:p>
      <w:pPr>
        <w:spacing w:line="360" w:lineRule="auto"/>
        <w:ind w:firstLine="1405" w:firstLineChars="500"/>
        <w:jc w:val="both"/>
        <w:rPr>
          <w:rFonts w:hint="eastAsia" w:ascii="宋体" w:hAnsi="宋体" w:eastAsia="宋体" w:cs="宋体"/>
          <w:b/>
          <w:bCs/>
          <w:color w:val="auto"/>
          <w:sz w:val="28"/>
          <w:szCs w:val="28"/>
          <w:lang w:val="en-US" w:eastAsia="zh-CN"/>
        </w:rPr>
      </w:pPr>
      <w:r>
        <w:rPr>
          <w:rFonts w:hint="eastAsia" w:ascii="宋体" w:hAnsi="宋体" w:eastAsia="宋体" w:cs="宋体"/>
          <w:b/>
          <w:bCs w:val="0"/>
          <w:color w:val="auto"/>
          <w:sz w:val="28"/>
          <w:szCs w:val="28"/>
          <w:lang w:val="en-US" w:eastAsia="zh-CN"/>
        </w:rPr>
        <w:t xml:space="preserve">采   购 </w:t>
      </w:r>
      <w:r>
        <w:rPr>
          <w:rFonts w:hint="eastAsia" w:hAnsi="宋体" w:cs="宋体"/>
          <w:b/>
          <w:bCs w:val="0"/>
          <w:color w:val="auto"/>
          <w:sz w:val="28"/>
          <w:szCs w:val="28"/>
          <w:lang w:val="en-US" w:eastAsia="zh-CN"/>
        </w:rPr>
        <w:t xml:space="preserve"> </w:t>
      </w:r>
      <w:r>
        <w:rPr>
          <w:rFonts w:hint="eastAsia" w:ascii="宋体" w:hAnsi="宋体" w:eastAsia="宋体" w:cs="宋体"/>
          <w:b/>
          <w:bCs w:val="0"/>
          <w:color w:val="auto"/>
          <w:sz w:val="28"/>
          <w:szCs w:val="28"/>
          <w:lang w:val="en-US" w:eastAsia="zh-CN"/>
        </w:rPr>
        <w:t xml:space="preserve"> 人：府谷县田家寨镇人民政府</w:t>
      </w:r>
    </w:p>
    <w:p>
      <w:pPr>
        <w:spacing w:line="360" w:lineRule="auto"/>
        <w:ind w:firstLine="1405" w:firstLineChars="500"/>
        <w:jc w:val="both"/>
        <w:rPr>
          <w:rFonts w:hint="eastAsia" w:ascii="宋体" w:hAnsi="宋体" w:eastAsia="宋体" w:cs="宋体"/>
          <w:color w:val="auto"/>
          <w:lang w:val="en-US" w:eastAsia="zh-CN"/>
        </w:rPr>
      </w:pPr>
      <w:r>
        <w:rPr>
          <w:rFonts w:hint="eastAsia" w:ascii="宋体" w:hAnsi="宋体" w:eastAsia="宋体" w:cs="宋体"/>
          <w:b/>
          <w:bCs/>
          <w:color w:val="auto"/>
          <w:sz w:val="28"/>
          <w:szCs w:val="28"/>
          <w:lang w:val="en-US" w:eastAsia="zh-CN"/>
        </w:rPr>
        <w:t>采购代理机构：</w:t>
      </w:r>
      <w:r>
        <w:rPr>
          <w:rFonts w:hint="eastAsia" w:hAnsi="宋体" w:cs="宋体"/>
          <w:b/>
          <w:bCs/>
          <w:color w:val="auto"/>
          <w:sz w:val="28"/>
          <w:szCs w:val="28"/>
          <w:lang w:val="en-US" w:eastAsia="zh-CN"/>
        </w:rPr>
        <w:t>陕西和谐招标造价咨询有限公司</w:t>
      </w:r>
    </w:p>
    <w:p>
      <w:pPr>
        <w:spacing w:line="360" w:lineRule="auto"/>
        <w:ind w:firstLine="3373" w:firstLineChars="1200"/>
        <w:jc w:val="both"/>
        <w:rPr>
          <w:rFonts w:hint="eastAsia" w:ascii="宋体" w:hAnsi="宋体" w:eastAsia="宋体" w:cs="宋体"/>
          <w:b/>
          <w:bCs w:val="0"/>
          <w:color w:val="auto"/>
          <w:sz w:val="28"/>
          <w:szCs w:val="28"/>
          <w:lang w:val="en-US" w:eastAsia="zh-CN"/>
        </w:rPr>
        <w:sectPr>
          <w:headerReference r:id="rId3" w:type="default"/>
          <w:footerReference r:id="rId4" w:type="default"/>
          <w:pgSz w:w="11911" w:h="16843"/>
          <w:pgMar w:top="1304" w:right="1304" w:bottom="1304" w:left="1304" w:header="720" w:footer="720" w:gutter="0"/>
          <w:pgNumType w:fmt="decimal" w:start="1"/>
          <w:cols w:space="720" w:num="1"/>
          <w:rtlGutter w:val="0"/>
          <w:docGrid w:linePitch="381" w:charSpace="0"/>
        </w:sectPr>
      </w:pPr>
      <w:r>
        <w:rPr>
          <w:rFonts w:hint="eastAsia" w:ascii="宋体" w:hAnsi="宋体" w:eastAsia="宋体" w:cs="宋体"/>
          <w:b/>
          <w:bCs w:val="0"/>
          <w:color w:val="auto"/>
          <w:sz w:val="28"/>
          <w:szCs w:val="28"/>
          <w:lang w:val="en-US" w:eastAsia="zh-CN"/>
        </w:rPr>
        <w:t>二零二二年</w:t>
      </w:r>
      <w:r>
        <w:rPr>
          <w:rFonts w:hint="eastAsia" w:hAnsi="宋体" w:cs="宋体"/>
          <w:b/>
          <w:bCs w:val="0"/>
          <w:color w:val="auto"/>
          <w:sz w:val="28"/>
          <w:szCs w:val="28"/>
          <w:lang w:val="en-US" w:eastAsia="zh-CN"/>
        </w:rPr>
        <w:t>九</w:t>
      </w:r>
      <w:r>
        <w:rPr>
          <w:rFonts w:hint="eastAsia" w:ascii="宋体" w:hAnsi="宋体" w:eastAsia="宋体" w:cs="宋体"/>
          <w:b/>
          <w:bCs w:val="0"/>
          <w:color w:val="auto"/>
          <w:sz w:val="28"/>
          <w:szCs w:val="28"/>
          <w:lang w:val="en-US" w:eastAsia="zh-CN"/>
        </w:rPr>
        <w:t>月</w:t>
      </w:r>
    </w:p>
    <w:p>
      <w:pPr>
        <w:pStyle w:val="21"/>
        <w:tabs>
          <w:tab w:val="right" w:leader="dot" w:pos="9070"/>
        </w:tabs>
        <w:spacing w:line="48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目录</w:t>
      </w:r>
    </w:p>
    <w:p>
      <w:pPr>
        <w:pStyle w:val="21"/>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"1-2" \h \u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第一部分 采购公告</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第二部分 供应商须知</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5</w:t>
      </w:r>
      <w:r>
        <w:rPr>
          <w:rFonts w:hint="eastAsia" w:ascii="宋体" w:hAnsi="宋体" w:eastAsia="宋体" w:cs="宋体"/>
          <w:b/>
          <w:bCs/>
          <w:color w:val="auto"/>
          <w:sz w:val="28"/>
          <w:szCs w:val="28"/>
        </w:rPr>
        <w:fldChar w:fldCharType="end"/>
      </w:r>
    </w:p>
    <w:p>
      <w:pPr>
        <w:pStyle w:val="22"/>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第一章</w:t>
      </w:r>
      <w:r>
        <w:rPr>
          <w:rFonts w:hint="eastAsia" w:ascii="宋体" w:hAnsi="宋体" w:eastAsia="宋体" w:cs="宋体"/>
          <w:b/>
          <w:bCs/>
          <w:color w:val="auto"/>
          <w:sz w:val="28"/>
          <w:szCs w:val="28"/>
          <w:lang w:val="en-US" w:eastAsia="zh-CN"/>
        </w:rPr>
        <w:t xml:space="preserve"> 总则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9</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2"/>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第二章 谈判文件说明</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2"/>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第三章 响应文件的编写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2"/>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第四章 响应文件的递交</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15</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2"/>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第五章 谈判会议/评审</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17</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第三部分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采购内容及技术要求</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28</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zh-CN" w:eastAsia="zh-CN"/>
        </w:rPr>
        <w:t>第四部分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val="zh-CN" w:eastAsia="zh-CN"/>
        </w:rPr>
        <w:t>工程量清单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五</w:t>
      </w:r>
      <w:r>
        <w:rPr>
          <w:rFonts w:hint="eastAsia" w:ascii="宋体" w:hAnsi="宋体" w:eastAsia="宋体" w:cs="宋体"/>
          <w:b/>
          <w:bCs/>
          <w:color w:val="auto"/>
          <w:sz w:val="28"/>
          <w:szCs w:val="28"/>
        </w:rPr>
        <w:t>部分 评审办法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第六部分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合同</w:t>
      </w:r>
      <w:r>
        <w:rPr>
          <w:rFonts w:hint="eastAsia" w:ascii="宋体" w:hAnsi="宋体" w:eastAsia="宋体" w:cs="宋体"/>
          <w:b/>
          <w:bCs/>
          <w:color w:val="auto"/>
          <w:sz w:val="28"/>
          <w:szCs w:val="28"/>
          <w:lang w:eastAsia="zh-CN"/>
        </w:rPr>
        <w:t>主要</w:t>
      </w:r>
      <w:r>
        <w:rPr>
          <w:rFonts w:hint="eastAsia" w:ascii="宋体" w:hAnsi="宋体" w:eastAsia="宋体" w:cs="宋体"/>
          <w:b/>
          <w:bCs/>
          <w:color w:val="auto"/>
          <w:sz w:val="28"/>
          <w:szCs w:val="28"/>
        </w:rPr>
        <w:t>条款</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77</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七</w:t>
      </w:r>
      <w:r>
        <w:rPr>
          <w:rFonts w:hint="eastAsia" w:ascii="宋体" w:hAnsi="宋体" w:eastAsia="宋体" w:cs="宋体"/>
          <w:b/>
          <w:bCs/>
          <w:color w:val="auto"/>
          <w:sz w:val="28"/>
          <w:szCs w:val="28"/>
        </w:rPr>
        <w:t>部分  谈判响应文件格式</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80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end"/>
      </w:r>
    </w:p>
    <w:p>
      <w:pPr>
        <w:pStyle w:val="39"/>
        <w:rPr>
          <w:rFonts w:hint="eastAsia" w:ascii="宋体" w:hAnsi="宋体" w:eastAsia="宋体" w:cs="宋体"/>
          <w:b/>
          <w:bCs/>
          <w:color w:val="auto"/>
          <w:sz w:val="28"/>
          <w:szCs w:val="28"/>
        </w:rPr>
      </w:pPr>
    </w:p>
    <w:p>
      <w:pPr>
        <w:pStyle w:val="39"/>
        <w:rPr>
          <w:rFonts w:hint="eastAsia" w:ascii="宋体" w:hAnsi="宋体" w:eastAsia="宋体" w:cs="宋体"/>
          <w:b/>
          <w:bCs/>
          <w:color w:val="auto"/>
          <w:sz w:val="28"/>
          <w:szCs w:val="28"/>
        </w:rPr>
      </w:pPr>
    </w:p>
    <w:p>
      <w:pPr>
        <w:pStyle w:val="39"/>
        <w:rPr>
          <w:rFonts w:hint="eastAsia" w:ascii="宋体" w:hAnsi="宋体" w:eastAsia="宋体" w:cs="宋体"/>
          <w:b/>
          <w:bCs/>
          <w:color w:val="auto"/>
          <w:sz w:val="28"/>
          <w:szCs w:val="28"/>
        </w:rPr>
      </w:pPr>
    </w:p>
    <w:p>
      <w:pPr>
        <w:pStyle w:val="39"/>
        <w:rPr>
          <w:rFonts w:hint="eastAsia" w:ascii="宋体" w:hAnsi="宋体" w:eastAsia="宋体" w:cs="宋体"/>
          <w:b/>
          <w:bCs/>
          <w:color w:val="auto"/>
          <w:sz w:val="28"/>
          <w:szCs w:val="28"/>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6"/>
        <w:numPr>
          <w:ilvl w:val="0"/>
          <w:numId w:val="1"/>
        </w:numPr>
        <w:bidi w:val="0"/>
        <w:spacing w:line="360" w:lineRule="auto"/>
        <w:jc w:val="center"/>
        <w:rPr>
          <w:rFonts w:hint="eastAsia" w:ascii="宋体" w:hAnsi="宋体" w:eastAsia="宋体" w:cs="宋体"/>
          <w:color w:val="auto"/>
          <w:sz w:val="28"/>
          <w:szCs w:val="28"/>
          <w:lang w:val="en-US" w:eastAsia="zh-CN"/>
        </w:rPr>
        <w:sectPr>
          <w:footerReference r:id="rId5" w:type="default"/>
          <w:pgSz w:w="11911" w:h="16843"/>
          <w:pgMar w:top="1304" w:right="1304" w:bottom="1304" w:left="1304" w:header="720" w:footer="720" w:gutter="0"/>
          <w:pgNumType w:fmt="decimal"/>
          <w:cols w:space="720" w:num="1"/>
          <w:rtlGutter w:val="0"/>
          <w:docGrid w:linePitch="381" w:charSpace="0"/>
        </w:sectPr>
      </w:pPr>
      <w:bookmarkStart w:id="0" w:name="_Toc25251"/>
    </w:p>
    <w:p>
      <w:pPr>
        <w:pStyle w:val="6"/>
        <w:numPr>
          <w:ilvl w:val="0"/>
          <w:numId w:val="1"/>
        </w:numPr>
        <w:bidi w:val="0"/>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采购公告</w:t>
      </w:r>
      <w:bookmarkEnd w:id="0"/>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400" w:lineRule="exact"/>
        <w:ind w:left="0" w:right="0"/>
        <w:jc w:val="center"/>
        <w:textAlignment w:val="auto"/>
        <w:rPr>
          <w:rFonts w:hint="eastAsia" w:ascii="宋体" w:hAnsi="宋体" w:eastAsia="宋体" w:cs="宋体"/>
          <w:b/>
          <w:bCs/>
          <w:i w:val="0"/>
          <w:iCs w:val="0"/>
          <w:caps w:val="0"/>
          <w:color w:val="auto"/>
          <w:spacing w:val="0"/>
          <w:sz w:val="24"/>
          <w:szCs w:val="24"/>
          <w:shd w:val="clear" w:fill="FFFFFF"/>
        </w:rPr>
      </w:pPr>
      <w:bookmarkStart w:id="1" w:name="_Toc3948"/>
      <w:bookmarkStart w:id="2" w:name="_Toc371"/>
      <w:bookmarkStart w:id="3" w:name="_Toc424636365"/>
      <w:bookmarkStart w:id="4" w:name="_Toc445306493"/>
      <w:r>
        <w:rPr>
          <w:rFonts w:hint="eastAsia" w:cs="宋体"/>
          <w:b/>
          <w:bCs/>
          <w:i w:val="0"/>
          <w:iCs w:val="0"/>
          <w:caps w:val="0"/>
          <w:color w:val="auto"/>
          <w:spacing w:val="0"/>
          <w:sz w:val="24"/>
          <w:szCs w:val="24"/>
          <w:shd w:val="clear" w:fill="FFFFFF"/>
          <w:lang w:eastAsia="zh-CN"/>
        </w:rPr>
        <w:t>府谷县田家寨镇集体经济联合社香菇种植大棚建设工程</w:t>
      </w:r>
      <w:r>
        <w:rPr>
          <w:rFonts w:hint="eastAsia" w:ascii="宋体" w:hAnsi="宋体" w:eastAsia="宋体" w:cs="宋体"/>
          <w:b/>
          <w:bCs/>
          <w:i w:val="0"/>
          <w:iCs w:val="0"/>
          <w:caps w:val="0"/>
          <w:color w:val="auto"/>
          <w:spacing w:val="0"/>
          <w:sz w:val="24"/>
          <w:szCs w:val="24"/>
          <w:shd w:val="clear" w:fill="FFFFFF"/>
        </w:rPr>
        <w:t>竞争性谈判公告</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jc w:val="left"/>
        <w:textAlignment w:val="auto"/>
        <w:rPr>
          <w:rFonts w:hint="eastAsia" w:ascii="宋体" w:hAnsi="宋体" w:eastAsia="宋体" w:cs="宋体"/>
          <w:b w:val="0"/>
          <w:bCs w:val="0"/>
          <w:color w:val="auto"/>
          <w:sz w:val="22"/>
          <w:szCs w:val="22"/>
        </w:rPr>
      </w:pPr>
      <w:r>
        <w:rPr>
          <w:rStyle w:val="27"/>
          <w:rFonts w:hint="eastAsia" w:ascii="宋体" w:hAnsi="宋体" w:eastAsia="宋体" w:cs="宋体"/>
          <w:b/>
          <w:bCs/>
          <w:i w:val="0"/>
          <w:iCs w:val="0"/>
          <w:caps w:val="0"/>
          <w:color w:val="auto"/>
          <w:spacing w:val="0"/>
          <w:sz w:val="22"/>
          <w:szCs w:val="22"/>
          <w:shd w:val="clear" w:fill="FFFFFF"/>
        </w:rPr>
        <w:t>项目概况</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firstLine="480"/>
        <w:jc w:val="both"/>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eastAsia="zh-CN"/>
        </w:rPr>
        <w:t>府谷县田家寨镇集体经济联合社香菇种植大棚建设工程</w:t>
      </w:r>
      <w:r>
        <w:rPr>
          <w:rFonts w:hint="eastAsia" w:ascii="宋体" w:hAnsi="宋体" w:eastAsia="宋体" w:cs="宋体"/>
          <w:i w:val="0"/>
          <w:iCs w:val="0"/>
          <w:caps w:val="0"/>
          <w:color w:val="auto"/>
          <w:spacing w:val="0"/>
          <w:sz w:val="22"/>
          <w:szCs w:val="22"/>
          <w:shd w:val="clear" w:fill="FFFFFF"/>
        </w:rPr>
        <w:t>采购项目的潜在供应商应在全国公共资源交易中心平台（陕西省）获取采购文件，并于2022年</w:t>
      </w:r>
      <w:r>
        <w:rPr>
          <w:rFonts w:hint="eastAsia"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日1</w:t>
      </w:r>
      <w:r>
        <w:rPr>
          <w:rFonts w:hint="eastAsia" w:cs="宋体"/>
          <w:i w:val="0"/>
          <w:iCs w:val="0"/>
          <w:caps w:val="0"/>
          <w:color w:val="auto"/>
          <w:spacing w:val="0"/>
          <w:sz w:val="22"/>
          <w:szCs w:val="22"/>
          <w:shd w:val="clear" w:fill="FFFFFF"/>
          <w:lang w:val="en-US" w:eastAsia="zh-CN"/>
        </w:rPr>
        <w:t>4</w:t>
      </w:r>
      <w:r>
        <w:rPr>
          <w:rFonts w:hint="eastAsia" w:ascii="宋体" w:hAnsi="宋体" w:eastAsia="宋体" w:cs="宋体"/>
          <w:i w:val="0"/>
          <w:iCs w:val="0"/>
          <w:caps w:val="0"/>
          <w:color w:val="auto"/>
          <w:spacing w:val="0"/>
          <w:sz w:val="22"/>
          <w:szCs w:val="22"/>
          <w:shd w:val="clear" w:fill="FFFFFF"/>
        </w:rPr>
        <w:t>时</w:t>
      </w:r>
      <w:r>
        <w:rPr>
          <w:rFonts w:hint="eastAsia" w:cs="宋体"/>
          <w:i w:val="0"/>
          <w:iCs w:val="0"/>
          <w:caps w:val="0"/>
          <w:color w:val="auto"/>
          <w:spacing w:val="0"/>
          <w:sz w:val="22"/>
          <w:szCs w:val="22"/>
          <w:shd w:val="clear" w:fill="FFFFFF"/>
          <w:lang w:val="en-US" w:eastAsia="zh-CN"/>
        </w:rPr>
        <w:t>3</w:t>
      </w:r>
      <w:r>
        <w:rPr>
          <w:rFonts w:hint="eastAsia" w:ascii="宋体" w:hAnsi="宋体" w:eastAsia="宋体" w:cs="宋体"/>
          <w:i w:val="0"/>
          <w:iCs w:val="0"/>
          <w:caps w:val="0"/>
          <w:color w:val="auto"/>
          <w:spacing w:val="0"/>
          <w:sz w:val="22"/>
          <w:szCs w:val="22"/>
          <w:shd w:val="clear" w:fill="FFFFFF"/>
        </w:rPr>
        <w:t>0分（北京时间）前提交响应文件。</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7"/>
          <w:rFonts w:hint="eastAsia" w:ascii="宋体" w:hAnsi="宋体" w:eastAsia="宋体" w:cs="宋体"/>
          <w:b/>
          <w:bCs/>
          <w:i w:val="0"/>
          <w:iCs w:val="0"/>
          <w:caps w:val="0"/>
          <w:color w:val="auto"/>
          <w:spacing w:val="0"/>
          <w:sz w:val="22"/>
          <w:szCs w:val="22"/>
          <w:shd w:val="clear" w:fill="FFFFFF"/>
        </w:rPr>
        <w:t>一、项目基本情况</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i w:val="0"/>
          <w:iCs w:val="0"/>
          <w:caps w:val="0"/>
          <w:color w:val="auto"/>
          <w:spacing w:val="0"/>
          <w:sz w:val="22"/>
          <w:szCs w:val="22"/>
          <w:lang w:val="en-US" w:eastAsia="zh-CN"/>
        </w:rPr>
      </w:pPr>
      <w:r>
        <w:rPr>
          <w:rFonts w:hint="eastAsia" w:ascii="宋体" w:hAnsi="宋体" w:eastAsia="宋体" w:cs="宋体"/>
          <w:i w:val="0"/>
          <w:iCs w:val="0"/>
          <w:caps w:val="0"/>
          <w:color w:val="auto"/>
          <w:spacing w:val="0"/>
          <w:sz w:val="22"/>
          <w:szCs w:val="22"/>
          <w:shd w:val="clear" w:fill="FFFFFF"/>
        </w:rPr>
        <w:t>项目编号</w:t>
      </w:r>
      <w:r>
        <w:rPr>
          <w:rFonts w:hint="eastAsia" w:cs="宋体"/>
          <w:i w:val="0"/>
          <w:iCs w:val="0"/>
          <w:caps w:val="0"/>
          <w:color w:val="auto"/>
          <w:spacing w:val="0"/>
          <w:sz w:val="22"/>
          <w:szCs w:val="22"/>
          <w:shd w:val="clear" w:fill="FFFFFF"/>
          <w:lang w:eastAsia="zh-CN"/>
        </w:rPr>
        <w:t>：</w:t>
      </w:r>
      <w:r>
        <w:rPr>
          <w:rFonts w:hint="eastAsia" w:cs="宋体"/>
          <w:i w:val="0"/>
          <w:iCs w:val="0"/>
          <w:caps w:val="0"/>
          <w:color w:val="auto"/>
          <w:spacing w:val="0"/>
          <w:sz w:val="22"/>
          <w:szCs w:val="22"/>
          <w:shd w:val="clear" w:fill="FFFFFF"/>
          <w:lang w:val="en-US" w:eastAsia="zh-CN"/>
        </w:rPr>
        <w:t>SXHX-2022-027</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lang w:eastAsia="zh-CN"/>
        </w:rPr>
      </w:pPr>
      <w:r>
        <w:rPr>
          <w:rFonts w:hint="eastAsia" w:ascii="宋体" w:hAnsi="宋体" w:eastAsia="宋体" w:cs="宋体"/>
          <w:i w:val="0"/>
          <w:iCs w:val="0"/>
          <w:caps w:val="0"/>
          <w:color w:val="auto"/>
          <w:spacing w:val="0"/>
          <w:sz w:val="22"/>
          <w:szCs w:val="22"/>
          <w:shd w:val="clear" w:fill="FFFFFF"/>
        </w:rPr>
        <w:t>项目名称：</w:t>
      </w:r>
      <w:r>
        <w:rPr>
          <w:rFonts w:hint="eastAsia" w:cs="宋体"/>
          <w:i w:val="0"/>
          <w:iCs w:val="0"/>
          <w:caps w:val="0"/>
          <w:color w:val="auto"/>
          <w:spacing w:val="0"/>
          <w:sz w:val="22"/>
          <w:szCs w:val="22"/>
          <w:shd w:val="clear" w:fill="FFFFFF"/>
          <w:lang w:eastAsia="zh-CN"/>
        </w:rPr>
        <w:t>府谷县田家寨镇集体经济联合社香菇种植大棚建设工程</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采购方式：竞争性谈判</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预算金额：</w:t>
      </w:r>
      <w:r>
        <w:rPr>
          <w:rFonts w:hint="eastAsia" w:cs="宋体"/>
          <w:i w:val="0"/>
          <w:iCs w:val="0"/>
          <w:caps w:val="0"/>
          <w:color w:val="auto"/>
          <w:spacing w:val="0"/>
          <w:sz w:val="22"/>
          <w:szCs w:val="22"/>
          <w:shd w:val="clear" w:fill="FFFFFF"/>
          <w:lang w:val="en-US" w:eastAsia="zh-CN"/>
        </w:rPr>
        <w:t>2331396.89</w:t>
      </w:r>
      <w:r>
        <w:rPr>
          <w:rFonts w:hint="eastAsia" w:ascii="宋体" w:hAnsi="宋体" w:eastAsia="宋体" w:cs="宋体"/>
          <w:i w:val="0"/>
          <w:iCs w:val="0"/>
          <w:caps w:val="0"/>
          <w:color w:val="auto"/>
          <w:spacing w:val="0"/>
          <w:sz w:val="22"/>
          <w:szCs w:val="22"/>
          <w:shd w:val="clear" w:fill="FFFFFF"/>
        </w:rPr>
        <w:t>元</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采购需求：</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府谷县田家寨镇集体经济联合社香菇种植大棚建设工程</w:t>
      </w:r>
      <w:r>
        <w:rPr>
          <w:rFonts w:hint="eastAsia" w:ascii="宋体" w:hAnsi="宋体" w:eastAsia="宋体" w:cs="宋体"/>
          <w:i w:val="0"/>
          <w:iCs w:val="0"/>
          <w:caps w:val="0"/>
          <w:color w:val="auto"/>
          <w:spacing w:val="0"/>
          <w:sz w:val="22"/>
          <w:szCs w:val="22"/>
          <w:shd w:val="clear" w:fill="FFFFFF"/>
        </w:rPr>
        <w:t>):</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合同包预算金额：</w:t>
      </w:r>
      <w:r>
        <w:rPr>
          <w:rFonts w:hint="eastAsia" w:cs="宋体"/>
          <w:i w:val="0"/>
          <w:iCs w:val="0"/>
          <w:caps w:val="0"/>
          <w:color w:val="auto"/>
          <w:spacing w:val="0"/>
          <w:sz w:val="22"/>
          <w:szCs w:val="22"/>
          <w:shd w:val="clear" w:fill="FFFFFF"/>
          <w:lang w:eastAsia="zh-CN"/>
        </w:rPr>
        <w:t>2331396.89</w:t>
      </w:r>
      <w:r>
        <w:rPr>
          <w:rFonts w:hint="eastAsia" w:ascii="宋体" w:hAnsi="宋体" w:eastAsia="宋体" w:cs="宋体"/>
          <w:i w:val="0"/>
          <w:iCs w:val="0"/>
          <w:caps w:val="0"/>
          <w:color w:val="auto"/>
          <w:spacing w:val="0"/>
          <w:sz w:val="22"/>
          <w:szCs w:val="22"/>
          <w:shd w:val="clear" w:fill="FFFFFF"/>
        </w:rPr>
        <w:t>元</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合同包最高限价：</w:t>
      </w:r>
      <w:r>
        <w:rPr>
          <w:rFonts w:hint="eastAsia" w:cs="宋体"/>
          <w:i w:val="0"/>
          <w:iCs w:val="0"/>
          <w:caps w:val="0"/>
          <w:color w:val="auto"/>
          <w:spacing w:val="0"/>
          <w:sz w:val="22"/>
          <w:szCs w:val="22"/>
          <w:shd w:val="clear" w:fill="FFFFFF"/>
          <w:lang w:eastAsia="zh-CN"/>
        </w:rPr>
        <w:t>2331396.89</w:t>
      </w:r>
      <w:r>
        <w:rPr>
          <w:rFonts w:hint="eastAsia" w:ascii="宋体" w:hAnsi="宋体" w:eastAsia="宋体" w:cs="宋体"/>
          <w:i w:val="0"/>
          <w:iCs w:val="0"/>
          <w:caps w:val="0"/>
          <w:color w:val="auto"/>
          <w:spacing w:val="0"/>
          <w:sz w:val="22"/>
          <w:szCs w:val="22"/>
          <w:shd w:val="clear" w:fill="FFFFFF"/>
        </w:rPr>
        <w:t>元</w:t>
      </w:r>
    </w:p>
    <w:tbl>
      <w:tblPr>
        <w:tblStyle w:val="25"/>
        <w:tblW w:w="9313"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726"/>
        <w:gridCol w:w="1161"/>
        <w:gridCol w:w="2403"/>
        <w:gridCol w:w="953"/>
        <w:gridCol w:w="1316"/>
        <w:gridCol w:w="1348"/>
        <w:gridCol w:w="140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46" w:hRule="atLeast"/>
          <w:tblHeader/>
          <w:jc w:val="center"/>
        </w:trPr>
        <w:tc>
          <w:tcPr>
            <w:tcW w:w="7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品目号</w:t>
            </w:r>
          </w:p>
        </w:tc>
        <w:tc>
          <w:tcPr>
            <w:tcW w:w="11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品目名称</w:t>
            </w:r>
          </w:p>
        </w:tc>
        <w:tc>
          <w:tcPr>
            <w:tcW w:w="24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采购标的</w:t>
            </w:r>
          </w:p>
        </w:tc>
        <w:tc>
          <w:tcPr>
            <w:tcW w:w="95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170" w:leftChars="-50" w:right="-170" w:rightChars="-50"/>
              <w:jc w:val="center"/>
              <w:textAlignment w:val="auto"/>
              <w:rPr>
                <w:rFonts w:hint="eastAsia" w:ascii="宋体" w:hAnsi="宋体" w:eastAsia="宋体" w:cs="宋体"/>
                <w:b/>
                <w:bCs/>
                <w:color w:val="auto"/>
                <w:kern w:val="0"/>
                <w:sz w:val="22"/>
                <w:szCs w:val="22"/>
                <w:lang w:val="en-US" w:eastAsia="zh-CN" w:bidi="ar"/>
              </w:rPr>
            </w:pPr>
            <w:r>
              <w:rPr>
                <w:rFonts w:hint="eastAsia" w:ascii="宋体" w:hAnsi="宋体" w:eastAsia="宋体" w:cs="宋体"/>
                <w:b/>
                <w:bCs/>
                <w:color w:val="auto"/>
                <w:kern w:val="0"/>
                <w:sz w:val="22"/>
                <w:szCs w:val="22"/>
                <w:lang w:val="en-US" w:eastAsia="zh-CN" w:bidi="ar"/>
              </w:rPr>
              <w:t>数量</w:t>
            </w:r>
          </w:p>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170" w:leftChars="-50" w:right="-170" w:rightChars="-5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（单位）</w:t>
            </w:r>
          </w:p>
        </w:tc>
        <w:tc>
          <w:tcPr>
            <w:tcW w:w="131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170" w:leftChars="-50" w:right="-170" w:rightChars="-50"/>
              <w:jc w:val="center"/>
              <w:textAlignment w:val="auto"/>
              <w:rPr>
                <w:rFonts w:hint="eastAsia" w:ascii="宋体" w:hAnsi="宋体" w:eastAsia="宋体" w:cs="宋体"/>
                <w:b/>
                <w:bCs/>
                <w:color w:val="auto"/>
                <w:kern w:val="0"/>
                <w:sz w:val="22"/>
                <w:szCs w:val="22"/>
                <w:lang w:val="en-US" w:eastAsia="zh-CN" w:bidi="ar"/>
              </w:rPr>
            </w:pPr>
            <w:r>
              <w:rPr>
                <w:rFonts w:hint="eastAsia" w:ascii="宋体" w:hAnsi="宋体" w:eastAsia="宋体" w:cs="宋体"/>
                <w:b/>
                <w:bCs/>
                <w:color w:val="auto"/>
                <w:kern w:val="0"/>
                <w:sz w:val="22"/>
                <w:szCs w:val="22"/>
                <w:lang w:val="en-US" w:eastAsia="zh-CN" w:bidi="ar"/>
              </w:rPr>
              <w:t>技术规格、</w:t>
            </w:r>
          </w:p>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170" w:leftChars="-50" w:right="-170" w:rightChars="-5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参数及要求</w:t>
            </w:r>
          </w:p>
        </w:tc>
        <w:tc>
          <w:tcPr>
            <w:tcW w:w="134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品目预算(元)</w:t>
            </w:r>
          </w:p>
        </w:tc>
        <w:tc>
          <w:tcPr>
            <w:tcW w:w="140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73" w:hRule="atLeast"/>
          <w:jc w:val="center"/>
        </w:trPr>
        <w:tc>
          <w:tcPr>
            <w:tcW w:w="7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eastAsia="宋体" w:cs="宋体"/>
                <w:i w:val="0"/>
                <w:iCs w:val="0"/>
                <w:caps w:val="0"/>
                <w:color w:val="auto"/>
                <w:spacing w:val="0"/>
                <w:sz w:val="22"/>
                <w:szCs w:val="22"/>
                <w:shd w:val="clear" w:fill="FFFFFF"/>
                <w:lang w:eastAsia="zh-CN"/>
              </w:rPr>
            </w:pPr>
            <w:r>
              <w:rPr>
                <w:rFonts w:hint="eastAsia" w:ascii="宋体" w:eastAsia="宋体" w:cs="宋体"/>
                <w:i w:val="0"/>
                <w:iCs w:val="0"/>
                <w:caps w:val="0"/>
                <w:color w:val="auto"/>
                <w:spacing w:val="0"/>
                <w:sz w:val="22"/>
                <w:szCs w:val="22"/>
                <w:shd w:val="clear" w:fill="FFFFFF"/>
                <w:lang w:val="en-US" w:eastAsia="zh-CN"/>
              </w:rPr>
              <w:t>1-1</w:t>
            </w:r>
          </w:p>
        </w:tc>
        <w:tc>
          <w:tcPr>
            <w:tcW w:w="11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eastAsia="宋体" w:cs="宋体"/>
                <w:i w:val="0"/>
                <w:iCs w:val="0"/>
                <w:caps w:val="0"/>
                <w:color w:val="auto"/>
                <w:spacing w:val="0"/>
                <w:sz w:val="22"/>
                <w:szCs w:val="22"/>
                <w:shd w:val="clear" w:fill="FFFFFF"/>
                <w:lang w:eastAsia="zh-CN"/>
              </w:rPr>
            </w:pPr>
            <w:r>
              <w:rPr>
                <w:rFonts w:hint="eastAsia" w:ascii="宋体" w:eastAsia="宋体" w:cs="宋体"/>
                <w:i w:val="0"/>
                <w:iCs w:val="0"/>
                <w:caps w:val="0"/>
                <w:color w:val="auto"/>
                <w:spacing w:val="0"/>
                <w:sz w:val="22"/>
                <w:szCs w:val="22"/>
                <w:shd w:val="clear" w:fill="FFFFFF"/>
                <w:lang w:eastAsia="zh-CN"/>
              </w:rPr>
              <w:t>农林牧渔业用房施工</w:t>
            </w:r>
          </w:p>
        </w:tc>
        <w:tc>
          <w:tcPr>
            <w:tcW w:w="24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eastAsia="zh-CN"/>
              </w:rPr>
              <w:t>府谷县田家寨镇集体经济联合社香菇种植大棚建设工程</w:t>
            </w:r>
          </w:p>
        </w:tc>
        <w:tc>
          <w:tcPr>
            <w:tcW w:w="95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1(项)</w:t>
            </w:r>
          </w:p>
        </w:tc>
        <w:tc>
          <w:tcPr>
            <w:tcW w:w="131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详见采购文件</w:t>
            </w:r>
          </w:p>
        </w:tc>
        <w:tc>
          <w:tcPr>
            <w:tcW w:w="134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right"/>
              <w:textAlignment w:val="auto"/>
              <w:rPr>
                <w:rFonts w:hint="eastAsia" w:ascii="宋体" w:hAnsi="宋体" w:eastAsia="宋体" w:cs="宋体"/>
                <w:color w:val="auto"/>
                <w:sz w:val="22"/>
                <w:szCs w:val="22"/>
              </w:rPr>
            </w:pPr>
            <w:r>
              <w:rPr>
                <w:rFonts w:hint="eastAsia" w:hAnsi="宋体" w:cs="宋体"/>
                <w:color w:val="auto"/>
                <w:kern w:val="0"/>
                <w:sz w:val="22"/>
                <w:szCs w:val="22"/>
                <w:lang w:val="en-US" w:eastAsia="zh-CN" w:bidi="ar"/>
              </w:rPr>
              <w:t>2331396.89</w:t>
            </w:r>
          </w:p>
        </w:tc>
        <w:tc>
          <w:tcPr>
            <w:tcW w:w="140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right"/>
              <w:textAlignment w:val="auto"/>
              <w:rPr>
                <w:rFonts w:hint="eastAsia" w:ascii="宋体" w:hAnsi="宋体" w:eastAsia="宋体" w:cs="宋体"/>
                <w:color w:val="auto"/>
                <w:sz w:val="22"/>
                <w:szCs w:val="22"/>
              </w:rPr>
            </w:pPr>
            <w:r>
              <w:rPr>
                <w:rFonts w:hint="eastAsia" w:hAnsi="宋体" w:cs="宋体"/>
                <w:color w:val="auto"/>
                <w:kern w:val="0"/>
                <w:sz w:val="22"/>
                <w:szCs w:val="22"/>
                <w:lang w:val="en-US" w:eastAsia="zh-CN" w:bidi="ar"/>
              </w:rPr>
              <w:t>2331396.89</w:t>
            </w:r>
          </w:p>
        </w:tc>
      </w:tr>
    </w:tbl>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本合同包不接受联合体投标</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fill="FFFFFF"/>
        </w:rPr>
        <w:t>合同履行期限：</w:t>
      </w:r>
      <w:r>
        <w:rPr>
          <w:rFonts w:hint="eastAsia" w:cs="宋体"/>
          <w:i w:val="0"/>
          <w:iCs w:val="0"/>
          <w:caps w:val="0"/>
          <w:color w:val="auto"/>
          <w:spacing w:val="0"/>
          <w:sz w:val="22"/>
          <w:szCs w:val="22"/>
          <w:shd w:val="clear" w:fill="FFFFFF"/>
          <w:lang w:val="en-US" w:eastAsia="zh-CN"/>
        </w:rPr>
        <w:t>60日历天</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7"/>
          <w:rFonts w:hint="eastAsia" w:ascii="宋体" w:hAnsi="宋体" w:eastAsia="宋体" w:cs="宋体"/>
          <w:b/>
          <w:bCs/>
          <w:i w:val="0"/>
          <w:iCs w:val="0"/>
          <w:caps w:val="0"/>
          <w:color w:val="auto"/>
          <w:spacing w:val="0"/>
          <w:sz w:val="22"/>
          <w:szCs w:val="22"/>
          <w:shd w:val="clear" w:fill="FFFFFF"/>
        </w:rPr>
        <w:t>二、申请人的资格要求：</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1.满足《中华人民共和国政府采购法》第二十二条规定;</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2.落实政府采购政策需满足的资格要求：</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府谷县田家寨镇集体经济联合社香菇种植大棚建设工程</w:t>
      </w:r>
      <w:r>
        <w:rPr>
          <w:rFonts w:hint="eastAsia" w:ascii="宋体" w:hAnsi="宋体" w:eastAsia="宋体" w:cs="宋体"/>
          <w:i w:val="0"/>
          <w:iCs w:val="0"/>
          <w:caps w:val="0"/>
          <w:color w:val="auto"/>
          <w:spacing w:val="0"/>
          <w:sz w:val="22"/>
          <w:szCs w:val="22"/>
          <w:shd w:val="clear" w:fill="FFFFFF"/>
        </w:rPr>
        <w:t>)落实政府采购政策需满足的资格要求如下</w:t>
      </w:r>
      <w:r>
        <w:rPr>
          <w:rFonts w:hint="eastAsia" w:cs="宋体"/>
          <w:i w:val="0"/>
          <w:iCs w:val="0"/>
          <w:caps w:val="0"/>
          <w:color w:val="auto"/>
          <w:spacing w:val="0"/>
          <w:sz w:val="22"/>
          <w:szCs w:val="22"/>
          <w:shd w:val="clear" w:fill="FFFFFF"/>
          <w:lang w:val="en-US" w:eastAsia="zh-CN"/>
        </w:rPr>
        <w:t>：</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①</w:t>
      </w:r>
      <w:r>
        <w:rPr>
          <w:rFonts w:hint="eastAsia" w:cs="宋体"/>
          <w:i w:val="0"/>
          <w:iCs w:val="0"/>
          <w:caps w:val="0"/>
          <w:color w:val="auto"/>
          <w:spacing w:val="0"/>
          <w:sz w:val="22"/>
          <w:szCs w:val="22"/>
          <w:shd w:val="clear" w:fill="FFFFFF"/>
          <w:lang w:eastAsia="zh-CN"/>
        </w:rPr>
        <w:t>、</w:t>
      </w:r>
      <w:r>
        <w:rPr>
          <w:rFonts w:hint="eastAsia" w:ascii="宋体" w:hAnsi="宋体" w:eastAsia="宋体" w:cs="宋体"/>
          <w:i w:val="0"/>
          <w:iCs w:val="0"/>
          <w:caps w:val="0"/>
          <w:color w:val="auto"/>
          <w:spacing w:val="0"/>
          <w:sz w:val="22"/>
          <w:szCs w:val="22"/>
          <w:shd w:val="clear" w:fill="FFFFFF"/>
        </w:rPr>
        <w:t>《政府采购促进中小企业发展管理办法》（财库〔2020〕46号）； </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②、《三部门联合发布关于促进残疾人就业政府采购政策的通知》（财库[2</w:t>
      </w:r>
      <w:r>
        <w:rPr>
          <w:rFonts w:hint="eastAsia" w:cs="宋体"/>
          <w:i w:val="0"/>
          <w:iCs w:val="0"/>
          <w:caps w:val="0"/>
          <w:color w:val="auto"/>
          <w:spacing w:val="0"/>
          <w:sz w:val="22"/>
          <w:szCs w:val="22"/>
          <w:shd w:val="clear" w:fill="FFFFFF"/>
          <w:lang w:eastAsia="zh-CN"/>
        </w:rPr>
        <w:t>027</w:t>
      </w:r>
      <w:r>
        <w:rPr>
          <w:rFonts w:hint="eastAsia" w:ascii="宋体" w:hAnsi="宋体" w:eastAsia="宋体" w:cs="宋体"/>
          <w:i w:val="0"/>
          <w:iCs w:val="0"/>
          <w:caps w:val="0"/>
          <w:color w:val="auto"/>
          <w:spacing w:val="0"/>
          <w:sz w:val="22"/>
          <w:szCs w:val="22"/>
          <w:shd w:val="clear" w:fill="FFFFFF"/>
        </w:rPr>
        <w:t>]141号）； </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③、《财政部司法部关于政府采购支持监狱企业发展有关问题的通知》（财库〔2014〕68号）；</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④、《国务院办公厅关于建立政府强制采购节能产品制度的通知》（国办发[2007]51号）； </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⑤、《环境标志产品政府采购实施的意见》（财库[2006]90号）； </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⑥、《节能产品政府采购实施意见》（财库[2004]185号）；</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⑦、《财政部发展改革委生态环境部市场监管总局关于调整优化节能产品、环境标志产品政府采购执行机制的通知》（财库〔2019〕9号）；</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⑧、《陕西省中小企业政府采购信用融资办法》（陕财办采〔2018〕23号）</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⑨、《关于进一步加大政府采购支持中小企业力度的通知》（财库〔2022〕19号）；</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3.本项目的特定资格要求：</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府谷县田家寨镇集体经济联合社香菇种植大棚建设工程</w:t>
      </w:r>
      <w:r>
        <w:rPr>
          <w:rFonts w:hint="eastAsia" w:ascii="宋体" w:hAnsi="宋体" w:eastAsia="宋体" w:cs="宋体"/>
          <w:i w:val="0"/>
          <w:iCs w:val="0"/>
          <w:caps w:val="0"/>
          <w:color w:val="auto"/>
          <w:spacing w:val="0"/>
          <w:sz w:val="22"/>
          <w:szCs w:val="22"/>
          <w:shd w:val="clear" w:fill="FFFFFF"/>
        </w:rPr>
        <w:t>)特定资格要求如下:</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40" w:firstLineChars="200"/>
        <w:jc w:val="both"/>
        <w:textAlignment w:val="auto"/>
        <w:rPr>
          <w:rFonts w:hint="eastAsia"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fill="FFFFFF"/>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2）供应商应具备</w:t>
      </w:r>
      <w:r>
        <w:rPr>
          <w:rFonts w:hint="eastAsia" w:cs="宋体"/>
          <w:i w:val="0"/>
          <w:iCs w:val="0"/>
          <w:caps w:val="0"/>
          <w:color w:val="auto"/>
          <w:spacing w:val="0"/>
          <w:sz w:val="22"/>
          <w:szCs w:val="22"/>
          <w:shd w:val="clear" w:fill="FFFFFF"/>
          <w:lang w:val="en-US" w:eastAsia="zh-CN"/>
        </w:rPr>
        <w:t>建筑</w:t>
      </w:r>
      <w:r>
        <w:rPr>
          <w:rFonts w:hint="eastAsia" w:ascii="宋体" w:hAnsi="宋体" w:eastAsia="宋体" w:cs="宋体"/>
          <w:i w:val="0"/>
          <w:iCs w:val="0"/>
          <w:caps w:val="0"/>
          <w:color w:val="auto"/>
          <w:spacing w:val="0"/>
          <w:sz w:val="22"/>
          <w:szCs w:val="22"/>
          <w:shd w:val="clear" w:fill="FFFFFF"/>
          <w:lang w:val="en-US" w:eastAsia="zh-CN"/>
        </w:rPr>
        <w:t>工程</w:t>
      </w:r>
      <w:r>
        <w:rPr>
          <w:rFonts w:hint="eastAsia" w:ascii="宋体" w:hAnsi="宋体" w:eastAsia="宋体" w:cs="宋体"/>
          <w:i w:val="0"/>
          <w:iCs w:val="0"/>
          <w:caps w:val="0"/>
          <w:color w:val="auto"/>
          <w:spacing w:val="0"/>
          <w:sz w:val="22"/>
          <w:szCs w:val="22"/>
          <w:shd w:val="clear" w:fill="FFFFFF"/>
        </w:rPr>
        <w:t>施工总承包三级及其以上资质的独立企业法人，具备有效的安全生产许可证，并在人员、设备、资金等方面具有相应的施工能力；</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3)供应商拟派往本项目的项目负责人需为本单位的建造师，需具备</w:t>
      </w:r>
      <w:r>
        <w:rPr>
          <w:rFonts w:hint="eastAsia" w:cs="宋体"/>
          <w:i w:val="0"/>
          <w:iCs w:val="0"/>
          <w:caps w:val="0"/>
          <w:color w:val="auto"/>
          <w:spacing w:val="0"/>
          <w:sz w:val="22"/>
          <w:szCs w:val="22"/>
          <w:shd w:val="clear" w:fill="FFFFFF"/>
          <w:lang w:val="en-US" w:eastAsia="zh-CN"/>
        </w:rPr>
        <w:t>建筑</w:t>
      </w:r>
      <w:r>
        <w:rPr>
          <w:rFonts w:hint="eastAsia" w:ascii="宋体" w:hAnsi="宋体" w:eastAsia="宋体" w:cs="宋体"/>
          <w:i w:val="0"/>
          <w:iCs w:val="0"/>
          <w:caps w:val="0"/>
          <w:color w:val="auto"/>
          <w:spacing w:val="0"/>
          <w:sz w:val="22"/>
          <w:szCs w:val="22"/>
          <w:shd w:val="clear" w:fill="FFFFFF"/>
          <w:lang w:val="en-US" w:eastAsia="zh-CN"/>
        </w:rPr>
        <w:t>工程</w:t>
      </w:r>
      <w:r>
        <w:rPr>
          <w:rFonts w:hint="eastAsia" w:ascii="宋体" w:hAnsi="宋体" w:eastAsia="宋体" w:cs="宋体"/>
          <w:i w:val="0"/>
          <w:iCs w:val="0"/>
          <w:caps w:val="0"/>
          <w:color w:val="auto"/>
          <w:spacing w:val="0"/>
          <w:sz w:val="22"/>
          <w:szCs w:val="22"/>
          <w:shd w:val="clear" w:fill="FFFFFF"/>
        </w:rPr>
        <w:t>专业二级及其以上注册建造师资格和有效的安全生产考核合格证书</w:t>
      </w:r>
      <w:r>
        <w:rPr>
          <w:rFonts w:hint="eastAsia" w:cs="宋体"/>
          <w:i w:val="0"/>
          <w:iCs w:val="0"/>
          <w:caps w:val="0"/>
          <w:color w:val="auto"/>
          <w:spacing w:val="0"/>
          <w:sz w:val="22"/>
          <w:szCs w:val="22"/>
          <w:shd w:val="clear" w:fill="FFFFFF"/>
          <w:lang w:val="en-US" w:eastAsia="zh-CN"/>
        </w:rPr>
        <w:t>及身份证复印件</w:t>
      </w:r>
      <w:r>
        <w:rPr>
          <w:rFonts w:hint="eastAsia" w:ascii="宋体" w:hAnsi="宋体" w:eastAsia="宋体" w:cs="宋体"/>
          <w:i w:val="0"/>
          <w:iCs w:val="0"/>
          <w:caps w:val="0"/>
          <w:color w:val="auto"/>
          <w:spacing w:val="0"/>
          <w:sz w:val="22"/>
          <w:szCs w:val="22"/>
          <w:shd w:val="clear" w:fill="FFFFFF"/>
        </w:rPr>
        <w:t>，并提供社保经办机构出具的2022年</w:t>
      </w:r>
      <w:r>
        <w:rPr>
          <w:rFonts w:hint="eastAsia" w:cs="宋体"/>
          <w:i w:val="0"/>
          <w:iCs w:val="0"/>
          <w:caps w:val="0"/>
          <w:color w:val="auto"/>
          <w:spacing w:val="0"/>
          <w:sz w:val="22"/>
          <w:szCs w:val="22"/>
          <w:shd w:val="clear" w:fill="FFFFFF"/>
          <w:lang w:val="en-US" w:eastAsia="zh-CN"/>
        </w:rPr>
        <w:t>7</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8</w:t>
      </w:r>
      <w:r>
        <w:rPr>
          <w:rFonts w:hint="eastAsia" w:ascii="宋体" w:hAnsi="宋体" w:eastAsia="宋体" w:cs="宋体"/>
          <w:i w:val="0"/>
          <w:iCs w:val="0"/>
          <w:caps w:val="0"/>
          <w:color w:val="auto"/>
          <w:spacing w:val="0"/>
          <w:sz w:val="22"/>
          <w:szCs w:val="22"/>
          <w:shd w:val="clear" w:fill="FFFFFF"/>
        </w:rPr>
        <w:t>月或</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月份至少一个月的本企业社保缴纳证明材料（五险一金其中一项即可，应可查询），且未担任其他在建项目的项目负责人；</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4)财务状况报告：提供2019年—2021年度财务审计报告（公司成立不足三年的需提供已出年份的审计报告，不足一年的需提供开标时间前六个月内其基本存款账户开户银行出具的资信证明）；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5)税收缴纳证明：提供2022年1月1日至今已缴存</w:t>
      </w:r>
      <w:r>
        <w:rPr>
          <w:rFonts w:hint="eastAsia" w:ascii="宋体" w:hAnsi="宋体" w:eastAsia="宋体" w:cs="宋体"/>
          <w:i w:val="0"/>
          <w:iCs w:val="0"/>
          <w:caps w:val="0"/>
          <w:color w:val="auto"/>
          <w:spacing w:val="0"/>
          <w:sz w:val="22"/>
          <w:szCs w:val="22"/>
          <w:shd w:val="clear" w:fill="FFFFFF"/>
          <w:lang w:val="en-US" w:eastAsia="zh-CN"/>
        </w:rPr>
        <w:t>的</w:t>
      </w:r>
      <w:r>
        <w:rPr>
          <w:rFonts w:hint="eastAsia" w:ascii="宋体" w:hAnsi="宋体" w:eastAsia="宋体" w:cs="宋体"/>
          <w:i w:val="0"/>
          <w:iCs w:val="0"/>
          <w:caps w:val="0"/>
          <w:color w:val="auto"/>
          <w:spacing w:val="0"/>
          <w:sz w:val="22"/>
          <w:szCs w:val="22"/>
          <w:shd w:val="clear" w:fill="FFFFFF"/>
        </w:rPr>
        <w:t>至少一个月</w:t>
      </w:r>
      <w:r>
        <w:rPr>
          <w:rFonts w:hint="eastAsia" w:ascii="宋体" w:hAnsi="宋体" w:eastAsia="宋体" w:cs="宋体"/>
          <w:i w:val="0"/>
          <w:iCs w:val="0"/>
          <w:caps w:val="0"/>
          <w:color w:val="auto"/>
          <w:spacing w:val="0"/>
          <w:sz w:val="22"/>
          <w:szCs w:val="22"/>
          <w:shd w:val="clear" w:fill="FFFFFF"/>
          <w:lang w:val="en-US" w:eastAsia="zh-CN"/>
        </w:rPr>
        <w:t>的纳税证明或</w:t>
      </w:r>
      <w:r>
        <w:rPr>
          <w:rFonts w:hint="eastAsia" w:ascii="宋体" w:hAnsi="宋体" w:eastAsia="宋体" w:cs="宋体"/>
          <w:i w:val="0"/>
          <w:iCs w:val="0"/>
          <w:caps w:val="0"/>
          <w:color w:val="auto"/>
          <w:spacing w:val="0"/>
          <w:sz w:val="22"/>
          <w:szCs w:val="22"/>
          <w:shd w:val="clear" w:fill="FFFFFF"/>
        </w:rPr>
        <w:t>完税证明，依法免税的单位应提供相关证明材料；</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6)社会保障资金缴纳证明：提供2022年1月1日至今已缴存的至少一个月</w:t>
      </w:r>
      <w:r>
        <w:rPr>
          <w:rFonts w:hint="eastAsia" w:ascii="宋体" w:hAnsi="宋体" w:eastAsia="宋体" w:cs="宋体"/>
          <w:i w:val="0"/>
          <w:iCs w:val="0"/>
          <w:caps w:val="0"/>
          <w:color w:val="auto"/>
          <w:spacing w:val="0"/>
          <w:sz w:val="21"/>
          <w:szCs w:val="21"/>
          <w:shd w:val="clear" w:fill="FFFFFF"/>
        </w:rPr>
        <w:t>的</w:t>
      </w:r>
      <w:r>
        <w:rPr>
          <w:rFonts w:hint="eastAsia" w:ascii="宋体" w:hAnsi="宋体" w:eastAsia="宋体" w:cs="宋体"/>
          <w:i w:val="0"/>
          <w:iCs w:val="0"/>
          <w:caps w:val="0"/>
          <w:color w:val="auto"/>
          <w:spacing w:val="0"/>
          <w:sz w:val="22"/>
          <w:szCs w:val="22"/>
          <w:shd w:val="clear" w:fill="FFFFFF"/>
        </w:rPr>
        <w:t>社会保障资金缴存单据或社保机构开具的社会保险参保缴费情况证明，依法不需要缴纳社会保障资金的应提供相关证明材料；</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7)书面声明：参加本次政府采购活动前三年内在经营活动中没有重大违法记录的声明函；</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9)</w:t>
      </w:r>
      <w:r>
        <w:rPr>
          <w:rFonts w:hint="eastAsia" w:ascii="宋体" w:hAnsi="宋体" w:eastAsia="宋体" w:cs="宋体"/>
          <w:i w:val="0"/>
          <w:iCs w:val="0"/>
          <w:caps w:val="0"/>
          <w:color w:val="auto"/>
          <w:spacing w:val="0"/>
          <w:sz w:val="22"/>
          <w:szCs w:val="22"/>
          <w:shd w:val="clear" w:fill="FFFFFF"/>
        </w:rPr>
        <w:t>本项目不接受联合体投标，单位负责人为同一人或者存在直接控股、管理关系的不同供应商，不得参加同一合同项下的政府采购活动，提供《供应商企业关系关联承诺书》；</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10)本项目专门面向中小企业采购，非中小企业单位（监狱企业、残疾人福利单位除外）不得参与投标</w:t>
      </w:r>
      <w:r>
        <w:rPr>
          <w:rFonts w:hint="eastAsia" w:cs="宋体"/>
          <w:i w:val="0"/>
          <w:iCs w:val="0"/>
          <w:caps w:val="0"/>
          <w:color w:val="auto"/>
          <w:spacing w:val="0"/>
          <w:sz w:val="22"/>
          <w:szCs w:val="22"/>
          <w:shd w:val="clear" w:fill="FFFFFF"/>
          <w:lang w:val="en-US" w:eastAsia="zh-CN"/>
        </w:rPr>
        <w:t>,本项目所属建筑行业。</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7"/>
          <w:rFonts w:hint="eastAsia" w:ascii="宋体" w:hAnsi="宋体" w:eastAsia="宋体" w:cs="宋体"/>
          <w:b/>
          <w:bCs/>
          <w:i w:val="0"/>
          <w:iCs w:val="0"/>
          <w:caps w:val="0"/>
          <w:color w:val="auto"/>
          <w:spacing w:val="0"/>
          <w:sz w:val="22"/>
          <w:szCs w:val="22"/>
          <w:shd w:val="clear" w:fill="FFFFFF"/>
        </w:rPr>
        <w:t>三、获取采购文件</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时间：2022年</w:t>
      </w:r>
      <w:r>
        <w:rPr>
          <w:rFonts w:hint="eastAsia" w:ascii="宋体" w:hAnsi="宋体" w:eastAsia="宋体" w:cs="宋体"/>
          <w:i w:val="0"/>
          <w:iCs w:val="0"/>
          <w:caps w:val="0"/>
          <w:color w:val="auto"/>
          <w:spacing w:val="0"/>
          <w:sz w:val="22"/>
          <w:szCs w:val="22"/>
          <w:highlight w:val="none"/>
          <w:shd w:val="clear" w:fill="FFFFFF"/>
        </w:rPr>
        <w:t>0</w:t>
      </w:r>
      <w:r>
        <w:rPr>
          <w:rFonts w:hint="eastAsia" w:cs="宋体"/>
          <w:i w:val="0"/>
          <w:iCs w:val="0"/>
          <w:caps w:val="0"/>
          <w:color w:val="auto"/>
          <w:spacing w:val="0"/>
          <w:sz w:val="22"/>
          <w:szCs w:val="22"/>
          <w:highlight w:val="none"/>
          <w:shd w:val="clear" w:fill="FFFFFF"/>
          <w:lang w:val="en-US" w:eastAsia="zh-CN"/>
        </w:rPr>
        <w:t>9</w:t>
      </w:r>
      <w:r>
        <w:rPr>
          <w:rFonts w:hint="eastAsia" w:ascii="宋体" w:hAnsi="宋体" w:eastAsia="宋体" w:cs="宋体"/>
          <w:i w:val="0"/>
          <w:iCs w:val="0"/>
          <w:caps w:val="0"/>
          <w:color w:val="auto"/>
          <w:spacing w:val="0"/>
          <w:sz w:val="22"/>
          <w:szCs w:val="22"/>
          <w:highlight w:val="none"/>
          <w:shd w:val="clear" w:fill="FFFFFF"/>
        </w:rPr>
        <w:t>月</w:t>
      </w:r>
      <w:r>
        <w:rPr>
          <w:rFonts w:hint="eastAsia" w:cs="宋体"/>
          <w:i w:val="0"/>
          <w:iCs w:val="0"/>
          <w:caps w:val="0"/>
          <w:color w:val="auto"/>
          <w:spacing w:val="0"/>
          <w:sz w:val="22"/>
          <w:szCs w:val="22"/>
          <w:highlight w:val="none"/>
          <w:shd w:val="clear" w:fill="FFFFFF"/>
          <w:lang w:val="en-US" w:eastAsia="zh-CN"/>
        </w:rPr>
        <w:t>27</w:t>
      </w:r>
      <w:r>
        <w:rPr>
          <w:rFonts w:hint="eastAsia" w:ascii="宋体" w:hAnsi="宋体" w:eastAsia="宋体" w:cs="宋体"/>
          <w:i w:val="0"/>
          <w:iCs w:val="0"/>
          <w:caps w:val="0"/>
          <w:color w:val="auto"/>
          <w:spacing w:val="0"/>
          <w:sz w:val="22"/>
          <w:szCs w:val="22"/>
          <w:highlight w:val="none"/>
          <w:shd w:val="clear" w:fill="FFFFFF"/>
        </w:rPr>
        <w:t>日至2022年0</w:t>
      </w:r>
      <w:r>
        <w:rPr>
          <w:rFonts w:hint="eastAsia" w:cs="宋体"/>
          <w:i w:val="0"/>
          <w:iCs w:val="0"/>
          <w:caps w:val="0"/>
          <w:color w:val="auto"/>
          <w:spacing w:val="0"/>
          <w:sz w:val="22"/>
          <w:szCs w:val="22"/>
          <w:highlight w:val="none"/>
          <w:shd w:val="clear" w:fill="FFFFFF"/>
          <w:lang w:val="en-US" w:eastAsia="zh-CN"/>
        </w:rPr>
        <w:t>9</w:t>
      </w:r>
      <w:r>
        <w:rPr>
          <w:rFonts w:hint="eastAsia" w:ascii="宋体" w:hAnsi="宋体" w:eastAsia="宋体" w:cs="宋体"/>
          <w:i w:val="0"/>
          <w:iCs w:val="0"/>
          <w:caps w:val="0"/>
          <w:color w:val="auto"/>
          <w:spacing w:val="0"/>
          <w:sz w:val="22"/>
          <w:szCs w:val="22"/>
          <w:highlight w:val="none"/>
          <w:shd w:val="clear" w:fill="FFFFFF"/>
        </w:rPr>
        <w:t>月</w:t>
      </w:r>
      <w:r>
        <w:rPr>
          <w:rFonts w:hint="eastAsia" w:cs="宋体"/>
          <w:i w:val="0"/>
          <w:iCs w:val="0"/>
          <w:caps w:val="0"/>
          <w:color w:val="auto"/>
          <w:spacing w:val="0"/>
          <w:sz w:val="22"/>
          <w:szCs w:val="22"/>
          <w:highlight w:val="none"/>
          <w:shd w:val="clear" w:fill="FFFFFF"/>
          <w:lang w:val="en-US" w:eastAsia="zh-CN"/>
        </w:rPr>
        <w:t>29</w:t>
      </w:r>
      <w:r>
        <w:rPr>
          <w:rFonts w:hint="eastAsia" w:ascii="宋体" w:hAnsi="宋体" w:eastAsia="宋体" w:cs="宋体"/>
          <w:i w:val="0"/>
          <w:iCs w:val="0"/>
          <w:caps w:val="0"/>
          <w:color w:val="auto"/>
          <w:spacing w:val="0"/>
          <w:sz w:val="22"/>
          <w:szCs w:val="22"/>
          <w:highlight w:val="none"/>
          <w:shd w:val="clear" w:fill="FFFFFF"/>
        </w:rPr>
        <w:t>日</w:t>
      </w:r>
      <w:r>
        <w:rPr>
          <w:rFonts w:hint="eastAsia" w:ascii="宋体" w:hAnsi="宋体" w:eastAsia="宋体" w:cs="宋体"/>
          <w:i w:val="0"/>
          <w:iCs w:val="0"/>
          <w:caps w:val="0"/>
          <w:color w:val="auto"/>
          <w:spacing w:val="0"/>
          <w:sz w:val="22"/>
          <w:szCs w:val="22"/>
          <w:shd w:val="clear" w:fill="FFFFFF"/>
        </w:rPr>
        <w:t>，每天上午09:00:00至12:00:00，下午15:00:00至18:00:00（北京时间,法定节假日除外）</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地点：全国公共资源交易中心平台（陕西省）</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方式：在线获取</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售价：免费获取</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7"/>
          <w:rFonts w:hint="eastAsia" w:ascii="宋体" w:hAnsi="宋体" w:eastAsia="宋体" w:cs="宋体"/>
          <w:b/>
          <w:bCs/>
          <w:i w:val="0"/>
          <w:iCs w:val="0"/>
          <w:caps w:val="0"/>
          <w:color w:val="auto"/>
          <w:spacing w:val="0"/>
          <w:sz w:val="22"/>
          <w:szCs w:val="22"/>
          <w:shd w:val="clear" w:fill="FFFFFF"/>
        </w:rPr>
        <w:t>四、响应文件提交</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截止时间：2022年</w:t>
      </w:r>
      <w:r>
        <w:rPr>
          <w:rFonts w:hint="eastAsia"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日1</w:t>
      </w:r>
      <w:r>
        <w:rPr>
          <w:rFonts w:hint="eastAsia" w:cs="宋体"/>
          <w:i w:val="0"/>
          <w:iCs w:val="0"/>
          <w:caps w:val="0"/>
          <w:color w:val="auto"/>
          <w:spacing w:val="0"/>
          <w:sz w:val="22"/>
          <w:szCs w:val="22"/>
          <w:shd w:val="clear" w:fill="FFFFFF"/>
          <w:lang w:val="en-US" w:eastAsia="zh-CN"/>
        </w:rPr>
        <w:t>4</w:t>
      </w:r>
      <w:r>
        <w:rPr>
          <w:rFonts w:hint="eastAsia" w:ascii="宋体" w:hAnsi="宋体" w:eastAsia="宋体" w:cs="宋体"/>
          <w:i w:val="0"/>
          <w:iCs w:val="0"/>
          <w:caps w:val="0"/>
          <w:color w:val="auto"/>
          <w:spacing w:val="0"/>
          <w:sz w:val="22"/>
          <w:szCs w:val="22"/>
          <w:shd w:val="clear" w:fill="FFFFFF"/>
        </w:rPr>
        <w:t>时</w:t>
      </w:r>
      <w:r>
        <w:rPr>
          <w:rFonts w:hint="eastAsia" w:cs="宋体"/>
          <w:i w:val="0"/>
          <w:iCs w:val="0"/>
          <w:caps w:val="0"/>
          <w:color w:val="auto"/>
          <w:spacing w:val="0"/>
          <w:sz w:val="22"/>
          <w:szCs w:val="22"/>
          <w:shd w:val="clear" w:fill="FFFFFF"/>
          <w:lang w:val="en-US" w:eastAsia="zh-CN"/>
        </w:rPr>
        <w:t>3</w:t>
      </w:r>
      <w:r>
        <w:rPr>
          <w:rFonts w:hint="eastAsia" w:ascii="宋体" w:hAnsi="宋体" w:eastAsia="宋体" w:cs="宋体"/>
          <w:i w:val="0"/>
          <w:iCs w:val="0"/>
          <w:caps w:val="0"/>
          <w:color w:val="auto"/>
          <w:spacing w:val="0"/>
          <w:sz w:val="22"/>
          <w:szCs w:val="22"/>
          <w:shd w:val="clear" w:fill="FFFFFF"/>
        </w:rPr>
        <w:t>0分00秒（北京时间）</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地点：</w:t>
      </w:r>
      <w:r>
        <w:rPr>
          <w:rFonts w:hint="eastAsia" w:ascii="宋体" w:hAnsi="宋体" w:eastAsia="宋体" w:cs="宋体"/>
          <w:i w:val="0"/>
          <w:iCs w:val="0"/>
          <w:caps w:val="0"/>
          <w:color w:val="auto"/>
          <w:spacing w:val="0"/>
          <w:sz w:val="22"/>
          <w:szCs w:val="22"/>
          <w:highlight w:val="none"/>
          <w:shd w:val="clear" w:color="auto" w:fill="FFFFFF"/>
          <w:lang w:val="en-US" w:eastAsia="zh-CN"/>
        </w:rPr>
        <w:t>府谷县新区人社大楼一楼开标室</w:t>
      </w:r>
      <w:r>
        <w:rPr>
          <w:rFonts w:hint="eastAsia" w:cs="宋体"/>
          <w:i w:val="0"/>
          <w:iCs w:val="0"/>
          <w:caps w:val="0"/>
          <w:color w:val="auto"/>
          <w:spacing w:val="0"/>
          <w:sz w:val="22"/>
          <w:szCs w:val="22"/>
          <w:highlight w:val="none"/>
          <w:shd w:val="clear" w:color="auto" w:fill="FFFFFF"/>
          <w:lang w:val="en-US" w:eastAsia="zh-CN"/>
        </w:rPr>
        <w:t>1</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7"/>
          <w:rFonts w:hint="eastAsia" w:ascii="宋体" w:hAnsi="宋体" w:eastAsia="宋体" w:cs="宋体"/>
          <w:b/>
          <w:bCs/>
          <w:i w:val="0"/>
          <w:iCs w:val="0"/>
          <w:caps w:val="0"/>
          <w:color w:val="auto"/>
          <w:spacing w:val="0"/>
          <w:sz w:val="22"/>
          <w:szCs w:val="22"/>
          <w:shd w:val="clear" w:fill="FFFFFF"/>
        </w:rPr>
        <w:t>五、开启</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时间：2022年</w:t>
      </w:r>
      <w:r>
        <w:rPr>
          <w:rFonts w:hint="eastAsia"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日1</w:t>
      </w:r>
      <w:r>
        <w:rPr>
          <w:rFonts w:hint="eastAsia" w:cs="宋体"/>
          <w:i w:val="0"/>
          <w:iCs w:val="0"/>
          <w:caps w:val="0"/>
          <w:color w:val="auto"/>
          <w:spacing w:val="0"/>
          <w:sz w:val="22"/>
          <w:szCs w:val="22"/>
          <w:shd w:val="clear" w:fill="FFFFFF"/>
          <w:lang w:val="en-US" w:eastAsia="zh-CN"/>
        </w:rPr>
        <w:t>4</w:t>
      </w:r>
      <w:r>
        <w:rPr>
          <w:rFonts w:hint="eastAsia" w:ascii="宋体" w:hAnsi="宋体" w:eastAsia="宋体" w:cs="宋体"/>
          <w:i w:val="0"/>
          <w:iCs w:val="0"/>
          <w:caps w:val="0"/>
          <w:color w:val="auto"/>
          <w:spacing w:val="0"/>
          <w:sz w:val="22"/>
          <w:szCs w:val="22"/>
          <w:shd w:val="clear" w:fill="FFFFFF"/>
        </w:rPr>
        <w:t>时</w:t>
      </w:r>
      <w:r>
        <w:rPr>
          <w:rFonts w:hint="eastAsia" w:cs="宋体"/>
          <w:i w:val="0"/>
          <w:iCs w:val="0"/>
          <w:caps w:val="0"/>
          <w:color w:val="auto"/>
          <w:spacing w:val="0"/>
          <w:sz w:val="22"/>
          <w:szCs w:val="22"/>
          <w:shd w:val="clear" w:fill="FFFFFF"/>
          <w:lang w:val="en-US" w:eastAsia="zh-CN"/>
        </w:rPr>
        <w:t>3</w:t>
      </w:r>
      <w:r>
        <w:rPr>
          <w:rFonts w:hint="eastAsia" w:ascii="宋体" w:hAnsi="宋体" w:eastAsia="宋体" w:cs="宋体"/>
          <w:i w:val="0"/>
          <w:iCs w:val="0"/>
          <w:caps w:val="0"/>
          <w:color w:val="auto"/>
          <w:spacing w:val="0"/>
          <w:sz w:val="22"/>
          <w:szCs w:val="22"/>
          <w:shd w:val="clear" w:fill="FFFFFF"/>
        </w:rPr>
        <w:t>0分00秒（北京时间）</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地点：</w:t>
      </w:r>
      <w:r>
        <w:rPr>
          <w:rFonts w:hint="eastAsia" w:ascii="宋体" w:hAnsi="宋体" w:eastAsia="宋体" w:cs="宋体"/>
          <w:i w:val="0"/>
          <w:iCs w:val="0"/>
          <w:caps w:val="0"/>
          <w:color w:val="auto"/>
          <w:spacing w:val="0"/>
          <w:sz w:val="22"/>
          <w:szCs w:val="22"/>
          <w:highlight w:val="none"/>
          <w:shd w:val="clear" w:color="auto" w:fill="FFFFFF"/>
          <w:lang w:val="en-US" w:eastAsia="zh-CN"/>
        </w:rPr>
        <w:t>府谷县新区人社大楼一楼开标室</w:t>
      </w:r>
      <w:r>
        <w:rPr>
          <w:rFonts w:hint="eastAsia" w:cs="宋体"/>
          <w:i w:val="0"/>
          <w:iCs w:val="0"/>
          <w:caps w:val="0"/>
          <w:color w:val="auto"/>
          <w:spacing w:val="0"/>
          <w:sz w:val="22"/>
          <w:szCs w:val="22"/>
          <w:highlight w:val="none"/>
          <w:shd w:val="clear" w:color="auto" w:fill="FFFFFF"/>
          <w:lang w:val="en-US" w:eastAsia="zh-CN"/>
        </w:rPr>
        <w:t>1</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7"/>
          <w:rFonts w:hint="eastAsia" w:ascii="宋体" w:hAnsi="宋体" w:eastAsia="宋体" w:cs="宋体"/>
          <w:b/>
          <w:bCs/>
          <w:i w:val="0"/>
          <w:iCs w:val="0"/>
          <w:caps w:val="0"/>
          <w:color w:val="auto"/>
          <w:spacing w:val="0"/>
          <w:sz w:val="22"/>
          <w:szCs w:val="22"/>
          <w:shd w:val="clear" w:fill="FFFFFF"/>
        </w:rPr>
        <w:t>六、公告期限</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自本公告发布之日起3个工作日。</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7"/>
          <w:rFonts w:hint="eastAsia" w:ascii="宋体" w:hAnsi="宋体" w:eastAsia="宋体" w:cs="宋体"/>
          <w:b/>
          <w:bCs/>
          <w:i w:val="0"/>
          <w:iCs w:val="0"/>
          <w:caps w:val="0"/>
          <w:color w:val="auto"/>
          <w:spacing w:val="0"/>
          <w:sz w:val="22"/>
          <w:szCs w:val="22"/>
          <w:shd w:val="clear" w:fill="FFFFFF"/>
        </w:rPr>
        <w:t>七、其他补充事宜</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线上与线下需同时报名，二者缺一不可，否则视为报名无效</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1、供应商可登录全国公共资源交易中心平台（陕西省） （http://www.sxggzyjy.cn/）,选择“电子交易平台-政府采购交易系统-企业端进行登录，登录后选择“交易乙方”身份进入供应商界面进行报名后，下载谈判文件。</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2、 线上报名与线下报名需同时进行，线上报名成功后请携带网上报名回执单、单位介绍信原件、经办人身份证原件、复印件及社保经办机构出具的2022年</w:t>
      </w:r>
      <w:r>
        <w:rPr>
          <w:rFonts w:hint="eastAsia" w:cs="宋体"/>
          <w:i w:val="0"/>
          <w:iCs w:val="0"/>
          <w:caps w:val="0"/>
          <w:color w:val="auto"/>
          <w:spacing w:val="0"/>
          <w:sz w:val="22"/>
          <w:szCs w:val="22"/>
          <w:shd w:val="clear" w:fill="FFFFFF"/>
          <w:lang w:val="en-US" w:eastAsia="zh-CN"/>
        </w:rPr>
        <w:t>7</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8</w:t>
      </w:r>
      <w:r>
        <w:rPr>
          <w:rFonts w:hint="eastAsia" w:ascii="宋体" w:hAnsi="宋体" w:eastAsia="宋体" w:cs="宋体"/>
          <w:i w:val="0"/>
          <w:iCs w:val="0"/>
          <w:caps w:val="0"/>
          <w:color w:val="auto"/>
          <w:spacing w:val="0"/>
          <w:sz w:val="22"/>
          <w:szCs w:val="22"/>
          <w:shd w:val="clear" w:fill="FFFFFF"/>
        </w:rPr>
        <w:t>月或</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月份至少一个月的经办人在本企业社保缴纳证明材料（五险一金其中一项即可，应可查询）复印件加盖公章到</w:t>
      </w:r>
      <w:r>
        <w:rPr>
          <w:rFonts w:hint="eastAsia" w:cs="宋体"/>
          <w:i w:val="0"/>
          <w:iCs w:val="0"/>
          <w:caps w:val="0"/>
          <w:color w:val="auto"/>
          <w:spacing w:val="0"/>
          <w:sz w:val="22"/>
          <w:szCs w:val="22"/>
          <w:shd w:val="clear" w:fill="FFFFFF"/>
          <w:lang w:eastAsia="zh-CN"/>
        </w:rPr>
        <w:t>陕西和谐招标造价咨询有限公司</w:t>
      </w:r>
      <w:r>
        <w:rPr>
          <w:rFonts w:hint="eastAsia" w:ascii="宋体" w:hAnsi="宋体" w:eastAsia="宋体" w:cs="宋体"/>
          <w:i w:val="0"/>
          <w:iCs w:val="0"/>
          <w:caps w:val="0"/>
          <w:color w:val="auto"/>
          <w:spacing w:val="0"/>
          <w:sz w:val="22"/>
          <w:szCs w:val="22"/>
          <w:shd w:val="clear" w:fill="FFFFFF"/>
        </w:rPr>
        <w:t>(</w:t>
      </w:r>
      <w:r>
        <w:rPr>
          <w:rFonts w:hint="eastAsia" w:ascii="宋体" w:hAnsi="宋体" w:eastAsia="宋体" w:cs="宋体"/>
          <w:i w:val="0"/>
          <w:iCs w:val="0"/>
          <w:caps w:val="0"/>
          <w:color w:val="auto"/>
          <w:spacing w:val="0"/>
          <w:kern w:val="0"/>
          <w:sz w:val="22"/>
          <w:szCs w:val="22"/>
          <w:shd w:val="clear" w:color="auto" w:fill="FFFFFF"/>
          <w:lang w:val="en-US" w:eastAsia="zh-CN" w:bidi="ar"/>
        </w:rPr>
        <w:t>陕西省榆林市府谷县三忻路张家塔办公楼2019</w:t>
      </w:r>
      <w:r>
        <w:rPr>
          <w:rFonts w:hint="eastAsia" w:ascii="宋体" w:hAnsi="宋体" w:eastAsia="宋体" w:cs="宋体"/>
          <w:i w:val="0"/>
          <w:iCs w:val="0"/>
          <w:caps w:val="0"/>
          <w:color w:val="auto"/>
          <w:spacing w:val="0"/>
          <w:kern w:val="0"/>
          <w:sz w:val="22"/>
          <w:szCs w:val="22"/>
          <w:highlight w:val="none"/>
          <w:shd w:val="clear" w:color="auto" w:fill="FFFFFF"/>
          <w:lang w:val="en-US" w:eastAsia="zh-CN" w:bidi="ar"/>
        </w:rPr>
        <w:t>室</w:t>
      </w:r>
      <w:r>
        <w:rPr>
          <w:rFonts w:hint="eastAsia" w:ascii="宋体" w:hAnsi="宋体" w:eastAsia="宋体" w:cs="宋体"/>
          <w:i w:val="0"/>
          <w:iCs w:val="0"/>
          <w:caps w:val="0"/>
          <w:color w:val="auto"/>
          <w:spacing w:val="0"/>
          <w:sz w:val="22"/>
          <w:szCs w:val="22"/>
          <w:shd w:val="clear" w:fill="FFFFFF"/>
        </w:rPr>
        <w:t>）进行线下报名，线上与线下报名信息须一致，否则视为报名无效。报名时间：2022年</w:t>
      </w:r>
      <w:r>
        <w:rPr>
          <w:rFonts w:hint="eastAsia" w:ascii="宋体" w:hAnsi="宋体" w:eastAsia="宋体" w:cs="宋体"/>
          <w:i w:val="0"/>
          <w:iCs w:val="0"/>
          <w:caps w:val="0"/>
          <w:color w:val="auto"/>
          <w:spacing w:val="0"/>
          <w:sz w:val="22"/>
          <w:szCs w:val="22"/>
          <w:highlight w:val="none"/>
          <w:shd w:val="clear" w:fill="FFFFFF"/>
        </w:rPr>
        <w:t>0</w:t>
      </w:r>
      <w:r>
        <w:rPr>
          <w:rFonts w:hint="eastAsia" w:cs="宋体"/>
          <w:i w:val="0"/>
          <w:iCs w:val="0"/>
          <w:caps w:val="0"/>
          <w:color w:val="auto"/>
          <w:spacing w:val="0"/>
          <w:sz w:val="22"/>
          <w:szCs w:val="22"/>
          <w:highlight w:val="none"/>
          <w:shd w:val="clear" w:fill="FFFFFF"/>
          <w:lang w:val="en-US" w:eastAsia="zh-CN"/>
        </w:rPr>
        <w:t>9</w:t>
      </w:r>
      <w:r>
        <w:rPr>
          <w:rFonts w:hint="eastAsia" w:ascii="宋体" w:hAnsi="宋体" w:eastAsia="宋体" w:cs="宋体"/>
          <w:i w:val="0"/>
          <w:iCs w:val="0"/>
          <w:caps w:val="0"/>
          <w:color w:val="auto"/>
          <w:spacing w:val="0"/>
          <w:sz w:val="22"/>
          <w:szCs w:val="22"/>
          <w:highlight w:val="none"/>
          <w:shd w:val="clear" w:fill="FFFFFF"/>
        </w:rPr>
        <w:t>月</w:t>
      </w:r>
      <w:r>
        <w:rPr>
          <w:rFonts w:hint="eastAsia" w:cs="宋体"/>
          <w:i w:val="0"/>
          <w:iCs w:val="0"/>
          <w:caps w:val="0"/>
          <w:color w:val="auto"/>
          <w:spacing w:val="0"/>
          <w:sz w:val="22"/>
          <w:szCs w:val="22"/>
          <w:highlight w:val="none"/>
          <w:shd w:val="clear" w:fill="FFFFFF"/>
          <w:lang w:val="en-US" w:eastAsia="zh-CN"/>
        </w:rPr>
        <w:t>27</w:t>
      </w:r>
      <w:r>
        <w:rPr>
          <w:rFonts w:hint="eastAsia" w:ascii="宋体" w:hAnsi="宋体" w:eastAsia="宋体" w:cs="宋体"/>
          <w:i w:val="0"/>
          <w:iCs w:val="0"/>
          <w:caps w:val="0"/>
          <w:color w:val="auto"/>
          <w:spacing w:val="0"/>
          <w:sz w:val="22"/>
          <w:szCs w:val="22"/>
          <w:highlight w:val="none"/>
          <w:shd w:val="clear" w:fill="FFFFFF"/>
        </w:rPr>
        <w:t>日至2022年0</w:t>
      </w:r>
      <w:r>
        <w:rPr>
          <w:rFonts w:hint="eastAsia" w:cs="宋体"/>
          <w:i w:val="0"/>
          <w:iCs w:val="0"/>
          <w:caps w:val="0"/>
          <w:color w:val="auto"/>
          <w:spacing w:val="0"/>
          <w:sz w:val="22"/>
          <w:szCs w:val="22"/>
          <w:highlight w:val="none"/>
          <w:shd w:val="clear" w:fill="FFFFFF"/>
          <w:lang w:val="en-US" w:eastAsia="zh-CN"/>
        </w:rPr>
        <w:t>9</w:t>
      </w:r>
      <w:r>
        <w:rPr>
          <w:rFonts w:hint="eastAsia" w:ascii="宋体" w:hAnsi="宋体" w:eastAsia="宋体" w:cs="宋体"/>
          <w:i w:val="0"/>
          <w:iCs w:val="0"/>
          <w:caps w:val="0"/>
          <w:color w:val="auto"/>
          <w:spacing w:val="0"/>
          <w:sz w:val="22"/>
          <w:szCs w:val="22"/>
          <w:highlight w:val="none"/>
          <w:shd w:val="clear" w:fill="FFFFFF"/>
        </w:rPr>
        <w:t>月</w:t>
      </w:r>
      <w:r>
        <w:rPr>
          <w:rFonts w:hint="eastAsia" w:cs="宋体"/>
          <w:i w:val="0"/>
          <w:iCs w:val="0"/>
          <w:caps w:val="0"/>
          <w:color w:val="auto"/>
          <w:spacing w:val="0"/>
          <w:sz w:val="22"/>
          <w:szCs w:val="22"/>
          <w:highlight w:val="none"/>
          <w:shd w:val="clear" w:fill="FFFFFF"/>
          <w:lang w:val="en-US" w:eastAsia="zh-CN"/>
        </w:rPr>
        <w:t>29</w:t>
      </w:r>
      <w:r>
        <w:rPr>
          <w:rFonts w:hint="eastAsia" w:ascii="宋体" w:hAnsi="宋体" w:eastAsia="宋体" w:cs="宋体"/>
          <w:i w:val="0"/>
          <w:iCs w:val="0"/>
          <w:caps w:val="0"/>
          <w:color w:val="auto"/>
          <w:spacing w:val="0"/>
          <w:sz w:val="22"/>
          <w:szCs w:val="22"/>
          <w:highlight w:val="none"/>
          <w:shd w:val="clear" w:fill="FFFFFF"/>
        </w:rPr>
        <w:t>日</w:t>
      </w:r>
      <w:r>
        <w:rPr>
          <w:rFonts w:hint="eastAsia" w:ascii="宋体" w:hAnsi="宋体" w:eastAsia="宋体" w:cs="宋体"/>
          <w:i w:val="0"/>
          <w:iCs w:val="0"/>
          <w:caps w:val="0"/>
          <w:color w:val="auto"/>
          <w:spacing w:val="0"/>
          <w:sz w:val="22"/>
          <w:szCs w:val="22"/>
          <w:shd w:val="clear" w:fill="FFFFFF"/>
        </w:rPr>
        <w:t>上午09:00-12:00,下午15：00-18：00（谢绝邮寄）。</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3、 办理CA锁方式（仅供参考）：榆林市市民大厦四楼窗口,电话：0912-3515031。</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4、请供应商按照陕西省财政厅关于政府采购供应商注册登记有关事项的通知中的要求，通过陕西省政府采购网（http://www.ccgp-shaanxi.gov.cn/）注册登记加入陕西省政府采购供应商库。</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5、各投标供应商需严格遵守投标供应商所在地及府谷县疫情防控规定，做好防护措施，积极配合相关部门做好疫情防控工作，因疫情原因，一个投标单位只允许一位投标供应商代表进场参加投标活动。参与开标的人员必须携带身份证原件且全程佩戴口罩，并持绿色健康陕西二维码，府谷县外投标企业人员需提供48小时之内核酸检测阴性证明方可进场，如因防护或配合不当造成不良后果的将追究其相关责任。</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7"/>
          <w:rFonts w:hint="eastAsia" w:ascii="宋体" w:hAnsi="宋体" w:eastAsia="宋体" w:cs="宋体"/>
          <w:b/>
          <w:bCs/>
          <w:i w:val="0"/>
          <w:iCs w:val="0"/>
          <w:caps w:val="0"/>
          <w:color w:val="auto"/>
          <w:spacing w:val="0"/>
          <w:sz w:val="22"/>
          <w:szCs w:val="22"/>
          <w:shd w:val="clear" w:fill="FFFFFF"/>
        </w:rPr>
        <w:t>八、凡对本次采购提出询问，请按以下方式联系。</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fill="FFFFFF"/>
        </w:rPr>
        <w:t>1.采购人信息</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fill="FFFFFF"/>
        </w:rPr>
        <w:t>名称：</w:t>
      </w:r>
      <w:r>
        <w:rPr>
          <w:rFonts w:hint="eastAsia" w:cs="宋体"/>
          <w:i w:val="0"/>
          <w:iCs w:val="0"/>
          <w:caps w:val="0"/>
          <w:color w:val="auto"/>
          <w:spacing w:val="0"/>
          <w:sz w:val="22"/>
          <w:szCs w:val="22"/>
          <w:shd w:val="clear" w:fill="FFFFFF"/>
          <w:lang w:eastAsia="zh-CN"/>
        </w:rPr>
        <w:t>府谷县田家寨镇人民政府</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地址：陕西省榆林市府谷县田家寨镇兴旺庄村</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fill="FFFFFF"/>
        </w:rPr>
        <w:t>联系方式：</w:t>
      </w:r>
      <w:r>
        <w:rPr>
          <w:rFonts w:hint="eastAsia" w:cs="宋体"/>
          <w:i w:val="0"/>
          <w:iCs w:val="0"/>
          <w:caps w:val="0"/>
          <w:color w:val="auto"/>
          <w:spacing w:val="0"/>
          <w:sz w:val="22"/>
          <w:szCs w:val="22"/>
          <w:shd w:val="clear" w:fill="FFFFFF"/>
          <w:lang w:val="en-US" w:eastAsia="zh-CN"/>
        </w:rPr>
        <w:t>0912-8983001</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fill="FFFFFF"/>
        </w:rPr>
        <w:t>2.采购代理机构信息</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color="auto" w:fill="FFFFFF"/>
          <w:lang w:eastAsia="zh-CN"/>
        </w:rPr>
      </w:pPr>
      <w:r>
        <w:rPr>
          <w:rFonts w:hint="eastAsia" w:ascii="宋体" w:hAnsi="宋体" w:eastAsia="宋体" w:cs="宋体"/>
          <w:i w:val="0"/>
          <w:iCs w:val="0"/>
          <w:caps w:val="0"/>
          <w:color w:val="auto"/>
          <w:spacing w:val="0"/>
          <w:sz w:val="22"/>
          <w:szCs w:val="22"/>
          <w:shd w:val="clear" w:color="auto" w:fill="FFFFFF"/>
        </w:rPr>
        <w:t>名称：</w:t>
      </w:r>
      <w:r>
        <w:rPr>
          <w:rFonts w:hint="eastAsia" w:ascii="宋体" w:hAnsi="宋体" w:eastAsia="宋体" w:cs="宋体"/>
          <w:i w:val="0"/>
          <w:iCs w:val="0"/>
          <w:caps w:val="0"/>
          <w:color w:val="auto"/>
          <w:spacing w:val="0"/>
          <w:sz w:val="22"/>
          <w:szCs w:val="22"/>
          <w:shd w:val="clear" w:color="auto" w:fill="FFFFFF"/>
          <w:lang w:eastAsia="zh-CN"/>
        </w:rPr>
        <w:t>陕西和谐招标造价咨询有限公司</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color="auto" w:fill="FFFFFF"/>
          <w:lang w:eastAsia="zh-CN"/>
        </w:rPr>
      </w:pPr>
      <w:r>
        <w:rPr>
          <w:rFonts w:hint="eastAsia" w:ascii="宋体" w:hAnsi="宋体" w:eastAsia="宋体" w:cs="宋体"/>
          <w:i w:val="0"/>
          <w:iCs w:val="0"/>
          <w:caps w:val="0"/>
          <w:color w:val="auto"/>
          <w:spacing w:val="0"/>
          <w:sz w:val="22"/>
          <w:szCs w:val="22"/>
          <w:shd w:val="clear" w:color="auto" w:fill="FFFFFF"/>
        </w:rPr>
        <w:t>地址：</w:t>
      </w:r>
      <w:r>
        <w:rPr>
          <w:rFonts w:hint="eastAsia" w:ascii="宋体" w:hAnsi="宋体" w:eastAsia="宋体" w:cs="宋体"/>
          <w:i w:val="0"/>
          <w:iCs w:val="0"/>
          <w:caps w:val="0"/>
          <w:color w:val="auto"/>
          <w:spacing w:val="0"/>
          <w:kern w:val="0"/>
          <w:sz w:val="22"/>
          <w:szCs w:val="22"/>
          <w:shd w:val="clear" w:color="auto" w:fill="FFFFFF"/>
          <w:lang w:val="en-US" w:eastAsia="zh-CN" w:bidi="ar"/>
        </w:rPr>
        <w:t>陕西省榆林市府谷县三忻路张家塔办公楼2019室</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color="auto" w:fill="FFFFFF"/>
        </w:rPr>
        <w:t>联系方式：0912-880</w:t>
      </w:r>
      <w:r>
        <w:rPr>
          <w:rFonts w:hint="eastAsia" w:ascii="宋体" w:hAnsi="宋体" w:eastAsia="宋体" w:cs="宋体"/>
          <w:i w:val="0"/>
          <w:iCs w:val="0"/>
          <w:caps w:val="0"/>
          <w:color w:val="auto"/>
          <w:spacing w:val="0"/>
          <w:sz w:val="22"/>
          <w:szCs w:val="22"/>
          <w:shd w:val="clear" w:color="auto" w:fill="FFFFFF"/>
          <w:lang w:val="en-US" w:eastAsia="zh-CN"/>
        </w:rPr>
        <w:t>6877</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color="auto" w:fill="FFFFFF"/>
        </w:rPr>
        <w:t>3.项目联系方式</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color="auto" w:fill="FFFFFF"/>
        </w:rPr>
        <w:t>项目联系人：</w:t>
      </w:r>
      <w:r>
        <w:rPr>
          <w:rFonts w:hint="eastAsia" w:ascii="宋体" w:hAnsi="宋体" w:eastAsia="宋体" w:cs="宋体"/>
          <w:i w:val="0"/>
          <w:iCs w:val="0"/>
          <w:caps w:val="0"/>
          <w:color w:val="auto"/>
          <w:spacing w:val="0"/>
          <w:sz w:val="22"/>
          <w:szCs w:val="22"/>
          <w:shd w:val="clear" w:color="auto" w:fill="FFFFFF"/>
          <w:lang w:val="en-US" w:eastAsia="zh-CN"/>
        </w:rPr>
        <w:t>付工</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color="auto" w:fill="FFFFFF"/>
        </w:rPr>
        <w:t>电话：</w:t>
      </w:r>
      <w:r>
        <w:rPr>
          <w:rFonts w:hint="eastAsia" w:ascii="宋体" w:hAnsi="宋体" w:eastAsia="宋体" w:cs="宋体"/>
          <w:i w:val="0"/>
          <w:iCs w:val="0"/>
          <w:caps w:val="0"/>
          <w:color w:val="auto"/>
          <w:spacing w:val="0"/>
          <w:sz w:val="22"/>
          <w:szCs w:val="22"/>
          <w:shd w:val="clear" w:color="auto" w:fill="FFFFFF"/>
          <w:lang w:val="en-US" w:eastAsia="zh-CN"/>
        </w:rPr>
        <w:t>18829824609</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eastAsia="zh-CN"/>
        </w:rPr>
        <w:t>陕西和谐招标造价咨询有限公司</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2"/>
          <w:szCs w:val="22"/>
          <w:shd w:val="clear" w:fill="FFFFFF"/>
          <w:lang w:val="en-US" w:eastAsia="zh-CN"/>
        </w:rPr>
        <w:t>2022年</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lang w:val="en-US" w:eastAsia="zh-CN"/>
        </w:rPr>
        <w:t>月</w:t>
      </w:r>
      <w:r>
        <w:rPr>
          <w:rFonts w:hint="eastAsia" w:cs="宋体"/>
          <w:i w:val="0"/>
          <w:iCs w:val="0"/>
          <w:caps w:val="0"/>
          <w:color w:val="auto"/>
          <w:spacing w:val="0"/>
          <w:sz w:val="22"/>
          <w:szCs w:val="22"/>
          <w:shd w:val="clear" w:fill="FFFFFF"/>
          <w:lang w:val="en-US" w:eastAsia="zh-CN"/>
        </w:rPr>
        <w:t>26</w:t>
      </w:r>
      <w:r>
        <w:rPr>
          <w:rFonts w:hint="eastAsia" w:ascii="宋体" w:hAnsi="宋体" w:eastAsia="宋体" w:cs="宋体"/>
          <w:i w:val="0"/>
          <w:iCs w:val="0"/>
          <w:caps w:val="0"/>
          <w:color w:val="auto"/>
          <w:spacing w:val="0"/>
          <w:sz w:val="22"/>
          <w:szCs w:val="22"/>
          <w:shd w:val="clear" w:fill="FFFFFF"/>
          <w:lang w:val="en-US" w:eastAsia="zh-CN"/>
        </w:rPr>
        <w:t>日</w:t>
      </w:r>
    </w:p>
    <w:p>
      <w:pPr>
        <w:rPr>
          <w:rFonts w:hint="eastAsia" w:ascii="宋体" w:hAnsi="宋体" w:eastAsia="宋体" w:cs="宋体"/>
          <w:color w:val="auto"/>
          <w:sz w:val="28"/>
          <w:szCs w:val="40"/>
        </w:rPr>
      </w:pPr>
      <w:r>
        <w:rPr>
          <w:rFonts w:hint="eastAsia" w:ascii="宋体" w:hAnsi="宋体" w:eastAsia="宋体" w:cs="宋体"/>
          <w:color w:val="auto"/>
          <w:sz w:val="28"/>
          <w:szCs w:val="40"/>
        </w:rPr>
        <w:br w:type="page"/>
      </w:r>
    </w:p>
    <w:p>
      <w:pPr>
        <w:pStyle w:val="6"/>
        <w:bidi w:val="0"/>
        <w:jc w:val="center"/>
        <w:rPr>
          <w:rFonts w:hint="eastAsia" w:ascii="宋体" w:hAnsi="宋体" w:eastAsia="宋体" w:cs="宋体"/>
          <w:color w:val="auto"/>
          <w:sz w:val="28"/>
          <w:szCs w:val="40"/>
          <w:lang w:eastAsia="zh-CN"/>
        </w:rPr>
      </w:pPr>
      <w:r>
        <w:rPr>
          <w:rFonts w:hint="eastAsia" w:ascii="宋体" w:hAnsi="宋体" w:eastAsia="宋体" w:cs="宋体"/>
          <w:color w:val="auto"/>
          <w:sz w:val="28"/>
          <w:szCs w:val="40"/>
        </w:rPr>
        <w:t>第二部分   供应商须知</w:t>
      </w:r>
      <w:bookmarkEnd w:id="1"/>
      <w:bookmarkEnd w:id="2"/>
    </w:p>
    <w:p>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5"/>
        <w:tblpPr w:leftFromText="180" w:rightFromText="180" w:vertAnchor="text" w:horzAnchor="page" w:tblpX="1417"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22"/>
        <w:gridCol w:w="84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1022" w:type="dxa"/>
            <w:noWrap w:val="0"/>
            <w:vAlign w:val="center"/>
          </w:tcPr>
          <w:p>
            <w:pPr>
              <w:pageBreakBefore w:val="0"/>
              <w:wordWrap/>
              <w:overflowPunct/>
              <w:bidi w:val="0"/>
              <w:snapToGrid/>
              <w:spacing w:line="360"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420" w:type="dxa"/>
            <w:noWrap w:val="0"/>
            <w:vAlign w:val="center"/>
          </w:tcPr>
          <w:p>
            <w:pPr>
              <w:pageBreakBefore w:val="0"/>
              <w:wordWrap/>
              <w:overflowPunct/>
              <w:bidi w:val="0"/>
              <w:snapToGrid/>
              <w:spacing w:line="360"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府谷县田家寨镇集体经济联合社香菇种植大棚建设工程</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1.2项目编号：</w:t>
            </w:r>
            <w:r>
              <w:rPr>
                <w:rFonts w:hint="eastAsia" w:hAnsi="宋体" w:cs="宋体"/>
                <w:color w:val="auto"/>
                <w:sz w:val="24"/>
                <w:szCs w:val="24"/>
                <w:highlight w:val="none"/>
                <w:lang w:val="en-US" w:eastAsia="zh-CN"/>
              </w:rPr>
              <w:t>SXHX-2022-027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2.1采购单位：</w:t>
            </w:r>
            <w:r>
              <w:rPr>
                <w:rFonts w:hint="eastAsia" w:hAnsi="宋体" w:cs="宋体"/>
                <w:color w:val="auto"/>
                <w:sz w:val="24"/>
                <w:szCs w:val="24"/>
                <w:highlight w:val="none"/>
                <w:lang w:val="en-US" w:eastAsia="zh-CN"/>
              </w:rPr>
              <w:t>府谷县田家寨镇人民政府</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2.2采购代理单位：</w:t>
            </w:r>
            <w:r>
              <w:rPr>
                <w:rFonts w:hint="eastAsia" w:hAnsi="宋体" w:cs="宋体"/>
                <w:color w:val="auto"/>
                <w:sz w:val="24"/>
                <w:szCs w:val="24"/>
                <w:highlight w:val="none"/>
                <w:lang w:val="en-US" w:eastAsia="zh-CN"/>
              </w:rPr>
              <w:t>陕西和谐招标造价咨询有限公司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44"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pPr>
              <w:pStyle w:val="24"/>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满足《中华人民共和国政府采购法》第二十二条规定</w:t>
            </w:r>
            <w:r>
              <w:rPr>
                <w:rFonts w:hint="eastAsia" w:ascii="宋体" w:hAnsi="宋体" w:eastAsia="宋体" w:cs="宋体"/>
                <w:i w:val="0"/>
                <w:iCs w:val="0"/>
                <w:caps w:val="0"/>
                <w:color w:val="auto"/>
                <w:spacing w:val="0"/>
                <w:sz w:val="24"/>
                <w:szCs w:val="24"/>
                <w:shd w:val="clear" w:fill="FFFFFF"/>
                <w:vertAlign w:val="baseline"/>
                <w:lang w:eastAsia="zh-CN"/>
              </w:rPr>
              <w:t>（提供承诺）；</w:t>
            </w:r>
          </w:p>
          <w:p>
            <w:pPr>
              <w:pStyle w:val="24"/>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本项目的特定资格要求：</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2）供应商应具备</w:t>
            </w:r>
            <w:r>
              <w:rPr>
                <w:rFonts w:hint="eastAsia" w:cs="宋体"/>
                <w:i w:val="0"/>
                <w:iCs w:val="0"/>
                <w:caps w:val="0"/>
                <w:color w:val="auto"/>
                <w:spacing w:val="0"/>
                <w:sz w:val="24"/>
                <w:szCs w:val="24"/>
                <w:shd w:val="clear" w:fill="FFFFFF"/>
                <w:vertAlign w:val="baseline"/>
                <w:lang w:val="en-US" w:eastAsia="zh-CN"/>
              </w:rPr>
              <w:t>建筑工程</w:t>
            </w:r>
            <w:r>
              <w:rPr>
                <w:rFonts w:hint="eastAsia" w:ascii="宋体" w:hAnsi="宋体" w:eastAsia="宋体" w:cs="宋体"/>
                <w:i w:val="0"/>
                <w:iCs w:val="0"/>
                <w:caps w:val="0"/>
                <w:color w:val="auto"/>
                <w:spacing w:val="0"/>
                <w:sz w:val="24"/>
                <w:szCs w:val="24"/>
                <w:shd w:val="clear" w:fill="FFFFFF"/>
                <w:vertAlign w:val="baseline"/>
              </w:rPr>
              <w:t>施工总承包三级及其以上资质的独立企业法人，具备有效的安全生产许可证，并在人员、设备、资金等方面具有相应的施工能力；</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3)供应商拟派往本项目的项目负责人需为本单位的建造师，需具备</w:t>
            </w:r>
            <w:r>
              <w:rPr>
                <w:rFonts w:hint="eastAsia" w:cs="宋体"/>
                <w:i w:val="0"/>
                <w:iCs w:val="0"/>
                <w:caps w:val="0"/>
                <w:color w:val="auto"/>
                <w:spacing w:val="0"/>
                <w:sz w:val="24"/>
                <w:szCs w:val="24"/>
                <w:shd w:val="clear" w:fill="FFFFFF"/>
                <w:vertAlign w:val="baseline"/>
                <w:lang w:val="en-US" w:eastAsia="zh-CN"/>
              </w:rPr>
              <w:t>建筑工程</w:t>
            </w:r>
            <w:r>
              <w:rPr>
                <w:rFonts w:hint="eastAsia" w:ascii="宋体" w:hAnsi="宋体" w:eastAsia="宋体" w:cs="宋体"/>
                <w:i w:val="0"/>
                <w:iCs w:val="0"/>
                <w:caps w:val="0"/>
                <w:color w:val="auto"/>
                <w:spacing w:val="0"/>
                <w:sz w:val="24"/>
                <w:szCs w:val="24"/>
                <w:shd w:val="clear" w:fill="FFFFFF"/>
                <w:vertAlign w:val="baseline"/>
              </w:rPr>
              <w:t>专业二级及其以上注册建造师资格和有效的安全生产考核合格证书</w:t>
            </w:r>
            <w:r>
              <w:rPr>
                <w:rFonts w:hint="eastAsia" w:ascii="宋体" w:hAnsi="宋体" w:eastAsia="宋体" w:cs="宋体"/>
                <w:i w:val="0"/>
                <w:iCs w:val="0"/>
                <w:caps w:val="0"/>
                <w:color w:val="auto"/>
                <w:spacing w:val="0"/>
                <w:sz w:val="24"/>
                <w:szCs w:val="24"/>
                <w:shd w:val="clear" w:fill="FFFFFF"/>
                <w:vertAlign w:val="baseline"/>
                <w:lang w:val="en-US" w:eastAsia="zh-CN"/>
              </w:rPr>
              <w:t>及身份证复印件</w:t>
            </w:r>
            <w:r>
              <w:rPr>
                <w:rFonts w:hint="eastAsia" w:ascii="宋体" w:hAnsi="宋体" w:eastAsia="宋体" w:cs="宋体"/>
                <w:i w:val="0"/>
                <w:iCs w:val="0"/>
                <w:caps w:val="0"/>
                <w:color w:val="auto"/>
                <w:spacing w:val="0"/>
                <w:sz w:val="24"/>
                <w:szCs w:val="24"/>
                <w:shd w:val="clear" w:fill="FFFFFF"/>
                <w:vertAlign w:val="baseline"/>
              </w:rPr>
              <w:t>，并提供社保经办机构出具的2022年</w:t>
            </w:r>
            <w:r>
              <w:rPr>
                <w:rFonts w:hint="eastAsia" w:cs="宋体"/>
                <w:i w:val="0"/>
                <w:iCs w:val="0"/>
                <w:caps w:val="0"/>
                <w:color w:val="auto"/>
                <w:spacing w:val="0"/>
                <w:sz w:val="24"/>
                <w:szCs w:val="24"/>
                <w:shd w:val="clear" w:fill="FFFFFF"/>
                <w:vertAlign w:val="baseline"/>
                <w:lang w:val="en-US" w:eastAsia="zh-CN"/>
              </w:rPr>
              <w:t>7</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rPr>
              <w:t>月或</w:t>
            </w:r>
            <w:r>
              <w:rPr>
                <w:rFonts w:hint="eastAsia"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月份至少一个月的本企业社保缴纳证明材料（五险一金其中一项即可，应可查询），且未担任其他在建项目的项目负责人；</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4)财务状况报告：提供2019年—2021年度财务审计报告（公司成立不足三年的需提供已出年份的审计报告，不足一年的需提供开标时间前六个月内其基本存款账户开户银行出具的资信证明）；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5)税收缴纳证明：提供2022年1月1日至今已缴存的至少一个月的纳税证明或完税证明，依法免税的单位应提供相关证明材料；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6)社会保障资金缴纳证明：提供2022年1月1日至今已缴存的至少一个月的社会保障资金缴存单据或社保机构开具的社会保险参保缴费情况证明，依法不需要缴纳社会保障资金的应提供相关证明材料；</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7)书面声明：参加本次政府采购活动前三年内在经营活动中没有重大违法记录的声明函；</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9)本项目不接受联合体投标，单位负责人为同一人或者存在直接控股、管理关系的不同供应商，不得参加同一合同项下的政府采购活动，提供《供应商企业关系关联承诺书》；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10)本项目专门面向中小企业采购，非中小企业单位（监狱企业、残疾人福利单位除外）不得参与投标</w:t>
            </w:r>
            <w:r>
              <w:rPr>
                <w:rFonts w:hint="eastAsia"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本项目所属建筑行业</w:t>
            </w:r>
            <w:r>
              <w:rPr>
                <w:rFonts w:hint="eastAsia" w:ascii="宋体" w:hAnsi="宋体" w:eastAsia="宋体" w:cs="宋体"/>
                <w:i w:val="0"/>
                <w:iCs w:val="0"/>
                <w:caps w:val="0"/>
                <w:color w:val="auto"/>
                <w:spacing w:val="0"/>
                <w:sz w:val="24"/>
                <w:szCs w:val="24"/>
                <w:shd w:val="clear" w:fill="FFFFFF"/>
                <w:vertAlign w:val="baseline"/>
              </w:rPr>
              <w:t>。</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default"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rPr>
              <w:t>拟投入项目管理人员情况应配备合理，包括但不限于：质量员、材料员、施工员、资料员、安全员。</w:t>
            </w:r>
            <w:r>
              <w:rPr>
                <w:rFonts w:hint="eastAsia" w:hAnsi="宋体" w:cs="宋体"/>
                <w:i w:val="0"/>
                <w:iCs w:val="0"/>
                <w:caps w:val="0"/>
                <w:color w:val="auto"/>
                <w:spacing w:val="0"/>
                <w:sz w:val="24"/>
                <w:szCs w:val="24"/>
                <w:shd w:val="clear" w:color="auto" w:fill="FFFFFF"/>
                <w:lang w:val="en-US" w:eastAsia="zh-CN"/>
              </w:rPr>
              <w:t xml:space="preserve">  </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①</w:t>
            </w:r>
            <w:r>
              <w:rPr>
                <w:rFonts w:hint="eastAsia" w:ascii="宋体" w:hAnsi="宋体" w:eastAsia="宋体" w:cs="宋体"/>
                <w:i w:val="0"/>
                <w:iCs w:val="0"/>
                <w:caps w:val="0"/>
                <w:color w:val="auto"/>
                <w:spacing w:val="0"/>
                <w:sz w:val="24"/>
                <w:szCs w:val="24"/>
                <w:shd w:val="clear" w:color="auto" w:fill="FFFFFF"/>
                <w:lang w:val="en-US"/>
              </w:rPr>
              <w:t>质量员、材料员、施工员、资料员应持有岗位证书</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eastAsia="宋体" w:cs="宋体"/>
                <w:i w:val="0"/>
                <w:iCs w:val="0"/>
                <w:caps w:val="0"/>
                <w:color w:val="auto"/>
                <w:spacing w:val="0"/>
                <w:sz w:val="24"/>
                <w:szCs w:val="24"/>
                <w:shd w:val="clear" w:color="auto" w:fill="FFFFFF"/>
                <w:lang w:val="en-US"/>
              </w:rPr>
              <w:t xml:space="preserve">； </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default" w:ascii="宋体" w:hAnsi="宋体" w:eastAsia="宋体" w:cs="宋体"/>
                <w:i w:val="0"/>
                <w:iCs w:val="0"/>
                <w:caps w:val="0"/>
                <w:color w:val="auto"/>
                <w:spacing w:val="0"/>
                <w:sz w:val="24"/>
                <w:szCs w:val="24"/>
                <w:shd w:val="clear" w:color="auto" w:fill="FFFFFF"/>
                <w:lang w:val="en-US"/>
              </w:rPr>
              <w:t>②</w:t>
            </w:r>
            <w:r>
              <w:rPr>
                <w:rFonts w:hint="eastAsia" w:ascii="宋体" w:hAnsi="宋体" w:eastAsia="宋体" w:cs="宋体"/>
                <w:i w:val="0"/>
                <w:iCs w:val="0"/>
                <w:caps w:val="0"/>
                <w:color w:val="auto"/>
                <w:spacing w:val="0"/>
                <w:sz w:val="24"/>
                <w:szCs w:val="24"/>
                <w:shd w:val="clear" w:color="auto" w:fill="FFFFFF"/>
                <w:lang w:val="en-US"/>
              </w:rPr>
              <w:t>安全员应持</w:t>
            </w:r>
            <w:r>
              <w:rPr>
                <w:rFonts w:hint="eastAsia" w:ascii="宋体" w:hAnsi="宋体" w:eastAsia="宋体" w:cs="宋体"/>
                <w:i w:val="0"/>
                <w:iCs w:val="0"/>
                <w:caps w:val="0"/>
                <w:color w:val="auto"/>
                <w:spacing w:val="0"/>
                <w:sz w:val="24"/>
                <w:szCs w:val="24"/>
                <w:shd w:val="clear" w:color="auto" w:fill="FFFFFF"/>
                <w:lang w:val="en-US" w:eastAsia="zh-CN"/>
              </w:rPr>
              <w:t>有</w:t>
            </w:r>
            <w:r>
              <w:rPr>
                <w:rFonts w:hint="eastAsia" w:ascii="宋体" w:hAnsi="宋体" w:eastAsia="宋体" w:cs="宋体"/>
                <w:i w:val="0"/>
                <w:iCs w:val="0"/>
                <w:caps w:val="0"/>
                <w:color w:val="auto"/>
                <w:spacing w:val="0"/>
                <w:sz w:val="24"/>
                <w:szCs w:val="24"/>
                <w:shd w:val="clear" w:color="auto" w:fill="FFFFFF"/>
                <w:lang w:val="en-US"/>
              </w:rPr>
              <w:t>有效的安全生产考核合格证书（</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建安</w:t>
            </w:r>
            <w:r>
              <w:rPr>
                <w:rFonts w:hint="eastAsia" w:ascii="宋体" w:hAnsi="宋体" w:eastAsia="宋体" w:cs="宋体"/>
                <w:i w:val="0"/>
                <w:iCs w:val="0"/>
                <w:caps w:val="0"/>
                <w:color w:val="auto"/>
                <w:spacing w:val="0"/>
                <w:sz w:val="24"/>
                <w:szCs w:val="24"/>
                <w:shd w:val="clear" w:color="auto" w:fill="FFFFFF"/>
                <w:lang w:val="en-US" w:eastAsia="zh-CN"/>
              </w:rPr>
              <w:t>C</w:t>
            </w:r>
            <w:r>
              <w:rPr>
                <w:rFonts w:hint="eastAsia" w:hAnsi="宋体" w:cs="宋体"/>
                <w:i w:val="0"/>
                <w:iCs w:val="0"/>
                <w:caps w:val="0"/>
                <w:color w:val="auto"/>
                <w:spacing w:val="0"/>
                <w:sz w:val="24"/>
                <w:szCs w:val="24"/>
                <w:shd w:val="clear" w:color="auto" w:fill="FFFFFF"/>
                <w:lang w:val="en-US" w:eastAsia="zh-CN"/>
              </w:rPr>
              <w:t>证</w:t>
            </w:r>
            <w:r>
              <w:rPr>
                <w:rFonts w:hint="eastAsia" w:ascii="宋体" w:hAnsi="宋体" w:eastAsia="宋体" w:cs="宋体"/>
                <w:i w:val="0"/>
                <w:iCs w:val="0"/>
                <w:caps w:val="0"/>
                <w:color w:val="auto"/>
                <w:spacing w:val="0"/>
                <w:sz w:val="24"/>
                <w:szCs w:val="24"/>
                <w:shd w:val="clear" w:color="auto" w:fill="FFFFFF"/>
                <w:lang w:val="en-US"/>
              </w:rPr>
              <w:t>）</w:t>
            </w:r>
            <w:r>
              <w:rPr>
                <w:rFonts w:hint="eastAsia" w:hAnsi="宋体" w:cs="宋体"/>
                <w:i w:val="0"/>
                <w:iCs w:val="0"/>
                <w:caps w:val="0"/>
                <w:color w:val="auto"/>
                <w:spacing w:val="0"/>
                <w:sz w:val="24"/>
                <w:szCs w:val="24"/>
                <w:shd w:val="clear" w:color="auto" w:fill="FFFFFF"/>
                <w:lang w:val="en-US" w:eastAsia="zh-CN"/>
              </w:rPr>
              <w:t>及身</w:t>
            </w:r>
            <w:r>
              <w:rPr>
                <w:rFonts w:hint="eastAsia" w:ascii="宋体" w:hAnsi="宋体" w:eastAsia="宋体" w:cs="宋体"/>
                <w:color w:val="auto"/>
                <w:sz w:val="24"/>
                <w:szCs w:val="24"/>
                <w:highlight w:val="none"/>
              </w:rPr>
              <w:t>份证复印件</w:t>
            </w:r>
            <w:r>
              <w:rPr>
                <w:rFonts w:hint="eastAsia" w:ascii="宋体" w:hAnsi="宋体" w:eastAsia="宋体" w:cs="宋体"/>
                <w:i w:val="0"/>
                <w:iCs w:val="0"/>
                <w:caps w:val="0"/>
                <w:color w:val="auto"/>
                <w:spacing w:val="0"/>
                <w:sz w:val="24"/>
                <w:szCs w:val="24"/>
                <w:shd w:val="clear" w:color="auto" w:fill="FFFFFF"/>
                <w:lang w:val="en-US"/>
              </w:rPr>
              <w:t>。</w:t>
            </w:r>
          </w:p>
          <w:p>
            <w:pPr>
              <w:pStyle w:val="7"/>
              <w:pageBreakBefore w:val="0"/>
              <w:kinsoku/>
              <w:wordWrap/>
              <w:overflowPunct/>
              <w:autoSpaceDE/>
              <w:autoSpaceDN/>
              <w:bidi w:val="0"/>
              <w:adjustRightInd/>
              <w:snapToGrid/>
              <w:spacing w:line="360" w:lineRule="auto"/>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 xml:space="preserve"> </w:t>
            </w:r>
            <w:bookmarkStart w:id="5" w:name="_Toc19717"/>
            <w:bookmarkStart w:id="6" w:name="_Toc18043"/>
            <w:r>
              <w:rPr>
                <w:rFonts w:hint="eastAsia" w:ascii="宋体" w:hAnsi="宋体" w:cs="宋体"/>
                <w:i w:val="0"/>
                <w:iCs w:val="0"/>
                <w:caps w:val="0"/>
                <w:color w:val="auto"/>
                <w:spacing w:val="0"/>
                <w:sz w:val="24"/>
                <w:szCs w:val="24"/>
                <w:shd w:val="clear" w:color="auto" w:fill="FFFFFF"/>
                <w:lang w:val="en-US" w:eastAsia="zh-CN"/>
              </w:rPr>
              <w:t xml:space="preserve">   </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12）提供榆林市政府采购工程类项目供应商信用承诺书及信用中国（陕西榆林）主动承诺网页截图；</w:t>
            </w:r>
            <w:bookmarkEnd w:id="5"/>
            <w:bookmarkEnd w:id="6"/>
          </w:p>
          <w:p>
            <w:pPr>
              <w:pageBreakBefore w:val="0"/>
              <w:kinsoku/>
              <w:wordWrap/>
              <w:overflowPunct/>
              <w:autoSpaceDE/>
              <w:autoSpaceDN/>
              <w:bidi w:val="0"/>
              <w:adjustRightInd/>
              <w:snapToGrid/>
              <w:spacing w:line="360" w:lineRule="auto"/>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 xml:space="preserve">    13）谈判保证金：用投标信用承诺书代替（提供投标信用承诺书及信用中国（陕西榆林）主动承诺网页截图）。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0" w:firstLineChars="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pPr>
              <w:pStyle w:val="9"/>
              <w:pageBreakBefore w:val="0"/>
              <w:wordWrap/>
              <w:overflowPunct/>
              <w:bidi w:val="0"/>
              <w:snapToGrid/>
              <w:spacing w:line="360"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3"/>
              <w:pageBreakBefore w:val="0"/>
              <w:kinsoku w:val="0"/>
              <w:wordWrap/>
              <w:overflowPunct/>
              <w:autoSpaceDE w:val="0"/>
              <w:autoSpaceDN w:val="0"/>
              <w:bidi w:val="0"/>
              <w:adjustRightInd w:val="0"/>
              <w:snapToGrid/>
              <w:spacing w:line="360"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71"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420" w:type="dxa"/>
            <w:noWrap w:val="0"/>
            <w:vAlign w:val="center"/>
          </w:tcPr>
          <w:p>
            <w:pPr>
              <w:pageBreakBefore w:val="0"/>
              <w:wordWrap/>
              <w:overflowPunct/>
              <w:bidi w:val="0"/>
              <w:snapToGrid/>
              <w:spacing w:line="360" w:lineRule="auto"/>
              <w:ind w:firstLine="480" w:firstLineChars="200"/>
              <w:jc w:val="both"/>
              <w:textAlignment w:val="auto"/>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招标代理服务费：采购代理服务费以成交价为计算基数，参照国家计委颁布的《招标代理服务收费管理暂行办法》（计价格[2002]1980号）及发改办价格[2003]857号文件工程类标准收取。</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2"/>
              </w:rPr>
              <w:t>招标代理服务费的</w:t>
            </w:r>
            <w:r>
              <w:rPr>
                <w:rFonts w:hint="eastAsia" w:ascii="宋体" w:hAnsi="宋体" w:eastAsia="宋体" w:cs="宋体"/>
                <w:color w:val="auto"/>
                <w:sz w:val="24"/>
                <w:szCs w:val="22"/>
                <w:lang w:eastAsia="zh-CN"/>
              </w:rPr>
              <w:t>缴纳</w:t>
            </w:r>
            <w:r>
              <w:rPr>
                <w:rFonts w:hint="eastAsia" w:ascii="宋体" w:hAnsi="宋体" w:eastAsia="宋体" w:cs="宋体"/>
                <w:color w:val="auto"/>
                <w:sz w:val="24"/>
                <w:szCs w:val="22"/>
              </w:rPr>
              <w:t>方式：</w:t>
            </w:r>
            <w:r>
              <w:rPr>
                <w:rFonts w:hint="eastAsia" w:hAnsi="宋体" w:cs="宋体"/>
                <w:color w:val="auto"/>
                <w:sz w:val="24"/>
                <w:szCs w:val="22"/>
                <w:lang w:val="en-US" w:eastAsia="zh-CN"/>
              </w:rPr>
              <w:t>在领取成交通知书时，</w:t>
            </w:r>
            <w:r>
              <w:rPr>
                <w:rFonts w:hint="eastAsia" w:ascii="宋体" w:hAnsi="宋体" w:eastAsia="宋体" w:cs="宋体"/>
                <w:color w:val="auto"/>
                <w:sz w:val="24"/>
                <w:szCs w:val="22"/>
              </w:rPr>
              <w:t>中标（成交）供应商</w:t>
            </w:r>
            <w:r>
              <w:rPr>
                <w:rFonts w:hint="eastAsia" w:ascii="宋体" w:hAnsi="宋体" w:eastAsia="宋体" w:cs="宋体"/>
                <w:color w:val="auto"/>
                <w:sz w:val="24"/>
                <w:szCs w:val="22"/>
                <w:lang w:val="en-US" w:eastAsia="zh-CN"/>
              </w:rPr>
              <w:t>须向采购代理机构一次性支付代理服务费。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工期要求：</w:t>
            </w:r>
            <w:r>
              <w:rPr>
                <w:rFonts w:hint="eastAsia" w:hAnsi="宋体" w:cs="宋体"/>
                <w:color w:val="auto"/>
                <w:sz w:val="24"/>
                <w:szCs w:val="24"/>
                <w:highlight w:val="none"/>
                <w:lang w:val="en-US" w:eastAsia="zh-CN"/>
              </w:rPr>
              <w:t>60日历天</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投入使用，工期紧、任务重，必须保质保量按期完工；疫情防控期间请各参与本项目谈判的供应商充分考虑施工条件、人员等相关因素，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6.2付款方式及条件：所有材料进场支付合同金额的30%，工程完工并验收合格支付合同金额的50%，剩余20%结算审计后一次付清。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360"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时间：</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2022年</w:t>
            </w:r>
            <w:r>
              <w:rPr>
                <w:rFonts w:hint="eastAsia" w:hAnsi="宋体" w:cs="宋体"/>
                <w:i w:val="0"/>
                <w:iCs w:val="0"/>
                <w:caps w:val="0"/>
                <w:color w:val="auto"/>
                <w:spacing w:val="0"/>
                <w:kern w:val="0"/>
                <w:sz w:val="24"/>
                <w:szCs w:val="24"/>
                <w:highlight w:val="none"/>
                <w:shd w:val="clear" w:color="auto" w:fill="FFFFFF"/>
                <w:lang w:val="en-US" w:eastAsia="zh-CN" w:bidi="ar-SA"/>
              </w:rPr>
              <w:t>10</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月</w:t>
            </w:r>
            <w:r>
              <w:rPr>
                <w:rFonts w:hint="eastAsia" w:hAnsi="宋体" w:cs="宋体"/>
                <w:i w:val="0"/>
                <w:iCs w:val="0"/>
                <w:caps w:val="0"/>
                <w:color w:val="auto"/>
                <w:spacing w:val="0"/>
                <w:kern w:val="0"/>
                <w:sz w:val="24"/>
                <w:szCs w:val="24"/>
                <w:highlight w:val="none"/>
                <w:shd w:val="clear" w:color="auto" w:fill="FFFFFF"/>
                <w:lang w:val="en-US" w:eastAsia="zh-CN" w:bidi="ar-SA"/>
              </w:rPr>
              <w:t>10</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日1</w:t>
            </w:r>
            <w:r>
              <w:rPr>
                <w:rFonts w:hint="eastAsia" w:hAnsi="宋体" w:cs="宋体"/>
                <w:i w:val="0"/>
                <w:iCs w:val="0"/>
                <w:caps w:val="0"/>
                <w:color w:val="auto"/>
                <w:spacing w:val="0"/>
                <w:kern w:val="0"/>
                <w:sz w:val="24"/>
                <w:szCs w:val="24"/>
                <w:highlight w:val="none"/>
                <w:shd w:val="clear" w:color="auto" w:fill="FFFFFF"/>
                <w:lang w:val="en-US" w:eastAsia="zh-CN" w:bidi="ar-SA"/>
              </w:rPr>
              <w:t>4</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时</w:t>
            </w:r>
            <w:r>
              <w:rPr>
                <w:rFonts w:hint="eastAsia" w:hAnsi="宋体" w:cs="宋体"/>
                <w:i w:val="0"/>
                <w:iCs w:val="0"/>
                <w:caps w:val="0"/>
                <w:color w:val="auto"/>
                <w:spacing w:val="0"/>
                <w:kern w:val="0"/>
                <w:sz w:val="24"/>
                <w:szCs w:val="24"/>
                <w:highlight w:val="none"/>
                <w:shd w:val="clear" w:color="auto" w:fill="FFFFFF"/>
                <w:lang w:val="en-US" w:eastAsia="zh-CN" w:bidi="ar-SA"/>
              </w:rPr>
              <w:t>3</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0分00秒</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w:t>
            </w:r>
            <w:r>
              <w:rPr>
                <w:rFonts w:hint="eastAsia" w:ascii="宋体" w:hAnsi="宋体" w:eastAsia="宋体" w:cs="宋体"/>
                <w:i w:val="0"/>
                <w:iCs w:val="0"/>
                <w:caps w:val="0"/>
                <w:color w:val="auto"/>
                <w:spacing w:val="0"/>
                <w:sz w:val="24"/>
                <w:szCs w:val="24"/>
                <w:highlight w:val="none"/>
                <w:shd w:val="clear" w:color="auto" w:fill="FFFFFF"/>
                <w:lang w:val="en-US" w:eastAsia="zh-CN"/>
              </w:rPr>
              <w:t>府谷县新区人社大楼一楼开标室</w:t>
            </w:r>
            <w:r>
              <w:rPr>
                <w:rFonts w:hint="eastAsia" w:hAnsi="宋体" w:cs="宋体"/>
                <w:i w:val="0"/>
                <w:iCs w:val="0"/>
                <w:caps w:val="0"/>
                <w:color w:val="auto"/>
                <w:spacing w:val="0"/>
                <w:sz w:val="24"/>
                <w:szCs w:val="24"/>
                <w:highlight w:val="none"/>
                <w:shd w:val="clear" w:color="auto" w:fill="FFFFFF"/>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4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420" w:type="dxa"/>
            <w:noWrap w:val="0"/>
            <w:vAlign w:val="center"/>
          </w:tcPr>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420" w:type="dxa"/>
            <w:noWrap w:val="0"/>
            <w:vAlign w:val="center"/>
          </w:tcPr>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420" w:type="dxa"/>
            <w:noWrap w:val="0"/>
            <w:vAlign w:val="center"/>
          </w:tcPr>
          <w:p>
            <w:pPr>
              <w:keepNext w:val="0"/>
              <w:keepLines w:val="0"/>
              <w:pageBreakBefore w:val="0"/>
              <w:widowControl w:val="0"/>
              <w:kinsoku/>
              <w:wordWrap/>
              <w:overflowPunct/>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yellow"/>
                <w:lang w:val="en-US" w:eastAsia="zh-CN"/>
              </w:rPr>
            </w:pPr>
            <w:r>
              <w:rPr>
                <w:rFonts w:hint="eastAsia" w:hAnsi="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lang w:eastAsia="zh-CN"/>
              </w:rPr>
              <w:t>采购项目预算价（即最高限价）：</w:t>
            </w:r>
            <w:r>
              <w:rPr>
                <w:rFonts w:hint="eastAsia" w:hAnsi="宋体" w:cs="宋体"/>
                <w:b w:val="0"/>
                <w:bCs w:val="0"/>
                <w:color w:val="auto"/>
                <w:sz w:val="24"/>
                <w:szCs w:val="24"/>
                <w:highlight w:val="none"/>
                <w:lang w:val="en-US" w:eastAsia="zh-CN"/>
              </w:rPr>
              <w:t>2331396.89</w:t>
            </w:r>
            <w:r>
              <w:rPr>
                <w:rFonts w:hint="eastAsia" w:ascii="宋体" w:hAnsi="宋体" w:eastAsia="宋体" w:cs="宋体"/>
                <w:b w:val="0"/>
                <w:bCs w:val="0"/>
                <w:color w:val="auto"/>
                <w:sz w:val="24"/>
                <w:szCs w:val="24"/>
                <w:highlight w:val="none"/>
                <w:lang w:val="en-US" w:eastAsia="zh-CN"/>
              </w:rPr>
              <w:t>元</w:t>
            </w:r>
            <w:r>
              <w:rPr>
                <w:rFonts w:hint="eastAsia" w:hAnsi="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供应商首次报价不得高于或等于本项目预算价，否则按无效投标处理。</w:t>
            </w:r>
            <w:r>
              <w:rPr>
                <w:rFonts w:hint="eastAsia" w:ascii="宋体" w:hAnsi="宋体" w:eastAsia="宋体" w:cs="宋体"/>
                <w:color w:val="auto"/>
                <w:sz w:val="24"/>
                <w:szCs w:val="24"/>
                <w:highlight w:val="none"/>
                <w:lang w:val="en-US" w:eastAsia="zh-CN"/>
              </w:rPr>
              <w:t>2、本项目编制软件为</w:t>
            </w:r>
            <w:r>
              <w:rPr>
                <w:rFonts w:hint="eastAsia" w:hAnsi="宋体" w:cs="宋体"/>
                <w:i w:val="0"/>
                <w:iCs w:val="0"/>
                <w:caps w:val="0"/>
                <w:color w:val="auto"/>
                <w:spacing w:val="0"/>
                <w:sz w:val="24"/>
                <w:szCs w:val="24"/>
                <w:highlight w:val="none"/>
                <w:shd w:val="clear" w:color="auto" w:fill="FFFFFF"/>
                <w:lang w:val="en-US" w:eastAsia="zh-CN"/>
              </w:rPr>
              <w:t>广联达</w:t>
            </w:r>
            <w:r>
              <w:rPr>
                <w:rFonts w:hint="eastAsia" w:ascii="宋体" w:hAnsi="宋体" w:eastAsia="宋体" w:cs="宋体"/>
                <w:color w:val="auto"/>
                <w:sz w:val="24"/>
                <w:szCs w:val="24"/>
                <w:highlight w:val="none"/>
                <w:lang w:val="en-US" w:eastAsia="zh-CN"/>
              </w:rPr>
              <w:t>GCCP6.0,依据《</w:t>
            </w:r>
            <w:r>
              <w:rPr>
                <w:rFonts w:hint="eastAsia" w:hAnsi="宋体" w:cs="宋体"/>
                <w:color w:val="auto"/>
                <w:sz w:val="24"/>
                <w:szCs w:val="24"/>
                <w:highlight w:val="none"/>
                <w:lang w:val="en-US" w:eastAsia="zh-CN"/>
              </w:rPr>
              <w:t>陕西省安装工程价目表（2009）</w:t>
            </w:r>
            <w:r>
              <w:rPr>
                <w:rFonts w:hint="eastAsia" w:ascii="宋体" w:hAnsi="宋体" w:eastAsia="宋体" w:cs="宋体"/>
                <w:color w:val="auto"/>
                <w:sz w:val="24"/>
                <w:szCs w:val="24"/>
                <w:highlight w:val="none"/>
                <w:lang w:val="en-US" w:eastAsia="zh-CN"/>
              </w:rPr>
              <w:t>》、《</w:t>
            </w:r>
            <w:r>
              <w:rPr>
                <w:rFonts w:hint="eastAsia" w:hAnsi="宋体" w:cs="宋体"/>
                <w:color w:val="auto"/>
                <w:sz w:val="24"/>
                <w:szCs w:val="24"/>
                <w:highlight w:val="none"/>
                <w:lang w:val="en-US" w:eastAsia="zh-CN"/>
              </w:rPr>
              <w:t>陕西省建筑装饰工程价目表（2009）</w:t>
            </w:r>
            <w:r>
              <w:rPr>
                <w:rFonts w:hint="eastAsia" w:ascii="宋体" w:hAnsi="宋体" w:eastAsia="宋体" w:cs="宋体"/>
                <w:color w:val="auto"/>
                <w:sz w:val="24"/>
                <w:szCs w:val="24"/>
                <w:highlight w:val="none"/>
                <w:lang w:val="en-US" w:eastAsia="zh-CN"/>
              </w:rPr>
              <w:t>》及其他相关规定。</w:t>
            </w:r>
          </w:p>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注：本谈判文件所涉及的各项技术规格，若涉及到品牌、型号等，并不表明该标的被限定或指定，均为参照品牌或“相当于”，“优于”供供应商做技术性参考，供应商所投报产品的性能只要达到谈判文件要求（或没有重大偏离），都将被视为对谈判文件作出了实质性响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420" w:type="dxa"/>
            <w:noWrap w:val="0"/>
            <w:vAlign w:val="center"/>
          </w:tcPr>
          <w:p>
            <w:pPr>
              <w:pStyle w:val="5"/>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pPr>
              <w:pStyle w:val="5"/>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r>
              <w:rPr>
                <w:rFonts w:hint="eastAsia" w:hAnsi="宋体" w:cs="宋体"/>
                <w:color w:val="auto"/>
                <w:kern w:val="2"/>
                <w:sz w:val="24"/>
                <w:szCs w:val="24"/>
                <w:highlight w:val="none"/>
                <w:lang w:val="en-US" w:eastAsia="zh-CN" w:bidi="ar-SA"/>
              </w:rPr>
              <w:t>。</w:t>
            </w:r>
          </w:p>
          <w:p>
            <w:pPr>
              <w:pageBreakBefore w:val="0"/>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r>
              <w:rPr>
                <w:rFonts w:hint="eastAsia" w:hAnsi="宋体" w:cs="宋体"/>
                <w:color w:val="auto"/>
                <w:kern w:val="2"/>
                <w:sz w:val="24"/>
                <w:szCs w:val="24"/>
                <w:highlight w:val="none"/>
                <w:lang w:val="en-US" w:eastAsia="zh-CN" w:bidi="ar-SA"/>
              </w:rPr>
              <w:t>。</w:t>
            </w:r>
          </w:p>
          <w:p>
            <w:pPr>
              <w:pageBreakBefore w:val="0"/>
              <w:widowControl/>
              <w:numPr>
                <w:ilvl w:val="0"/>
                <w:numId w:val="0"/>
              </w:numPr>
              <w:tabs>
                <w:tab w:val="left" w:pos="180"/>
              </w:tabs>
              <w:wordWrap/>
              <w:overflowPunct/>
              <w:bidi w:val="0"/>
              <w:snapToGrid/>
              <w:spacing w:line="360"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w:t>
            </w:r>
            <w:r>
              <w:rPr>
                <w:rFonts w:hint="eastAsia" w:hAnsi="宋体" w:cs="宋体"/>
                <w:color w:val="auto"/>
                <w:kern w:val="2"/>
                <w:sz w:val="24"/>
                <w:szCs w:val="24"/>
                <w:highlight w:val="none"/>
                <w:lang w:val="en-US" w:eastAsia="zh-CN" w:bidi="ar-SA"/>
              </w:rPr>
              <w:t>7</w:t>
            </w:r>
            <w:r>
              <w:rPr>
                <w:rFonts w:hint="eastAsia" w:ascii="宋体" w:hAnsi="宋体" w:eastAsia="宋体" w:cs="宋体"/>
                <w:color w:val="auto"/>
                <w:kern w:val="2"/>
                <w:sz w:val="24"/>
                <w:szCs w:val="24"/>
                <w:highlight w:val="none"/>
                <w:lang w:val="en-US" w:eastAsia="zh-CN" w:bidi="ar-SA"/>
              </w:rPr>
              <w:t>月、</w:t>
            </w:r>
            <w:r>
              <w:rPr>
                <w:rFonts w:hint="eastAsia"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月份至少一个月的本企业社保缴纳证明材料（五险一金其中一项即可，应可查询）复印件加盖公章。复印件均需加盖企业原色印章，未提供或身份核验不合格者按无效响应处理。</w:t>
            </w:r>
          </w:p>
          <w:p>
            <w:pPr>
              <w:pageBreakBefore w:val="0"/>
              <w:numPr>
                <w:ilvl w:val="0"/>
                <w:numId w:val="0"/>
              </w:numPr>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4、专门面向中小企业：</w:t>
            </w:r>
          </w:p>
          <w:p>
            <w:pPr>
              <w:pageBreakBefore w:val="0"/>
              <w:numPr>
                <w:ilvl w:val="0"/>
                <w:numId w:val="0"/>
              </w:numPr>
              <w:wordWrap/>
              <w:overflowPunct/>
              <w:bidi w:val="0"/>
              <w:snapToGrid/>
              <w:spacing w:line="360" w:lineRule="auto"/>
              <w:ind w:firstLine="482" w:firstLineChars="200"/>
              <w:textAlignment w:val="auto"/>
              <w:rPr>
                <w:rFonts w:hint="eastAsia" w:ascii="宋体" w:hAnsi="宋体" w:eastAsia="宋体" w:cs="宋体"/>
                <w:color w:val="auto"/>
                <w:lang w:val="en-US" w:eastAsia="zh-CN"/>
              </w:rPr>
            </w:pPr>
            <w:r>
              <w:rPr>
                <w:rFonts w:hint="eastAsia" w:ascii="宋体" w:hAnsi="宋体" w:eastAsia="宋体" w:cs="宋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6" w:hRule="atLeast"/>
        </w:trPr>
        <w:tc>
          <w:tcPr>
            <w:tcW w:w="1022" w:type="dxa"/>
            <w:noWrap w:val="0"/>
            <w:vAlign w:val="center"/>
          </w:tcPr>
          <w:p>
            <w:pPr>
              <w:pStyle w:val="5"/>
              <w:keepNext w:val="0"/>
              <w:keepLines w:val="0"/>
              <w:pageBreakBefore w:val="0"/>
              <w:widowControl w:val="0"/>
              <w:kinsoku/>
              <w:wordWrap/>
              <w:overflowPunct/>
              <w:topLinePunct w:val="0"/>
              <w:autoSpaceDE/>
              <w:autoSpaceDN/>
              <w:bidi w:val="0"/>
              <w:adjustRightInd/>
              <w:snapToGrid/>
              <w:spacing w:after="0" w:line="360"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w:t>
            </w:r>
            <w:r>
              <w:rPr>
                <w:rFonts w:hint="eastAsia" w:hAnsi="宋体" w:cs="宋体"/>
                <w:color w:val="auto"/>
                <w:sz w:val="24"/>
                <w:szCs w:val="24"/>
                <w:highlight w:val="none"/>
                <w:lang w:val="en-US" w:eastAsia="zh-CN" w:bidi="ar-SA"/>
              </w:rPr>
              <w:t>3</w:t>
            </w:r>
          </w:p>
        </w:tc>
        <w:tc>
          <w:tcPr>
            <w:tcW w:w="84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pPr>
              <w:pStyle w:val="5"/>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pPr>
        <w:pStyle w:val="7"/>
        <w:bidi w:val="0"/>
        <w:jc w:val="center"/>
        <w:rPr>
          <w:rFonts w:hint="eastAsia" w:ascii="宋体" w:hAnsi="宋体" w:eastAsia="宋体" w:cs="宋体"/>
          <w:color w:val="auto"/>
          <w:sz w:val="28"/>
          <w:szCs w:val="28"/>
          <w:lang w:eastAsia="zh-CN"/>
        </w:rPr>
      </w:pPr>
      <w:bookmarkStart w:id="7" w:name="_Toc14490"/>
      <w:bookmarkStart w:id="8" w:name="_Toc25276"/>
      <w:bookmarkStart w:id="9" w:name="_Toc32441"/>
      <w:bookmarkStart w:id="10" w:name="_Toc313435089"/>
      <w:bookmarkStart w:id="11" w:name="_Toc20762"/>
      <w:bookmarkStart w:id="12" w:name="_Toc307319708"/>
      <w:bookmarkStart w:id="13" w:name="_Toc317063964"/>
      <w:bookmarkStart w:id="14" w:name="_Toc307476822"/>
      <w:bookmarkStart w:id="15" w:name="_Toc302465479"/>
      <w:bookmarkStart w:id="16" w:name="_Toc294650191"/>
      <w:bookmarkStart w:id="17" w:name="_Toc294649607"/>
      <w:bookmarkStart w:id="18" w:name="_Toc294650433"/>
      <w:bookmarkStart w:id="19" w:name="_Toc294689028"/>
      <w:bookmarkStart w:id="20" w:name="_Toc294650331"/>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pPr>
        <w:pStyle w:val="7"/>
        <w:pageBreakBefore w:val="0"/>
        <w:widowControl w:val="0"/>
        <w:kinsoku/>
        <w:wordWrap/>
        <w:overflowPunct/>
        <w:autoSpaceDE/>
        <w:autoSpaceDN/>
        <w:bidi w:val="0"/>
        <w:adjustRightInd/>
        <w:snapToGrid/>
        <w:spacing w:line="540" w:lineRule="exact"/>
        <w:ind w:left="0" w:leftChars="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7"/>
      <w:bookmarkEnd w:id="8"/>
    </w:p>
    <w:p>
      <w:pPr>
        <w:pStyle w:val="7"/>
        <w:pageBreakBefore w:val="0"/>
        <w:widowControl w:val="0"/>
        <w:numPr>
          <w:ilvl w:val="0"/>
          <w:numId w:val="3"/>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sz w:val="24"/>
          <w:highlight w:val="none"/>
          <w:lang w:eastAsia="zh-CN"/>
        </w:rPr>
      </w:pPr>
      <w:bookmarkStart w:id="21" w:name="_Toc9986"/>
      <w:bookmarkStart w:id="22" w:name="_Toc22916"/>
      <w:r>
        <w:rPr>
          <w:rFonts w:hint="eastAsia" w:ascii="宋体" w:hAnsi="宋体" w:eastAsia="宋体" w:cs="宋体"/>
          <w:color w:val="auto"/>
          <w:sz w:val="24"/>
          <w:highlight w:val="none"/>
          <w:lang w:eastAsia="zh-CN"/>
        </w:rPr>
        <w:t>适用范围</w:t>
      </w:r>
      <w:bookmarkEnd w:id="21"/>
      <w:bookmarkEnd w:id="22"/>
    </w:p>
    <w:p>
      <w:pPr>
        <w:pageBreakBefore w:val="0"/>
        <w:widowControl w:val="0"/>
        <w:kinsoku/>
        <w:wordWrap/>
        <w:overflowPunct/>
        <w:topLinePunct w:val="0"/>
        <w:autoSpaceDE/>
        <w:autoSpaceDN/>
        <w:bidi w:val="0"/>
        <w:adjustRightInd/>
        <w:snapToGrid/>
        <w:spacing w:line="54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4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本次采购属</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pPr>
        <w:pStyle w:val="7"/>
        <w:pageBreakBefore w:val="0"/>
        <w:widowControl w:val="0"/>
        <w:numPr>
          <w:ilvl w:val="0"/>
          <w:numId w:val="0"/>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highlight w:val="none"/>
        </w:rPr>
      </w:pPr>
      <w:bookmarkStart w:id="23" w:name="_Toc15837"/>
      <w:bookmarkStart w:id="24" w:name="_Toc6496"/>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9"/>
      <w:bookmarkEnd w:id="10"/>
      <w:bookmarkEnd w:id="11"/>
      <w:bookmarkEnd w:id="12"/>
      <w:bookmarkEnd w:id="13"/>
      <w:bookmarkEnd w:id="14"/>
      <w:bookmarkEnd w:id="15"/>
      <w:bookmarkEnd w:id="23"/>
      <w:bookmarkEnd w:id="24"/>
    </w:p>
    <w:p>
      <w:pPr>
        <w:keepNext w:val="0"/>
        <w:keepLines w:val="0"/>
        <w:pageBreakBefore w:val="0"/>
        <w:widowControl w:val="0"/>
        <w:kinsoku/>
        <w:wordWrap/>
        <w:overflowPunct/>
        <w:topLinePunct/>
        <w:autoSpaceDE/>
        <w:autoSpaceDN/>
        <w:bidi w:val="0"/>
        <w:adjustRightInd/>
        <w:snapToGrid/>
        <w:spacing w:line="540" w:lineRule="exact"/>
        <w:ind w:left="0" w:leftChars="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w:t>
      </w:r>
      <w:r>
        <w:rPr>
          <w:rFonts w:hint="eastAsia" w:hAnsi="宋体" w:cs="宋体"/>
          <w:color w:val="auto"/>
          <w:sz w:val="24"/>
          <w:szCs w:val="24"/>
          <w:highlight w:val="none"/>
          <w:lang w:val="en-US" w:eastAsia="zh-CN"/>
        </w:rPr>
        <w:t>府谷县田家寨镇人民政府</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陕西和谐招标造价咨询有限公司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40" w:lineRule="exact"/>
        <w:ind w:left="0" w:leftChars="0"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成交供应商：由谈判小组推荐经采购单位确认的谈判供应</w:t>
      </w:r>
    </w:p>
    <w:p>
      <w:pPr>
        <w:pageBreakBefore w:val="0"/>
        <w:widowControl w:val="0"/>
        <w:numPr>
          <w:ilvl w:val="0"/>
          <w:numId w:val="0"/>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jc w:val="both"/>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w:t>
      </w:r>
      <w:r>
        <w:rPr>
          <w:rFonts w:hint="eastAsia" w:ascii="宋体" w:hAnsi="宋体" w:eastAsia="宋体" w:cs="宋体"/>
          <w:color w:val="auto"/>
          <w:sz w:val="24"/>
          <w:highlight w:val="none"/>
          <w:lang w:val="en-US" w:eastAsia="zh-CN"/>
        </w:rPr>
        <w:t>站</w:t>
      </w:r>
      <w:r>
        <w:rPr>
          <w:rFonts w:hint="eastAsia" w:ascii="宋体" w:hAnsi="宋体" w:eastAsia="宋体" w:cs="宋体"/>
          <w:color w:val="auto"/>
          <w:sz w:val="24"/>
          <w:highlight w:val="none"/>
        </w:rPr>
        <w:t>（http://zxgk.court.gov.cn）中全国范围内查询）</w:t>
      </w:r>
      <w:r>
        <w:rPr>
          <w:rFonts w:hint="eastAsia" w:ascii="宋体" w:hAnsi="宋体" w:eastAsia="宋体" w:cs="宋体"/>
          <w:color w:val="auto"/>
          <w:sz w:val="24"/>
          <w:highlight w:val="none"/>
          <w:lang w:val="en-US" w:eastAsia="zh-CN"/>
        </w:rPr>
        <w:t>。</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3、授权委托</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w:t>
      </w:r>
      <w:r>
        <w:rPr>
          <w:rFonts w:hint="eastAsia" w:ascii="宋体" w:hAnsi="宋体" w:eastAsia="宋体" w:cs="宋体"/>
          <w:b w:val="0"/>
          <w:bCs w:val="0"/>
          <w:color w:val="auto"/>
          <w:kern w:val="2"/>
          <w:sz w:val="24"/>
          <w:szCs w:val="24"/>
          <w:highlight w:val="none"/>
          <w:lang w:val="en-US" w:eastAsia="zh-CN" w:bidi="ar-SA"/>
        </w:rPr>
        <w:t>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w:t>
      </w:r>
      <w:r>
        <w:rPr>
          <w:rFonts w:hint="eastAsia" w:hAnsi="宋体" w:cs="宋体"/>
          <w:color w:val="auto"/>
          <w:kern w:val="2"/>
          <w:sz w:val="24"/>
          <w:szCs w:val="24"/>
          <w:highlight w:val="none"/>
          <w:lang w:val="en-US" w:eastAsia="zh-CN" w:bidi="ar-SA"/>
        </w:rPr>
        <w:t>7</w:t>
      </w:r>
      <w:r>
        <w:rPr>
          <w:rFonts w:hint="eastAsia" w:ascii="宋体" w:hAnsi="宋体" w:eastAsia="宋体" w:cs="宋体"/>
          <w:color w:val="auto"/>
          <w:kern w:val="2"/>
          <w:sz w:val="24"/>
          <w:szCs w:val="24"/>
          <w:highlight w:val="none"/>
          <w:lang w:val="en-US" w:eastAsia="zh-CN" w:bidi="ar-SA"/>
        </w:rPr>
        <w:t>、</w:t>
      </w:r>
      <w:r>
        <w:rPr>
          <w:rFonts w:hint="eastAsia"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w:t>
      </w:r>
      <w:r>
        <w:rPr>
          <w:rFonts w:hint="eastAsia" w:ascii="宋体" w:hAnsi="宋体" w:eastAsia="宋体" w:cs="宋体"/>
          <w:color w:val="auto"/>
          <w:sz w:val="24"/>
          <w:highlight w:val="none"/>
          <w:lang w:val="en-US" w:eastAsia="zh-CN"/>
        </w:rPr>
        <w:t>。复印件均需加盖企业原色印章。</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bookmarkStart w:id="25" w:name="_Toc317063965"/>
      <w:bookmarkStart w:id="26" w:name="_Toc307319709"/>
      <w:bookmarkStart w:id="27" w:name="_Toc14265"/>
      <w:bookmarkStart w:id="28" w:name="_Toc12296"/>
      <w:bookmarkStart w:id="29" w:name="_Toc302465480"/>
      <w:bookmarkStart w:id="30" w:name="_Toc307476823"/>
      <w:bookmarkStart w:id="31" w:name="_Toc313435090"/>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8"/>
          <w:szCs w:val="28"/>
          <w:lang w:val="en-US" w:eastAsia="zh-CN" w:bidi="ar-SA"/>
        </w:rPr>
      </w:pPr>
      <w:bookmarkStart w:id="32" w:name="_Toc12922"/>
      <w:bookmarkStart w:id="33" w:name="_Toc6320"/>
      <w:r>
        <w:rPr>
          <w:rFonts w:hint="eastAsia" w:ascii="宋体" w:hAnsi="宋体" w:eastAsia="宋体" w:cs="宋体"/>
          <w:b/>
          <w:bCs/>
          <w:color w:val="auto"/>
          <w:sz w:val="28"/>
          <w:szCs w:val="28"/>
          <w:lang w:val="en-US" w:eastAsia="zh-CN" w:bidi="ar-SA"/>
        </w:rPr>
        <w:br w:type="page"/>
      </w:r>
    </w:p>
    <w:p>
      <w:pPr>
        <w:pageBreakBefore w:val="0"/>
        <w:widowControl w:val="0"/>
        <w:numPr>
          <w:ilvl w:val="0"/>
          <w:numId w:val="0"/>
        </w:numPr>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sz w:val="28"/>
          <w:szCs w:val="28"/>
          <w:lang w:val="en-US" w:eastAsia="zh-CN" w:bidi="ar-SA"/>
        </w:rPr>
      </w:pPr>
      <w:r>
        <w:rPr>
          <w:rFonts w:hint="eastAsia" w:ascii="宋体" w:hAnsi="宋体" w:eastAsia="宋体" w:cs="宋体"/>
          <w:b/>
          <w:bCs/>
          <w:color w:val="auto"/>
          <w:sz w:val="28"/>
          <w:szCs w:val="28"/>
          <w:lang w:val="en-US" w:eastAsia="zh-CN" w:bidi="ar-SA"/>
        </w:rPr>
        <w:t>第二章  谈判文件说明</w:t>
      </w:r>
      <w:bookmarkEnd w:id="32"/>
      <w:bookmarkEnd w:id="33"/>
    </w:p>
    <w:p>
      <w:pPr>
        <w:pageBreakBefore w:val="0"/>
        <w:widowControl w:val="0"/>
        <w:numPr>
          <w:ilvl w:val="0"/>
          <w:numId w:val="0"/>
        </w:numPr>
        <w:kinsoku/>
        <w:wordWrap/>
        <w:overflowPunct/>
        <w:autoSpaceDE/>
        <w:autoSpaceDN/>
        <w:bidi w:val="0"/>
        <w:adjustRightInd/>
        <w:spacing w:line="540" w:lineRule="exact"/>
        <w:ind w:left="0" w:leftChars="0" w:firstLine="482" w:firstLineChars="200"/>
        <w:jc w:val="center"/>
        <w:textAlignment w:val="auto"/>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5"/>
      <w:bookmarkEnd w:id="26"/>
      <w:bookmarkEnd w:id="27"/>
      <w:bookmarkEnd w:id="28"/>
      <w:bookmarkEnd w:id="29"/>
      <w:bookmarkEnd w:id="30"/>
      <w:bookmarkEnd w:id="31"/>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16"/>
    <w:bookmarkEnd w:id="17"/>
    <w:bookmarkEnd w:id="18"/>
    <w:bookmarkEnd w:id="19"/>
    <w:bookmarkEnd w:id="20"/>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pPr>
        <w:pageBreakBefore w:val="0"/>
        <w:widowControl w:val="0"/>
        <w:numPr>
          <w:ilvl w:val="0"/>
          <w:numId w:val="4"/>
        </w:numPr>
        <w:kinsoku/>
        <w:wordWrap/>
        <w:overflowPunct/>
        <w:autoSpaceDE/>
        <w:autoSpaceDN/>
        <w:bidi w:val="0"/>
        <w:adjustRightInd/>
        <w:spacing w:line="540" w:lineRule="exact"/>
        <w:ind w:left="0" w:leftChars="0" w:firstLine="0" w:firstLineChars="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b/>
          <w:bCs/>
          <w:color w:val="auto"/>
          <w:sz w:val="24"/>
          <w:highlight w:val="none"/>
        </w:rPr>
        <w:t>3、谈判文件的修改</w:t>
      </w:r>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pPr>
        <w:pageBreakBefore w:val="0"/>
        <w:widowControl w:val="0"/>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pPr>
        <w:pageBreakBefore w:val="0"/>
        <w:widowControl w:val="0"/>
        <w:numPr>
          <w:ilvl w:val="0"/>
          <w:numId w:val="0"/>
        </w:numPr>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4、谈判的依据</w:t>
      </w:r>
    </w:p>
    <w:p>
      <w:pPr>
        <w:pageBreakBefore w:val="0"/>
        <w:widowControl w:val="0"/>
        <w:numPr>
          <w:ilvl w:val="0"/>
          <w:numId w:val="0"/>
        </w:numPr>
        <w:kinsoku/>
        <w:wordWrap/>
        <w:overflowPunct/>
        <w:autoSpaceDE/>
        <w:autoSpaceDN/>
        <w:bidi w:val="0"/>
        <w:adjustRightInd/>
        <w:spacing w:line="54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pageBreakBefore w:val="0"/>
        <w:widowControl w:val="0"/>
        <w:numPr>
          <w:ilvl w:val="0"/>
          <w:numId w:val="0"/>
        </w:numPr>
        <w:kinsoku/>
        <w:wordWrap/>
        <w:overflowPunct/>
        <w:autoSpaceDE/>
        <w:autoSpaceDN/>
        <w:bidi w:val="0"/>
        <w:adjustRightInd/>
        <w:spacing w:line="5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pPr>
        <w:pStyle w:val="5"/>
        <w:pageBreakBefore w:val="0"/>
        <w:widowControl w:val="0"/>
        <w:kinsoku/>
        <w:wordWrap/>
        <w:overflowPunct/>
        <w:autoSpaceDE/>
        <w:autoSpaceDN/>
        <w:bidi w:val="0"/>
        <w:adjustRightInd/>
        <w:spacing w:after="0" w:line="540" w:lineRule="exact"/>
        <w:ind w:left="0" w:leftChars="0"/>
        <w:textAlignment w:val="auto"/>
        <w:rPr>
          <w:rFonts w:hint="eastAsia" w:ascii="宋体" w:hAnsi="宋体" w:eastAsia="宋体" w:cs="宋体"/>
          <w:color w:val="auto"/>
          <w:sz w:val="30"/>
          <w:szCs w:val="30"/>
          <w:highlight w:val="none"/>
        </w:rPr>
      </w:pPr>
      <w:bookmarkStart w:id="34" w:name="_Toc21940"/>
      <w:bookmarkStart w:id="35" w:name="_Toc307476824"/>
      <w:bookmarkStart w:id="36" w:name="_Toc317063966"/>
      <w:bookmarkStart w:id="37" w:name="_Toc307319710"/>
      <w:bookmarkStart w:id="38" w:name="_Toc313435091"/>
      <w:bookmarkStart w:id="39" w:name="_Toc15555"/>
      <w:bookmarkStart w:id="40" w:name="_Toc1775"/>
      <w:bookmarkStart w:id="41" w:name="_Toc302465481"/>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8"/>
          <w:szCs w:val="28"/>
        </w:rPr>
      </w:pPr>
      <w:bookmarkStart w:id="42" w:name="_Toc10762"/>
      <w:bookmarkStart w:id="43" w:name="_Toc15495"/>
      <w:r>
        <w:rPr>
          <w:rFonts w:hint="eastAsia" w:ascii="宋体" w:hAnsi="宋体" w:eastAsia="宋体" w:cs="宋体"/>
          <w:color w:val="auto"/>
          <w:sz w:val="28"/>
          <w:szCs w:val="28"/>
        </w:rPr>
        <w:br w:type="page"/>
      </w:r>
    </w:p>
    <w:p>
      <w:pPr>
        <w:pStyle w:val="7"/>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rPr>
        <w:t>第三章 响应文件的编写</w:t>
      </w:r>
      <w:bookmarkEnd w:id="34"/>
      <w:bookmarkEnd w:id="42"/>
      <w:bookmarkEnd w:id="43"/>
      <w:bookmarkStart w:id="44" w:name="_Toc643"/>
      <w:bookmarkStart w:id="45" w:name="_Toc347478684"/>
      <w:bookmarkStart w:id="46" w:name="_Toc22398"/>
    </w:p>
    <w:p>
      <w:pPr>
        <w:pStyle w:val="8"/>
        <w:pageBreakBefore w:val="0"/>
        <w:widowControl w:val="0"/>
        <w:numPr>
          <w:ilvl w:val="0"/>
          <w:numId w:val="5"/>
        </w:numPr>
        <w:kinsoku/>
        <w:wordWrap/>
        <w:overflowPunct/>
        <w:autoSpaceDE/>
        <w:autoSpaceDN/>
        <w:bidi w:val="0"/>
        <w:adjustRightInd/>
        <w:spacing w:line="540" w:lineRule="exact"/>
        <w:ind w:left="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4"/>
      <w:bookmarkEnd w:id="45"/>
      <w:bookmarkEnd w:id="46"/>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7" w:name="_Toc17600"/>
      <w:bookmarkStart w:id="48" w:name="_Toc15450"/>
      <w:bookmarkStart w:id="49" w:name="_Toc347478685"/>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7"/>
      <w:bookmarkEnd w:id="48"/>
      <w:bookmarkEnd w:id="49"/>
    </w:p>
    <w:p>
      <w:pPr>
        <w:pStyle w:val="13"/>
        <w:pageBreakBefore w:val="0"/>
        <w:widowControl w:val="0"/>
        <w:kinsoku/>
        <w:wordWrap/>
        <w:overflowPunct/>
        <w:topLinePunct w:val="0"/>
        <w:autoSpaceDE/>
        <w:autoSpaceDN/>
        <w:bidi w:val="0"/>
        <w:adjustRightInd/>
        <w:snapToGrid/>
        <w:spacing w:after="0" w:line="540" w:lineRule="exact"/>
        <w:ind w:left="0" w:leftChars="0" w:firstLine="480" w:firstLineChars="200"/>
        <w:textAlignment w:val="auto"/>
        <w:rPr>
          <w:rFonts w:hint="eastAsia" w:ascii="宋体" w:hAnsi="宋体" w:eastAsia="宋体" w:cs="宋体"/>
          <w:color w:val="auto"/>
          <w:kern w:val="2"/>
          <w:sz w:val="24"/>
          <w:szCs w:val="24"/>
          <w:highlight w:val="none"/>
          <w:lang w:val="en-US" w:eastAsia="zh-CN" w:bidi="ar-SA"/>
        </w:rPr>
      </w:pPr>
      <w:bookmarkStart w:id="50" w:name="_Toc347478686"/>
      <w:bookmarkStart w:id="51" w:name="_Toc15760"/>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pPr>
        <w:pStyle w:val="8"/>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2"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50"/>
      <w:bookmarkEnd w:id="51"/>
      <w:bookmarkEnd w:id="52"/>
    </w:p>
    <w:p>
      <w:pPr>
        <w:pStyle w:val="8"/>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pPr>
        <w:pStyle w:val="8"/>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pPr>
        <w:pStyle w:val="8"/>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pPr>
        <w:pStyle w:val="8"/>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pPr>
        <w:pStyle w:val="8"/>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3" w:name="_Toc6896"/>
      <w:bookmarkStart w:id="54" w:name="_Toc347478687"/>
      <w:bookmarkStart w:id="55" w:name="_Toc14873"/>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3"/>
      <w:bookmarkEnd w:id="54"/>
      <w:bookmarkEnd w:id="55"/>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一览表”、“商务/技术偏离表”以及其他相关文件等。</w:t>
      </w:r>
    </w:p>
    <w:p>
      <w:pPr>
        <w:pStyle w:val="8"/>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6" w:name="_Toc17927"/>
      <w:bookmarkStart w:id="57" w:name="_Toc22581"/>
      <w:bookmarkStart w:id="58" w:name="_Toc347478688"/>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6"/>
      <w:bookmarkEnd w:id="57"/>
      <w:bookmarkEnd w:id="58"/>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pPr>
        <w:pStyle w:val="8"/>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color w:val="auto"/>
          <w:highlight w:val="none"/>
        </w:rPr>
      </w:pPr>
      <w:bookmarkStart w:id="59" w:name="_Toc14908"/>
      <w:bookmarkStart w:id="60" w:name="_Toc30437"/>
      <w:bookmarkStart w:id="61" w:name="_Toc347478689"/>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59"/>
      <w:bookmarkEnd w:id="60"/>
      <w:bookmarkEnd w:id="61"/>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2" w:name="_Toc21322"/>
      <w:bookmarkStart w:id="63" w:name="_Toc347478690"/>
      <w:bookmarkStart w:id="64" w:name="_Toc22226"/>
    </w:p>
    <w:p>
      <w:pPr>
        <w:pStyle w:val="8"/>
        <w:pageBreakBefore w:val="0"/>
        <w:widowControl w:val="0"/>
        <w:numPr>
          <w:ilvl w:val="0"/>
          <w:numId w:val="5"/>
        </w:numPr>
        <w:kinsoku/>
        <w:wordWrap/>
        <w:overflowPunct/>
        <w:topLinePunct w:val="0"/>
        <w:autoSpaceDE/>
        <w:autoSpaceDN/>
        <w:bidi w:val="0"/>
        <w:adjustRightInd/>
        <w:snapToGrid/>
        <w:spacing w:line="540" w:lineRule="exact"/>
        <w:ind w:left="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2"/>
      <w:bookmarkEnd w:id="63"/>
      <w:bookmarkEnd w:id="64"/>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pPr>
        <w:pStyle w:val="8"/>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highlight w:val="none"/>
        </w:rPr>
      </w:pPr>
      <w:bookmarkStart w:id="65" w:name="_Toc8428"/>
      <w:bookmarkStart w:id="66" w:name="_Toc347478691"/>
      <w:bookmarkStart w:id="67" w:name="_Toc4578"/>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5"/>
      <w:bookmarkEnd w:id="66"/>
      <w:bookmarkEnd w:id="67"/>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pPr>
        <w:pageBreakBefore w:val="0"/>
        <w:widowControl w:val="0"/>
        <w:kinsoku/>
        <w:wordWrap/>
        <w:overflowPunct/>
        <w:autoSpaceDE/>
        <w:autoSpaceDN/>
        <w:bidi w:val="0"/>
        <w:adjustRightInd/>
        <w:spacing w:line="540" w:lineRule="exact"/>
        <w:ind w:left="0" w:leftChars="0" w:firstLine="3373" w:firstLineChars="1400"/>
        <w:textAlignment w:val="auto"/>
        <w:rPr>
          <w:rFonts w:hint="eastAsia" w:ascii="宋体" w:hAnsi="宋体" w:eastAsia="宋体" w:cs="宋体"/>
          <w:b/>
          <w:bCs/>
          <w:color w:val="auto"/>
          <w:sz w:val="24"/>
          <w:szCs w:val="32"/>
          <w:highlight w:val="none"/>
          <w:lang w:val="en-US" w:eastAsia="zh-CN" w:bidi="ar-SA"/>
        </w:rPr>
      </w:pPr>
      <w:bookmarkStart w:id="68" w:name="_Toc8550"/>
      <w:bookmarkStart w:id="69" w:name="_Toc347478693"/>
      <w:bookmarkStart w:id="70" w:name="_Toc23324"/>
      <w:r>
        <w:rPr>
          <w:rFonts w:hint="eastAsia" w:ascii="宋体" w:hAnsi="宋体" w:eastAsia="宋体" w:cs="宋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lang w:val="en-US" w:eastAsia="zh-CN"/>
        </w:rPr>
      </w:pPr>
      <w:r>
        <w:rPr>
          <w:rFonts w:hint="eastAsia" w:hAnsi="宋体" w:cs="宋体"/>
          <w:color w:val="auto"/>
          <w:sz w:val="24"/>
          <w:szCs w:val="24"/>
          <w:highlight w:val="none"/>
          <w:lang w:val="en-US" w:eastAsia="zh-CN"/>
        </w:rPr>
        <w:t>C</w:t>
      </w:r>
      <w:r>
        <w:rPr>
          <w:rFonts w:hint="eastAsia" w:ascii="宋体" w:hAnsi="宋体" w:eastAsia="宋体" w:cs="宋体"/>
          <w:color w:val="auto"/>
          <w:sz w:val="24"/>
          <w:szCs w:val="24"/>
          <w:highlight w:val="none"/>
          <w:lang w:val="en-US" w:eastAsia="zh-CN"/>
        </w:rPr>
        <w:t>.由于谈判供应商的原因导致成交无效的。</w:t>
      </w:r>
    </w:p>
    <w:p>
      <w:pPr>
        <w:pStyle w:val="8"/>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8"/>
      <w:bookmarkEnd w:id="69"/>
      <w:bookmarkEnd w:id="70"/>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谈判响应文件有效期为自谈判之日起九十（90）日历日；有效期短于规定的谈判有效期，谈判响应文件将被拒绝。成交供应商的谈判响应文件有效期延长至合同执行完毕。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71" w:name="_Toc347478694"/>
      <w:bookmarkStart w:id="72" w:name="_Toc3797"/>
      <w:bookmarkStart w:id="73" w:name="_Toc30501"/>
      <w:r>
        <w:rPr>
          <w:rFonts w:hint="eastAsia" w:ascii="宋体" w:hAnsi="宋体" w:eastAsia="宋体" w:cs="宋体"/>
          <w:b/>
          <w:bCs/>
          <w:color w:val="auto"/>
          <w:sz w:val="24"/>
          <w:szCs w:val="32"/>
          <w:highlight w:val="none"/>
          <w:lang w:val="en-US" w:eastAsia="zh-CN" w:bidi="ar-SA"/>
        </w:rPr>
        <w:t>九、响应文件的签署及格式</w:t>
      </w:r>
      <w:bookmarkEnd w:id="71"/>
      <w:bookmarkEnd w:id="72"/>
      <w:bookmarkEnd w:id="73"/>
      <w:bookmarkStart w:id="74" w:name="_Toc9859"/>
      <w:bookmarkStart w:id="75" w:name="_Toc347478695"/>
      <w:bookmarkStart w:id="76" w:name="_Toc17448"/>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jc w:val="left"/>
        <w:textAlignment w:val="auto"/>
        <w:outlineLvl w:val="9"/>
        <w:rPr>
          <w:rFonts w:hint="eastAsia" w:ascii="宋体" w:hAnsi="宋体" w:eastAsia="宋体" w:cs="宋体"/>
          <w:b/>
          <w:bCs/>
          <w:color w:val="auto"/>
          <w:sz w:val="28"/>
          <w:szCs w:val="28"/>
          <w:highlight w:val="none"/>
        </w:rPr>
      </w:pPr>
      <w:r>
        <w:rPr>
          <w:rFonts w:hint="eastAsia" w:ascii="宋体" w:hAnsi="宋体" w:eastAsia="宋体" w:cs="宋体"/>
          <w:b w:val="0"/>
          <w:bCs w:val="0"/>
          <w:color w:val="auto"/>
          <w:sz w:val="24"/>
          <w:szCs w:val="24"/>
          <w:highlight w:val="none"/>
          <w:lang w:val="en-US" w:eastAsia="zh-CN" w:bidi="ar-SA"/>
        </w:rPr>
        <w:t>谈判响应文件份数，本次谈判需提交谈判响应文件共四份，正本一份，副本二份，电子版谈判响应文件U盘</w:t>
      </w:r>
      <w:r>
        <w:rPr>
          <w:rFonts w:hint="eastAsia" w:ascii="宋体" w:hAnsi="宋体" w:eastAsia="宋体" w:cs="宋体"/>
          <w:color w:val="auto"/>
          <w:sz w:val="24"/>
          <w:szCs w:val="24"/>
          <w:highlight w:val="none"/>
          <w:lang w:val="en-US" w:eastAsia="zh-CN"/>
        </w:rPr>
        <w:t>（包含响应文件、投标预算软件版及Excel版）壹份</w:t>
      </w:r>
      <w:r>
        <w:rPr>
          <w:rFonts w:hint="eastAsia" w:ascii="宋体" w:hAnsi="宋体" w:eastAsia="宋体" w:cs="宋体"/>
          <w:b w:val="0"/>
          <w:bCs w:val="0"/>
          <w:color w:val="auto"/>
          <w:sz w:val="24"/>
          <w:szCs w:val="24"/>
          <w:highlight w:val="none"/>
          <w:lang w:val="en-US" w:eastAsia="zh-CN" w:bidi="ar-SA"/>
        </w:rPr>
        <w:t>；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bookmarkStart w:id="77" w:name="_Toc27743"/>
      <w:bookmarkStart w:id="78" w:name="_Toc9296"/>
    </w:p>
    <w:p>
      <w:pPr>
        <w:pStyle w:val="7"/>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sz w:val="28"/>
          <w:szCs w:val="28"/>
          <w:highlight w:val="none"/>
        </w:rPr>
        <w:t>第四章 响应文件的递交</w:t>
      </w:r>
      <w:bookmarkEnd w:id="74"/>
      <w:bookmarkEnd w:id="75"/>
      <w:bookmarkEnd w:id="76"/>
      <w:bookmarkEnd w:id="77"/>
      <w:bookmarkEnd w:id="78"/>
      <w:bookmarkStart w:id="79" w:name="_Toc13582"/>
      <w:bookmarkStart w:id="80" w:name="_Toc347478696"/>
      <w:bookmarkStart w:id="81" w:name="_Toc21610"/>
    </w:p>
    <w:p>
      <w:pPr>
        <w:pStyle w:val="8"/>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79"/>
      <w:bookmarkEnd w:id="80"/>
      <w:bookmarkEnd w:id="81"/>
    </w:p>
    <w:p>
      <w:pPr>
        <w:pStyle w:val="8"/>
        <w:pageBreakBefore w:val="0"/>
        <w:widowControl w:val="0"/>
        <w:kinsoku/>
        <w:wordWrap/>
        <w:overflowPunct/>
        <w:autoSpaceDE/>
        <w:autoSpaceDN/>
        <w:bidi w:val="0"/>
        <w:adjustRightInd/>
        <w:spacing w:line="540" w:lineRule="exact"/>
        <w:ind w:left="0" w:leftChars="0"/>
        <w:jc w:val="both"/>
        <w:textAlignment w:val="auto"/>
        <w:rPr>
          <w:rFonts w:hint="eastAsia" w:ascii="宋体" w:hAnsi="宋体" w:eastAsia="宋体" w:cs="宋体"/>
          <w:b/>
          <w:color w:val="auto"/>
          <w:sz w:val="24"/>
        </w:rPr>
      </w:pPr>
      <w:bookmarkStart w:id="82" w:name="_Toc26669"/>
      <w:bookmarkStart w:id="83" w:name="_Toc28132"/>
      <w:bookmarkStart w:id="84" w:name="_Toc347478697"/>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4"/>
        </w:rPr>
        <w:t>（5）谈判供应商在谈判响应文件递交截止时间后，不得对其谈判响应文件做任何修改。</w:t>
      </w:r>
    </w:p>
    <w:p>
      <w:pPr>
        <w:pStyle w:val="8"/>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2"/>
      <w:bookmarkEnd w:id="83"/>
      <w:bookmarkEnd w:id="84"/>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5"/>
    <w:bookmarkEnd w:id="36"/>
    <w:bookmarkEnd w:id="37"/>
    <w:bookmarkEnd w:id="38"/>
    <w:bookmarkEnd w:id="39"/>
    <w:bookmarkEnd w:id="40"/>
    <w:bookmarkEnd w:id="41"/>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8"/>
          <w:szCs w:val="28"/>
          <w:highlight w:val="none"/>
        </w:rPr>
      </w:pPr>
      <w:bookmarkStart w:id="85" w:name="_Toc22001"/>
      <w:bookmarkStart w:id="86" w:name="_Toc29152"/>
      <w:bookmarkStart w:id="87" w:name="_Toc8651"/>
      <w:bookmarkStart w:id="88" w:name="_Toc302465488"/>
      <w:bookmarkStart w:id="89" w:name="_Toc307319717"/>
      <w:bookmarkStart w:id="90" w:name="_Toc14167"/>
      <w:bookmarkStart w:id="91" w:name="_Toc25888"/>
      <w:bookmarkStart w:id="92" w:name="_Toc317063973"/>
      <w:bookmarkStart w:id="93" w:name="_Toc313435098"/>
      <w:bookmarkStart w:id="94" w:name="_Toc307476831"/>
      <w:r>
        <w:rPr>
          <w:rFonts w:hint="eastAsia" w:ascii="宋体" w:hAnsi="宋体" w:eastAsia="宋体" w:cs="宋体"/>
          <w:color w:val="auto"/>
          <w:sz w:val="28"/>
          <w:szCs w:val="28"/>
          <w:highlight w:val="none"/>
        </w:rPr>
        <w:br w:type="page"/>
      </w:r>
    </w:p>
    <w:p>
      <w:pPr>
        <w:pStyle w:val="7"/>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sz w:val="28"/>
          <w:szCs w:val="28"/>
          <w:highlight w:val="none"/>
        </w:rPr>
        <w:t>第五章 谈判会议/评审</w:t>
      </w:r>
      <w:bookmarkEnd w:id="85"/>
      <w:bookmarkEnd w:id="86"/>
      <w:bookmarkEnd w:id="87"/>
      <w:bookmarkStart w:id="95" w:name="_Toc347478699"/>
      <w:bookmarkStart w:id="96" w:name="_Toc22692"/>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97"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工作人员记录，开标当日，请各供应商在开标截止时间前至少提前半小时签到，参加开标的采购人及</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98" w:name="_Toc23906"/>
      <w:bookmarkStart w:id="99" w:name="_Toc48834164"/>
      <w:bookmarkStart w:id="100" w:name="_Toc48834291"/>
      <w:bookmarkStart w:id="101" w:name="_Toc48834453"/>
      <w:bookmarkStart w:id="102" w:name="_Toc48834094"/>
      <w:bookmarkStart w:id="103" w:name="_Toc48834532"/>
      <w:bookmarkStart w:id="104" w:name="_Toc48834095"/>
      <w:bookmarkStart w:id="105" w:name="_Toc48834292"/>
      <w:bookmarkStart w:id="106" w:name="_Toc48834165"/>
      <w:bookmarkStart w:id="107" w:name="_Toc48834454"/>
      <w:bookmarkStart w:id="108" w:name="_Toc14917"/>
      <w:bookmarkStart w:id="109" w:name="_Toc48834533"/>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98"/>
      <w:bookmarkEnd w:id="99"/>
      <w:bookmarkEnd w:id="100"/>
      <w:bookmarkEnd w:id="101"/>
      <w:bookmarkEnd w:id="102"/>
      <w:bookmarkEnd w:id="103"/>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10" w:name="_Toc9950"/>
      <w:bookmarkStart w:id="111" w:name="_Toc30503"/>
      <w:bookmarkStart w:id="112" w:name="_Toc19349"/>
      <w:bookmarkStart w:id="113" w:name="_Toc31809"/>
      <w:r>
        <w:rPr>
          <w:rFonts w:hint="eastAsia" w:ascii="宋体" w:hAnsi="宋体" w:eastAsia="宋体" w:cs="宋体"/>
          <w:color w:val="auto"/>
          <w:sz w:val="24"/>
          <w:szCs w:val="24"/>
        </w:rPr>
        <w:t>（一）采购代理机构负责组织评标工作，并履行下列职责：</w:t>
      </w:r>
      <w:bookmarkEnd w:id="110"/>
      <w:bookmarkEnd w:id="111"/>
      <w:bookmarkEnd w:id="112"/>
      <w:bookmarkEnd w:id="113"/>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ascii="宋体" w:hAnsi="宋体" w:eastAsia="宋体" w:cs="宋体"/>
          <w:color w:val="auto"/>
          <w:sz w:val="24"/>
          <w:szCs w:val="24"/>
          <w:lang w:eastAsia="zh-CN"/>
        </w:rPr>
        <w:t>，并由监标人按规定对投标供应商进行身份资格核验；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9、评审工作完成后，按照规定向评审专家支付劳务报酬和异地评审差旅费，不得向评审专家以外的其他人员支付评审劳务报酬；</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14" w:name="_Toc14136"/>
      <w:bookmarkStart w:id="115" w:name="_Toc6679"/>
      <w:bookmarkStart w:id="116" w:name="_Toc27001"/>
      <w:bookmarkStart w:id="117" w:name="_Toc21732"/>
      <w:r>
        <w:rPr>
          <w:rFonts w:hint="eastAsia" w:ascii="宋体" w:hAnsi="宋体" w:eastAsia="宋体" w:cs="宋体"/>
          <w:color w:val="auto"/>
          <w:sz w:val="24"/>
          <w:szCs w:val="24"/>
        </w:rPr>
        <w:t>（二）谈判小组负责具体评标事务，并独立履行下列职责：</w:t>
      </w:r>
      <w:bookmarkEnd w:id="114"/>
      <w:bookmarkEnd w:id="115"/>
      <w:bookmarkEnd w:id="116"/>
      <w:bookmarkEnd w:id="117"/>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18" w:name="_Toc932"/>
      <w:bookmarkStart w:id="119" w:name="_Toc29039"/>
      <w:bookmarkStart w:id="120" w:name="_Toc4434"/>
      <w:bookmarkStart w:id="121" w:name="_Toc4951"/>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18"/>
      <w:bookmarkEnd w:id="119"/>
      <w:bookmarkEnd w:id="120"/>
      <w:bookmarkEnd w:id="121"/>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22" w:name="_Toc3980"/>
      <w:bookmarkStart w:id="123" w:name="_Toc23735"/>
      <w:bookmarkStart w:id="124" w:name="_Toc21681"/>
      <w:bookmarkStart w:id="125" w:name="_Toc19340"/>
      <w:r>
        <w:rPr>
          <w:rFonts w:hint="eastAsia" w:ascii="宋体" w:hAnsi="宋体" w:eastAsia="宋体" w:cs="宋体"/>
          <w:color w:val="auto"/>
          <w:sz w:val="24"/>
          <w:szCs w:val="24"/>
        </w:rPr>
        <w:t>（四）评标方法：本次评审采用</w:t>
      </w:r>
      <w:bookmarkEnd w:id="122"/>
      <w:bookmarkEnd w:id="123"/>
      <w:bookmarkEnd w:id="124"/>
      <w:bookmarkEnd w:id="125"/>
      <w:r>
        <w:rPr>
          <w:rFonts w:hint="eastAsia" w:ascii="宋体" w:hAnsi="宋体" w:eastAsia="宋体" w:cs="宋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pPr>
        <w:pStyle w:val="4"/>
        <w:pageBreakBefore w:val="0"/>
        <w:widowControl w:val="0"/>
        <w:kinsoku/>
        <w:wordWrap/>
        <w:overflowPunct/>
        <w:autoSpaceDE/>
        <w:autoSpaceDN/>
        <w:bidi w:val="0"/>
        <w:adjustRightInd/>
        <w:spacing w:after="0" w:afterLines="0" w:line="540" w:lineRule="exact"/>
        <w:ind w:left="0" w:leftChars="0" w:firstLine="480" w:firstLineChars="200"/>
        <w:textAlignment w:val="auto"/>
        <w:outlineLvl w:val="1"/>
        <w:rPr>
          <w:rFonts w:hint="eastAsia" w:ascii="宋体" w:hAnsi="宋体" w:eastAsia="宋体" w:cs="宋体"/>
          <w:b w:val="0"/>
          <w:bCs/>
          <w:color w:val="auto"/>
          <w:sz w:val="24"/>
          <w:szCs w:val="24"/>
        </w:rPr>
      </w:pPr>
      <w:bookmarkStart w:id="126" w:name="_Toc26078"/>
      <w:bookmarkStart w:id="127" w:name="_Toc7524"/>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26"/>
      <w:bookmarkEnd w:id="127"/>
    </w:p>
    <w:p>
      <w:pPr>
        <w:pStyle w:val="4"/>
        <w:pageBreakBefore w:val="0"/>
        <w:widowControl w:val="0"/>
        <w:kinsoku/>
        <w:wordWrap/>
        <w:overflowPunct/>
        <w:autoSpaceDE/>
        <w:autoSpaceDN/>
        <w:bidi w:val="0"/>
        <w:adjustRightInd/>
        <w:spacing w:after="0" w:afterLines="0" w:line="540" w:lineRule="exact"/>
        <w:ind w:left="0" w:leftChars="0" w:firstLine="480" w:firstLineChars="200"/>
        <w:textAlignment w:val="auto"/>
        <w:outlineLvl w:val="1"/>
        <w:rPr>
          <w:rFonts w:hint="eastAsia" w:ascii="宋体" w:hAnsi="宋体" w:eastAsia="宋体" w:cs="宋体"/>
          <w:b w:val="0"/>
          <w:bCs/>
          <w:color w:val="auto"/>
          <w:sz w:val="24"/>
          <w:szCs w:val="24"/>
          <w:lang w:val="en-US" w:eastAsia="zh-CN"/>
        </w:rPr>
      </w:pPr>
      <w:bookmarkStart w:id="128" w:name="_Toc14588"/>
      <w:bookmarkStart w:id="129" w:name="_Toc4881"/>
      <w:r>
        <w:rPr>
          <w:rFonts w:hint="eastAsia" w:ascii="宋体" w:hAnsi="宋体" w:eastAsia="宋体" w:cs="宋体"/>
          <w:b w:val="0"/>
          <w:bCs/>
          <w:color w:val="auto"/>
          <w:sz w:val="24"/>
          <w:szCs w:val="24"/>
          <w:lang w:val="en-US" w:eastAsia="zh-CN"/>
        </w:rPr>
        <w:t>3、符合性审查（具体详见第四部分 评审办法）</w:t>
      </w:r>
      <w:bookmarkEnd w:id="128"/>
      <w:bookmarkEnd w:id="129"/>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color w:val="auto"/>
          <w:sz w:val="24"/>
          <w:szCs w:val="24"/>
          <w:highlight w:val="none"/>
          <w:lang w:val="en-US" w:eastAsia="zh-CN"/>
        </w:rPr>
        <w:t>小型和</w:t>
      </w:r>
      <w:r>
        <w:rPr>
          <w:rFonts w:hint="eastAsia" w:ascii="宋体" w:hAnsi="宋体" w:eastAsia="宋体" w:cs="宋体"/>
          <w:color w:val="auto"/>
          <w:sz w:val="24"/>
          <w:szCs w:val="24"/>
          <w:highlight w:val="none"/>
        </w:rPr>
        <w:t>微</w:t>
      </w:r>
      <w:r>
        <w:rPr>
          <w:rFonts w:hint="eastAsia" w:ascii="宋体" w:hAnsi="宋体" w:eastAsia="宋体" w:cs="宋体"/>
          <w:color w:val="auto"/>
          <w:sz w:val="24"/>
          <w:szCs w:val="24"/>
          <w:highlight w:val="none"/>
          <w:lang w:val="en-US" w:eastAsia="zh-CN"/>
        </w:rPr>
        <w:t>型</w:t>
      </w:r>
      <w:r>
        <w:rPr>
          <w:rFonts w:hint="eastAsia" w:ascii="宋体" w:hAnsi="宋体" w:eastAsia="宋体" w:cs="宋体"/>
          <w:color w:val="auto"/>
          <w:sz w:val="24"/>
          <w:szCs w:val="24"/>
          <w:highlight w:val="none"/>
        </w:rPr>
        <w:t>企业报价给予扣除，用扣除后的价格参与评审排序，除此之外的其他情形均不适用本款规定。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②中小企业参加政府采购活动，应当出具管理办法规定的《中小企业声明函》，否则不得享受相关中小企业扶持政策。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③根据《关于进一步加大政府采购支持中小企业力度的通知》（财库〔2022〕19号）规定中、小、微企业参加投标时对小型和微型企业产品的价格给予</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%的扣除，用扣除后的价格参与评审。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④小型、微型企业、监狱企业级和残疾人福利企业优惠政策同中小企业，以上政策同时具备的仅对其进行一次的价格扣除（以扣除最高计算），不重复扣除。用扣除后的价格参与评审排序，除此之外的其他情形均不适用本款规定。 </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谈判小组应审查供应商是否具备“落实政府采购政策”的资格，如不符合相关文件要求或供应商未提供相关声明或证明材料，供应商不可以享受价格折扣优惠政策。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30" w:name="■Finalists_CH2_A■"/>
      <w:r>
        <w:rPr>
          <w:rFonts w:hint="eastAsia" w:ascii="宋体" w:hAnsi="宋体" w:eastAsia="宋体" w:cs="宋体"/>
          <w:color w:val="auto"/>
          <w:sz w:val="24"/>
          <w:szCs w:val="24"/>
        </w:rPr>
        <w:t>三名</w:t>
      </w:r>
      <w:bookmarkEnd w:id="130"/>
      <w:r>
        <w:rPr>
          <w:rFonts w:hint="eastAsia" w:ascii="宋体" w:hAnsi="宋体" w:eastAsia="宋体" w:cs="宋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w:t>
      </w:r>
      <w:r>
        <w:rPr>
          <w:rFonts w:hint="eastAsia" w:ascii="宋体" w:hAnsi="宋体" w:eastAsia="宋体" w:cs="宋体"/>
          <w:color w:val="auto"/>
          <w:sz w:val="24"/>
          <w:szCs w:val="24"/>
          <w:lang w:eastAsia="zh-CN"/>
        </w:rPr>
        <w:t>原色</w:t>
      </w:r>
      <w:r>
        <w:rPr>
          <w:rFonts w:hint="eastAsia" w:ascii="宋体" w:hAnsi="宋体" w:eastAsia="宋体" w:cs="宋体"/>
          <w:color w:val="auto"/>
          <w:sz w:val="24"/>
          <w:szCs w:val="24"/>
        </w:rPr>
        <w:t>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4"/>
      <w:bookmarkEnd w:id="105"/>
      <w:bookmarkEnd w:id="106"/>
      <w:bookmarkEnd w:id="107"/>
      <w:bookmarkEnd w:id="108"/>
      <w:bookmarkEnd w:id="109"/>
      <w:r>
        <w:rPr>
          <w:rFonts w:hint="eastAsia" w:ascii="宋体" w:hAnsi="宋体" w:eastAsia="宋体" w:cs="宋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31" w:name="_Toc48834455"/>
      <w:bookmarkStart w:id="132" w:name="_Toc48834293"/>
      <w:bookmarkStart w:id="133" w:name="_Toc10388"/>
      <w:bookmarkStart w:id="134" w:name="_Toc48834166"/>
      <w:bookmarkStart w:id="135" w:name="_Toc48834096"/>
      <w:bookmarkStart w:id="136" w:name="_Toc48834534"/>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31"/>
      <w:bookmarkEnd w:id="132"/>
      <w:bookmarkEnd w:id="133"/>
      <w:bookmarkEnd w:id="134"/>
      <w:bookmarkEnd w:id="135"/>
      <w:bookmarkEnd w:id="136"/>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（一）自成交通知书发出之日起30日内，采购人与成交供应商应按谈判文件和成交供应商响应文件的规定，签订书面合同。所签订的政府采购合同不得对谈判文件和成交供应商的响应文件内容作实质性修改。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37" w:name="_Toc48834535"/>
      <w:bookmarkStart w:id="138" w:name="_Toc48834294"/>
      <w:bookmarkStart w:id="139" w:name="_Toc31345"/>
      <w:bookmarkStart w:id="140" w:name="_Toc48834167"/>
      <w:bookmarkStart w:id="141" w:name="_Toc48834097"/>
      <w:bookmarkStart w:id="142" w:name="_Toc48834456"/>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4"/>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4"/>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43" w:name="_Toc4945"/>
      <w:bookmarkStart w:id="144" w:name="_Toc15976"/>
      <w:bookmarkStart w:id="145" w:name="_Toc30404"/>
      <w:bookmarkStart w:id="146" w:name="_Toc4661"/>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leftChars="0"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w:t>
      </w:r>
      <w:r>
        <w:rPr>
          <w:rFonts w:hint="eastAsia" w:hAnsi="宋体" w:cs="宋体"/>
          <w:b w:val="0"/>
          <w:bCs w:val="0"/>
          <w:color w:val="auto"/>
          <w:sz w:val="24"/>
          <w:szCs w:val="24"/>
          <w:lang w:eastAsia="zh-CN"/>
        </w:rPr>
        <w:t>027</w:t>
      </w:r>
      <w:r>
        <w:rPr>
          <w:rFonts w:hint="eastAsia" w:ascii="宋体" w:hAnsi="宋体" w:eastAsia="宋体" w:cs="宋体"/>
          <w:b w:val="0"/>
          <w:bCs w:val="0"/>
          <w:color w:val="auto"/>
          <w:sz w:val="24"/>
          <w:szCs w:val="24"/>
        </w:rPr>
        <w:t>〕141号）。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3"/>
    <w:bookmarkEnd w:id="144"/>
    <w:bookmarkEnd w:id="145"/>
    <w:bookmarkEnd w:id="146"/>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47" w:name="_Toc22982"/>
      <w:bookmarkStart w:id="148" w:name="_Toc1993"/>
      <w:bookmarkStart w:id="149" w:name="_Toc16492"/>
      <w:bookmarkStart w:id="150" w:name="_Toc16749"/>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47"/>
      <w:bookmarkEnd w:id="148"/>
      <w:bookmarkEnd w:id="149"/>
      <w:bookmarkEnd w:id="150"/>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服务费参考《国家计委关于印发〈招标代理服务收费管理暂行办法〉的通知》（计价格[2002]1980号）和</w:t>
      </w:r>
      <w:r>
        <w:rPr>
          <w:rFonts w:hint="eastAsia" w:ascii="宋体" w:hAnsi="宋体" w:eastAsia="宋体" w:cs="宋体"/>
          <w:color w:val="auto"/>
          <w:sz w:val="24"/>
          <w:szCs w:val="22"/>
          <w:lang w:eastAsia="zh-CN"/>
        </w:rPr>
        <w:t>发改办价格[2003]857号</w:t>
      </w:r>
      <w:r>
        <w:rPr>
          <w:rFonts w:hint="eastAsia" w:ascii="宋体" w:hAnsi="宋体" w:eastAsia="宋体" w:cs="宋体"/>
          <w:color w:val="auto"/>
          <w:sz w:val="24"/>
          <w:szCs w:val="24"/>
          <w:lang w:eastAsia="zh-CN"/>
        </w:rPr>
        <w:t>规定标准收取。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37"/>
      <w:bookmarkEnd w:id="138"/>
      <w:bookmarkEnd w:id="139"/>
      <w:bookmarkEnd w:id="140"/>
      <w:bookmarkEnd w:id="141"/>
      <w:bookmarkEnd w:id="142"/>
      <w:r>
        <w:rPr>
          <w:rFonts w:hint="eastAsia" w:ascii="宋体" w:hAnsi="宋体" w:eastAsia="宋体" w:cs="宋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2、供应商的报价均超过了采购预算，采购人不能支付；</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发布废标公告。</w:t>
      </w:r>
    </w:p>
    <w:bookmarkEnd w:id="88"/>
    <w:bookmarkEnd w:id="89"/>
    <w:bookmarkEnd w:id="90"/>
    <w:bookmarkEnd w:id="91"/>
    <w:bookmarkEnd w:id="92"/>
    <w:bookmarkEnd w:id="93"/>
    <w:bookmarkEnd w:id="94"/>
    <w:bookmarkEnd w:id="95"/>
    <w:bookmarkEnd w:id="96"/>
    <w:bookmarkEnd w:id="97"/>
    <w:p>
      <w:pPr>
        <w:pageBreakBefore w:val="0"/>
        <w:widowControl w:val="0"/>
        <w:tabs>
          <w:tab w:val="left" w:pos="540"/>
        </w:tabs>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hAnsi="宋体" w:cs="宋体"/>
          <w:color w:val="auto"/>
          <w:sz w:val="24"/>
          <w:szCs w:val="24"/>
          <w:lang w:val="en-US" w:eastAsia="zh-CN"/>
        </w:rPr>
        <w:t>7</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hAnsi="宋体" w:cs="宋体"/>
          <w:color w:val="auto"/>
          <w:sz w:val="24"/>
          <w:szCs w:val="24"/>
          <w:lang w:val="en-US" w:eastAsia="zh-CN"/>
        </w:rPr>
        <w:t>7</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hAnsi="宋体" w:cs="宋体"/>
          <w:color w:val="auto"/>
          <w:sz w:val="24"/>
          <w:szCs w:val="24"/>
          <w:lang w:val="en-US" w:eastAsia="zh-CN"/>
        </w:rPr>
        <w:t>1060885371</w:t>
      </w:r>
      <w:r>
        <w:rPr>
          <w:rFonts w:hint="eastAsia" w:ascii="宋体" w:hAnsi="宋体" w:eastAsia="宋体" w:cs="宋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采购人：</w:t>
      </w:r>
      <w:r>
        <w:rPr>
          <w:rFonts w:hint="eastAsia" w:hAnsi="宋体" w:cs="宋体"/>
          <w:color w:val="auto"/>
          <w:sz w:val="24"/>
          <w:szCs w:val="24"/>
          <w:lang w:val="en-US" w:eastAsia="zh-CN"/>
        </w:rPr>
        <w:t>府谷县田家寨镇人民政府</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w:t>
      </w:r>
      <w:r>
        <w:rPr>
          <w:rFonts w:hint="eastAsia" w:cs="宋体"/>
          <w:i w:val="0"/>
          <w:iCs w:val="0"/>
          <w:caps w:val="0"/>
          <w:color w:val="auto"/>
          <w:spacing w:val="0"/>
          <w:sz w:val="22"/>
          <w:szCs w:val="22"/>
          <w:shd w:val="clear" w:fill="FFFFFF"/>
          <w:lang w:val="en-US" w:eastAsia="zh-CN"/>
        </w:rPr>
        <w:t>0912-8983001</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 xml:space="preserve">  联系电话：</w:t>
      </w:r>
      <w:r>
        <w:rPr>
          <w:rFonts w:hint="eastAsia" w:ascii="宋体" w:hAnsi="宋体" w:eastAsia="宋体" w:cs="宋体"/>
          <w:color w:val="auto"/>
          <w:sz w:val="24"/>
          <w:szCs w:val="24"/>
          <w:lang w:val="en-US" w:eastAsia="zh-CN"/>
        </w:rPr>
        <w:t>0912-880</w:t>
      </w:r>
      <w:r>
        <w:rPr>
          <w:rFonts w:hint="eastAsia" w:hAnsi="宋体" w:cs="宋体"/>
          <w:color w:val="auto"/>
          <w:sz w:val="24"/>
          <w:szCs w:val="24"/>
          <w:lang w:val="en-US" w:eastAsia="zh-CN"/>
        </w:rPr>
        <w:t>6877</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w:t>
      </w:r>
      <w:r>
        <w:rPr>
          <w:rFonts w:hint="eastAsia" w:ascii="宋体" w:hAnsi="宋体" w:eastAsia="宋体" w:cs="宋体"/>
          <w:color w:val="auto"/>
          <w:sz w:val="24"/>
          <w:szCs w:val="24"/>
          <w:lang w:val="en-US" w:eastAsia="zh-CN"/>
        </w:rPr>
        <w:t>陕西省榆林市府谷县三忻路张家塔办公楼2019室</w:t>
      </w:r>
    </w:p>
    <w:p>
      <w:pPr>
        <w:pStyle w:val="5"/>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bookmarkEnd w:id="3"/>
    <w:bookmarkEnd w:id="4"/>
    <w:p>
      <w:pPr>
        <w:pStyle w:val="6"/>
        <w:bidi w:val="0"/>
        <w:jc w:val="center"/>
        <w:rPr>
          <w:rFonts w:hint="eastAsia" w:ascii="宋体" w:hAnsi="宋体" w:eastAsia="宋体" w:cs="宋体"/>
          <w:color w:val="auto"/>
          <w:sz w:val="28"/>
          <w:szCs w:val="40"/>
          <w:lang w:eastAsia="zh-CN"/>
        </w:rPr>
        <w:sectPr>
          <w:footerReference r:id="rId6" w:type="default"/>
          <w:pgSz w:w="11911" w:h="16843"/>
          <w:pgMar w:top="1304" w:right="1304" w:bottom="1304" w:left="1304" w:header="720" w:footer="850" w:gutter="0"/>
          <w:pgNumType w:fmt="decimal" w:start="1"/>
          <w:cols w:space="720" w:num="1"/>
          <w:rtlGutter w:val="0"/>
          <w:docGrid w:linePitch="381" w:charSpace="0"/>
        </w:sectPr>
      </w:pPr>
      <w:bookmarkStart w:id="151" w:name="_Toc15247"/>
      <w:bookmarkStart w:id="152" w:name="_Toc27621"/>
    </w:p>
    <w:p>
      <w:pPr>
        <w:pStyle w:val="6"/>
        <w:bidi w:val="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8"/>
          <w:szCs w:val="40"/>
          <w:lang w:eastAsia="zh-CN"/>
        </w:rPr>
        <w:t>第三部分</w:t>
      </w:r>
      <w:r>
        <w:rPr>
          <w:rFonts w:hint="eastAsia" w:ascii="宋体" w:hAnsi="宋体" w:eastAsia="宋体" w:cs="宋体"/>
          <w:color w:val="auto"/>
          <w:sz w:val="28"/>
          <w:szCs w:val="40"/>
          <w:lang w:val="en-US" w:eastAsia="zh-CN"/>
        </w:rPr>
        <w:t xml:space="preserve"> </w:t>
      </w:r>
      <w:r>
        <w:rPr>
          <w:rFonts w:hint="eastAsia" w:ascii="宋体" w:hAnsi="宋体" w:eastAsia="宋体" w:cs="宋体"/>
          <w:color w:val="auto"/>
          <w:sz w:val="28"/>
          <w:szCs w:val="40"/>
        </w:rPr>
        <w:t>采购内容及技术要求</w:t>
      </w:r>
      <w:bookmarkEnd w:id="151"/>
      <w:bookmarkEnd w:id="152"/>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一、项目名称：</w:t>
      </w:r>
      <w:r>
        <w:rPr>
          <w:rFonts w:hint="eastAsia" w:hAnsi="宋体" w:cs="宋体"/>
          <w:color w:val="auto"/>
          <w:sz w:val="24"/>
          <w:szCs w:val="24"/>
          <w:lang w:val="en-US" w:eastAsia="zh-CN"/>
        </w:rPr>
        <w:t>府谷县田家寨镇集体经济联合社香菇种植大棚建设工程</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二、项目明细、资金构成和采购方式：</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1</w:t>
      </w:r>
      <w:r>
        <w:rPr>
          <w:rFonts w:hint="eastAsia" w:ascii="宋体" w:hAnsi="宋体" w:eastAsia="宋体" w:cs="宋体"/>
          <w:color w:val="auto"/>
          <w:sz w:val="24"/>
          <w:szCs w:val="24"/>
          <w:lang w:val="en-US" w:eastAsia="zh-CN"/>
        </w:rPr>
        <w:t>、资金来源：</w:t>
      </w:r>
      <w:r>
        <w:rPr>
          <w:rFonts w:hint="eastAsia" w:hAnsi="宋体" w:cs="宋体"/>
          <w:color w:val="auto"/>
          <w:sz w:val="24"/>
          <w:szCs w:val="24"/>
          <w:lang w:val="en-US" w:eastAsia="zh-CN"/>
        </w:rPr>
        <w:t>财政及自筹</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、采购方式：竞争性谈判</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三、项目实施时间、地点、工程概况、履行期限及方式</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1、项目实施时间：2022年</w:t>
      </w:r>
      <w:r>
        <w:rPr>
          <w:rFonts w:hint="eastAsia" w:hAnsi="宋体" w:cs="宋体"/>
          <w:color w:val="auto"/>
          <w:sz w:val="24"/>
          <w:szCs w:val="24"/>
          <w:lang w:val="en-US" w:eastAsia="zh-CN"/>
        </w:rPr>
        <w:t>10</w:t>
      </w:r>
      <w:r>
        <w:rPr>
          <w:rFonts w:hint="eastAsia" w:ascii="宋体" w:hAnsi="宋体" w:eastAsia="宋体" w:cs="宋体"/>
          <w:color w:val="auto"/>
          <w:sz w:val="24"/>
          <w:szCs w:val="24"/>
          <w:lang w:val="en-US" w:eastAsia="zh-CN"/>
        </w:rPr>
        <w:t>月-2022年1</w:t>
      </w: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月</w:t>
      </w:r>
      <w:r>
        <w:rPr>
          <w:rFonts w:hint="eastAsia" w:ascii="宋体" w:hAnsi="宋体" w:eastAsia="宋体" w:cs="宋体"/>
          <w:b w:val="0"/>
          <w:bCs w:val="0"/>
          <w:color w:val="auto"/>
          <w:sz w:val="28"/>
          <w:szCs w:val="28"/>
          <w:lang w:val="en-US" w:eastAsia="zh-CN"/>
        </w:rPr>
        <w:t>。</w:t>
      </w:r>
      <w:r>
        <w:rPr>
          <w:rFonts w:hint="eastAsia" w:ascii="宋体" w:hAnsi="宋体" w:eastAsia="宋体" w:cs="宋体"/>
          <w:color w:val="auto"/>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2、项目实施地点：田家寨镇</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3、项目概况：</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主要内容包括：</w:t>
      </w:r>
      <w:r>
        <w:rPr>
          <w:rFonts w:hint="eastAsia" w:hAnsi="宋体" w:cs="宋体"/>
          <w:color w:val="auto"/>
          <w:sz w:val="24"/>
          <w:szCs w:val="24"/>
          <w:lang w:val="en-US" w:eastAsia="zh-CN"/>
        </w:rPr>
        <w:t>新建46米长、10米宽香菇种植大棚10座，新建钢筋混凝土蓄水池一座，室外土方工程等</w:t>
      </w:r>
      <w:r>
        <w:rPr>
          <w:rFonts w:hint="eastAsia" w:ascii="宋体" w:hAnsi="宋体" w:eastAsia="宋体" w:cs="宋体"/>
          <w:color w:val="auto"/>
          <w:sz w:val="24"/>
          <w:szCs w:val="24"/>
          <w:lang w:val="en-US" w:eastAsia="zh-CN"/>
        </w:rPr>
        <w:t>。本项目工期为60日历天。项目总投资：</w:t>
      </w:r>
      <w:r>
        <w:rPr>
          <w:rFonts w:hint="eastAsia" w:hAnsi="宋体" w:cs="宋体"/>
          <w:color w:val="auto"/>
          <w:sz w:val="24"/>
          <w:szCs w:val="24"/>
          <w:lang w:val="en-US" w:eastAsia="zh-CN"/>
        </w:rPr>
        <w:t>2331396.89</w:t>
      </w:r>
      <w:r>
        <w:rPr>
          <w:rFonts w:hint="eastAsia" w:ascii="宋体" w:hAnsi="宋体" w:eastAsia="宋体" w:cs="宋体"/>
          <w:color w:val="auto"/>
          <w:sz w:val="24"/>
          <w:szCs w:val="24"/>
          <w:lang w:val="en-US" w:eastAsia="zh-CN"/>
        </w:rPr>
        <w:t>元。</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4、履行期限及方式：严格执行政府采购程序，审批结束后开始实施，计划1</w:t>
      </w: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月</w:t>
      </w:r>
      <w:r>
        <w:rPr>
          <w:rFonts w:hint="eastAsia" w:hAnsi="宋体" w:cs="宋体"/>
          <w:color w:val="auto"/>
          <w:sz w:val="24"/>
          <w:szCs w:val="24"/>
          <w:lang w:val="en-US" w:eastAsia="zh-CN"/>
        </w:rPr>
        <w:t>15</w:t>
      </w:r>
      <w:r>
        <w:rPr>
          <w:rFonts w:hint="eastAsia" w:ascii="宋体" w:hAnsi="宋体" w:eastAsia="宋体" w:cs="宋体"/>
          <w:color w:val="auto"/>
          <w:sz w:val="24"/>
          <w:szCs w:val="24"/>
          <w:lang w:val="en-US" w:eastAsia="zh-CN"/>
        </w:rPr>
        <w:t>日前完成采购任务。</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四、履约验收标准和方法</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1、履约验收时间：甲方指定时间</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2、履约验收主体及内容：由采购人根据合同要求，对附属设施工程进行验收。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验收程序：供应商应当严格按合同约定的内容提供工程服务。并对相关资料进行认真整理，做好验收准备。验收开始之前，由成交供应商项目负责人介绍项目实施进度、工作重点、完成情况等。在供应商履约结束后，验收工作小组按照职责分工对照政府采购合同中验收有关事项和标准核对每项验收事项，并按照验收方案应及时组织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4、履约验收标准：供应商出具的合格等级各项资料，符合国家相关施工验收规范；并达到合格标准。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5、验收方式：由采购单位组织有关专业人员按相关的国家标准、质量标准和采购文件所列的各项要求进行验收。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五、技术要求</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lang w:val="en-US" w:eastAsia="zh-CN"/>
        </w:rPr>
        <w:t>1、质量标准：</w:t>
      </w:r>
      <w:r>
        <w:rPr>
          <w:rFonts w:hint="eastAsia" w:ascii="宋体" w:hAnsi="宋体" w:eastAsia="宋体" w:cs="宋体"/>
          <w:color w:val="auto"/>
          <w:sz w:val="24"/>
          <w:szCs w:val="24"/>
          <w:highlight w:val="none"/>
          <w:lang w:val="en-US" w:eastAsia="zh-CN"/>
        </w:rPr>
        <w:t>符合国家及相关部门规定的验收合格标准。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2、项目技术要求：认真了解项目实施环境、紧密结合现场实际情况提供科学、合理的施工方案。</w:t>
      </w:r>
    </w:p>
    <w:p>
      <w:pPr>
        <w:pStyle w:val="2"/>
        <w:keepNext w:val="0"/>
        <w:keepLines w:val="0"/>
        <w:pageBreakBefore w:val="0"/>
        <w:widowControl w:val="0"/>
        <w:kinsoku/>
        <w:wordWrap/>
        <w:overflowPunct/>
        <w:topLinePunct w:val="0"/>
        <w:autoSpaceDE/>
        <w:autoSpaceDN/>
        <w:bidi w:val="0"/>
        <w:adjustRightInd/>
        <w:snapToGrid/>
        <w:spacing w:after="0" w:afterLines="0" w:line="540" w:lineRule="exact"/>
        <w:ind w:left="0" w:leftChars="0"/>
        <w:textAlignment w:val="auto"/>
        <w:rPr>
          <w:rFonts w:hint="eastAsia"/>
          <w:color w:val="auto"/>
          <w:lang w:val="en-US" w:eastAsia="zh-CN"/>
        </w:rPr>
      </w:pPr>
      <w:r>
        <w:rPr>
          <w:rFonts w:hint="eastAsia" w:ascii="宋体" w:hAnsi="宋体" w:eastAsia="宋体" w:cs="宋体"/>
          <w:color w:val="auto"/>
          <w:sz w:val="24"/>
          <w:szCs w:val="24"/>
          <w:highlight w:val="none"/>
          <w:lang w:val="en-US" w:eastAsia="zh-CN"/>
        </w:rPr>
        <w:t>3、项目其它要求：本谈判文件所涉及的各项技术规格，若涉及到品牌、型号等，并不表明该标的被限定或指定，均为参照品牌或“相当于”，“优于”供供应商做技术性参考，供应商所投报产品的性能只要达到谈判文件要求（或没有重大偏离），都将被视为对谈判文件作出了实质性响应。</w:t>
      </w: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numPr>
          <w:ilvl w:val="0"/>
          <w:numId w:val="0"/>
        </w:numPr>
        <w:bidi w:val="0"/>
        <w:jc w:val="both"/>
        <w:rPr>
          <w:rStyle w:val="40"/>
          <w:rFonts w:hint="eastAsia" w:ascii="宋体" w:hAnsi="宋体" w:eastAsia="宋体" w:cs="宋体"/>
          <w:color w:val="auto"/>
          <w:sz w:val="24"/>
          <w:szCs w:val="24"/>
          <w:lang w:val="zh-CN" w:eastAsia="zh-CN"/>
        </w:rPr>
      </w:pPr>
      <w:r>
        <w:rPr>
          <w:rFonts w:hint="eastAsia" w:ascii="宋体" w:hAnsi="宋体" w:eastAsia="宋体" w:cs="宋体"/>
          <w:b/>
          <w:bCs/>
          <w:color w:val="auto"/>
          <w:kern w:val="2"/>
          <w:sz w:val="24"/>
          <w:szCs w:val="24"/>
          <w:highlight w:val="none"/>
          <w:lang w:val="zh-CN" w:eastAsia="zh-CN" w:bidi="ar-SA"/>
        </w:rPr>
        <w:br w:type="page"/>
      </w:r>
      <w:bookmarkStart w:id="153" w:name="_Toc6088"/>
      <w:bookmarkStart w:id="154" w:name="_Toc6130"/>
      <w:r>
        <w:rPr>
          <w:rFonts w:hint="eastAsia" w:hAnsi="宋体" w:cs="宋体"/>
          <w:b/>
          <w:bCs/>
          <w:color w:val="auto"/>
          <w:kern w:val="2"/>
          <w:sz w:val="24"/>
          <w:szCs w:val="24"/>
          <w:highlight w:val="none"/>
          <w:lang w:val="en-US" w:eastAsia="zh-CN" w:bidi="ar-SA"/>
        </w:rPr>
        <w:t xml:space="preserve">                          </w:t>
      </w:r>
      <w:r>
        <w:rPr>
          <w:rStyle w:val="40"/>
          <w:rFonts w:hint="eastAsia" w:ascii="宋体" w:hAnsi="宋体" w:eastAsia="宋体" w:cs="宋体"/>
          <w:color w:val="auto"/>
          <w:szCs w:val="32"/>
          <w:lang w:val="en-US" w:eastAsia="zh-CN" w:bidi="ar-SA"/>
        </w:rPr>
        <w:t>第四部分</w:t>
      </w:r>
      <w:r>
        <w:rPr>
          <w:rFonts w:hint="eastAsia" w:hAnsi="宋体" w:cs="宋体"/>
          <w:b/>
          <w:bCs/>
          <w:color w:val="auto"/>
          <w:kern w:val="2"/>
          <w:sz w:val="24"/>
          <w:szCs w:val="24"/>
          <w:highlight w:val="none"/>
          <w:lang w:val="en-US" w:eastAsia="zh-CN" w:bidi="ar-SA"/>
        </w:rPr>
        <w:t xml:space="preserve">  </w:t>
      </w:r>
      <w:r>
        <w:rPr>
          <w:rStyle w:val="40"/>
          <w:rFonts w:hint="eastAsia" w:ascii="宋体" w:hAnsi="宋体" w:eastAsia="宋体" w:cs="宋体"/>
          <w:color w:val="auto"/>
          <w:szCs w:val="32"/>
          <w:lang w:val="zh-CN" w:eastAsia="zh-CN" w:bidi="ar-SA"/>
        </w:rPr>
        <w:t>工程量清单</w:t>
      </w:r>
      <w:bookmarkEnd w:id="153"/>
      <w:bookmarkEnd w:id="154"/>
    </w:p>
    <w:p>
      <w:pPr>
        <w:pStyle w:val="39"/>
        <w:numPr>
          <w:ilvl w:val="0"/>
          <w:numId w:val="0"/>
        </w:numPr>
        <w:rPr>
          <w:rFonts w:hint="eastAsia"/>
          <w:color w:val="auto"/>
          <w:sz w:val="24"/>
          <w:szCs w:val="24"/>
          <w:lang w:val="en-US" w:eastAsia="zh-CN"/>
        </w:rPr>
      </w:pPr>
    </w:p>
    <w:p>
      <w:pPr>
        <w:pStyle w:val="39"/>
        <w:numPr>
          <w:ilvl w:val="0"/>
          <w:numId w:val="0"/>
        </w:numPr>
        <w:rPr>
          <w:rFonts w:hint="eastAsia"/>
          <w:color w:val="auto"/>
          <w:sz w:val="24"/>
          <w:szCs w:val="24"/>
          <w:lang w:val="en-US" w:eastAsia="zh-CN"/>
        </w:rPr>
      </w:pPr>
    </w:p>
    <w:tbl>
      <w:tblPr>
        <w:tblStyle w:val="25"/>
        <w:tblW w:w="948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40"/>
        <w:gridCol w:w="90"/>
        <w:gridCol w:w="270"/>
        <w:gridCol w:w="3783"/>
        <w:gridCol w:w="1707"/>
        <w:gridCol w:w="15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5" w:hRule="atLeast"/>
          <w:jc w:val="center"/>
        </w:trPr>
        <w:tc>
          <w:tcPr>
            <w:tcW w:w="2130" w:type="dxa"/>
            <w:gridSpan w:val="2"/>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auto"/>
                <w:sz w:val="36"/>
                <w:szCs w:val="36"/>
                <w:u w:val="none"/>
              </w:rPr>
            </w:pPr>
            <w:bookmarkStart w:id="155" w:name="_Toc4197"/>
            <w:bookmarkStart w:id="156" w:name="_Toc12128"/>
            <w:bookmarkStart w:id="157" w:name="_Toc31662"/>
          </w:p>
        </w:tc>
        <w:tc>
          <w:tcPr>
            <w:tcW w:w="5760" w:type="dxa"/>
            <w:gridSpan w:val="3"/>
            <w:tcBorders>
              <w:top w:val="nil"/>
              <w:left w:val="nil"/>
              <w:bottom w:val="single" w:color="000000" w:sz="4" w:space="0"/>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auto"/>
                <w:sz w:val="36"/>
                <w:szCs w:val="36"/>
                <w:u w:val="none"/>
              </w:rPr>
            </w:pPr>
            <w:r>
              <w:rPr>
                <w:rFonts w:hint="eastAsia" w:ascii="宋体" w:hAnsi="宋体" w:eastAsia="宋体" w:cs="宋体"/>
                <w:i w:val="0"/>
                <w:iCs w:val="0"/>
                <w:color w:val="auto"/>
                <w:kern w:val="0"/>
                <w:sz w:val="36"/>
                <w:szCs w:val="36"/>
                <w:u w:val="none"/>
                <w:lang w:val="en-US" w:eastAsia="zh-CN" w:bidi="ar"/>
              </w:rPr>
              <w:t>府谷县田家寨镇集体经济联合社香菇种植大棚建设工程</w:t>
            </w:r>
          </w:p>
        </w:tc>
        <w:tc>
          <w:tcPr>
            <w:tcW w:w="1593"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b/>
                <w:bCs/>
                <w:i w:val="0"/>
                <w:iCs w:val="0"/>
                <w:color w:val="auto"/>
                <w:sz w:val="36"/>
                <w:szCs w:val="36"/>
                <w:u w:val="none"/>
              </w:rPr>
            </w:pPr>
            <w:r>
              <w:rPr>
                <w:rFonts w:hint="eastAsia" w:ascii="宋体" w:hAnsi="宋体" w:eastAsia="宋体" w:cs="宋体"/>
                <w:b/>
                <w:bCs/>
                <w:i w:val="0"/>
                <w:iCs w:val="0"/>
                <w:color w:val="auto"/>
                <w:kern w:val="0"/>
                <w:sz w:val="36"/>
                <w:szCs w:val="36"/>
                <w:u w:val="none"/>
                <w:lang w:val="en-US" w:eastAsia="zh-CN" w:bidi="ar"/>
              </w:rPr>
              <w:t>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5" w:hRule="atLeast"/>
          <w:jc w:val="center"/>
        </w:trPr>
        <w:tc>
          <w:tcPr>
            <w:tcW w:w="2130" w:type="dxa"/>
            <w:gridSpan w:val="2"/>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auto"/>
                <w:sz w:val="18"/>
                <w:szCs w:val="18"/>
                <w:u w:val="none"/>
              </w:rPr>
            </w:pPr>
          </w:p>
        </w:tc>
        <w:tc>
          <w:tcPr>
            <w:tcW w:w="5760" w:type="dxa"/>
            <w:gridSpan w:val="3"/>
            <w:tcBorders>
              <w:top w:val="nil"/>
              <w:left w:val="nil"/>
              <w:bottom w:val="nil"/>
              <w:right w:val="nil"/>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4"/>
                <w:szCs w:val="44"/>
                <w:u w:val="none"/>
              </w:rPr>
            </w:pPr>
            <w:r>
              <w:rPr>
                <w:rFonts w:hint="eastAsia" w:ascii="宋体" w:hAnsi="宋体" w:eastAsia="宋体" w:cs="宋体"/>
                <w:b/>
                <w:bCs/>
                <w:i w:val="0"/>
                <w:iCs w:val="0"/>
                <w:color w:val="auto"/>
                <w:kern w:val="0"/>
                <w:sz w:val="44"/>
                <w:szCs w:val="44"/>
                <w:u w:val="none"/>
                <w:lang w:val="en-US" w:eastAsia="zh-CN" w:bidi="ar"/>
              </w:rPr>
              <w:t>投标总价</w:t>
            </w:r>
          </w:p>
        </w:tc>
        <w:tc>
          <w:tcPr>
            <w:tcW w:w="1593" w:type="dxa"/>
            <w:tcBorders>
              <w:top w:val="nil"/>
              <w:left w:val="nil"/>
              <w:bottom w:val="nil"/>
              <w:right w:val="nil"/>
            </w:tcBorders>
            <w:shd w:val="clear" w:color="FFFFFF" w:fill="FFFFFF"/>
            <w:noWrap w:val="0"/>
            <w:vAlign w:val="center"/>
          </w:tcPr>
          <w:p>
            <w:pPr>
              <w:jc w:val="righ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2400" w:type="dxa"/>
            <w:gridSpan w:val="3"/>
            <w:tcBorders>
              <w:top w:val="nil"/>
              <w:left w:val="nil"/>
              <w:bottom w:val="nil"/>
              <w:right w:val="nil"/>
            </w:tcBorders>
            <w:shd w:val="clear" w:color="FFFFFF" w:fill="FFFFFF"/>
            <w:noWrap w:val="0"/>
            <w:vAlign w:val="bottom"/>
          </w:tcPr>
          <w:p>
            <w:pPr>
              <w:keepNext w:val="0"/>
              <w:keepLines w:val="0"/>
              <w:widowControl/>
              <w:suppressLineNumbers w:val="0"/>
              <w:jc w:val="righ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投标总价(小写)：</w:t>
            </w:r>
          </w:p>
        </w:tc>
        <w:tc>
          <w:tcPr>
            <w:tcW w:w="3783" w:type="dxa"/>
            <w:tcBorders>
              <w:top w:val="nil"/>
              <w:left w:val="nil"/>
              <w:bottom w:val="single" w:color="000000" w:sz="4" w:space="0"/>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p>
        </w:tc>
        <w:tc>
          <w:tcPr>
            <w:tcW w:w="3300"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2400" w:type="dxa"/>
            <w:gridSpan w:val="3"/>
            <w:tcBorders>
              <w:top w:val="nil"/>
              <w:left w:val="nil"/>
              <w:bottom w:val="nil"/>
              <w:right w:val="nil"/>
            </w:tcBorders>
            <w:shd w:val="clear" w:color="FFFFFF" w:fill="FFFFFF"/>
            <w:noWrap w:val="0"/>
            <w:vAlign w:val="bottom"/>
          </w:tcPr>
          <w:p>
            <w:pPr>
              <w:keepNext w:val="0"/>
              <w:keepLines w:val="0"/>
              <w:widowControl/>
              <w:suppressLineNumbers w:val="0"/>
              <w:jc w:val="righ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(大写)：</w:t>
            </w:r>
          </w:p>
        </w:tc>
        <w:tc>
          <w:tcPr>
            <w:tcW w:w="3783" w:type="dxa"/>
            <w:tcBorders>
              <w:top w:val="nil"/>
              <w:left w:val="nil"/>
              <w:bottom w:val="single" w:color="000000" w:sz="4" w:space="0"/>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p>
        </w:tc>
        <w:tc>
          <w:tcPr>
            <w:tcW w:w="3300"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2040"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投  标  人：</w:t>
            </w:r>
          </w:p>
        </w:tc>
        <w:tc>
          <w:tcPr>
            <w:tcW w:w="4143" w:type="dxa"/>
            <w:gridSpan w:val="3"/>
            <w:tcBorders>
              <w:top w:val="nil"/>
              <w:left w:val="nil"/>
              <w:bottom w:val="single" w:color="auto" w:sz="4" w:space="0"/>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c>
          <w:tcPr>
            <w:tcW w:w="3300"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（单位盖章）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2040"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法定代表人</w:t>
            </w:r>
            <w:r>
              <w:rPr>
                <w:rFonts w:hint="eastAsia" w:ascii="宋体" w:hAnsi="宋体" w:eastAsia="宋体" w:cs="宋体"/>
                <w:i w:val="0"/>
                <w:iCs w:val="0"/>
                <w:color w:val="auto"/>
                <w:kern w:val="0"/>
                <w:sz w:val="28"/>
                <w:szCs w:val="28"/>
                <w:u w:val="none"/>
                <w:lang w:val="en-US" w:eastAsia="zh-CN" w:bidi="ar"/>
              </w:rPr>
              <w:br w:type="textWrapping"/>
            </w:r>
            <w:r>
              <w:rPr>
                <w:rFonts w:hint="eastAsia" w:ascii="宋体" w:hAnsi="宋体" w:eastAsia="宋体" w:cs="宋体"/>
                <w:i w:val="0"/>
                <w:iCs w:val="0"/>
                <w:color w:val="auto"/>
                <w:kern w:val="0"/>
                <w:sz w:val="28"/>
                <w:szCs w:val="28"/>
                <w:u w:val="none"/>
                <w:lang w:val="en-US" w:eastAsia="zh-CN" w:bidi="ar"/>
              </w:rPr>
              <w:t>或其授权人：</w:t>
            </w:r>
          </w:p>
        </w:tc>
        <w:tc>
          <w:tcPr>
            <w:tcW w:w="4143" w:type="dxa"/>
            <w:gridSpan w:val="3"/>
            <w:tcBorders>
              <w:top w:val="single" w:color="auto" w:sz="4" w:space="0"/>
              <w:left w:val="nil"/>
              <w:bottom w:val="single" w:color="auto" w:sz="4" w:space="0"/>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c>
          <w:tcPr>
            <w:tcW w:w="3300"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（签字或盖章）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2040"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编  制  人：</w:t>
            </w:r>
          </w:p>
        </w:tc>
        <w:tc>
          <w:tcPr>
            <w:tcW w:w="4143" w:type="dxa"/>
            <w:gridSpan w:val="3"/>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c>
          <w:tcPr>
            <w:tcW w:w="3300"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(造价人员签字盖专用章)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2040"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c>
          <w:tcPr>
            <w:tcW w:w="4143" w:type="dxa"/>
            <w:gridSpan w:val="3"/>
            <w:tcBorders>
              <w:top w:val="single" w:color="000000" w:sz="4" w:space="0"/>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编制时间：    年   月   日</w:t>
            </w:r>
          </w:p>
        </w:tc>
        <w:tc>
          <w:tcPr>
            <w:tcW w:w="3300" w:type="dxa"/>
            <w:gridSpan w:val="2"/>
            <w:tcBorders>
              <w:top w:val="nil"/>
              <w:left w:val="nil"/>
              <w:bottom w:val="nil"/>
              <w:right w:val="nil"/>
            </w:tcBorders>
            <w:shd w:val="clear" w:color="FFFFFF" w:fill="FFFFFF"/>
            <w:noWrap w:val="0"/>
            <w:vAlign w:val="bottom"/>
          </w:tcPr>
          <w:p>
            <w:pPr>
              <w:rPr>
                <w:rFonts w:hint="eastAsia" w:ascii="宋体" w:hAnsi="宋体" w:eastAsia="宋体" w:cs="宋体"/>
                <w:i w:val="0"/>
                <w:iCs w:val="0"/>
                <w:color w:val="auto"/>
                <w:sz w:val="28"/>
                <w:szCs w:val="28"/>
                <w:u w:val="none"/>
              </w:rPr>
            </w:pP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p>
      <w:pPr>
        <w:rPr>
          <w:rFonts w:hint="eastAsia"/>
          <w:color w:val="auto"/>
          <w:lang w:val="zh-CN" w:eastAsia="zh-CN"/>
        </w:rPr>
        <w:sectPr>
          <w:type w:val="continuous"/>
          <w:pgSz w:w="11906" w:h="16838"/>
          <w:pgMar w:top="1417" w:right="1417" w:bottom="1417" w:left="1417" w:header="850" w:footer="850" w:gutter="0"/>
          <w:pgNumType w:fmt="decimal"/>
          <w:cols w:space="720" w:num="1"/>
          <w:rtlGutter w:val="0"/>
          <w:docGrid w:linePitch="381" w:charSpace="0"/>
        </w:sectPr>
      </w:pPr>
    </w:p>
    <w:tbl>
      <w:tblPr>
        <w:tblStyle w:val="25"/>
        <w:tblW w:w="138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87"/>
        <w:gridCol w:w="2092"/>
        <w:gridCol w:w="1459"/>
        <w:gridCol w:w="1169"/>
        <w:gridCol w:w="1169"/>
        <w:gridCol w:w="1169"/>
        <w:gridCol w:w="1142"/>
        <w:gridCol w:w="447"/>
        <w:gridCol w:w="929"/>
        <w:gridCol w:w="1320"/>
        <w:gridCol w:w="1142"/>
        <w:gridCol w:w="11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1" w:hRule="atLeast"/>
        </w:trPr>
        <w:tc>
          <w:tcPr>
            <w:tcW w:w="13880" w:type="dxa"/>
            <w:gridSpan w:val="12"/>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工程项目总造价表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 w:hRule="atLeast"/>
        </w:trPr>
        <w:tc>
          <w:tcPr>
            <w:tcW w:w="9334" w:type="dxa"/>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项目名称：府谷县田家寨镇集体经济联合社香菇种植大棚建设工程</w:t>
            </w:r>
          </w:p>
        </w:tc>
        <w:tc>
          <w:tcPr>
            <w:tcW w:w="4546" w:type="dxa"/>
            <w:gridSpan w:val="4"/>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 w:hRule="atLeast"/>
        </w:trPr>
        <w:tc>
          <w:tcPr>
            <w:tcW w:w="687"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209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w:t>
            </w:r>
          </w:p>
        </w:tc>
        <w:tc>
          <w:tcPr>
            <w:tcW w:w="1459"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w:t>
            </w:r>
          </w:p>
        </w:tc>
        <w:tc>
          <w:tcPr>
            <w:tcW w:w="9642" w:type="dxa"/>
            <w:gridSpan w:val="9"/>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687"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209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45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分部分项合计</w:t>
            </w: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措施项目合计</w:t>
            </w: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其他项目合计</w:t>
            </w:r>
          </w:p>
        </w:tc>
        <w:tc>
          <w:tcPr>
            <w:tcW w:w="11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规费</w:t>
            </w:r>
          </w:p>
        </w:tc>
        <w:tc>
          <w:tcPr>
            <w:tcW w:w="13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增值税销项税额</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附加税</w:t>
            </w:r>
          </w:p>
        </w:tc>
        <w:tc>
          <w:tcPr>
            <w:tcW w:w="11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劳保费用</w:t>
            </w: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安全文明施工费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0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出菇大棚建设工程</w:t>
            </w:r>
          </w:p>
        </w:tc>
        <w:tc>
          <w:tcPr>
            <w:tcW w:w="14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3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20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建筑工程</w:t>
            </w:r>
          </w:p>
        </w:tc>
        <w:tc>
          <w:tcPr>
            <w:tcW w:w="14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3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20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装饰装修工程</w:t>
            </w:r>
          </w:p>
        </w:tc>
        <w:tc>
          <w:tcPr>
            <w:tcW w:w="14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3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w:t>
            </w:r>
          </w:p>
        </w:tc>
        <w:tc>
          <w:tcPr>
            <w:tcW w:w="20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给排水工程</w:t>
            </w:r>
          </w:p>
        </w:tc>
        <w:tc>
          <w:tcPr>
            <w:tcW w:w="14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3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w:t>
            </w:r>
          </w:p>
        </w:tc>
        <w:tc>
          <w:tcPr>
            <w:tcW w:w="20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电气安装工程</w:t>
            </w:r>
          </w:p>
        </w:tc>
        <w:tc>
          <w:tcPr>
            <w:tcW w:w="14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3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20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设备安装工程</w:t>
            </w:r>
          </w:p>
        </w:tc>
        <w:tc>
          <w:tcPr>
            <w:tcW w:w="14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3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0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高位水池</w:t>
            </w:r>
          </w:p>
        </w:tc>
        <w:tc>
          <w:tcPr>
            <w:tcW w:w="14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3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20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建筑工程</w:t>
            </w:r>
          </w:p>
        </w:tc>
        <w:tc>
          <w:tcPr>
            <w:tcW w:w="14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3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20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渗水井</w:t>
            </w:r>
          </w:p>
        </w:tc>
        <w:tc>
          <w:tcPr>
            <w:tcW w:w="14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3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w:t>
            </w:r>
          </w:p>
        </w:tc>
        <w:tc>
          <w:tcPr>
            <w:tcW w:w="20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建筑工程</w:t>
            </w:r>
          </w:p>
        </w:tc>
        <w:tc>
          <w:tcPr>
            <w:tcW w:w="14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3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20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室外安装（给排水）</w:t>
            </w:r>
          </w:p>
        </w:tc>
        <w:tc>
          <w:tcPr>
            <w:tcW w:w="14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3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4.1</w:t>
            </w:r>
          </w:p>
        </w:tc>
        <w:tc>
          <w:tcPr>
            <w:tcW w:w="20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给排水工程</w:t>
            </w:r>
          </w:p>
        </w:tc>
        <w:tc>
          <w:tcPr>
            <w:tcW w:w="14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3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6" w:hRule="atLeast"/>
        </w:trPr>
        <w:tc>
          <w:tcPr>
            <w:tcW w:w="6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4.2</w:t>
            </w:r>
          </w:p>
        </w:tc>
        <w:tc>
          <w:tcPr>
            <w:tcW w:w="20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建筑工程</w:t>
            </w:r>
          </w:p>
        </w:tc>
        <w:tc>
          <w:tcPr>
            <w:tcW w:w="14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3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20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室外安装（电气）</w:t>
            </w:r>
          </w:p>
        </w:tc>
        <w:tc>
          <w:tcPr>
            <w:tcW w:w="14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3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5.1</w:t>
            </w:r>
          </w:p>
        </w:tc>
        <w:tc>
          <w:tcPr>
            <w:tcW w:w="20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电气安装工程</w:t>
            </w:r>
          </w:p>
        </w:tc>
        <w:tc>
          <w:tcPr>
            <w:tcW w:w="14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3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20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土方工程</w:t>
            </w:r>
          </w:p>
        </w:tc>
        <w:tc>
          <w:tcPr>
            <w:tcW w:w="14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3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6.1</w:t>
            </w:r>
          </w:p>
        </w:tc>
        <w:tc>
          <w:tcPr>
            <w:tcW w:w="20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建筑工程</w:t>
            </w:r>
          </w:p>
        </w:tc>
        <w:tc>
          <w:tcPr>
            <w:tcW w:w="14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3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1" w:hRule="atLeast"/>
        </w:trPr>
        <w:tc>
          <w:tcPr>
            <w:tcW w:w="6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6.2</w:t>
            </w:r>
          </w:p>
        </w:tc>
        <w:tc>
          <w:tcPr>
            <w:tcW w:w="20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高位水池平整场地、整修施工便道</w:t>
            </w:r>
          </w:p>
        </w:tc>
        <w:tc>
          <w:tcPr>
            <w:tcW w:w="14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3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2779"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合计</w:t>
            </w:r>
          </w:p>
        </w:tc>
        <w:tc>
          <w:tcPr>
            <w:tcW w:w="145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6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42"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376"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32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42"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5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bl>
    <w:p>
      <w:pPr>
        <w:rPr>
          <w:rFonts w:hint="eastAsia"/>
          <w:color w:val="auto"/>
          <w:lang w:val="zh-CN" w:eastAsia="zh-CN"/>
        </w:rPr>
      </w:pPr>
      <w:r>
        <w:rPr>
          <w:rFonts w:hint="eastAsia"/>
          <w:color w:val="auto"/>
          <w:lang w:val="zh-CN" w:eastAsia="zh-CN"/>
        </w:rPr>
        <w:br w:type="page"/>
      </w:r>
    </w:p>
    <w:tbl>
      <w:tblPr>
        <w:tblStyle w:val="25"/>
        <w:tblW w:w="141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0"/>
        <w:gridCol w:w="1755"/>
        <w:gridCol w:w="1362"/>
        <w:gridCol w:w="1039"/>
        <w:gridCol w:w="1039"/>
        <w:gridCol w:w="1011"/>
        <w:gridCol w:w="814"/>
        <w:gridCol w:w="229"/>
        <w:gridCol w:w="740"/>
        <w:gridCol w:w="1067"/>
        <w:gridCol w:w="969"/>
        <w:gridCol w:w="19"/>
        <w:gridCol w:w="1132"/>
        <w:gridCol w:w="1025"/>
        <w:gridCol w:w="12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4160" w:type="dxa"/>
            <w:gridSpan w:val="1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投标报价汇总表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0774" w:type="dxa"/>
            <w:gridSpan w:val="1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工程名称：府谷县田家寨镇集体经济联合社香菇种植大棚建设工程</w:t>
            </w:r>
          </w:p>
        </w:tc>
        <w:tc>
          <w:tcPr>
            <w:tcW w:w="3386"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30"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75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单项工程名称</w:t>
            </w:r>
          </w:p>
        </w:tc>
        <w:tc>
          <w:tcPr>
            <w:tcW w:w="136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投标报价</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（元）</w:t>
            </w:r>
          </w:p>
        </w:tc>
        <w:tc>
          <w:tcPr>
            <w:tcW w:w="10313" w:type="dxa"/>
            <w:gridSpan w:val="1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30"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75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36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分部分项工程费</w:t>
            </w:r>
          </w:p>
        </w:tc>
        <w:tc>
          <w:tcPr>
            <w:tcW w:w="1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措施项目费</w:t>
            </w: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其他项目费</w:t>
            </w:r>
          </w:p>
        </w:tc>
        <w:tc>
          <w:tcPr>
            <w:tcW w:w="8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规费</w:t>
            </w:r>
          </w:p>
        </w:tc>
        <w:tc>
          <w:tcPr>
            <w:tcW w:w="9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税前工程造价</w:t>
            </w:r>
          </w:p>
        </w:tc>
        <w:tc>
          <w:tcPr>
            <w:tcW w:w="10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增值税</w:t>
            </w:r>
          </w:p>
        </w:tc>
        <w:tc>
          <w:tcPr>
            <w:tcW w:w="9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附加税</w:t>
            </w:r>
          </w:p>
        </w:tc>
        <w:tc>
          <w:tcPr>
            <w:tcW w:w="11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其中：安全文明施工措施费</w:t>
            </w:r>
          </w:p>
        </w:tc>
        <w:tc>
          <w:tcPr>
            <w:tcW w:w="10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其中：暂列金额</w:t>
            </w:r>
          </w:p>
        </w:tc>
        <w:tc>
          <w:tcPr>
            <w:tcW w:w="122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不含暂列金额报价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一</w:t>
            </w:r>
          </w:p>
        </w:tc>
        <w:tc>
          <w:tcPr>
            <w:tcW w:w="1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出菇大棚建设工程</w:t>
            </w:r>
          </w:p>
        </w:tc>
        <w:tc>
          <w:tcPr>
            <w:tcW w:w="13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8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22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建筑工程</w:t>
            </w:r>
          </w:p>
        </w:tc>
        <w:tc>
          <w:tcPr>
            <w:tcW w:w="13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8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22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trPr>
        <w:tc>
          <w:tcPr>
            <w:tcW w:w="7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装饰装修工程</w:t>
            </w:r>
          </w:p>
        </w:tc>
        <w:tc>
          <w:tcPr>
            <w:tcW w:w="13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8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22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给排水工程</w:t>
            </w:r>
          </w:p>
        </w:tc>
        <w:tc>
          <w:tcPr>
            <w:tcW w:w="13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8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22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电气安装工程</w:t>
            </w:r>
          </w:p>
        </w:tc>
        <w:tc>
          <w:tcPr>
            <w:tcW w:w="13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8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22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设备安装工程</w:t>
            </w:r>
          </w:p>
        </w:tc>
        <w:tc>
          <w:tcPr>
            <w:tcW w:w="13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8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22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二</w:t>
            </w:r>
          </w:p>
        </w:tc>
        <w:tc>
          <w:tcPr>
            <w:tcW w:w="1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高位水池</w:t>
            </w:r>
          </w:p>
        </w:tc>
        <w:tc>
          <w:tcPr>
            <w:tcW w:w="13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8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22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建筑工程</w:t>
            </w:r>
          </w:p>
        </w:tc>
        <w:tc>
          <w:tcPr>
            <w:tcW w:w="13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8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22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三</w:t>
            </w:r>
          </w:p>
        </w:tc>
        <w:tc>
          <w:tcPr>
            <w:tcW w:w="1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渗水井</w:t>
            </w:r>
          </w:p>
        </w:tc>
        <w:tc>
          <w:tcPr>
            <w:tcW w:w="13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8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22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建筑工程</w:t>
            </w:r>
          </w:p>
        </w:tc>
        <w:tc>
          <w:tcPr>
            <w:tcW w:w="13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8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22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四</w:t>
            </w:r>
          </w:p>
        </w:tc>
        <w:tc>
          <w:tcPr>
            <w:tcW w:w="1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室外安装（给排水）</w:t>
            </w:r>
          </w:p>
        </w:tc>
        <w:tc>
          <w:tcPr>
            <w:tcW w:w="13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8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22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给排水工程</w:t>
            </w:r>
          </w:p>
        </w:tc>
        <w:tc>
          <w:tcPr>
            <w:tcW w:w="13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8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22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建筑工程</w:t>
            </w:r>
          </w:p>
        </w:tc>
        <w:tc>
          <w:tcPr>
            <w:tcW w:w="13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8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22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五</w:t>
            </w:r>
          </w:p>
        </w:tc>
        <w:tc>
          <w:tcPr>
            <w:tcW w:w="1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室外安装（电气）</w:t>
            </w:r>
          </w:p>
        </w:tc>
        <w:tc>
          <w:tcPr>
            <w:tcW w:w="13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8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22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30"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75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电气安装工程</w:t>
            </w:r>
          </w:p>
        </w:tc>
        <w:tc>
          <w:tcPr>
            <w:tcW w:w="1362"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3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3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11"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814"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69"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7"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6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5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2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229"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79" w:type="dxa"/>
            <w:gridSpan w:val="8"/>
            <w:tcBorders>
              <w:top w:val="nil"/>
              <w:left w:val="nil"/>
              <w:bottom w:val="nil"/>
              <w:right w:val="nil"/>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2795" w:type="dxa"/>
            <w:gridSpan w:val="4"/>
            <w:tcBorders>
              <w:top w:val="nil"/>
              <w:left w:val="nil"/>
              <w:bottom w:val="nil"/>
              <w:right w:val="nil"/>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投   标   人： </w:t>
            </w:r>
          </w:p>
        </w:tc>
        <w:tc>
          <w:tcPr>
            <w:tcW w:w="3386" w:type="dxa"/>
            <w:gridSpan w:val="3"/>
            <w:tcBorders>
              <w:top w:val="nil"/>
              <w:left w:val="nil"/>
              <w:bottom w:val="nil"/>
              <w:right w:val="nil"/>
            </w:tcBorders>
            <w:shd w:val="clear" w:color="FFFFFF" w:fill="FFFFFF"/>
            <w:vAlign w:val="center"/>
          </w:tcPr>
          <w:p>
            <w:pPr>
              <w:jc w:val="left"/>
              <w:rPr>
                <w:rFonts w:hint="eastAsia" w:ascii="宋体" w:hAnsi="宋体" w:eastAsia="宋体" w:cs="宋体"/>
                <w:i w:val="0"/>
                <w:iCs w:val="0"/>
                <w:color w:val="auto"/>
                <w:sz w:val="20"/>
                <w:szCs w:val="20"/>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79" w:type="dxa"/>
            <w:gridSpan w:val="8"/>
            <w:tcBorders>
              <w:top w:val="nil"/>
              <w:left w:val="nil"/>
              <w:bottom w:val="nil"/>
              <w:right w:val="nil"/>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2795" w:type="dxa"/>
            <w:gridSpan w:val="4"/>
            <w:tcBorders>
              <w:top w:val="nil"/>
              <w:left w:val="nil"/>
              <w:bottom w:val="nil"/>
              <w:right w:val="nil"/>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法定代表人或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被授权代表人： </w:t>
            </w:r>
          </w:p>
        </w:tc>
        <w:tc>
          <w:tcPr>
            <w:tcW w:w="3386" w:type="dxa"/>
            <w:gridSpan w:val="3"/>
            <w:tcBorders>
              <w:top w:val="nil"/>
              <w:left w:val="nil"/>
              <w:bottom w:val="nil"/>
              <w:right w:val="nil"/>
            </w:tcBorders>
            <w:shd w:val="clear" w:color="FFFFFF" w:fill="FFFFFF"/>
            <w:vAlign w:val="center"/>
          </w:tcPr>
          <w:p>
            <w:pPr>
              <w:jc w:val="left"/>
              <w:rPr>
                <w:rFonts w:hint="eastAsia" w:ascii="宋体" w:hAnsi="宋体" w:eastAsia="宋体" w:cs="宋体"/>
                <w:i w:val="0"/>
                <w:iCs w:val="0"/>
                <w:color w:val="auto"/>
                <w:sz w:val="18"/>
                <w:szCs w:val="18"/>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79" w:type="dxa"/>
            <w:gridSpan w:val="8"/>
            <w:tcBorders>
              <w:top w:val="nil"/>
              <w:left w:val="nil"/>
              <w:bottom w:val="nil"/>
              <w:right w:val="nil"/>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2795" w:type="dxa"/>
            <w:gridSpan w:val="4"/>
            <w:tcBorders>
              <w:top w:val="nil"/>
              <w:left w:val="nil"/>
              <w:bottom w:val="nil"/>
              <w:right w:val="nil"/>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日        期： </w:t>
            </w:r>
          </w:p>
        </w:tc>
        <w:tc>
          <w:tcPr>
            <w:tcW w:w="3386" w:type="dxa"/>
            <w:gridSpan w:val="3"/>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     年      月      日</w:t>
            </w:r>
          </w:p>
        </w:tc>
      </w:tr>
    </w:tbl>
    <w:p>
      <w:pPr>
        <w:rPr>
          <w:rFonts w:hint="eastAsia"/>
          <w:color w:val="auto"/>
          <w:lang w:val="zh-CN" w:eastAsia="zh-CN"/>
        </w:rPr>
      </w:pPr>
      <w:r>
        <w:rPr>
          <w:rFonts w:hint="eastAsia"/>
          <w:color w:val="auto"/>
          <w:lang w:val="zh-CN" w:eastAsia="zh-CN"/>
        </w:rPr>
        <w:br w:type="page"/>
      </w:r>
    </w:p>
    <w:tbl>
      <w:tblPr>
        <w:tblStyle w:val="25"/>
        <w:tblW w:w="140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26"/>
        <w:gridCol w:w="1746"/>
        <w:gridCol w:w="1354"/>
        <w:gridCol w:w="1033"/>
        <w:gridCol w:w="1033"/>
        <w:gridCol w:w="1005"/>
        <w:gridCol w:w="810"/>
        <w:gridCol w:w="226"/>
        <w:gridCol w:w="737"/>
        <w:gridCol w:w="1061"/>
        <w:gridCol w:w="963"/>
        <w:gridCol w:w="19"/>
        <w:gridCol w:w="1126"/>
        <w:gridCol w:w="1019"/>
        <w:gridCol w:w="12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4080" w:type="dxa"/>
            <w:gridSpan w:val="1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投标报价汇总表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4" w:hRule="atLeast"/>
        </w:trPr>
        <w:tc>
          <w:tcPr>
            <w:tcW w:w="10713" w:type="dxa"/>
            <w:gridSpan w:val="1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工程名称：府谷县田家寨镇集体经济联合社香菇种植大棚建设工程</w:t>
            </w:r>
          </w:p>
        </w:tc>
        <w:tc>
          <w:tcPr>
            <w:tcW w:w="3367"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 w:hRule="atLeast"/>
        </w:trPr>
        <w:tc>
          <w:tcPr>
            <w:tcW w:w="726"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74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单项工程名称</w:t>
            </w:r>
          </w:p>
        </w:tc>
        <w:tc>
          <w:tcPr>
            <w:tcW w:w="135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投标报价</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（元）</w:t>
            </w:r>
          </w:p>
        </w:tc>
        <w:tc>
          <w:tcPr>
            <w:tcW w:w="10254" w:type="dxa"/>
            <w:gridSpan w:val="1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2" w:hRule="atLeast"/>
        </w:trPr>
        <w:tc>
          <w:tcPr>
            <w:tcW w:w="726"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74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35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0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分部分项工程费</w:t>
            </w:r>
          </w:p>
        </w:tc>
        <w:tc>
          <w:tcPr>
            <w:tcW w:w="10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措施项目费</w:t>
            </w: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其他项目费</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规费</w:t>
            </w:r>
          </w:p>
        </w:tc>
        <w:tc>
          <w:tcPr>
            <w:tcW w:w="96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税前工程造价</w:t>
            </w:r>
          </w:p>
        </w:tc>
        <w:tc>
          <w:tcPr>
            <w:tcW w:w="10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增值税</w:t>
            </w:r>
          </w:p>
        </w:tc>
        <w:tc>
          <w:tcPr>
            <w:tcW w:w="96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附加税</w:t>
            </w:r>
          </w:p>
        </w:tc>
        <w:tc>
          <w:tcPr>
            <w:tcW w:w="11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其中：安全文明施工措施费</w:t>
            </w:r>
          </w:p>
        </w:tc>
        <w:tc>
          <w:tcPr>
            <w:tcW w:w="10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其中：暂列金额</w:t>
            </w:r>
          </w:p>
        </w:tc>
        <w:tc>
          <w:tcPr>
            <w:tcW w:w="122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不含暂列金额报价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72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六</w:t>
            </w:r>
          </w:p>
        </w:tc>
        <w:tc>
          <w:tcPr>
            <w:tcW w:w="17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土方工程</w:t>
            </w:r>
          </w:p>
        </w:tc>
        <w:tc>
          <w:tcPr>
            <w:tcW w:w="13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6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6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22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72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7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建筑工程</w:t>
            </w:r>
          </w:p>
        </w:tc>
        <w:tc>
          <w:tcPr>
            <w:tcW w:w="13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6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6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22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4" w:hRule="atLeast"/>
        </w:trPr>
        <w:tc>
          <w:tcPr>
            <w:tcW w:w="72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7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高位水池平整场地、整修施工便道</w:t>
            </w:r>
          </w:p>
        </w:tc>
        <w:tc>
          <w:tcPr>
            <w:tcW w:w="13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6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6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22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2472"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合计</w:t>
            </w:r>
          </w:p>
        </w:tc>
        <w:tc>
          <w:tcPr>
            <w:tcW w:w="1354"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33"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33"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81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63"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1"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63"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4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1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222"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 w:hRule="atLeast"/>
        </w:trPr>
        <w:tc>
          <w:tcPr>
            <w:tcW w:w="7933" w:type="dxa"/>
            <w:gridSpan w:val="8"/>
            <w:tcBorders>
              <w:top w:val="nil"/>
              <w:left w:val="nil"/>
              <w:bottom w:val="nil"/>
              <w:right w:val="nil"/>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2780" w:type="dxa"/>
            <w:gridSpan w:val="4"/>
            <w:tcBorders>
              <w:top w:val="nil"/>
              <w:left w:val="nil"/>
              <w:bottom w:val="nil"/>
              <w:right w:val="nil"/>
            </w:tcBorders>
            <w:shd w:val="clear" w:color="FFFFFF" w:fill="FFFFFF"/>
            <w:vAlign w:val="center"/>
          </w:tcPr>
          <w:p>
            <w:pPr>
              <w:keepNext w:val="0"/>
              <w:keepLines w:val="0"/>
              <w:widowControl/>
              <w:suppressLineNumbers w:val="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投   标   人： </w:t>
            </w:r>
          </w:p>
        </w:tc>
        <w:tc>
          <w:tcPr>
            <w:tcW w:w="3367" w:type="dxa"/>
            <w:gridSpan w:val="3"/>
            <w:tcBorders>
              <w:top w:val="nil"/>
              <w:left w:val="nil"/>
              <w:bottom w:val="nil"/>
              <w:right w:val="nil"/>
            </w:tcBorders>
            <w:shd w:val="clear" w:color="FFFFFF" w:fill="FFFFFF"/>
            <w:vAlign w:val="center"/>
          </w:tcPr>
          <w:p>
            <w:pPr>
              <w:jc w:val="left"/>
              <w:rPr>
                <w:rFonts w:hint="eastAsia" w:ascii="宋体" w:hAnsi="宋体" w:eastAsia="宋体" w:cs="宋体"/>
                <w:i w:val="0"/>
                <w:iCs w:val="0"/>
                <w:color w:val="auto"/>
                <w:sz w:val="20"/>
                <w:szCs w:val="20"/>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1" w:hRule="atLeast"/>
        </w:trPr>
        <w:tc>
          <w:tcPr>
            <w:tcW w:w="7933" w:type="dxa"/>
            <w:gridSpan w:val="8"/>
            <w:tcBorders>
              <w:top w:val="nil"/>
              <w:left w:val="nil"/>
              <w:bottom w:val="nil"/>
              <w:right w:val="nil"/>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2780" w:type="dxa"/>
            <w:gridSpan w:val="4"/>
            <w:tcBorders>
              <w:top w:val="nil"/>
              <w:left w:val="nil"/>
              <w:bottom w:val="nil"/>
              <w:right w:val="nil"/>
            </w:tcBorders>
            <w:shd w:val="clear" w:color="FFFFFF" w:fill="FFFFFF"/>
            <w:vAlign w:val="center"/>
          </w:tcPr>
          <w:p>
            <w:pPr>
              <w:keepNext w:val="0"/>
              <w:keepLines w:val="0"/>
              <w:widowControl/>
              <w:suppressLineNumbers w:val="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法定代表人或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被授权代表人： </w:t>
            </w:r>
          </w:p>
        </w:tc>
        <w:tc>
          <w:tcPr>
            <w:tcW w:w="3367" w:type="dxa"/>
            <w:gridSpan w:val="3"/>
            <w:tcBorders>
              <w:top w:val="nil"/>
              <w:left w:val="nil"/>
              <w:bottom w:val="nil"/>
              <w:right w:val="nil"/>
            </w:tcBorders>
            <w:shd w:val="clear" w:color="FFFFFF" w:fill="FFFFFF"/>
            <w:vAlign w:val="center"/>
          </w:tcPr>
          <w:p>
            <w:pPr>
              <w:jc w:val="left"/>
              <w:rPr>
                <w:rFonts w:hint="eastAsia" w:ascii="宋体" w:hAnsi="宋体" w:eastAsia="宋体" w:cs="宋体"/>
                <w:i w:val="0"/>
                <w:iCs w:val="0"/>
                <w:color w:val="auto"/>
                <w:sz w:val="18"/>
                <w:szCs w:val="18"/>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8" w:hRule="atLeast"/>
        </w:trPr>
        <w:tc>
          <w:tcPr>
            <w:tcW w:w="7933" w:type="dxa"/>
            <w:gridSpan w:val="8"/>
            <w:tcBorders>
              <w:top w:val="nil"/>
              <w:left w:val="nil"/>
              <w:bottom w:val="nil"/>
              <w:right w:val="nil"/>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2780" w:type="dxa"/>
            <w:gridSpan w:val="4"/>
            <w:tcBorders>
              <w:top w:val="nil"/>
              <w:left w:val="nil"/>
              <w:bottom w:val="nil"/>
              <w:right w:val="nil"/>
            </w:tcBorders>
            <w:shd w:val="clear" w:color="FFFFFF" w:fill="FFFFFF"/>
            <w:vAlign w:val="center"/>
          </w:tcPr>
          <w:p>
            <w:pPr>
              <w:keepNext w:val="0"/>
              <w:keepLines w:val="0"/>
              <w:widowControl/>
              <w:suppressLineNumbers w:val="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日        期： </w:t>
            </w:r>
          </w:p>
        </w:tc>
        <w:tc>
          <w:tcPr>
            <w:tcW w:w="3367" w:type="dxa"/>
            <w:gridSpan w:val="3"/>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     年      月      日</w:t>
            </w:r>
          </w:p>
        </w:tc>
      </w:tr>
    </w:tbl>
    <w:p>
      <w:pPr>
        <w:rPr>
          <w:rFonts w:hint="eastAsia"/>
          <w:color w:val="auto"/>
          <w:lang w:val="zh-CN" w:eastAsia="zh-CN"/>
        </w:rPr>
      </w:pPr>
      <w:r>
        <w:rPr>
          <w:rFonts w:hint="eastAsia"/>
          <w:color w:val="auto"/>
          <w:lang w:val="zh-CN" w:eastAsia="zh-CN"/>
        </w:rPr>
        <w:br w:type="page"/>
      </w:r>
    </w:p>
    <w:p>
      <w:pPr>
        <w:rPr>
          <w:rFonts w:hint="eastAsia"/>
          <w:color w:val="auto"/>
          <w:lang w:val="zh-CN" w:eastAsia="zh-CN"/>
        </w:rPr>
        <w:sectPr>
          <w:pgSz w:w="16838" w:h="11906" w:orient="landscape"/>
          <w:pgMar w:top="1417" w:right="1417" w:bottom="1417" w:left="1417" w:header="850" w:footer="850" w:gutter="0"/>
          <w:pgNumType w:fmt="decimal"/>
          <w:cols w:space="720" w:num="1"/>
          <w:rtlGutter w:val="0"/>
          <w:docGrid w:linePitch="381" w:charSpace="0"/>
        </w:sectPr>
      </w:pPr>
    </w:p>
    <w:tbl>
      <w:tblPr>
        <w:tblStyle w:val="25"/>
        <w:tblW w:w="9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40"/>
        <w:gridCol w:w="90"/>
        <w:gridCol w:w="270"/>
        <w:gridCol w:w="3783"/>
        <w:gridCol w:w="1707"/>
        <w:gridCol w:w="15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5" w:hRule="atLeast"/>
        </w:trPr>
        <w:tc>
          <w:tcPr>
            <w:tcW w:w="2130" w:type="dxa"/>
            <w:gridSpan w:val="2"/>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auto"/>
                <w:sz w:val="36"/>
                <w:szCs w:val="36"/>
                <w:u w:val="none"/>
              </w:rPr>
            </w:pPr>
          </w:p>
        </w:tc>
        <w:tc>
          <w:tcPr>
            <w:tcW w:w="5760" w:type="dxa"/>
            <w:gridSpan w:val="3"/>
            <w:tcBorders>
              <w:top w:val="nil"/>
              <w:left w:val="nil"/>
              <w:bottom w:val="single" w:color="000000" w:sz="4" w:space="0"/>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auto"/>
                <w:sz w:val="36"/>
                <w:szCs w:val="36"/>
                <w:u w:val="none"/>
              </w:rPr>
            </w:pPr>
            <w:r>
              <w:rPr>
                <w:rFonts w:hint="eastAsia" w:hAnsi="宋体" w:cs="宋体"/>
                <w:i w:val="0"/>
                <w:iCs w:val="0"/>
                <w:color w:val="auto"/>
                <w:sz w:val="36"/>
                <w:szCs w:val="36"/>
                <w:u w:val="none"/>
                <w:lang w:val="en-US" w:eastAsia="zh-CN"/>
              </w:rPr>
              <w:t>出</w:t>
            </w:r>
            <w:r>
              <w:rPr>
                <w:rFonts w:hint="eastAsia" w:ascii="宋体" w:hAnsi="宋体" w:eastAsia="宋体" w:cs="宋体"/>
                <w:i w:val="0"/>
                <w:iCs w:val="0"/>
                <w:color w:val="auto"/>
                <w:sz w:val="36"/>
                <w:szCs w:val="36"/>
                <w:u w:val="none"/>
                <w:lang w:val="en-US" w:eastAsia="zh-CN"/>
              </w:rPr>
              <w:t>菇大棚建设工程</w:t>
            </w:r>
          </w:p>
        </w:tc>
        <w:tc>
          <w:tcPr>
            <w:tcW w:w="1593"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b/>
                <w:bCs/>
                <w:i w:val="0"/>
                <w:iCs w:val="0"/>
                <w:color w:val="auto"/>
                <w:sz w:val="36"/>
                <w:szCs w:val="36"/>
                <w:u w:val="none"/>
              </w:rPr>
            </w:pPr>
            <w:r>
              <w:rPr>
                <w:rFonts w:hint="eastAsia" w:ascii="宋体" w:hAnsi="宋体" w:eastAsia="宋体" w:cs="宋体"/>
                <w:b/>
                <w:bCs/>
                <w:i w:val="0"/>
                <w:iCs w:val="0"/>
                <w:color w:val="auto"/>
                <w:kern w:val="0"/>
                <w:sz w:val="36"/>
                <w:szCs w:val="36"/>
                <w:u w:val="none"/>
                <w:lang w:val="en-US" w:eastAsia="zh-CN" w:bidi="ar"/>
              </w:rPr>
              <w:t>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5" w:hRule="atLeast"/>
        </w:trPr>
        <w:tc>
          <w:tcPr>
            <w:tcW w:w="2130" w:type="dxa"/>
            <w:gridSpan w:val="2"/>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auto"/>
                <w:sz w:val="18"/>
                <w:szCs w:val="18"/>
                <w:u w:val="none"/>
              </w:rPr>
            </w:pPr>
          </w:p>
        </w:tc>
        <w:tc>
          <w:tcPr>
            <w:tcW w:w="5760" w:type="dxa"/>
            <w:gridSpan w:val="3"/>
            <w:tcBorders>
              <w:top w:val="nil"/>
              <w:left w:val="nil"/>
              <w:bottom w:val="nil"/>
              <w:right w:val="nil"/>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4"/>
                <w:szCs w:val="44"/>
                <w:u w:val="none"/>
              </w:rPr>
            </w:pPr>
            <w:r>
              <w:rPr>
                <w:rFonts w:hint="eastAsia" w:ascii="宋体" w:hAnsi="宋体" w:eastAsia="宋体" w:cs="宋体"/>
                <w:b/>
                <w:bCs/>
                <w:i w:val="0"/>
                <w:iCs w:val="0"/>
                <w:color w:val="auto"/>
                <w:kern w:val="0"/>
                <w:sz w:val="44"/>
                <w:szCs w:val="44"/>
                <w:u w:val="none"/>
                <w:lang w:val="en-US" w:eastAsia="zh-CN" w:bidi="ar"/>
              </w:rPr>
              <w:t>投标总价</w:t>
            </w:r>
          </w:p>
        </w:tc>
        <w:tc>
          <w:tcPr>
            <w:tcW w:w="1593" w:type="dxa"/>
            <w:tcBorders>
              <w:top w:val="nil"/>
              <w:left w:val="nil"/>
              <w:bottom w:val="nil"/>
              <w:right w:val="nil"/>
            </w:tcBorders>
            <w:shd w:val="clear" w:color="FFFFFF" w:fill="FFFFFF"/>
            <w:noWrap w:val="0"/>
            <w:vAlign w:val="center"/>
          </w:tcPr>
          <w:p>
            <w:pPr>
              <w:jc w:val="righ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00" w:type="dxa"/>
            <w:gridSpan w:val="3"/>
            <w:tcBorders>
              <w:top w:val="nil"/>
              <w:left w:val="nil"/>
              <w:bottom w:val="nil"/>
              <w:right w:val="nil"/>
            </w:tcBorders>
            <w:shd w:val="clear" w:color="FFFFFF" w:fill="FFFFFF"/>
            <w:noWrap w:val="0"/>
            <w:vAlign w:val="bottom"/>
          </w:tcPr>
          <w:p>
            <w:pPr>
              <w:keepNext w:val="0"/>
              <w:keepLines w:val="0"/>
              <w:widowControl/>
              <w:suppressLineNumbers w:val="0"/>
              <w:jc w:val="righ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投标总价(小写)：</w:t>
            </w:r>
          </w:p>
        </w:tc>
        <w:tc>
          <w:tcPr>
            <w:tcW w:w="3783" w:type="dxa"/>
            <w:tcBorders>
              <w:top w:val="nil"/>
              <w:left w:val="nil"/>
              <w:bottom w:val="single" w:color="000000" w:sz="4" w:space="0"/>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p>
        </w:tc>
        <w:tc>
          <w:tcPr>
            <w:tcW w:w="3300"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00" w:type="dxa"/>
            <w:gridSpan w:val="3"/>
            <w:tcBorders>
              <w:top w:val="nil"/>
              <w:left w:val="nil"/>
              <w:bottom w:val="nil"/>
              <w:right w:val="nil"/>
            </w:tcBorders>
            <w:shd w:val="clear" w:color="FFFFFF" w:fill="FFFFFF"/>
            <w:noWrap w:val="0"/>
            <w:vAlign w:val="bottom"/>
          </w:tcPr>
          <w:p>
            <w:pPr>
              <w:keepNext w:val="0"/>
              <w:keepLines w:val="0"/>
              <w:widowControl/>
              <w:suppressLineNumbers w:val="0"/>
              <w:jc w:val="righ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(大写)：</w:t>
            </w:r>
          </w:p>
        </w:tc>
        <w:tc>
          <w:tcPr>
            <w:tcW w:w="3783" w:type="dxa"/>
            <w:tcBorders>
              <w:top w:val="nil"/>
              <w:left w:val="nil"/>
              <w:bottom w:val="single" w:color="000000" w:sz="4" w:space="0"/>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p>
        </w:tc>
        <w:tc>
          <w:tcPr>
            <w:tcW w:w="3300"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040"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投  标  人：</w:t>
            </w:r>
          </w:p>
        </w:tc>
        <w:tc>
          <w:tcPr>
            <w:tcW w:w="4143" w:type="dxa"/>
            <w:gridSpan w:val="3"/>
            <w:tcBorders>
              <w:top w:val="nil"/>
              <w:left w:val="nil"/>
              <w:bottom w:val="single" w:color="auto" w:sz="4" w:space="0"/>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c>
          <w:tcPr>
            <w:tcW w:w="3300"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（单位盖章）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040"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法定代表人</w:t>
            </w:r>
            <w:r>
              <w:rPr>
                <w:rFonts w:hint="eastAsia" w:ascii="宋体" w:hAnsi="宋体" w:eastAsia="宋体" w:cs="宋体"/>
                <w:i w:val="0"/>
                <w:iCs w:val="0"/>
                <w:color w:val="auto"/>
                <w:kern w:val="0"/>
                <w:sz w:val="28"/>
                <w:szCs w:val="28"/>
                <w:u w:val="none"/>
                <w:lang w:val="en-US" w:eastAsia="zh-CN" w:bidi="ar"/>
              </w:rPr>
              <w:br w:type="textWrapping"/>
            </w:r>
            <w:r>
              <w:rPr>
                <w:rFonts w:hint="eastAsia" w:ascii="宋体" w:hAnsi="宋体" w:eastAsia="宋体" w:cs="宋体"/>
                <w:i w:val="0"/>
                <w:iCs w:val="0"/>
                <w:color w:val="auto"/>
                <w:kern w:val="0"/>
                <w:sz w:val="28"/>
                <w:szCs w:val="28"/>
                <w:u w:val="none"/>
                <w:lang w:val="en-US" w:eastAsia="zh-CN" w:bidi="ar"/>
              </w:rPr>
              <w:t>或其授权人：</w:t>
            </w:r>
          </w:p>
        </w:tc>
        <w:tc>
          <w:tcPr>
            <w:tcW w:w="4143" w:type="dxa"/>
            <w:gridSpan w:val="3"/>
            <w:tcBorders>
              <w:top w:val="single" w:color="auto" w:sz="4" w:space="0"/>
              <w:left w:val="nil"/>
              <w:bottom w:val="single" w:color="auto" w:sz="4" w:space="0"/>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c>
          <w:tcPr>
            <w:tcW w:w="3300"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（签字或盖章）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040"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编  制  人：</w:t>
            </w:r>
          </w:p>
        </w:tc>
        <w:tc>
          <w:tcPr>
            <w:tcW w:w="4143" w:type="dxa"/>
            <w:gridSpan w:val="3"/>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c>
          <w:tcPr>
            <w:tcW w:w="3300"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(造价人员签字盖专用章)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040"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c>
          <w:tcPr>
            <w:tcW w:w="360" w:type="dxa"/>
            <w:gridSpan w:val="2"/>
            <w:tcBorders>
              <w:top w:val="single" w:color="000000" w:sz="4" w:space="0"/>
              <w:left w:val="nil"/>
              <w:bottom w:val="nil"/>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c>
          <w:tcPr>
            <w:tcW w:w="3783" w:type="dxa"/>
            <w:tcBorders>
              <w:top w:val="single" w:color="000000" w:sz="4" w:space="0"/>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编制时间：    年   月   日</w:t>
            </w:r>
          </w:p>
        </w:tc>
        <w:tc>
          <w:tcPr>
            <w:tcW w:w="3300" w:type="dxa"/>
            <w:gridSpan w:val="2"/>
            <w:tcBorders>
              <w:top w:val="nil"/>
              <w:left w:val="nil"/>
              <w:bottom w:val="nil"/>
              <w:right w:val="nil"/>
            </w:tcBorders>
            <w:shd w:val="clear" w:color="FFFFFF" w:fill="FFFFFF"/>
            <w:noWrap w:val="0"/>
            <w:vAlign w:val="bottom"/>
          </w:tcPr>
          <w:p>
            <w:pPr>
              <w:rPr>
                <w:rFonts w:hint="eastAsia" w:ascii="宋体" w:hAnsi="宋体" w:eastAsia="宋体" w:cs="宋体"/>
                <w:i w:val="0"/>
                <w:iCs w:val="0"/>
                <w:color w:val="auto"/>
                <w:sz w:val="28"/>
                <w:szCs w:val="28"/>
                <w:u w:val="none"/>
              </w:rPr>
            </w:pPr>
          </w:p>
        </w:tc>
      </w:tr>
    </w:tbl>
    <w:p>
      <w:pPr>
        <w:rPr>
          <w:rFonts w:hint="eastAsia"/>
          <w:color w:val="auto"/>
          <w:lang w:val="zh-CN" w:eastAsia="zh-CN"/>
        </w:rPr>
      </w:pPr>
      <w:r>
        <w:rPr>
          <w:rFonts w:hint="eastAsia"/>
          <w:color w:val="auto"/>
          <w:lang w:val="zh-CN" w:eastAsia="zh-CN"/>
        </w:rPr>
        <w:br w:type="page"/>
      </w:r>
    </w:p>
    <w:p>
      <w:pPr>
        <w:rPr>
          <w:rFonts w:hint="eastAsia"/>
          <w:color w:val="auto"/>
          <w:lang w:val="zh-CN" w:eastAsia="zh-CN"/>
        </w:rPr>
      </w:pPr>
    </w:p>
    <w:tbl>
      <w:tblPr>
        <w:tblStyle w:val="25"/>
        <w:tblW w:w="92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28"/>
        <w:gridCol w:w="1300"/>
        <w:gridCol w:w="1151"/>
        <w:gridCol w:w="934"/>
        <w:gridCol w:w="895"/>
        <w:gridCol w:w="677"/>
        <w:gridCol w:w="582"/>
        <w:gridCol w:w="260"/>
        <w:gridCol w:w="729"/>
        <w:gridCol w:w="1097"/>
        <w:gridCol w:w="10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1" w:hRule="atLeast"/>
        </w:trPr>
        <w:tc>
          <w:tcPr>
            <w:tcW w:w="9200" w:type="dxa"/>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单项工程造价汇总表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5" w:hRule="atLeast"/>
        </w:trPr>
        <w:tc>
          <w:tcPr>
            <w:tcW w:w="6327" w:type="dxa"/>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工程名称：出菇大棚建设工程</w:t>
            </w:r>
          </w:p>
        </w:tc>
        <w:tc>
          <w:tcPr>
            <w:tcW w:w="2873"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528"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序号</w:t>
            </w:r>
          </w:p>
        </w:tc>
        <w:tc>
          <w:tcPr>
            <w:tcW w:w="130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单位工程名称</w:t>
            </w:r>
          </w:p>
        </w:tc>
        <w:tc>
          <w:tcPr>
            <w:tcW w:w="1151"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分部分项</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工程费</w:t>
            </w:r>
          </w:p>
        </w:tc>
        <w:tc>
          <w:tcPr>
            <w:tcW w:w="1829"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措施项目费</w:t>
            </w:r>
          </w:p>
        </w:tc>
        <w:tc>
          <w:tcPr>
            <w:tcW w:w="67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其它项目费</w:t>
            </w:r>
          </w:p>
        </w:tc>
        <w:tc>
          <w:tcPr>
            <w:tcW w:w="58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规费</w:t>
            </w:r>
          </w:p>
        </w:tc>
        <w:tc>
          <w:tcPr>
            <w:tcW w:w="989"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增值税销项税额</w:t>
            </w:r>
          </w:p>
        </w:tc>
        <w:tc>
          <w:tcPr>
            <w:tcW w:w="109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附加税额</w:t>
            </w:r>
          </w:p>
        </w:tc>
        <w:tc>
          <w:tcPr>
            <w:tcW w:w="1047" w:type="dxa"/>
            <w:vMerge w:val="restar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含税单位工程造价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atLeast"/>
        </w:trPr>
        <w:tc>
          <w:tcPr>
            <w:tcW w:w="528"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18"/>
                <w:szCs w:val="18"/>
                <w:u w:val="none"/>
              </w:rPr>
            </w:pPr>
          </w:p>
        </w:tc>
        <w:tc>
          <w:tcPr>
            <w:tcW w:w="130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18"/>
                <w:szCs w:val="18"/>
                <w:u w:val="none"/>
              </w:rPr>
            </w:pPr>
          </w:p>
        </w:tc>
        <w:tc>
          <w:tcPr>
            <w:tcW w:w="115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18"/>
                <w:szCs w:val="18"/>
                <w:u w:val="none"/>
              </w:rPr>
            </w:pPr>
          </w:p>
        </w:tc>
        <w:tc>
          <w:tcPr>
            <w:tcW w:w="9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措施项目费</w:t>
            </w:r>
          </w:p>
        </w:tc>
        <w:tc>
          <w:tcPr>
            <w:tcW w:w="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其中：安全文明施工费</w:t>
            </w:r>
          </w:p>
        </w:tc>
        <w:tc>
          <w:tcPr>
            <w:tcW w:w="67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18"/>
                <w:szCs w:val="18"/>
                <w:u w:val="none"/>
              </w:rPr>
            </w:pPr>
          </w:p>
        </w:tc>
        <w:tc>
          <w:tcPr>
            <w:tcW w:w="58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18"/>
                <w:szCs w:val="18"/>
                <w:u w:val="none"/>
              </w:rPr>
            </w:pPr>
          </w:p>
        </w:tc>
        <w:tc>
          <w:tcPr>
            <w:tcW w:w="989"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18"/>
                <w:szCs w:val="18"/>
                <w:u w:val="none"/>
              </w:rPr>
            </w:pPr>
          </w:p>
        </w:tc>
        <w:tc>
          <w:tcPr>
            <w:tcW w:w="109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18"/>
                <w:szCs w:val="18"/>
                <w:u w:val="none"/>
              </w:rPr>
            </w:pPr>
          </w:p>
        </w:tc>
        <w:tc>
          <w:tcPr>
            <w:tcW w:w="1047"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6" w:hRule="atLeast"/>
        </w:trPr>
        <w:tc>
          <w:tcPr>
            <w:tcW w:w="52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3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建筑工程</w:t>
            </w:r>
          </w:p>
        </w:tc>
        <w:tc>
          <w:tcPr>
            <w:tcW w:w="11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9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6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58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98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10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104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6" w:hRule="atLeast"/>
        </w:trPr>
        <w:tc>
          <w:tcPr>
            <w:tcW w:w="52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13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装饰装修工程</w:t>
            </w:r>
          </w:p>
        </w:tc>
        <w:tc>
          <w:tcPr>
            <w:tcW w:w="11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9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6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58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98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10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104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6" w:hRule="atLeast"/>
        </w:trPr>
        <w:tc>
          <w:tcPr>
            <w:tcW w:w="52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13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给排水工程</w:t>
            </w:r>
          </w:p>
        </w:tc>
        <w:tc>
          <w:tcPr>
            <w:tcW w:w="11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9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6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58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98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10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104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6" w:hRule="atLeast"/>
        </w:trPr>
        <w:tc>
          <w:tcPr>
            <w:tcW w:w="52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13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电气安装工程</w:t>
            </w:r>
          </w:p>
        </w:tc>
        <w:tc>
          <w:tcPr>
            <w:tcW w:w="11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9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6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58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98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10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104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6" w:hRule="atLeast"/>
        </w:trPr>
        <w:tc>
          <w:tcPr>
            <w:tcW w:w="52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w:t>
            </w:r>
          </w:p>
        </w:tc>
        <w:tc>
          <w:tcPr>
            <w:tcW w:w="13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设备安装工程</w:t>
            </w:r>
          </w:p>
        </w:tc>
        <w:tc>
          <w:tcPr>
            <w:tcW w:w="11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9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6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58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98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10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104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5" w:hRule="atLeast"/>
        </w:trPr>
        <w:tc>
          <w:tcPr>
            <w:tcW w:w="1828"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合   计</w:t>
            </w:r>
          </w:p>
        </w:tc>
        <w:tc>
          <w:tcPr>
            <w:tcW w:w="1151"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934"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89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677"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582"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989"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1097"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1047"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18"/>
                <w:szCs w:val="18"/>
                <w:u w:val="none"/>
              </w:rPr>
            </w:pPr>
          </w:p>
        </w:tc>
      </w:tr>
    </w:tbl>
    <w:p>
      <w:pPr>
        <w:rPr>
          <w:rFonts w:hint="eastAsia"/>
          <w:color w:val="auto"/>
          <w:lang w:val="zh-CN" w:eastAsia="zh-CN"/>
        </w:rPr>
      </w:pPr>
      <w:r>
        <w:rPr>
          <w:rFonts w:hint="eastAsia"/>
          <w:color w:val="auto"/>
          <w:lang w:val="zh-CN" w:eastAsia="zh-CN"/>
        </w:rPr>
        <w:br w:type="page"/>
      </w:r>
    </w:p>
    <w:tbl>
      <w:tblPr>
        <w:tblStyle w:val="25"/>
        <w:tblW w:w="91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65"/>
        <w:gridCol w:w="3170"/>
        <w:gridCol w:w="2320"/>
        <w:gridCol w:w="108"/>
        <w:gridCol w:w="24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5" w:hRule="atLeast"/>
        </w:trPr>
        <w:tc>
          <w:tcPr>
            <w:tcW w:w="9160" w:type="dxa"/>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单位工程造价汇总表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1" w:hRule="atLeast"/>
        </w:trPr>
        <w:tc>
          <w:tcPr>
            <w:tcW w:w="4235"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工程名称：建筑工程</w:t>
            </w:r>
          </w:p>
        </w:tc>
        <w:tc>
          <w:tcPr>
            <w:tcW w:w="2428"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专业：土建工程</w:t>
            </w:r>
          </w:p>
        </w:tc>
        <w:tc>
          <w:tcPr>
            <w:tcW w:w="2497"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7" w:hRule="atLeast"/>
        </w:trPr>
        <w:tc>
          <w:tcPr>
            <w:tcW w:w="106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549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  目  名  称</w:t>
            </w:r>
          </w:p>
        </w:tc>
        <w:tc>
          <w:tcPr>
            <w:tcW w:w="2605" w:type="dxa"/>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造   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分部分项工程费</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∑(综合单价×工程量)</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可能发生的差价</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措施项目费</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∑(综合单价×工程量)</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可能发生的差价</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2.3</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其中：安全文明施工措施费</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其他项目费</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∑(综合单价×工程量)</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可能发生的差价</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规费</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4.3</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建筑施工安全生产责任保险</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税前工程造价</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5.1</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人工土石方工程综合系数</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5.2</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机械土石方工程综合系数</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5.3</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桩基工程综合系数</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5.4</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土建工程综合系数</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增值税销项税额</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附加税</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工程造价</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6555" w:type="dxa"/>
            <w:gridSpan w:val="3"/>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2605" w:type="dxa"/>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bl>
    <w:p>
      <w:pPr>
        <w:rPr>
          <w:rFonts w:hint="eastAsia"/>
          <w:color w:val="auto"/>
          <w:lang w:val="zh-CN" w:eastAsia="zh-CN"/>
        </w:rPr>
      </w:pPr>
      <w:r>
        <w:rPr>
          <w:rFonts w:hint="eastAsia"/>
          <w:color w:val="auto"/>
          <w:lang w:val="zh-CN" w:eastAsia="zh-CN"/>
        </w:rPr>
        <w:br w:type="page"/>
      </w:r>
    </w:p>
    <w:p>
      <w:pPr>
        <w:pStyle w:val="2"/>
        <w:rPr>
          <w:rFonts w:hint="eastAsia"/>
          <w:color w:val="auto"/>
          <w:lang w:val="zh-CN" w:eastAsia="zh-CN"/>
        </w:rPr>
      </w:pPr>
    </w:p>
    <w:tbl>
      <w:tblPr>
        <w:tblStyle w:val="25"/>
        <w:tblW w:w="925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42"/>
        <w:gridCol w:w="1723"/>
        <w:gridCol w:w="2533"/>
        <w:gridCol w:w="1487"/>
        <w:gridCol w:w="143"/>
        <w:gridCol w:w="946"/>
        <w:gridCol w:w="14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255"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198"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工程名称：建筑工程</w:t>
            </w:r>
          </w:p>
        </w:tc>
        <w:tc>
          <w:tcPr>
            <w:tcW w:w="1630"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专业：土建工程</w:t>
            </w:r>
          </w:p>
        </w:tc>
        <w:tc>
          <w:tcPr>
            <w:tcW w:w="2427"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42"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723"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402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1089"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1481"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7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A.1</w:t>
            </w:r>
          </w:p>
        </w:tc>
        <w:tc>
          <w:tcPr>
            <w:tcW w:w="4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A.1  土(石)方工程</w:t>
            </w:r>
          </w:p>
        </w:tc>
        <w:tc>
          <w:tcPr>
            <w:tcW w:w="108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7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010101002001</w:t>
            </w:r>
          </w:p>
        </w:tc>
        <w:tc>
          <w:tcPr>
            <w:tcW w:w="4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挖土方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1.土壤类别:一类土、二类土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2.挖土平均厚度:0.7m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3.弃土运距:自行考虑</w:t>
            </w:r>
          </w:p>
        </w:tc>
        <w:tc>
          <w:tcPr>
            <w:tcW w:w="108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1037.16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7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010103001001</w:t>
            </w:r>
          </w:p>
        </w:tc>
        <w:tc>
          <w:tcPr>
            <w:tcW w:w="4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土(石)方回填</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1.土质要求:素土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2.夯填(碾压):夯填</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3.运输距离:自行考虑</w:t>
            </w:r>
          </w:p>
        </w:tc>
        <w:tc>
          <w:tcPr>
            <w:tcW w:w="108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753.84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7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A.3</w:t>
            </w:r>
          </w:p>
        </w:tc>
        <w:tc>
          <w:tcPr>
            <w:tcW w:w="4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A.3  砌 筑 工 程</w:t>
            </w:r>
          </w:p>
        </w:tc>
        <w:tc>
          <w:tcPr>
            <w:tcW w:w="108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7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010301001001</w:t>
            </w:r>
          </w:p>
        </w:tc>
        <w:tc>
          <w:tcPr>
            <w:tcW w:w="4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砖基础</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1.砖品种、规格、强度等级:MU15烧结砖煤矸石实心砖</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2.基础类型:条形基础</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3.基础深度:0.6m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4.砂浆强度等级:M7.5水泥砂浆</w:t>
            </w:r>
          </w:p>
        </w:tc>
        <w:tc>
          <w:tcPr>
            <w:tcW w:w="108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147.84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7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A.4</w:t>
            </w:r>
          </w:p>
        </w:tc>
        <w:tc>
          <w:tcPr>
            <w:tcW w:w="4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A.4  混凝土及钢筋混凝土工程</w:t>
            </w:r>
          </w:p>
        </w:tc>
        <w:tc>
          <w:tcPr>
            <w:tcW w:w="108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7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010401002001</w:t>
            </w:r>
          </w:p>
        </w:tc>
        <w:tc>
          <w:tcPr>
            <w:tcW w:w="4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独立基础</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1.混凝土强度等级:C25</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2.混凝土拌和料要求:商品砼</w:t>
            </w:r>
          </w:p>
        </w:tc>
        <w:tc>
          <w:tcPr>
            <w:tcW w:w="108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7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010401006001</w:t>
            </w:r>
          </w:p>
        </w:tc>
        <w:tc>
          <w:tcPr>
            <w:tcW w:w="4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垫层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1.混凝土强度等级:C15</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2.混凝土拌和料要求:商品砼</w:t>
            </w:r>
          </w:p>
        </w:tc>
        <w:tc>
          <w:tcPr>
            <w:tcW w:w="108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77.97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7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010402001001</w:t>
            </w:r>
          </w:p>
        </w:tc>
        <w:tc>
          <w:tcPr>
            <w:tcW w:w="4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矩形柱</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1.柱截面尺寸:250mm*250mm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2.混凝土强度等级:C25</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3.混凝土拌和料要求:商品砼</w:t>
            </w:r>
          </w:p>
        </w:tc>
        <w:tc>
          <w:tcPr>
            <w:tcW w:w="108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7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010403004001</w:t>
            </w:r>
          </w:p>
        </w:tc>
        <w:tc>
          <w:tcPr>
            <w:tcW w:w="4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圈梁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1.梁截面:250mm*200mm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2.混凝土强度等级:C25</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3.混凝土拌和料要求:商品砼</w:t>
            </w:r>
          </w:p>
        </w:tc>
        <w:tc>
          <w:tcPr>
            <w:tcW w:w="108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53.76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7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010416001001</w:t>
            </w:r>
          </w:p>
        </w:tc>
        <w:tc>
          <w:tcPr>
            <w:tcW w:w="4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现浇混凝土钢筋</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[项目特征]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1.HPB300  Φ6</w:t>
            </w:r>
          </w:p>
        </w:tc>
        <w:tc>
          <w:tcPr>
            <w:tcW w:w="108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1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7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010416001003</w:t>
            </w:r>
          </w:p>
        </w:tc>
        <w:tc>
          <w:tcPr>
            <w:tcW w:w="4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现浇混凝土钢筋</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[项目特征]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1.HPB400  Φ10</w:t>
            </w:r>
          </w:p>
        </w:tc>
        <w:tc>
          <w:tcPr>
            <w:tcW w:w="108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1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7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010416001004</w:t>
            </w:r>
          </w:p>
        </w:tc>
        <w:tc>
          <w:tcPr>
            <w:tcW w:w="4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现浇混凝土钢筋</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[项目特征]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1.HPB400  Φ12</w:t>
            </w:r>
          </w:p>
        </w:tc>
        <w:tc>
          <w:tcPr>
            <w:tcW w:w="108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1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17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010417002001</w:t>
            </w:r>
          </w:p>
        </w:tc>
        <w:tc>
          <w:tcPr>
            <w:tcW w:w="4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预埋铁件</w:t>
            </w:r>
          </w:p>
        </w:tc>
        <w:tc>
          <w:tcPr>
            <w:tcW w:w="108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1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3.828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7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A.6</w:t>
            </w:r>
          </w:p>
        </w:tc>
        <w:tc>
          <w:tcPr>
            <w:tcW w:w="4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A.6  金属结构工程</w:t>
            </w:r>
          </w:p>
        </w:tc>
        <w:tc>
          <w:tcPr>
            <w:tcW w:w="108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42"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1723"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010601001001</w:t>
            </w:r>
          </w:p>
        </w:tc>
        <w:tc>
          <w:tcPr>
            <w:tcW w:w="4020"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钢屋架</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1.钢材品种、规格:镀锌管φ33.5*2</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2.屋架跨度、安装高度:4m</w:t>
            </w:r>
          </w:p>
        </w:tc>
        <w:tc>
          <w:tcPr>
            <w:tcW w:w="1089"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1481"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10.485</w:t>
            </w:r>
          </w:p>
        </w:tc>
      </w:tr>
    </w:tbl>
    <w:p>
      <w:pPr>
        <w:rPr>
          <w:rFonts w:hint="eastAsia"/>
          <w:color w:val="auto"/>
          <w:lang w:val="zh-CN" w:eastAsia="zh-CN"/>
        </w:rPr>
      </w:pPr>
      <w:r>
        <w:rPr>
          <w:rFonts w:hint="eastAsia"/>
          <w:color w:val="auto"/>
          <w:lang w:val="zh-CN" w:eastAsia="zh-CN"/>
        </w:rPr>
        <w:br w:type="page"/>
      </w:r>
    </w:p>
    <w:tbl>
      <w:tblPr>
        <w:tblStyle w:val="25"/>
        <w:tblW w:w="91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7"/>
        <w:gridCol w:w="1568"/>
        <w:gridCol w:w="2305"/>
        <w:gridCol w:w="1353"/>
        <w:gridCol w:w="818"/>
        <w:gridCol w:w="173"/>
        <w:gridCol w:w="20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9" w:hRule="atLeast"/>
        </w:trPr>
        <w:tc>
          <w:tcPr>
            <w:tcW w:w="910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7" w:hRule="atLeast"/>
        </w:trPr>
        <w:tc>
          <w:tcPr>
            <w:tcW w:w="4730"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工程名称：建筑工程</w:t>
            </w:r>
          </w:p>
        </w:tc>
        <w:tc>
          <w:tcPr>
            <w:tcW w:w="2171"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专业：土建工程</w:t>
            </w:r>
          </w:p>
        </w:tc>
        <w:tc>
          <w:tcPr>
            <w:tcW w:w="2199"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857"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568"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3658"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991"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2026"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4" w:hRule="atLeast"/>
        </w:trPr>
        <w:tc>
          <w:tcPr>
            <w:tcW w:w="85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w:t>
            </w:r>
          </w:p>
        </w:tc>
        <w:tc>
          <w:tcPr>
            <w:tcW w:w="15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010601001002</w:t>
            </w:r>
          </w:p>
        </w:tc>
        <w:tc>
          <w:tcPr>
            <w:tcW w:w="36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钢屋架</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1.钢材品种、规格:φ6钢筋</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2.屋架跨度、安装高度:4m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3.油漆品种、刷漆遍数:除锈，两遍防锈漆，两遍面漆</w:t>
            </w:r>
          </w:p>
        </w:tc>
        <w:tc>
          <w:tcPr>
            <w:tcW w:w="99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202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4.827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6" w:hRule="atLeast"/>
        </w:trPr>
        <w:tc>
          <w:tcPr>
            <w:tcW w:w="85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w:t>
            </w:r>
          </w:p>
        </w:tc>
        <w:tc>
          <w:tcPr>
            <w:tcW w:w="15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010606002001</w:t>
            </w:r>
          </w:p>
        </w:tc>
        <w:tc>
          <w:tcPr>
            <w:tcW w:w="36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钢系杆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1.钢材品种、规格:镀锌管φ33.5*2</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2.安装高度:4m</w:t>
            </w:r>
          </w:p>
        </w:tc>
        <w:tc>
          <w:tcPr>
            <w:tcW w:w="99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202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6" w:hRule="atLeast"/>
        </w:trPr>
        <w:tc>
          <w:tcPr>
            <w:tcW w:w="85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15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010606002002</w:t>
            </w:r>
          </w:p>
        </w:tc>
        <w:tc>
          <w:tcPr>
            <w:tcW w:w="36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钢檩条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1.钢材品种、规格:镀锌矩形管口60*40*2.0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2.安装高度:4m</w:t>
            </w:r>
          </w:p>
        </w:tc>
        <w:tc>
          <w:tcPr>
            <w:tcW w:w="99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202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1.788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85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w:t>
            </w:r>
          </w:p>
        </w:tc>
        <w:tc>
          <w:tcPr>
            <w:tcW w:w="15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010605002001</w:t>
            </w:r>
          </w:p>
        </w:tc>
        <w:tc>
          <w:tcPr>
            <w:tcW w:w="36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压型钢板墙板</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1.复合板夹芯材料种类、层数、型号、规格:0.6外层彩钢板+80岩棉+0.5内层彩钢板（厂家复合）</w:t>
            </w:r>
          </w:p>
        </w:tc>
        <w:tc>
          <w:tcPr>
            <w:tcW w:w="99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202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513.48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85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17</w:t>
            </w:r>
          </w:p>
        </w:tc>
        <w:tc>
          <w:tcPr>
            <w:tcW w:w="15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010606012002</w:t>
            </w:r>
          </w:p>
        </w:tc>
        <w:tc>
          <w:tcPr>
            <w:tcW w:w="36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出</w:t>
            </w:r>
            <w:r>
              <w:rPr>
                <w:rFonts w:hint="eastAsia" w:ascii="宋体" w:hAnsi="宋体" w:eastAsia="宋体" w:cs="宋体"/>
                <w:i w:val="0"/>
                <w:iCs w:val="0"/>
                <w:color w:val="auto"/>
                <w:kern w:val="0"/>
                <w:sz w:val="20"/>
                <w:szCs w:val="20"/>
                <w:highlight w:val="none"/>
                <w:u w:val="none"/>
                <w:lang w:val="en-US" w:eastAsia="zh-CN" w:bidi="ar"/>
              </w:rPr>
              <w:t>菇架</w:t>
            </w:r>
          </w:p>
        </w:tc>
        <w:tc>
          <w:tcPr>
            <w:tcW w:w="99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02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85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5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A.7</w:t>
            </w:r>
          </w:p>
        </w:tc>
        <w:tc>
          <w:tcPr>
            <w:tcW w:w="36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A.7  屋面及防水工程</w:t>
            </w:r>
          </w:p>
        </w:tc>
        <w:tc>
          <w:tcPr>
            <w:tcW w:w="99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202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1" w:hRule="atLeast"/>
        </w:trPr>
        <w:tc>
          <w:tcPr>
            <w:tcW w:w="85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18</w:t>
            </w:r>
          </w:p>
        </w:tc>
        <w:tc>
          <w:tcPr>
            <w:tcW w:w="15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010703003001</w:t>
            </w:r>
          </w:p>
        </w:tc>
        <w:tc>
          <w:tcPr>
            <w:tcW w:w="36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室内地坪标高下-0.06m处，抹20厚1:2防水水泥砂浆加5%的防水剂</w:t>
            </w:r>
          </w:p>
        </w:tc>
        <w:tc>
          <w:tcPr>
            <w:tcW w:w="99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202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268.8</w:t>
            </w:r>
          </w:p>
        </w:tc>
      </w:tr>
    </w:tbl>
    <w:p>
      <w:pPr>
        <w:rPr>
          <w:rFonts w:hint="eastAsia"/>
          <w:color w:val="auto"/>
          <w:lang w:val="zh-CN" w:eastAsia="zh-CN"/>
        </w:rPr>
      </w:pPr>
    </w:p>
    <w:p>
      <w:pPr>
        <w:rPr>
          <w:rFonts w:hint="eastAsia"/>
          <w:color w:val="auto"/>
          <w:lang w:val="zh-CN" w:eastAsia="zh-CN"/>
        </w:rPr>
      </w:pPr>
      <w:r>
        <w:rPr>
          <w:rFonts w:hint="eastAsia"/>
          <w:color w:val="auto"/>
          <w:lang w:val="zh-CN" w:eastAsia="zh-CN"/>
        </w:rPr>
        <w:br w:type="page"/>
      </w:r>
    </w:p>
    <w:tbl>
      <w:tblPr>
        <w:tblStyle w:val="25"/>
        <w:tblW w:w="90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49"/>
        <w:gridCol w:w="3122"/>
        <w:gridCol w:w="2284"/>
        <w:gridCol w:w="107"/>
        <w:gridCol w:w="24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726" w:hRule="atLeast"/>
        </w:trPr>
        <w:tc>
          <w:tcPr>
            <w:tcW w:w="9020" w:type="dxa"/>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单位工程造价汇总表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4171"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工程名称：装饰装修工程</w:t>
            </w:r>
          </w:p>
        </w:tc>
        <w:tc>
          <w:tcPr>
            <w:tcW w:w="2391"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专业：土建工程</w:t>
            </w:r>
          </w:p>
        </w:tc>
        <w:tc>
          <w:tcPr>
            <w:tcW w:w="2458"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4" w:hRule="atLeast"/>
        </w:trPr>
        <w:tc>
          <w:tcPr>
            <w:tcW w:w="1049"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5406"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  目  名  称</w:t>
            </w:r>
          </w:p>
        </w:tc>
        <w:tc>
          <w:tcPr>
            <w:tcW w:w="2565" w:type="dxa"/>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造   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10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54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分部分项工程费</w:t>
            </w:r>
          </w:p>
        </w:tc>
        <w:tc>
          <w:tcPr>
            <w:tcW w:w="256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10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54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∑(综合单价×工程量)</w:t>
            </w:r>
          </w:p>
        </w:tc>
        <w:tc>
          <w:tcPr>
            <w:tcW w:w="256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10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54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可能发生的差价</w:t>
            </w:r>
          </w:p>
        </w:tc>
        <w:tc>
          <w:tcPr>
            <w:tcW w:w="256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10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54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措施项目费</w:t>
            </w:r>
          </w:p>
        </w:tc>
        <w:tc>
          <w:tcPr>
            <w:tcW w:w="256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10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54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∑(综合单价×工程量)</w:t>
            </w:r>
          </w:p>
        </w:tc>
        <w:tc>
          <w:tcPr>
            <w:tcW w:w="256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10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54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可能发生的差价</w:t>
            </w:r>
          </w:p>
        </w:tc>
        <w:tc>
          <w:tcPr>
            <w:tcW w:w="256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10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2.3</w:t>
            </w:r>
          </w:p>
        </w:tc>
        <w:tc>
          <w:tcPr>
            <w:tcW w:w="54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其中：安全文明施工措施费</w:t>
            </w:r>
          </w:p>
        </w:tc>
        <w:tc>
          <w:tcPr>
            <w:tcW w:w="256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10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54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其他项目费</w:t>
            </w:r>
          </w:p>
        </w:tc>
        <w:tc>
          <w:tcPr>
            <w:tcW w:w="256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10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w:t>
            </w:r>
          </w:p>
        </w:tc>
        <w:tc>
          <w:tcPr>
            <w:tcW w:w="54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∑(综合单价×工程量)</w:t>
            </w:r>
          </w:p>
        </w:tc>
        <w:tc>
          <w:tcPr>
            <w:tcW w:w="256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10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w:t>
            </w:r>
          </w:p>
        </w:tc>
        <w:tc>
          <w:tcPr>
            <w:tcW w:w="54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可能发生的差价</w:t>
            </w:r>
          </w:p>
        </w:tc>
        <w:tc>
          <w:tcPr>
            <w:tcW w:w="256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10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54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规费</w:t>
            </w:r>
          </w:p>
        </w:tc>
        <w:tc>
          <w:tcPr>
            <w:tcW w:w="256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10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4.3</w:t>
            </w:r>
          </w:p>
        </w:tc>
        <w:tc>
          <w:tcPr>
            <w:tcW w:w="54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建筑施工安全生产责任保险</w:t>
            </w:r>
          </w:p>
        </w:tc>
        <w:tc>
          <w:tcPr>
            <w:tcW w:w="256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10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54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税前工程造价</w:t>
            </w:r>
          </w:p>
        </w:tc>
        <w:tc>
          <w:tcPr>
            <w:tcW w:w="256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10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5.1</w:t>
            </w:r>
          </w:p>
        </w:tc>
        <w:tc>
          <w:tcPr>
            <w:tcW w:w="54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人工土石方工程综合系数</w:t>
            </w:r>
          </w:p>
        </w:tc>
        <w:tc>
          <w:tcPr>
            <w:tcW w:w="256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10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5.2</w:t>
            </w:r>
          </w:p>
        </w:tc>
        <w:tc>
          <w:tcPr>
            <w:tcW w:w="54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机械土石方工程综合系数</w:t>
            </w:r>
          </w:p>
        </w:tc>
        <w:tc>
          <w:tcPr>
            <w:tcW w:w="256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10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5.3</w:t>
            </w:r>
          </w:p>
        </w:tc>
        <w:tc>
          <w:tcPr>
            <w:tcW w:w="54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桩基工程综合系数</w:t>
            </w:r>
          </w:p>
        </w:tc>
        <w:tc>
          <w:tcPr>
            <w:tcW w:w="256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10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5.4</w:t>
            </w:r>
          </w:p>
        </w:tc>
        <w:tc>
          <w:tcPr>
            <w:tcW w:w="54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土建工程综合系数</w:t>
            </w:r>
          </w:p>
        </w:tc>
        <w:tc>
          <w:tcPr>
            <w:tcW w:w="256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25" w:hRule="atLeast"/>
        </w:trPr>
        <w:tc>
          <w:tcPr>
            <w:tcW w:w="10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54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增值税销项税额</w:t>
            </w:r>
          </w:p>
        </w:tc>
        <w:tc>
          <w:tcPr>
            <w:tcW w:w="256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10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54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附加税</w:t>
            </w:r>
          </w:p>
        </w:tc>
        <w:tc>
          <w:tcPr>
            <w:tcW w:w="256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10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54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工程造价</w:t>
            </w:r>
          </w:p>
        </w:tc>
        <w:tc>
          <w:tcPr>
            <w:tcW w:w="256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6455" w:type="dxa"/>
            <w:gridSpan w:val="3"/>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2565" w:type="dxa"/>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bl>
    <w:p>
      <w:pPr>
        <w:rPr>
          <w:rFonts w:hint="eastAsia"/>
          <w:color w:val="auto"/>
          <w:lang w:val="zh-CN" w:eastAsia="zh-CN"/>
        </w:rPr>
      </w:pPr>
      <w:r>
        <w:rPr>
          <w:rFonts w:hint="eastAsia"/>
          <w:color w:val="auto"/>
          <w:lang w:val="zh-CN" w:eastAsia="zh-CN"/>
        </w:rPr>
        <w:br w:type="page"/>
      </w:r>
    </w:p>
    <w:tbl>
      <w:tblPr>
        <w:tblStyle w:val="25"/>
        <w:tblW w:w="91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61"/>
        <w:gridCol w:w="1574"/>
        <w:gridCol w:w="2316"/>
        <w:gridCol w:w="1358"/>
        <w:gridCol w:w="822"/>
        <w:gridCol w:w="174"/>
        <w:gridCol w:w="20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 w:hRule="atLeast"/>
        </w:trPr>
        <w:tc>
          <w:tcPr>
            <w:tcW w:w="914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8" w:hRule="atLeast"/>
        </w:trPr>
        <w:tc>
          <w:tcPr>
            <w:tcW w:w="4751"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工程名称：装饰装修工程</w:t>
            </w:r>
          </w:p>
        </w:tc>
        <w:tc>
          <w:tcPr>
            <w:tcW w:w="2180"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专业：土建工程</w:t>
            </w:r>
          </w:p>
        </w:tc>
        <w:tc>
          <w:tcPr>
            <w:tcW w:w="2209"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trPr>
        <w:tc>
          <w:tcPr>
            <w:tcW w:w="861"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574"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3674"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996"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203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trPr>
        <w:tc>
          <w:tcPr>
            <w:tcW w:w="86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B.4</w:t>
            </w:r>
          </w:p>
        </w:tc>
        <w:tc>
          <w:tcPr>
            <w:tcW w:w="367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B.4  门窗工程</w:t>
            </w:r>
          </w:p>
        </w:tc>
        <w:tc>
          <w:tcPr>
            <w:tcW w:w="99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203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5" w:hRule="atLeast"/>
        </w:trPr>
        <w:tc>
          <w:tcPr>
            <w:tcW w:w="86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020402006001</w:t>
            </w:r>
          </w:p>
        </w:tc>
        <w:tc>
          <w:tcPr>
            <w:tcW w:w="367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防盗门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1.门类型:防盗门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2.框材质、外围尺寸:2100*2000</w:t>
            </w:r>
          </w:p>
        </w:tc>
        <w:tc>
          <w:tcPr>
            <w:tcW w:w="99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樘</w:t>
            </w:r>
          </w:p>
        </w:tc>
        <w:tc>
          <w:tcPr>
            <w:tcW w:w="203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r>
    </w:tbl>
    <w:p>
      <w:pPr>
        <w:rPr>
          <w:rFonts w:hint="eastAsia"/>
          <w:color w:val="auto"/>
          <w:lang w:val="zh-CN" w:eastAsia="zh-CN"/>
        </w:rPr>
      </w:pPr>
      <w:r>
        <w:rPr>
          <w:rFonts w:hint="eastAsia"/>
          <w:color w:val="auto"/>
          <w:lang w:val="zh-CN" w:eastAsia="zh-CN"/>
        </w:rPr>
        <w:br w:type="page"/>
      </w:r>
    </w:p>
    <w:tbl>
      <w:tblPr>
        <w:tblStyle w:val="25"/>
        <w:tblW w:w="91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65"/>
        <w:gridCol w:w="3170"/>
        <w:gridCol w:w="2320"/>
        <w:gridCol w:w="108"/>
        <w:gridCol w:w="24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9160" w:type="dxa"/>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单位工程造价汇总表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5" w:hRule="atLeast"/>
        </w:trPr>
        <w:tc>
          <w:tcPr>
            <w:tcW w:w="4235"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工程名称：给排水工程</w:t>
            </w:r>
          </w:p>
        </w:tc>
        <w:tc>
          <w:tcPr>
            <w:tcW w:w="2428"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专业：给排水 采暖 燃气工程</w:t>
            </w:r>
          </w:p>
        </w:tc>
        <w:tc>
          <w:tcPr>
            <w:tcW w:w="2497"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9" w:hRule="atLeast"/>
        </w:trPr>
        <w:tc>
          <w:tcPr>
            <w:tcW w:w="106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549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  目  名  称</w:t>
            </w:r>
          </w:p>
        </w:tc>
        <w:tc>
          <w:tcPr>
            <w:tcW w:w="2605" w:type="dxa"/>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造   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分部分项工程费</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∑(综合单价×工程量)</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可能发生的差价</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措施项目费</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∑(综合单价×工程量)</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可能发生的差价</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2.3</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其中：安全文明施工措施费</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4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其他项目费</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∑(综合单价×工程量)</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可能发生的差价</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规费</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4.3</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建筑施工安全生产责任保险</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税前工程造价</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5.1</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长距离输送管道土石方综合系数</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5.2</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安装工程综合系数</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增值税销项税额</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附加税</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工程造价</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9" w:hRule="atLeast"/>
        </w:trPr>
        <w:tc>
          <w:tcPr>
            <w:tcW w:w="6555" w:type="dxa"/>
            <w:gridSpan w:val="3"/>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2605" w:type="dxa"/>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bl>
    <w:p>
      <w:pPr>
        <w:rPr>
          <w:rFonts w:hint="eastAsia"/>
          <w:color w:val="auto"/>
          <w:lang w:val="zh-CN" w:eastAsia="zh-CN"/>
        </w:rPr>
      </w:pPr>
      <w:r>
        <w:rPr>
          <w:rFonts w:hint="eastAsia"/>
          <w:color w:val="auto"/>
          <w:lang w:val="zh-CN" w:eastAsia="zh-CN"/>
        </w:rPr>
        <w:br w:type="page"/>
      </w:r>
    </w:p>
    <w:tbl>
      <w:tblPr>
        <w:tblStyle w:val="25"/>
        <w:tblW w:w="91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7"/>
        <w:gridCol w:w="1568"/>
        <w:gridCol w:w="2305"/>
        <w:gridCol w:w="1702"/>
        <w:gridCol w:w="469"/>
        <w:gridCol w:w="731"/>
        <w:gridCol w:w="14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1" w:hRule="atLeast"/>
        </w:trPr>
        <w:tc>
          <w:tcPr>
            <w:tcW w:w="910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8" w:hRule="atLeast"/>
        </w:trPr>
        <w:tc>
          <w:tcPr>
            <w:tcW w:w="4730"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工程名称：给排水工程</w:t>
            </w:r>
          </w:p>
        </w:tc>
        <w:tc>
          <w:tcPr>
            <w:tcW w:w="2171"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专业：给排水 采暖 燃气工程</w:t>
            </w:r>
          </w:p>
        </w:tc>
        <w:tc>
          <w:tcPr>
            <w:tcW w:w="2199"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857"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568"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4007"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120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1468"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5" w:hRule="atLeast"/>
        </w:trPr>
        <w:tc>
          <w:tcPr>
            <w:tcW w:w="85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5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030801005001</w:t>
            </w:r>
          </w:p>
        </w:tc>
        <w:tc>
          <w:tcPr>
            <w:tcW w:w="40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塑料管UPVC、PVC、PP-C、PP-R、PE管等</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[项目特征]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1.安装部位（室内、外）:室内</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2.输送介质（给水、排水、热媒体、燃气、雨水）:给水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3.材质:S5系列PP-R管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4.规格:DN32</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[工作内容]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1.管道、管件及弯管的制作安装</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2.管件安装（指铜管管件、不锈钢管管件）</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3.管道除锈、刷油、防腐</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4.管道绝热及保护层安装、除锈、刷油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5.给水管道消毒、冲洗</w:t>
            </w:r>
          </w:p>
        </w:tc>
        <w:tc>
          <w:tcPr>
            <w:tcW w:w="12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146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51.42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5" w:hRule="atLeast"/>
        </w:trPr>
        <w:tc>
          <w:tcPr>
            <w:tcW w:w="85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5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030801005002</w:t>
            </w:r>
          </w:p>
        </w:tc>
        <w:tc>
          <w:tcPr>
            <w:tcW w:w="40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塑料管UPVC、PVC、PP-C、PP-R、PE管等</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[项目特征]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1.安装部位（室内、外）:室内</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2.输送介质（给水、排水、热媒体、燃气、雨水）:给水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3.材质:黑橡胶软管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4.规格:De25</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[工作内容]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1.管道、管件及弯管的制作安装</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2.管件安装（指铜管管件、不锈钢管管件）</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3.管道除锈、刷油、防腐</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4.管道绝热及保护层安装、除锈、刷油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5.给水管道消毒、冲洗</w:t>
            </w:r>
          </w:p>
        </w:tc>
        <w:tc>
          <w:tcPr>
            <w:tcW w:w="12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146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39" w:hRule="atLeast"/>
        </w:trPr>
        <w:tc>
          <w:tcPr>
            <w:tcW w:w="85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5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030803001001</w:t>
            </w:r>
          </w:p>
        </w:tc>
        <w:tc>
          <w:tcPr>
            <w:tcW w:w="40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螺纹阀门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[项目特征]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1.类型:自动排气阀</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2.型号、规格:DN15</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[工作内容]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1.安装</w:t>
            </w:r>
          </w:p>
        </w:tc>
        <w:tc>
          <w:tcPr>
            <w:tcW w:w="12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146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r>
    </w:tbl>
    <w:p>
      <w:pPr>
        <w:rPr>
          <w:rFonts w:hint="eastAsia"/>
          <w:color w:val="auto"/>
          <w:lang w:val="zh-CN" w:eastAsia="zh-CN"/>
        </w:rPr>
      </w:pPr>
      <w:r>
        <w:rPr>
          <w:rFonts w:hint="eastAsia"/>
          <w:color w:val="auto"/>
          <w:lang w:val="zh-CN" w:eastAsia="zh-CN"/>
        </w:rPr>
        <w:br w:type="page"/>
      </w:r>
    </w:p>
    <w:tbl>
      <w:tblPr>
        <w:tblStyle w:val="25"/>
        <w:tblW w:w="88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30"/>
        <w:gridCol w:w="3067"/>
        <w:gridCol w:w="2243"/>
        <w:gridCol w:w="105"/>
        <w:gridCol w:w="24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8860" w:type="dxa"/>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单位工程造价汇总表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5" w:hRule="atLeast"/>
        </w:trPr>
        <w:tc>
          <w:tcPr>
            <w:tcW w:w="4097"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工程名称：电气安装工程</w:t>
            </w:r>
          </w:p>
        </w:tc>
        <w:tc>
          <w:tcPr>
            <w:tcW w:w="2348"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专业：电气设备安装工程</w:t>
            </w:r>
          </w:p>
        </w:tc>
        <w:tc>
          <w:tcPr>
            <w:tcW w:w="2415"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9" w:hRule="atLeast"/>
        </w:trPr>
        <w:tc>
          <w:tcPr>
            <w:tcW w:w="103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531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  目  名  称</w:t>
            </w:r>
          </w:p>
        </w:tc>
        <w:tc>
          <w:tcPr>
            <w:tcW w:w="2520" w:type="dxa"/>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造   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53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分部分项工程费</w:t>
            </w:r>
          </w:p>
        </w:tc>
        <w:tc>
          <w:tcPr>
            <w:tcW w:w="25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53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∑(综合单价×工程量)</w:t>
            </w:r>
          </w:p>
        </w:tc>
        <w:tc>
          <w:tcPr>
            <w:tcW w:w="25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53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可能发生的差价</w:t>
            </w:r>
          </w:p>
        </w:tc>
        <w:tc>
          <w:tcPr>
            <w:tcW w:w="25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53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措施项目费</w:t>
            </w:r>
          </w:p>
        </w:tc>
        <w:tc>
          <w:tcPr>
            <w:tcW w:w="25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53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∑(综合单价×工程量)</w:t>
            </w:r>
          </w:p>
        </w:tc>
        <w:tc>
          <w:tcPr>
            <w:tcW w:w="25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53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可能发生的差价</w:t>
            </w:r>
          </w:p>
        </w:tc>
        <w:tc>
          <w:tcPr>
            <w:tcW w:w="25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2.3</w:t>
            </w:r>
          </w:p>
        </w:tc>
        <w:tc>
          <w:tcPr>
            <w:tcW w:w="53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其中：安全文明施工措施费</w:t>
            </w:r>
          </w:p>
        </w:tc>
        <w:tc>
          <w:tcPr>
            <w:tcW w:w="25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53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其他项目费</w:t>
            </w:r>
          </w:p>
        </w:tc>
        <w:tc>
          <w:tcPr>
            <w:tcW w:w="25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w:t>
            </w:r>
          </w:p>
        </w:tc>
        <w:tc>
          <w:tcPr>
            <w:tcW w:w="53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∑(综合单价×工程量)</w:t>
            </w:r>
          </w:p>
        </w:tc>
        <w:tc>
          <w:tcPr>
            <w:tcW w:w="25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w:t>
            </w:r>
          </w:p>
        </w:tc>
        <w:tc>
          <w:tcPr>
            <w:tcW w:w="53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可能发生的差价</w:t>
            </w:r>
          </w:p>
        </w:tc>
        <w:tc>
          <w:tcPr>
            <w:tcW w:w="25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53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规费</w:t>
            </w:r>
          </w:p>
        </w:tc>
        <w:tc>
          <w:tcPr>
            <w:tcW w:w="25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4.3</w:t>
            </w:r>
          </w:p>
        </w:tc>
        <w:tc>
          <w:tcPr>
            <w:tcW w:w="53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建筑施工安全生产责任保险</w:t>
            </w:r>
          </w:p>
        </w:tc>
        <w:tc>
          <w:tcPr>
            <w:tcW w:w="25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53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税前工程造价</w:t>
            </w:r>
          </w:p>
        </w:tc>
        <w:tc>
          <w:tcPr>
            <w:tcW w:w="25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5.1</w:t>
            </w:r>
          </w:p>
        </w:tc>
        <w:tc>
          <w:tcPr>
            <w:tcW w:w="53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长距离输送管道土石方综合系数</w:t>
            </w:r>
          </w:p>
        </w:tc>
        <w:tc>
          <w:tcPr>
            <w:tcW w:w="25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5.2</w:t>
            </w:r>
          </w:p>
        </w:tc>
        <w:tc>
          <w:tcPr>
            <w:tcW w:w="53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安装工程综合系数</w:t>
            </w:r>
          </w:p>
        </w:tc>
        <w:tc>
          <w:tcPr>
            <w:tcW w:w="25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53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增值税销项税额</w:t>
            </w:r>
          </w:p>
        </w:tc>
        <w:tc>
          <w:tcPr>
            <w:tcW w:w="25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53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附加税</w:t>
            </w:r>
          </w:p>
        </w:tc>
        <w:tc>
          <w:tcPr>
            <w:tcW w:w="25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53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工程造价</w:t>
            </w:r>
          </w:p>
        </w:tc>
        <w:tc>
          <w:tcPr>
            <w:tcW w:w="25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9" w:hRule="atLeast"/>
        </w:trPr>
        <w:tc>
          <w:tcPr>
            <w:tcW w:w="6340" w:type="dxa"/>
            <w:gridSpan w:val="3"/>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2520" w:type="dxa"/>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bl>
    <w:p>
      <w:pPr>
        <w:rPr>
          <w:rFonts w:hint="eastAsia"/>
          <w:color w:val="auto"/>
          <w:lang w:val="zh-CN" w:eastAsia="zh-CN"/>
        </w:rPr>
      </w:pPr>
      <w:r>
        <w:rPr>
          <w:rFonts w:hint="eastAsia"/>
          <w:color w:val="auto"/>
          <w:lang w:val="zh-CN" w:eastAsia="zh-CN"/>
        </w:rPr>
        <w:br w:type="page"/>
      </w:r>
    </w:p>
    <w:tbl>
      <w:tblPr>
        <w:tblStyle w:val="25"/>
        <w:tblW w:w="90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3"/>
        <w:gridCol w:w="1561"/>
        <w:gridCol w:w="2296"/>
        <w:gridCol w:w="1615"/>
        <w:gridCol w:w="927"/>
        <w:gridCol w:w="287"/>
        <w:gridCol w:w="15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3" w:hRule="atLeast"/>
        </w:trPr>
        <w:tc>
          <w:tcPr>
            <w:tcW w:w="906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4710"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工程名称：电气安装工程</w:t>
            </w:r>
          </w:p>
        </w:tc>
        <w:tc>
          <w:tcPr>
            <w:tcW w:w="2542"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专业：电气设备安装工程</w:t>
            </w:r>
          </w:p>
        </w:tc>
        <w:tc>
          <w:tcPr>
            <w:tcW w:w="1808"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 w:hRule="atLeast"/>
        </w:trPr>
        <w:tc>
          <w:tcPr>
            <w:tcW w:w="853"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561"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3911"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1214"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1521"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4" w:hRule="atLeast"/>
        </w:trPr>
        <w:tc>
          <w:tcPr>
            <w:tcW w:w="85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5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030204018001</w:t>
            </w:r>
          </w:p>
        </w:tc>
        <w:tc>
          <w:tcPr>
            <w:tcW w:w="391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配电箱</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[项目特征]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1.名称、型号:AL1</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2.规格:500*500*100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3.接线端子： 2.5：3个</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[工作内容]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1.箱体安装</w:t>
            </w:r>
          </w:p>
        </w:tc>
        <w:tc>
          <w:tcPr>
            <w:tcW w:w="12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15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4" w:hRule="atLeast"/>
        </w:trPr>
        <w:tc>
          <w:tcPr>
            <w:tcW w:w="85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5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030212001001</w:t>
            </w:r>
          </w:p>
        </w:tc>
        <w:tc>
          <w:tcPr>
            <w:tcW w:w="391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电气配管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[项目特征]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1.名称:电气暗配钢管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2.材质:SC32</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3.配置形式及部位:暗配</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[工作内容]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1.电线管路敷设</w:t>
            </w:r>
          </w:p>
        </w:tc>
        <w:tc>
          <w:tcPr>
            <w:tcW w:w="12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15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4" w:hRule="atLeast"/>
        </w:trPr>
        <w:tc>
          <w:tcPr>
            <w:tcW w:w="85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5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030212001002</w:t>
            </w:r>
          </w:p>
        </w:tc>
        <w:tc>
          <w:tcPr>
            <w:tcW w:w="391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电气配管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[项目特征]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1.名称:电气暗配塑料管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2.材质:PC16</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3.配置形式及部位:暗配</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[工作内容]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1.电线管路敷设</w:t>
            </w:r>
          </w:p>
        </w:tc>
        <w:tc>
          <w:tcPr>
            <w:tcW w:w="12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15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85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5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030204031001</w:t>
            </w:r>
          </w:p>
        </w:tc>
        <w:tc>
          <w:tcPr>
            <w:tcW w:w="391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接线盒</w:t>
            </w:r>
          </w:p>
        </w:tc>
        <w:tc>
          <w:tcPr>
            <w:tcW w:w="12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15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85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5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030204031002</w:t>
            </w:r>
          </w:p>
        </w:tc>
        <w:tc>
          <w:tcPr>
            <w:tcW w:w="391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开关盒</w:t>
            </w:r>
          </w:p>
        </w:tc>
        <w:tc>
          <w:tcPr>
            <w:tcW w:w="12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15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85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5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030212003001</w:t>
            </w:r>
          </w:p>
        </w:tc>
        <w:tc>
          <w:tcPr>
            <w:tcW w:w="391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电气配线</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1.配线形式:暗敷</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2.导线型号、材质、规格:ZR-BV-2.5mm</w:t>
            </w:r>
          </w:p>
        </w:tc>
        <w:tc>
          <w:tcPr>
            <w:tcW w:w="12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15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1830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85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5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030204031003</w:t>
            </w:r>
          </w:p>
        </w:tc>
        <w:tc>
          <w:tcPr>
            <w:tcW w:w="391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单控开关</w:t>
            </w:r>
          </w:p>
        </w:tc>
        <w:tc>
          <w:tcPr>
            <w:tcW w:w="12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15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85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5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030213002001</w:t>
            </w:r>
          </w:p>
        </w:tc>
        <w:tc>
          <w:tcPr>
            <w:tcW w:w="391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工厂灯</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1.名称、型号:普通吸顶灯（25W）  LED灯</w:t>
            </w:r>
          </w:p>
        </w:tc>
        <w:tc>
          <w:tcPr>
            <w:tcW w:w="12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15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w:t>
            </w:r>
          </w:p>
        </w:tc>
      </w:tr>
    </w:tbl>
    <w:p>
      <w:pPr>
        <w:rPr>
          <w:rFonts w:hint="eastAsia"/>
          <w:color w:val="auto"/>
          <w:lang w:val="zh-CN" w:eastAsia="zh-CN"/>
        </w:rPr>
      </w:pPr>
      <w:r>
        <w:rPr>
          <w:rFonts w:hint="eastAsia"/>
          <w:color w:val="auto"/>
          <w:lang w:val="zh-CN" w:eastAsia="zh-CN"/>
        </w:rPr>
        <w:br w:type="page"/>
      </w:r>
    </w:p>
    <w:tbl>
      <w:tblPr>
        <w:tblStyle w:val="25"/>
        <w:tblW w:w="90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54"/>
        <w:gridCol w:w="3135"/>
        <w:gridCol w:w="2295"/>
        <w:gridCol w:w="106"/>
        <w:gridCol w:w="24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9060" w:type="dxa"/>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单位工程造价汇总表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5" w:hRule="atLeast"/>
        </w:trPr>
        <w:tc>
          <w:tcPr>
            <w:tcW w:w="4189"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工程名称：设备安装工程</w:t>
            </w:r>
          </w:p>
        </w:tc>
        <w:tc>
          <w:tcPr>
            <w:tcW w:w="2401"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专业：电气设备安装工程</w:t>
            </w:r>
          </w:p>
        </w:tc>
        <w:tc>
          <w:tcPr>
            <w:tcW w:w="2470"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9" w:hRule="atLeast"/>
        </w:trPr>
        <w:tc>
          <w:tcPr>
            <w:tcW w:w="1054"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543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  目  名  称</w:t>
            </w:r>
          </w:p>
        </w:tc>
        <w:tc>
          <w:tcPr>
            <w:tcW w:w="2576" w:type="dxa"/>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造   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5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54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分部分项工程费</w:t>
            </w:r>
          </w:p>
        </w:tc>
        <w:tc>
          <w:tcPr>
            <w:tcW w:w="257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5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54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∑(综合单价×工程量)</w:t>
            </w:r>
          </w:p>
        </w:tc>
        <w:tc>
          <w:tcPr>
            <w:tcW w:w="257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5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54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可能发生的差价</w:t>
            </w:r>
          </w:p>
        </w:tc>
        <w:tc>
          <w:tcPr>
            <w:tcW w:w="257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5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54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措施项目费</w:t>
            </w:r>
          </w:p>
        </w:tc>
        <w:tc>
          <w:tcPr>
            <w:tcW w:w="257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5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54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∑(综合单价×工程量)</w:t>
            </w:r>
          </w:p>
        </w:tc>
        <w:tc>
          <w:tcPr>
            <w:tcW w:w="257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5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54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可能发生的差价</w:t>
            </w:r>
          </w:p>
        </w:tc>
        <w:tc>
          <w:tcPr>
            <w:tcW w:w="257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5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2.3</w:t>
            </w:r>
          </w:p>
        </w:tc>
        <w:tc>
          <w:tcPr>
            <w:tcW w:w="54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其中：安全文明施工措施费</w:t>
            </w:r>
          </w:p>
        </w:tc>
        <w:tc>
          <w:tcPr>
            <w:tcW w:w="257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5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54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其他项目费</w:t>
            </w:r>
          </w:p>
        </w:tc>
        <w:tc>
          <w:tcPr>
            <w:tcW w:w="257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5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w:t>
            </w:r>
          </w:p>
        </w:tc>
        <w:tc>
          <w:tcPr>
            <w:tcW w:w="54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∑(综合单价×工程量)</w:t>
            </w:r>
          </w:p>
        </w:tc>
        <w:tc>
          <w:tcPr>
            <w:tcW w:w="257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5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w:t>
            </w:r>
          </w:p>
        </w:tc>
        <w:tc>
          <w:tcPr>
            <w:tcW w:w="54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可能发生的差价</w:t>
            </w:r>
          </w:p>
        </w:tc>
        <w:tc>
          <w:tcPr>
            <w:tcW w:w="257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5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54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规费</w:t>
            </w:r>
          </w:p>
        </w:tc>
        <w:tc>
          <w:tcPr>
            <w:tcW w:w="257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5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4.3</w:t>
            </w:r>
          </w:p>
        </w:tc>
        <w:tc>
          <w:tcPr>
            <w:tcW w:w="54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建筑施工安全生产责任保险</w:t>
            </w:r>
          </w:p>
        </w:tc>
        <w:tc>
          <w:tcPr>
            <w:tcW w:w="257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5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54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税前工程造价</w:t>
            </w:r>
          </w:p>
        </w:tc>
        <w:tc>
          <w:tcPr>
            <w:tcW w:w="257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5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5.1</w:t>
            </w:r>
          </w:p>
        </w:tc>
        <w:tc>
          <w:tcPr>
            <w:tcW w:w="54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长距离输送管道土石方综合系数</w:t>
            </w:r>
          </w:p>
        </w:tc>
        <w:tc>
          <w:tcPr>
            <w:tcW w:w="257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5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5.2</w:t>
            </w:r>
          </w:p>
        </w:tc>
        <w:tc>
          <w:tcPr>
            <w:tcW w:w="54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安装工程综合系数</w:t>
            </w:r>
          </w:p>
        </w:tc>
        <w:tc>
          <w:tcPr>
            <w:tcW w:w="257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5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54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增值税销项税额</w:t>
            </w:r>
          </w:p>
        </w:tc>
        <w:tc>
          <w:tcPr>
            <w:tcW w:w="257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5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54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附加税</w:t>
            </w:r>
          </w:p>
        </w:tc>
        <w:tc>
          <w:tcPr>
            <w:tcW w:w="257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5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54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工程造价</w:t>
            </w:r>
          </w:p>
        </w:tc>
        <w:tc>
          <w:tcPr>
            <w:tcW w:w="257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9" w:hRule="atLeast"/>
        </w:trPr>
        <w:tc>
          <w:tcPr>
            <w:tcW w:w="6484" w:type="dxa"/>
            <w:gridSpan w:val="3"/>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2576" w:type="dxa"/>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bl>
    <w:p>
      <w:pPr>
        <w:rPr>
          <w:rFonts w:hint="eastAsia"/>
          <w:color w:val="auto"/>
          <w:lang w:val="zh-CN" w:eastAsia="zh-CN"/>
        </w:rPr>
      </w:pPr>
      <w:r>
        <w:rPr>
          <w:rFonts w:hint="eastAsia"/>
          <w:color w:val="auto"/>
          <w:lang w:val="zh-CN" w:eastAsia="zh-CN"/>
        </w:rPr>
        <w:br w:type="page"/>
      </w:r>
    </w:p>
    <w:p>
      <w:pPr>
        <w:pStyle w:val="4"/>
        <w:rPr>
          <w:rFonts w:hint="eastAsia"/>
          <w:color w:val="auto"/>
          <w:lang w:val="zh-CN" w:eastAsia="zh-CN"/>
        </w:rPr>
      </w:pPr>
    </w:p>
    <w:tbl>
      <w:tblPr>
        <w:tblStyle w:val="25"/>
        <w:tblW w:w="90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0"/>
        <w:gridCol w:w="1554"/>
        <w:gridCol w:w="1656"/>
        <w:gridCol w:w="1970"/>
        <w:gridCol w:w="648"/>
        <w:gridCol w:w="709"/>
        <w:gridCol w:w="16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1" w:hRule="atLeast"/>
        </w:trPr>
        <w:tc>
          <w:tcPr>
            <w:tcW w:w="902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7" w:hRule="atLeast"/>
        </w:trPr>
        <w:tc>
          <w:tcPr>
            <w:tcW w:w="4060"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工程名称：设备安装工程</w:t>
            </w:r>
          </w:p>
        </w:tc>
        <w:tc>
          <w:tcPr>
            <w:tcW w:w="2618"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专业：电气设备安装工程</w:t>
            </w:r>
          </w:p>
        </w:tc>
        <w:tc>
          <w:tcPr>
            <w:tcW w:w="2342"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85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554"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3626"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1357"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1633"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85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5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CB001</w:t>
            </w:r>
          </w:p>
        </w:tc>
        <w:tc>
          <w:tcPr>
            <w:tcW w:w="362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卷膜杆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1.φ25镀锌钢管，壁厚1.5</w:t>
            </w:r>
          </w:p>
        </w:tc>
        <w:tc>
          <w:tcPr>
            <w:tcW w:w="13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163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trPr>
        <w:tc>
          <w:tcPr>
            <w:tcW w:w="85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5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CB002</w:t>
            </w:r>
          </w:p>
        </w:tc>
        <w:tc>
          <w:tcPr>
            <w:tcW w:w="362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卷帘机</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1.0KW电动卷帘机</w:t>
            </w:r>
          </w:p>
        </w:tc>
        <w:tc>
          <w:tcPr>
            <w:tcW w:w="13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163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trPr>
        <w:tc>
          <w:tcPr>
            <w:tcW w:w="85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5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CB009</w:t>
            </w:r>
          </w:p>
        </w:tc>
        <w:tc>
          <w:tcPr>
            <w:tcW w:w="362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压膜带</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1.高强丝涤纶</w:t>
            </w:r>
          </w:p>
        </w:tc>
        <w:tc>
          <w:tcPr>
            <w:tcW w:w="13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163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6808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5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5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CB010</w:t>
            </w:r>
          </w:p>
        </w:tc>
        <w:tc>
          <w:tcPr>
            <w:tcW w:w="362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电动卷膜机</w:t>
            </w:r>
          </w:p>
        </w:tc>
        <w:tc>
          <w:tcPr>
            <w:tcW w:w="13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163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trPr>
        <w:tc>
          <w:tcPr>
            <w:tcW w:w="85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5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CB011</w:t>
            </w:r>
          </w:p>
        </w:tc>
        <w:tc>
          <w:tcPr>
            <w:tcW w:w="362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前棉被</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1.600克太空棉被，含防水层，7.5m*46m</w:t>
            </w:r>
          </w:p>
        </w:tc>
        <w:tc>
          <w:tcPr>
            <w:tcW w:w="13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163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3450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85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5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CB012</w:t>
            </w:r>
          </w:p>
        </w:tc>
        <w:tc>
          <w:tcPr>
            <w:tcW w:w="362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厚棉被</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1.600克太空棉被内含防水层，7.5m*46m</w:t>
            </w:r>
          </w:p>
        </w:tc>
        <w:tc>
          <w:tcPr>
            <w:tcW w:w="13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163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3450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5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5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CB013</w:t>
            </w:r>
          </w:p>
        </w:tc>
        <w:tc>
          <w:tcPr>
            <w:tcW w:w="362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12丝进口PO膜</w:t>
            </w:r>
          </w:p>
        </w:tc>
        <w:tc>
          <w:tcPr>
            <w:tcW w:w="13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163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7584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85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5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CB014</w:t>
            </w:r>
          </w:p>
        </w:tc>
        <w:tc>
          <w:tcPr>
            <w:tcW w:w="362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拱顶立柱</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1.立柱φ25镀锌钢管，壁厚1.5</w:t>
            </w:r>
          </w:p>
        </w:tc>
        <w:tc>
          <w:tcPr>
            <w:tcW w:w="13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163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3" w:hRule="atLeast"/>
        </w:trPr>
        <w:tc>
          <w:tcPr>
            <w:tcW w:w="85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5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CB015</w:t>
            </w:r>
          </w:p>
        </w:tc>
        <w:tc>
          <w:tcPr>
            <w:tcW w:w="362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电动轴流风机</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1.电动轴流风机1.5*1.5m</w:t>
            </w:r>
          </w:p>
        </w:tc>
        <w:tc>
          <w:tcPr>
            <w:tcW w:w="13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163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r>
    </w:tbl>
    <w:p>
      <w:pPr>
        <w:rPr>
          <w:rFonts w:hint="eastAsia"/>
          <w:color w:val="auto"/>
          <w:lang w:val="zh-CN" w:eastAsia="zh-CN"/>
        </w:rPr>
      </w:pPr>
      <w:r>
        <w:rPr>
          <w:rFonts w:hint="eastAsia"/>
          <w:color w:val="auto"/>
          <w:lang w:val="zh-CN" w:eastAsia="zh-CN"/>
        </w:rPr>
        <w:br w:type="page"/>
      </w:r>
    </w:p>
    <w:tbl>
      <w:tblPr>
        <w:tblStyle w:val="25"/>
        <w:tblW w:w="9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40"/>
        <w:gridCol w:w="90"/>
        <w:gridCol w:w="270"/>
        <w:gridCol w:w="3783"/>
        <w:gridCol w:w="1707"/>
        <w:gridCol w:w="15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5" w:hRule="atLeast"/>
        </w:trPr>
        <w:tc>
          <w:tcPr>
            <w:tcW w:w="2130" w:type="dxa"/>
            <w:gridSpan w:val="2"/>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auto"/>
                <w:sz w:val="36"/>
                <w:szCs w:val="36"/>
                <w:u w:val="none"/>
              </w:rPr>
            </w:pPr>
          </w:p>
        </w:tc>
        <w:tc>
          <w:tcPr>
            <w:tcW w:w="5760" w:type="dxa"/>
            <w:gridSpan w:val="3"/>
            <w:tcBorders>
              <w:top w:val="nil"/>
              <w:left w:val="nil"/>
              <w:bottom w:val="single" w:color="000000" w:sz="4" w:space="0"/>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auto"/>
                <w:sz w:val="36"/>
                <w:szCs w:val="36"/>
                <w:u w:val="none"/>
              </w:rPr>
            </w:pPr>
            <w:r>
              <w:rPr>
                <w:rFonts w:hint="eastAsia" w:ascii="宋体" w:hAnsi="宋体" w:eastAsia="宋体" w:cs="宋体"/>
                <w:i w:val="0"/>
                <w:iCs w:val="0"/>
                <w:color w:val="auto"/>
                <w:sz w:val="36"/>
                <w:szCs w:val="36"/>
                <w:u w:val="none"/>
                <w:lang w:val="en-US" w:eastAsia="zh-CN"/>
              </w:rPr>
              <w:t>高位水池</w:t>
            </w:r>
          </w:p>
        </w:tc>
        <w:tc>
          <w:tcPr>
            <w:tcW w:w="1593"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b/>
                <w:bCs/>
                <w:i w:val="0"/>
                <w:iCs w:val="0"/>
                <w:color w:val="auto"/>
                <w:sz w:val="36"/>
                <w:szCs w:val="36"/>
                <w:u w:val="none"/>
              </w:rPr>
            </w:pPr>
            <w:r>
              <w:rPr>
                <w:rFonts w:hint="eastAsia" w:ascii="宋体" w:hAnsi="宋体" w:eastAsia="宋体" w:cs="宋体"/>
                <w:b/>
                <w:bCs/>
                <w:i w:val="0"/>
                <w:iCs w:val="0"/>
                <w:color w:val="auto"/>
                <w:kern w:val="0"/>
                <w:sz w:val="36"/>
                <w:szCs w:val="36"/>
                <w:u w:val="none"/>
                <w:lang w:val="en-US" w:eastAsia="zh-CN" w:bidi="ar"/>
              </w:rPr>
              <w:t>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5" w:hRule="atLeast"/>
        </w:trPr>
        <w:tc>
          <w:tcPr>
            <w:tcW w:w="2130" w:type="dxa"/>
            <w:gridSpan w:val="2"/>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auto"/>
                <w:sz w:val="18"/>
                <w:szCs w:val="18"/>
                <w:u w:val="none"/>
              </w:rPr>
            </w:pPr>
          </w:p>
        </w:tc>
        <w:tc>
          <w:tcPr>
            <w:tcW w:w="5760" w:type="dxa"/>
            <w:gridSpan w:val="3"/>
            <w:tcBorders>
              <w:top w:val="nil"/>
              <w:left w:val="nil"/>
              <w:bottom w:val="nil"/>
              <w:right w:val="nil"/>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4"/>
                <w:szCs w:val="44"/>
                <w:u w:val="none"/>
              </w:rPr>
            </w:pPr>
            <w:r>
              <w:rPr>
                <w:rFonts w:hint="eastAsia" w:ascii="宋体" w:hAnsi="宋体" w:eastAsia="宋体" w:cs="宋体"/>
                <w:b/>
                <w:bCs/>
                <w:i w:val="0"/>
                <w:iCs w:val="0"/>
                <w:color w:val="auto"/>
                <w:kern w:val="0"/>
                <w:sz w:val="44"/>
                <w:szCs w:val="44"/>
                <w:u w:val="none"/>
                <w:lang w:val="en-US" w:eastAsia="zh-CN" w:bidi="ar"/>
              </w:rPr>
              <w:t>投标总价</w:t>
            </w:r>
          </w:p>
        </w:tc>
        <w:tc>
          <w:tcPr>
            <w:tcW w:w="1593" w:type="dxa"/>
            <w:tcBorders>
              <w:top w:val="nil"/>
              <w:left w:val="nil"/>
              <w:bottom w:val="nil"/>
              <w:right w:val="nil"/>
            </w:tcBorders>
            <w:shd w:val="clear" w:color="FFFFFF" w:fill="FFFFFF"/>
            <w:noWrap w:val="0"/>
            <w:vAlign w:val="center"/>
          </w:tcPr>
          <w:p>
            <w:pPr>
              <w:jc w:val="righ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00" w:type="dxa"/>
            <w:gridSpan w:val="3"/>
            <w:tcBorders>
              <w:top w:val="nil"/>
              <w:left w:val="nil"/>
              <w:bottom w:val="nil"/>
              <w:right w:val="nil"/>
            </w:tcBorders>
            <w:shd w:val="clear" w:color="FFFFFF" w:fill="FFFFFF"/>
            <w:noWrap w:val="0"/>
            <w:vAlign w:val="bottom"/>
          </w:tcPr>
          <w:p>
            <w:pPr>
              <w:keepNext w:val="0"/>
              <w:keepLines w:val="0"/>
              <w:widowControl/>
              <w:suppressLineNumbers w:val="0"/>
              <w:jc w:val="righ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投标总价(小写)：</w:t>
            </w:r>
          </w:p>
        </w:tc>
        <w:tc>
          <w:tcPr>
            <w:tcW w:w="3783" w:type="dxa"/>
            <w:tcBorders>
              <w:top w:val="nil"/>
              <w:left w:val="nil"/>
              <w:bottom w:val="single" w:color="000000" w:sz="4" w:space="0"/>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p>
        </w:tc>
        <w:tc>
          <w:tcPr>
            <w:tcW w:w="3300"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00" w:type="dxa"/>
            <w:gridSpan w:val="3"/>
            <w:tcBorders>
              <w:top w:val="nil"/>
              <w:left w:val="nil"/>
              <w:bottom w:val="nil"/>
              <w:right w:val="nil"/>
            </w:tcBorders>
            <w:shd w:val="clear" w:color="FFFFFF" w:fill="FFFFFF"/>
            <w:noWrap w:val="0"/>
            <w:vAlign w:val="bottom"/>
          </w:tcPr>
          <w:p>
            <w:pPr>
              <w:keepNext w:val="0"/>
              <w:keepLines w:val="0"/>
              <w:widowControl/>
              <w:suppressLineNumbers w:val="0"/>
              <w:jc w:val="righ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(大写)：</w:t>
            </w:r>
          </w:p>
        </w:tc>
        <w:tc>
          <w:tcPr>
            <w:tcW w:w="3783" w:type="dxa"/>
            <w:tcBorders>
              <w:top w:val="nil"/>
              <w:left w:val="nil"/>
              <w:bottom w:val="single" w:color="000000" w:sz="4" w:space="0"/>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p>
        </w:tc>
        <w:tc>
          <w:tcPr>
            <w:tcW w:w="3300"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040"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投  标  人：</w:t>
            </w:r>
          </w:p>
        </w:tc>
        <w:tc>
          <w:tcPr>
            <w:tcW w:w="4143" w:type="dxa"/>
            <w:gridSpan w:val="3"/>
            <w:tcBorders>
              <w:top w:val="nil"/>
              <w:left w:val="nil"/>
              <w:bottom w:val="single" w:color="auto" w:sz="4" w:space="0"/>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c>
          <w:tcPr>
            <w:tcW w:w="3300"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（单位盖章）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040"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法定代表人</w:t>
            </w:r>
            <w:r>
              <w:rPr>
                <w:rFonts w:hint="eastAsia" w:ascii="宋体" w:hAnsi="宋体" w:eastAsia="宋体" w:cs="宋体"/>
                <w:i w:val="0"/>
                <w:iCs w:val="0"/>
                <w:color w:val="auto"/>
                <w:kern w:val="0"/>
                <w:sz w:val="28"/>
                <w:szCs w:val="28"/>
                <w:u w:val="none"/>
                <w:lang w:val="en-US" w:eastAsia="zh-CN" w:bidi="ar"/>
              </w:rPr>
              <w:br w:type="textWrapping"/>
            </w:r>
            <w:r>
              <w:rPr>
                <w:rFonts w:hint="eastAsia" w:ascii="宋体" w:hAnsi="宋体" w:eastAsia="宋体" w:cs="宋体"/>
                <w:i w:val="0"/>
                <w:iCs w:val="0"/>
                <w:color w:val="auto"/>
                <w:kern w:val="0"/>
                <w:sz w:val="28"/>
                <w:szCs w:val="28"/>
                <w:u w:val="none"/>
                <w:lang w:val="en-US" w:eastAsia="zh-CN" w:bidi="ar"/>
              </w:rPr>
              <w:t>或其授权人：</w:t>
            </w:r>
          </w:p>
        </w:tc>
        <w:tc>
          <w:tcPr>
            <w:tcW w:w="4143" w:type="dxa"/>
            <w:gridSpan w:val="3"/>
            <w:tcBorders>
              <w:top w:val="single" w:color="auto" w:sz="4" w:space="0"/>
              <w:left w:val="nil"/>
              <w:bottom w:val="single" w:color="auto" w:sz="4" w:space="0"/>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c>
          <w:tcPr>
            <w:tcW w:w="3300"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（签字或盖章）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040"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编  制  人：</w:t>
            </w:r>
          </w:p>
        </w:tc>
        <w:tc>
          <w:tcPr>
            <w:tcW w:w="4143" w:type="dxa"/>
            <w:gridSpan w:val="3"/>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c>
          <w:tcPr>
            <w:tcW w:w="3300"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(造价人员签字盖专用章)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040"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c>
          <w:tcPr>
            <w:tcW w:w="360" w:type="dxa"/>
            <w:gridSpan w:val="2"/>
            <w:tcBorders>
              <w:top w:val="single" w:color="000000" w:sz="4" w:space="0"/>
              <w:left w:val="nil"/>
              <w:bottom w:val="nil"/>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c>
          <w:tcPr>
            <w:tcW w:w="3783" w:type="dxa"/>
            <w:tcBorders>
              <w:top w:val="single" w:color="000000" w:sz="4" w:space="0"/>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编制时间：    年   月   日</w:t>
            </w:r>
          </w:p>
        </w:tc>
        <w:tc>
          <w:tcPr>
            <w:tcW w:w="3300" w:type="dxa"/>
            <w:gridSpan w:val="2"/>
            <w:tcBorders>
              <w:top w:val="nil"/>
              <w:left w:val="nil"/>
              <w:bottom w:val="nil"/>
              <w:right w:val="nil"/>
            </w:tcBorders>
            <w:shd w:val="clear" w:color="FFFFFF" w:fill="FFFFFF"/>
            <w:noWrap w:val="0"/>
            <w:vAlign w:val="bottom"/>
          </w:tcPr>
          <w:p>
            <w:pPr>
              <w:rPr>
                <w:rFonts w:hint="eastAsia" w:ascii="宋体" w:hAnsi="宋体" w:eastAsia="宋体" w:cs="宋体"/>
                <w:i w:val="0"/>
                <w:iCs w:val="0"/>
                <w:color w:val="auto"/>
                <w:sz w:val="28"/>
                <w:szCs w:val="28"/>
                <w:u w:val="none"/>
              </w:rPr>
            </w:pPr>
          </w:p>
        </w:tc>
      </w:tr>
    </w:tbl>
    <w:p>
      <w:pPr>
        <w:rPr>
          <w:rFonts w:hint="eastAsia"/>
          <w:color w:val="auto"/>
          <w:lang w:val="zh-CN" w:eastAsia="zh-CN"/>
        </w:rPr>
      </w:pPr>
      <w:r>
        <w:rPr>
          <w:rFonts w:hint="eastAsia"/>
          <w:color w:val="auto"/>
          <w:lang w:val="zh-CN" w:eastAsia="zh-CN"/>
        </w:rPr>
        <w:br w:type="page"/>
      </w:r>
    </w:p>
    <w:p>
      <w:pPr>
        <w:rPr>
          <w:rFonts w:hint="eastAsia"/>
          <w:color w:val="auto"/>
          <w:lang w:val="zh-CN" w:eastAsia="zh-CN"/>
        </w:rPr>
      </w:pPr>
    </w:p>
    <w:tbl>
      <w:tblPr>
        <w:tblStyle w:val="25"/>
        <w:tblW w:w="91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22"/>
        <w:gridCol w:w="1286"/>
        <w:gridCol w:w="1139"/>
        <w:gridCol w:w="924"/>
        <w:gridCol w:w="885"/>
        <w:gridCol w:w="670"/>
        <w:gridCol w:w="576"/>
        <w:gridCol w:w="256"/>
        <w:gridCol w:w="722"/>
        <w:gridCol w:w="1085"/>
        <w:gridCol w:w="10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4" w:hRule="atLeast"/>
        </w:trPr>
        <w:tc>
          <w:tcPr>
            <w:tcW w:w="9100" w:type="dxa"/>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单项工程造价汇总表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6258" w:type="dxa"/>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工程名称：高位水池</w:t>
            </w:r>
          </w:p>
        </w:tc>
        <w:tc>
          <w:tcPr>
            <w:tcW w:w="2842"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522"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序号</w:t>
            </w:r>
          </w:p>
        </w:tc>
        <w:tc>
          <w:tcPr>
            <w:tcW w:w="128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单位工程名称</w:t>
            </w:r>
          </w:p>
        </w:tc>
        <w:tc>
          <w:tcPr>
            <w:tcW w:w="1139"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分部分项</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工程费</w:t>
            </w:r>
          </w:p>
        </w:tc>
        <w:tc>
          <w:tcPr>
            <w:tcW w:w="1809"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措施项目费</w:t>
            </w:r>
          </w:p>
        </w:tc>
        <w:tc>
          <w:tcPr>
            <w:tcW w:w="67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其它项目费</w:t>
            </w:r>
          </w:p>
        </w:tc>
        <w:tc>
          <w:tcPr>
            <w:tcW w:w="57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规费</w:t>
            </w:r>
          </w:p>
        </w:tc>
        <w:tc>
          <w:tcPr>
            <w:tcW w:w="978"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增值税销项税额</w:t>
            </w:r>
          </w:p>
        </w:tc>
        <w:tc>
          <w:tcPr>
            <w:tcW w:w="108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附加税额</w:t>
            </w:r>
          </w:p>
        </w:tc>
        <w:tc>
          <w:tcPr>
            <w:tcW w:w="1035" w:type="dxa"/>
            <w:vMerge w:val="restar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含税单位工程造价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8" w:hRule="atLeast"/>
        </w:trPr>
        <w:tc>
          <w:tcPr>
            <w:tcW w:w="522"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18"/>
                <w:szCs w:val="18"/>
                <w:u w:val="none"/>
              </w:rPr>
            </w:pPr>
          </w:p>
        </w:tc>
        <w:tc>
          <w:tcPr>
            <w:tcW w:w="128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18"/>
                <w:szCs w:val="18"/>
                <w:u w:val="none"/>
              </w:rPr>
            </w:pPr>
          </w:p>
        </w:tc>
        <w:tc>
          <w:tcPr>
            <w:tcW w:w="113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18"/>
                <w:szCs w:val="18"/>
                <w:u w:val="none"/>
              </w:rPr>
            </w:pPr>
          </w:p>
        </w:tc>
        <w:tc>
          <w:tcPr>
            <w:tcW w:w="92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措施项目费</w:t>
            </w:r>
          </w:p>
        </w:tc>
        <w:tc>
          <w:tcPr>
            <w:tcW w:w="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其中：安全文明施工费</w:t>
            </w:r>
          </w:p>
        </w:tc>
        <w:tc>
          <w:tcPr>
            <w:tcW w:w="67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18"/>
                <w:szCs w:val="18"/>
                <w:u w:val="none"/>
              </w:rPr>
            </w:pPr>
          </w:p>
        </w:tc>
        <w:tc>
          <w:tcPr>
            <w:tcW w:w="57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18"/>
                <w:szCs w:val="18"/>
                <w:u w:val="none"/>
              </w:rPr>
            </w:pPr>
          </w:p>
        </w:tc>
        <w:tc>
          <w:tcPr>
            <w:tcW w:w="978"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18"/>
                <w:szCs w:val="18"/>
                <w:u w:val="none"/>
              </w:rPr>
            </w:pPr>
          </w:p>
        </w:tc>
        <w:tc>
          <w:tcPr>
            <w:tcW w:w="108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18"/>
                <w:szCs w:val="18"/>
                <w:u w:val="none"/>
              </w:rPr>
            </w:pPr>
          </w:p>
        </w:tc>
        <w:tc>
          <w:tcPr>
            <w:tcW w:w="1035"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trPr>
        <w:tc>
          <w:tcPr>
            <w:tcW w:w="52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28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建筑工程</w:t>
            </w:r>
          </w:p>
        </w:tc>
        <w:tc>
          <w:tcPr>
            <w:tcW w:w="11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92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6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9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1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 w:hRule="atLeast"/>
        </w:trPr>
        <w:tc>
          <w:tcPr>
            <w:tcW w:w="1808"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合   计</w:t>
            </w:r>
          </w:p>
        </w:tc>
        <w:tc>
          <w:tcPr>
            <w:tcW w:w="113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924"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88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67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576"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978"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108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103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18"/>
                <w:szCs w:val="18"/>
                <w:u w:val="none"/>
              </w:rPr>
            </w:pPr>
          </w:p>
        </w:tc>
      </w:tr>
    </w:tbl>
    <w:p>
      <w:pPr>
        <w:rPr>
          <w:rFonts w:hint="eastAsia"/>
          <w:color w:val="auto"/>
          <w:lang w:val="zh-CN" w:eastAsia="zh-CN"/>
        </w:rPr>
      </w:pPr>
      <w:r>
        <w:rPr>
          <w:rFonts w:hint="eastAsia"/>
          <w:color w:val="auto"/>
          <w:lang w:val="zh-CN" w:eastAsia="zh-CN"/>
        </w:rPr>
        <w:br w:type="page"/>
      </w:r>
    </w:p>
    <w:tbl>
      <w:tblPr>
        <w:tblStyle w:val="25"/>
        <w:tblW w:w="91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63"/>
        <w:gridCol w:w="3163"/>
        <w:gridCol w:w="2315"/>
        <w:gridCol w:w="107"/>
        <w:gridCol w:w="24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9140" w:type="dxa"/>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单位工程造价汇总表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9" w:hRule="atLeast"/>
        </w:trPr>
        <w:tc>
          <w:tcPr>
            <w:tcW w:w="4226"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工程名称：建筑工程</w:t>
            </w:r>
          </w:p>
        </w:tc>
        <w:tc>
          <w:tcPr>
            <w:tcW w:w="2422"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专业：土建工程</w:t>
            </w:r>
          </w:p>
        </w:tc>
        <w:tc>
          <w:tcPr>
            <w:tcW w:w="2492"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1063"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5478"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  目  名  称</w:t>
            </w:r>
          </w:p>
        </w:tc>
        <w:tc>
          <w:tcPr>
            <w:tcW w:w="2599" w:type="dxa"/>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造   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 w:hRule="atLeast"/>
        </w:trPr>
        <w:tc>
          <w:tcPr>
            <w:tcW w:w="10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54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分部分项工程费</w:t>
            </w:r>
          </w:p>
        </w:tc>
        <w:tc>
          <w:tcPr>
            <w:tcW w:w="259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10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54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∑(综合单价×工程量)</w:t>
            </w:r>
          </w:p>
        </w:tc>
        <w:tc>
          <w:tcPr>
            <w:tcW w:w="259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 w:hRule="atLeast"/>
        </w:trPr>
        <w:tc>
          <w:tcPr>
            <w:tcW w:w="10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54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可能发生的差价</w:t>
            </w:r>
          </w:p>
        </w:tc>
        <w:tc>
          <w:tcPr>
            <w:tcW w:w="259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10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54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措施项目费</w:t>
            </w:r>
          </w:p>
        </w:tc>
        <w:tc>
          <w:tcPr>
            <w:tcW w:w="259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10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54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∑(综合单价×工程量)</w:t>
            </w:r>
          </w:p>
        </w:tc>
        <w:tc>
          <w:tcPr>
            <w:tcW w:w="259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 w:hRule="atLeast"/>
        </w:trPr>
        <w:tc>
          <w:tcPr>
            <w:tcW w:w="10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54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可能发生的差价</w:t>
            </w:r>
          </w:p>
        </w:tc>
        <w:tc>
          <w:tcPr>
            <w:tcW w:w="259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 w:hRule="atLeast"/>
        </w:trPr>
        <w:tc>
          <w:tcPr>
            <w:tcW w:w="10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2.3</w:t>
            </w:r>
          </w:p>
        </w:tc>
        <w:tc>
          <w:tcPr>
            <w:tcW w:w="54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其中：安全文明施工措施费</w:t>
            </w:r>
          </w:p>
        </w:tc>
        <w:tc>
          <w:tcPr>
            <w:tcW w:w="259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 w:hRule="atLeast"/>
        </w:trPr>
        <w:tc>
          <w:tcPr>
            <w:tcW w:w="10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54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其他项目费</w:t>
            </w:r>
          </w:p>
        </w:tc>
        <w:tc>
          <w:tcPr>
            <w:tcW w:w="259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10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w:t>
            </w:r>
          </w:p>
        </w:tc>
        <w:tc>
          <w:tcPr>
            <w:tcW w:w="54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∑(综合单价×工程量)</w:t>
            </w:r>
          </w:p>
        </w:tc>
        <w:tc>
          <w:tcPr>
            <w:tcW w:w="259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 w:hRule="atLeast"/>
        </w:trPr>
        <w:tc>
          <w:tcPr>
            <w:tcW w:w="10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w:t>
            </w:r>
          </w:p>
        </w:tc>
        <w:tc>
          <w:tcPr>
            <w:tcW w:w="54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可能发生的差价</w:t>
            </w:r>
          </w:p>
        </w:tc>
        <w:tc>
          <w:tcPr>
            <w:tcW w:w="259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 w:hRule="atLeast"/>
        </w:trPr>
        <w:tc>
          <w:tcPr>
            <w:tcW w:w="10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54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规费</w:t>
            </w:r>
          </w:p>
        </w:tc>
        <w:tc>
          <w:tcPr>
            <w:tcW w:w="259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 w:hRule="atLeast"/>
        </w:trPr>
        <w:tc>
          <w:tcPr>
            <w:tcW w:w="10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4.3</w:t>
            </w:r>
          </w:p>
        </w:tc>
        <w:tc>
          <w:tcPr>
            <w:tcW w:w="54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建筑施工安全生产责任保险</w:t>
            </w:r>
          </w:p>
        </w:tc>
        <w:tc>
          <w:tcPr>
            <w:tcW w:w="259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10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54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税前工程造价</w:t>
            </w:r>
          </w:p>
        </w:tc>
        <w:tc>
          <w:tcPr>
            <w:tcW w:w="259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10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5.1</w:t>
            </w:r>
          </w:p>
        </w:tc>
        <w:tc>
          <w:tcPr>
            <w:tcW w:w="54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人工土石方工程综合系数</w:t>
            </w:r>
          </w:p>
        </w:tc>
        <w:tc>
          <w:tcPr>
            <w:tcW w:w="259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10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5.2</w:t>
            </w:r>
          </w:p>
        </w:tc>
        <w:tc>
          <w:tcPr>
            <w:tcW w:w="54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机械土石方工程综合系数</w:t>
            </w:r>
          </w:p>
        </w:tc>
        <w:tc>
          <w:tcPr>
            <w:tcW w:w="259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10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5.3</w:t>
            </w:r>
          </w:p>
        </w:tc>
        <w:tc>
          <w:tcPr>
            <w:tcW w:w="54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桩基工程综合系数</w:t>
            </w:r>
          </w:p>
        </w:tc>
        <w:tc>
          <w:tcPr>
            <w:tcW w:w="259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10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5.4</w:t>
            </w:r>
          </w:p>
        </w:tc>
        <w:tc>
          <w:tcPr>
            <w:tcW w:w="54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土建工程综合系数</w:t>
            </w:r>
          </w:p>
        </w:tc>
        <w:tc>
          <w:tcPr>
            <w:tcW w:w="259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 w:hRule="atLeast"/>
        </w:trPr>
        <w:tc>
          <w:tcPr>
            <w:tcW w:w="10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54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增值税销项税额</w:t>
            </w:r>
          </w:p>
        </w:tc>
        <w:tc>
          <w:tcPr>
            <w:tcW w:w="259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 w:hRule="atLeast"/>
        </w:trPr>
        <w:tc>
          <w:tcPr>
            <w:tcW w:w="10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54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附加税</w:t>
            </w:r>
          </w:p>
        </w:tc>
        <w:tc>
          <w:tcPr>
            <w:tcW w:w="259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 w:hRule="atLeast"/>
        </w:trPr>
        <w:tc>
          <w:tcPr>
            <w:tcW w:w="10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54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工程造价</w:t>
            </w:r>
          </w:p>
        </w:tc>
        <w:tc>
          <w:tcPr>
            <w:tcW w:w="259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6541" w:type="dxa"/>
            <w:gridSpan w:val="3"/>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2599" w:type="dxa"/>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bl>
    <w:p>
      <w:pPr>
        <w:rPr>
          <w:rFonts w:hint="eastAsia"/>
          <w:color w:val="auto"/>
          <w:lang w:val="zh-CN" w:eastAsia="zh-CN"/>
        </w:rPr>
      </w:pPr>
      <w:r>
        <w:rPr>
          <w:rFonts w:hint="eastAsia"/>
          <w:color w:val="auto"/>
          <w:lang w:val="zh-CN" w:eastAsia="zh-CN"/>
        </w:rPr>
        <w:br w:type="page"/>
      </w:r>
    </w:p>
    <w:tbl>
      <w:tblPr>
        <w:tblStyle w:val="25"/>
        <w:tblW w:w="894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7"/>
        <w:gridCol w:w="1623"/>
        <w:gridCol w:w="2387"/>
        <w:gridCol w:w="1400"/>
        <w:gridCol w:w="490"/>
        <w:gridCol w:w="536"/>
        <w:gridCol w:w="16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941"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897"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工程名称：建筑工程</w:t>
            </w:r>
          </w:p>
        </w:tc>
        <w:tc>
          <w:tcPr>
            <w:tcW w:w="1890"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专业：土建工程</w:t>
            </w:r>
          </w:p>
        </w:tc>
        <w:tc>
          <w:tcPr>
            <w:tcW w:w="2154"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87"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623"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3787"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1026"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1618"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6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A.1</w:t>
            </w:r>
          </w:p>
        </w:tc>
        <w:tc>
          <w:tcPr>
            <w:tcW w:w="378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A.1  土(石)方工程</w:t>
            </w:r>
          </w:p>
        </w:tc>
        <w:tc>
          <w:tcPr>
            <w:tcW w:w="102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61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6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010101002001</w:t>
            </w:r>
          </w:p>
        </w:tc>
        <w:tc>
          <w:tcPr>
            <w:tcW w:w="378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挖土方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1.土壤类别:一类土、二类土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2.挖土平均厚度:3.95m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3.弃土运距:自行考虑</w:t>
            </w:r>
          </w:p>
        </w:tc>
        <w:tc>
          <w:tcPr>
            <w:tcW w:w="102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61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423.12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6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010103001001</w:t>
            </w:r>
          </w:p>
        </w:tc>
        <w:tc>
          <w:tcPr>
            <w:tcW w:w="378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土(石)方回填</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1.土质要求:素土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2.夯填(碾压):夯填</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3.运输距离:自行考虑</w:t>
            </w:r>
          </w:p>
        </w:tc>
        <w:tc>
          <w:tcPr>
            <w:tcW w:w="102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61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158.17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6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A.4</w:t>
            </w:r>
          </w:p>
        </w:tc>
        <w:tc>
          <w:tcPr>
            <w:tcW w:w="378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A.4  混凝土及钢筋混凝土工程</w:t>
            </w:r>
          </w:p>
        </w:tc>
        <w:tc>
          <w:tcPr>
            <w:tcW w:w="102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61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6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010401003001</w:t>
            </w:r>
          </w:p>
        </w:tc>
        <w:tc>
          <w:tcPr>
            <w:tcW w:w="378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满堂基础</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1.混凝土强度等级:C25  S6</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2.混凝土拌和料要求:商品砼</w:t>
            </w:r>
          </w:p>
        </w:tc>
        <w:tc>
          <w:tcPr>
            <w:tcW w:w="102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61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6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010401006001</w:t>
            </w:r>
          </w:p>
        </w:tc>
        <w:tc>
          <w:tcPr>
            <w:tcW w:w="378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垫层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1.混凝土强度等级:C15</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2.混凝土拌和料要求:商品砼</w:t>
            </w:r>
          </w:p>
        </w:tc>
        <w:tc>
          <w:tcPr>
            <w:tcW w:w="102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61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6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010402001001</w:t>
            </w:r>
          </w:p>
        </w:tc>
        <w:tc>
          <w:tcPr>
            <w:tcW w:w="378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矩形柱</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1.柱高度:3.5m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2.柱截面尺寸:300mm*300mm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3.混凝土强度等级:C25  S6</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4.混凝土拌和料要求:商品砼</w:t>
            </w:r>
          </w:p>
        </w:tc>
        <w:tc>
          <w:tcPr>
            <w:tcW w:w="102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61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6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010404001001</w:t>
            </w:r>
          </w:p>
        </w:tc>
        <w:tc>
          <w:tcPr>
            <w:tcW w:w="378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直形墙</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1.墙类型:水池墙壁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2.墙厚度:200mm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3.混凝土强度等级:C25  S6</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4.混凝土拌和料要求:商品砼</w:t>
            </w:r>
          </w:p>
        </w:tc>
        <w:tc>
          <w:tcPr>
            <w:tcW w:w="102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61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6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010405002001</w:t>
            </w:r>
          </w:p>
        </w:tc>
        <w:tc>
          <w:tcPr>
            <w:tcW w:w="378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无梁板</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1.板底标高:3.5m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2.板厚度:150mm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3.混凝土强度等级:C25  S6</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4.混凝土拌和料要求:商品砼</w:t>
            </w:r>
          </w:p>
        </w:tc>
        <w:tc>
          <w:tcPr>
            <w:tcW w:w="102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61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6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010416001002</w:t>
            </w:r>
          </w:p>
        </w:tc>
        <w:tc>
          <w:tcPr>
            <w:tcW w:w="378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现浇混凝土钢筋</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[项目特征]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1.HPB400  Φ8</w:t>
            </w:r>
          </w:p>
        </w:tc>
        <w:tc>
          <w:tcPr>
            <w:tcW w:w="102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161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6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010416001003</w:t>
            </w:r>
          </w:p>
        </w:tc>
        <w:tc>
          <w:tcPr>
            <w:tcW w:w="378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现浇混凝土钢筋</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[项目特征]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1.HPB400  Φ10</w:t>
            </w:r>
          </w:p>
        </w:tc>
        <w:tc>
          <w:tcPr>
            <w:tcW w:w="102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161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6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010416001004</w:t>
            </w:r>
          </w:p>
        </w:tc>
        <w:tc>
          <w:tcPr>
            <w:tcW w:w="378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现浇混凝土钢筋</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[项目特征]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1.HPB400  Φ12</w:t>
            </w:r>
          </w:p>
        </w:tc>
        <w:tc>
          <w:tcPr>
            <w:tcW w:w="102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161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16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010416001005</w:t>
            </w:r>
          </w:p>
        </w:tc>
        <w:tc>
          <w:tcPr>
            <w:tcW w:w="378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现浇混凝土钢筋</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[项目特征]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1.HPB400  Φ14</w:t>
            </w:r>
          </w:p>
        </w:tc>
        <w:tc>
          <w:tcPr>
            <w:tcW w:w="102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161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87"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1623"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010416001006</w:t>
            </w:r>
          </w:p>
        </w:tc>
        <w:tc>
          <w:tcPr>
            <w:tcW w:w="3787"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现浇混凝土钢筋</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[项目特征]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1.HPB400  Φ16</w:t>
            </w:r>
          </w:p>
        </w:tc>
        <w:tc>
          <w:tcPr>
            <w:tcW w:w="1026"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1618"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r>
    </w:tbl>
    <w:p>
      <w:pPr>
        <w:pStyle w:val="39"/>
        <w:ind w:left="0" w:leftChars="0" w:firstLine="0" w:firstLineChars="0"/>
        <w:rPr>
          <w:rFonts w:hint="eastAsia"/>
          <w:color w:val="auto"/>
          <w:lang w:val="zh-CN" w:eastAsia="zh-CN"/>
        </w:rPr>
      </w:pPr>
    </w:p>
    <w:p>
      <w:pPr>
        <w:rPr>
          <w:rFonts w:hint="eastAsia"/>
          <w:color w:val="auto"/>
          <w:lang w:val="zh-CN" w:eastAsia="zh-CN"/>
        </w:rPr>
      </w:pPr>
      <w:r>
        <w:rPr>
          <w:rFonts w:hint="eastAsia"/>
          <w:color w:val="auto"/>
          <w:lang w:val="zh-CN" w:eastAsia="zh-CN"/>
        </w:rPr>
        <w:br w:type="page"/>
      </w:r>
    </w:p>
    <w:tbl>
      <w:tblPr>
        <w:tblStyle w:val="25"/>
        <w:tblW w:w="90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8"/>
        <w:gridCol w:w="1550"/>
        <w:gridCol w:w="2280"/>
        <w:gridCol w:w="1338"/>
        <w:gridCol w:w="809"/>
        <w:gridCol w:w="171"/>
        <w:gridCol w:w="20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3" w:hRule="atLeast"/>
        </w:trPr>
        <w:tc>
          <w:tcPr>
            <w:tcW w:w="900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4678"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工程名称：建筑工程</w:t>
            </w:r>
          </w:p>
        </w:tc>
        <w:tc>
          <w:tcPr>
            <w:tcW w:w="2147"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专业：土建工程</w:t>
            </w:r>
          </w:p>
        </w:tc>
        <w:tc>
          <w:tcPr>
            <w:tcW w:w="2175"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trPr>
        <w:tc>
          <w:tcPr>
            <w:tcW w:w="848"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55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3618"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98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2004"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5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361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补充分部</w:t>
            </w:r>
          </w:p>
        </w:tc>
        <w:tc>
          <w:tcPr>
            <w:tcW w:w="9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200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5"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w:t>
            </w:r>
          </w:p>
        </w:tc>
        <w:tc>
          <w:tcPr>
            <w:tcW w:w="15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AB001</w:t>
            </w:r>
          </w:p>
        </w:tc>
        <w:tc>
          <w:tcPr>
            <w:tcW w:w="361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检修孔（05S804 53页）</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1.φ1000</w:t>
            </w:r>
          </w:p>
        </w:tc>
        <w:tc>
          <w:tcPr>
            <w:tcW w:w="9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200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0"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w:t>
            </w:r>
          </w:p>
        </w:tc>
        <w:tc>
          <w:tcPr>
            <w:tcW w:w="15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AB002</w:t>
            </w:r>
          </w:p>
        </w:tc>
        <w:tc>
          <w:tcPr>
            <w:tcW w:w="361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通风帽（05S804 53页）</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1.φ1000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2.第177页、第178页</w:t>
            </w:r>
          </w:p>
        </w:tc>
        <w:tc>
          <w:tcPr>
            <w:tcW w:w="9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200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0"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15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AB003</w:t>
            </w:r>
          </w:p>
        </w:tc>
        <w:tc>
          <w:tcPr>
            <w:tcW w:w="361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通风管（05S804 53页）</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1.DN200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2.第177页、第178页</w:t>
            </w:r>
          </w:p>
        </w:tc>
        <w:tc>
          <w:tcPr>
            <w:tcW w:w="9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根</w:t>
            </w:r>
          </w:p>
        </w:tc>
        <w:tc>
          <w:tcPr>
            <w:tcW w:w="200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w:t>
            </w:r>
          </w:p>
        </w:tc>
        <w:tc>
          <w:tcPr>
            <w:tcW w:w="15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AB004</w:t>
            </w:r>
          </w:p>
        </w:tc>
        <w:tc>
          <w:tcPr>
            <w:tcW w:w="361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吸水坑（05S804 53页）</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1.E型</w:t>
            </w:r>
          </w:p>
        </w:tc>
        <w:tc>
          <w:tcPr>
            <w:tcW w:w="9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200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17</w:t>
            </w:r>
          </w:p>
        </w:tc>
        <w:tc>
          <w:tcPr>
            <w:tcW w:w="15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AB005</w:t>
            </w:r>
          </w:p>
        </w:tc>
        <w:tc>
          <w:tcPr>
            <w:tcW w:w="361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爬梯（05S804 53页）</w:t>
            </w:r>
          </w:p>
        </w:tc>
        <w:tc>
          <w:tcPr>
            <w:tcW w:w="9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座</w:t>
            </w:r>
          </w:p>
        </w:tc>
        <w:tc>
          <w:tcPr>
            <w:tcW w:w="200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r>
    </w:tbl>
    <w:p>
      <w:pPr>
        <w:rPr>
          <w:rFonts w:hint="eastAsia"/>
          <w:color w:val="auto"/>
          <w:lang w:val="zh-CN" w:eastAsia="zh-CN"/>
        </w:rPr>
      </w:pPr>
      <w:r>
        <w:rPr>
          <w:rFonts w:hint="eastAsia"/>
          <w:color w:val="auto"/>
          <w:lang w:val="zh-CN" w:eastAsia="zh-CN"/>
        </w:rPr>
        <w:br w:type="page"/>
      </w:r>
    </w:p>
    <w:tbl>
      <w:tblPr>
        <w:tblStyle w:val="25"/>
        <w:tblW w:w="9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40"/>
        <w:gridCol w:w="90"/>
        <w:gridCol w:w="270"/>
        <w:gridCol w:w="3783"/>
        <w:gridCol w:w="1707"/>
        <w:gridCol w:w="15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5" w:hRule="atLeast"/>
        </w:trPr>
        <w:tc>
          <w:tcPr>
            <w:tcW w:w="2130" w:type="dxa"/>
            <w:gridSpan w:val="2"/>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auto"/>
                <w:sz w:val="36"/>
                <w:szCs w:val="36"/>
                <w:u w:val="none"/>
              </w:rPr>
            </w:pPr>
          </w:p>
        </w:tc>
        <w:tc>
          <w:tcPr>
            <w:tcW w:w="5760" w:type="dxa"/>
            <w:gridSpan w:val="3"/>
            <w:tcBorders>
              <w:top w:val="nil"/>
              <w:left w:val="nil"/>
              <w:bottom w:val="single" w:color="000000" w:sz="4" w:space="0"/>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auto"/>
                <w:sz w:val="36"/>
                <w:szCs w:val="36"/>
                <w:u w:val="none"/>
              </w:rPr>
            </w:pPr>
            <w:r>
              <w:rPr>
                <w:rFonts w:hint="eastAsia" w:ascii="宋体" w:hAnsi="宋体" w:eastAsia="宋体" w:cs="宋体"/>
                <w:i w:val="0"/>
                <w:iCs w:val="0"/>
                <w:color w:val="auto"/>
                <w:sz w:val="36"/>
                <w:szCs w:val="36"/>
                <w:u w:val="none"/>
                <w:lang w:val="en-US" w:eastAsia="zh-CN"/>
              </w:rPr>
              <w:t>渗水井</w:t>
            </w:r>
          </w:p>
        </w:tc>
        <w:tc>
          <w:tcPr>
            <w:tcW w:w="1593"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b/>
                <w:bCs/>
                <w:i w:val="0"/>
                <w:iCs w:val="0"/>
                <w:color w:val="auto"/>
                <w:sz w:val="36"/>
                <w:szCs w:val="36"/>
                <w:u w:val="none"/>
              </w:rPr>
            </w:pPr>
            <w:r>
              <w:rPr>
                <w:rFonts w:hint="eastAsia" w:ascii="宋体" w:hAnsi="宋体" w:eastAsia="宋体" w:cs="宋体"/>
                <w:b/>
                <w:bCs/>
                <w:i w:val="0"/>
                <w:iCs w:val="0"/>
                <w:color w:val="auto"/>
                <w:kern w:val="0"/>
                <w:sz w:val="36"/>
                <w:szCs w:val="36"/>
                <w:u w:val="none"/>
                <w:lang w:val="en-US" w:eastAsia="zh-CN" w:bidi="ar"/>
              </w:rPr>
              <w:t>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5" w:hRule="atLeast"/>
        </w:trPr>
        <w:tc>
          <w:tcPr>
            <w:tcW w:w="2130" w:type="dxa"/>
            <w:gridSpan w:val="2"/>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auto"/>
                <w:sz w:val="18"/>
                <w:szCs w:val="18"/>
                <w:u w:val="none"/>
              </w:rPr>
            </w:pPr>
          </w:p>
        </w:tc>
        <w:tc>
          <w:tcPr>
            <w:tcW w:w="5760" w:type="dxa"/>
            <w:gridSpan w:val="3"/>
            <w:tcBorders>
              <w:top w:val="nil"/>
              <w:left w:val="nil"/>
              <w:bottom w:val="nil"/>
              <w:right w:val="nil"/>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4"/>
                <w:szCs w:val="44"/>
                <w:u w:val="none"/>
              </w:rPr>
            </w:pPr>
            <w:r>
              <w:rPr>
                <w:rFonts w:hint="eastAsia" w:ascii="宋体" w:hAnsi="宋体" w:eastAsia="宋体" w:cs="宋体"/>
                <w:b/>
                <w:bCs/>
                <w:i w:val="0"/>
                <w:iCs w:val="0"/>
                <w:color w:val="auto"/>
                <w:kern w:val="0"/>
                <w:sz w:val="44"/>
                <w:szCs w:val="44"/>
                <w:u w:val="none"/>
                <w:lang w:val="en-US" w:eastAsia="zh-CN" w:bidi="ar"/>
              </w:rPr>
              <w:t>投标总价</w:t>
            </w:r>
          </w:p>
        </w:tc>
        <w:tc>
          <w:tcPr>
            <w:tcW w:w="1593" w:type="dxa"/>
            <w:tcBorders>
              <w:top w:val="nil"/>
              <w:left w:val="nil"/>
              <w:bottom w:val="nil"/>
              <w:right w:val="nil"/>
            </w:tcBorders>
            <w:shd w:val="clear" w:color="FFFFFF" w:fill="FFFFFF"/>
            <w:noWrap w:val="0"/>
            <w:vAlign w:val="center"/>
          </w:tcPr>
          <w:p>
            <w:pPr>
              <w:jc w:val="righ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00" w:type="dxa"/>
            <w:gridSpan w:val="3"/>
            <w:tcBorders>
              <w:top w:val="nil"/>
              <w:left w:val="nil"/>
              <w:bottom w:val="nil"/>
              <w:right w:val="nil"/>
            </w:tcBorders>
            <w:shd w:val="clear" w:color="FFFFFF" w:fill="FFFFFF"/>
            <w:noWrap w:val="0"/>
            <w:vAlign w:val="bottom"/>
          </w:tcPr>
          <w:p>
            <w:pPr>
              <w:keepNext w:val="0"/>
              <w:keepLines w:val="0"/>
              <w:widowControl/>
              <w:suppressLineNumbers w:val="0"/>
              <w:jc w:val="righ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投标总价(小写)：</w:t>
            </w:r>
          </w:p>
        </w:tc>
        <w:tc>
          <w:tcPr>
            <w:tcW w:w="3783" w:type="dxa"/>
            <w:tcBorders>
              <w:top w:val="nil"/>
              <w:left w:val="nil"/>
              <w:bottom w:val="single" w:color="000000" w:sz="4" w:space="0"/>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p>
        </w:tc>
        <w:tc>
          <w:tcPr>
            <w:tcW w:w="3300"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00" w:type="dxa"/>
            <w:gridSpan w:val="3"/>
            <w:tcBorders>
              <w:top w:val="nil"/>
              <w:left w:val="nil"/>
              <w:bottom w:val="nil"/>
              <w:right w:val="nil"/>
            </w:tcBorders>
            <w:shd w:val="clear" w:color="FFFFFF" w:fill="FFFFFF"/>
            <w:noWrap w:val="0"/>
            <w:vAlign w:val="bottom"/>
          </w:tcPr>
          <w:p>
            <w:pPr>
              <w:keepNext w:val="0"/>
              <w:keepLines w:val="0"/>
              <w:widowControl/>
              <w:suppressLineNumbers w:val="0"/>
              <w:jc w:val="righ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(大写)：</w:t>
            </w:r>
          </w:p>
        </w:tc>
        <w:tc>
          <w:tcPr>
            <w:tcW w:w="3783" w:type="dxa"/>
            <w:tcBorders>
              <w:top w:val="nil"/>
              <w:left w:val="nil"/>
              <w:bottom w:val="single" w:color="000000" w:sz="4" w:space="0"/>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p>
        </w:tc>
        <w:tc>
          <w:tcPr>
            <w:tcW w:w="3300"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040"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投  标  人：</w:t>
            </w:r>
          </w:p>
        </w:tc>
        <w:tc>
          <w:tcPr>
            <w:tcW w:w="4143" w:type="dxa"/>
            <w:gridSpan w:val="3"/>
            <w:tcBorders>
              <w:top w:val="nil"/>
              <w:left w:val="nil"/>
              <w:bottom w:val="single" w:color="auto" w:sz="4" w:space="0"/>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c>
          <w:tcPr>
            <w:tcW w:w="3300"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（单位盖章）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040"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法定代表人</w:t>
            </w:r>
            <w:r>
              <w:rPr>
                <w:rFonts w:hint="eastAsia" w:ascii="宋体" w:hAnsi="宋体" w:eastAsia="宋体" w:cs="宋体"/>
                <w:i w:val="0"/>
                <w:iCs w:val="0"/>
                <w:color w:val="auto"/>
                <w:kern w:val="0"/>
                <w:sz w:val="28"/>
                <w:szCs w:val="28"/>
                <w:u w:val="none"/>
                <w:lang w:val="en-US" w:eastAsia="zh-CN" w:bidi="ar"/>
              </w:rPr>
              <w:br w:type="textWrapping"/>
            </w:r>
            <w:r>
              <w:rPr>
                <w:rFonts w:hint="eastAsia" w:ascii="宋体" w:hAnsi="宋体" w:eastAsia="宋体" w:cs="宋体"/>
                <w:i w:val="0"/>
                <w:iCs w:val="0"/>
                <w:color w:val="auto"/>
                <w:kern w:val="0"/>
                <w:sz w:val="28"/>
                <w:szCs w:val="28"/>
                <w:u w:val="none"/>
                <w:lang w:val="en-US" w:eastAsia="zh-CN" w:bidi="ar"/>
              </w:rPr>
              <w:t>或其授权人：</w:t>
            </w:r>
          </w:p>
        </w:tc>
        <w:tc>
          <w:tcPr>
            <w:tcW w:w="4143" w:type="dxa"/>
            <w:gridSpan w:val="3"/>
            <w:tcBorders>
              <w:top w:val="single" w:color="auto" w:sz="4" w:space="0"/>
              <w:left w:val="nil"/>
              <w:bottom w:val="single" w:color="auto" w:sz="4" w:space="0"/>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c>
          <w:tcPr>
            <w:tcW w:w="3300"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（签字或盖章）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040"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编  制  人：</w:t>
            </w:r>
          </w:p>
        </w:tc>
        <w:tc>
          <w:tcPr>
            <w:tcW w:w="4143" w:type="dxa"/>
            <w:gridSpan w:val="3"/>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c>
          <w:tcPr>
            <w:tcW w:w="3300"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(造价人员签字盖专用章)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140" w:hRule="atLeast"/>
        </w:trPr>
        <w:tc>
          <w:tcPr>
            <w:tcW w:w="2040"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c>
          <w:tcPr>
            <w:tcW w:w="360" w:type="dxa"/>
            <w:gridSpan w:val="2"/>
            <w:tcBorders>
              <w:top w:val="single" w:color="000000" w:sz="4" w:space="0"/>
              <w:left w:val="nil"/>
              <w:bottom w:val="nil"/>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c>
          <w:tcPr>
            <w:tcW w:w="3783" w:type="dxa"/>
            <w:tcBorders>
              <w:top w:val="single" w:color="000000" w:sz="4" w:space="0"/>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编制时间：    年   月   日</w:t>
            </w:r>
          </w:p>
        </w:tc>
        <w:tc>
          <w:tcPr>
            <w:tcW w:w="3300" w:type="dxa"/>
            <w:gridSpan w:val="2"/>
            <w:tcBorders>
              <w:top w:val="nil"/>
              <w:left w:val="nil"/>
              <w:bottom w:val="nil"/>
              <w:right w:val="nil"/>
            </w:tcBorders>
            <w:shd w:val="clear" w:color="FFFFFF" w:fill="FFFFFF"/>
            <w:noWrap w:val="0"/>
            <w:vAlign w:val="bottom"/>
          </w:tcPr>
          <w:p>
            <w:pPr>
              <w:rPr>
                <w:rFonts w:hint="eastAsia" w:ascii="宋体" w:hAnsi="宋体" w:eastAsia="宋体" w:cs="宋体"/>
                <w:i w:val="0"/>
                <w:iCs w:val="0"/>
                <w:color w:val="auto"/>
                <w:sz w:val="28"/>
                <w:szCs w:val="28"/>
                <w:u w:val="none"/>
              </w:rPr>
            </w:pPr>
          </w:p>
        </w:tc>
      </w:tr>
    </w:tbl>
    <w:p>
      <w:pPr>
        <w:rPr>
          <w:rFonts w:hint="eastAsia"/>
          <w:color w:val="auto"/>
          <w:lang w:val="zh-CN" w:eastAsia="zh-CN"/>
        </w:rPr>
      </w:pPr>
      <w:r>
        <w:rPr>
          <w:rFonts w:hint="eastAsia"/>
          <w:color w:val="auto"/>
          <w:lang w:val="zh-CN" w:eastAsia="zh-CN"/>
        </w:rPr>
        <w:br w:type="page"/>
      </w:r>
    </w:p>
    <w:tbl>
      <w:tblPr>
        <w:tblStyle w:val="25"/>
        <w:tblW w:w="90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20"/>
        <w:gridCol w:w="1280"/>
        <w:gridCol w:w="1134"/>
        <w:gridCol w:w="920"/>
        <w:gridCol w:w="881"/>
        <w:gridCol w:w="667"/>
        <w:gridCol w:w="573"/>
        <w:gridCol w:w="256"/>
        <w:gridCol w:w="718"/>
        <w:gridCol w:w="1080"/>
        <w:gridCol w:w="10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6" w:hRule="atLeast"/>
        </w:trPr>
        <w:tc>
          <w:tcPr>
            <w:tcW w:w="9060" w:type="dxa"/>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单项工程造价汇总表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8" w:hRule="atLeast"/>
        </w:trPr>
        <w:tc>
          <w:tcPr>
            <w:tcW w:w="6231" w:type="dxa"/>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工程名称：渗水井</w:t>
            </w:r>
          </w:p>
        </w:tc>
        <w:tc>
          <w:tcPr>
            <w:tcW w:w="2829"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trPr>
        <w:tc>
          <w:tcPr>
            <w:tcW w:w="520"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序号</w:t>
            </w:r>
          </w:p>
        </w:tc>
        <w:tc>
          <w:tcPr>
            <w:tcW w:w="128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单位工程名称</w:t>
            </w:r>
          </w:p>
        </w:tc>
        <w:tc>
          <w:tcPr>
            <w:tcW w:w="113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分部分项</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工程费</w:t>
            </w:r>
          </w:p>
        </w:tc>
        <w:tc>
          <w:tcPr>
            <w:tcW w:w="1801"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措施项目费</w:t>
            </w:r>
          </w:p>
        </w:tc>
        <w:tc>
          <w:tcPr>
            <w:tcW w:w="66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其它项目费</w:t>
            </w:r>
          </w:p>
        </w:tc>
        <w:tc>
          <w:tcPr>
            <w:tcW w:w="573"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规费</w:t>
            </w:r>
          </w:p>
        </w:tc>
        <w:tc>
          <w:tcPr>
            <w:tcW w:w="974"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增值税销项税额</w:t>
            </w:r>
          </w:p>
        </w:tc>
        <w:tc>
          <w:tcPr>
            <w:tcW w:w="108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附加税额</w:t>
            </w:r>
          </w:p>
        </w:tc>
        <w:tc>
          <w:tcPr>
            <w:tcW w:w="1031" w:type="dxa"/>
            <w:vMerge w:val="restar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含税单位工程造价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520"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18"/>
                <w:szCs w:val="18"/>
                <w:u w:val="none"/>
              </w:rPr>
            </w:pPr>
          </w:p>
        </w:tc>
        <w:tc>
          <w:tcPr>
            <w:tcW w:w="128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18"/>
                <w:szCs w:val="18"/>
                <w:u w:val="none"/>
              </w:rPr>
            </w:pPr>
          </w:p>
        </w:tc>
        <w:tc>
          <w:tcPr>
            <w:tcW w:w="113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18"/>
                <w:szCs w:val="18"/>
                <w:u w:val="none"/>
              </w:rPr>
            </w:pPr>
          </w:p>
        </w:tc>
        <w:tc>
          <w:tcPr>
            <w:tcW w:w="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措施项目费</w:t>
            </w:r>
          </w:p>
        </w:tc>
        <w:tc>
          <w:tcPr>
            <w:tcW w:w="8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其中：安全文明施工费</w:t>
            </w:r>
          </w:p>
        </w:tc>
        <w:tc>
          <w:tcPr>
            <w:tcW w:w="66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18"/>
                <w:szCs w:val="18"/>
                <w:u w:val="none"/>
              </w:rPr>
            </w:pPr>
          </w:p>
        </w:tc>
        <w:tc>
          <w:tcPr>
            <w:tcW w:w="573"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18"/>
                <w:szCs w:val="18"/>
                <w:u w:val="none"/>
              </w:rPr>
            </w:pPr>
          </w:p>
        </w:tc>
        <w:tc>
          <w:tcPr>
            <w:tcW w:w="974"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18"/>
                <w:szCs w:val="18"/>
                <w:u w:val="none"/>
              </w:rPr>
            </w:pPr>
          </w:p>
        </w:tc>
        <w:tc>
          <w:tcPr>
            <w:tcW w:w="108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18"/>
                <w:szCs w:val="18"/>
                <w:u w:val="none"/>
              </w:rPr>
            </w:pPr>
          </w:p>
        </w:tc>
        <w:tc>
          <w:tcPr>
            <w:tcW w:w="1031"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2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建筑工程</w:t>
            </w:r>
          </w:p>
        </w:tc>
        <w:tc>
          <w:tcPr>
            <w:tcW w:w="11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8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6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5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97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103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 w:hRule="atLeast"/>
        </w:trPr>
        <w:tc>
          <w:tcPr>
            <w:tcW w:w="1800"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合   计</w:t>
            </w:r>
          </w:p>
        </w:tc>
        <w:tc>
          <w:tcPr>
            <w:tcW w:w="1134"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92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881"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667"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573"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974"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108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1031"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18"/>
                <w:szCs w:val="18"/>
                <w:u w:val="none"/>
              </w:rPr>
            </w:pPr>
          </w:p>
        </w:tc>
      </w:tr>
    </w:tbl>
    <w:p>
      <w:pPr>
        <w:rPr>
          <w:rFonts w:hint="eastAsia"/>
          <w:color w:val="auto"/>
          <w:lang w:val="zh-CN" w:eastAsia="zh-CN"/>
        </w:rPr>
      </w:pPr>
      <w:r>
        <w:rPr>
          <w:rFonts w:hint="eastAsia"/>
          <w:color w:val="auto"/>
          <w:lang w:val="zh-CN" w:eastAsia="zh-CN"/>
        </w:rPr>
        <w:br w:type="page"/>
      </w:r>
    </w:p>
    <w:tbl>
      <w:tblPr>
        <w:tblStyle w:val="25"/>
        <w:tblW w:w="90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54"/>
        <w:gridCol w:w="3135"/>
        <w:gridCol w:w="2295"/>
        <w:gridCol w:w="106"/>
        <w:gridCol w:w="24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2" w:hRule="atLeast"/>
        </w:trPr>
        <w:tc>
          <w:tcPr>
            <w:tcW w:w="9060" w:type="dxa"/>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单位工程造价汇总表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7" w:hRule="atLeast"/>
        </w:trPr>
        <w:tc>
          <w:tcPr>
            <w:tcW w:w="4189"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工程名称：建筑工程</w:t>
            </w:r>
          </w:p>
        </w:tc>
        <w:tc>
          <w:tcPr>
            <w:tcW w:w="2401"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专业：土建工程</w:t>
            </w:r>
          </w:p>
        </w:tc>
        <w:tc>
          <w:tcPr>
            <w:tcW w:w="2470"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0" w:hRule="atLeast"/>
        </w:trPr>
        <w:tc>
          <w:tcPr>
            <w:tcW w:w="1054"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543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  目  名  称</w:t>
            </w:r>
          </w:p>
        </w:tc>
        <w:tc>
          <w:tcPr>
            <w:tcW w:w="2576" w:type="dxa"/>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造   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trPr>
        <w:tc>
          <w:tcPr>
            <w:tcW w:w="105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54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分部分项工程费</w:t>
            </w:r>
          </w:p>
        </w:tc>
        <w:tc>
          <w:tcPr>
            <w:tcW w:w="257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trPr>
        <w:tc>
          <w:tcPr>
            <w:tcW w:w="105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54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∑(综合单价×工程量)</w:t>
            </w:r>
          </w:p>
        </w:tc>
        <w:tc>
          <w:tcPr>
            <w:tcW w:w="257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trPr>
        <w:tc>
          <w:tcPr>
            <w:tcW w:w="105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54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可能发生的差价</w:t>
            </w:r>
          </w:p>
        </w:tc>
        <w:tc>
          <w:tcPr>
            <w:tcW w:w="257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trPr>
        <w:tc>
          <w:tcPr>
            <w:tcW w:w="105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54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措施项目费</w:t>
            </w:r>
          </w:p>
        </w:tc>
        <w:tc>
          <w:tcPr>
            <w:tcW w:w="257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trPr>
        <w:tc>
          <w:tcPr>
            <w:tcW w:w="105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54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∑(综合单价×工程量)</w:t>
            </w:r>
          </w:p>
        </w:tc>
        <w:tc>
          <w:tcPr>
            <w:tcW w:w="257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trPr>
        <w:tc>
          <w:tcPr>
            <w:tcW w:w="105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54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可能发生的差价</w:t>
            </w:r>
          </w:p>
        </w:tc>
        <w:tc>
          <w:tcPr>
            <w:tcW w:w="257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trPr>
        <w:tc>
          <w:tcPr>
            <w:tcW w:w="105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2.3</w:t>
            </w:r>
          </w:p>
        </w:tc>
        <w:tc>
          <w:tcPr>
            <w:tcW w:w="54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其中：安全文明施工措施费</w:t>
            </w:r>
          </w:p>
        </w:tc>
        <w:tc>
          <w:tcPr>
            <w:tcW w:w="257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trPr>
        <w:tc>
          <w:tcPr>
            <w:tcW w:w="105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54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其他项目费</w:t>
            </w:r>
          </w:p>
        </w:tc>
        <w:tc>
          <w:tcPr>
            <w:tcW w:w="257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trPr>
        <w:tc>
          <w:tcPr>
            <w:tcW w:w="105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w:t>
            </w:r>
          </w:p>
        </w:tc>
        <w:tc>
          <w:tcPr>
            <w:tcW w:w="54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∑(综合单价×工程量)</w:t>
            </w:r>
          </w:p>
        </w:tc>
        <w:tc>
          <w:tcPr>
            <w:tcW w:w="257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trPr>
        <w:tc>
          <w:tcPr>
            <w:tcW w:w="105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w:t>
            </w:r>
          </w:p>
        </w:tc>
        <w:tc>
          <w:tcPr>
            <w:tcW w:w="54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可能发生的差价</w:t>
            </w:r>
          </w:p>
        </w:tc>
        <w:tc>
          <w:tcPr>
            <w:tcW w:w="257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trPr>
        <w:tc>
          <w:tcPr>
            <w:tcW w:w="105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54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规费</w:t>
            </w:r>
          </w:p>
        </w:tc>
        <w:tc>
          <w:tcPr>
            <w:tcW w:w="257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trPr>
        <w:tc>
          <w:tcPr>
            <w:tcW w:w="105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4.3</w:t>
            </w:r>
          </w:p>
        </w:tc>
        <w:tc>
          <w:tcPr>
            <w:tcW w:w="54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建筑施工安全生产责任保险</w:t>
            </w:r>
          </w:p>
        </w:tc>
        <w:tc>
          <w:tcPr>
            <w:tcW w:w="257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trPr>
        <w:tc>
          <w:tcPr>
            <w:tcW w:w="105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54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税前工程造价</w:t>
            </w:r>
          </w:p>
        </w:tc>
        <w:tc>
          <w:tcPr>
            <w:tcW w:w="257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trPr>
        <w:tc>
          <w:tcPr>
            <w:tcW w:w="105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5.1</w:t>
            </w:r>
          </w:p>
        </w:tc>
        <w:tc>
          <w:tcPr>
            <w:tcW w:w="54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人工土石方工程综合系数</w:t>
            </w:r>
          </w:p>
        </w:tc>
        <w:tc>
          <w:tcPr>
            <w:tcW w:w="257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105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5.2</w:t>
            </w:r>
          </w:p>
        </w:tc>
        <w:tc>
          <w:tcPr>
            <w:tcW w:w="54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机械土石方工程综合系数</w:t>
            </w:r>
          </w:p>
        </w:tc>
        <w:tc>
          <w:tcPr>
            <w:tcW w:w="257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trPr>
        <w:tc>
          <w:tcPr>
            <w:tcW w:w="105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5.3</w:t>
            </w:r>
          </w:p>
        </w:tc>
        <w:tc>
          <w:tcPr>
            <w:tcW w:w="54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桩基工程综合系数</w:t>
            </w:r>
          </w:p>
        </w:tc>
        <w:tc>
          <w:tcPr>
            <w:tcW w:w="257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105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5.4</w:t>
            </w:r>
          </w:p>
        </w:tc>
        <w:tc>
          <w:tcPr>
            <w:tcW w:w="54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土建工程综合系数</w:t>
            </w:r>
          </w:p>
        </w:tc>
        <w:tc>
          <w:tcPr>
            <w:tcW w:w="257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105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54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增值税销项税额</w:t>
            </w:r>
          </w:p>
        </w:tc>
        <w:tc>
          <w:tcPr>
            <w:tcW w:w="257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1" w:hRule="atLeast"/>
        </w:trPr>
        <w:tc>
          <w:tcPr>
            <w:tcW w:w="105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54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附加税</w:t>
            </w:r>
          </w:p>
        </w:tc>
        <w:tc>
          <w:tcPr>
            <w:tcW w:w="257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105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54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工程造价</w:t>
            </w:r>
          </w:p>
        </w:tc>
        <w:tc>
          <w:tcPr>
            <w:tcW w:w="257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84" w:type="dxa"/>
            <w:gridSpan w:val="3"/>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2576" w:type="dxa"/>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bl>
    <w:p>
      <w:pPr>
        <w:rPr>
          <w:rFonts w:hint="eastAsia"/>
          <w:color w:val="auto"/>
          <w:lang w:val="zh-CN" w:eastAsia="zh-CN"/>
        </w:rPr>
      </w:pPr>
      <w:r>
        <w:rPr>
          <w:rFonts w:hint="eastAsia"/>
          <w:color w:val="auto"/>
          <w:lang w:val="zh-CN" w:eastAsia="zh-CN"/>
        </w:rPr>
        <w:br w:type="page"/>
      </w:r>
    </w:p>
    <w:p>
      <w:pPr>
        <w:pStyle w:val="4"/>
        <w:rPr>
          <w:rFonts w:hint="eastAsia"/>
          <w:color w:val="auto"/>
          <w:lang w:val="zh-CN" w:eastAsia="zh-CN"/>
        </w:rPr>
      </w:pPr>
    </w:p>
    <w:tbl>
      <w:tblPr>
        <w:tblStyle w:val="25"/>
        <w:tblW w:w="96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08"/>
        <w:gridCol w:w="1661"/>
        <w:gridCol w:w="2442"/>
        <w:gridCol w:w="1433"/>
        <w:gridCol w:w="866"/>
        <w:gridCol w:w="184"/>
        <w:gridCol w:w="21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64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011"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工程名称：建筑工程</w:t>
            </w:r>
          </w:p>
        </w:tc>
        <w:tc>
          <w:tcPr>
            <w:tcW w:w="2299"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专业：土建工程</w:t>
            </w:r>
          </w:p>
        </w:tc>
        <w:tc>
          <w:tcPr>
            <w:tcW w:w="2330"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08"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661"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387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105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2146"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A.1</w:t>
            </w:r>
          </w:p>
        </w:tc>
        <w:tc>
          <w:tcPr>
            <w:tcW w:w="387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A.1  土(石)方工程</w:t>
            </w:r>
          </w:p>
        </w:tc>
        <w:tc>
          <w:tcPr>
            <w:tcW w:w="10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21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010101002001</w:t>
            </w:r>
          </w:p>
        </w:tc>
        <w:tc>
          <w:tcPr>
            <w:tcW w:w="387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挖土方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1.土壤类别:石渣</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2.挖土平均厚度:8.7m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3.弃土运距:自行考虑</w:t>
            </w:r>
          </w:p>
        </w:tc>
        <w:tc>
          <w:tcPr>
            <w:tcW w:w="10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21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010103001001</w:t>
            </w:r>
          </w:p>
        </w:tc>
        <w:tc>
          <w:tcPr>
            <w:tcW w:w="387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土(石)方回填</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1.土质要求:天然岩石</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2.夯填(碾压):夯填</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3.运输距离:自行考虑</w:t>
            </w:r>
          </w:p>
        </w:tc>
        <w:tc>
          <w:tcPr>
            <w:tcW w:w="10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21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809.66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010103001002</w:t>
            </w:r>
          </w:p>
        </w:tc>
        <w:tc>
          <w:tcPr>
            <w:tcW w:w="387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土(石)方回填</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1.土质要求:卵石滤料层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2.夯填(碾压):夯填</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3.运输距离:自行考虑</w:t>
            </w:r>
          </w:p>
        </w:tc>
        <w:tc>
          <w:tcPr>
            <w:tcW w:w="10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21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18.86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A.3</w:t>
            </w:r>
          </w:p>
        </w:tc>
        <w:tc>
          <w:tcPr>
            <w:tcW w:w="387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A.3  砌 筑 工 程</w:t>
            </w:r>
          </w:p>
        </w:tc>
        <w:tc>
          <w:tcPr>
            <w:tcW w:w="10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21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010301001001</w:t>
            </w:r>
          </w:p>
        </w:tc>
        <w:tc>
          <w:tcPr>
            <w:tcW w:w="387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砖基础</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1.砖品种、规格、强度等级:MU15实心机砖</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2.基础类型:条形基础</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3.砂浆强度等级:M10水泥砂浆</w:t>
            </w:r>
          </w:p>
        </w:tc>
        <w:tc>
          <w:tcPr>
            <w:tcW w:w="10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21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010302001001</w:t>
            </w:r>
          </w:p>
        </w:tc>
        <w:tc>
          <w:tcPr>
            <w:tcW w:w="387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实心砖墙</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1.砖品种、规格、强度等级:MU15实心机砖</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2.墙体类型:外墙</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3.墙体厚度:490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4.砂浆强度等级、配合比:M10水泥砂浆</w:t>
            </w:r>
          </w:p>
        </w:tc>
        <w:tc>
          <w:tcPr>
            <w:tcW w:w="10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21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51.75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010302001002</w:t>
            </w:r>
          </w:p>
        </w:tc>
        <w:tc>
          <w:tcPr>
            <w:tcW w:w="387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实心砖墙</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1.砖品种、规格、强度等级:MU15实心机砖</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2.墙体类型:外墙</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3.墙体厚度:370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4.砂浆强度等级、配合比:M10水泥砂浆</w:t>
            </w:r>
          </w:p>
        </w:tc>
        <w:tc>
          <w:tcPr>
            <w:tcW w:w="10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21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39.63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010302001003</w:t>
            </w:r>
          </w:p>
        </w:tc>
        <w:tc>
          <w:tcPr>
            <w:tcW w:w="387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实心砖墙</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1.砖品种、规格、强度等级:MU15实心机砖</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2.墙体类型:内墙</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3.墙体厚度:370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4.砂浆强度等级、配合比:M10水泥砂浆</w:t>
            </w:r>
          </w:p>
        </w:tc>
        <w:tc>
          <w:tcPr>
            <w:tcW w:w="10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21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A.4</w:t>
            </w:r>
          </w:p>
        </w:tc>
        <w:tc>
          <w:tcPr>
            <w:tcW w:w="387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A.4  混凝土及钢筋混凝土工程</w:t>
            </w:r>
          </w:p>
        </w:tc>
        <w:tc>
          <w:tcPr>
            <w:tcW w:w="10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21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010401006001</w:t>
            </w:r>
          </w:p>
        </w:tc>
        <w:tc>
          <w:tcPr>
            <w:tcW w:w="387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垫层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1.混凝土强度等级:C15</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2.混凝土拌和料要求:商品砼</w:t>
            </w:r>
          </w:p>
        </w:tc>
        <w:tc>
          <w:tcPr>
            <w:tcW w:w="10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21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010402001001</w:t>
            </w:r>
          </w:p>
        </w:tc>
        <w:tc>
          <w:tcPr>
            <w:tcW w:w="387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构造柱</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1.混凝土强度等级:C30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2.混凝土拌和料要求:商品砼</w:t>
            </w:r>
          </w:p>
        </w:tc>
        <w:tc>
          <w:tcPr>
            <w:tcW w:w="10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21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010403002001</w:t>
            </w:r>
          </w:p>
        </w:tc>
        <w:tc>
          <w:tcPr>
            <w:tcW w:w="387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矩形梁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1.梁底标高:3.7m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2.混凝土强度等级:C30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3.混凝土拌和料要求:商品砼</w:t>
            </w:r>
          </w:p>
        </w:tc>
        <w:tc>
          <w:tcPr>
            <w:tcW w:w="10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21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08"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1661"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010403004001</w:t>
            </w:r>
          </w:p>
        </w:tc>
        <w:tc>
          <w:tcPr>
            <w:tcW w:w="387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圈梁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1.混凝土强度等级:C30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2.混凝土拌和料要求:商品</w:t>
            </w:r>
          </w:p>
        </w:tc>
        <w:tc>
          <w:tcPr>
            <w:tcW w:w="1050"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2146"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6.02</w:t>
            </w:r>
          </w:p>
        </w:tc>
      </w:tr>
    </w:tbl>
    <w:p>
      <w:pPr>
        <w:rPr>
          <w:rFonts w:hint="eastAsia"/>
          <w:color w:val="auto"/>
          <w:lang w:val="zh-CN" w:eastAsia="zh-CN"/>
        </w:rPr>
      </w:pPr>
      <w:r>
        <w:rPr>
          <w:rFonts w:hint="eastAsia"/>
          <w:color w:val="auto"/>
          <w:lang w:val="zh-CN" w:eastAsia="zh-CN"/>
        </w:rPr>
        <w:br w:type="page"/>
      </w:r>
    </w:p>
    <w:tbl>
      <w:tblPr>
        <w:tblStyle w:val="25"/>
        <w:tblW w:w="90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5"/>
        <w:gridCol w:w="1564"/>
        <w:gridCol w:w="2301"/>
        <w:gridCol w:w="1544"/>
        <w:gridCol w:w="622"/>
        <w:gridCol w:w="594"/>
        <w:gridCol w:w="16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3" w:hRule="atLeast"/>
        </w:trPr>
        <w:tc>
          <w:tcPr>
            <w:tcW w:w="908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1" w:hRule="atLeast"/>
        </w:trPr>
        <w:tc>
          <w:tcPr>
            <w:tcW w:w="4720"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工程名称：建筑工程</w:t>
            </w:r>
          </w:p>
        </w:tc>
        <w:tc>
          <w:tcPr>
            <w:tcW w:w="2166"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专业：土建工程</w:t>
            </w:r>
          </w:p>
        </w:tc>
        <w:tc>
          <w:tcPr>
            <w:tcW w:w="2194"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trPr>
        <w:tc>
          <w:tcPr>
            <w:tcW w:w="85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564"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384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1216"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1600"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5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38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砼</w:t>
            </w:r>
          </w:p>
        </w:tc>
        <w:tc>
          <w:tcPr>
            <w:tcW w:w="12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60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15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010412002001</w:t>
            </w:r>
          </w:p>
        </w:tc>
        <w:tc>
          <w:tcPr>
            <w:tcW w:w="38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预制板选用陕09G09《预应力混凝土空心板》第11页YK3006-6</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1.混凝土强度等级:C30</w:t>
            </w:r>
          </w:p>
        </w:tc>
        <w:tc>
          <w:tcPr>
            <w:tcW w:w="12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60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2" w:hRule="atLeast"/>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w:t>
            </w:r>
          </w:p>
        </w:tc>
        <w:tc>
          <w:tcPr>
            <w:tcW w:w="15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010412008001</w:t>
            </w:r>
          </w:p>
        </w:tc>
        <w:tc>
          <w:tcPr>
            <w:tcW w:w="38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预制混凝土盖板</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1.混凝土强度等级:C30</w:t>
            </w:r>
          </w:p>
        </w:tc>
        <w:tc>
          <w:tcPr>
            <w:tcW w:w="12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m3(块、套)</w:t>
            </w:r>
          </w:p>
        </w:tc>
        <w:tc>
          <w:tcPr>
            <w:tcW w:w="160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w:t>
            </w:r>
          </w:p>
        </w:tc>
        <w:tc>
          <w:tcPr>
            <w:tcW w:w="15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010416001001</w:t>
            </w:r>
          </w:p>
        </w:tc>
        <w:tc>
          <w:tcPr>
            <w:tcW w:w="38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现浇混凝土钢筋</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[项目特征]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1.HPB400  Φ8</w:t>
            </w:r>
          </w:p>
        </w:tc>
        <w:tc>
          <w:tcPr>
            <w:tcW w:w="12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160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15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010416001003</w:t>
            </w:r>
          </w:p>
        </w:tc>
        <w:tc>
          <w:tcPr>
            <w:tcW w:w="38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现浇混凝土钢筋</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[项目特征]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1.HPB400  Φ12</w:t>
            </w:r>
          </w:p>
        </w:tc>
        <w:tc>
          <w:tcPr>
            <w:tcW w:w="12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160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w:t>
            </w:r>
          </w:p>
        </w:tc>
        <w:tc>
          <w:tcPr>
            <w:tcW w:w="15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010416001004</w:t>
            </w:r>
          </w:p>
        </w:tc>
        <w:tc>
          <w:tcPr>
            <w:tcW w:w="38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现浇混凝土钢筋</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[项目特征]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1.HPB400  Φ14</w:t>
            </w:r>
          </w:p>
        </w:tc>
        <w:tc>
          <w:tcPr>
            <w:tcW w:w="12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160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2" w:hRule="atLeast"/>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17</w:t>
            </w:r>
          </w:p>
        </w:tc>
        <w:tc>
          <w:tcPr>
            <w:tcW w:w="15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010416001005</w:t>
            </w:r>
          </w:p>
        </w:tc>
        <w:tc>
          <w:tcPr>
            <w:tcW w:w="38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现浇混凝土钢筋</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1.钢筋种类、规格:HPB400  Φ18</w:t>
            </w:r>
          </w:p>
        </w:tc>
        <w:tc>
          <w:tcPr>
            <w:tcW w:w="12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160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5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A.7</w:t>
            </w:r>
          </w:p>
        </w:tc>
        <w:tc>
          <w:tcPr>
            <w:tcW w:w="38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A.7  屋面及防水工程</w:t>
            </w:r>
          </w:p>
        </w:tc>
        <w:tc>
          <w:tcPr>
            <w:tcW w:w="12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60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2" w:hRule="atLeast"/>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18</w:t>
            </w:r>
          </w:p>
        </w:tc>
        <w:tc>
          <w:tcPr>
            <w:tcW w:w="15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010702002001</w:t>
            </w:r>
          </w:p>
        </w:tc>
        <w:tc>
          <w:tcPr>
            <w:tcW w:w="38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屋面涂膜防水2厚合成高分子防水涂膜一道</w:t>
            </w:r>
          </w:p>
        </w:tc>
        <w:tc>
          <w:tcPr>
            <w:tcW w:w="12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160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5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A.8</w:t>
            </w:r>
          </w:p>
        </w:tc>
        <w:tc>
          <w:tcPr>
            <w:tcW w:w="38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A.8  防腐、隔热、保温工程</w:t>
            </w:r>
          </w:p>
        </w:tc>
        <w:tc>
          <w:tcPr>
            <w:tcW w:w="12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60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9" w:hRule="atLeast"/>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19</w:t>
            </w:r>
          </w:p>
        </w:tc>
        <w:tc>
          <w:tcPr>
            <w:tcW w:w="15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010803001001</w:t>
            </w:r>
          </w:p>
        </w:tc>
        <w:tc>
          <w:tcPr>
            <w:tcW w:w="38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水泥砂浆面层屋面（陕09J01 屋III2）</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1、20厚1：2.5水泥砂浆保护层，每1m见方半缝分格</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2、2厚合成高分子防水涂膜一道（防水单列）</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3、25厚1：3水泥砂浆找平层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4、100厚EPS聚苯保温板</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5、1：6水泥陶粒或焦渣找坡，最薄处30厚（或结构找坡）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6、钢筋混凝土屋面板</w:t>
            </w:r>
          </w:p>
        </w:tc>
        <w:tc>
          <w:tcPr>
            <w:tcW w:w="12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160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32" w:hRule="atLeast"/>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5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38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补充分部</w:t>
            </w:r>
          </w:p>
        </w:tc>
        <w:tc>
          <w:tcPr>
            <w:tcW w:w="12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60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2" w:hRule="atLeast"/>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15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AB001</w:t>
            </w:r>
          </w:p>
        </w:tc>
        <w:tc>
          <w:tcPr>
            <w:tcW w:w="38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立式潜水泵</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1.水泵型号:Y125QJ-220/28-7.5</w:t>
            </w:r>
          </w:p>
        </w:tc>
        <w:tc>
          <w:tcPr>
            <w:tcW w:w="12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160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15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AB002</w:t>
            </w:r>
          </w:p>
        </w:tc>
        <w:tc>
          <w:tcPr>
            <w:tcW w:w="38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爬梯</w:t>
            </w:r>
          </w:p>
        </w:tc>
        <w:tc>
          <w:tcPr>
            <w:tcW w:w="12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座</w:t>
            </w:r>
          </w:p>
        </w:tc>
        <w:tc>
          <w:tcPr>
            <w:tcW w:w="160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r>
    </w:tbl>
    <w:p>
      <w:pPr>
        <w:rPr>
          <w:rFonts w:hint="eastAsia"/>
          <w:color w:val="auto"/>
          <w:lang w:val="zh-CN" w:eastAsia="zh-CN"/>
        </w:rPr>
      </w:pPr>
      <w:r>
        <w:rPr>
          <w:rFonts w:hint="eastAsia"/>
          <w:color w:val="auto"/>
          <w:lang w:val="zh-CN" w:eastAsia="zh-CN"/>
        </w:rPr>
        <w:br w:type="page"/>
      </w:r>
    </w:p>
    <w:tbl>
      <w:tblPr>
        <w:tblStyle w:val="25"/>
        <w:tblW w:w="9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40"/>
        <w:gridCol w:w="90"/>
        <w:gridCol w:w="270"/>
        <w:gridCol w:w="3783"/>
        <w:gridCol w:w="1707"/>
        <w:gridCol w:w="15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5" w:hRule="atLeast"/>
        </w:trPr>
        <w:tc>
          <w:tcPr>
            <w:tcW w:w="2130" w:type="dxa"/>
            <w:gridSpan w:val="2"/>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auto"/>
                <w:sz w:val="36"/>
                <w:szCs w:val="36"/>
                <w:u w:val="none"/>
              </w:rPr>
            </w:pPr>
          </w:p>
        </w:tc>
        <w:tc>
          <w:tcPr>
            <w:tcW w:w="5760" w:type="dxa"/>
            <w:gridSpan w:val="3"/>
            <w:tcBorders>
              <w:top w:val="nil"/>
              <w:left w:val="nil"/>
              <w:bottom w:val="single" w:color="000000" w:sz="4" w:space="0"/>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auto"/>
                <w:sz w:val="36"/>
                <w:szCs w:val="36"/>
                <w:u w:val="none"/>
              </w:rPr>
            </w:pPr>
            <w:r>
              <w:rPr>
                <w:rFonts w:hint="eastAsia" w:ascii="宋体" w:hAnsi="宋体" w:eastAsia="宋体" w:cs="宋体"/>
                <w:i w:val="0"/>
                <w:iCs w:val="0"/>
                <w:color w:val="auto"/>
                <w:sz w:val="36"/>
                <w:szCs w:val="36"/>
                <w:u w:val="none"/>
                <w:lang w:val="en-US" w:eastAsia="zh-CN"/>
              </w:rPr>
              <w:t>室外安装（给排水）</w:t>
            </w:r>
          </w:p>
        </w:tc>
        <w:tc>
          <w:tcPr>
            <w:tcW w:w="1593"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b/>
                <w:bCs/>
                <w:i w:val="0"/>
                <w:iCs w:val="0"/>
                <w:color w:val="auto"/>
                <w:sz w:val="36"/>
                <w:szCs w:val="36"/>
                <w:u w:val="none"/>
              </w:rPr>
            </w:pPr>
            <w:r>
              <w:rPr>
                <w:rFonts w:hint="eastAsia" w:ascii="宋体" w:hAnsi="宋体" w:eastAsia="宋体" w:cs="宋体"/>
                <w:b/>
                <w:bCs/>
                <w:i w:val="0"/>
                <w:iCs w:val="0"/>
                <w:color w:val="auto"/>
                <w:kern w:val="0"/>
                <w:sz w:val="36"/>
                <w:szCs w:val="36"/>
                <w:u w:val="none"/>
                <w:lang w:val="en-US" w:eastAsia="zh-CN" w:bidi="ar"/>
              </w:rPr>
              <w:t>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5" w:hRule="atLeast"/>
        </w:trPr>
        <w:tc>
          <w:tcPr>
            <w:tcW w:w="2130" w:type="dxa"/>
            <w:gridSpan w:val="2"/>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auto"/>
                <w:sz w:val="18"/>
                <w:szCs w:val="18"/>
                <w:u w:val="none"/>
              </w:rPr>
            </w:pPr>
          </w:p>
        </w:tc>
        <w:tc>
          <w:tcPr>
            <w:tcW w:w="5760" w:type="dxa"/>
            <w:gridSpan w:val="3"/>
            <w:tcBorders>
              <w:top w:val="nil"/>
              <w:left w:val="nil"/>
              <w:bottom w:val="nil"/>
              <w:right w:val="nil"/>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4"/>
                <w:szCs w:val="44"/>
                <w:u w:val="none"/>
              </w:rPr>
            </w:pPr>
            <w:r>
              <w:rPr>
                <w:rFonts w:hint="eastAsia" w:ascii="宋体" w:hAnsi="宋体" w:eastAsia="宋体" w:cs="宋体"/>
                <w:b/>
                <w:bCs/>
                <w:i w:val="0"/>
                <w:iCs w:val="0"/>
                <w:color w:val="auto"/>
                <w:kern w:val="0"/>
                <w:sz w:val="44"/>
                <w:szCs w:val="44"/>
                <w:u w:val="none"/>
                <w:lang w:val="en-US" w:eastAsia="zh-CN" w:bidi="ar"/>
              </w:rPr>
              <w:t>投标总价</w:t>
            </w:r>
          </w:p>
        </w:tc>
        <w:tc>
          <w:tcPr>
            <w:tcW w:w="1593" w:type="dxa"/>
            <w:tcBorders>
              <w:top w:val="nil"/>
              <w:left w:val="nil"/>
              <w:bottom w:val="nil"/>
              <w:right w:val="nil"/>
            </w:tcBorders>
            <w:shd w:val="clear" w:color="FFFFFF" w:fill="FFFFFF"/>
            <w:noWrap w:val="0"/>
            <w:vAlign w:val="center"/>
          </w:tcPr>
          <w:p>
            <w:pPr>
              <w:jc w:val="righ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00" w:type="dxa"/>
            <w:gridSpan w:val="3"/>
            <w:tcBorders>
              <w:top w:val="nil"/>
              <w:left w:val="nil"/>
              <w:bottom w:val="nil"/>
              <w:right w:val="nil"/>
            </w:tcBorders>
            <w:shd w:val="clear" w:color="FFFFFF" w:fill="FFFFFF"/>
            <w:noWrap w:val="0"/>
            <w:vAlign w:val="bottom"/>
          </w:tcPr>
          <w:p>
            <w:pPr>
              <w:keepNext w:val="0"/>
              <w:keepLines w:val="0"/>
              <w:widowControl/>
              <w:suppressLineNumbers w:val="0"/>
              <w:jc w:val="righ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投标总价(小写)：</w:t>
            </w:r>
          </w:p>
        </w:tc>
        <w:tc>
          <w:tcPr>
            <w:tcW w:w="3783" w:type="dxa"/>
            <w:tcBorders>
              <w:top w:val="nil"/>
              <w:left w:val="nil"/>
              <w:bottom w:val="single" w:color="000000" w:sz="4" w:space="0"/>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p>
        </w:tc>
        <w:tc>
          <w:tcPr>
            <w:tcW w:w="3300"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00" w:type="dxa"/>
            <w:gridSpan w:val="3"/>
            <w:tcBorders>
              <w:top w:val="nil"/>
              <w:left w:val="nil"/>
              <w:bottom w:val="nil"/>
              <w:right w:val="nil"/>
            </w:tcBorders>
            <w:shd w:val="clear" w:color="FFFFFF" w:fill="FFFFFF"/>
            <w:noWrap w:val="0"/>
            <w:vAlign w:val="bottom"/>
          </w:tcPr>
          <w:p>
            <w:pPr>
              <w:keepNext w:val="0"/>
              <w:keepLines w:val="0"/>
              <w:widowControl/>
              <w:suppressLineNumbers w:val="0"/>
              <w:jc w:val="righ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(大写)：</w:t>
            </w:r>
          </w:p>
        </w:tc>
        <w:tc>
          <w:tcPr>
            <w:tcW w:w="3783" w:type="dxa"/>
            <w:tcBorders>
              <w:top w:val="nil"/>
              <w:left w:val="nil"/>
              <w:bottom w:val="single" w:color="000000" w:sz="4" w:space="0"/>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p>
        </w:tc>
        <w:tc>
          <w:tcPr>
            <w:tcW w:w="3300"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040"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投  标  人：</w:t>
            </w:r>
          </w:p>
        </w:tc>
        <w:tc>
          <w:tcPr>
            <w:tcW w:w="4143" w:type="dxa"/>
            <w:gridSpan w:val="3"/>
            <w:tcBorders>
              <w:top w:val="nil"/>
              <w:left w:val="nil"/>
              <w:bottom w:val="single" w:color="auto" w:sz="4" w:space="0"/>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c>
          <w:tcPr>
            <w:tcW w:w="3300"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（单位盖章）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040"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法定代表人</w:t>
            </w:r>
            <w:r>
              <w:rPr>
                <w:rFonts w:hint="eastAsia" w:ascii="宋体" w:hAnsi="宋体" w:eastAsia="宋体" w:cs="宋体"/>
                <w:i w:val="0"/>
                <w:iCs w:val="0"/>
                <w:color w:val="auto"/>
                <w:kern w:val="0"/>
                <w:sz w:val="28"/>
                <w:szCs w:val="28"/>
                <w:u w:val="none"/>
                <w:lang w:val="en-US" w:eastAsia="zh-CN" w:bidi="ar"/>
              </w:rPr>
              <w:br w:type="textWrapping"/>
            </w:r>
            <w:r>
              <w:rPr>
                <w:rFonts w:hint="eastAsia" w:ascii="宋体" w:hAnsi="宋体" w:eastAsia="宋体" w:cs="宋体"/>
                <w:i w:val="0"/>
                <w:iCs w:val="0"/>
                <w:color w:val="auto"/>
                <w:kern w:val="0"/>
                <w:sz w:val="28"/>
                <w:szCs w:val="28"/>
                <w:u w:val="none"/>
                <w:lang w:val="en-US" w:eastAsia="zh-CN" w:bidi="ar"/>
              </w:rPr>
              <w:t>或其授权人：</w:t>
            </w:r>
          </w:p>
        </w:tc>
        <w:tc>
          <w:tcPr>
            <w:tcW w:w="4143" w:type="dxa"/>
            <w:gridSpan w:val="3"/>
            <w:tcBorders>
              <w:top w:val="single" w:color="auto" w:sz="4" w:space="0"/>
              <w:left w:val="nil"/>
              <w:bottom w:val="single" w:color="auto" w:sz="4" w:space="0"/>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c>
          <w:tcPr>
            <w:tcW w:w="3300"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（签字或盖章）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040"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编  制  人：</w:t>
            </w:r>
          </w:p>
        </w:tc>
        <w:tc>
          <w:tcPr>
            <w:tcW w:w="4143" w:type="dxa"/>
            <w:gridSpan w:val="3"/>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c>
          <w:tcPr>
            <w:tcW w:w="3300"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(造价人员签字盖专用章)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040"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c>
          <w:tcPr>
            <w:tcW w:w="360" w:type="dxa"/>
            <w:gridSpan w:val="2"/>
            <w:tcBorders>
              <w:top w:val="single" w:color="000000" w:sz="4" w:space="0"/>
              <w:left w:val="nil"/>
              <w:bottom w:val="nil"/>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c>
          <w:tcPr>
            <w:tcW w:w="3783" w:type="dxa"/>
            <w:tcBorders>
              <w:top w:val="single" w:color="000000" w:sz="4" w:space="0"/>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编制时间：    年   月   日</w:t>
            </w:r>
          </w:p>
        </w:tc>
        <w:tc>
          <w:tcPr>
            <w:tcW w:w="3300" w:type="dxa"/>
            <w:gridSpan w:val="2"/>
            <w:tcBorders>
              <w:top w:val="nil"/>
              <w:left w:val="nil"/>
              <w:bottom w:val="nil"/>
              <w:right w:val="nil"/>
            </w:tcBorders>
            <w:shd w:val="clear" w:color="FFFFFF" w:fill="FFFFFF"/>
            <w:noWrap w:val="0"/>
            <w:vAlign w:val="bottom"/>
          </w:tcPr>
          <w:p>
            <w:pPr>
              <w:rPr>
                <w:rFonts w:hint="eastAsia" w:ascii="宋体" w:hAnsi="宋体" w:eastAsia="宋体" w:cs="宋体"/>
                <w:i w:val="0"/>
                <w:iCs w:val="0"/>
                <w:color w:val="auto"/>
                <w:sz w:val="28"/>
                <w:szCs w:val="28"/>
                <w:u w:val="none"/>
              </w:rPr>
            </w:pPr>
          </w:p>
        </w:tc>
      </w:tr>
    </w:tbl>
    <w:p>
      <w:pPr>
        <w:rPr>
          <w:rFonts w:hint="eastAsia"/>
          <w:color w:val="auto"/>
          <w:lang w:val="zh-CN" w:eastAsia="zh-CN"/>
        </w:rPr>
      </w:pPr>
      <w:r>
        <w:rPr>
          <w:rFonts w:hint="eastAsia"/>
          <w:color w:val="auto"/>
          <w:lang w:val="zh-CN" w:eastAsia="zh-CN"/>
        </w:rPr>
        <w:br w:type="page"/>
      </w:r>
    </w:p>
    <w:tbl>
      <w:tblPr>
        <w:tblStyle w:val="25"/>
        <w:tblW w:w="90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21"/>
        <w:gridCol w:w="1283"/>
        <w:gridCol w:w="1136"/>
        <w:gridCol w:w="922"/>
        <w:gridCol w:w="883"/>
        <w:gridCol w:w="668"/>
        <w:gridCol w:w="575"/>
        <w:gridCol w:w="257"/>
        <w:gridCol w:w="719"/>
        <w:gridCol w:w="1083"/>
        <w:gridCol w:w="10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0" w:hRule="atLeast"/>
        </w:trPr>
        <w:tc>
          <w:tcPr>
            <w:tcW w:w="9080" w:type="dxa"/>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单项工程造价汇总表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1" w:hRule="atLeast"/>
        </w:trPr>
        <w:tc>
          <w:tcPr>
            <w:tcW w:w="6245" w:type="dxa"/>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工程名称：室外安装（给排水）</w:t>
            </w:r>
          </w:p>
        </w:tc>
        <w:tc>
          <w:tcPr>
            <w:tcW w:w="2835"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1"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序号</w:t>
            </w:r>
          </w:p>
        </w:tc>
        <w:tc>
          <w:tcPr>
            <w:tcW w:w="1283"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单位工程名称</w:t>
            </w:r>
          </w:p>
        </w:tc>
        <w:tc>
          <w:tcPr>
            <w:tcW w:w="113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分部分项</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工程费</w:t>
            </w:r>
          </w:p>
        </w:tc>
        <w:tc>
          <w:tcPr>
            <w:tcW w:w="180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措施项目费</w:t>
            </w:r>
          </w:p>
        </w:tc>
        <w:tc>
          <w:tcPr>
            <w:tcW w:w="66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其它项目费</w:t>
            </w:r>
          </w:p>
        </w:tc>
        <w:tc>
          <w:tcPr>
            <w:tcW w:w="57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规费</w:t>
            </w:r>
          </w:p>
        </w:tc>
        <w:tc>
          <w:tcPr>
            <w:tcW w:w="976"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增值税销项税额</w:t>
            </w:r>
          </w:p>
        </w:tc>
        <w:tc>
          <w:tcPr>
            <w:tcW w:w="1083"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附加税额</w:t>
            </w:r>
          </w:p>
        </w:tc>
        <w:tc>
          <w:tcPr>
            <w:tcW w:w="1033" w:type="dxa"/>
            <w:vMerge w:val="restar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含税单位工程造价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0" w:hRule="atLeast"/>
        </w:trPr>
        <w:tc>
          <w:tcPr>
            <w:tcW w:w="52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18"/>
                <w:szCs w:val="18"/>
                <w:u w:val="none"/>
              </w:rPr>
            </w:pPr>
          </w:p>
        </w:tc>
        <w:tc>
          <w:tcPr>
            <w:tcW w:w="1283"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18"/>
                <w:szCs w:val="18"/>
                <w:u w:val="none"/>
              </w:rPr>
            </w:pPr>
          </w:p>
        </w:tc>
        <w:tc>
          <w:tcPr>
            <w:tcW w:w="113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18"/>
                <w:szCs w:val="18"/>
                <w:u w:val="none"/>
              </w:rPr>
            </w:pPr>
          </w:p>
        </w:tc>
        <w:tc>
          <w:tcPr>
            <w:tcW w:w="9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措施项目费</w:t>
            </w:r>
          </w:p>
        </w:tc>
        <w:tc>
          <w:tcPr>
            <w:tcW w:w="8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其中：安全文明施工费</w:t>
            </w:r>
          </w:p>
        </w:tc>
        <w:tc>
          <w:tcPr>
            <w:tcW w:w="66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18"/>
                <w:szCs w:val="18"/>
                <w:u w:val="none"/>
              </w:rPr>
            </w:pPr>
          </w:p>
        </w:tc>
        <w:tc>
          <w:tcPr>
            <w:tcW w:w="57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18"/>
                <w:szCs w:val="18"/>
                <w:u w:val="none"/>
              </w:rPr>
            </w:pPr>
          </w:p>
        </w:tc>
        <w:tc>
          <w:tcPr>
            <w:tcW w:w="976"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18"/>
                <w:szCs w:val="18"/>
                <w:u w:val="none"/>
              </w:rPr>
            </w:pPr>
          </w:p>
        </w:tc>
        <w:tc>
          <w:tcPr>
            <w:tcW w:w="1083"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18"/>
                <w:szCs w:val="18"/>
                <w:u w:val="none"/>
              </w:rPr>
            </w:pPr>
          </w:p>
        </w:tc>
        <w:tc>
          <w:tcPr>
            <w:tcW w:w="1033"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5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2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给排水工程</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9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8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6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5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9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10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103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5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12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建筑工程</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9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8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6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5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9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10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103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6" w:hRule="atLeast"/>
        </w:trPr>
        <w:tc>
          <w:tcPr>
            <w:tcW w:w="1804"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合   计</w:t>
            </w:r>
          </w:p>
        </w:tc>
        <w:tc>
          <w:tcPr>
            <w:tcW w:w="1136"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922"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883"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668"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57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976"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1083"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1033"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18"/>
                <w:szCs w:val="18"/>
                <w:u w:val="none"/>
              </w:rPr>
            </w:pPr>
          </w:p>
        </w:tc>
      </w:tr>
    </w:tbl>
    <w:p>
      <w:pPr>
        <w:rPr>
          <w:rFonts w:hint="eastAsia"/>
          <w:color w:val="auto"/>
          <w:lang w:val="zh-CN" w:eastAsia="zh-CN"/>
        </w:rPr>
      </w:pPr>
      <w:r>
        <w:rPr>
          <w:rFonts w:hint="eastAsia"/>
          <w:color w:val="auto"/>
          <w:lang w:val="zh-CN" w:eastAsia="zh-CN"/>
        </w:rPr>
        <w:br w:type="page"/>
      </w:r>
    </w:p>
    <w:tbl>
      <w:tblPr>
        <w:tblStyle w:val="25"/>
        <w:tblW w:w="91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58"/>
        <w:gridCol w:w="3150"/>
        <w:gridCol w:w="2304"/>
        <w:gridCol w:w="108"/>
        <w:gridCol w:w="24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9" w:hRule="atLeast"/>
        </w:trPr>
        <w:tc>
          <w:tcPr>
            <w:tcW w:w="9100" w:type="dxa"/>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单位工程造价汇总表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5" w:hRule="atLeast"/>
        </w:trPr>
        <w:tc>
          <w:tcPr>
            <w:tcW w:w="4208"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工程名称：给排水工程</w:t>
            </w:r>
          </w:p>
        </w:tc>
        <w:tc>
          <w:tcPr>
            <w:tcW w:w="2412"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专业：给排水 采暖 燃气工程</w:t>
            </w:r>
          </w:p>
        </w:tc>
        <w:tc>
          <w:tcPr>
            <w:tcW w:w="2480"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9" w:hRule="atLeast"/>
        </w:trPr>
        <w:tc>
          <w:tcPr>
            <w:tcW w:w="1058"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5454"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  目  名  称</w:t>
            </w:r>
          </w:p>
        </w:tc>
        <w:tc>
          <w:tcPr>
            <w:tcW w:w="2588" w:type="dxa"/>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造   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0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54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分部分项工程费</w:t>
            </w:r>
          </w:p>
        </w:tc>
        <w:tc>
          <w:tcPr>
            <w:tcW w:w="258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0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54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∑(综合单价×工程量)</w:t>
            </w:r>
          </w:p>
        </w:tc>
        <w:tc>
          <w:tcPr>
            <w:tcW w:w="258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0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54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可能发生的差价</w:t>
            </w:r>
          </w:p>
        </w:tc>
        <w:tc>
          <w:tcPr>
            <w:tcW w:w="258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0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54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措施项目费</w:t>
            </w:r>
          </w:p>
        </w:tc>
        <w:tc>
          <w:tcPr>
            <w:tcW w:w="258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0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54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∑(综合单价×工程量)</w:t>
            </w:r>
          </w:p>
        </w:tc>
        <w:tc>
          <w:tcPr>
            <w:tcW w:w="258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0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54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可能发生的差价</w:t>
            </w:r>
          </w:p>
        </w:tc>
        <w:tc>
          <w:tcPr>
            <w:tcW w:w="258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0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2.3</w:t>
            </w:r>
          </w:p>
        </w:tc>
        <w:tc>
          <w:tcPr>
            <w:tcW w:w="54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其中：安全文明施工措施费</w:t>
            </w:r>
          </w:p>
        </w:tc>
        <w:tc>
          <w:tcPr>
            <w:tcW w:w="258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0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54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其他项目费</w:t>
            </w:r>
          </w:p>
        </w:tc>
        <w:tc>
          <w:tcPr>
            <w:tcW w:w="258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10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w:t>
            </w:r>
          </w:p>
        </w:tc>
        <w:tc>
          <w:tcPr>
            <w:tcW w:w="54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∑(综合单价×工程量)</w:t>
            </w:r>
          </w:p>
        </w:tc>
        <w:tc>
          <w:tcPr>
            <w:tcW w:w="258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10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w:t>
            </w:r>
          </w:p>
        </w:tc>
        <w:tc>
          <w:tcPr>
            <w:tcW w:w="54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可能发生的差价</w:t>
            </w:r>
          </w:p>
        </w:tc>
        <w:tc>
          <w:tcPr>
            <w:tcW w:w="258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0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54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规费</w:t>
            </w:r>
          </w:p>
        </w:tc>
        <w:tc>
          <w:tcPr>
            <w:tcW w:w="258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10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4.3</w:t>
            </w:r>
          </w:p>
        </w:tc>
        <w:tc>
          <w:tcPr>
            <w:tcW w:w="54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建筑施工安全生产责任保险</w:t>
            </w:r>
          </w:p>
        </w:tc>
        <w:tc>
          <w:tcPr>
            <w:tcW w:w="258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0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54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税前工程造价</w:t>
            </w:r>
          </w:p>
        </w:tc>
        <w:tc>
          <w:tcPr>
            <w:tcW w:w="258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10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5.1</w:t>
            </w:r>
          </w:p>
        </w:tc>
        <w:tc>
          <w:tcPr>
            <w:tcW w:w="54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长距离输送管道土石方综合系数</w:t>
            </w:r>
          </w:p>
        </w:tc>
        <w:tc>
          <w:tcPr>
            <w:tcW w:w="258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10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5.2</w:t>
            </w:r>
          </w:p>
        </w:tc>
        <w:tc>
          <w:tcPr>
            <w:tcW w:w="54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安装工程综合系数</w:t>
            </w:r>
          </w:p>
        </w:tc>
        <w:tc>
          <w:tcPr>
            <w:tcW w:w="258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10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54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增值税销项税额</w:t>
            </w:r>
          </w:p>
        </w:tc>
        <w:tc>
          <w:tcPr>
            <w:tcW w:w="258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10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54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附加税</w:t>
            </w:r>
          </w:p>
        </w:tc>
        <w:tc>
          <w:tcPr>
            <w:tcW w:w="258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10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54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工程造价</w:t>
            </w:r>
          </w:p>
        </w:tc>
        <w:tc>
          <w:tcPr>
            <w:tcW w:w="258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9" w:hRule="atLeast"/>
        </w:trPr>
        <w:tc>
          <w:tcPr>
            <w:tcW w:w="6512" w:type="dxa"/>
            <w:gridSpan w:val="3"/>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2588" w:type="dxa"/>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bl>
    <w:p>
      <w:pPr>
        <w:rPr>
          <w:rFonts w:hint="eastAsia"/>
          <w:color w:val="auto"/>
          <w:lang w:val="zh-CN" w:eastAsia="zh-CN"/>
        </w:rPr>
      </w:pPr>
      <w:r>
        <w:rPr>
          <w:rFonts w:hint="eastAsia"/>
          <w:color w:val="auto"/>
          <w:lang w:val="zh-CN" w:eastAsia="zh-CN"/>
        </w:rPr>
        <w:br w:type="page"/>
      </w:r>
    </w:p>
    <w:tbl>
      <w:tblPr>
        <w:tblStyle w:val="25"/>
        <w:tblW w:w="89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0"/>
        <w:gridCol w:w="1536"/>
        <w:gridCol w:w="559"/>
        <w:gridCol w:w="3656"/>
        <w:gridCol w:w="172"/>
        <w:gridCol w:w="962"/>
        <w:gridCol w:w="11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92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935"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工程名称：给排水工程</w:t>
            </w:r>
          </w:p>
        </w:tc>
        <w:tc>
          <w:tcPr>
            <w:tcW w:w="3828"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专业：给排水 采暖 燃气工程</w:t>
            </w:r>
          </w:p>
        </w:tc>
        <w:tc>
          <w:tcPr>
            <w:tcW w:w="2157"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4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53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421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1134"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119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5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030801002001</w:t>
            </w:r>
          </w:p>
        </w:tc>
        <w:tc>
          <w:tcPr>
            <w:tcW w:w="42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钢管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1.安装部位（室内、外）:室外</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2.输送介质（给水、排水、热媒体、燃气、雨水）:水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3.材质:无缝钢管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4.规格:DN50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5.连接形式:法兰连接</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6.除锈、刷油、防腐、绝热及保护层设计要求:除锈，樟丹打底再均匀刷银粉漆两道</w:t>
            </w:r>
          </w:p>
        </w:tc>
        <w:tc>
          <w:tcPr>
            <w:tcW w:w="113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11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202.69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5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030801005001</w:t>
            </w:r>
          </w:p>
        </w:tc>
        <w:tc>
          <w:tcPr>
            <w:tcW w:w="42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塑料管UPVC、PVC、PP-C、PP-R、PE管等</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1.安装部位（室内、外）:室外</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2.输送介质（给水、排水、热媒体、燃气、雨水）:水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3.材质:PE</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4.规格:DN50</w:t>
            </w:r>
          </w:p>
        </w:tc>
        <w:tc>
          <w:tcPr>
            <w:tcW w:w="113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11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376.88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5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030801005002</w:t>
            </w:r>
          </w:p>
        </w:tc>
        <w:tc>
          <w:tcPr>
            <w:tcW w:w="42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塑料管UPVC、PVC、PP-C、PP-R、PE管等</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1.安装部位（室内、外）:室外</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2.输送介质（给水、排水、热媒体、燃气、雨水）:水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3.材质:PE</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4.规格:DN163</w:t>
            </w:r>
          </w:p>
        </w:tc>
        <w:tc>
          <w:tcPr>
            <w:tcW w:w="113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11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223.09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5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030802001001</w:t>
            </w:r>
          </w:p>
        </w:tc>
        <w:tc>
          <w:tcPr>
            <w:tcW w:w="42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管道支架制作安装（镀锌支架）</w:t>
            </w:r>
          </w:p>
        </w:tc>
        <w:tc>
          <w:tcPr>
            <w:tcW w:w="113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kg</w:t>
            </w:r>
          </w:p>
        </w:tc>
        <w:tc>
          <w:tcPr>
            <w:tcW w:w="11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276.11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5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030803001001</w:t>
            </w:r>
          </w:p>
        </w:tc>
        <w:tc>
          <w:tcPr>
            <w:tcW w:w="42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螺纹阀门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[项目特征]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1.类型:泄水阀</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2.型号、规格:DN50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[工作内容]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1.安装</w:t>
            </w:r>
          </w:p>
        </w:tc>
        <w:tc>
          <w:tcPr>
            <w:tcW w:w="113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11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r>
    </w:tbl>
    <w:p>
      <w:pPr>
        <w:pStyle w:val="4"/>
        <w:rPr>
          <w:rFonts w:hint="eastAsia"/>
          <w:color w:val="auto"/>
          <w:lang w:val="zh-CN" w:eastAsia="zh-CN"/>
        </w:rPr>
      </w:pPr>
    </w:p>
    <w:p>
      <w:pPr>
        <w:rPr>
          <w:rFonts w:hint="eastAsia"/>
          <w:color w:val="auto"/>
          <w:lang w:val="zh-CN" w:eastAsia="zh-CN"/>
        </w:rPr>
      </w:pPr>
      <w:r>
        <w:rPr>
          <w:rFonts w:hint="eastAsia"/>
          <w:color w:val="auto"/>
          <w:lang w:val="zh-CN" w:eastAsia="zh-CN"/>
        </w:rPr>
        <w:br w:type="page"/>
      </w:r>
    </w:p>
    <w:tbl>
      <w:tblPr>
        <w:tblStyle w:val="25"/>
        <w:tblW w:w="89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42"/>
        <w:gridCol w:w="3101"/>
        <w:gridCol w:w="2269"/>
        <w:gridCol w:w="106"/>
        <w:gridCol w:w="24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8960" w:type="dxa"/>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单位工程造价汇总表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5" w:hRule="atLeast"/>
        </w:trPr>
        <w:tc>
          <w:tcPr>
            <w:tcW w:w="4143"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工程名称：建筑工程</w:t>
            </w:r>
          </w:p>
        </w:tc>
        <w:tc>
          <w:tcPr>
            <w:tcW w:w="2375"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专业：土建工程</w:t>
            </w:r>
          </w:p>
        </w:tc>
        <w:tc>
          <w:tcPr>
            <w:tcW w:w="2442"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9" w:hRule="atLeast"/>
        </w:trPr>
        <w:tc>
          <w:tcPr>
            <w:tcW w:w="1042"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537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  目  名  称</w:t>
            </w:r>
          </w:p>
        </w:tc>
        <w:tc>
          <w:tcPr>
            <w:tcW w:w="2548" w:type="dxa"/>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造   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53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分部分项工程费</w:t>
            </w:r>
          </w:p>
        </w:tc>
        <w:tc>
          <w:tcPr>
            <w:tcW w:w="254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53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∑(综合单价×工程量)</w:t>
            </w:r>
          </w:p>
        </w:tc>
        <w:tc>
          <w:tcPr>
            <w:tcW w:w="254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40" w:hRule="atLeast"/>
        </w:trPr>
        <w:tc>
          <w:tcPr>
            <w:tcW w:w="10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53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可能发生的差价</w:t>
            </w:r>
          </w:p>
        </w:tc>
        <w:tc>
          <w:tcPr>
            <w:tcW w:w="254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53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措施项目费</w:t>
            </w:r>
          </w:p>
        </w:tc>
        <w:tc>
          <w:tcPr>
            <w:tcW w:w="254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53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∑(综合单价×工程量)</w:t>
            </w:r>
          </w:p>
        </w:tc>
        <w:tc>
          <w:tcPr>
            <w:tcW w:w="254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53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可能发生的差价</w:t>
            </w:r>
          </w:p>
        </w:tc>
        <w:tc>
          <w:tcPr>
            <w:tcW w:w="254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2.3</w:t>
            </w:r>
          </w:p>
        </w:tc>
        <w:tc>
          <w:tcPr>
            <w:tcW w:w="53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其中：安全文明施工措施费</w:t>
            </w:r>
          </w:p>
        </w:tc>
        <w:tc>
          <w:tcPr>
            <w:tcW w:w="254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53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其他项目费</w:t>
            </w:r>
          </w:p>
        </w:tc>
        <w:tc>
          <w:tcPr>
            <w:tcW w:w="254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w:t>
            </w:r>
          </w:p>
        </w:tc>
        <w:tc>
          <w:tcPr>
            <w:tcW w:w="53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∑(综合单价×工程量)</w:t>
            </w:r>
          </w:p>
        </w:tc>
        <w:tc>
          <w:tcPr>
            <w:tcW w:w="254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w:t>
            </w:r>
          </w:p>
        </w:tc>
        <w:tc>
          <w:tcPr>
            <w:tcW w:w="53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可能发生的差价</w:t>
            </w:r>
          </w:p>
        </w:tc>
        <w:tc>
          <w:tcPr>
            <w:tcW w:w="254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53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规费</w:t>
            </w:r>
          </w:p>
        </w:tc>
        <w:tc>
          <w:tcPr>
            <w:tcW w:w="254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4.3</w:t>
            </w:r>
          </w:p>
        </w:tc>
        <w:tc>
          <w:tcPr>
            <w:tcW w:w="53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建筑施工安全生产责任保险</w:t>
            </w:r>
          </w:p>
        </w:tc>
        <w:tc>
          <w:tcPr>
            <w:tcW w:w="254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53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税前工程造价</w:t>
            </w:r>
          </w:p>
        </w:tc>
        <w:tc>
          <w:tcPr>
            <w:tcW w:w="254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5.1</w:t>
            </w:r>
          </w:p>
        </w:tc>
        <w:tc>
          <w:tcPr>
            <w:tcW w:w="53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人工土石方工程综合系数</w:t>
            </w:r>
          </w:p>
        </w:tc>
        <w:tc>
          <w:tcPr>
            <w:tcW w:w="254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5.2</w:t>
            </w:r>
          </w:p>
        </w:tc>
        <w:tc>
          <w:tcPr>
            <w:tcW w:w="53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机械土石方工程综合系数</w:t>
            </w:r>
          </w:p>
        </w:tc>
        <w:tc>
          <w:tcPr>
            <w:tcW w:w="254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5.3</w:t>
            </w:r>
          </w:p>
        </w:tc>
        <w:tc>
          <w:tcPr>
            <w:tcW w:w="53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桩基工程综合系数</w:t>
            </w:r>
          </w:p>
        </w:tc>
        <w:tc>
          <w:tcPr>
            <w:tcW w:w="254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5.4</w:t>
            </w:r>
          </w:p>
        </w:tc>
        <w:tc>
          <w:tcPr>
            <w:tcW w:w="53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土建工程综合系数</w:t>
            </w:r>
          </w:p>
        </w:tc>
        <w:tc>
          <w:tcPr>
            <w:tcW w:w="254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53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增值税销项税额</w:t>
            </w:r>
          </w:p>
        </w:tc>
        <w:tc>
          <w:tcPr>
            <w:tcW w:w="254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53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附加税</w:t>
            </w:r>
          </w:p>
        </w:tc>
        <w:tc>
          <w:tcPr>
            <w:tcW w:w="254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53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工程造价</w:t>
            </w:r>
          </w:p>
        </w:tc>
        <w:tc>
          <w:tcPr>
            <w:tcW w:w="254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9" w:hRule="atLeast"/>
        </w:trPr>
        <w:tc>
          <w:tcPr>
            <w:tcW w:w="6412" w:type="dxa"/>
            <w:gridSpan w:val="3"/>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2548" w:type="dxa"/>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bl>
    <w:p>
      <w:pPr>
        <w:rPr>
          <w:rFonts w:hint="eastAsia"/>
          <w:color w:val="auto"/>
          <w:lang w:val="zh-CN" w:eastAsia="zh-CN"/>
        </w:rPr>
      </w:pPr>
      <w:r>
        <w:rPr>
          <w:rFonts w:hint="eastAsia"/>
          <w:color w:val="auto"/>
          <w:lang w:val="zh-CN" w:eastAsia="zh-CN"/>
        </w:rPr>
        <w:br w:type="page"/>
      </w:r>
    </w:p>
    <w:tbl>
      <w:tblPr>
        <w:tblStyle w:val="25"/>
        <w:tblW w:w="91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9"/>
        <w:gridCol w:w="1571"/>
        <w:gridCol w:w="2311"/>
        <w:gridCol w:w="1355"/>
        <w:gridCol w:w="1129"/>
        <w:gridCol w:w="516"/>
        <w:gridCol w:w="13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2" w:hRule="atLeast"/>
        </w:trPr>
        <w:tc>
          <w:tcPr>
            <w:tcW w:w="912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741"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工程名称：建筑工程</w:t>
            </w:r>
          </w:p>
        </w:tc>
        <w:tc>
          <w:tcPr>
            <w:tcW w:w="2484"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专业：土建工程</w:t>
            </w:r>
          </w:p>
        </w:tc>
        <w:tc>
          <w:tcPr>
            <w:tcW w:w="1895"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859"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571"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3666"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164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1379"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 w:hRule="atLeast"/>
        </w:trPr>
        <w:tc>
          <w:tcPr>
            <w:tcW w:w="85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57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A.1</w:t>
            </w:r>
          </w:p>
        </w:tc>
        <w:tc>
          <w:tcPr>
            <w:tcW w:w="366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A.1  土(石)方工程</w:t>
            </w:r>
          </w:p>
        </w:tc>
        <w:tc>
          <w:tcPr>
            <w:tcW w:w="16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3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8" w:hRule="atLeast"/>
        </w:trPr>
        <w:tc>
          <w:tcPr>
            <w:tcW w:w="85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57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010101002001</w:t>
            </w:r>
          </w:p>
        </w:tc>
        <w:tc>
          <w:tcPr>
            <w:tcW w:w="366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挖土方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1.土壤类别:一类土、二类土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2.挖土平均厚度:1.2m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3.弃土运距:自行考虑</w:t>
            </w:r>
          </w:p>
        </w:tc>
        <w:tc>
          <w:tcPr>
            <w:tcW w:w="16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3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503.97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8" w:hRule="atLeast"/>
        </w:trPr>
        <w:tc>
          <w:tcPr>
            <w:tcW w:w="85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57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010103001001</w:t>
            </w:r>
          </w:p>
        </w:tc>
        <w:tc>
          <w:tcPr>
            <w:tcW w:w="366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土(石)方回填</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1.土质要求:素土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2.夯填(碾压):夯填</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3.运输距离:自行考虑</w:t>
            </w:r>
          </w:p>
        </w:tc>
        <w:tc>
          <w:tcPr>
            <w:tcW w:w="16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3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503.97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5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57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A.3</w:t>
            </w:r>
          </w:p>
        </w:tc>
        <w:tc>
          <w:tcPr>
            <w:tcW w:w="366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A.3  砌 筑 工 程</w:t>
            </w:r>
          </w:p>
        </w:tc>
        <w:tc>
          <w:tcPr>
            <w:tcW w:w="16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3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85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57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010303003001</w:t>
            </w:r>
          </w:p>
        </w:tc>
        <w:tc>
          <w:tcPr>
            <w:tcW w:w="366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砖窨井、检查井(参陕09S2-7)</w:t>
            </w:r>
          </w:p>
        </w:tc>
        <w:tc>
          <w:tcPr>
            <w:tcW w:w="16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座</w:t>
            </w:r>
          </w:p>
        </w:tc>
        <w:tc>
          <w:tcPr>
            <w:tcW w:w="13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r>
    </w:tbl>
    <w:p>
      <w:pPr>
        <w:pStyle w:val="4"/>
        <w:rPr>
          <w:rFonts w:hint="eastAsia"/>
          <w:color w:val="auto"/>
          <w:lang w:val="zh-CN" w:eastAsia="zh-CN"/>
        </w:rPr>
      </w:pPr>
    </w:p>
    <w:p>
      <w:pPr>
        <w:rPr>
          <w:rFonts w:hint="eastAsia"/>
          <w:color w:val="auto"/>
          <w:lang w:val="zh-CN" w:eastAsia="zh-CN"/>
        </w:rPr>
      </w:pPr>
      <w:r>
        <w:rPr>
          <w:rFonts w:hint="eastAsia"/>
          <w:color w:val="auto"/>
          <w:lang w:val="zh-CN" w:eastAsia="zh-CN"/>
        </w:rPr>
        <w:br w:type="page"/>
      </w:r>
    </w:p>
    <w:tbl>
      <w:tblPr>
        <w:tblStyle w:val="25"/>
        <w:tblW w:w="9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40"/>
        <w:gridCol w:w="90"/>
        <w:gridCol w:w="270"/>
        <w:gridCol w:w="3783"/>
        <w:gridCol w:w="1707"/>
        <w:gridCol w:w="15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5" w:hRule="atLeast"/>
        </w:trPr>
        <w:tc>
          <w:tcPr>
            <w:tcW w:w="2130" w:type="dxa"/>
            <w:gridSpan w:val="2"/>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auto"/>
                <w:sz w:val="36"/>
                <w:szCs w:val="36"/>
                <w:u w:val="none"/>
              </w:rPr>
            </w:pPr>
          </w:p>
        </w:tc>
        <w:tc>
          <w:tcPr>
            <w:tcW w:w="5760" w:type="dxa"/>
            <w:gridSpan w:val="3"/>
            <w:tcBorders>
              <w:top w:val="nil"/>
              <w:left w:val="nil"/>
              <w:bottom w:val="single" w:color="000000" w:sz="4" w:space="0"/>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auto"/>
                <w:sz w:val="36"/>
                <w:szCs w:val="36"/>
                <w:u w:val="none"/>
              </w:rPr>
            </w:pPr>
            <w:r>
              <w:rPr>
                <w:rFonts w:hint="eastAsia" w:ascii="宋体" w:hAnsi="宋体" w:eastAsia="宋体" w:cs="宋体"/>
                <w:i w:val="0"/>
                <w:iCs w:val="0"/>
                <w:color w:val="auto"/>
                <w:sz w:val="36"/>
                <w:szCs w:val="36"/>
                <w:u w:val="none"/>
                <w:lang w:val="en-US" w:eastAsia="zh-CN"/>
              </w:rPr>
              <w:t>室外安装（电气）</w:t>
            </w:r>
          </w:p>
        </w:tc>
        <w:tc>
          <w:tcPr>
            <w:tcW w:w="1593"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b/>
                <w:bCs/>
                <w:i w:val="0"/>
                <w:iCs w:val="0"/>
                <w:color w:val="auto"/>
                <w:sz w:val="36"/>
                <w:szCs w:val="36"/>
                <w:u w:val="none"/>
              </w:rPr>
            </w:pPr>
            <w:r>
              <w:rPr>
                <w:rFonts w:hint="eastAsia" w:ascii="宋体" w:hAnsi="宋体" w:eastAsia="宋体" w:cs="宋体"/>
                <w:b/>
                <w:bCs/>
                <w:i w:val="0"/>
                <w:iCs w:val="0"/>
                <w:color w:val="auto"/>
                <w:kern w:val="0"/>
                <w:sz w:val="36"/>
                <w:szCs w:val="36"/>
                <w:u w:val="none"/>
                <w:lang w:val="en-US" w:eastAsia="zh-CN" w:bidi="ar"/>
              </w:rPr>
              <w:t>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5" w:hRule="atLeast"/>
        </w:trPr>
        <w:tc>
          <w:tcPr>
            <w:tcW w:w="2130" w:type="dxa"/>
            <w:gridSpan w:val="2"/>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auto"/>
                <w:sz w:val="18"/>
                <w:szCs w:val="18"/>
                <w:u w:val="none"/>
              </w:rPr>
            </w:pPr>
          </w:p>
        </w:tc>
        <w:tc>
          <w:tcPr>
            <w:tcW w:w="5760" w:type="dxa"/>
            <w:gridSpan w:val="3"/>
            <w:tcBorders>
              <w:top w:val="nil"/>
              <w:left w:val="nil"/>
              <w:bottom w:val="nil"/>
              <w:right w:val="nil"/>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4"/>
                <w:szCs w:val="44"/>
                <w:u w:val="none"/>
              </w:rPr>
            </w:pPr>
            <w:r>
              <w:rPr>
                <w:rFonts w:hint="eastAsia" w:ascii="宋体" w:hAnsi="宋体" w:eastAsia="宋体" w:cs="宋体"/>
                <w:b/>
                <w:bCs/>
                <w:i w:val="0"/>
                <w:iCs w:val="0"/>
                <w:color w:val="auto"/>
                <w:kern w:val="0"/>
                <w:sz w:val="44"/>
                <w:szCs w:val="44"/>
                <w:u w:val="none"/>
                <w:lang w:val="en-US" w:eastAsia="zh-CN" w:bidi="ar"/>
              </w:rPr>
              <w:t>投标总价</w:t>
            </w:r>
          </w:p>
        </w:tc>
        <w:tc>
          <w:tcPr>
            <w:tcW w:w="1593" w:type="dxa"/>
            <w:tcBorders>
              <w:top w:val="nil"/>
              <w:left w:val="nil"/>
              <w:bottom w:val="nil"/>
              <w:right w:val="nil"/>
            </w:tcBorders>
            <w:shd w:val="clear" w:color="FFFFFF" w:fill="FFFFFF"/>
            <w:noWrap w:val="0"/>
            <w:vAlign w:val="center"/>
          </w:tcPr>
          <w:p>
            <w:pPr>
              <w:jc w:val="righ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00" w:type="dxa"/>
            <w:gridSpan w:val="3"/>
            <w:tcBorders>
              <w:top w:val="nil"/>
              <w:left w:val="nil"/>
              <w:bottom w:val="nil"/>
              <w:right w:val="nil"/>
            </w:tcBorders>
            <w:shd w:val="clear" w:color="FFFFFF" w:fill="FFFFFF"/>
            <w:noWrap w:val="0"/>
            <w:vAlign w:val="bottom"/>
          </w:tcPr>
          <w:p>
            <w:pPr>
              <w:keepNext w:val="0"/>
              <w:keepLines w:val="0"/>
              <w:widowControl/>
              <w:suppressLineNumbers w:val="0"/>
              <w:jc w:val="righ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投标总价(小写)：</w:t>
            </w:r>
          </w:p>
        </w:tc>
        <w:tc>
          <w:tcPr>
            <w:tcW w:w="3783" w:type="dxa"/>
            <w:tcBorders>
              <w:top w:val="nil"/>
              <w:left w:val="nil"/>
              <w:bottom w:val="single" w:color="000000" w:sz="4" w:space="0"/>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p>
        </w:tc>
        <w:tc>
          <w:tcPr>
            <w:tcW w:w="3300"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00" w:type="dxa"/>
            <w:gridSpan w:val="3"/>
            <w:tcBorders>
              <w:top w:val="nil"/>
              <w:left w:val="nil"/>
              <w:bottom w:val="nil"/>
              <w:right w:val="nil"/>
            </w:tcBorders>
            <w:shd w:val="clear" w:color="FFFFFF" w:fill="FFFFFF"/>
            <w:noWrap w:val="0"/>
            <w:vAlign w:val="bottom"/>
          </w:tcPr>
          <w:p>
            <w:pPr>
              <w:keepNext w:val="0"/>
              <w:keepLines w:val="0"/>
              <w:widowControl/>
              <w:suppressLineNumbers w:val="0"/>
              <w:jc w:val="righ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(大写)：</w:t>
            </w:r>
          </w:p>
        </w:tc>
        <w:tc>
          <w:tcPr>
            <w:tcW w:w="3783" w:type="dxa"/>
            <w:tcBorders>
              <w:top w:val="nil"/>
              <w:left w:val="nil"/>
              <w:bottom w:val="single" w:color="000000" w:sz="4" w:space="0"/>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p>
        </w:tc>
        <w:tc>
          <w:tcPr>
            <w:tcW w:w="3300"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040"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投  标  人：</w:t>
            </w:r>
          </w:p>
        </w:tc>
        <w:tc>
          <w:tcPr>
            <w:tcW w:w="4143" w:type="dxa"/>
            <w:gridSpan w:val="3"/>
            <w:tcBorders>
              <w:top w:val="nil"/>
              <w:left w:val="nil"/>
              <w:bottom w:val="single" w:color="auto" w:sz="4" w:space="0"/>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c>
          <w:tcPr>
            <w:tcW w:w="3300"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（单位盖章）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040"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法定代表人</w:t>
            </w:r>
            <w:r>
              <w:rPr>
                <w:rFonts w:hint="eastAsia" w:ascii="宋体" w:hAnsi="宋体" w:eastAsia="宋体" w:cs="宋体"/>
                <w:i w:val="0"/>
                <w:iCs w:val="0"/>
                <w:color w:val="auto"/>
                <w:kern w:val="0"/>
                <w:sz w:val="28"/>
                <w:szCs w:val="28"/>
                <w:u w:val="none"/>
                <w:lang w:val="en-US" w:eastAsia="zh-CN" w:bidi="ar"/>
              </w:rPr>
              <w:br w:type="textWrapping"/>
            </w:r>
            <w:r>
              <w:rPr>
                <w:rFonts w:hint="eastAsia" w:ascii="宋体" w:hAnsi="宋体" w:eastAsia="宋体" w:cs="宋体"/>
                <w:i w:val="0"/>
                <w:iCs w:val="0"/>
                <w:color w:val="auto"/>
                <w:kern w:val="0"/>
                <w:sz w:val="28"/>
                <w:szCs w:val="28"/>
                <w:u w:val="none"/>
                <w:lang w:val="en-US" w:eastAsia="zh-CN" w:bidi="ar"/>
              </w:rPr>
              <w:t>或其授权人：</w:t>
            </w:r>
          </w:p>
        </w:tc>
        <w:tc>
          <w:tcPr>
            <w:tcW w:w="4143" w:type="dxa"/>
            <w:gridSpan w:val="3"/>
            <w:tcBorders>
              <w:top w:val="single" w:color="auto" w:sz="4" w:space="0"/>
              <w:left w:val="nil"/>
              <w:bottom w:val="single" w:color="auto" w:sz="4" w:space="0"/>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c>
          <w:tcPr>
            <w:tcW w:w="3300"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（签字或盖章）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040"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编  制  人：</w:t>
            </w:r>
          </w:p>
        </w:tc>
        <w:tc>
          <w:tcPr>
            <w:tcW w:w="4143" w:type="dxa"/>
            <w:gridSpan w:val="3"/>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c>
          <w:tcPr>
            <w:tcW w:w="3300"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(造价人员签字盖专用章)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040"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c>
          <w:tcPr>
            <w:tcW w:w="360" w:type="dxa"/>
            <w:gridSpan w:val="2"/>
            <w:tcBorders>
              <w:top w:val="single" w:color="000000" w:sz="4" w:space="0"/>
              <w:left w:val="nil"/>
              <w:bottom w:val="nil"/>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c>
          <w:tcPr>
            <w:tcW w:w="3783" w:type="dxa"/>
            <w:tcBorders>
              <w:top w:val="single" w:color="000000" w:sz="4" w:space="0"/>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编制时间：    年   月   日</w:t>
            </w:r>
          </w:p>
        </w:tc>
        <w:tc>
          <w:tcPr>
            <w:tcW w:w="3300" w:type="dxa"/>
            <w:gridSpan w:val="2"/>
            <w:tcBorders>
              <w:top w:val="nil"/>
              <w:left w:val="nil"/>
              <w:bottom w:val="nil"/>
              <w:right w:val="nil"/>
            </w:tcBorders>
            <w:shd w:val="clear" w:color="FFFFFF" w:fill="FFFFFF"/>
            <w:noWrap w:val="0"/>
            <w:vAlign w:val="bottom"/>
          </w:tcPr>
          <w:p>
            <w:pPr>
              <w:rPr>
                <w:rFonts w:hint="eastAsia" w:ascii="宋体" w:hAnsi="宋体" w:eastAsia="宋体" w:cs="宋体"/>
                <w:i w:val="0"/>
                <w:iCs w:val="0"/>
                <w:color w:val="auto"/>
                <w:sz w:val="28"/>
                <w:szCs w:val="28"/>
                <w:u w:val="none"/>
              </w:rPr>
            </w:pPr>
          </w:p>
        </w:tc>
      </w:tr>
    </w:tbl>
    <w:p>
      <w:pPr>
        <w:rPr>
          <w:rFonts w:hint="eastAsia"/>
          <w:color w:val="auto"/>
          <w:lang w:val="zh-CN" w:eastAsia="zh-CN"/>
        </w:rPr>
      </w:pPr>
      <w:r>
        <w:rPr>
          <w:rFonts w:hint="eastAsia"/>
          <w:color w:val="auto"/>
          <w:lang w:val="zh-CN" w:eastAsia="zh-CN"/>
        </w:rPr>
        <w:br w:type="page"/>
      </w:r>
    </w:p>
    <w:tbl>
      <w:tblPr>
        <w:tblStyle w:val="25"/>
        <w:tblW w:w="91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26"/>
        <w:gridCol w:w="1295"/>
        <w:gridCol w:w="1146"/>
        <w:gridCol w:w="930"/>
        <w:gridCol w:w="891"/>
        <w:gridCol w:w="674"/>
        <w:gridCol w:w="580"/>
        <w:gridCol w:w="258"/>
        <w:gridCol w:w="726"/>
        <w:gridCol w:w="1092"/>
        <w:gridCol w:w="10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trPr>
        <w:tc>
          <w:tcPr>
            <w:tcW w:w="9160" w:type="dxa"/>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单项工程造价汇总表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6300" w:type="dxa"/>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工程名称：室外安装（电气）</w:t>
            </w:r>
          </w:p>
        </w:tc>
        <w:tc>
          <w:tcPr>
            <w:tcW w:w="2860"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 w:hRule="atLeast"/>
        </w:trPr>
        <w:tc>
          <w:tcPr>
            <w:tcW w:w="526"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序号</w:t>
            </w:r>
          </w:p>
        </w:tc>
        <w:tc>
          <w:tcPr>
            <w:tcW w:w="129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单位工程名称</w:t>
            </w:r>
          </w:p>
        </w:tc>
        <w:tc>
          <w:tcPr>
            <w:tcW w:w="114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分部分项</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工程费</w:t>
            </w:r>
          </w:p>
        </w:tc>
        <w:tc>
          <w:tcPr>
            <w:tcW w:w="1821"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措施项目费</w:t>
            </w:r>
          </w:p>
        </w:tc>
        <w:tc>
          <w:tcPr>
            <w:tcW w:w="67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其它项目费</w:t>
            </w:r>
          </w:p>
        </w:tc>
        <w:tc>
          <w:tcPr>
            <w:tcW w:w="58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规费</w:t>
            </w:r>
          </w:p>
        </w:tc>
        <w:tc>
          <w:tcPr>
            <w:tcW w:w="984"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增值税销项税额</w:t>
            </w:r>
          </w:p>
        </w:tc>
        <w:tc>
          <w:tcPr>
            <w:tcW w:w="109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附加税额</w:t>
            </w:r>
          </w:p>
        </w:tc>
        <w:tc>
          <w:tcPr>
            <w:tcW w:w="1042" w:type="dxa"/>
            <w:vMerge w:val="restar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含税单位工程造价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4" w:hRule="atLeast"/>
        </w:trPr>
        <w:tc>
          <w:tcPr>
            <w:tcW w:w="526"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18"/>
                <w:szCs w:val="18"/>
                <w:u w:val="none"/>
              </w:rPr>
            </w:pPr>
          </w:p>
        </w:tc>
        <w:tc>
          <w:tcPr>
            <w:tcW w:w="129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18"/>
                <w:szCs w:val="18"/>
                <w:u w:val="none"/>
              </w:rPr>
            </w:pPr>
          </w:p>
        </w:tc>
        <w:tc>
          <w:tcPr>
            <w:tcW w:w="114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18"/>
                <w:szCs w:val="18"/>
                <w:u w:val="none"/>
              </w:rPr>
            </w:pP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措施项目费</w:t>
            </w:r>
          </w:p>
        </w:tc>
        <w:tc>
          <w:tcPr>
            <w:tcW w:w="89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其中：安全文明施工费</w:t>
            </w:r>
          </w:p>
        </w:tc>
        <w:tc>
          <w:tcPr>
            <w:tcW w:w="67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18"/>
                <w:szCs w:val="18"/>
                <w:u w:val="none"/>
              </w:rPr>
            </w:pPr>
          </w:p>
        </w:tc>
        <w:tc>
          <w:tcPr>
            <w:tcW w:w="58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18"/>
                <w:szCs w:val="18"/>
                <w:u w:val="none"/>
              </w:rPr>
            </w:pPr>
          </w:p>
        </w:tc>
        <w:tc>
          <w:tcPr>
            <w:tcW w:w="984"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18"/>
                <w:szCs w:val="18"/>
                <w:u w:val="none"/>
              </w:rPr>
            </w:pPr>
          </w:p>
        </w:tc>
        <w:tc>
          <w:tcPr>
            <w:tcW w:w="109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18"/>
                <w:szCs w:val="18"/>
                <w:u w:val="none"/>
              </w:rPr>
            </w:pPr>
          </w:p>
        </w:tc>
        <w:tc>
          <w:tcPr>
            <w:tcW w:w="1042"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52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2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电气安装工程</w:t>
            </w:r>
          </w:p>
        </w:tc>
        <w:tc>
          <w:tcPr>
            <w:tcW w:w="11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89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6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5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9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10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104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trPr>
        <w:tc>
          <w:tcPr>
            <w:tcW w:w="1821"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合   计</w:t>
            </w:r>
          </w:p>
        </w:tc>
        <w:tc>
          <w:tcPr>
            <w:tcW w:w="1146"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93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891"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674"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58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984"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1092"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1042"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18"/>
                <w:szCs w:val="18"/>
                <w:u w:val="none"/>
              </w:rPr>
            </w:pPr>
          </w:p>
        </w:tc>
      </w:tr>
    </w:tbl>
    <w:p>
      <w:pPr>
        <w:rPr>
          <w:rFonts w:hint="eastAsia"/>
          <w:color w:val="auto"/>
          <w:lang w:val="zh-CN" w:eastAsia="zh-CN"/>
        </w:rPr>
      </w:pPr>
    </w:p>
    <w:p>
      <w:pPr>
        <w:rPr>
          <w:rFonts w:hint="eastAsia"/>
          <w:color w:val="auto"/>
          <w:lang w:val="zh-CN" w:eastAsia="zh-CN"/>
        </w:rPr>
      </w:pPr>
      <w:r>
        <w:rPr>
          <w:rFonts w:hint="eastAsia"/>
          <w:color w:val="auto"/>
          <w:lang w:val="zh-CN" w:eastAsia="zh-CN"/>
        </w:rPr>
        <w:br w:type="page"/>
      </w:r>
    </w:p>
    <w:tbl>
      <w:tblPr>
        <w:tblStyle w:val="25"/>
        <w:tblW w:w="92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72"/>
        <w:gridCol w:w="3191"/>
        <w:gridCol w:w="2335"/>
        <w:gridCol w:w="109"/>
        <w:gridCol w:w="25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7" w:hRule="atLeast"/>
        </w:trPr>
        <w:tc>
          <w:tcPr>
            <w:tcW w:w="9220" w:type="dxa"/>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单位工程造价汇总表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6" w:hRule="atLeast"/>
        </w:trPr>
        <w:tc>
          <w:tcPr>
            <w:tcW w:w="4263"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工程名称：电气安装工程</w:t>
            </w:r>
          </w:p>
        </w:tc>
        <w:tc>
          <w:tcPr>
            <w:tcW w:w="2444"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专业：电气设备安装工程</w:t>
            </w:r>
          </w:p>
        </w:tc>
        <w:tc>
          <w:tcPr>
            <w:tcW w:w="2513"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1072"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5526"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  目  名  称</w:t>
            </w:r>
          </w:p>
        </w:tc>
        <w:tc>
          <w:tcPr>
            <w:tcW w:w="2622" w:type="dxa"/>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造   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4"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552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分部分项工程费</w:t>
            </w:r>
          </w:p>
        </w:tc>
        <w:tc>
          <w:tcPr>
            <w:tcW w:w="2622"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4"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552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∑(综合单价×工程量)</w:t>
            </w:r>
          </w:p>
        </w:tc>
        <w:tc>
          <w:tcPr>
            <w:tcW w:w="2622"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4"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552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可能发生的差价</w:t>
            </w:r>
          </w:p>
        </w:tc>
        <w:tc>
          <w:tcPr>
            <w:tcW w:w="2622"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4"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552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措施项目费</w:t>
            </w:r>
          </w:p>
        </w:tc>
        <w:tc>
          <w:tcPr>
            <w:tcW w:w="2622"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4"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552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∑(综合单价×工程量)</w:t>
            </w:r>
          </w:p>
        </w:tc>
        <w:tc>
          <w:tcPr>
            <w:tcW w:w="2622"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4"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552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可能发生的差价</w:t>
            </w:r>
          </w:p>
        </w:tc>
        <w:tc>
          <w:tcPr>
            <w:tcW w:w="2622"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2.3</w:t>
            </w:r>
          </w:p>
        </w:tc>
        <w:tc>
          <w:tcPr>
            <w:tcW w:w="552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其中：安全文明施工措施费</w:t>
            </w:r>
          </w:p>
        </w:tc>
        <w:tc>
          <w:tcPr>
            <w:tcW w:w="2622"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4"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552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其他项目费</w:t>
            </w:r>
          </w:p>
        </w:tc>
        <w:tc>
          <w:tcPr>
            <w:tcW w:w="2622"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w:t>
            </w:r>
          </w:p>
        </w:tc>
        <w:tc>
          <w:tcPr>
            <w:tcW w:w="552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∑(综合单价×工程量)</w:t>
            </w:r>
          </w:p>
        </w:tc>
        <w:tc>
          <w:tcPr>
            <w:tcW w:w="2622"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w:t>
            </w:r>
          </w:p>
        </w:tc>
        <w:tc>
          <w:tcPr>
            <w:tcW w:w="552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可能发生的差价</w:t>
            </w:r>
          </w:p>
        </w:tc>
        <w:tc>
          <w:tcPr>
            <w:tcW w:w="2622"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4"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552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规费</w:t>
            </w:r>
          </w:p>
        </w:tc>
        <w:tc>
          <w:tcPr>
            <w:tcW w:w="2622"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4.3</w:t>
            </w:r>
          </w:p>
        </w:tc>
        <w:tc>
          <w:tcPr>
            <w:tcW w:w="552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建筑施工安全生产责任保险</w:t>
            </w:r>
          </w:p>
        </w:tc>
        <w:tc>
          <w:tcPr>
            <w:tcW w:w="2622"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4"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552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税前工程造价</w:t>
            </w:r>
          </w:p>
        </w:tc>
        <w:tc>
          <w:tcPr>
            <w:tcW w:w="2622"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5.1</w:t>
            </w:r>
          </w:p>
        </w:tc>
        <w:tc>
          <w:tcPr>
            <w:tcW w:w="552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长距离输送管道土石方综合系数</w:t>
            </w:r>
          </w:p>
        </w:tc>
        <w:tc>
          <w:tcPr>
            <w:tcW w:w="2622"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5.2</w:t>
            </w:r>
          </w:p>
        </w:tc>
        <w:tc>
          <w:tcPr>
            <w:tcW w:w="552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安装工程综合系数</w:t>
            </w:r>
          </w:p>
        </w:tc>
        <w:tc>
          <w:tcPr>
            <w:tcW w:w="2622"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4"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552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增值税销项税额</w:t>
            </w:r>
          </w:p>
        </w:tc>
        <w:tc>
          <w:tcPr>
            <w:tcW w:w="2622"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552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附加税</w:t>
            </w:r>
          </w:p>
        </w:tc>
        <w:tc>
          <w:tcPr>
            <w:tcW w:w="2622"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552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工程造价</w:t>
            </w:r>
          </w:p>
        </w:tc>
        <w:tc>
          <w:tcPr>
            <w:tcW w:w="2622"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6598" w:type="dxa"/>
            <w:gridSpan w:val="3"/>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2622" w:type="dxa"/>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bl>
    <w:p>
      <w:pPr>
        <w:rPr>
          <w:rFonts w:hint="eastAsia"/>
          <w:color w:val="auto"/>
          <w:lang w:val="zh-CN" w:eastAsia="zh-CN"/>
        </w:rPr>
      </w:pPr>
      <w:r>
        <w:rPr>
          <w:rFonts w:hint="eastAsia"/>
          <w:color w:val="auto"/>
          <w:lang w:val="zh-CN" w:eastAsia="zh-CN"/>
        </w:rPr>
        <w:br w:type="page"/>
      </w:r>
    </w:p>
    <w:p>
      <w:pPr>
        <w:pStyle w:val="4"/>
        <w:rPr>
          <w:rFonts w:hint="eastAsia"/>
          <w:color w:val="auto"/>
          <w:lang w:val="zh-CN" w:eastAsia="zh-CN"/>
        </w:rPr>
      </w:pPr>
    </w:p>
    <w:tbl>
      <w:tblPr>
        <w:tblStyle w:val="25"/>
        <w:tblW w:w="92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67"/>
        <w:gridCol w:w="1585"/>
        <w:gridCol w:w="806"/>
        <w:gridCol w:w="3183"/>
        <w:gridCol w:w="535"/>
        <w:gridCol w:w="515"/>
        <w:gridCol w:w="17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9" w:hRule="atLeast"/>
        </w:trPr>
        <w:tc>
          <w:tcPr>
            <w:tcW w:w="920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7" w:hRule="atLeast"/>
        </w:trPr>
        <w:tc>
          <w:tcPr>
            <w:tcW w:w="3258"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工程名称：电气安装工程</w:t>
            </w:r>
          </w:p>
        </w:tc>
        <w:tc>
          <w:tcPr>
            <w:tcW w:w="3718"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专业：电气设备安装工程</w:t>
            </w:r>
          </w:p>
        </w:tc>
        <w:tc>
          <w:tcPr>
            <w:tcW w:w="2224"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867"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58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3989"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105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1709"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86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5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030208001001</w:t>
            </w:r>
          </w:p>
        </w:tc>
        <w:tc>
          <w:tcPr>
            <w:tcW w:w="398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电力电缆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1.型号:YJV22-3*10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2.电缆头:终端20个，中间头14个</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3.敷设方式:直接埋地敷设</w:t>
            </w:r>
          </w:p>
        </w:tc>
        <w:tc>
          <w:tcPr>
            <w:tcW w:w="10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170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2" w:hRule="atLeast"/>
        </w:trPr>
        <w:tc>
          <w:tcPr>
            <w:tcW w:w="86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5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030208006001</w:t>
            </w:r>
          </w:p>
        </w:tc>
        <w:tc>
          <w:tcPr>
            <w:tcW w:w="398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电缆沟土石方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1.土方类别:一、二类土</w:t>
            </w:r>
          </w:p>
        </w:tc>
        <w:tc>
          <w:tcPr>
            <w:tcW w:w="10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70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1275.75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86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5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030208003001</w:t>
            </w:r>
          </w:p>
        </w:tc>
        <w:tc>
          <w:tcPr>
            <w:tcW w:w="398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电缆保护管</w:t>
            </w:r>
          </w:p>
        </w:tc>
        <w:tc>
          <w:tcPr>
            <w:tcW w:w="10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170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86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5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030210001001</w:t>
            </w:r>
          </w:p>
        </w:tc>
        <w:tc>
          <w:tcPr>
            <w:tcW w:w="398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电杆组立</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1.材质:混凝土电杆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2.规格:8m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3.地形:一般山地</w:t>
            </w:r>
          </w:p>
        </w:tc>
        <w:tc>
          <w:tcPr>
            <w:tcW w:w="10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根</w:t>
            </w:r>
          </w:p>
        </w:tc>
        <w:tc>
          <w:tcPr>
            <w:tcW w:w="170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9" w:hRule="atLeast"/>
        </w:trPr>
        <w:tc>
          <w:tcPr>
            <w:tcW w:w="86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5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030210002001</w:t>
            </w:r>
          </w:p>
        </w:tc>
        <w:tc>
          <w:tcPr>
            <w:tcW w:w="398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导线架设</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1.型号（材质）:JKLYJ-LKV/50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2.配电箱:2台</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3.地形:一般山地</w:t>
            </w:r>
          </w:p>
        </w:tc>
        <w:tc>
          <w:tcPr>
            <w:tcW w:w="10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km</w:t>
            </w:r>
          </w:p>
        </w:tc>
        <w:tc>
          <w:tcPr>
            <w:tcW w:w="170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0.468</w:t>
            </w:r>
          </w:p>
        </w:tc>
      </w:tr>
    </w:tbl>
    <w:p>
      <w:pPr>
        <w:rPr>
          <w:rFonts w:hint="eastAsia"/>
          <w:color w:val="auto"/>
          <w:lang w:val="zh-CN" w:eastAsia="zh-CN"/>
        </w:rPr>
      </w:pPr>
      <w:r>
        <w:rPr>
          <w:rFonts w:hint="eastAsia"/>
          <w:color w:val="auto"/>
          <w:lang w:val="zh-CN" w:eastAsia="zh-CN"/>
        </w:rPr>
        <w:br w:type="page"/>
      </w:r>
    </w:p>
    <w:tbl>
      <w:tblPr>
        <w:tblStyle w:val="25"/>
        <w:tblW w:w="9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40"/>
        <w:gridCol w:w="90"/>
        <w:gridCol w:w="270"/>
        <w:gridCol w:w="3783"/>
        <w:gridCol w:w="1707"/>
        <w:gridCol w:w="15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5" w:hRule="atLeast"/>
        </w:trPr>
        <w:tc>
          <w:tcPr>
            <w:tcW w:w="2130" w:type="dxa"/>
            <w:gridSpan w:val="2"/>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auto"/>
                <w:sz w:val="36"/>
                <w:szCs w:val="36"/>
                <w:u w:val="none"/>
              </w:rPr>
            </w:pPr>
          </w:p>
        </w:tc>
        <w:tc>
          <w:tcPr>
            <w:tcW w:w="5760" w:type="dxa"/>
            <w:gridSpan w:val="3"/>
            <w:tcBorders>
              <w:top w:val="nil"/>
              <w:left w:val="nil"/>
              <w:bottom w:val="single" w:color="000000" w:sz="4" w:space="0"/>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auto"/>
                <w:sz w:val="36"/>
                <w:szCs w:val="36"/>
                <w:u w:val="none"/>
              </w:rPr>
            </w:pPr>
            <w:r>
              <w:rPr>
                <w:rFonts w:hint="eastAsia" w:ascii="宋体" w:hAnsi="宋体" w:eastAsia="宋体" w:cs="宋体"/>
                <w:i w:val="0"/>
                <w:iCs w:val="0"/>
                <w:color w:val="auto"/>
                <w:sz w:val="36"/>
                <w:szCs w:val="36"/>
                <w:u w:val="none"/>
                <w:lang w:val="en-US" w:eastAsia="zh-CN"/>
              </w:rPr>
              <w:t>土方工程</w:t>
            </w:r>
          </w:p>
        </w:tc>
        <w:tc>
          <w:tcPr>
            <w:tcW w:w="1593"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b/>
                <w:bCs/>
                <w:i w:val="0"/>
                <w:iCs w:val="0"/>
                <w:color w:val="auto"/>
                <w:sz w:val="36"/>
                <w:szCs w:val="36"/>
                <w:u w:val="none"/>
              </w:rPr>
            </w:pPr>
            <w:r>
              <w:rPr>
                <w:rFonts w:hint="eastAsia" w:ascii="宋体" w:hAnsi="宋体" w:eastAsia="宋体" w:cs="宋体"/>
                <w:b/>
                <w:bCs/>
                <w:i w:val="0"/>
                <w:iCs w:val="0"/>
                <w:color w:val="auto"/>
                <w:kern w:val="0"/>
                <w:sz w:val="36"/>
                <w:szCs w:val="36"/>
                <w:u w:val="none"/>
                <w:lang w:val="en-US" w:eastAsia="zh-CN" w:bidi="ar"/>
              </w:rPr>
              <w:t>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695" w:hRule="atLeast"/>
        </w:trPr>
        <w:tc>
          <w:tcPr>
            <w:tcW w:w="2130" w:type="dxa"/>
            <w:gridSpan w:val="2"/>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auto"/>
                <w:sz w:val="18"/>
                <w:szCs w:val="18"/>
                <w:u w:val="none"/>
              </w:rPr>
            </w:pPr>
          </w:p>
        </w:tc>
        <w:tc>
          <w:tcPr>
            <w:tcW w:w="5760" w:type="dxa"/>
            <w:gridSpan w:val="3"/>
            <w:tcBorders>
              <w:top w:val="nil"/>
              <w:left w:val="nil"/>
              <w:bottom w:val="nil"/>
              <w:right w:val="nil"/>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4"/>
                <w:szCs w:val="44"/>
                <w:u w:val="none"/>
              </w:rPr>
            </w:pPr>
            <w:r>
              <w:rPr>
                <w:rFonts w:hint="eastAsia" w:ascii="宋体" w:hAnsi="宋体" w:eastAsia="宋体" w:cs="宋体"/>
                <w:b/>
                <w:bCs/>
                <w:i w:val="0"/>
                <w:iCs w:val="0"/>
                <w:color w:val="auto"/>
                <w:kern w:val="0"/>
                <w:sz w:val="44"/>
                <w:szCs w:val="44"/>
                <w:u w:val="none"/>
                <w:lang w:val="en-US" w:eastAsia="zh-CN" w:bidi="ar"/>
              </w:rPr>
              <w:t>投标总价</w:t>
            </w:r>
          </w:p>
        </w:tc>
        <w:tc>
          <w:tcPr>
            <w:tcW w:w="1593" w:type="dxa"/>
            <w:tcBorders>
              <w:top w:val="nil"/>
              <w:left w:val="nil"/>
              <w:bottom w:val="nil"/>
              <w:right w:val="nil"/>
            </w:tcBorders>
            <w:shd w:val="clear" w:color="FFFFFF" w:fill="FFFFFF"/>
            <w:noWrap w:val="0"/>
            <w:vAlign w:val="center"/>
          </w:tcPr>
          <w:p>
            <w:pPr>
              <w:jc w:val="righ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00" w:type="dxa"/>
            <w:gridSpan w:val="3"/>
            <w:tcBorders>
              <w:top w:val="nil"/>
              <w:left w:val="nil"/>
              <w:bottom w:val="nil"/>
              <w:right w:val="nil"/>
            </w:tcBorders>
            <w:shd w:val="clear" w:color="FFFFFF" w:fill="FFFFFF"/>
            <w:noWrap w:val="0"/>
            <w:vAlign w:val="bottom"/>
          </w:tcPr>
          <w:p>
            <w:pPr>
              <w:keepNext w:val="0"/>
              <w:keepLines w:val="0"/>
              <w:widowControl/>
              <w:suppressLineNumbers w:val="0"/>
              <w:jc w:val="righ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投标总价(小写)：</w:t>
            </w:r>
          </w:p>
        </w:tc>
        <w:tc>
          <w:tcPr>
            <w:tcW w:w="3783" w:type="dxa"/>
            <w:tcBorders>
              <w:top w:val="nil"/>
              <w:left w:val="nil"/>
              <w:bottom w:val="single" w:color="000000" w:sz="4" w:space="0"/>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p>
        </w:tc>
        <w:tc>
          <w:tcPr>
            <w:tcW w:w="3300"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00" w:type="dxa"/>
            <w:gridSpan w:val="3"/>
            <w:tcBorders>
              <w:top w:val="nil"/>
              <w:left w:val="nil"/>
              <w:bottom w:val="nil"/>
              <w:right w:val="nil"/>
            </w:tcBorders>
            <w:shd w:val="clear" w:color="FFFFFF" w:fill="FFFFFF"/>
            <w:noWrap w:val="0"/>
            <w:vAlign w:val="bottom"/>
          </w:tcPr>
          <w:p>
            <w:pPr>
              <w:keepNext w:val="0"/>
              <w:keepLines w:val="0"/>
              <w:widowControl/>
              <w:suppressLineNumbers w:val="0"/>
              <w:jc w:val="righ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(大写)：</w:t>
            </w:r>
          </w:p>
        </w:tc>
        <w:tc>
          <w:tcPr>
            <w:tcW w:w="3783" w:type="dxa"/>
            <w:tcBorders>
              <w:top w:val="nil"/>
              <w:left w:val="nil"/>
              <w:bottom w:val="single" w:color="000000" w:sz="4" w:space="0"/>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p>
        </w:tc>
        <w:tc>
          <w:tcPr>
            <w:tcW w:w="3300"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040"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投  标  人：</w:t>
            </w:r>
          </w:p>
        </w:tc>
        <w:tc>
          <w:tcPr>
            <w:tcW w:w="4143" w:type="dxa"/>
            <w:gridSpan w:val="3"/>
            <w:tcBorders>
              <w:top w:val="nil"/>
              <w:left w:val="nil"/>
              <w:bottom w:val="single" w:color="auto" w:sz="4" w:space="0"/>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c>
          <w:tcPr>
            <w:tcW w:w="3300"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（单位盖章）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040"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法定代表人</w:t>
            </w:r>
            <w:r>
              <w:rPr>
                <w:rFonts w:hint="eastAsia" w:ascii="宋体" w:hAnsi="宋体" w:eastAsia="宋体" w:cs="宋体"/>
                <w:i w:val="0"/>
                <w:iCs w:val="0"/>
                <w:color w:val="auto"/>
                <w:kern w:val="0"/>
                <w:sz w:val="28"/>
                <w:szCs w:val="28"/>
                <w:u w:val="none"/>
                <w:lang w:val="en-US" w:eastAsia="zh-CN" w:bidi="ar"/>
              </w:rPr>
              <w:br w:type="textWrapping"/>
            </w:r>
            <w:r>
              <w:rPr>
                <w:rFonts w:hint="eastAsia" w:ascii="宋体" w:hAnsi="宋体" w:eastAsia="宋体" w:cs="宋体"/>
                <w:i w:val="0"/>
                <w:iCs w:val="0"/>
                <w:color w:val="auto"/>
                <w:kern w:val="0"/>
                <w:sz w:val="28"/>
                <w:szCs w:val="28"/>
                <w:u w:val="none"/>
                <w:lang w:val="en-US" w:eastAsia="zh-CN" w:bidi="ar"/>
              </w:rPr>
              <w:t>或其授权人：</w:t>
            </w:r>
          </w:p>
        </w:tc>
        <w:tc>
          <w:tcPr>
            <w:tcW w:w="4143" w:type="dxa"/>
            <w:gridSpan w:val="3"/>
            <w:tcBorders>
              <w:top w:val="single" w:color="auto" w:sz="4" w:space="0"/>
              <w:left w:val="nil"/>
              <w:bottom w:val="single" w:color="auto" w:sz="4" w:space="0"/>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c>
          <w:tcPr>
            <w:tcW w:w="3300"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（签字或盖章）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040"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编  制  人：</w:t>
            </w:r>
          </w:p>
        </w:tc>
        <w:tc>
          <w:tcPr>
            <w:tcW w:w="4143" w:type="dxa"/>
            <w:gridSpan w:val="3"/>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c>
          <w:tcPr>
            <w:tcW w:w="3300"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(造价人员签字盖专用章)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040"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c>
          <w:tcPr>
            <w:tcW w:w="360" w:type="dxa"/>
            <w:gridSpan w:val="2"/>
            <w:tcBorders>
              <w:top w:val="single" w:color="000000" w:sz="4" w:space="0"/>
              <w:left w:val="nil"/>
              <w:bottom w:val="nil"/>
              <w:right w:val="nil"/>
            </w:tcBorders>
            <w:shd w:val="clear" w:color="FFFFFF" w:fill="FFFFFF"/>
            <w:noWrap w:val="0"/>
            <w:vAlign w:val="bottom"/>
          </w:tcPr>
          <w:p>
            <w:pPr>
              <w:jc w:val="left"/>
              <w:rPr>
                <w:rFonts w:hint="eastAsia" w:ascii="宋体" w:hAnsi="宋体" w:eastAsia="宋体" w:cs="宋体"/>
                <w:i w:val="0"/>
                <w:iCs w:val="0"/>
                <w:color w:val="auto"/>
                <w:sz w:val="28"/>
                <w:szCs w:val="28"/>
                <w:u w:val="none"/>
              </w:rPr>
            </w:pPr>
          </w:p>
        </w:tc>
        <w:tc>
          <w:tcPr>
            <w:tcW w:w="3783" w:type="dxa"/>
            <w:tcBorders>
              <w:top w:val="single" w:color="000000" w:sz="4" w:space="0"/>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编制时间：    年   月   日</w:t>
            </w:r>
          </w:p>
        </w:tc>
        <w:tc>
          <w:tcPr>
            <w:tcW w:w="3300" w:type="dxa"/>
            <w:gridSpan w:val="2"/>
            <w:tcBorders>
              <w:top w:val="nil"/>
              <w:left w:val="nil"/>
              <w:bottom w:val="nil"/>
              <w:right w:val="nil"/>
            </w:tcBorders>
            <w:shd w:val="clear" w:color="FFFFFF" w:fill="FFFFFF"/>
            <w:noWrap w:val="0"/>
            <w:vAlign w:val="bottom"/>
          </w:tcPr>
          <w:p>
            <w:pPr>
              <w:rPr>
                <w:rFonts w:hint="eastAsia" w:ascii="宋体" w:hAnsi="宋体" w:eastAsia="宋体" w:cs="宋体"/>
                <w:i w:val="0"/>
                <w:iCs w:val="0"/>
                <w:color w:val="auto"/>
                <w:sz w:val="28"/>
                <w:szCs w:val="28"/>
                <w:u w:val="none"/>
              </w:rPr>
            </w:pPr>
          </w:p>
        </w:tc>
      </w:tr>
    </w:tbl>
    <w:p>
      <w:pPr>
        <w:pStyle w:val="39"/>
        <w:ind w:left="0" w:leftChars="0" w:firstLine="0" w:firstLineChars="0"/>
        <w:rPr>
          <w:rFonts w:hint="eastAsia"/>
          <w:color w:val="auto"/>
          <w:lang w:val="zh-CN" w:eastAsia="zh-CN"/>
        </w:rPr>
      </w:pPr>
    </w:p>
    <w:p>
      <w:pPr>
        <w:rPr>
          <w:rFonts w:hint="eastAsia"/>
          <w:color w:val="auto"/>
          <w:lang w:val="zh-CN" w:eastAsia="zh-CN"/>
        </w:rPr>
      </w:pPr>
      <w:r>
        <w:rPr>
          <w:rFonts w:hint="eastAsia"/>
          <w:color w:val="auto"/>
          <w:lang w:val="zh-CN" w:eastAsia="zh-CN"/>
        </w:rPr>
        <w:br w:type="page"/>
      </w:r>
    </w:p>
    <w:tbl>
      <w:tblPr>
        <w:tblStyle w:val="25"/>
        <w:tblW w:w="91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24"/>
        <w:gridCol w:w="1292"/>
        <w:gridCol w:w="1144"/>
        <w:gridCol w:w="928"/>
        <w:gridCol w:w="889"/>
        <w:gridCol w:w="673"/>
        <w:gridCol w:w="578"/>
        <w:gridCol w:w="258"/>
        <w:gridCol w:w="724"/>
        <w:gridCol w:w="1090"/>
        <w:gridCol w:w="1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trPr>
        <w:tc>
          <w:tcPr>
            <w:tcW w:w="9140" w:type="dxa"/>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单项工程造价汇总表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286" w:type="dxa"/>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工程名称：土方工程</w:t>
            </w:r>
          </w:p>
        </w:tc>
        <w:tc>
          <w:tcPr>
            <w:tcW w:w="2854"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 w:hRule="atLeast"/>
        </w:trPr>
        <w:tc>
          <w:tcPr>
            <w:tcW w:w="524"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序号</w:t>
            </w:r>
          </w:p>
        </w:tc>
        <w:tc>
          <w:tcPr>
            <w:tcW w:w="129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单位工程名称</w:t>
            </w:r>
          </w:p>
        </w:tc>
        <w:tc>
          <w:tcPr>
            <w:tcW w:w="114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分部分项</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工程费</w:t>
            </w:r>
          </w:p>
        </w:tc>
        <w:tc>
          <w:tcPr>
            <w:tcW w:w="1817"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措施项目费</w:t>
            </w:r>
          </w:p>
        </w:tc>
        <w:tc>
          <w:tcPr>
            <w:tcW w:w="673"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其它项目费</w:t>
            </w:r>
          </w:p>
        </w:tc>
        <w:tc>
          <w:tcPr>
            <w:tcW w:w="57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规费</w:t>
            </w:r>
          </w:p>
        </w:tc>
        <w:tc>
          <w:tcPr>
            <w:tcW w:w="982"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增值税销项税额</w:t>
            </w:r>
          </w:p>
        </w:tc>
        <w:tc>
          <w:tcPr>
            <w:tcW w:w="109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附加税额</w:t>
            </w:r>
          </w:p>
        </w:tc>
        <w:tc>
          <w:tcPr>
            <w:tcW w:w="1040" w:type="dxa"/>
            <w:vMerge w:val="restar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含税单位工程造价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5" w:hRule="atLeast"/>
        </w:trPr>
        <w:tc>
          <w:tcPr>
            <w:tcW w:w="524"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18"/>
                <w:szCs w:val="18"/>
                <w:u w:val="none"/>
              </w:rPr>
            </w:pPr>
          </w:p>
        </w:tc>
        <w:tc>
          <w:tcPr>
            <w:tcW w:w="129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18"/>
                <w:szCs w:val="18"/>
                <w:u w:val="none"/>
              </w:rPr>
            </w:pPr>
          </w:p>
        </w:tc>
        <w:tc>
          <w:tcPr>
            <w:tcW w:w="114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18"/>
                <w:szCs w:val="18"/>
                <w:u w:val="none"/>
              </w:rPr>
            </w:pPr>
          </w:p>
        </w:tc>
        <w:tc>
          <w:tcPr>
            <w:tcW w:w="9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措施项目费</w:t>
            </w:r>
          </w:p>
        </w:tc>
        <w:tc>
          <w:tcPr>
            <w:tcW w:w="88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其中：安全文明施工费</w:t>
            </w:r>
          </w:p>
        </w:tc>
        <w:tc>
          <w:tcPr>
            <w:tcW w:w="673"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18"/>
                <w:szCs w:val="18"/>
                <w:u w:val="none"/>
              </w:rPr>
            </w:pPr>
          </w:p>
        </w:tc>
        <w:tc>
          <w:tcPr>
            <w:tcW w:w="57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18"/>
                <w:szCs w:val="18"/>
                <w:u w:val="none"/>
              </w:rPr>
            </w:pPr>
          </w:p>
        </w:tc>
        <w:tc>
          <w:tcPr>
            <w:tcW w:w="982"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18"/>
                <w:szCs w:val="18"/>
                <w:u w:val="none"/>
              </w:rPr>
            </w:pPr>
          </w:p>
        </w:tc>
        <w:tc>
          <w:tcPr>
            <w:tcW w:w="109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18"/>
                <w:szCs w:val="18"/>
                <w:u w:val="none"/>
              </w:rPr>
            </w:pPr>
          </w:p>
        </w:tc>
        <w:tc>
          <w:tcPr>
            <w:tcW w:w="1040"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2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2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建筑工程</w:t>
            </w:r>
          </w:p>
        </w:tc>
        <w:tc>
          <w:tcPr>
            <w:tcW w:w="114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9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88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57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9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10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10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2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12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高位水池平整场地、整修施工便道</w:t>
            </w:r>
          </w:p>
        </w:tc>
        <w:tc>
          <w:tcPr>
            <w:tcW w:w="114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9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88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57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9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10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10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1816"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合   计</w:t>
            </w:r>
          </w:p>
        </w:tc>
        <w:tc>
          <w:tcPr>
            <w:tcW w:w="1144"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928"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88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673"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578"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982"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109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1040"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18"/>
                <w:szCs w:val="18"/>
                <w:u w:val="none"/>
              </w:rPr>
            </w:pPr>
          </w:p>
        </w:tc>
      </w:tr>
    </w:tbl>
    <w:p>
      <w:pPr>
        <w:rPr>
          <w:rFonts w:hint="eastAsia"/>
          <w:color w:val="auto"/>
          <w:lang w:val="zh-CN" w:eastAsia="zh-CN"/>
        </w:rPr>
      </w:pPr>
      <w:r>
        <w:rPr>
          <w:rFonts w:hint="eastAsia"/>
          <w:color w:val="auto"/>
          <w:lang w:val="zh-CN" w:eastAsia="zh-CN"/>
        </w:rPr>
        <w:br w:type="page"/>
      </w:r>
    </w:p>
    <w:tbl>
      <w:tblPr>
        <w:tblStyle w:val="25"/>
        <w:tblW w:w="91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61"/>
        <w:gridCol w:w="3156"/>
        <w:gridCol w:w="2310"/>
        <w:gridCol w:w="107"/>
        <w:gridCol w:w="24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1" w:hRule="atLeast"/>
        </w:trPr>
        <w:tc>
          <w:tcPr>
            <w:tcW w:w="9120" w:type="dxa"/>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单位工程造价汇总表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7" w:hRule="atLeast"/>
        </w:trPr>
        <w:tc>
          <w:tcPr>
            <w:tcW w:w="4217"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工程名称：建筑工程</w:t>
            </w:r>
          </w:p>
        </w:tc>
        <w:tc>
          <w:tcPr>
            <w:tcW w:w="2417"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专业：土建工程</w:t>
            </w:r>
          </w:p>
        </w:tc>
        <w:tc>
          <w:tcPr>
            <w:tcW w:w="2486"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1061"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5466"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  目  名  称</w:t>
            </w:r>
          </w:p>
        </w:tc>
        <w:tc>
          <w:tcPr>
            <w:tcW w:w="2593" w:type="dxa"/>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造   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 w:hRule="atLeast"/>
        </w:trPr>
        <w:tc>
          <w:tcPr>
            <w:tcW w:w="106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546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分部分项工程费</w:t>
            </w:r>
          </w:p>
        </w:tc>
        <w:tc>
          <w:tcPr>
            <w:tcW w:w="259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 w:hRule="atLeast"/>
        </w:trPr>
        <w:tc>
          <w:tcPr>
            <w:tcW w:w="106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546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∑(综合单价×工程量)</w:t>
            </w:r>
          </w:p>
        </w:tc>
        <w:tc>
          <w:tcPr>
            <w:tcW w:w="259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 w:hRule="atLeast"/>
        </w:trPr>
        <w:tc>
          <w:tcPr>
            <w:tcW w:w="106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546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可能发生的差价</w:t>
            </w:r>
          </w:p>
        </w:tc>
        <w:tc>
          <w:tcPr>
            <w:tcW w:w="259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 w:hRule="atLeast"/>
        </w:trPr>
        <w:tc>
          <w:tcPr>
            <w:tcW w:w="106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546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措施项目费</w:t>
            </w:r>
          </w:p>
        </w:tc>
        <w:tc>
          <w:tcPr>
            <w:tcW w:w="259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 w:hRule="atLeast"/>
        </w:trPr>
        <w:tc>
          <w:tcPr>
            <w:tcW w:w="106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546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∑(综合单价×工程量)</w:t>
            </w:r>
          </w:p>
        </w:tc>
        <w:tc>
          <w:tcPr>
            <w:tcW w:w="259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 w:hRule="atLeast"/>
        </w:trPr>
        <w:tc>
          <w:tcPr>
            <w:tcW w:w="106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546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可能发生的差价</w:t>
            </w:r>
          </w:p>
        </w:tc>
        <w:tc>
          <w:tcPr>
            <w:tcW w:w="259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 w:hRule="atLeast"/>
        </w:trPr>
        <w:tc>
          <w:tcPr>
            <w:tcW w:w="106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2.3</w:t>
            </w:r>
          </w:p>
        </w:tc>
        <w:tc>
          <w:tcPr>
            <w:tcW w:w="546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其中：安全文明施工措施费</w:t>
            </w:r>
          </w:p>
        </w:tc>
        <w:tc>
          <w:tcPr>
            <w:tcW w:w="259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106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546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其他项目费</w:t>
            </w:r>
          </w:p>
        </w:tc>
        <w:tc>
          <w:tcPr>
            <w:tcW w:w="259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106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w:t>
            </w:r>
          </w:p>
        </w:tc>
        <w:tc>
          <w:tcPr>
            <w:tcW w:w="546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∑(综合单价×工程量)</w:t>
            </w:r>
          </w:p>
        </w:tc>
        <w:tc>
          <w:tcPr>
            <w:tcW w:w="259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106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w:t>
            </w:r>
          </w:p>
        </w:tc>
        <w:tc>
          <w:tcPr>
            <w:tcW w:w="546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可能发生的差价</w:t>
            </w:r>
          </w:p>
        </w:tc>
        <w:tc>
          <w:tcPr>
            <w:tcW w:w="259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106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546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规费</w:t>
            </w:r>
          </w:p>
        </w:tc>
        <w:tc>
          <w:tcPr>
            <w:tcW w:w="259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106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4.3</w:t>
            </w:r>
          </w:p>
        </w:tc>
        <w:tc>
          <w:tcPr>
            <w:tcW w:w="546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建筑施工安全生产责任保险</w:t>
            </w:r>
          </w:p>
        </w:tc>
        <w:tc>
          <w:tcPr>
            <w:tcW w:w="259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106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546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税前工程造价</w:t>
            </w:r>
          </w:p>
        </w:tc>
        <w:tc>
          <w:tcPr>
            <w:tcW w:w="259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106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5.1</w:t>
            </w:r>
          </w:p>
        </w:tc>
        <w:tc>
          <w:tcPr>
            <w:tcW w:w="546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人工土石方工程综合系数</w:t>
            </w:r>
          </w:p>
        </w:tc>
        <w:tc>
          <w:tcPr>
            <w:tcW w:w="259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 w:hRule="atLeast"/>
        </w:trPr>
        <w:tc>
          <w:tcPr>
            <w:tcW w:w="106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5.2</w:t>
            </w:r>
          </w:p>
        </w:tc>
        <w:tc>
          <w:tcPr>
            <w:tcW w:w="546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机械土石方工程综合系数</w:t>
            </w:r>
          </w:p>
        </w:tc>
        <w:tc>
          <w:tcPr>
            <w:tcW w:w="259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106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5.3</w:t>
            </w:r>
          </w:p>
        </w:tc>
        <w:tc>
          <w:tcPr>
            <w:tcW w:w="546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桩基工程综合系数</w:t>
            </w:r>
          </w:p>
        </w:tc>
        <w:tc>
          <w:tcPr>
            <w:tcW w:w="259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 w:hRule="atLeast"/>
        </w:trPr>
        <w:tc>
          <w:tcPr>
            <w:tcW w:w="106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5.4</w:t>
            </w:r>
          </w:p>
        </w:tc>
        <w:tc>
          <w:tcPr>
            <w:tcW w:w="546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土建工程综合系数</w:t>
            </w:r>
          </w:p>
        </w:tc>
        <w:tc>
          <w:tcPr>
            <w:tcW w:w="259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 w:hRule="atLeast"/>
        </w:trPr>
        <w:tc>
          <w:tcPr>
            <w:tcW w:w="106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546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增值税销项税额</w:t>
            </w:r>
          </w:p>
        </w:tc>
        <w:tc>
          <w:tcPr>
            <w:tcW w:w="259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106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546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附加税</w:t>
            </w:r>
          </w:p>
        </w:tc>
        <w:tc>
          <w:tcPr>
            <w:tcW w:w="259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106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546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工程造价</w:t>
            </w:r>
          </w:p>
        </w:tc>
        <w:tc>
          <w:tcPr>
            <w:tcW w:w="259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6527" w:type="dxa"/>
            <w:gridSpan w:val="3"/>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2593" w:type="dxa"/>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bl>
    <w:p>
      <w:pPr>
        <w:rPr>
          <w:rFonts w:hint="eastAsia"/>
          <w:color w:val="auto"/>
          <w:lang w:val="zh-CN" w:eastAsia="zh-CN"/>
        </w:rPr>
      </w:pPr>
      <w:r>
        <w:rPr>
          <w:rFonts w:hint="eastAsia"/>
          <w:color w:val="auto"/>
          <w:lang w:val="zh-CN" w:eastAsia="zh-CN"/>
        </w:rPr>
        <w:br w:type="page"/>
      </w:r>
    </w:p>
    <w:p>
      <w:pPr>
        <w:pStyle w:val="4"/>
        <w:rPr>
          <w:rFonts w:hint="eastAsia"/>
          <w:color w:val="auto"/>
          <w:lang w:val="zh-CN" w:eastAsia="zh-CN"/>
        </w:rPr>
      </w:pPr>
    </w:p>
    <w:tbl>
      <w:tblPr>
        <w:tblStyle w:val="25"/>
        <w:tblW w:w="92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67"/>
        <w:gridCol w:w="1585"/>
        <w:gridCol w:w="2330"/>
        <w:gridCol w:w="1368"/>
        <w:gridCol w:w="826"/>
        <w:gridCol w:w="176"/>
        <w:gridCol w:w="20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3" w:hRule="atLeast"/>
        </w:trPr>
        <w:tc>
          <w:tcPr>
            <w:tcW w:w="920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7" w:hRule="atLeast"/>
        </w:trPr>
        <w:tc>
          <w:tcPr>
            <w:tcW w:w="4782"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工程名称：建筑工程</w:t>
            </w:r>
          </w:p>
        </w:tc>
        <w:tc>
          <w:tcPr>
            <w:tcW w:w="2194"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专业：土建工程</w:t>
            </w:r>
          </w:p>
        </w:tc>
        <w:tc>
          <w:tcPr>
            <w:tcW w:w="2224"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67"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58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3698"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1002"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2048"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86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5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A.1</w:t>
            </w:r>
          </w:p>
        </w:tc>
        <w:tc>
          <w:tcPr>
            <w:tcW w:w="369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A.1  土(石)方工程</w:t>
            </w:r>
          </w:p>
        </w:tc>
        <w:tc>
          <w:tcPr>
            <w:tcW w:w="100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204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86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5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010101002001</w:t>
            </w:r>
          </w:p>
        </w:tc>
        <w:tc>
          <w:tcPr>
            <w:tcW w:w="369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挖土方</w:t>
            </w:r>
          </w:p>
        </w:tc>
        <w:tc>
          <w:tcPr>
            <w:tcW w:w="100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204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28193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6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5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010103001001</w:t>
            </w:r>
          </w:p>
        </w:tc>
        <w:tc>
          <w:tcPr>
            <w:tcW w:w="369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填土方,机械分层碾压</w:t>
            </w:r>
          </w:p>
        </w:tc>
        <w:tc>
          <w:tcPr>
            <w:tcW w:w="100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204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28193</w:t>
            </w:r>
          </w:p>
        </w:tc>
      </w:tr>
    </w:tbl>
    <w:p>
      <w:pPr>
        <w:rPr>
          <w:rFonts w:hint="eastAsia"/>
          <w:color w:val="auto"/>
          <w:lang w:val="zh-CN" w:eastAsia="zh-CN"/>
        </w:rPr>
      </w:pPr>
    </w:p>
    <w:p>
      <w:pPr>
        <w:rPr>
          <w:rFonts w:hint="eastAsia"/>
          <w:color w:val="auto"/>
          <w:lang w:val="zh-CN" w:eastAsia="zh-CN"/>
        </w:rPr>
      </w:pPr>
    </w:p>
    <w:p>
      <w:pPr>
        <w:rPr>
          <w:rFonts w:hint="eastAsia"/>
          <w:color w:val="auto"/>
          <w:lang w:val="zh-CN" w:eastAsia="zh-CN"/>
        </w:rPr>
      </w:pPr>
      <w:r>
        <w:rPr>
          <w:rFonts w:hint="eastAsia"/>
          <w:color w:val="auto"/>
          <w:lang w:val="zh-CN" w:eastAsia="zh-CN"/>
        </w:rPr>
        <w:br w:type="textWrapping"/>
      </w:r>
    </w:p>
    <w:p>
      <w:pPr>
        <w:rPr>
          <w:rFonts w:hint="eastAsia"/>
          <w:color w:val="auto"/>
          <w:lang w:val="zh-CN" w:eastAsia="zh-CN"/>
        </w:rPr>
      </w:pPr>
      <w:r>
        <w:rPr>
          <w:rFonts w:hint="eastAsia"/>
          <w:color w:val="auto"/>
          <w:lang w:val="zh-CN" w:eastAsia="zh-CN"/>
        </w:rPr>
        <w:br w:type="page"/>
      </w:r>
    </w:p>
    <w:tbl>
      <w:tblPr>
        <w:tblStyle w:val="25"/>
        <w:tblW w:w="89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42"/>
        <w:gridCol w:w="3101"/>
        <w:gridCol w:w="2269"/>
        <w:gridCol w:w="106"/>
        <w:gridCol w:w="24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9" w:hRule="atLeast"/>
        </w:trPr>
        <w:tc>
          <w:tcPr>
            <w:tcW w:w="8960" w:type="dxa"/>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单位工程造价汇总表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3" w:hRule="atLeast"/>
        </w:trPr>
        <w:tc>
          <w:tcPr>
            <w:tcW w:w="4143"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工程名称：高位水池平整场地、整修施工便道</w:t>
            </w:r>
          </w:p>
        </w:tc>
        <w:tc>
          <w:tcPr>
            <w:tcW w:w="2375"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专业：土建工程</w:t>
            </w:r>
          </w:p>
        </w:tc>
        <w:tc>
          <w:tcPr>
            <w:tcW w:w="2442"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1042"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537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  目  名  称</w:t>
            </w:r>
          </w:p>
        </w:tc>
        <w:tc>
          <w:tcPr>
            <w:tcW w:w="2548" w:type="dxa"/>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造   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10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53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分部分项工程费</w:t>
            </w:r>
          </w:p>
        </w:tc>
        <w:tc>
          <w:tcPr>
            <w:tcW w:w="254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10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53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∑(综合单价×工程量)</w:t>
            </w:r>
          </w:p>
        </w:tc>
        <w:tc>
          <w:tcPr>
            <w:tcW w:w="254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10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53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可能发生的差价</w:t>
            </w:r>
          </w:p>
        </w:tc>
        <w:tc>
          <w:tcPr>
            <w:tcW w:w="254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10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53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措施项目费</w:t>
            </w:r>
          </w:p>
        </w:tc>
        <w:tc>
          <w:tcPr>
            <w:tcW w:w="254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10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53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∑(综合单价×工程量)</w:t>
            </w:r>
          </w:p>
        </w:tc>
        <w:tc>
          <w:tcPr>
            <w:tcW w:w="254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10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53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可能发生的差价</w:t>
            </w:r>
          </w:p>
        </w:tc>
        <w:tc>
          <w:tcPr>
            <w:tcW w:w="254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10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2.3</w:t>
            </w:r>
          </w:p>
        </w:tc>
        <w:tc>
          <w:tcPr>
            <w:tcW w:w="53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其中：安全文明施工措施费</w:t>
            </w:r>
          </w:p>
        </w:tc>
        <w:tc>
          <w:tcPr>
            <w:tcW w:w="254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10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53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其他项目费</w:t>
            </w:r>
          </w:p>
        </w:tc>
        <w:tc>
          <w:tcPr>
            <w:tcW w:w="254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10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w:t>
            </w:r>
          </w:p>
        </w:tc>
        <w:tc>
          <w:tcPr>
            <w:tcW w:w="53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∑(综合单价×工程量)</w:t>
            </w:r>
          </w:p>
        </w:tc>
        <w:tc>
          <w:tcPr>
            <w:tcW w:w="254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10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w:t>
            </w:r>
          </w:p>
        </w:tc>
        <w:tc>
          <w:tcPr>
            <w:tcW w:w="53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可能发生的差价</w:t>
            </w:r>
          </w:p>
        </w:tc>
        <w:tc>
          <w:tcPr>
            <w:tcW w:w="254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10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53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规费</w:t>
            </w:r>
          </w:p>
        </w:tc>
        <w:tc>
          <w:tcPr>
            <w:tcW w:w="254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26" w:hRule="atLeast"/>
        </w:trPr>
        <w:tc>
          <w:tcPr>
            <w:tcW w:w="10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4.3</w:t>
            </w:r>
          </w:p>
        </w:tc>
        <w:tc>
          <w:tcPr>
            <w:tcW w:w="53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建筑施工安全生产责任保险</w:t>
            </w:r>
          </w:p>
        </w:tc>
        <w:tc>
          <w:tcPr>
            <w:tcW w:w="254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10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53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税前工程造价</w:t>
            </w:r>
          </w:p>
        </w:tc>
        <w:tc>
          <w:tcPr>
            <w:tcW w:w="254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10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5.1</w:t>
            </w:r>
          </w:p>
        </w:tc>
        <w:tc>
          <w:tcPr>
            <w:tcW w:w="53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人工土石方工程综合系数</w:t>
            </w:r>
          </w:p>
        </w:tc>
        <w:tc>
          <w:tcPr>
            <w:tcW w:w="254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10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5.2</w:t>
            </w:r>
          </w:p>
        </w:tc>
        <w:tc>
          <w:tcPr>
            <w:tcW w:w="53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机械土石方工程综合系数</w:t>
            </w:r>
          </w:p>
        </w:tc>
        <w:tc>
          <w:tcPr>
            <w:tcW w:w="254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10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5.3</w:t>
            </w:r>
          </w:p>
        </w:tc>
        <w:tc>
          <w:tcPr>
            <w:tcW w:w="53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桩基工程综合系数</w:t>
            </w:r>
          </w:p>
        </w:tc>
        <w:tc>
          <w:tcPr>
            <w:tcW w:w="254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10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5.4</w:t>
            </w:r>
          </w:p>
        </w:tc>
        <w:tc>
          <w:tcPr>
            <w:tcW w:w="53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土建工程综合系数</w:t>
            </w:r>
          </w:p>
        </w:tc>
        <w:tc>
          <w:tcPr>
            <w:tcW w:w="254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10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53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增值税销项税额</w:t>
            </w:r>
          </w:p>
        </w:tc>
        <w:tc>
          <w:tcPr>
            <w:tcW w:w="254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10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53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附加税</w:t>
            </w:r>
          </w:p>
        </w:tc>
        <w:tc>
          <w:tcPr>
            <w:tcW w:w="254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10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53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工程造价</w:t>
            </w:r>
          </w:p>
        </w:tc>
        <w:tc>
          <w:tcPr>
            <w:tcW w:w="254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 w:hRule="atLeast"/>
        </w:trPr>
        <w:tc>
          <w:tcPr>
            <w:tcW w:w="6412" w:type="dxa"/>
            <w:gridSpan w:val="3"/>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2548" w:type="dxa"/>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bl>
    <w:p>
      <w:pPr>
        <w:rPr>
          <w:rFonts w:hint="eastAsia"/>
          <w:color w:val="auto"/>
          <w:lang w:val="zh-CN" w:eastAsia="zh-CN"/>
        </w:rPr>
      </w:pPr>
      <w:r>
        <w:rPr>
          <w:rFonts w:hint="eastAsia"/>
          <w:color w:val="auto"/>
          <w:lang w:val="zh-CN" w:eastAsia="zh-CN"/>
        </w:rPr>
        <w:br w:type="page"/>
      </w:r>
    </w:p>
    <w:p>
      <w:pPr>
        <w:pStyle w:val="4"/>
        <w:rPr>
          <w:rFonts w:hint="eastAsia"/>
          <w:color w:val="auto"/>
          <w:lang w:val="zh-CN" w:eastAsia="zh-CN"/>
        </w:rPr>
      </w:pPr>
    </w:p>
    <w:tbl>
      <w:tblPr>
        <w:tblStyle w:val="25"/>
        <w:tblW w:w="92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72"/>
        <w:gridCol w:w="1595"/>
        <w:gridCol w:w="2347"/>
        <w:gridCol w:w="1376"/>
        <w:gridCol w:w="833"/>
        <w:gridCol w:w="176"/>
        <w:gridCol w:w="20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926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3" w:hRule="atLeast"/>
        </w:trPr>
        <w:tc>
          <w:tcPr>
            <w:tcW w:w="4814"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工程名称：高位水池平整场地、整修施工便道</w:t>
            </w:r>
          </w:p>
        </w:tc>
        <w:tc>
          <w:tcPr>
            <w:tcW w:w="2209"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专业：土建工程</w:t>
            </w:r>
          </w:p>
        </w:tc>
        <w:tc>
          <w:tcPr>
            <w:tcW w:w="2237"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trPr>
        <w:tc>
          <w:tcPr>
            <w:tcW w:w="872"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59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3723"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1009"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2061"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8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010101002001</w:t>
            </w:r>
          </w:p>
        </w:tc>
        <w:tc>
          <w:tcPr>
            <w:tcW w:w="372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挖土方</w:t>
            </w:r>
          </w:p>
        </w:tc>
        <w:tc>
          <w:tcPr>
            <w:tcW w:w="10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206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trPr>
        <w:tc>
          <w:tcPr>
            <w:tcW w:w="8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010103001001</w:t>
            </w:r>
          </w:p>
        </w:tc>
        <w:tc>
          <w:tcPr>
            <w:tcW w:w="372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填土方,机械分层碾压</w:t>
            </w:r>
          </w:p>
        </w:tc>
        <w:tc>
          <w:tcPr>
            <w:tcW w:w="10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206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1400</w:t>
            </w:r>
          </w:p>
        </w:tc>
      </w:tr>
    </w:tbl>
    <w:p>
      <w:pPr>
        <w:rPr>
          <w:rStyle w:val="40"/>
          <w:rFonts w:hint="eastAsia" w:ascii="宋体" w:hAnsi="宋体" w:eastAsia="宋体" w:cs="宋体"/>
          <w:b/>
          <w:bCs/>
          <w:color w:val="auto"/>
          <w:szCs w:val="32"/>
          <w:lang w:val="zh-CN" w:eastAsia="zh-CN" w:bidi="ar-SA"/>
        </w:rPr>
      </w:pPr>
      <w:r>
        <w:rPr>
          <w:rFonts w:hint="eastAsia"/>
          <w:color w:val="auto"/>
          <w:lang w:val="zh-CN" w:eastAsia="zh-CN"/>
        </w:rPr>
        <w:br w:type="page"/>
      </w:r>
    </w:p>
    <w:p>
      <w:pPr>
        <w:pStyle w:val="6"/>
        <w:bidi w:val="0"/>
        <w:jc w:val="cente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t>第五部分 评审办法</w:t>
      </w:r>
      <w:bookmarkEnd w:id="155"/>
      <w:bookmarkEnd w:id="156"/>
      <w:bookmarkEnd w:id="157"/>
    </w:p>
    <w:p>
      <w:pPr>
        <w:pStyle w:val="7"/>
        <w:pageBreakBefore w:val="0"/>
        <w:widowControl w:val="0"/>
        <w:kinsoku/>
        <w:wordWrap/>
        <w:overflowPunct/>
        <w:topLinePunct w:val="0"/>
        <w:autoSpaceDE/>
        <w:autoSpaceDN/>
        <w:bidi w:val="0"/>
        <w:adjustRightInd/>
        <w:snapToGrid/>
        <w:spacing w:line="540" w:lineRule="exact"/>
        <w:ind w:firstLine="482"/>
        <w:textAlignment w:val="auto"/>
        <w:rPr>
          <w:rFonts w:hint="eastAsia" w:ascii="宋体" w:hAnsi="宋体" w:eastAsia="宋体" w:cs="宋体"/>
          <w:color w:val="auto"/>
          <w:sz w:val="24"/>
          <w:szCs w:val="24"/>
          <w:highlight w:val="none"/>
        </w:rPr>
      </w:pPr>
      <w:bookmarkStart w:id="158" w:name="_Toc31247"/>
      <w:bookmarkStart w:id="159" w:name="_Toc31644"/>
      <w:bookmarkStart w:id="160" w:name="_Toc20491"/>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58"/>
      <w:bookmarkEnd w:id="159"/>
      <w:bookmarkEnd w:id="160"/>
    </w:p>
    <w:p>
      <w:pPr>
        <w:pageBreakBefore w:val="0"/>
        <w:widowControl w:val="0"/>
        <w:kinsoku/>
        <w:wordWrap/>
        <w:overflowPunct/>
        <w:topLinePunct w:val="0"/>
        <w:autoSpaceDE/>
        <w:autoSpaceDN/>
        <w:bidi w:val="0"/>
        <w:adjustRightInd/>
        <w:snapToGrid/>
        <w:spacing w:line="54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494"/>
        <w:gridCol w:w="7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14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评审内容</w:t>
            </w:r>
          </w:p>
        </w:tc>
        <w:tc>
          <w:tcPr>
            <w:tcW w:w="75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4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bidi="ar-SA"/>
              </w:rPr>
              <w:t>承诺书</w:t>
            </w:r>
          </w:p>
        </w:tc>
        <w:tc>
          <w:tcPr>
            <w:tcW w:w="75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按规定填写“</w:t>
            </w:r>
            <w:r>
              <w:rPr>
                <w:rFonts w:hint="eastAsia" w:ascii="宋体" w:hAnsi="宋体" w:eastAsia="宋体" w:cs="宋体"/>
                <w:color w:val="auto"/>
                <w:sz w:val="24"/>
                <w:szCs w:val="24"/>
              </w:rPr>
              <w:t>《中华人民共和国政府采购法》第二十二条承诺书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r>
              <w:rPr>
                <w:rFonts w:hint="eastAsia" w:hAnsi="宋体" w:cs="宋体"/>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494"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营业执照等主体资格</w:t>
            </w:r>
            <w:bookmarkStart w:id="179" w:name="_GoBack"/>
            <w:bookmarkEnd w:id="179"/>
            <w:r>
              <w:rPr>
                <w:rFonts w:hint="eastAsia" w:ascii="宋体" w:hAnsi="宋体" w:eastAsia="宋体" w:cs="宋体"/>
                <w:color w:val="auto"/>
                <w:sz w:val="24"/>
                <w:szCs w:val="24"/>
              </w:rPr>
              <w:t>证明文件</w:t>
            </w:r>
          </w:p>
        </w:tc>
        <w:tc>
          <w:tcPr>
            <w:tcW w:w="7561"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供应商</w:t>
            </w:r>
            <w:r>
              <w:rPr>
                <w:rFonts w:hint="eastAsia" w:hAnsi="宋体" w:cs="宋体"/>
                <w:color w:val="auto"/>
                <w:sz w:val="24"/>
                <w:szCs w:val="24"/>
                <w:lang w:val="en-US" w:eastAsia="zh-CN"/>
              </w:rPr>
              <w:t>应</w:t>
            </w:r>
            <w:r>
              <w:rPr>
                <w:rFonts w:hint="eastAsia" w:ascii="宋体" w:hAnsi="宋体" w:eastAsia="宋体" w:cs="宋体"/>
                <w:color w:val="auto"/>
                <w:sz w:val="24"/>
                <w:szCs w:val="24"/>
              </w:rPr>
              <w:t>具有独立承担民事责任能力的法人、其他组织或自然人。企业法人应提供合法有效的标识有统一社会信用代码的营业执照</w:t>
            </w:r>
            <w:r>
              <w:rPr>
                <w:rFonts w:hint="eastAsia" w:ascii="宋体" w:hAnsi="宋体" w:eastAsia="宋体" w:cs="宋体"/>
                <w:color w:val="auto"/>
                <w:sz w:val="24"/>
                <w:szCs w:val="24"/>
                <w:lang w:eastAsia="zh-CN"/>
              </w:rPr>
              <w:t>副本原件</w:t>
            </w:r>
            <w:r>
              <w:rPr>
                <w:rFonts w:hint="eastAsia" w:ascii="宋体" w:hAnsi="宋体" w:eastAsia="宋体" w:cs="宋体"/>
                <w:color w:val="auto"/>
                <w:sz w:val="24"/>
                <w:szCs w:val="24"/>
              </w:rPr>
              <w:t>（附营业执照的2021年企业年度报告书</w:t>
            </w:r>
            <w:r>
              <w:rPr>
                <w:rFonts w:hint="eastAsia" w:ascii="宋体" w:hAnsi="宋体" w:eastAsia="宋体" w:cs="宋体"/>
                <w:color w:val="auto"/>
                <w:sz w:val="24"/>
                <w:szCs w:val="24"/>
                <w:lang w:eastAsia="zh-CN"/>
              </w:rPr>
              <w:t>加盖企业原色印章</w:t>
            </w:r>
            <w:r>
              <w:rPr>
                <w:rFonts w:hint="eastAsia" w:ascii="宋体" w:hAnsi="宋体" w:eastAsia="宋体" w:cs="宋体"/>
                <w:color w:val="auto"/>
                <w:sz w:val="24"/>
                <w:szCs w:val="24"/>
              </w:rPr>
              <w:t>）；事业法人应提供事业单位法人证书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；其他组织应提供合法登记证明文件</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；自然人应提供身份证</w:t>
            </w:r>
            <w:r>
              <w:rPr>
                <w:rFonts w:hint="eastAsia" w:ascii="宋体" w:hAnsi="宋体" w:eastAsia="宋体" w:cs="宋体"/>
                <w:color w:val="auto"/>
                <w:sz w:val="24"/>
                <w:szCs w:val="24"/>
                <w:lang w:eastAsia="zh-CN"/>
              </w:rPr>
              <w:t>原件</w:t>
            </w:r>
            <w:r>
              <w:rPr>
                <w:rFonts w:hint="eastAsia" w:hAnsi="宋体" w:cs="宋体"/>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c>
          <w:tcPr>
            <w:tcW w:w="1494"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561"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供应商</w:t>
            </w:r>
            <w:r>
              <w:rPr>
                <w:rFonts w:hint="eastAsia" w:ascii="宋体" w:hAnsi="宋体" w:eastAsia="宋体" w:cs="宋体"/>
                <w:color w:val="auto"/>
                <w:sz w:val="24"/>
                <w:szCs w:val="24"/>
                <w:lang w:eastAsia="zh-CN"/>
              </w:rPr>
              <w:t>应具备</w:t>
            </w:r>
            <w:r>
              <w:rPr>
                <w:rFonts w:hint="eastAsia" w:hAnsi="宋体" w:cs="宋体"/>
                <w:color w:val="auto"/>
                <w:sz w:val="24"/>
                <w:szCs w:val="24"/>
                <w:lang w:val="en-US" w:eastAsia="zh-CN"/>
              </w:rPr>
              <w:t>建筑工程</w:t>
            </w:r>
            <w:r>
              <w:rPr>
                <w:rFonts w:hint="eastAsia" w:ascii="宋体" w:hAnsi="宋体" w:eastAsia="宋体" w:cs="宋体"/>
                <w:color w:val="auto"/>
                <w:sz w:val="24"/>
                <w:szCs w:val="24"/>
                <w:lang w:eastAsia="zh-CN"/>
              </w:rPr>
              <w:t>施工总承包三级及其以上资质</w:t>
            </w:r>
            <w:r>
              <w:rPr>
                <w:rFonts w:hint="eastAsia" w:ascii="宋体" w:hAnsi="宋体" w:eastAsia="宋体" w:cs="宋体"/>
                <w:color w:val="auto"/>
                <w:sz w:val="24"/>
                <w:szCs w:val="24"/>
                <w:lang w:val="en-US" w:eastAsia="zh-CN"/>
              </w:rPr>
              <w:t>副本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494"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安全生产许</w:t>
            </w:r>
          </w:p>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可证</w:t>
            </w:r>
          </w:p>
        </w:tc>
        <w:tc>
          <w:tcPr>
            <w:tcW w:w="7561"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具备有效的安全生产许可证副本原件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5</w:t>
            </w:r>
          </w:p>
        </w:tc>
        <w:tc>
          <w:tcPr>
            <w:tcW w:w="1494"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val="en-US" w:eastAsia="zh-CN"/>
              </w:rPr>
            </w:pPr>
            <w:r>
              <w:rPr>
                <w:rStyle w:val="41"/>
                <w:rFonts w:hint="eastAsia" w:ascii="宋体" w:hAnsi="宋体" w:eastAsia="宋体" w:cs="宋体"/>
                <w:color w:val="auto"/>
                <w:kern w:val="2"/>
                <w:sz w:val="24"/>
                <w:szCs w:val="24"/>
                <w:lang w:val="en-US" w:eastAsia="zh-CN" w:bidi="ar-SA"/>
              </w:rPr>
              <w:t>项目负责人</w:t>
            </w:r>
          </w:p>
        </w:tc>
        <w:tc>
          <w:tcPr>
            <w:tcW w:w="7561"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需为本单位的建造师，需具备</w:t>
            </w:r>
            <w:r>
              <w:rPr>
                <w:rFonts w:hint="eastAsia" w:hAnsi="宋体" w:cs="宋体"/>
                <w:color w:val="auto"/>
                <w:sz w:val="24"/>
                <w:szCs w:val="24"/>
                <w:lang w:val="en-US" w:eastAsia="zh-CN"/>
              </w:rPr>
              <w:t>建筑工程</w:t>
            </w:r>
            <w:r>
              <w:rPr>
                <w:rFonts w:hint="eastAsia" w:ascii="宋体" w:hAnsi="宋体" w:eastAsia="宋体" w:cs="宋体"/>
                <w:color w:val="auto"/>
                <w:sz w:val="24"/>
                <w:szCs w:val="24"/>
              </w:rPr>
              <w:t>专业二级及其以上注册建造师</w:t>
            </w:r>
            <w:r>
              <w:rPr>
                <w:rFonts w:hint="eastAsia" w:ascii="宋体" w:hAnsi="宋体" w:eastAsia="宋体" w:cs="宋体"/>
                <w:color w:val="auto"/>
                <w:sz w:val="24"/>
                <w:szCs w:val="24"/>
                <w:lang w:val="en-US" w:eastAsia="zh-CN"/>
              </w:rPr>
              <w:t>证书</w:t>
            </w:r>
            <w:r>
              <w:rPr>
                <w:rFonts w:hint="eastAsia" w:ascii="宋体" w:hAnsi="宋体" w:eastAsia="宋体" w:cs="宋体"/>
                <w:color w:val="auto"/>
                <w:sz w:val="24"/>
                <w:szCs w:val="24"/>
              </w:rPr>
              <w:t>和有效的安全生产考核合格证书</w:t>
            </w:r>
            <w:r>
              <w:rPr>
                <w:rFonts w:hint="eastAsia" w:ascii="宋体" w:hAnsi="宋体" w:eastAsia="宋体" w:cs="宋体"/>
                <w:color w:val="auto"/>
                <w:sz w:val="24"/>
                <w:szCs w:val="24"/>
                <w:lang w:eastAsia="zh-CN"/>
              </w:rPr>
              <w:t>（</w:t>
            </w:r>
            <w:r>
              <w:rPr>
                <w:rFonts w:hint="eastAsia" w:hAnsi="宋体" w:cs="宋体"/>
                <w:color w:val="auto"/>
                <w:sz w:val="24"/>
                <w:szCs w:val="24"/>
                <w:lang w:val="en-US" w:eastAsia="zh-CN"/>
              </w:rPr>
              <w:t>建安</w:t>
            </w:r>
            <w:r>
              <w:rPr>
                <w:rFonts w:hint="eastAsia" w:ascii="宋体" w:hAnsi="宋体" w:eastAsia="宋体" w:cs="宋体"/>
                <w:color w:val="auto"/>
                <w:sz w:val="24"/>
                <w:szCs w:val="24"/>
              </w:rPr>
              <w:t>B证)</w:t>
            </w:r>
            <w:r>
              <w:rPr>
                <w:rFonts w:hint="eastAsia" w:hAnsi="宋体" w:cs="宋体"/>
                <w:color w:val="auto"/>
                <w:sz w:val="24"/>
                <w:szCs w:val="24"/>
                <w:lang w:val="en-US" w:eastAsia="zh-CN"/>
              </w:rPr>
              <w:t>原件</w:t>
            </w:r>
            <w:r>
              <w:rPr>
                <w:rFonts w:hint="eastAsia" w:ascii="宋体" w:hAnsi="宋体" w:eastAsia="宋体" w:cs="宋体"/>
                <w:color w:val="auto"/>
                <w:sz w:val="24"/>
                <w:szCs w:val="24"/>
                <w:lang w:val="en-US" w:eastAsia="zh-CN"/>
              </w:rPr>
              <w:t>及身份证复印件</w:t>
            </w:r>
            <w:r>
              <w:rPr>
                <w:rFonts w:hint="eastAsia" w:ascii="宋体" w:hAnsi="宋体" w:eastAsia="宋体" w:cs="宋体"/>
                <w:color w:val="auto"/>
                <w:sz w:val="24"/>
                <w:szCs w:val="24"/>
              </w:rPr>
              <w:t>，并提供社保经办机构出具的2022年</w:t>
            </w:r>
            <w:r>
              <w:rPr>
                <w:rFonts w:hint="eastAsia" w:hAnsi="宋体" w:cs="宋体"/>
                <w:color w:val="auto"/>
                <w:sz w:val="24"/>
                <w:szCs w:val="24"/>
                <w:lang w:val="en-US" w:eastAsia="zh-CN"/>
              </w:rPr>
              <w:t>7</w:t>
            </w:r>
            <w:r>
              <w:rPr>
                <w:rFonts w:hint="eastAsia" w:ascii="宋体" w:hAnsi="宋体" w:eastAsia="宋体" w:cs="宋体"/>
                <w:color w:val="auto"/>
                <w:sz w:val="24"/>
                <w:szCs w:val="24"/>
              </w:rPr>
              <w:t>月、</w:t>
            </w:r>
            <w:r>
              <w:rPr>
                <w:rFonts w:hint="eastAsia" w:hAnsi="宋体" w:cs="宋体"/>
                <w:color w:val="auto"/>
                <w:sz w:val="24"/>
                <w:szCs w:val="24"/>
                <w:lang w:val="en-US" w:eastAsia="zh-CN"/>
              </w:rPr>
              <w:t>8</w:t>
            </w:r>
            <w:r>
              <w:rPr>
                <w:rFonts w:hint="eastAsia" w:ascii="宋体" w:hAnsi="宋体" w:eastAsia="宋体" w:cs="宋体"/>
                <w:color w:val="auto"/>
                <w:sz w:val="24"/>
                <w:szCs w:val="24"/>
              </w:rPr>
              <w:t>月或</w:t>
            </w:r>
            <w:r>
              <w:rPr>
                <w:rFonts w:hint="eastAsia" w:hAnsi="宋体" w:cs="宋体"/>
                <w:color w:val="auto"/>
                <w:sz w:val="24"/>
                <w:szCs w:val="24"/>
                <w:lang w:val="en-US" w:eastAsia="zh-CN"/>
              </w:rPr>
              <w:t>9</w:t>
            </w:r>
            <w:r>
              <w:rPr>
                <w:rFonts w:hint="eastAsia" w:ascii="宋体" w:hAnsi="宋体" w:eastAsia="宋体" w:cs="宋体"/>
                <w:color w:val="auto"/>
                <w:sz w:val="24"/>
                <w:szCs w:val="24"/>
              </w:rPr>
              <w:t>月份至少一个月的本企业社保缴纳证明材料（五险一金其中一项即可，应可查询），且未担任其他在建项目的项目负责人</w:t>
            </w:r>
            <w:r>
              <w:rPr>
                <w:rFonts w:hint="eastAsia" w:ascii="宋体" w:hAnsi="宋体" w:eastAsia="宋体" w:cs="宋体"/>
                <w:color w:val="auto"/>
                <w:sz w:val="24"/>
                <w:szCs w:val="24"/>
                <w:lang w:eastAsia="zh-CN"/>
              </w:rPr>
              <w:t>承诺书原件</w:t>
            </w:r>
            <w:r>
              <w:rPr>
                <w:rFonts w:hint="eastAsia" w:hAnsi="宋体" w:cs="宋体"/>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6</w:t>
            </w:r>
          </w:p>
        </w:tc>
        <w:tc>
          <w:tcPr>
            <w:tcW w:w="1494"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rPr>
              <w:t>财务状况</w:t>
            </w:r>
          </w:p>
        </w:tc>
        <w:tc>
          <w:tcPr>
            <w:tcW w:w="7561"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fill="FFFFFF"/>
                <w:vertAlign w:val="baseline"/>
              </w:rPr>
              <w:t>财务状况良好，提供2019年—2021年度财务审计报告</w:t>
            </w:r>
            <w:r>
              <w:rPr>
                <w:rFonts w:hint="eastAsia" w:ascii="宋体" w:hAnsi="宋体" w:eastAsia="宋体" w:cs="宋体"/>
                <w:i w:val="0"/>
                <w:iCs w:val="0"/>
                <w:caps w:val="0"/>
                <w:color w:val="auto"/>
                <w:spacing w:val="0"/>
                <w:sz w:val="24"/>
                <w:szCs w:val="24"/>
                <w:shd w:val="clear" w:fill="FFFFFF"/>
                <w:vertAlign w:val="baseline"/>
                <w:lang w:val="en-US" w:eastAsia="zh-CN"/>
              </w:rPr>
              <w:t>原件</w:t>
            </w:r>
            <w:r>
              <w:rPr>
                <w:rFonts w:hint="eastAsia" w:ascii="宋体" w:hAnsi="宋体" w:eastAsia="宋体" w:cs="宋体"/>
                <w:i w:val="0"/>
                <w:iCs w:val="0"/>
                <w:caps w:val="0"/>
                <w:color w:val="auto"/>
                <w:spacing w:val="0"/>
                <w:sz w:val="24"/>
                <w:szCs w:val="24"/>
                <w:shd w:val="clear" w:fill="FFFFFF"/>
                <w:vertAlign w:val="baseline"/>
              </w:rPr>
              <w:t>（公司成立不足三年的需提供已出年份的审计报告，不足一年的需提供开标时间前六个月内其基本存款账户开户银行出具的资信证明）</w:t>
            </w:r>
            <w:r>
              <w:rPr>
                <w:rFonts w:hint="eastAsia" w:hAnsi="宋体" w:cs="宋体"/>
                <w:i w:val="0"/>
                <w:iCs w:val="0"/>
                <w:caps w:val="0"/>
                <w:color w:val="auto"/>
                <w:spacing w:val="0"/>
                <w:sz w:val="24"/>
                <w:szCs w:val="24"/>
                <w:shd w:val="clear" w:fill="FFFFFF"/>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7</w:t>
            </w:r>
          </w:p>
        </w:tc>
        <w:tc>
          <w:tcPr>
            <w:tcW w:w="1494"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税收缴纳证明</w:t>
            </w:r>
          </w:p>
        </w:tc>
        <w:tc>
          <w:tcPr>
            <w:tcW w:w="7561"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提供2022年1月1日至今已缴存的至少一个月的纳税证明或完税证明，依法免税的单位应提供相关证明材料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8</w:t>
            </w:r>
          </w:p>
        </w:tc>
        <w:tc>
          <w:tcPr>
            <w:tcW w:w="1494"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社会保障资金缴纳证明</w:t>
            </w:r>
          </w:p>
        </w:tc>
        <w:tc>
          <w:tcPr>
            <w:tcW w:w="7561"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提供2022年1月1日至今已缴存的至少一个月的社会保障资金缴存单据或社保机构开具的社会保险参保缴费情况证明，依法不需要缴纳社会保障资金的应提供相关证明材料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9</w:t>
            </w:r>
          </w:p>
        </w:tc>
        <w:tc>
          <w:tcPr>
            <w:tcW w:w="1494"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rPr>
              <w:t>信用要求</w:t>
            </w:r>
          </w:p>
        </w:tc>
        <w:tc>
          <w:tcPr>
            <w:tcW w:w="7561"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10</w:t>
            </w:r>
          </w:p>
        </w:tc>
        <w:tc>
          <w:tcPr>
            <w:tcW w:w="1494"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rPr>
              <w:t>书面声明</w:t>
            </w:r>
          </w:p>
        </w:tc>
        <w:tc>
          <w:tcPr>
            <w:tcW w:w="7561"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“供应商书面声明函”</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1</w:t>
            </w:r>
          </w:p>
        </w:tc>
        <w:tc>
          <w:tcPr>
            <w:tcW w:w="1494"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控股管理关系</w:t>
            </w:r>
          </w:p>
        </w:tc>
        <w:tc>
          <w:tcPr>
            <w:tcW w:w="7561"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本项目不接受联合体投标，单位负责人为同一人或者存在直接控股、管理关系的不同供应商，不得同时参加本项目投标活动，提供《供应商企业关系关联承诺书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w:t>
            </w:r>
            <w:r>
              <w:rPr>
                <w:rFonts w:hint="eastAsia" w:hAnsi="宋体" w:cs="宋体"/>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1"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2</w:t>
            </w:r>
          </w:p>
        </w:tc>
        <w:tc>
          <w:tcPr>
            <w:tcW w:w="1494"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拟投入项目管理人员</w:t>
            </w:r>
          </w:p>
        </w:tc>
        <w:tc>
          <w:tcPr>
            <w:tcW w:w="7561" w:type="dxa"/>
            <w:noWrap w:val="0"/>
            <w:vAlign w:val="center"/>
          </w:tcPr>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1）质量员、材料员、施工员、资料员应持有岗位证书原件及身份证复印件</w:t>
            </w:r>
            <w:r>
              <w:rPr>
                <w:rFonts w:hint="eastAsia" w:hAnsi="宋体" w:cs="宋体"/>
                <w:color w:val="auto"/>
                <w:sz w:val="24"/>
                <w:szCs w:val="24"/>
                <w:lang w:val="en-US" w:eastAsia="zh-CN" w:bidi="ar-SA"/>
              </w:rPr>
              <w:t>。</w:t>
            </w:r>
            <w:r>
              <w:rPr>
                <w:rFonts w:hint="eastAsia" w:ascii="宋体" w:hAnsi="宋体" w:eastAsia="宋体" w:cs="宋体"/>
                <w:color w:val="auto"/>
                <w:sz w:val="24"/>
                <w:szCs w:val="24"/>
                <w:lang w:val="en-US" w:eastAsia="zh-CN" w:bidi="ar-SA"/>
              </w:rPr>
              <w:t xml:space="preserve"> </w:t>
            </w:r>
          </w:p>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color w:val="auto"/>
                <w:lang w:eastAsia="zh-CN"/>
              </w:rPr>
            </w:pPr>
            <w:r>
              <w:rPr>
                <w:rFonts w:hint="eastAsia" w:ascii="宋体" w:hAnsi="宋体" w:eastAsia="宋体" w:cs="宋体"/>
                <w:color w:val="auto"/>
                <w:sz w:val="24"/>
                <w:szCs w:val="24"/>
                <w:lang w:val="en-US" w:eastAsia="zh-CN" w:bidi="ar-SA"/>
              </w:rPr>
              <w:t>2）安全员应持有有效的安全生产考核合格证书（建安C证）</w:t>
            </w:r>
            <w:r>
              <w:rPr>
                <w:rFonts w:hint="eastAsia" w:hAnsi="宋体" w:cs="宋体"/>
                <w:color w:val="auto"/>
                <w:sz w:val="24"/>
                <w:szCs w:val="24"/>
                <w:lang w:val="en-US" w:eastAsia="zh-CN" w:bidi="ar-SA"/>
              </w:rPr>
              <w:t>及</w:t>
            </w:r>
            <w:r>
              <w:rPr>
                <w:rFonts w:hint="eastAsia" w:ascii="宋体" w:hAnsi="宋体" w:eastAsia="宋体" w:cs="宋体"/>
                <w:color w:val="auto"/>
                <w:sz w:val="24"/>
                <w:szCs w:val="24"/>
                <w:lang w:val="en-US" w:eastAsia="zh-CN" w:bidi="ar-SA"/>
              </w:rPr>
              <w:t>身份证复印件。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3</w:t>
            </w:r>
          </w:p>
        </w:tc>
        <w:tc>
          <w:tcPr>
            <w:tcW w:w="1494"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中小企业声明函</w:t>
            </w:r>
          </w:p>
        </w:tc>
        <w:tc>
          <w:tcPr>
            <w:tcW w:w="7561"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本项目专门面向中小企业采购，供应商应填写《中小企业声明函》原件。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4</w:t>
            </w:r>
          </w:p>
        </w:tc>
        <w:tc>
          <w:tcPr>
            <w:tcW w:w="1494"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政府采购信</w:t>
            </w:r>
          </w:p>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用承诺</w:t>
            </w:r>
          </w:p>
        </w:tc>
        <w:tc>
          <w:tcPr>
            <w:tcW w:w="7561"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提供榆林市政府采购工程类项目供应商信用承诺书原件及信用中国（陕西榆林）主动承诺网页截图。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5</w:t>
            </w:r>
          </w:p>
        </w:tc>
        <w:tc>
          <w:tcPr>
            <w:tcW w:w="1494"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谈判保证金</w:t>
            </w:r>
          </w:p>
        </w:tc>
        <w:tc>
          <w:tcPr>
            <w:tcW w:w="7561"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提供投标信用承诺书原件及信用中国</w:t>
            </w:r>
            <w:r>
              <w:rPr>
                <w:rFonts w:hint="eastAsia" w:ascii="宋体" w:hAnsi="宋体" w:eastAsia="宋体" w:cs="宋体"/>
                <w:b w:val="0"/>
                <w:bCs w:val="0"/>
                <w:i w:val="0"/>
                <w:iCs w:val="0"/>
                <w:caps w:val="0"/>
                <w:color w:val="auto"/>
                <w:spacing w:val="0"/>
                <w:sz w:val="24"/>
                <w:szCs w:val="24"/>
                <w:shd w:val="clear" w:color="auto" w:fill="FFFFFF"/>
                <w:lang w:val="en-US" w:eastAsia="zh-CN" w:bidi="ar-SA"/>
              </w:rPr>
              <w:t>（陕西榆林）</w:t>
            </w:r>
            <w:r>
              <w:rPr>
                <w:rFonts w:hint="eastAsia" w:ascii="宋体" w:hAnsi="宋体" w:eastAsia="宋体" w:cs="宋体"/>
                <w:color w:val="auto"/>
                <w:sz w:val="24"/>
                <w:szCs w:val="24"/>
                <w:lang w:val="en-US" w:eastAsia="zh-CN" w:bidi="ar-SA"/>
              </w:rPr>
              <w:t>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751" w:type="dxa"/>
            <w:gridSpan w:val="3"/>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left"/>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pPr>
        <w:pStyle w:val="39"/>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color w:val="auto"/>
          <w:sz w:val="24"/>
          <w:szCs w:val="24"/>
          <w:highlight w:val="none"/>
        </w:rPr>
        <w:t>采购人应当依法对</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的资格进行审查；谈判小组应当对符合资格的</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的投标文件进行符合性审查，以确定其是否满足</w:t>
      </w:r>
      <w:r>
        <w:rPr>
          <w:rFonts w:hint="eastAsia" w:ascii="宋体" w:hAnsi="宋体" w:eastAsia="宋体" w:cs="宋体"/>
          <w:b/>
          <w:bCs/>
          <w:color w:val="auto"/>
          <w:sz w:val="24"/>
          <w:szCs w:val="24"/>
          <w:highlight w:val="none"/>
          <w:lang w:eastAsia="zh-CN"/>
        </w:rPr>
        <w:t>竞争性谈判文件</w:t>
      </w:r>
      <w:r>
        <w:rPr>
          <w:rFonts w:hint="eastAsia" w:ascii="宋体" w:hAnsi="宋体" w:eastAsia="宋体" w:cs="宋体"/>
          <w:b/>
          <w:bCs/>
          <w:color w:val="auto"/>
          <w:sz w:val="24"/>
          <w:szCs w:val="24"/>
          <w:highlight w:val="none"/>
        </w:rPr>
        <w:t>的实质性要求</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30"/>
          <w:szCs w:val="30"/>
          <w:highlight w:val="none"/>
        </w:rPr>
        <w:br w:type="page"/>
      </w:r>
    </w:p>
    <w:p>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5"/>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3905"/>
        <w:gridCol w:w="3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905"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响应文件内容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按照竞争性谈判文件要求的格式编写</w:t>
            </w:r>
            <w:r>
              <w:rPr>
                <w:rFonts w:hint="eastAsia" w:ascii="宋体" w:hAnsi="宋体" w:eastAsia="宋体" w:cs="宋体"/>
                <w:color w:val="auto"/>
                <w:sz w:val="24"/>
                <w:szCs w:val="24"/>
                <w:highlight w:val="none"/>
                <w:lang w:val="en-US" w:eastAsia="zh-CN"/>
              </w:rPr>
              <w:t xml:space="preserve"> </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附有采购人、采购代理机构不能接受的条款和商务响应（付款条件、验收条件等）与谈判文件要求不一致的；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pPr>
        <w:pStyle w:val="16"/>
        <w:keepNext w:val="0"/>
        <w:keepLines w:val="0"/>
        <w:pageBreakBefore w:val="0"/>
        <w:widowControl w:val="0"/>
        <w:kinsoku/>
        <w:wordWrap/>
        <w:overflowPunct/>
        <w:topLinePunct w:val="0"/>
        <w:autoSpaceDE/>
        <w:autoSpaceDN/>
        <w:bidi w:val="0"/>
        <w:adjustRightInd/>
        <w:snapToGrid/>
        <w:spacing w:after="0" w:line="54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bookmarkStart w:id="161"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61"/>
      <w:bookmarkStart w:id="162" w:name="_Toc23178"/>
      <w:bookmarkStart w:id="163" w:name="_Toc15325"/>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br w:type="page"/>
      </w:r>
    </w:p>
    <w:p>
      <w:pPr>
        <w:adjustRightInd w:val="0"/>
        <w:snapToGrid w:val="0"/>
        <w:spacing w:before="120" w:beforeLines="50" w:line="360" w:lineRule="auto"/>
        <w:ind w:right="37" w:rightChars="11"/>
        <w:jc w:val="center"/>
        <w:rPr>
          <w:rFonts w:hint="eastAsia" w:ascii="宋体" w:hAnsi="宋体" w:eastAsia="宋体" w:cs="宋体"/>
          <w:b/>
          <w:bCs/>
          <w:color w:val="auto"/>
          <w:sz w:val="24"/>
          <w:szCs w:val="24"/>
          <w:lang w:val="en-US" w:eastAsia="zh-CN"/>
        </w:rPr>
      </w:pPr>
      <w:r>
        <w:rPr>
          <w:rStyle w:val="40"/>
          <w:rFonts w:hint="eastAsia" w:ascii="宋体" w:hAnsi="宋体" w:eastAsia="宋体" w:cs="宋体"/>
          <w:color w:val="auto"/>
          <w:sz w:val="28"/>
          <w:szCs w:val="40"/>
          <w:lang w:eastAsia="zh-CN"/>
        </w:rPr>
        <w:t>第六部分</w:t>
      </w:r>
      <w:r>
        <w:rPr>
          <w:rStyle w:val="40"/>
          <w:rFonts w:hint="eastAsia" w:ascii="宋体" w:hAnsi="宋体" w:eastAsia="宋体" w:cs="宋体"/>
          <w:color w:val="auto"/>
          <w:sz w:val="28"/>
          <w:szCs w:val="40"/>
          <w:lang w:val="en-US" w:eastAsia="zh-CN"/>
        </w:rPr>
        <w:t xml:space="preserve">   </w:t>
      </w:r>
      <w:r>
        <w:rPr>
          <w:rStyle w:val="40"/>
          <w:rFonts w:hint="eastAsia" w:ascii="宋体" w:hAnsi="宋体" w:eastAsia="宋体" w:cs="宋体"/>
          <w:color w:val="auto"/>
          <w:sz w:val="28"/>
          <w:szCs w:val="40"/>
        </w:rPr>
        <w:t>合同</w:t>
      </w:r>
      <w:r>
        <w:rPr>
          <w:rStyle w:val="40"/>
          <w:rFonts w:hint="eastAsia" w:ascii="宋体" w:hAnsi="宋体" w:eastAsia="宋体" w:cs="宋体"/>
          <w:color w:val="auto"/>
          <w:sz w:val="28"/>
          <w:szCs w:val="40"/>
          <w:lang w:eastAsia="zh-CN"/>
        </w:rPr>
        <w:t>主要</w:t>
      </w:r>
      <w:r>
        <w:rPr>
          <w:rStyle w:val="40"/>
          <w:rFonts w:hint="eastAsia" w:ascii="宋体" w:hAnsi="宋体" w:eastAsia="宋体" w:cs="宋体"/>
          <w:color w:val="auto"/>
          <w:sz w:val="28"/>
          <w:szCs w:val="40"/>
        </w:rPr>
        <w:t>条款</w:t>
      </w:r>
      <w:bookmarkEnd w:id="162"/>
      <w:bookmarkEnd w:id="163"/>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Start w:id="164" w:name="_Toc13560"/>
    </w:p>
    <w:p>
      <w:pPr>
        <w:spacing w:line="360" w:lineRule="auto"/>
        <w:jc w:val="center"/>
        <w:rPr>
          <w:rFonts w:hint="eastAsia" w:ascii="宋体" w:hAnsi="宋体" w:eastAsia="宋体" w:cs="宋体"/>
          <w:color w:val="auto"/>
          <w:sz w:val="28"/>
          <w:szCs w:val="28"/>
        </w:rPr>
      </w:pPr>
      <w:r>
        <w:rPr>
          <w:rFonts w:hint="eastAsia" w:hAnsi="宋体" w:cs="宋体"/>
          <w:b/>
          <w:bCs/>
          <w:color w:val="auto"/>
          <w:sz w:val="28"/>
          <w:szCs w:val="28"/>
          <w:lang w:val="en-US" w:eastAsia="zh-CN"/>
        </w:rPr>
        <w:t>府谷县田家寨镇集体经济联合社香菇种植大棚建设工程</w:t>
      </w:r>
      <w:r>
        <w:rPr>
          <w:rFonts w:hint="eastAsia" w:ascii="宋体" w:hAnsi="宋体" w:eastAsia="宋体" w:cs="宋体"/>
          <w:b/>
          <w:bCs/>
          <w:color w:val="auto"/>
          <w:sz w:val="28"/>
          <w:szCs w:val="28"/>
          <w:lang w:val="en-US" w:eastAsia="zh-CN"/>
        </w:rPr>
        <w:t>采购</w:t>
      </w:r>
      <w:r>
        <w:rPr>
          <w:rFonts w:hint="eastAsia" w:ascii="宋体" w:hAnsi="宋体" w:eastAsia="宋体" w:cs="宋体"/>
          <w:b/>
          <w:bCs/>
          <w:color w:val="auto"/>
          <w:sz w:val="28"/>
          <w:szCs w:val="28"/>
        </w:rPr>
        <w:t>合同</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snapToGrid w:val="0"/>
          <w:color w:val="auto"/>
          <w:kern w:val="0"/>
          <w:sz w:val="24"/>
          <w:szCs w:val="24"/>
          <w:lang w:eastAsia="zh-Hans"/>
        </w:rPr>
      </w:pPr>
      <w:r>
        <w:rPr>
          <w:rFonts w:hint="eastAsia" w:ascii="宋体" w:hAnsi="宋体" w:eastAsia="宋体" w:cs="宋体"/>
          <w:snapToGrid w:val="0"/>
          <w:color w:val="auto"/>
          <w:kern w:val="0"/>
          <w:sz w:val="24"/>
          <w:szCs w:val="24"/>
          <w:lang w:eastAsia="zh-Hans"/>
        </w:rPr>
        <w:t>甲方（</w:t>
      </w:r>
      <w:r>
        <w:rPr>
          <w:rFonts w:hint="eastAsia" w:ascii="宋体" w:hAnsi="宋体" w:eastAsia="宋体" w:cs="宋体"/>
          <w:snapToGrid w:val="0"/>
          <w:color w:val="auto"/>
          <w:kern w:val="0"/>
          <w:sz w:val="24"/>
          <w:szCs w:val="24"/>
        </w:rPr>
        <w:t>采购人</w:t>
      </w:r>
      <w:r>
        <w:rPr>
          <w:rFonts w:hint="eastAsia" w:ascii="宋体" w:hAnsi="宋体" w:eastAsia="宋体" w:cs="宋体"/>
          <w:snapToGrid w:val="0"/>
          <w:color w:val="auto"/>
          <w:kern w:val="0"/>
          <w:sz w:val="24"/>
          <w:szCs w:val="24"/>
          <w:lang w:eastAsia="zh-Hans"/>
        </w:rPr>
        <w:t>）：</w:t>
      </w:r>
      <w:r>
        <w:rPr>
          <w:rFonts w:hint="eastAsia" w:ascii="宋体" w:hAnsi="宋体" w:eastAsia="宋体" w:cs="宋体"/>
          <w:snapToGrid w:val="0"/>
          <w:color w:val="auto"/>
          <w:kern w:val="0"/>
          <w:sz w:val="24"/>
          <w:szCs w:val="24"/>
        </w:rPr>
        <w:t xml:space="preserve">                                      </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snapToGrid w:val="0"/>
          <w:color w:val="auto"/>
          <w:kern w:val="0"/>
          <w:sz w:val="24"/>
          <w:szCs w:val="24"/>
          <w:lang w:eastAsia="zh-Hans"/>
        </w:rPr>
      </w:pPr>
      <w:r>
        <w:rPr>
          <w:rFonts w:hint="eastAsia" w:ascii="宋体" w:hAnsi="宋体" w:eastAsia="宋体" w:cs="宋体"/>
          <w:snapToGrid w:val="0"/>
          <w:color w:val="auto"/>
          <w:kern w:val="0"/>
          <w:sz w:val="24"/>
          <w:szCs w:val="24"/>
          <w:lang w:eastAsia="zh-Hans"/>
        </w:rPr>
        <w:t>乙方（</w:t>
      </w:r>
      <w:r>
        <w:rPr>
          <w:rFonts w:hint="eastAsia" w:ascii="宋体" w:hAnsi="宋体" w:eastAsia="宋体" w:cs="宋体"/>
          <w:snapToGrid w:val="0"/>
          <w:color w:val="auto"/>
          <w:kern w:val="0"/>
          <w:sz w:val="24"/>
          <w:szCs w:val="24"/>
        </w:rPr>
        <w:t>中标人</w:t>
      </w:r>
      <w:r>
        <w:rPr>
          <w:rFonts w:hint="eastAsia" w:ascii="宋体" w:hAnsi="宋体" w:eastAsia="宋体" w:cs="宋体"/>
          <w:snapToGrid w:val="0"/>
          <w:color w:val="auto"/>
          <w:kern w:val="0"/>
          <w:sz w:val="24"/>
          <w:szCs w:val="24"/>
          <w:lang w:eastAsia="zh-Hans"/>
        </w:rPr>
        <w:t>）：</w:t>
      </w:r>
      <w:r>
        <w:rPr>
          <w:rFonts w:hint="eastAsia" w:ascii="宋体" w:hAnsi="宋体" w:eastAsia="宋体" w:cs="宋体"/>
          <w:snapToGrid w:val="0"/>
          <w:color w:val="auto"/>
          <w:kern w:val="0"/>
          <w:sz w:val="24"/>
          <w:szCs w:val="24"/>
        </w:rPr>
        <w:t xml:space="preserve"> </w:t>
      </w:r>
      <w:r>
        <w:rPr>
          <w:rFonts w:hint="eastAsia" w:ascii="宋体" w:hAnsi="宋体" w:eastAsia="宋体" w:cs="宋体"/>
          <w:snapToGrid w:val="0"/>
          <w:color w:val="auto"/>
          <w:kern w:val="0"/>
          <w:sz w:val="24"/>
          <w:szCs w:val="24"/>
          <w:lang w:eastAsia="zh-Hans"/>
        </w:rPr>
        <w:t xml:space="preserve">             </w:t>
      </w:r>
      <w:r>
        <w:rPr>
          <w:rFonts w:hint="eastAsia" w:ascii="宋体" w:hAnsi="宋体" w:eastAsia="宋体" w:cs="宋体"/>
          <w:snapToGrid w:val="0"/>
          <w:color w:val="auto"/>
          <w:kern w:val="0"/>
          <w:sz w:val="24"/>
          <w:szCs w:val="24"/>
        </w:rPr>
        <w:t xml:space="preserve">                        </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b/>
          <w:snapToGrid w:val="0"/>
          <w:color w:val="auto"/>
          <w:kern w:val="0"/>
          <w:sz w:val="24"/>
          <w:szCs w:val="24"/>
        </w:rPr>
      </w:pPr>
      <w:r>
        <w:rPr>
          <w:rFonts w:hint="eastAsia" w:ascii="宋体" w:hAnsi="宋体" w:eastAsia="宋体" w:cs="宋体"/>
          <w:snapToGrid w:val="0"/>
          <w:color w:val="auto"/>
          <w:kern w:val="0"/>
          <w:sz w:val="24"/>
          <w:szCs w:val="24"/>
        </w:rPr>
        <w:t>根据《中华人民共和国政府采购法》、《中华人民共和国合同法》等相关法律，甲、乙双方经平等协商一致，就“</w:t>
      </w:r>
      <w:r>
        <w:rPr>
          <w:rFonts w:hint="eastAsia" w:hAnsi="宋体" w:cs="宋体"/>
          <w:snapToGrid w:val="0"/>
          <w:color w:val="auto"/>
          <w:kern w:val="0"/>
          <w:sz w:val="24"/>
          <w:szCs w:val="24"/>
          <w:lang w:eastAsia="zh-CN"/>
        </w:rPr>
        <w:t>府谷县田家寨镇集体经济联合社香菇种植大棚建设工程</w:t>
      </w:r>
      <w:r>
        <w:rPr>
          <w:rFonts w:hint="eastAsia" w:ascii="宋体" w:hAnsi="宋体" w:eastAsia="宋体" w:cs="宋体"/>
          <w:snapToGrid w:val="0"/>
          <w:color w:val="auto"/>
          <w:kern w:val="0"/>
          <w:sz w:val="24"/>
          <w:szCs w:val="24"/>
        </w:rPr>
        <w:t xml:space="preserve">”承办达成合同如下：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一、合同文件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本合同所附下列文件是构成本合同不可分割的部分，组成合同的各项文件应互相解释，互为说明，解释合同文件的优先顺序如下：</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合同条款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中标通知书</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 中标人在评标过程中做出的有关澄清、说明、承诺或者补正文件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 招标文件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 中标人的投标文件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 本合同附件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同一层次的合同文件规定有矛盾的以较后时间制定的为准。</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二、合同的范围和条件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本合同的范围和条件应与上述合同文件的规定相一致。</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三、</w:t>
      </w:r>
      <w:r>
        <w:rPr>
          <w:rFonts w:hint="eastAsia" w:ascii="宋体" w:hAnsi="宋体" w:eastAsia="宋体" w:cs="宋体"/>
          <w:b/>
          <w:color w:val="auto"/>
          <w:sz w:val="24"/>
          <w:szCs w:val="24"/>
          <w:lang w:val="en-US" w:eastAsia="zh-CN"/>
        </w:rPr>
        <w:t>工程</w:t>
      </w:r>
      <w:r>
        <w:rPr>
          <w:rFonts w:hint="eastAsia" w:ascii="宋体" w:hAnsi="宋体" w:eastAsia="宋体" w:cs="宋体"/>
          <w:b/>
          <w:color w:val="auto"/>
          <w:sz w:val="24"/>
          <w:szCs w:val="24"/>
        </w:rPr>
        <w:t>项目</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本合同所提供的服务项目内容：（与报价文件中</w:t>
      </w:r>
      <w:r>
        <w:rPr>
          <w:rFonts w:hint="eastAsia" w:ascii="宋体" w:hAnsi="宋体" w:eastAsia="宋体" w:cs="宋体"/>
          <w:color w:val="auto"/>
          <w:sz w:val="24"/>
          <w:szCs w:val="24"/>
          <w:lang w:val="en-US" w:eastAsia="zh-CN"/>
        </w:rPr>
        <w:t>项目</w:t>
      </w:r>
      <w:r>
        <w:rPr>
          <w:rFonts w:hint="eastAsia" w:ascii="宋体" w:hAnsi="宋体" w:eastAsia="宋体" w:cs="宋体"/>
          <w:color w:val="auto"/>
          <w:sz w:val="24"/>
          <w:szCs w:val="24"/>
        </w:rPr>
        <w:t>明细表一致）。</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四、合同金额</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合同金额为人民币大写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五、付款途径</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color w:val="auto"/>
          <w:sz w:val="24"/>
          <w:szCs w:val="24"/>
          <w:u w:val="single"/>
        </w:rPr>
      </w:pPr>
      <w:r>
        <w:rPr>
          <w:rFonts w:hint="eastAsia" w:ascii="宋体" w:hAnsi="宋体" w:eastAsia="宋体" w:cs="宋体"/>
          <w:b/>
          <w:color w:val="auto"/>
          <w:sz w:val="24"/>
          <w:szCs w:val="24"/>
        </w:rPr>
        <w:t>六、付款方式：</w:t>
      </w:r>
      <w:r>
        <w:rPr>
          <w:rFonts w:hint="eastAsia" w:ascii="宋体" w:hAnsi="宋体" w:eastAsia="宋体" w:cs="宋体"/>
          <w:color w:val="auto"/>
          <w:sz w:val="24"/>
          <w:szCs w:val="24"/>
          <w:u w:val="single"/>
          <w:lang w:val="en-US" w:eastAsia="zh-CN"/>
        </w:rPr>
        <w:t xml:space="preserve"> 所有材料进场支付合同金额的30%，工程完工并验收合格支付合同金额的50%，剩余20%结算审计后一次付清。</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七、知识产权</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乙方应保证甲方所使用的服务成果免受第三方提出的侵犯其知识产权的诉讼。</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八、违约条款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一方不按期履行合同，并经另一方提示后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日内仍不履行合同的，守约方有权解除合同，违约方要承担相应的法律责任。</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如因一方违约，双方未能就赔偿损失达成协议，引起诉讼或仲裁时，违约方除应赔偿对方经济损失外，还应承担因诉讼或仲裁所支付的律师代理费等相关费用。</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 其它应承担的违约责任，以《中华人民共和国合同法》和其它有关法律、法规规定为准，无相关规定的，双方协商解决。</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 按照本合同规定应该偿付的违约金、赔偿金等，应当在明确责任后7日内，按银行规定或双方商定的结算办法付清，否则按逾期付款处理。</w:t>
      </w:r>
    </w:p>
    <w:p>
      <w:pPr>
        <w:pStyle w:val="7"/>
        <w:pageBreakBefore w:val="0"/>
        <w:widowControl w:val="0"/>
        <w:kinsoku/>
        <w:wordWrap/>
        <w:overflowPunct/>
        <w:topLinePunct w:val="0"/>
        <w:autoSpaceDE/>
        <w:bidi w:val="0"/>
        <w:spacing w:line="540" w:lineRule="exact"/>
        <w:ind w:left="0" w:leftChars="0" w:firstLine="482" w:firstLineChars="200"/>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九、履约验收标准和方式</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1.履约验收时间：</w:t>
      </w:r>
      <w:r>
        <w:rPr>
          <w:rFonts w:hint="eastAsia" w:ascii="宋体" w:hAnsi="宋体" w:eastAsia="宋体" w:cs="宋体"/>
          <w:color w:val="auto"/>
          <w:sz w:val="24"/>
          <w:szCs w:val="24"/>
          <w:u w:val="single"/>
          <w:lang w:val="en-US" w:eastAsia="zh-CN"/>
        </w:rPr>
        <w:t>甲方指定时间</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2.履约验收主体及内容：</w:t>
      </w:r>
      <w:r>
        <w:rPr>
          <w:rFonts w:hint="eastAsia" w:ascii="宋体" w:hAnsi="宋体" w:eastAsia="宋体" w:cs="宋体"/>
          <w:color w:val="auto"/>
          <w:sz w:val="24"/>
          <w:szCs w:val="24"/>
          <w:u w:val="single"/>
          <w:lang w:val="en-US" w:eastAsia="zh-CN"/>
        </w:rPr>
        <w:t>由采购人根据合同要求，进行验收。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3.验收标准：</w:t>
      </w:r>
      <w:r>
        <w:rPr>
          <w:rFonts w:hint="eastAsia" w:ascii="宋体" w:hAnsi="宋体" w:eastAsia="宋体" w:cs="宋体"/>
          <w:color w:val="auto"/>
          <w:sz w:val="24"/>
          <w:szCs w:val="24"/>
          <w:u w:val="single"/>
          <w:lang w:val="en-US" w:eastAsia="zh-CN"/>
        </w:rPr>
        <w:t xml:space="preserve">  符合国家相关施工验收规范；并达到合格标准。 </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4.验收方式：</w:t>
      </w:r>
      <w:r>
        <w:rPr>
          <w:rFonts w:hint="eastAsia" w:ascii="宋体" w:hAnsi="宋体" w:eastAsia="宋体" w:cs="宋体"/>
          <w:color w:val="auto"/>
          <w:sz w:val="24"/>
          <w:szCs w:val="24"/>
          <w:u w:val="single"/>
          <w:lang w:val="en-US" w:eastAsia="zh-CN"/>
        </w:rPr>
        <w:t>由采购单位技术人员按照相关验收标准进行验收。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5.验收依据：</w:t>
      </w:r>
      <w:r>
        <w:rPr>
          <w:rFonts w:hint="eastAsia" w:ascii="宋体" w:hAnsi="宋体" w:eastAsia="宋体" w:cs="宋体"/>
          <w:color w:val="auto"/>
          <w:sz w:val="24"/>
          <w:szCs w:val="24"/>
          <w:u w:val="single"/>
          <w:lang w:val="en-US" w:eastAsia="zh-CN"/>
        </w:rPr>
        <w:t xml:space="preserve">  符合国家相关施工标准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w:t>
      </w:r>
      <w:r>
        <w:rPr>
          <w:rFonts w:hint="eastAsia" w:ascii="宋体" w:hAnsi="宋体" w:eastAsia="宋体" w:cs="宋体"/>
          <w:b/>
          <w:bCs/>
          <w:color w:val="auto"/>
          <w:sz w:val="24"/>
          <w:szCs w:val="24"/>
        </w:rPr>
        <w:t>、不可抗力条款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因不可抗力致使一方不能及时或完全履行合同的，应及时通知采购代理机构及另一方，双方互不承担责任，并在15天内提供有关不可抗力的相应证明。合同未履行部分是否继续履行、如何履行等问题，可由双方协商解决。</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一</w:t>
      </w:r>
      <w:r>
        <w:rPr>
          <w:rFonts w:hint="eastAsia" w:ascii="宋体" w:hAnsi="宋体" w:eastAsia="宋体" w:cs="宋体"/>
          <w:b/>
          <w:bCs/>
          <w:color w:val="auto"/>
          <w:sz w:val="24"/>
          <w:szCs w:val="24"/>
        </w:rPr>
        <w:t>、争议的解决方式</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本合同执行过程中如发生争议，应本着友好的原则协商解决。协商不成产生的诉讼，由甲方所在地人民法院管辖</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、补充协议</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合同未尽事宜，经双方协商可签订补充协议，所签订的补充协议与本合同具有同等的法律效力，补充协议的生效应符合本合同的有关规定。</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十</w:t>
      </w:r>
      <w:r>
        <w:rPr>
          <w:rFonts w:hint="eastAsia" w:ascii="宋体" w:hAnsi="宋体" w:eastAsia="宋体" w:cs="宋体"/>
          <w:b/>
          <w:color w:val="auto"/>
          <w:sz w:val="24"/>
          <w:szCs w:val="24"/>
          <w:lang w:eastAsia="zh-CN"/>
        </w:rPr>
        <w:t>三</w:t>
      </w:r>
      <w:r>
        <w:rPr>
          <w:rFonts w:hint="eastAsia" w:ascii="宋体" w:hAnsi="宋体" w:eastAsia="宋体" w:cs="宋体"/>
          <w:b/>
          <w:color w:val="auto"/>
          <w:sz w:val="24"/>
          <w:szCs w:val="24"/>
        </w:rPr>
        <w:t>、合同生效</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合同双方签订后生效。</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本合同一式六份，甲、乙双方各执两份，采购代理机构、监管机构各一份。</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甲方：</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 定 代 表 人：（签章）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    办    人：</w:t>
      </w:r>
    </w:p>
    <w:p>
      <w:pPr>
        <w:keepNext w:val="0"/>
        <w:keepLines w:val="0"/>
        <w:pageBreakBefore w:val="0"/>
        <w:widowControl w:val="0"/>
        <w:kinsoku/>
        <w:wordWrap/>
        <w:overflowPunct/>
        <w:topLinePunct w:val="0"/>
        <w:autoSpaceDE/>
        <w:autoSpaceDN/>
        <w:bidi w:val="0"/>
        <w:adjustRightInd/>
        <w:snapToGrid/>
        <w:spacing w:line="540" w:lineRule="exact"/>
        <w:ind w:firstLine="240" w:firstLineChars="100"/>
        <w:textAlignment w:val="auto"/>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乙方：</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 定 代 表 人：（签章）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开  户  银  行：</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账          号：</w:t>
      </w:r>
    </w:p>
    <w:p>
      <w:pPr>
        <w:spacing w:line="360" w:lineRule="auto"/>
        <w:ind w:firstLine="3840" w:firstLineChars="1600"/>
        <w:rPr>
          <w:rFonts w:hint="eastAsia" w:ascii="宋体" w:hAnsi="宋体" w:eastAsia="宋体" w:cs="宋体"/>
          <w:color w:val="auto"/>
          <w:sz w:val="24"/>
          <w:szCs w:val="24"/>
        </w:rPr>
      </w:pPr>
      <w:r>
        <w:rPr>
          <w:rFonts w:hint="eastAsia" w:ascii="宋体" w:hAnsi="宋体" w:eastAsia="宋体" w:cs="宋体"/>
          <w:color w:val="auto"/>
          <w:sz w:val="24"/>
          <w:szCs w:val="24"/>
        </w:rPr>
        <w:t>签订日期：    年    月    日</w:t>
      </w:r>
    </w:p>
    <w:p>
      <w:pPr>
        <w:pStyle w:val="9"/>
        <w:rPr>
          <w:rFonts w:hint="eastAsia" w:ascii="宋体" w:hAnsi="宋体" w:eastAsia="宋体" w:cs="宋体"/>
          <w:color w:val="auto"/>
          <w:sz w:val="28"/>
          <w:szCs w:val="28"/>
        </w:rPr>
      </w:pPr>
    </w:p>
    <w:p>
      <w:pPr>
        <w:spacing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w:t>-------以下无正文------</w:t>
      </w:r>
    </w:p>
    <w:p>
      <w:pPr>
        <w:spacing w:line="360" w:lineRule="auto"/>
        <w:rPr>
          <w:rFonts w:hint="eastAsia" w:ascii="宋体" w:hAnsi="宋体" w:eastAsia="宋体" w:cs="宋体"/>
          <w:b/>
          <w:color w:val="auto"/>
          <w:sz w:val="24"/>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p>
    <w:bookmarkEnd w:id="164"/>
    <w:p>
      <w:pPr>
        <w:rPr>
          <w:rFonts w:hint="eastAsia" w:ascii="宋体" w:hAnsi="宋体" w:eastAsia="宋体" w:cs="宋体"/>
          <w:color w:val="auto"/>
          <w:sz w:val="28"/>
          <w:szCs w:val="40"/>
        </w:rPr>
      </w:pPr>
      <w:bookmarkStart w:id="165" w:name="_Toc22709"/>
      <w:bookmarkStart w:id="166" w:name="_Toc12364"/>
      <w:bookmarkStart w:id="167" w:name="_Toc13995"/>
      <w:r>
        <w:rPr>
          <w:rFonts w:hint="eastAsia" w:ascii="宋体" w:hAnsi="宋体" w:eastAsia="宋体" w:cs="宋体"/>
          <w:color w:val="auto"/>
          <w:sz w:val="28"/>
          <w:szCs w:val="40"/>
        </w:rPr>
        <w:br w:type="page"/>
      </w: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r>
        <w:rPr>
          <w:rStyle w:val="40"/>
          <w:rFonts w:hint="eastAsia" w:ascii="宋体" w:hAnsi="宋体" w:eastAsia="宋体" w:cs="宋体"/>
          <w:color w:val="auto"/>
          <w:sz w:val="28"/>
          <w:szCs w:val="40"/>
          <w:lang w:eastAsia="zh-CN"/>
        </w:rPr>
        <w:t>第七部分  谈判响应文件格式</w:t>
      </w:r>
    </w:p>
    <w:p>
      <w:pPr>
        <w:spacing w:line="360" w:lineRule="auto"/>
        <w:rPr>
          <w:rFonts w:hint="eastAsia" w:ascii="宋体" w:hAnsi="宋体" w:eastAsia="宋体" w:cs="宋体"/>
          <w:b/>
          <w:bCs/>
          <w:color w:val="auto"/>
          <w:sz w:val="32"/>
          <w:szCs w:val="32"/>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正/副本</w:t>
      </w:r>
    </w:p>
    <w:p>
      <w:pPr>
        <w:spacing w:line="360" w:lineRule="auto"/>
        <w:jc w:val="left"/>
        <w:rPr>
          <w:rFonts w:hint="eastAsia" w:ascii="宋体" w:hAnsi="宋体" w:eastAsia="宋体" w:cs="宋体"/>
          <w:b/>
          <w:color w:val="auto"/>
          <w:sz w:val="32"/>
        </w:rPr>
      </w:pPr>
    </w:p>
    <w:p>
      <w:pPr>
        <w:spacing w:line="360" w:lineRule="auto"/>
        <w:rPr>
          <w:rFonts w:hint="eastAsia" w:ascii="宋体" w:hAnsi="宋体" w:eastAsia="宋体" w:cs="宋体"/>
          <w:b/>
          <w:bCs/>
          <w:color w:val="auto"/>
          <w:sz w:val="32"/>
          <w:szCs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p>
    <w:p>
      <w:pPr>
        <w:spacing w:line="360" w:lineRule="auto"/>
        <w:jc w:val="left"/>
        <w:rPr>
          <w:rFonts w:hint="eastAsia" w:ascii="宋体" w:hAnsi="宋体" w:eastAsia="宋体" w:cs="宋体"/>
          <w:b/>
          <w:color w:val="auto"/>
          <w:sz w:val="32"/>
        </w:rPr>
      </w:pPr>
    </w:p>
    <w:p>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pPr>
        <w:spacing w:line="360" w:lineRule="auto"/>
        <w:ind w:firstLine="720" w:firstLineChars="200"/>
        <w:rPr>
          <w:rFonts w:hint="eastAsia" w:ascii="宋体" w:hAnsi="宋体" w:eastAsia="宋体" w:cs="宋体"/>
          <w:color w:val="auto"/>
          <w:sz w:val="36"/>
          <w:u w:val="single"/>
        </w:rPr>
      </w:pPr>
    </w:p>
    <w:p>
      <w:pPr>
        <w:spacing w:line="360" w:lineRule="auto"/>
        <w:rPr>
          <w:rFonts w:hint="eastAsia" w:ascii="宋体" w:hAnsi="宋体" w:eastAsia="宋体" w:cs="宋体"/>
          <w:b/>
          <w:color w:val="auto"/>
          <w:sz w:val="24"/>
          <w:szCs w:val="24"/>
          <w:u w:val="single"/>
        </w:rPr>
      </w:pPr>
    </w:p>
    <w:p>
      <w:pPr>
        <w:pStyle w:val="9"/>
        <w:rPr>
          <w:rFonts w:hint="eastAsia" w:ascii="宋体" w:hAnsi="宋体" w:eastAsia="宋体" w:cs="宋体"/>
          <w:color w:val="auto"/>
        </w:rPr>
      </w:pPr>
    </w:p>
    <w:p>
      <w:pPr>
        <w:spacing w:line="360" w:lineRule="auto"/>
        <w:rPr>
          <w:rFonts w:hint="eastAsia" w:ascii="宋体" w:hAnsi="宋体" w:eastAsia="宋体" w:cs="宋体"/>
          <w:b/>
          <w:color w:val="auto"/>
          <w:sz w:val="24"/>
          <w:szCs w:val="24"/>
          <w:u w:val="single"/>
        </w:rPr>
      </w:pPr>
    </w:p>
    <w:p>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pPr>
        <w:spacing w:line="600" w:lineRule="auto"/>
        <w:rPr>
          <w:rFonts w:hint="eastAsia" w:ascii="宋体" w:hAnsi="宋体" w:eastAsia="宋体" w:cs="宋体"/>
          <w:b/>
          <w:color w:val="auto"/>
          <w:sz w:val="32"/>
          <w:szCs w:val="32"/>
        </w:rPr>
      </w:pPr>
    </w:p>
    <w:p>
      <w:pPr>
        <w:pStyle w:val="9"/>
        <w:rPr>
          <w:rFonts w:hint="eastAsia" w:ascii="宋体" w:hAnsi="宋体" w:eastAsia="宋体" w:cs="宋体"/>
          <w:b/>
          <w:color w:val="auto"/>
          <w:sz w:val="32"/>
          <w:szCs w:val="32"/>
        </w:rPr>
      </w:pPr>
    </w:p>
    <w:p>
      <w:pPr>
        <w:rPr>
          <w:rFonts w:hint="eastAsia" w:ascii="宋体" w:hAnsi="宋体" w:eastAsia="宋体" w:cs="宋体"/>
          <w:color w:val="auto"/>
        </w:rPr>
      </w:pPr>
    </w:p>
    <w:p>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w:t>
      </w:r>
      <w:r>
        <w:rPr>
          <w:rFonts w:hint="eastAsia" w:ascii="宋体" w:hAnsi="宋体" w:eastAsia="宋体" w:cs="宋体"/>
          <w:b/>
          <w:color w:val="auto"/>
          <w:sz w:val="28"/>
          <w:lang w:eastAsia="zh-CN"/>
        </w:rPr>
        <w:t>供应商</w:t>
      </w:r>
      <w:r>
        <w:rPr>
          <w:rFonts w:hint="eastAsia" w:ascii="宋体" w:hAnsi="宋体" w:eastAsia="宋体" w:cs="宋体"/>
          <w:b/>
          <w:color w:val="auto"/>
          <w:sz w:val="28"/>
        </w:rPr>
        <w:t>：</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pPr>
        <w:pStyle w:val="39"/>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pPr>
        <w:pStyle w:val="7"/>
        <w:spacing w:line="600" w:lineRule="auto"/>
        <w:ind w:firstLine="1405" w:firstLineChars="500"/>
        <w:jc w:val="both"/>
        <w:rPr>
          <w:rFonts w:hint="eastAsia" w:ascii="宋体" w:hAnsi="宋体" w:eastAsia="宋体" w:cs="宋体"/>
          <w:color w:val="auto"/>
          <w:lang w:val="en-US" w:eastAsia="zh-CN"/>
        </w:rPr>
      </w:pPr>
      <w:bookmarkStart w:id="168" w:name="_Toc15690"/>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月</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68"/>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pPr>
        <w:pStyle w:val="39"/>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pPr>
        <w:pStyle w:val="39"/>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 资格证明文件</w:t>
      </w:r>
    </w:p>
    <w:p>
      <w:pPr>
        <w:pStyle w:val="39"/>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pPr>
        <w:pStyle w:val="39"/>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pPr>
        <w:pStyle w:val="39"/>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pPr>
        <w:pStyle w:val="39"/>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宋体" w:hAnsi="宋体" w:eastAsia="宋体" w:cs="宋体"/>
          <w:b/>
          <w:bCs/>
          <w:color w:val="auto"/>
          <w:sz w:val="24"/>
          <w:highlight w:val="none"/>
        </w:rPr>
      </w:pPr>
    </w:p>
    <w:p>
      <w:pPr>
        <w:pStyle w:val="9"/>
        <w:rPr>
          <w:rFonts w:hint="eastAsia" w:ascii="宋体" w:hAnsi="宋体" w:eastAsia="宋体" w:cs="宋体"/>
          <w:b/>
          <w:bCs/>
          <w:color w:val="auto"/>
          <w:sz w:val="24"/>
          <w:highlight w:val="none"/>
        </w:rPr>
      </w:pPr>
    </w:p>
    <w:p>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pStyle w:val="7"/>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7"/>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7"/>
        <w:rPr>
          <w:rFonts w:hint="eastAsia" w:ascii="宋体" w:hAnsi="宋体" w:eastAsia="宋体" w:cs="宋体"/>
          <w:color w:val="auto"/>
        </w:rPr>
      </w:pPr>
    </w:p>
    <w:p>
      <w:pPr>
        <w:rPr>
          <w:rFonts w:hint="eastAsia" w:ascii="宋体" w:hAnsi="宋体" w:eastAsia="宋体" w:cs="宋体"/>
          <w:color w:val="auto"/>
        </w:rPr>
      </w:pPr>
    </w:p>
    <w:p>
      <w:pPr>
        <w:pStyle w:val="5"/>
        <w:rPr>
          <w:rFonts w:hint="eastAsia" w:ascii="宋体" w:hAnsi="宋体" w:eastAsia="宋体" w:cs="宋体"/>
          <w:color w:val="auto"/>
        </w:rPr>
      </w:pPr>
    </w:p>
    <w:p>
      <w:pPr>
        <w:rPr>
          <w:rFonts w:hint="eastAsia" w:ascii="宋体" w:hAnsi="宋体" w:eastAsia="宋体" w:cs="宋体"/>
          <w:color w:val="auto"/>
        </w:rPr>
      </w:pPr>
    </w:p>
    <w:p>
      <w:pPr>
        <w:pStyle w:val="5"/>
        <w:rPr>
          <w:rFonts w:hint="eastAsia" w:ascii="宋体" w:hAnsi="宋体" w:eastAsia="宋体" w:cs="宋体"/>
          <w:color w:val="auto"/>
        </w:rPr>
      </w:pPr>
    </w:p>
    <w:p>
      <w:pPr>
        <w:rPr>
          <w:rFonts w:hint="eastAsia" w:ascii="宋体" w:hAnsi="宋体" w:eastAsia="宋体" w:cs="宋体"/>
          <w:color w:val="auto"/>
        </w:rPr>
      </w:pPr>
    </w:p>
    <w:p>
      <w:pPr>
        <w:pStyle w:val="7"/>
        <w:keepNext/>
        <w:keepLines/>
        <w:pageBreakBefore w:val="0"/>
        <w:widowControl w:val="0"/>
        <w:kinsoku/>
        <w:wordWrap/>
        <w:overflowPunct/>
        <w:topLinePunct w:val="0"/>
        <w:autoSpaceDE/>
        <w:autoSpaceDN/>
        <w:bidi w:val="0"/>
        <w:adjustRightInd/>
        <w:snapToGrid/>
        <w:spacing w:after="382" w:afterLines="100"/>
        <w:jc w:val="center"/>
        <w:textAlignment w:val="auto"/>
        <w:rPr>
          <w:rFonts w:hint="eastAsia" w:ascii="宋体" w:hAnsi="宋体" w:eastAsia="宋体" w:cs="宋体"/>
          <w:color w:val="auto"/>
          <w:sz w:val="24"/>
          <w:highlight w:val="none"/>
        </w:rPr>
      </w:pPr>
      <w:bookmarkStart w:id="169" w:name="_Toc6044"/>
      <w:r>
        <w:rPr>
          <w:rFonts w:hint="eastAsia" w:ascii="宋体" w:hAnsi="宋体" w:eastAsia="宋体" w:cs="宋体"/>
          <w:color w:val="auto"/>
          <w:highlight w:val="none"/>
        </w:rPr>
        <w:t xml:space="preserve">第一部分   </w:t>
      </w:r>
      <w:r>
        <w:rPr>
          <w:rFonts w:hint="eastAsia" w:ascii="宋体" w:hAnsi="宋体" w:eastAsia="宋体" w:cs="宋体"/>
          <w:color w:val="auto"/>
          <w:highlight w:val="none"/>
          <w:lang w:eastAsia="zh-CN"/>
        </w:rPr>
        <w:t>响应函</w:t>
      </w:r>
      <w:bookmarkEnd w:id="169"/>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hAnsi="宋体" w:cs="宋体"/>
          <w:color w:val="auto"/>
          <w:sz w:val="24"/>
          <w:lang w:eastAsia="zh-CN"/>
        </w:rPr>
        <w:t>府谷县田家寨镇人民政府</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元 </w:t>
      </w:r>
      <w:r>
        <w:rPr>
          <w:rFonts w:hint="eastAsia" w:ascii="宋体" w:hAnsi="宋体" w:eastAsia="宋体" w:cs="宋体"/>
          <w:color w:val="auto"/>
          <w:sz w:val="24"/>
        </w:rPr>
        <w:t>（即：</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大写金额</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个日历天；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法定代表人（签字和盖章）：</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pPr>
        <w:pStyle w:val="5"/>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5"/>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5"/>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5"/>
        <w:rPr>
          <w:rFonts w:hint="eastAsia" w:ascii="宋体" w:hAnsi="宋体" w:eastAsia="宋体" w:cs="宋体"/>
          <w:color w:val="auto"/>
          <w:lang w:eastAsia="zh-CN"/>
        </w:rPr>
      </w:pPr>
    </w:p>
    <w:p>
      <w:pPr>
        <w:rPr>
          <w:rFonts w:hint="eastAsia" w:ascii="宋体" w:hAnsi="宋体" w:eastAsia="宋体" w:cs="宋体"/>
          <w:color w:val="auto"/>
          <w:lang w:val="en-US" w:eastAsia="zh-CN"/>
        </w:rPr>
      </w:pPr>
    </w:p>
    <w:p>
      <w:pPr>
        <w:bidi w:val="0"/>
        <w:ind w:firstLine="2570" w:firstLineChars="800"/>
        <w:jc w:val="both"/>
        <w:rPr>
          <w:rFonts w:hint="eastAsia" w:ascii="宋体" w:hAnsi="宋体" w:eastAsia="宋体" w:cs="宋体"/>
          <w:b/>
          <w:bCs/>
          <w:color w:val="auto"/>
          <w:sz w:val="32"/>
          <w:szCs w:val="32"/>
        </w:rPr>
      </w:pPr>
      <w:r>
        <w:rPr>
          <w:rFonts w:hint="eastAsia" w:ascii="宋体" w:hAnsi="宋体" w:eastAsia="宋体" w:cs="宋体"/>
          <w:b/>
          <w:bCs/>
          <w:color w:val="auto"/>
          <w:kern w:val="2"/>
          <w:sz w:val="32"/>
          <w:szCs w:val="32"/>
          <w:highlight w:val="none"/>
          <w:lang w:val="en-US" w:eastAsia="zh-CN" w:bidi="ar-SA"/>
        </w:rPr>
        <w:t xml:space="preserve">第二部分  </w:t>
      </w:r>
      <w:r>
        <w:rPr>
          <w:rFonts w:hint="eastAsia" w:ascii="宋体" w:hAnsi="宋体" w:eastAsia="宋体" w:cs="宋体"/>
          <w:b/>
          <w:bCs/>
          <w:color w:val="auto"/>
          <w:sz w:val="32"/>
          <w:szCs w:val="32"/>
        </w:rPr>
        <w:t xml:space="preserve">  第一次谈判报价表</w:t>
      </w:r>
    </w:p>
    <w:p>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5"/>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采购项目名称</w:t>
            </w:r>
          </w:p>
        </w:tc>
        <w:tc>
          <w:tcPr>
            <w:tcW w:w="6504" w:type="dxa"/>
            <w:noWrap w:val="0"/>
            <w:vAlign w:val="center"/>
          </w:tcPr>
          <w:p>
            <w:pPr>
              <w:pStyle w:val="6"/>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center"/>
          </w:tcPr>
          <w:p>
            <w:pPr>
              <w:pageBreakBefore w:val="0"/>
              <w:kinsoku/>
              <w:wordWrap/>
              <w:overflowPunct/>
              <w:topLinePunct w:val="0"/>
              <w:autoSpaceDE/>
              <w:autoSpaceDN/>
              <w:bidi w:val="0"/>
              <w:spacing w:line="360" w:lineRule="auto"/>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服务</w:t>
            </w:r>
            <w:r>
              <w:rPr>
                <w:rFonts w:hint="eastAsia" w:ascii="宋体" w:hAnsi="宋体" w:eastAsia="宋体" w:cs="宋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其他声明</w:t>
            </w:r>
          </w:p>
        </w:tc>
        <w:tc>
          <w:tcPr>
            <w:tcW w:w="6504" w:type="dxa"/>
            <w:noWrap w:val="0"/>
            <w:vAlign w:val="center"/>
          </w:tcPr>
          <w:p>
            <w:pPr>
              <w:rPr>
                <w:rFonts w:hint="eastAsia" w:ascii="宋体" w:hAnsi="宋体" w:eastAsia="宋体" w:cs="宋体"/>
                <w:b/>
                <w:bCs/>
                <w:color w:val="auto"/>
                <w:sz w:val="24"/>
              </w:rPr>
            </w:pPr>
          </w:p>
        </w:tc>
      </w:tr>
    </w:tbl>
    <w:p>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r>
        <w:rPr>
          <w:rFonts w:hint="eastAsia" w:ascii="宋体" w:hAnsi="宋体" w:eastAsia="宋体" w:cs="宋体"/>
          <w:color w:val="auto"/>
          <w:sz w:val="24"/>
          <w:szCs w:val="24"/>
          <w:lang w:eastAsia="zh-CN"/>
        </w:rPr>
        <w:t>完成采购内容所需的直接</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费、间接费、利润、税金及其它相关的一切费用</w:t>
      </w:r>
      <w:r>
        <w:rPr>
          <w:rFonts w:hint="eastAsia" w:ascii="宋体" w:hAnsi="宋体" w:eastAsia="宋体" w:cs="宋体"/>
          <w:color w:val="auto"/>
          <w:sz w:val="24"/>
          <w:szCs w:val="24"/>
          <w:lang w:val="zh-CN" w:eastAsia="zh-CN"/>
        </w:rPr>
        <w:t>，以及合同实施过程中的应预见及</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不可预见费用等完成合同规定责任和义务、达到合同目的的一切费用。</w:t>
      </w:r>
    </w:p>
    <w:p>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u w:val="single"/>
        </w:rPr>
        <w:t xml:space="preserve">                        （公章）</w:t>
      </w:r>
    </w:p>
    <w:p>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eastAsia="zh-CN"/>
        </w:rPr>
        <w:t>和</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rPr>
        <w:t>         </w:t>
      </w:r>
    </w:p>
    <w:p>
      <w:pPr>
        <w:spacing w:line="480" w:lineRule="auto"/>
        <w:ind w:firstLine="2640" w:firstLineChars="1100"/>
        <w:rPr>
          <w:rFonts w:hint="eastAsia" w:ascii="宋体" w:hAnsi="宋体" w:eastAsia="宋体" w:cs="宋体"/>
          <w:color w:val="auto"/>
          <w:sz w:val="24"/>
          <w:szCs w:val="24"/>
          <w:lang w:eastAsia="zh-CN"/>
        </w:rPr>
        <w:sectPr>
          <w:pgSz w:w="11906" w:h="16838"/>
          <w:pgMar w:top="1417" w:right="1417" w:bottom="1417" w:left="1417" w:header="850" w:footer="850" w:gutter="0"/>
          <w:pgNumType w:fmt="decimal"/>
          <w:cols w:space="72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bidi w:val="0"/>
        <w:rPr>
          <w:rFonts w:hint="eastAsia" w:ascii="宋体" w:hAnsi="宋体" w:eastAsia="宋体" w:cs="宋体"/>
          <w:color w:val="auto"/>
          <w:sz w:val="24"/>
          <w:szCs w:val="24"/>
        </w:rPr>
      </w:pPr>
    </w:p>
    <w:p>
      <w:pPr>
        <w:numPr>
          <w:ilvl w:val="0"/>
          <w:numId w:val="6"/>
        </w:numPr>
        <w:bidi w:val="0"/>
        <w:ind w:left="0" w:leftChars="0" w:firstLine="643" w:firstLineChars="200"/>
        <w:jc w:val="center"/>
        <w:rPr>
          <w:rFonts w:hint="eastAsia" w:ascii="宋体" w:hAnsi="宋体" w:eastAsia="宋体" w:cs="宋体"/>
          <w:b/>
          <w:color w:val="auto"/>
          <w:sz w:val="32"/>
          <w:szCs w:val="32"/>
          <w:lang w:val="en-US" w:eastAsia="zh-CN" w:bidi="ar-SA"/>
        </w:rPr>
      </w:pPr>
      <w:r>
        <w:rPr>
          <w:rFonts w:hint="eastAsia" w:ascii="宋体" w:hAnsi="宋体" w:eastAsia="宋体" w:cs="宋体"/>
          <w:b/>
          <w:color w:val="auto"/>
          <w:sz w:val="32"/>
          <w:szCs w:val="32"/>
          <w:lang w:val="en-US" w:eastAsia="zh-CN" w:bidi="ar-SA"/>
        </w:rPr>
        <w:t>分项报价表</w:t>
      </w:r>
    </w:p>
    <w:p>
      <w:pPr>
        <w:numPr>
          <w:ilvl w:val="0"/>
          <w:numId w:val="0"/>
        </w:numPr>
        <w:bidi w:val="0"/>
        <w:ind w:leftChars="20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rPr>
        <w:t>（</w:t>
      </w:r>
      <w:bookmarkStart w:id="170" w:name="_Toc12125"/>
      <w:r>
        <w:rPr>
          <w:rFonts w:hint="eastAsia" w:hAnsi="宋体" w:cs="宋体"/>
          <w:b/>
          <w:bCs/>
          <w:color w:val="auto"/>
          <w:sz w:val="24"/>
          <w:szCs w:val="24"/>
          <w:lang w:val="en-US" w:eastAsia="zh-CN"/>
        </w:rPr>
        <w:t>以广联达</w:t>
      </w:r>
      <w:r>
        <w:rPr>
          <w:rFonts w:hint="eastAsia" w:ascii="宋体" w:hAnsi="宋体" w:eastAsia="宋体" w:cs="宋体"/>
          <w:b/>
          <w:bCs/>
          <w:color w:val="auto"/>
          <w:sz w:val="24"/>
          <w:szCs w:val="24"/>
          <w:lang w:eastAsia="zh-CN"/>
        </w:rPr>
        <w:t>软件编制</w:t>
      </w:r>
      <w:r>
        <w:rPr>
          <w:rFonts w:hint="eastAsia" w:hAnsi="宋体" w:cs="宋体"/>
          <w:b/>
          <w:bCs/>
          <w:color w:val="auto"/>
          <w:sz w:val="24"/>
          <w:szCs w:val="24"/>
          <w:lang w:val="en-US" w:eastAsia="zh-CN"/>
        </w:rPr>
        <w:t>生成表格为准</w:t>
      </w:r>
      <w:r>
        <w:rPr>
          <w:rFonts w:hint="eastAsia" w:ascii="宋体" w:hAnsi="宋体" w:eastAsia="宋体" w:cs="宋体"/>
          <w:b/>
          <w:bCs/>
          <w:color w:val="auto"/>
          <w:sz w:val="24"/>
          <w:szCs w:val="24"/>
          <w:lang w:val="en-US" w:eastAsia="zh-CN"/>
        </w:rPr>
        <w:t>）</w:t>
      </w:r>
      <w:bookmarkEnd w:id="170"/>
    </w:p>
    <w:p>
      <w:pPr>
        <w:pStyle w:val="45"/>
        <w:spacing w:before="156" w:beforeLines="50" w:after="156" w:afterLines="50" w:line="440" w:lineRule="exact"/>
        <w:rPr>
          <w:rFonts w:hint="eastAsia" w:ascii="宋体" w:hAnsi="宋体" w:eastAsia="宋体" w:cs="宋体"/>
          <w:color w:val="auto"/>
          <w:sz w:val="28"/>
          <w:szCs w:val="28"/>
          <w:highlight w:val="none"/>
        </w:rPr>
      </w:pPr>
    </w:p>
    <w:p>
      <w:pPr>
        <w:pStyle w:val="45"/>
        <w:spacing w:before="156" w:beforeLines="50" w:after="156" w:afterLines="50" w:line="440" w:lineRule="exact"/>
        <w:rPr>
          <w:rFonts w:hint="eastAsia" w:ascii="宋体" w:hAnsi="宋体" w:eastAsia="宋体" w:cs="宋体"/>
          <w:color w:val="auto"/>
          <w:highlight w:val="none"/>
        </w:rPr>
      </w:pPr>
    </w:p>
    <w:p>
      <w:pPr>
        <w:jc w:val="center"/>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jc w:val="both"/>
        <w:rPr>
          <w:rFonts w:hint="eastAsia" w:ascii="宋体" w:hAnsi="宋体" w:eastAsia="宋体" w:cs="宋体"/>
          <w:color w:val="auto"/>
          <w:sz w:val="24"/>
          <w:highlight w:val="none"/>
        </w:rPr>
      </w:pPr>
    </w:p>
    <w:p>
      <w:pPr>
        <w:pStyle w:val="43"/>
        <w:spacing w:line="500" w:lineRule="exact"/>
        <w:ind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第三部分  资格证明文件</w:t>
      </w: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color w:val="auto"/>
          <w:kern w:val="0"/>
          <w:sz w:val="24"/>
          <w:szCs w:val="24"/>
        </w:rPr>
      </w:pPr>
      <w:r>
        <w:rPr>
          <w:rFonts w:hint="eastAsia" w:ascii="宋体" w:hAnsi="宋体" w:eastAsia="宋体" w:cs="宋体"/>
          <w:b/>
          <w:color w:val="auto"/>
          <w:sz w:val="24"/>
          <w:szCs w:val="24"/>
        </w:rPr>
        <w:t>本次</w:t>
      </w:r>
      <w:r>
        <w:rPr>
          <w:rFonts w:hint="eastAsia" w:ascii="宋体" w:hAnsi="宋体" w:eastAsia="宋体" w:cs="宋体"/>
          <w:b/>
          <w:color w:val="auto"/>
          <w:sz w:val="24"/>
          <w:szCs w:val="24"/>
          <w:lang w:eastAsia="zh-CN"/>
        </w:rPr>
        <w:t>谈判</w:t>
      </w:r>
      <w:r>
        <w:rPr>
          <w:rFonts w:hint="eastAsia" w:ascii="宋体" w:hAnsi="宋体" w:eastAsia="宋体" w:cs="宋体"/>
          <w:b/>
          <w:color w:val="auto"/>
          <w:sz w:val="24"/>
          <w:szCs w:val="24"/>
        </w:rPr>
        <w:t>实行资格后审，</w:t>
      </w:r>
      <w:r>
        <w:rPr>
          <w:rFonts w:hint="eastAsia" w:ascii="宋体" w:hAnsi="宋体" w:eastAsia="宋体" w:cs="宋体"/>
          <w:b/>
          <w:color w:val="auto"/>
          <w:sz w:val="24"/>
          <w:szCs w:val="24"/>
          <w:lang w:eastAsia="zh-CN"/>
        </w:rPr>
        <w:t>资格证明文件需附“谈判供应商</w:t>
      </w:r>
      <w:r>
        <w:rPr>
          <w:rFonts w:hint="eastAsia" w:ascii="宋体" w:hAnsi="宋体" w:eastAsia="宋体" w:cs="宋体"/>
          <w:b/>
          <w:color w:val="auto"/>
          <w:sz w:val="24"/>
          <w:szCs w:val="24"/>
        </w:rPr>
        <w:t>须知前附表</w:t>
      </w:r>
      <w:r>
        <w:rPr>
          <w:rFonts w:hint="eastAsia" w:ascii="宋体" w:hAnsi="宋体" w:eastAsia="宋体" w:cs="宋体"/>
          <w:b/>
          <w:color w:val="auto"/>
          <w:sz w:val="24"/>
          <w:szCs w:val="24"/>
          <w:lang w:eastAsia="zh-CN"/>
        </w:rPr>
        <w:t>”中供应商资质要求</w:t>
      </w:r>
      <w:r>
        <w:rPr>
          <w:rFonts w:hint="eastAsia" w:ascii="宋体" w:hAnsi="宋体" w:eastAsia="宋体" w:cs="宋体"/>
          <w:b/>
          <w:color w:val="auto"/>
          <w:sz w:val="24"/>
          <w:szCs w:val="24"/>
        </w:rPr>
        <w:t>的复印件，由</w:t>
      </w:r>
      <w:r>
        <w:rPr>
          <w:rFonts w:hint="eastAsia" w:ascii="宋体" w:hAnsi="宋体" w:eastAsia="宋体" w:cs="宋体"/>
          <w:b/>
          <w:color w:val="auto"/>
          <w:sz w:val="24"/>
          <w:szCs w:val="24"/>
          <w:lang w:eastAsia="zh-CN"/>
        </w:rPr>
        <w:t>谈判</w:t>
      </w:r>
      <w:r>
        <w:rPr>
          <w:rFonts w:hint="eastAsia" w:ascii="宋体" w:hAnsi="宋体" w:eastAsia="宋体" w:cs="宋体"/>
          <w:b/>
          <w:color w:val="auto"/>
          <w:sz w:val="24"/>
          <w:szCs w:val="24"/>
        </w:rPr>
        <w:t>小组审查，</w:t>
      </w:r>
      <w:r>
        <w:rPr>
          <w:rFonts w:hint="eastAsia" w:ascii="宋体" w:hAnsi="宋体" w:eastAsia="宋体" w:cs="宋体"/>
          <w:b/>
          <w:color w:val="auto"/>
          <w:kern w:val="0"/>
          <w:sz w:val="24"/>
          <w:szCs w:val="24"/>
        </w:rPr>
        <w:t>资质审查不合格的视为无效投标。</w:t>
      </w:r>
    </w:p>
    <w:p>
      <w:pPr>
        <w:keepNext w:val="0"/>
        <w:keepLines w:val="0"/>
        <w:pageBreakBefore w:val="0"/>
        <w:widowControl w:val="0"/>
        <w:numPr>
          <w:ilvl w:val="0"/>
          <w:numId w:val="0"/>
        </w:numPr>
        <w:kinsoku/>
        <w:wordWrap/>
        <w:overflowPunct/>
        <w:autoSpaceDE/>
        <w:autoSpaceDN/>
        <w:bidi w:val="0"/>
        <w:adjustRightInd/>
        <w:snapToGrid/>
        <w:spacing w:line="540" w:lineRule="exact"/>
        <w:ind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（1）、满足《中华人民共和国政府采购法》第二十二条规定，提供承诺书；</w:t>
      </w:r>
    </w:p>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540" w:lineRule="exact"/>
        <w:ind w:leftChars="0"/>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（2）、</w:t>
      </w:r>
      <w:r>
        <w:rPr>
          <w:rFonts w:hint="eastAsia" w:ascii="宋体" w:hAnsi="宋体" w:eastAsia="宋体" w:cs="宋体"/>
          <w:color w:val="auto"/>
          <w:sz w:val="24"/>
          <w:szCs w:val="24"/>
        </w:rPr>
        <w:t>本项目的特定资格要求：</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2）供应商应具备</w:t>
      </w:r>
      <w:r>
        <w:rPr>
          <w:rFonts w:hint="eastAsia" w:cs="宋体"/>
          <w:i w:val="0"/>
          <w:iCs w:val="0"/>
          <w:caps w:val="0"/>
          <w:color w:val="auto"/>
          <w:spacing w:val="0"/>
          <w:sz w:val="24"/>
          <w:szCs w:val="24"/>
          <w:shd w:val="clear" w:fill="FFFFFF"/>
          <w:vertAlign w:val="baseline"/>
          <w:lang w:val="en-US" w:eastAsia="zh-CN"/>
        </w:rPr>
        <w:t>建筑工程</w:t>
      </w:r>
      <w:r>
        <w:rPr>
          <w:rFonts w:hint="eastAsia" w:ascii="宋体" w:hAnsi="宋体" w:eastAsia="宋体" w:cs="宋体"/>
          <w:i w:val="0"/>
          <w:iCs w:val="0"/>
          <w:caps w:val="0"/>
          <w:color w:val="auto"/>
          <w:spacing w:val="0"/>
          <w:sz w:val="24"/>
          <w:szCs w:val="24"/>
          <w:shd w:val="clear" w:fill="FFFFFF"/>
          <w:vertAlign w:val="baseline"/>
        </w:rPr>
        <w:t>施工总承包三级及其以上资质的独立企业法人，具备有效的安全生产许可证，并在人员、设备、资金等方面具有相应的施工能力；</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3)供应商拟派往本项目的项目负责人需为本单位的建造师，需具备</w:t>
      </w:r>
      <w:r>
        <w:rPr>
          <w:rFonts w:hint="eastAsia" w:cs="宋体"/>
          <w:i w:val="0"/>
          <w:iCs w:val="0"/>
          <w:caps w:val="0"/>
          <w:color w:val="auto"/>
          <w:spacing w:val="0"/>
          <w:sz w:val="24"/>
          <w:szCs w:val="24"/>
          <w:shd w:val="clear" w:fill="FFFFFF"/>
          <w:vertAlign w:val="baseline"/>
          <w:lang w:val="en-US" w:eastAsia="zh-CN"/>
        </w:rPr>
        <w:t>建筑工程</w:t>
      </w:r>
      <w:r>
        <w:rPr>
          <w:rFonts w:hint="eastAsia" w:ascii="宋体" w:hAnsi="宋体" w:eastAsia="宋体" w:cs="宋体"/>
          <w:i w:val="0"/>
          <w:iCs w:val="0"/>
          <w:caps w:val="0"/>
          <w:color w:val="auto"/>
          <w:spacing w:val="0"/>
          <w:sz w:val="24"/>
          <w:szCs w:val="24"/>
          <w:shd w:val="clear" w:fill="FFFFFF"/>
          <w:vertAlign w:val="baseline"/>
        </w:rPr>
        <w:t>专业二级及其以上注册建造师资格和有效的安全生产考核合格证书</w:t>
      </w:r>
      <w:r>
        <w:rPr>
          <w:rFonts w:hint="eastAsia" w:cs="宋体"/>
          <w:i w:val="0"/>
          <w:iCs w:val="0"/>
          <w:caps w:val="0"/>
          <w:color w:val="auto"/>
          <w:spacing w:val="0"/>
          <w:sz w:val="24"/>
          <w:szCs w:val="24"/>
          <w:shd w:val="clear" w:fill="FFFFFF"/>
          <w:vertAlign w:val="baseline"/>
          <w:lang w:val="en-US" w:eastAsia="zh-CN"/>
        </w:rPr>
        <w:t>及身份证复印件</w:t>
      </w:r>
      <w:r>
        <w:rPr>
          <w:rFonts w:hint="eastAsia" w:ascii="宋体" w:hAnsi="宋体" w:eastAsia="宋体" w:cs="宋体"/>
          <w:i w:val="0"/>
          <w:iCs w:val="0"/>
          <w:caps w:val="0"/>
          <w:color w:val="auto"/>
          <w:spacing w:val="0"/>
          <w:sz w:val="24"/>
          <w:szCs w:val="24"/>
          <w:shd w:val="clear" w:fill="FFFFFF"/>
          <w:vertAlign w:val="baseline"/>
        </w:rPr>
        <w:t>，并提供社保经办机构出具的2022年</w:t>
      </w:r>
      <w:r>
        <w:rPr>
          <w:rFonts w:hint="eastAsia" w:cs="宋体"/>
          <w:i w:val="0"/>
          <w:iCs w:val="0"/>
          <w:caps w:val="0"/>
          <w:color w:val="auto"/>
          <w:spacing w:val="0"/>
          <w:sz w:val="24"/>
          <w:szCs w:val="24"/>
          <w:shd w:val="clear" w:fill="FFFFFF"/>
          <w:vertAlign w:val="baseline"/>
          <w:lang w:val="en-US" w:eastAsia="zh-CN"/>
        </w:rPr>
        <w:t>7</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rPr>
        <w:t>月或</w:t>
      </w:r>
      <w:r>
        <w:rPr>
          <w:rFonts w:hint="eastAsia"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月份至少一个月的本企业社保缴纳证明材料（五险一金其中一项即可，应可查询），且未担任其他在建项目的项目负责人；</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4)财务状况报告：提供2019年—2021年度财务审计报告（公司成立不足三年的需提供已出年份的审计报告，不足一年的需提供开标时间前六个月内其基本存款账户开户银行出具的资信证明）；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5)税收缴纳证明：提供2022年1月1日至今已缴存的至少一个月的纳税证明或完税证明，依法免税的单位应提供相关证明材料；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6)社会保障资金缴纳证明：提供2022年1月1日至今已缴存的至少一个月的社会保障资金缴存单据或社保机构开具的社会保险参保缴费情况证明，依法不需要缴纳社会保障资金的应提供相关证明材料；</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7)书面声明：参加本次政府采购活动前三年内在经营活动中没有重大违法记录的声明函；</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9)本项目不接受联合体投标，单位负责人为同一人或者存在直接控股、管理关系的不同供应商，不得参加同一合同项下的政府采购活动，提供《供应商企业关系关联承诺书》；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10)本项目专门面向中小企业采购，非中小企业单位（监狱企业、残疾人福利单位除外）不得参与投标</w:t>
      </w:r>
      <w:r>
        <w:rPr>
          <w:rFonts w:hint="eastAsia"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本项目所属建筑行业</w:t>
      </w:r>
      <w:r>
        <w:rPr>
          <w:rFonts w:hint="eastAsia" w:ascii="宋体" w:hAnsi="宋体" w:eastAsia="宋体" w:cs="宋体"/>
          <w:i w:val="0"/>
          <w:iCs w:val="0"/>
          <w:caps w:val="0"/>
          <w:color w:val="auto"/>
          <w:spacing w:val="0"/>
          <w:sz w:val="24"/>
          <w:szCs w:val="24"/>
          <w:shd w:val="clear" w:fill="FFFFFF"/>
          <w:vertAlign w:val="baseline"/>
        </w:rPr>
        <w:t>。</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eastAsia" w:ascii="宋体" w:hAnsi="宋体" w:eastAsia="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①</w:t>
      </w:r>
      <w:r>
        <w:rPr>
          <w:rFonts w:hint="eastAsia" w:ascii="宋体" w:hAnsi="宋体" w:eastAsia="宋体" w:cs="宋体"/>
          <w:i w:val="0"/>
          <w:iCs w:val="0"/>
          <w:caps w:val="0"/>
          <w:color w:val="auto"/>
          <w:spacing w:val="0"/>
          <w:sz w:val="24"/>
          <w:szCs w:val="24"/>
          <w:shd w:val="clear" w:color="auto" w:fill="FFFFFF"/>
          <w:lang w:val="en-US"/>
        </w:rPr>
        <w:t>质量员、材料员、施工员、资料员应持有岗位证书</w:t>
      </w:r>
      <w:r>
        <w:rPr>
          <w:rFonts w:hint="eastAsia" w:hAnsi="宋体" w:cs="宋体"/>
          <w:i w:val="0"/>
          <w:iCs w:val="0"/>
          <w:caps w:val="0"/>
          <w:color w:val="auto"/>
          <w:spacing w:val="0"/>
          <w:sz w:val="24"/>
          <w:szCs w:val="24"/>
          <w:shd w:val="clear" w:color="auto" w:fill="FFFFFF"/>
          <w:lang w:val="en-US" w:eastAsia="zh-CN"/>
        </w:rPr>
        <w:t>及</w:t>
      </w:r>
      <w:r>
        <w:rPr>
          <w:rFonts w:hint="eastAsia" w:cs="宋体"/>
          <w:i w:val="0"/>
          <w:iCs w:val="0"/>
          <w:caps w:val="0"/>
          <w:color w:val="auto"/>
          <w:spacing w:val="0"/>
          <w:sz w:val="24"/>
          <w:szCs w:val="24"/>
          <w:shd w:val="clear" w:fill="FFFFFF"/>
          <w:vertAlign w:val="baseline"/>
          <w:lang w:val="en-US" w:eastAsia="zh-CN"/>
        </w:rPr>
        <w:t>身份证复印件</w:t>
      </w:r>
      <w:r>
        <w:rPr>
          <w:rFonts w:hint="eastAsia" w:ascii="宋体" w:hAnsi="宋体" w:eastAsia="宋体" w:cs="宋体"/>
          <w:i w:val="0"/>
          <w:iCs w:val="0"/>
          <w:caps w:val="0"/>
          <w:color w:val="auto"/>
          <w:spacing w:val="0"/>
          <w:sz w:val="24"/>
          <w:szCs w:val="24"/>
          <w:shd w:val="clear" w:color="auto" w:fill="FFFFFF"/>
          <w:lang w:val="en-US"/>
        </w:rPr>
        <w:t xml:space="preserve">； </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②</w:t>
      </w:r>
      <w:r>
        <w:rPr>
          <w:rFonts w:hint="eastAsia" w:ascii="宋体" w:hAnsi="宋体" w:eastAsia="宋体" w:cs="宋体"/>
          <w:i w:val="0"/>
          <w:iCs w:val="0"/>
          <w:caps w:val="0"/>
          <w:color w:val="auto"/>
          <w:spacing w:val="0"/>
          <w:sz w:val="24"/>
          <w:szCs w:val="24"/>
          <w:shd w:val="clear" w:color="auto" w:fill="FFFFFF"/>
          <w:lang w:val="en-US"/>
        </w:rPr>
        <w:t>安全员应持</w:t>
      </w:r>
      <w:r>
        <w:rPr>
          <w:rFonts w:hint="eastAsia" w:ascii="宋体" w:hAnsi="宋体" w:eastAsia="宋体" w:cs="宋体"/>
          <w:i w:val="0"/>
          <w:iCs w:val="0"/>
          <w:caps w:val="0"/>
          <w:color w:val="auto"/>
          <w:spacing w:val="0"/>
          <w:sz w:val="24"/>
          <w:szCs w:val="24"/>
          <w:shd w:val="clear" w:color="auto" w:fill="FFFFFF"/>
          <w:lang w:val="en-US" w:eastAsia="zh-CN"/>
        </w:rPr>
        <w:t>有</w:t>
      </w:r>
      <w:r>
        <w:rPr>
          <w:rFonts w:hint="eastAsia" w:ascii="宋体" w:hAnsi="宋体" w:eastAsia="宋体" w:cs="宋体"/>
          <w:i w:val="0"/>
          <w:iCs w:val="0"/>
          <w:caps w:val="0"/>
          <w:color w:val="auto"/>
          <w:spacing w:val="0"/>
          <w:sz w:val="24"/>
          <w:szCs w:val="24"/>
          <w:shd w:val="clear" w:color="auto" w:fill="FFFFFF"/>
          <w:lang w:val="en-US"/>
        </w:rPr>
        <w:t>有效的安全生产考核合格证书（</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建安</w:t>
      </w:r>
      <w:r>
        <w:rPr>
          <w:rFonts w:hint="eastAsia" w:ascii="宋体" w:hAnsi="宋体" w:eastAsia="宋体" w:cs="宋体"/>
          <w:i w:val="0"/>
          <w:iCs w:val="0"/>
          <w:caps w:val="0"/>
          <w:color w:val="auto"/>
          <w:spacing w:val="0"/>
          <w:sz w:val="24"/>
          <w:szCs w:val="24"/>
          <w:shd w:val="clear" w:color="auto" w:fill="FFFFFF"/>
          <w:lang w:val="en-US" w:eastAsia="zh-CN"/>
        </w:rPr>
        <w:t>C</w:t>
      </w:r>
      <w:r>
        <w:rPr>
          <w:rFonts w:hint="eastAsia" w:hAnsi="宋体" w:cs="宋体"/>
          <w:i w:val="0"/>
          <w:iCs w:val="0"/>
          <w:caps w:val="0"/>
          <w:color w:val="auto"/>
          <w:spacing w:val="0"/>
          <w:sz w:val="24"/>
          <w:szCs w:val="24"/>
          <w:shd w:val="clear" w:color="auto" w:fill="FFFFFF"/>
          <w:lang w:val="en-US" w:eastAsia="zh-CN"/>
        </w:rPr>
        <w:t>证</w:t>
      </w:r>
      <w:r>
        <w:rPr>
          <w:rFonts w:hint="eastAsia" w:ascii="宋体" w:hAnsi="宋体" w:eastAsia="宋体" w:cs="宋体"/>
          <w:i w:val="0"/>
          <w:iCs w:val="0"/>
          <w:caps w:val="0"/>
          <w:color w:val="auto"/>
          <w:spacing w:val="0"/>
          <w:sz w:val="24"/>
          <w:szCs w:val="24"/>
          <w:shd w:val="clear" w:color="auto" w:fill="FFFFFF"/>
          <w:lang w:val="en-US"/>
        </w:rPr>
        <w:t>）</w:t>
      </w:r>
      <w:r>
        <w:rPr>
          <w:rFonts w:hint="eastAsia" w:hAnsi="宋体" w:cs="宋体"/>
          <w:i w:val="0"/>
          <w:iCs w:val="0"/>
          <w:caps w:val="0"/>
          <w:color w:val="auto"/>
          <w:spacing w:val="0"/>
          <w:sz w:val="24"/>
          <w:szCs w:val="24"/>
          <w:shd w:val="clear" w:color="auto" w:fill="FFFFFF"/>
          <w:lang w:val="en-US" w:eastAsia="zh-CN"/>
        </w:rPr>
        <w:t>及</w:t>
      </w:r>
      <w:r>
        <w:rPr>
          <w:rFonts w:hint="eastAsia" w:cs="宋体"/>
          <w:i w:val="0"/>
          <w:iCs w:val="0"/>
          <w:caps w:val="0"/>
          <w:color w:val="auto"/>
          <w:spacing w:val="0"/>
          <w:sz w:val="24"/>
          <w:szCs w:val="24"/>
          <w:shd w:val="clear" w:fill="FFFFFF"/>
          <w:vertAlign w:val="baseline"/>
          <w:lang w:val="en-US" w:eastAsia="zh-CN"/>
        </w:rPr>
        <w:t>身份证复印件</w:t>
      </w:r>
      <w:r>
        <w:rPr>
          <w:rFonts w:hint="eastAsia" w:ascii="宋体" w:hAnsi="宋体" w:eastAsia="宋体" w:cs="宋体"/>
          <w:i w:val="0"/>
          <w:iCs w:val="0"/>
          <w:caps w:val="0"/>
          <w:color w:val="auto"/>
          <w:spacing w:val="0"/>
          <w:sz w:val="24"/>
          <w:szCs w:val="24"/>
          <w:shd w:val="clear" w:color="auto" w:fill="FFFFFF"/>
          <w:lang w:val="en-US"/>
        </w:rPr>
        <w:t>。</w:t>
      </w:r>
    </w:p>
    <w:p>
      <w:pPr>
        <w:pStyle w:val="7"/>
        <w:pageBreakBefore w:val="0"/>
        <w:widowControl w:val="0"/>
        <w:kinsoku/>
        <w:wordWrap/>
        <w:overflowPunct/>
        <w:autoSpaceDE/>
        <w:autoSpaceDN/>
        <w:bidi w:val="0"/>
        <w:adjustRightInd/>
        <w:snapToGrid/>
        <w:spacing w:line="540" w:lineRule="exact"/>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 xml:space="preserve">    </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12）提供榆林市政府采购工程类项目供应商信用承诺书及信用中国（陕西榆林）主动承诺网页截图；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238" w:leftChars="70" w:firstLine="240" w:firstLineChars="1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13）谈判保证金：用投标信用承诺书代替（提供投标信用承诺书及信用中国（陕西榆林）主动承诺网页截图）。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color w:val="auto"/>
          <w:sz w:val="24"/>
          <w:szCs w:val="24"/>
          <w:lang w:val="en-US" w:eastAsia="zh-CN"/>
        </w:rPr>
        <w:sectPr>
          <w:headerReference r:id="rId7" w:type="default"/>
          <w:footerReference r:id="rId8" w:type="default"/>
          <w:pgSz w:w="11906" w:h="16838"/>
          <w:pgMar w:top="1417" w:right="1417" w:bottom="1417" w:left="1417" w:header="850" w:footer="1134" w:gutter="0"/>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(谈判文件中要求提供的证明材料复印件或扫描件及谈判响应商认为需要提供的其他材料复印件需加盖公章)</w:t>
      </w:r>
    </w:p>
    <w:p>
      <w:pPr>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1                           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pPr>
        <w:jc w:val="center"/>
        <w:rPr>
          <w:rFonts w:hint="eastAsia" w:ascii="宋体" w:hAnsi="宋体" w:eastAsia="宋体" w:cs="宋体"/>
          <w:b/>
          <w:color w:val="auto"/>
          <w:sz w:val="24"/>
          <w:highlight w:val="none"/>
        </w:r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注册建造师资格等级</w:t>
            </w:r>
          </w:p>
        </w:tc>
        <w:tc>
          <w:tcPr>
            <w:tcW w:w="1512"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毕业学校</w:t>
            </w:r>
          </w:p>
        </w:tc>
        <w:tc>
          <w:tcPr>
            <w:tcW w:w="7594" w:type="dxa"/>
            <w:gridSpan w:val="7"/>
            <w:noWrap w:val="0"/>
            <w:vAlign w:val="center"/>
          </w:tcPr>
          <w:p>
            <w:pPr>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年毕业于            学校               专业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bl>
    <w:p>
      <w:pPr>
        <w:adjustRightInd w:val="0"/>
        <w:snapToGrid w:val="0"/>
        <w:spacing w:line="360" w:lineRule="exact"/>
        <w:ind w:left="85" w:leftChars="25"/>
        <w:rPr>
          <w:rFonts w:hint="eastAsia" w:ascii="宋体" w:hAnsi="宋体" w:eastAsia="宋体" w:cs="宋体"/>
          <w:color w:val="auto"/>
          <w:sz w:val="24"/>
          <w:szCs w:val="24"/>
          <w:highlight w:val="none"/>
        </w:rPr>
      </w:pPr>
    </w:p>
    <w:p>
      <w:pPr>
        <w:pStyle w:val="7"/>
        <w:spacing w:line="360" w:lineRule="auto"/>
        <w:ind w:left="0" w:leftChars="0" w:firstLine="340"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1、本表后应附项目负责人的建造师注册证、安全生产考核合格证</w:t>
      </w:r>
      <w:r>
        <w:rPr>
          <w:rFonts w:hint="eastAsia" w:ascii="宋体" w:hAnsi="宋体" w:eastAsia="宋体" w:cs="宋体"/>
          <w:b w:val="0"/>
          <w:bCs w:val="0"/>
          <w:i w:val="0"/>
          <w:iCs w:val="0"/>
          <w:caps w:val="0"/>
          <w:color w:val="auto"/>
          <w:spacing w:val="0"/>
          <w:sz w:val="24"/>
          <w:szCs w:val="24"/>
          <w:shd w:val="clear" w:color="auto" w:fill="FFFFFF"/>
          <w:lang w:val="en-US"/>
        </w:rPr>
        <w:t>（</w:t>
      </w:r>
      <w:r>
        <w:rPr>
          <w:rFonts w:hint="eastAsia" w:ascii="宋体" w:hAnsi="宋体" w:eastAsia="宋体" w:cs="宋体"/>
          <w:b w:val="0"/>
          <w:bCs w:val="0"/>
          <w:i w:val="0"/>
          <w:iCs w:val="0"/>
          <w:caps w:val="0"/>
          <w:color w:val="auto"/>
          <w:spacing w:val="0"/>
          <w:kern w:val="0"/>
          <w:sz w:val="24"/>
          <w:szCs w:val="24"/>
          <w:highlight w:val="none"/>
          <w:shd w:val="clear" w:color="auto" w:fill="FFFFFF"/>
          <w:lang w:val="en-US" w:eastAsia="zh-CN" w:bidi="ar-SA"/>
        </w:rPr>
        <w:t>建安</w:t>
      </w:r>
      <w:r>
        <w:rPr>
          <w:rFonts w:hint="eastAsia" w:ascii="宋体" w:hAnsi="宋体" w:eastAsia="宋体" w:cs="宋体"/>
          <w:b w:val="0"/>
          <w:bCs w:val="0"/>
          <w:i w:val="0"/>
          <w:iCs w:val="0"/>
          <w:caps w:val="0"/>
          <w:color w:val="auto"/>
          <w:spacing w:val="0"/>
          <w:sz w:val="24"/>
          <w:szCs w:val="24"/>
          <w:shd w:val="clear" w:color="auto" w:fill="FFFFFF"/>
          <w:lang w:val="en-US" w:eastAsia="zh-CN"/>
        </w:rPr>
        <w:t>B</w:t>
      </w:r>
      <w:r>
        <w:rPr>
          <w:rFonts w:hint="eastAsia" w:hAnsi="宋体" w:cs="宋体"/>
          <w:b w:val="0"/>
          <w:bCs w:val="0"/>
          <w:i w:val="0"/>
          <w:iCs w:val="0"/>
          <w:caps w:val="0"/>
          <w:color w:val="auto"/>
          <w:spacing w:val="0"/>
          <w:sz w:val="24"/>
          <w:szCs w:val="24"/>
          <w:shd w:val="clear" w:color="auto" w:fill="FFFFFF"/>
          <w:lang w:val="en-US" w:eastAsia="zh-CN"/>
        </w:rPr>
        <w:t>证</w:t>
      </w:r>
      <w:r>
        <w:rPr>
          <w:rFonts w:hint="eastAsia" w:ascii="宋体" w:hAnsi="宋体" w:eastAsia="宋体" w:cs="宋体"/>
          <w:b w:val="0"/>
          <w:bCs w:val="0"/>
          <w:i w:val="0"/>
          <w:iCs w:val="0"/>
          <w:caps w:val="0"/>
          <w:color w:val="auto"/>
          <w:spacing w:val="0"/>
          <w:sz w:val="24"/>
          <w:szCs w:val="24"/>
          <w:shd w:val="clear" w:color="auto" w:fill="FFFFFF"/>
          <w:lang w:val="en-US"/>
        </w:rPr>
        <w:t>）</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p>
    <w:p>
      <w:pPr>
        <w:pStyle w:val="7"/>
        <w:spacing w:line="360" w:lineRule="auto"/>
        <w:ind w:left="476" w:leftChars="140" w:firstLine="336" w:firstLineChars="140"/>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2、提供社保经办机构出具的2022年7月、8月或9月份至少一个月的本企业社保缴纳证明材料（五险一金其中一项即可，应可查询）（如为退休人员应提供相应的退休证明材料）。</w:t>
      </w:r>
    </w:p>
    <w:p>
      <w:pPr>
        <w:pStyle w:val="7"/>
        <w:spacing w:line="360" w:lineRule="auto"/>
        <w:ind w:left="0" w:leftChars="0" w:firstLine="816" w:firstLineChars="340"/>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rPr>
          <w:rFonts w:hint="eastAsia" w:ascii="宋体" w:hAnsi="宋体" w:eastAsia="宋体" w:cs="宋体"/>
          <w:bCs/>
          <w:color w:val="auto"/>
          <w:sz w:val="24"/>
          <w:szCs w:val="24"/>
          <w:highlight w:val="none"/>
        </w:rPr>
      </w:pPr>
    </w:p>
    <w:p>
      <w:pPr>
        <w:pStyle w:val="39"/>
        <w:rPr>
          <w:rFonts w:hint="eastAsia" w:ascii="宋体" w:hAnsi="宋体" w:eastAsia="宋体" w:cs="宋体"/>
          <w:bCs/>
          <w:color w:val="auto"/>
          <w:sz w:val="24"/>
          <w:szCs w:val="24"/>
          <w:highlight w:val="none"/>
        </w:rPr>
      </w:pPr>
    </w:p>
    <w:p>
      <w:pPr>
        <w:pStyle w:val="39"/>
        <w:rPr>
          <w:rFonts w:hint="eastAsia" w:ascii="宋体" w:hAnsi="宋体" w:eastAsia="宋体" w:cs="宋体"/>
          <w:bCs/>
          <w:color w:val="auto"/>
          <w:sz w:val="24"/>
          <w:szCs w:val="24"/>
          <w:highlight w:val="none"/>
        </w:rPr>
      </w:pPr>
    </w:p>
    <w:p>
      <w:pPr>
        <w:numPr>
          <w:ilvl w:val="0"/>
          <w:numId w:val="0"/>
        </w:numPr>
        <w:jc w:val="center"/>
        <w:outlineLvl w:val="0"/>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项目负责人无在建项目承诺书</w:t>
      </w:r>
    </w:p>
    <w:p>
      <w:pPr>
        <w:jc w:val="center"/>
        <w:rPr>
          <w:rFonts w:hint="eastAsia" w:ascii="宋体" w:hAnsi="宋体" w:eastAsia="宋体" w:cs="宋体"/>
          <w:color w:val="auto"/>
          <w:sz w:val="32"/>
          <w:szCs w:val="32"/>
        </w:rPr>
      </w:pPr>
    </w:p>
    <w:p>
      <w:pPr>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名称）：</w:t>
      </w:r>
    </w:p>
    <w:p>
      <w:pPr>
        <w:rPr>
          <w:rFonts w:hint="eastAsia" w:ascii="宋体" w:hAnsi="宋体" w:eastAsia="宋体" w:cs="宋体"/>
          <w:color w:val="auto"/>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rPr>
          <w:rFonts w:hint="eastAsia" w:ascii="宋体" w:hAnsi="宋体" w:eastAsia="宋体" w:cs="宋体"/>
          <w:color w:val="auto"/>
          <w:sz w:val="24"/>
          <w:szCs w:val="24"/>
        </w:rPr>
      </w:pPr>
    </w:p>
    <w:p>
      <w:pPr>
        <w:ind w:firstLine="480" w:firstLineChars="200"/>
        <w:rPr>
          <w:rFonts w:hint="eastAsia" w:ascii="宋体" w:hAnsi="宋体" w:eastAsia="宋体" w:cs="宋体"/>
          <w:color w:val="auto"/>
          <w:sz w:val="24"/>
          <w:szCs w:val="24"/>
        </w:rPr>
      </w:pP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szCs w:val="24"/>
          <w:lang w:eastAsia="zh-CN"/>
        </w:rPr>
        <w:t>后附法定代表人及项目负责人身份证复印件</w:t>
      </w: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lang w:val="en-US" w:eastAsia="zh-CN"/>
        </w:rPr>
        <w:t>名称</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jc w:val="center"/>
        <w:rPr>
          <w:rFonts w:hint="eastAsia" w:ascii="宋体" w:hAnsi="宋体" w:eastAsia="宋体" w:cs="宋体"/>
          <w:b/>
          <w:color w:val="auto"/>
          <w:sz w:val="24"/>
          <w:highlight w:val="none"/>
        </w:rPr>
      </w:pPr>
    </w:p>
    <w:p>
      <w:pPr>
        <w:pStyle w:val="9"/>
        <w:rPr>
          <w:rFonts w:hint="eastAsia" w:ascii="宋体" w:hAnsi="宋体" w:eastAsia="宋体" w:cs="宋体"/>
          <w:b/>
          <w:color w:val="auto"/>
          <w:sz w:val="24"/>
          <w:highlight w:val="none"/>
        </w:rPr>
      </w:pPr>
    </w:p>
    <w:p>
      <w:pPr>
        <w:rPr>
          <w:rFonts w:hint="eastAsia" w:ascii="宋体" w:hAnsi="宋体" w:eastAsia="宋体" w:cs="宋体"/>
          <w:b/>
          <w:color w:val="auto"/>
          <w:sz w:val="24"/>
          <w:highlight w:val="none"/>
        </w:rPr>
      </w:pPr>
    </w:p>
    <w:p>
      <w:pPr>
        <w:pStyle w:val="39"/>
        <w:rPr>
          <w:rFonts w:hint="eastAsia" w:ascii="宋体" w:hAnsi="宋体" w:eastAsia="宋体" w:cs="宋体"/>
          <w:b/>
          <w:color w:val="auto"/>
          <w:sz w:val="24"/>
          <w:highlight w:val="none"/>
        </w:rPr>
      </w:pPr>
    </w:p>
    <w:p>
      <w:pPr>
        <w:pStyle w:val="39"/>
        <w:rPr>
          <w:rFonts w:hint="eastAsia" w:ascii="宋体" w:hAnsi="宋体" w:eastAsia="宋体" w:cs="宋体"/>
          <w:b/>
          <w:color w:val="auto"/>
          <w:sz w:val="24"/>
          <w:highlight w:val="none"/>
        </w:rPr>
      </w:pPr>
    </w:p>
    <w:p>
      <w:pPr>
        <w:pStyle w:val="39"/>
        <w:rPr>
          <w:rFonts w:hint="eastAsia" w:ascii="宋体" w:hAnsi="宋体" w:eastAsia="宋体" w:cs="宋体"/>
          <w:b/>
          <w:color w:val="auto"/>
          <w:sz w:val="24"/>
          <w:highlight w:val="none"/>
        </w:rPr>
      </w:pPr>
    </w:p>
    <w:p>
      <w:pPr>
        <w:pStyle w:val="39"/>
        <w:rPr>
          <w:rFonts w:hint="eastAsia" w:ascii="宋体" w:hAnsi="宋体" w:eastAsia="宋体" w:cs="宋体"/>
          <w:b/>
          <w:color w:val="auto"/>
          <w:sz w:val="24"/>
          <w:highlight w:val="none"/>
        </w:rPr>
      </w:pPr>
    </w:p>
    <w:p>
      <w:pPr>
        <w:pStyle w:val="39"/>
        <w:rPr>
          <w:rFonts w:hint="eastAsia" w:ascii="宋体" w:hAnsi="宋体" w:eastAsia="宋体" w:cs="宋体"/>
          <w:b/>
          <w:color w:val="auto"/>
          <w:sz w:val="24"/>
          <w:highlight w:val="none"/>
        </w:rPr>
      </w:pPr>
    </w:p>
    <w:p>
      <w:pPr>
        <w:pStyle w:val="39"/>
        <w:rPr>
          <w:rFonts w:hint="eastAsia" w:ascii="宋体" w:hAnsi="宋体" w:eastAsia="宋体" w:cs="宋体"/>
          <w:b/>
          <w:color w:val="auto"/>
          <w:sz w:val="24"/>
          <w:highlight w:val="none"/>
        </w:rPr>
      </w:pPr>
    </w:p>
    <w:p>
      <w:pPr>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br w:type="page"/>
      </w: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r>
        <w:rPr>
          <w:rFonts w:hint="eastAsia" w:ascii="宋体" w:hAnsi="宋体" w:eastAsia="宋体" w:cs="宋体"/>
          <w:b/>
          <w:color w:val="auto"/>
          <w:sz w:val="24"/>
          <w:highlight w:val="none"/>
        </w:rPr>
        <w:t>拟投入项目管理人员情况表</w:t>
      </w:r>
    </w:p>
    <w:p>
      <w:pPr>
        <w:jc w:val="center"/>
        <w:rPr>
          <w:rFonts w:hint="eastAsia" w:ascii="宋体" w:hAnsi="宋体" w:eastAsia="宋体" w:cs="宋体"/>
          <w:b/>
          <w:color w:val="auto"/>
          <w:sz w:val="24"/>
          <w:highlight w:val="none"/>
        </w:r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83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bl>
    <w:p>
      <w:pPr>
        <w:pStyle w:val="2"/>
        <w:keepNext w:val="0"/>
        <w:keepLines w:val="0"/>
        <w:pageBreakBefore w:val="0"/>
        <w:widowControl w:val="0"/>
        <w:kinsoku/>
        <w:wordWrap/>
        <w:overflowPunct/>
        <w:autoSpaceDE/>
        <w:autoSpaceDN/>
        <w:bidi w:val="0"/>
        <w:adjustRightInd/>
        <w:snapToGrid/>
        <w:spacing w:line="4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注：管理人员</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质量员、材料员、施工员、资料员等须附岗位证书</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eastAsia="宋体" w:cs="宋体"/>
          <w:i w:val="0"/>
          <w:iCs w:val="0"/>
          <w:caps w:val="0"/>
          <w:color w:val="auto"/>
          <w:spacing w:val="0"/>
          <w:sz w:val="24"/>
          <w:szCs w:val="24"/>
          <w:shd w:val="clear" w:color="auto" w:fill="FFFFFF"/>
          <w:lang w:val="en-US" w:eastAsia="zh-CN"/>
        </w:rPr>
        <w:t>；</w:t>
      </w:r>
      <w:r>
        <w:rPr>
          <w:rFonts w:hint="eastAsia" w:ascii="宋体" w:hAnsi="宋体" w:eastAsia="宋体" w:cs="宋体"/>
          <w:color w:val="auto"/>
          <w:sz w:val="24"/>
          <w:szCs w:val="24"/>
          <w:highlight w:val="none"/>
        </w:rPr>
        <w:t>安全员</w:t>
      </w:r>
      <w:r>
        <w:rPr>
          <w:rFonts w:hint="eastAsia" w:ascii="宋体" w:hAnsi="宋体" w:cs="宋体"/>
          <w:color w:val="auto"/>
          <w:sz w:val="24"/>
          <w:szCs w:val="24"/>
          <w:highlight w:val="none"/>
          <w:lang w:val="en-US" w:eastAsia="zh-CN"/>
        </w:rPr>
        <w:t>须附</w:t>
      </w:r>
      <w:r>
        <w:rPr>
          <w:rFonts w:hint="eastAsia" w:ascii="宋体" w:hAnsi="宋体" w:eastAsia="宋体" w:cs="宋体"/>
          <w:i w:val="0"/>
          <w:iCs w:val="0"/>
          <w:caps w:val="0"/>
          <w:color w:val="auto"/>
          <w:spacing w:val="0"/>
          <w:sz w:val="24"/>
          <w:szCs w:val="24"/>
          <w:shd w:val="clear" w:color="auto" w:fill="FFFFFF"/>
          <w:lang w:val="en-US"/>
        </w:rPr>
        <w:t>有效的安全生产考核合格证书（</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建安</w:t>
      </w:r>
      <w:r>
        <w:rPr>
          <w:rFonts w:hint="eastAsia" w:ascii="宋体" w:hAnsi="宋体" w:eastAsia="宋体" w:cs="宋体"/>
          <w:i w:val="0"/>
          <w:iCs w:val="0"/>
          <w:caps w:val="0"/>
          <w:color w:val="auto"/>
          <w:spacing w:val="0"/>
          <w:sz w:val="24"/>
          <w:szCs w:val="24"/>
          <w:shd w:val="clear" w:color="auto" w:fill="FFFFFF"/>
          <w:lang w:val="en-US" w:eastAsia="zh-CN"/>
        </w:rPr>
        <w:t>C</w:t>
      </w:r>
      <w:r>
        <w:rPr>
          <w:rFonts w:hint="eastAsia" w:hAnsi="宋体" w:cs="宋体"/>
          <w:i w:val="0"/>
          <w:iCs w:val="0"/>
          <w:caps w:val="0"/>
          <w:color w:val="auto"/>
          <w:spacing w:val="0"/>
          <w:sz w:val="24"/>
          <w:szCs w:val="24"/>
          <w:shd w:val="clear" w:color="auto" w:fill="FFFFFF"/>
          <w:lang w:val="en-US" w:eastAsia="zh-CN"/>
        </w:rPr>
        <w:t>证</w:t>
      </w:r>
      <w:r>
        <w:rPr>
          <w:rFonts w:hint="eastAsia" w:ascii="宋体" w:hAnsi="宋体" w:eastAsia="宋体" w:cs="宋体"/>
          <w:i w:val="0"/>
          <w:iCs w:val="0"/>
          <w:caps w:val="0"/>
          <w:color w:val="auto"/>
          <w:spacing w:val="0"/>
          <w:sz w:val="24"/>
          <w:szCs w:val="24"/>
          <w:shd w:val="clear" w:color="auto" w:fill="FFFFFF"/>
          <w:lang w:val="en-US"/>
        </w:rPr>
        <w:t>）</w:t>
      </w:r>
      <w:r>
        <w:rPr>
          <w:rFonts w:hint="eastAsia" w:hAnsi="宋体" w:cs="宋体"/>
          <w:i w:val="0"/>
          <w:iCs w:val="0"/>
          <w:caps w:val="0"/>
          <w:color w:val="auto"/>
          <w:spacing w:val="0"/>
          <w:sz w:val="24"/>
          <w:szCs w:val="24"/>
          <w:shd w:val="clear" w:color="auto" w:fill="FFFFFF"/>
          <w:lang w:val="en-US" w:eastAsia="zh-CN"/>
        </w:rPr>
        <w:t>及</w:t>
      </w:r>
      <w:r>
        <w:rPr>
          <w:rFonts w:hint="eastAsia" w:cs="宋体"/>
          <w:i w:val="0"/>
          <w:iCs w:val="0"/>
          <w:caps w:val="0"/>
          <w:color w:val="auto"/>
          <w:spacing w:val="0"/>
          <w:sz w:val="24"/>
          <w:szCs w:val="24"/>
          <w:shd w:val="clear" w:fill="FFFFFF"/>
          <w:vertAlign w:val="baseline"/>
          <w:lang w:val="en-US" w:eastAsia="zh-CN"/>
        </w:rPr>
        <w:t>身份证复印件</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包括但不局限于此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已换电子证书的，可提供加盖企业原色印章的有效电子证书</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p>
    <w:p>
      <w:pPr>
        <w:pStyle w:val="8"/>
        <w:jc w:val="center"/>
        <w:rPr>
          <w:rFonts w:hint="eastAsia" w:ascii="宋体" w:hAnsi="宋体" w:eastAsia="宋体" w:cs="宋体"/>
          <w:b/>
          <w:bCs/>
          <w:color w:val="auto"/>
          <w:kern w:val="2"/>
          <w:sz w:val="28"/>
          <w:szCs w:val="28"/>
          <w:highlight w:val="none"/>
          <w:lang w:val="en-US" w:eastAsia="zh-CN" w:bidi="ar-SA"/>
        </w:rPr>
      </w:pPr>
    </w:p>
    <w:p>
      <w:pPr>
        <w:pStyle w:val="8"/>
        <w:jc w:val="center"/>
        <w:rPr>
          <w:rFonts w:hint="eastAsia" w:ascii="宋体" w:hAnsi="宋体" w:eastAsia="宋体" w:cs="宋体"/>
          <w:color w:val="auto"/>
          <w:sz w:val="24"/>
        </w:rPr>
      </w:pPr>
      <w:r>
        <w:rPr>
          <w:rFonts w:hint="eastAsia" w:ascii="宋体" w:hAnsi="宋体" w:eastAsia="宋体" w:cs="宋体"/>
          <w:b/>
          <w:bCs/>
          <w:color w:val="auto"/>
          <w:kern w:val="2"/>
          <w:sz w:val="28"/>
          <w:szCs w:val="28"/>
          <w:highlight w:val="none"/>
          <w:lang w:val="en-US" w:eastAsia="zh-CN" w:bidi="ar-SA"/>
        </w:rPr>
        <w:br w:type="page"/>
      </w:r>
      <w:r>
        <w:rPr>
          <w:rFonts w:hint="eastAsia" w:ascii="宋体" w:hAnsi="宋体" w:eastAsia="宋体" w:cs="宋体"/>
          <w:b/>
          <w:bCs/>
          <w:color w:val="auto"/>
          <w:kern w:val="2"/>
          <w:sz w:val="28"/>
          <w:szCs w:val="28"/>
          <w:highlight w:val="none"/>
          <w:lang w:val="en-US" w:eastAsia="zh-CN" w:bidi="ar-SA"/>
        </w:rPr>
        <w:t>二、法定代表人身份证明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_</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highlight w:val="none"/>
        </w:rPr>
        <w:t>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5160" w:firstLineChars="2150"/>
        <w:rPr>
          <w:rFonts w:hint="eastAsia" w:ascii="宋体" w:hAnsi="宋体" w:eastAsia="宋体" w:cs="宋体"/>
          <w:color w:val="auto"/>
          <w:sz w:val="24"/>
          <w:u w:val="single"/>
        </w:rPr>
      </w:pPr>
    </w:p>
    <w:p>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注：附法定代表人身份证（或法人代表证）复印件。</w:t>
      </w:r>
    </w:p>
    <w:p>
      <w:pPr>
        <w:spacing w:line="360" w:lineRule="auto"/>
        <w:rPr>
          <w:rFonts w:hint="eastAsia" w:ascii="宋体" w:hAnsi="宋体" w:eastAsia="宋体" w:cs="宋体"/>
          <w:color w:val="auto"/>
          <w:szCs w:val="21"/>
        </w:rPr>
        <w:sectPr>
          <w:headerReference r:id="rId9" w:type="default"/>
          <w:footerReference r:id="rId10" w:type="default"/>
          <w:pgSz w:w="11906" w:h="16838"/>
          <w:pgMar w:top="1417" w:right="1417" w:bottom="1417" w:left="1417" w:header="850" w:footer="1077" w:gutter="0"/>
          <w:pgNumType w:fmt="decimal"/>
          <w:cols w:space="720" w:num="1"/>
          <w:rtlGutter w:val="0"/>
          <w:docGrid w:linePitch="312" w:charSpace="0"/>
        </w:sectPr>
      </w:pPr>
    </w:p>
    <w:p>
      <w:pPr>
        <w:pStyle w:val="7"/>
        <w:jc w:val="center"/>
        <w:rPr>
          <w:rFonts w:hint="eastAsia" w:ascii="宋体" w:hAnsi="宋体" w:eastAsia="宋体" w:cs="宋体"/>
          <w:color w:val="auto"/>
          <w:sz w:val="28"/>
          <w:szCs w:val="28"/>
          <w:highlight w:val="none"/>
        </w:rPr>
      </w:pPr>
      <w:bookmarkStart w:id="171" w:name="_Toc12536"/>
      <w:r>
        <w:rPr>
          <w:rFonts w:hint="eastAsia" w:ascii="宋体" w:hAnsi="宋体" w:eastAsia="宋体" w:cs="宋体"/>
          <w:color w:val="auto"/>
          <w:sz w:val="28"/>
          <w:szCs w:val="28"/>
          <w:highlight w:val="none"/>
        </w:rPr>
        <w:t>法定代表人授权书</w:t>
      </w:r>
      <w:bookmarkEnd w:id="171"/>
    </w:p>
    <w:p>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hAnsi="宋体" w:cs="宋体"/>
          <w:color w:val="auto"/>
          <w:sz w:val="24"/>
          <w:lang w:eastAsia="zh-CN"/>
        </w:rPr>
        <w:t>府谷县田家寨镇人民政府</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全称）法人代表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（姓名、职务）授权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（被授权人姓名、职务）为本公司的合法代理人，就本项目的谈判及合同的执行和完成，以本公司的名义处理一切与之有关的事宜。</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附：全权代表签字：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附:法定代表人、委托代理人身份证复印件、被委托人本企业2022年7月、8月或9月份至少一个月的社保缴纳证明材料（五险一金其中一项即可，应可查询）复印件。</w:t>
      </w:r>
    </w:p>
    <w:tbl>
      <w:tblPr>
        <w:tblStyle w:val="25"/>
        <w:tblW w:w="0" w:type="auto"/>
        <w:jc w:val="center"/>
        <w:tblLayout w:type="fixed"/>
        <w:tblCellMar>
          <w:top w:w="0" w:type="dxa"/>
          <w:left w:w="108" w:type="dxa"/>
          <w:bottom w:w="0" w:type="dxa"/>
          <w:right w:w="108" w:type="dxa"/>
        </w:tblCellMar>
      </w:tblPr>
      <w:tblGrid>
        <w:gridCol w:w="4149"/>
        <w:gridCol w:w="4541"/>
      </w:tblGrid>
      <w:tr>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全权代理人身份证复印件</w:t>
            </w:r>
          </w:p>
        </w:tc>
      </w:tr>
    </w:tbl>
    <w:p>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名称（公章）：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p>
    <w:p>
      <w:pPr>
        <w:rPr>
          <w:rFonts w:hint="eastAsia" w:ascii="宋体" w:hAnsi="宋体" w:eastAsia="宋体" w:cs="宋体"/>
          <w:color w:val="auto"/>
          <w:highlight w:val="none"/>
        </w:rPr>
      </w:pPr>
    </w:p>
    <w:p>
      <w:pPr>
        <w:pStyle w:val="18"/>
        <w:rPr>
          <w:rFonts w:hint="eastAsia" w:ascii="宋体" w:hAnsi="宋体" w:eastAsia="宋体" w:cs="宋体"/>
          <w:color w:val="auto"/>
          <w:highlight w:val="none"/>
        </w:rPr>
      </w:pPr>
    </w:p>
    <w:p>
      <w:pPr>
        <w:rPr>
          <w:rFonts w:hint="eastAsia" w:ascii="宋体" w:hAnsi="宋体" w:eastAsia="宋体" w:cs="宋体"/>
          <w:color w:val="auto"/>
          <w:highlight w:val="none"/>
        </w:rPr>
      </w:pPr>
    </w:p>
    <w:p>
      <w:pPr>
        <w:autoSpaceDE w:val="0"/>
        <w:autoSpaceDN w:val="0"/>
        <w:adjustRightInd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（法定代表人参加时，仅提供法定代表人证明书</w:t>
      </w:r>
      <w:r>
        <w:rPr>
          <w:rFonts w:hint="eastAsia" w:ascii="宋体" w:hAnsi="宋体" w:eastAsia="宋体" w:cs="宋体"/>
          <w:b/>
          <w:bCs/>
          <w:color w:val="auto"/>
          <w:sz w:val="24"/>
          <w:highlight w:val="none"/>
          <w:lang w:val="en-US" w:eastAsia="zh-CN"/>
        </w:rPr>
        <w:t>不需提供授权书</w:t>
      </w:r>
      <w:r>
        <w:rPr>
          <w:rFonts w:hint="eastAsia" w:ascii="宋体" w:hAnsi="宋体" w:eastAsia="宋体" w:cs="宋体"/>
          <w:b/>
          <w:bCs/>
          <w:color w:val="auto"/>
          <w:sz w:val="24"/>
          <w:highlight w:val="none"/>
        </w:rPr>
        <w:t>）</w:t>
      </w:r>
    </w:p>
    <w:p>
      <w:pPr>
        <w:autoSpaceDE w:val="0"/>
        <w:autoSpaceDN w:val="0"/>
        <w:adjustRightInd w:val="0"/>
        <w:spacing w:line="360" w:lineRule="auto"/>
        <w:rPr>
          <w:rFonts w:hint="eastAsia" w:ascii="宋体" w:hAnsi="宋体" w:eastAsia="宋体" w:cs="宋体"/>
          <w:b/>
          <w:bCs/>
          <w:color w:val="auto"/>
          <w:sz w:val="24"/>
          <w:highlight w:val="none"/>
        </w:rPr>
      </w:pPr>
    </w:p>
    <w:p>
      <w:pPr>
        <w:numPr>
          <w:ilvl w:val="0"/>
          <w:numId w:val="6"/>
        </w:numPr>
        <w:spacing w:line="500" w:lineRule="exact"/>
        <w:ind w:left="0" w:leftChars="0" w:firstLine="562" w:firstLineChars="200"/>
        <w:jc w:val="center"/>
        <w:rPr>
          <w:rFonts w:hint="eastAsia" w:ascii="宋体" w:hAnsi="宋体" w:eastAsia="宋体" w:cs="宋体"/>
          <w:b/>
          <w:bCs/>
          <w:color w:val="auto"/>
          <w:sz w:val="28"/>
          <w:szCs w:val="28"/>
          <w:highlight w:val="none"/>
          <w:lang w:val="en-US" w:eastAsia="zh-CN" w:bidi="ar-SA"/>
        </w:rPr>
      </w:pPr>
      <w:r>
        <w:rPr>
          <w:rFonts w:hint="eastAsia" w:ascii="宋体" w:hAnsi="宋体" w:eastAsia="宋体" w:cs="宋体"/>
          <w:b/>
          <w:bCs/>
          <w:color w:val="auto"/>
          <w:sz w:val="28"/>
          <w:szCs w:val="28"/>
          <w:highlight w:val="none"/>
          <w:lang w:val="en-US" w:eastAsia="zh-CN" w:bidi="ar-SA"/>
        </w:rPr>
        <w:t>信用承诺书</w:t>
      </w:r>
    </w:p>
    <w:p>
      <w:pPr>
        <w:numPr>
          <w:ilvl w:val="0"/>
          <w:numId w:val="0"/>
        </w:numPr>
        <w:spacing w:line="500" w:lineRule="exact"/>
        <w:ind w:firstLine="482" w:firstLineChars="200"/>
        <w:jc w:val="left"/>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 xml:space="preserve"> 供应商须在开标前将</w:t>
      </w:r>
      <w:r>
        <w:rPr>
          <w:rFonts w:hint="eastAsia" w:ascii="宋体" w:hAnsi="宋体" w:eastAsia="宋体" w:cs="宋体"/>
          <w:b/>
          <w:bCs/>
          <w:color w:val="auto"/>
          <w:sz w:val="24"/>
          <w:szCs w:val="24"/>
          <w:highlight w:val="none"/>
          <w:lang w:val="en-US" w:eastAsia="zh-CN" w:bidi="ar-SA"/>
        </w:rPr>
        <w:t>承诺书Ⅰ</w:t>
      </w:r>
      <w:r>
        <w:rPr>
          <w:rFonts w:hint="eastAsia" w:ascii="宋体" w:hAnsi="宋体" w:eastAsia="宋体" w:cs="宋体"/>
          <w:b/>
          <w:bCs/>
          <w:color w:val="auto"/>
          <w:sz w:val="24"/>
          <w:szCs w:val="24"/>
          <w:lang w:val="en-US" w:eastAsia="zh-CN"/>
        </w:rPr>
        <w:t xml:space="preserve">~Ⅳ按时上传至信用中国（陕西榆林）进行公示，并将主动承诺（必须上传相应附件）后的截图附在响应文件中。具体操作详见附件2。 </w:t>
      </w:r>
    </w:p>
    <w:p>
      <w:pPr>
        <w:pStyle w:val="39"/>
        <w:jc w:val="left"/>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br w:type="page"/>
      </w:r>
      <w:r>
        <w:rPr>
          <w:rFonts w:hint="eastAsia" w:ascii="宋体" w:hAnsi="宋体" w:eastAsia="宋体" w:cs="宋体"/>
          <w:b/>
          <w:bCs/>
          <w:color w:val="auto"/>
          <w:sz w:val="24"/>
          <w:szCs w:val="24"/>
          <w:highlight w:val="none"/>
          <w:lang w:val="en-US" w:eastAsia="zh-CN" w:bidi="ar-SA"/>
        </w:rPr>
        <w:t>榆林市政府采购工程类项目供应商信用承诺书Ⅰ</w:t>
      </w:r>
    </w:p>
    <w:p>
      <w:pPr>
        <w:spacing w:line="500" w:lineRule="exact"/>
        <w:ind w:firstLine="480" w:firstLineChars="200"/>
        <w:rPr>
          <w:rFonts w:hint="eastAsia" w:ascii="宋体" w:hAnsi="宋体" w:eastAsia="宋体" w:cs="宋体"/>
          <w:b w:val="0"/>
          <w:bCs/>
          <w:color w:val="auto"/>
          <w:sz w:val="24"/>
          <w:szCs w:val="24"/>
          <w:highlight w:val="none"/>
          <w:u w:val="single"/>
          <w:lang w:val="en-US" w:eastAsia="zh-CN"/>
        </w:rPr>
      </w:pPr>
      <w:r>
        <w:rPr>
          <w:rFonts w:hint="eastAsia" w:ascii="宋体" w:hAnsi="宋体" w:eastAsia="宋体" w:cs="宋体"/>
          <w:b w:val="0"/>
          <w:bCs/>
          <w:color w:val="auto"/>
          <w:sz w:val="24"/>
          <w:szCs w:val="24"/>
          <w:highlight w:val="none"/>
        </w:rPr>
        <w:t>市场主体名称：</w:t>
      </w:r>
      <w:r>
        <w:rPr>
          <w:rFonts w:hint="eastAsia" w:ascii="宋体" w:hAnsi="宋体" w:eastAsia="宋体" w:cs="宋体"/>
          <w:b w:val="0"/>
          <w:bCs/>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证件类型：统一社会信用代码</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证件号码：</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法人代表：</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承诺有效期限：</w:t>
      </w:r>
      <w:r>
        <w:rPr>
          <w:rFonts w:hint="eastAsia" w:ascii="宋体" w:hAnsi="宋体" w:eastAsia="宋体" w:cs="宋体"/>
          <w:color w:val="auto"/>
          <w:sz w:val="24"/>
          <w:szCs w:val="24"/>
          <w:highlight w:val="none"/>
          <w:u w:val="single"/>
        </w:rPr>
        <w:t xml:space="preserve">    年    月    日—      年     月    日</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承诺内容：</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为维护公开、公平、公正的政府采购市场秩序，树立诚实守信的政府采购</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形象，本单位自愿做出以下承诺：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二、承诺本单位提供给注册登记部门、行业管理部门、司法部门、行业组织以及在政府采购活动中提交的所有资料均合法、真实、有效，无任何伪造、修改、虚假成份，并对所提供资料的真实性负责；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七、根据政府采购相关法律法规的规定需要作出的其他承诺：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4"/>
        <w:spacing w:line="500" w:lineRule="exact"/>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备注：</w:t>
      </w:r>
      <w:r>
        <w:rPr>
          <w:rFonts w:hint="eastAsia" w:ascii="宋体" w:hAnsi="宋体" w:eastAsia="宋体" w:cs="宋体"/>
          <w:color w:val="auto"/>
          <w:sz w:val="24"/>
          <w:szCs w:val="24"/>
          <w:lang w:eastAsia="zh-CN"/>
        </w:rPr>
        <w:t>投标有效期为一年，</w:t>
      </w:r>
      <w:r>
        <w:rPr>
          <w:rFonts w:hint="eastAsia" w:ascii="宋体" w:hAnsi="宋体" w:eastAsia="宋体" w:cs="宋体"/>
          <w:color w:val="auto"/>
          <w:sz w:val="24"/>
          <w:szCs w:val="24"/>
        </w:rPr>
        <w:t xml:space="preserve">法定代表人或负责人、主体名称发生变更的应当重新做出承诺； </w:t>
      </w:r>
    </w:p>
    <w:p>
      <w:pPr>
        <w:pStyle w:val="4"/>
        <w:rPr>
          <w:rFonts w:hint="eastAsia" w:ascii="宋体" w:hAnsi="宋体" w:eastAsia="宋体" w:cs="宋体"/>
          <w:color w:val="auto"/>
          <w:sz w:val="24"/>
          <w:szCs w:val="24"/>
        </w:rPr>
      </w:pPr>
    </w:p>
    <w:p>
      <w:pPr>
        <w:pStyle w:val="4"/>
        <w:rPr>
          <w:rFonts w:hint="eastAsia" w:ascii="宋体" w:hAnsi="宋体" w:eastAsia="宋体" w:cs="宋体"/>
          <w:color w:val="auto"/>
          <w:sz w:val="24"/>
          <w:szCs w:val="24"/>
        </w:rPr>
      </w:pPr>
    </w:p>
    <w:p>
      <w:pPr>
        <w:pStyle w:val="4"/>
        <w:rPr>
          <w:rFonts w:hint="eastAsia" w:ascii="宋体" w:hAnsi="宋体" w:eastAsia="宋体" w:cs="宋体"/>
          <w:color w:val="auto"/>
          <w:sz w:val="24"/>
          <w:szCs w:val="24"/>
        </w:rPr>
      </w:pPr>
    </w:p>
    <w:p>
      <w:pPr>
        <w:pStyle w:val="4"/>
        <w:rPr>
          <w:rFonts w:hint="eastAsia" w:ascii="宋体" w:hAnsi="宋体" w:eastAsia="宋体" w:cs="宋体"/>
          <w:color w:val="auto"/>
          <w:sz w:val="24"/>
          <w:szCs w:val="24"/>
        </w:rPr>
      </w:pPr>
    </w:p>
    <w:p>
      <w:pPr>
        <w:pStyle w:val="4"/>
        <w:rPr>
          <w:rFonts w:hint="eastAsia" w:ascii="宋体" w:hAnsi="宋体" w:eastAsia="宋体" w:cs="宋体"/>
          <w:color w:val="auto"/>
          <w:sz w:val="24"/>
          <w:szCs w:val="24"/>
        </w:rPr>
      </w:pPr>
    </w:p>
    <w:p>
      <w:pPr>
        <w:pStyle w:val="4"/>
        <w:rPr>
          <w:rFonts w:hint="eastAsia" w:ascii="宋体" w:hAnsi="宋体" w:eastAsia="宋体" w:cs="宋体"/>
          <w:color w:val="auto"/>
          <w:sz w:val="24"/>
          <w:szCs w:val="24"/>
        </w:rPr>
      </w:pPr>
    </w:p>
    <w:p>
      <w:pPr>
        <w:pStyle w:val="4"/>
        <w:rPr>
          <w:rFonts w:hint="eastAsia" w:ascii="宋体" w:hAnsi="宋体" w:eastAsia="宋体" w:cs="宋体"/>
          <w:color w:val="auto"/>
          <w:sz w:val="24"/>
          <w:szCs w:val="24"/>
        </w:rPr>
      </w:pPr>
    </w:p>
    <w:p>
      <w:pPr>
        <w:pStyle w:val="4"/>
        <w:rPr>
          <w:rFonts w:hint="eastAsia" w:ascii="宋体" w:hAnsi="宋体" w:eastAsia="宋体" w:cs="宋体"/>
          <w:color w:val="auto"/>
          <w:sz w:val="24"/>
          <w:szCs w:val="24"/>
        </w:rPr>
      </w:pPr>
    </w:p>
    <w:p>
      <w:pPr>
        <w:pStyle w:val="4"/>
        <w:rPr>
          <w:rFonts w:hint="eastAsia" w:ascii="宋体" w:hAnsi="宋体" w:eastAsia="宋体" w:cs="宋体"/>
          <w:color w:val="auto"/>
          <w:sz w:val="24"/>
          <w:szCs w:val="24"/>
        </w:rPr>
      </w:pPr>
    </w:p>
    <w:p>
      <w:pPr>
        <w:pStyle w:val="4"/>
        <w:rPr>
          <w:rFonts w:hint="eastAsia" w:ascii="宋体" w:hAnsi="宋体" w:eastAsia="宋体" w:cs="宋体"/>
          <w:color w:val="auto"/>
          <w:sz w:val="24"/>
          <w:szCs w:val="24"/>
        </w:rPr>
      </w:pPr>
    </w:p>
    <w:p>
      <w:pPr>
        <w:pStyle w:val="4"/>
        <w:rPr>
          <w:rFonts w:hint="eastAsia" w:ascii="宋体" w:hAnsi="宋体" w:eastAsia="宋体" w:cs="宋体"/>
          <w:color w:val="auto"/>
          <w:sz w:val="24"/>
          <w:szCs w:val="24"/>
        </w:rPr>
      </w:pPr>
    </w:p>
    <w:p>
      <w:pPr>
        <w:pStyle w:val="4"/>
        <w:ind w:left="0" w:leftChars="0" w:firstLine="0" w:firstLineChars="0"/>
        <w:rPr>
          <w:rFonts w:hint="eastAsia" w:ascii="宋体" w:hAnsi="宋体" w:eastAsia="宋体" w:cs="宋体"/>
          <w:color w:val="auto"/>
          <w:sz w:val="24"/>
          <w:szCs w:val="24"/>
        </w:rPr>
      </w:pPr>
    </w:p>
    <w:p>
      <w:pPr>
        <w:pStyle w:val="4"/>
        <w:ind w:left="0" w:leftChars="0" w:firstLine="0" w:firstLineChars="0"/>
        <w:rPr>
          <w:rFonts w:hint="eastAsia" w:ascii="宋体" w:hAnsi="宋体" w:eastAsia="宋体" w:cs="宋体"/>
          <w:color w:val="auto"/>
          <w:sz w:val="24"/>
          <w:szCs w:val="24"/>
        </w:rPr>
      </w:pPr>
    </w:p>
    <w:p>
      <w:pPr>
        <w:pStyle w:val="4"/>
        <w:ind w:left="0" w:leftChars="0" w:firstLine="0" w:firstLineChars="0"/>
        <w:rPr>
          <w:rFonts w:hint="eastAsia" w:ascii="宋体" w:hAnsi="宋体" w:eastAsia="宋体" w:cs="宋体"/>
          <w:color w:val="auto"/>
          <w:sz w:val="24"/>
          <w:szCs w:val="24"/>
        </w:rPr>
      </w:pPr>
    </w:p>
    <w:p>
      <w:pPr>
        <w:pStyle w:val="4"/>
        <w:ind w:left="0" w:leftChars="0" w:firstLine="0" w:firstLineChars="0"/>
        <w:rPr>
          <w:rFonts w:hint="eastAsia" w:ascii="宋体" w:hAnsi="宋体" w:eastAsia="宋体" w:cs="宋体"/>
          <w:color w:val="auto"/>
          <w:sz w:val="24"/>
          <w:szCs w:val="24"/>
        </w:rPr>
      </w:pPr>
    </w:p>
    <w:p>
      <w:pPr>
        <w:pStyle w:val="4"/>
        <w:ind w:left="0" w:leftChars="0" w:firstLine="0" w:firstLineChars="0"/>
        <w:rPr>
          <w:rFonts w:hint="eastAsia" w:ascii="宋体" w:hAnsi="宋体" w:eastAsia="宋体" w:cs="宋体"/>
          <w:color w:val="auto"/>
          <w:sz w:val="24"/>
          <w:szCs w:val="24"/>
        </w:rPr>
      </w:pPr>
    </w:p>
    <w:p>
      <w:pPr>
        <w:pStyle w:val="4"/>
        <w:ind w:left="0" w:leftChars="0" w:firstLine="0" w:firstLineChars="0"/>
        <w:rPr>
          <w:rFonts w:hint="eastAsia" w:ascii="宋体" w:hAnsi="宋体" w:eastAsia="宋体" w:cs="宋体"/>
          <w:color w:val="auto"/>
          <w:sz w:val="24"/>
          <w:szCs w:val="24"/>
        </w:rPr>
      </w:pPr>
    </w:p>
    <w:p>
      <w:pPr>
        <w:pStyle w:val="4"/>
        <w:ind w:left="0" w:leftChars="0" w:firstLine="0" w:firstLineChars="0"/>
        <w:rPr>
          <w:rFonts w:hint="eastAsia" w:ascii="宋体" w:hAnsi="宋体" w:eastAsia="宋体" w:cs="宋体"/>
          <w:color w:val="auto"/>
          <w:sz w:val="24"/>
          <w:szCs w:val="24"/>
        </w:rPr>
      </w:pPr>
    </w:p>
    <w:p>
      <w:pPr>
        <w:pStyle w:val="4"/>
        <w:ind w:left="0" w:leftChars="0" w:firstLine="0" w:firstLineChars="0"/>
        <w:rPr>
          <w:rFonts w:hint="eastAsia" w:ascii="宋体" w:hAnsi="宋体" w:eastAsia="宋体" w:cs="宋体"/>
          <w:color w:val="auto"/>
          <w:sz w:val="24"/>
          <w:szCs w:val="24"/>
        </w:rPr>
      </w:pPr>
    </w:p>
    <w:p>
      <w:pPr>
        <w:pStyle w:val="4"/>
        <w:ind w:left="0" w:leftChars="0" w:firstLine="0" w:firstLineChars="0"/>
        <w:rPr>
          <w:rFonts w:hint="eastAsia" w:ascii="宋体" w:hAnsi="宋体" w:eastAsia="宋体" w:cs="宋体"/>
          <w:color w:val="auto"/>
          <w:sz w:val="24"/>
          <w:szCs w:val="24"/>
        </w:rPr>
      </w:pPr>
    </w:p>
    <w:p>
      <w:pPr>
        <w:pStyle w:val="4"/>
        <w:ind w:left="0" w:leftChars="0" w:firstLine="0" w:firstLineChars="0"/>
        <w:rPr>
          <w:rFonts w:hint="eastAsia" w:ascii="宋体" w:hAnsi="宋体" w:eastAsia="宋体" w:cs="宋体"/>
          <w:color w:val="auto"/>
          <w:sz w:val="24"/>
          <w:szCs w:val="24"/>
        </w:rPr>
      </w:pPr>
    </w:p>
    <w:p>
      <w:pPr>
        <w:pStyle w:val="4"/>
        <w:ind w:left="0" w:leftChars="0" w:firstLine="0" w:firstLineChars="0"/>
        <w:rPr>
          <w:rFonts w:hint="eastAsia" w:ascii="宋体" w:hAnsi="宋体" w:eastAsia="宋体" w:cs="宋体"/>
          <w:color w:val="auto"/>
          <w:sz w:val="24"/>
          <w:szCs w:val="24"/>
        </w:rPr>
      </w:pPr>
    </w:p>
    <w:p>
      <w:pPr>
        <w:pStyle w:val="4"/>
        <w:ind w:left="0" w:leftChars="0" w:firstLine="0" w:firstLineChars="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color w:val="auto"/>
          <w:sz w:val="24"/>
          <w:szCs w:val="24"/>
        </w:rPr>
        <w:br w:type="page"/>
      </w:r>
      <w:bookmarkStart w:id="172" w:name="_Toc11449"/>
      <w:bookmarkStart w:id="173" w:name="_Toc30095"/>
      <w:bookmarkStart w:id="174" w:name="_Toc403077657"/>
      <w:bookmarkStart w:id="175" w:name="_Toc363474034"/>
      <w:bookmarkStart w:id="176" w:name="_Toc6447"/>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注：承诺有效期限不少于90天（从投标截止之日算起）</w:t>
      </w:r>
    </w:p>
    <w:bookmarkEnd w:id="172"/>
    <w:bookmarkEnd w:id="173"/>
    <w:bookmarkEnd w:id="174"/>
    <w:bookmarkEnd w:id="175"/>
    <w:bookmarkEnd w:id="176"/>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4"/>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ascii="宋体" w:hAnsi="宋体" w:eastAsia="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pStyle w:val="2"/>
        <w:ind w:left="0" w:leftChars="0" w:firstLine="482" w:firstLineChars="200"/>
        <w:rPr>
          <w:rFonts w:hint="eastAsia"/>
          <w:color w:val="auto"/>
          <w:lang w:eastAsia="zh-CN"/>
        </w:rPr>
      </w:pPr>
      <w:r>
        <w:rPr>
          <w:rFonts w:hint="eastAsia" w:ascii="宋体" w:hAnsi="宋体" w:eastAsia="宋体" w:cs="宋体"/>
          <w:b/>
          <w:bCs/>
          <w:color w:val="auto"/>
          <w:kern w:val="0"/>
          <w:sz w:val="24"/>
          <w:lang w:val="en-US" w:eastAsia="zh-CN"/>
        </w:rPr>
        <w:t>2、若法定代表人参加，无需附此格式内容。</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br w:type="page"/>
      </w:r>
      <w:r>
        <w:rPr>
          <w:rFonts w:hint="eastAsia" w:ascii="宋体" w:hAnsi="宋体" w:eastAsia="宋体" w:cs="宋体"/>
          <w:b/>
          <w:bCs/>
          <w:color w:val="auto"/>
          <w:sz w:val="24"/>
          <w:szCs w:val="24"/>
          <w:highlight w:val="none"/>
          <w:lang w:val="en-US" w:eastAsia="zh-CN" w:bidi="ar-SA"/>
        </w:rPr>
        <w:t>投标信用承诺书</w:t>
      </w:r>
      <w:r>
        <w:rPr>
          <w:rFonts w:hint="eastAsia" w:ascii="宋体" w:hAnsi="宋体" w:eastAsia="宋体" w:cs="宋体"/>
          <w:b/>
          <w:bCs/>
          <w:color w:val="auto"/>
          <w:sz w:val="24"/>
          <w:szCs w:val="24"/>
          <w:highlight w:val="none"/>
          <w:lang w:val="zh-CN" w:eastAsia="zh-CN" w:bidi="ar-SA"/>
        </w:rPr>
        <w:t>Ⅳ</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color w:val="auto"/>
          <w:kern w:val="0"/>
          <w:sz w:val="24"/>
        </w:rPr>
      </w:pPr>
      <w:r>
        <w:rPr>
          <w:rFonts w:hint="eastAsia" w:ascii="宋体" w:hAnsi="宋体" w:eastAsia="宋体" w:cs="宋体"/>
          <w:b/>
          <w:color w:val="auto"/>
          <w:kern w:val="0"/>
          <w:sz w:val="24"/>
        </w:rPr>
        <w:t>说明：本承诺书效力和作用等同投标保证金，其有效期与投标有效期一致。</w:t>
      </w:r>
    </w:p>
    <w:p>
      <w:pPr>
        <w:spacing w:line="600" w:lineRule="exact"/>
        <w:jc w:val="center"/>
        <w:rPr>
          <w:rFonts w:hint="eastAsia" w:ascii="宋体" w:hAnsi="宋体" w:eastAsia="宋体" w:cs="宋体"/>
          <w:b/>
          <w:color w:val="auto"/>
          <w:sz w:val="24"/>
          <w:szCs w:val="24"/>
        </w:rPr>
      </w:pPr>
    </w:p>
    <w:p>
      <w:pPr>
        <w:pStyle w:val="4"/>
        <w:ind w:left="0" w:leftChars="0" w:firstLine="0" w:firstLineChars="0"/>
        <w:rPr>
          <w:rFonts w:hint="eastAsia" w:ascii="宋体" w:hAnsi="宋体" w:eastAsia="宋体" w:cs="宋体"/>
          <w:color w:val="auto"/>
        </w:rPr>
      </w:pPr>
    </w:p>
    <w:p>
      <w:pPr>
        <w:pStyle w:val="4"/>
        <w:ind w:left="0" w:leftChars="0" w:firstLine="0" w:firstLineChars="0"/>
        <w:rPr>
          <w:rFonts w:hint="eastAsia" w:ascii="宋体" w:hAnsi="宋体" w:eastAsia="宋体" w:cs="宋体"/>
          <w:color w:val="auto"/>
        </w:rPr>
      </w:pPr>
    </w:p>
    <w:p>
      <w:pPr>
        <w:pStyle w:val="4"/>
        <w:ind w:left="0" w:leftChars="0" w:firstLine="0" w:firstLineChars="0"/>
        <w:rPr>
          <w:rFonts w:hint="eastAsia" w:ascii="宋体" w:hAnsi="宋体" w:eastAsia="宋体" w:cs="宋体"/>
          <w:color w:val="auto"/>
        </w:rPr>
      </w:pPr>
    </w:p>
    <w:p>
      <w:pPr>
        <w:pStyle w:val="4"/>
        <w:rPr>
          <w:rFonts w:hint="eastAsia" w:ascii="宋体" w:hAnsi="宋体" w:eastAsia="宋体" w:cs="宋体"/>
          <w:color w:val="auto"/>
        </w:rPr>
      </w:pPr>
    </w:p>
    <w:p>
      <w:pPr>
        <w:jc w:val="center"/>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zh-CN"/>
        </w:rPr>
        <w:br w:type="page"/>
      </w:r>
      <w:r>
        <w:rPr>
          <w:rFonts w:hint="eastAsia" w:ascii="宋体" w:hAnsi="宋体" w:eastAsia="宋体" w:cs="宋体"/>
          <w:b/>
          <w:color w:val="auto"/>
          <w:sz w:val="24"/>
          <w:szCs w:val="24"/>
          <w:lang w:val="zh-CN"/>
        </w:rPr>
        <w:t>符合《中华人民共和国政府采购法》第二十二条规定的承诺书Ⅴ</w:t>
      </w:r>
    </w:p>
    <w:p>
      <w:pPr>
        <w:rPr>
          <w:rFonts w:hint="eastAsia" w:ascii="宋体" w:hAnsi="宋体" w:eastAsia="宋体" w:cs="宋体"/>
          <w:color w:val="auto"/>
          <w:sz w:val="24"/>
          <w:szCs w:val="24"/>
        </w:rPr>
      </w:pPr>
    </w:p>
    <w:p>
      <w:pP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lang w:eastAsia="zh-CN"/>
        </w:rPr>
        <w:t>府谷县田家寨镇人民政府</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p>
    <w:p>
      <w:pPr>
        <w:spacing w:line="360" w:lineRule="auto"/>
        <w:rPr>
          <w:rFonts w:hint="eastAsia" w:ascii="宋体" w:hAnsi="宋体" w:eastAsia="宋体" w:cs="宋体"/>
          <w:color w:val="auto"/>
          <w:sz w:val="24"/>
          <w:szCs w:val="24"/>
          <w:lang w:val="zh-CN"/>
        </w:rPr>
      </w:pPr>
    </w:p>
    <w:p>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我公司特此声明我公司符合以下所列情况:</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1、具有独立承担民事责任的能力；</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2、具有良好的商业信誉和健全的财务会计制度；</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3.具有履行合同所必需的设备和专业技术能力；</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4、有依法缴纳税收和社会保障资金的良好记录；</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5、参加政府采购活动前三年内，在经营活动中没有重大违法记录；</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 xml:space="preserve">6、法律、行政法规规定的其他条件。                            </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7、我公司承诺以上资料真实有效，如有隐瞒或欺骗，我公司愿承担相关所有责任。</w:t>
      </w:r>
    </w:p>
    <w:p>
      <w:pPr>
        <w:spacing w:line="360" w:lineRule="auto"/>
        <w:ind w:firstLine="480" w:firstLineChars="200"/>
        <w:rPr>
          <w:rFonts w:hint="eastAsia" w:ascii="宋体" w:hAnsi="宋体" w:eastAsia="宋体" w:cs="宋体"/>
          <w:color w:val="auto"/>
          <w:sz w:val="24"/>
          <w:szCs w:val="24"/>
          <w:lang w:val="zh-CN"/>
        </w:rPr>
      </w:pP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供应商</w:t>
      </w:r>
      <w:r>
        <w:rPr>
          <w:rFonts w:hint="eastAsia" w:ascii="宋体" w:hAnsi="宋体" w:eastAsia="宋体" w:cs="宋体"/>
          <w:color w:val="auto"/>
          <w:sz w:val="24"/>
          <w:szCs w:val="24"/>
          <w:lang w:val="en-US" w:eastAsia="zh-CN"/>
        </w:rPr>
        <w:t>名称</w:t>
      </w:r>
      <w:r>
        <w:rPr>
          <w:rFonts w:hint="eastAsia" w:ascii="宋体" w:hAnsi="宋体" w:eastAsia="宋体" w:cs="宋体"/>
          <w:color w:val="auto"/>
          <w:sz w:val="24"/>
          <w:szCs w:val="24"/>
          <w:lang w:val="zh-CN"/>
        </w:rPr>
        <w:t xml:space="preserve">（公章）：            </w:t>
      </w: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 xml:space="preserve">法定代表人或被授权人（签字）： </w:t>
      </w: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日      期：     年     月     日</w:t>
      </w:r>
    </w:p>
    <w:p>
      <w:pPr>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br w:type="page"/>
      </w:r>
    </w:p>
    <w:p>
      <w:pPr>
        <w:pStyle w:val="44"/>
        <w:jc w:val="center"/>
        <w:rPr>
          <w:rFonts w:hint="eastAsia" w:ascii="宋体" w:hAnsi="宋体" w:eastAsia="宋体" w:cs="宋体"/>
          <w:color w:val="auto"/>
        </w:rPr>
      </w:pPr>
      <w:r>
        <w:rPr>
          <w:rFonts w:hint="eastAsia" w:ascii="宋体" w:hAnsi="宋体" w:eastAsia="宋体" w:cs="宋体"/>
          <w:color w:val="auto"/>
        </w:rPr>
        <w:t>供应商书面声明函Ⅵ</w:t>
      </w:r>
    </w:p>
    <w:p>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spacing w:line="500" w:lineRule="exact"/>
        <w:ind w:right="11" w:firstLine="480" w:firstLineChars="200"/>
        <w:rPr>
          <w:rFonts w:hint="eastAsia" w:ascii="宋体" w:hAnsi="宋体" w:eastAsia="宋体" w:cs="宋体"/>
          <w:color w:val="auto"/>
          <w:sz w:val="24"/>
          <w:highlight w:val="none"/>
        </w:rPr>
      </w:pPr>
    </w:p>
    <w:p>
      <w:pPr>
        <w:spacing w:line="500" w:lineRule="exact"/>
        <w:ind w:right="11"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我方作为《</w:t>
      </w:r>
      <w:r>
        <w:rPr>
          <w:rFonts w:hint="eastAsia" w:ascii="宋体" w:hAnsi="宋体" w:eastAsia="宋体" w:cs="宋体"/>
          <w:color w:val="auto"/>
          <w:sz w:val="24"/>
          <w:szCs w:val="24"/>
          <w:u w:val="single"/>
        </w:rPr>
        <w:t xml:space="preserve">项目名称 </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）的供应商，在此郑重声明：</w:t>
      </w:r>
    </w:p>
    <w:p>
      <w:pPr>
        <w:spacing w:line="500" w:lineRule="exact"/>
        <w:ind w:firstLine="480" w:firstLineChars="200"/>
        <w:rPr>
          <w:rFonts w:hint="eastAsia" w:ascii="宋体" w:hAnsi="宋体" w:eastAsia="宋体" w:cs="宋体"/>
          <w:b w:val="0"/>
          <w:bCs w:val="0"/>
          <w:color w:val="auto"/>
          <w:sz w:val="24"/>
          <w:szCs w:val="24"/>
        </w:rPr>
      </w:pPr>
      <w:r>
        <w:rPr>
          <w:rFonts w:hint="eastAsia" w:ascii="宋体" w:hAnsi="宋体" w:eastAsia="宋体" w:cs="宋体"/>
          <w:color w:val="auto"/>
          <w:sz w:val="24"/>
          <w:szCs w:val="24"/>
        </w:rPr>
        <w:t>1、在参加本次政府采购活动前3年内的经营活动中____（填“没有”或“有”）重大违法记录。供</w:t>
      </w:r>
      <w:r>
        <w:rPr>
          <w:rFonts w:hint="eastAsia" w:ascii="宋体" w:hAnsi="宋体" w:eastAsia="宋体" w:cs="宋体"/>
          <w:b w:val="0"/>
          <w:bCs w:val="0"/>
          <w:color w:val="auto"/>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2、我方______（填“未被列入”或“被列入”）失信被执行人名单。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3、我方______（填“未被列入”或“被列入”）重大税收违法案件当事人名单。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特此声明。</w:t>
      </w:r>
    </w:p>
    <w:p>
      <w:pPr>
        <w:spacing w:line="500" w:lineRule="exact"/>
        <w:ind w:firstLine="480" w:firstLineChars="200"/>
        <w:rPr>
          <w:rFonts w:hint="eastAsia" w:ascii="宋体" w:hAnsi="宋体" w:eastAsia="宋体" w:cs="宋体"/>
          <w:color w:val="auto"/>
          <w:sz w:val="24"/>
          <w:szCs w:val="24"/>
        </w:rPr>
      </w:pPr>
    </w:p>
    <w:p>
      <w:pPr>
        <w:spacing w:line="336" w:lineRule="auto"/>
        <w:jc w:val="both"/>
        <w:rPr>
          <w:rFonts w:hint="eastAsia" w:ascii="宋体" w:hAnsi="宋体" w:eastAsia="宋体" w:cs="宋体"/>
          <w:color w:val="auto"/>
          <w:kern w:val="0"/>
          <w:sz w:val="24"/>
          <w:szCs w:val="24"/>
          <w:lang w:val="zh-CN"/>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wordWrap w:val="0"/>
        <w:ind w:firstLine="480" w:firstLineChars="200"/>
        <w:jc w:val="righ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w:t>
      </w:r>
    </w:p>
    <w:p>
      <w:pPr>
        <w:ind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pStyle w:val="39"/>
        <w:ind w:left="0" w:leftChars="0" w:firstLine="4560" w:firstLineChars="1900"/>
        <w:rPr>
          <w:rFonts w:hint="eastAsia"/>
          <w:color w:val="auto"/>
          <w:lang w:val="zh-CN"/>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4"/>
        <w:ind w:left="0" w:leftChars="0" w:firstLine="0" w:firstLineChars="0"/>
        <w:rPr>
          <w:rFonts w:hint="default" w:ascii="宋体" w:hAnsi="宋体" w:eastAsia="宋体" w:cs="宋体"/>
          <w:color w:val="auto"/>
          <w:lang w:val="en-US" w:eastAsia="zh-CN"/>
        </w:rPr>
      </w:pPr>
      <w:r>
        <w:rPr>
          <w:rFonts w:hint="eastAsia" w:ascii="宋体" w:hAnsi="宋体" w:eastAsia="宋体" w:cs="宋体"/>
          <w:color w:val="auto"/>
          <w:lang w:val="en-US" w:eastAsia="zh-CN"/>
        </w:rPr>
        <w:t xml:space="preserve">  </w:t>
      </w:r>
    </w:p>
    <w:p>
      <w:pPr>
        <w:pStyle w:val="4"/>
        <w:ind w:left="0" w:leftChars="0" w:firstLine="0" w:firstLineChars="0"/>
        <w:rPr>
          <w:rFonts w:hint="eastAsia" w:ascii="宋体" w:hAnsi="宋体" w:eastAsia="宋体" w:cs="宋体"/>
          <w:color w:val="auto"/>
        </w:rPr>
      </w:pPr>
    </w:p>
    <w:p>
      <w:pPr>
        <w:pStyle w:val="4"/>
        <w:ind w:left="0" w:leftChars="0" w:firstLine="0" w:firstLineChars="0"/>
        <w:rPr>
          <w:rFonts w:hint="eastAsia" w:ascii="宋体" w:hAnsi="宋体" w:eastAsia="宋体" w:cs="宋体"/>
          <w:color w:val="auto"/>
        </w:rPr>
      </w:pPr>
    </w:p>
    <w:p>
      <w:pPr>
        <w:pStyle w:val="4"/>
        <w:ind w:left="0" w:leftChars="0" w:firstLine="0" w:firstLineChars="0"/>
        <w:rPr>
          <w:rFonts w:hint="eastAsia" w:ascii="宋体" w:hAnsi="宋体" w:eastAsia="宋体" w:cs="宋体"/>
          <w:color w:val="auto"/>
        </w:rPr>
      </w:pPr>
    </w:p>
    <w:p>
      <w:pPr>
        <w:pStyle w:val="4"/>
        <w:ind w:left="0" w:leftChars="0" w:firstLine="0" w:firstLineChars="0"/>
        <w:rPr>
          <w:rFonts w:hint="eastAsia" w:ascii="宋体" w:hAnsi="宋体" w:eastAsia="宋体" w:cs="宋体"/>
          <w:color w:val="auto"/>
        </w:rPr>
      </w:pPr>
    </w:p>
    <w:p>
      <w:pPr>
        <w:pStyle w:val="4"/>
        <w:ind w:left="0" w:leftChars="0" w:firstLine="0" w:firstLineChars="0"/>
        <w:rPr>
          <w:rFonts w:hint="eastAsia" w:ascii="宋体" w:hAnsi="宋体" w:eastAsia="宋体" w:cs="宋体"/>
          <w:color w:val="auto"/>
        </w:rPr>
      </w:pPr>
    </w:p>
    <w:p>
      <w:pPr>
        <w:pStyle w:val="4"/>
        <w:ind w:left="0" w:leftChars="0" w:firstLine="0" w:firstLineChars="0"/>
        <w:rPr>
          <w:rFonts w:hint="eastAsia" w:ascii="宋体" w:hAnsi="宋体" w:eastAsia="宋体" w:cs="宋体"/>
          <w:color w:val="auto"/>
        </w:rPr>
      </w:pPr>
    </w:p>
    <w:p>
      <w:pPr>
        <w:pStyle w:val="4"/>
        <w:ind w:left="0" w:leftChars="0" w:firstLine="0" w:firstLineChars="0"/>
        <w:rPr>
          <w:rFonts w:hint="eastAsia" w:ascii="宋体" w:hAnsi="宋体" w:eastAsia="宋体" w:cs="宋体"/>
          <w:color w:val="auto"/>
        </w:rPr>
      </w:pPr>
    </w:p>
    <w:p>
      <w:pPr>
        <w:pStyle w:val="4"/>
        <w:ind w:left="0" w:leftChars="0" w:firstLine="0" w:firstLineChars="0"/>
        <w:rPr>
          <w:rFonts w:hint="eastAsia" w:ascii="宋体" w:hAnsi="宋体" w:eastAsia="宋体" w:cs="宋体"/>
          <w:color w:val="auto"/>
        </w:rPr>
      </w:pPr>
    </w:p>
    <w:p>
      <w:pPr>
        <w:pStyle w:val="4"/>
        <w:ind w:left="0" w:leftChars="0" w:firstLine="0" w:firstLineChars="0"/>
        <w:rPr>
          <w:rFonts w:hint="eastAsia" w:ascii="宋体" w:hAnsi="宋体" w:eastAsia="宋体" w:cs="宋体"/>
          <w:color w:val="auto"/>
        </w:rPr>
      </w:pPr>
    </w:p>
    <w:p>
      <w:pPr>
        <w:pStyle w:val="4"/>
        <w:ind w:left="0" w:leftChars="0" w:firstLine="0" w:firstLineChars="0"/>
        <w:rPr>
          <w:rFonts w:hint="eastAsia" w:ascii="宋体" w:hAnsi="宋体" w:eastAsia="宋体" w:cs="宋体"/>
          <w:color w:val="auto"/>
        </w:rPr>
      </w:pPr>
    </w:p>
    <w:p>
      <w:pPr>
        <w:pStyle w:val="7"/>
        <w:numPr>
          <w:ilvl w:val="0"/>
          <w:numId w:val="7"/>
        </w:num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w:t>
      </w:r>
      <w:bookmarkStart w:id="177" w:name="_Toc20643"/>
      <w:r>
        <w:rPr>
          <w:rFonts w:hint="eastAsia" w:ascii="宋体" w:hAnsi="宋体" w:eastAsia="宋体" w:cs="宋体"/>
          <w:color w:val="auto"/>
          <w:sz w:val="28"/>
          <w:szCs w:val="28"/>
          <w:highlight w:val="none"/>
          <w:lang w:eastAsia="zh-CN"/>
        </w:rPr>
        <w:t>供应商</w:t>
      </w:r>
      <w:r>
        <w:rPr>
          <w:rFonts w:hint="eastAsia" w:ascii="宋体" w:hAnsi="宋体" w:eastAsia="宋体" w:cs="宋体"/>
          <w:color w:val="auto"/>
          <w:sz w:val="28"/>
          <w:szCs w:val="28"/>
          <w:highlight w:val="none"/>
        </w:rPr>
        <w:t>概况</w:t>
      </w:r>
      <w:bookmarkEnd w:id="177"/>
    </w:p>
    <w:p>
      <w:pPr>
        <w:rPr>
          <w:rFonts w:hint="eastAsia" w:ascii="宋体" w:hAnsi="宋体" w:eastAsia="宋体" w:cs="宋体"/>
          <w:color w:val="auto"/>
          <w:sz w:val="32"/>
          <w:szCs w:val="18"/>
          <w:highlight w:val="none"/>
        </w:rPr>
      </w:pPr>
    </w:p>
    <w:p>
      <w:p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一、供应商</w:t>
      </w:r>
      <w:r>
        <w:rPr>
          <w:rFonts w:hint="eastAsia" w:ascii="宋体" w:hAnsi="宋体" w:eastAsia="宋体" w:cs="宋体"/>
          <w:b/>
          <w:color w:val="auto"/>
          <w:sz w:val="24"/>
          <w:szCs w:val="24"/>
          <w:highlight w:val="none"/>
        </w:rPr>
        <w:t>基本情况表</w:t>
      </w:r>
    </w:p>
    <w:p>
      <w:pPr>
        <w:adjustRightInd w:val="0"/>
        <w:snapToGrid w:val="0"/>
        <w:spacing w:line="360" w:lineRule="auto"/>
        <w:ind w:right="37" w:rightChars="11" w:firstLine="880" w:firstLineChars="4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供应商</w:t>
      </w:r>
      <w:r>
        <w:rPr>
          <w:rFonts w:hint="eastAsia" w:ascii="宋体" w:hAnsi="宋体" w:eastAsia="宋体" w:cs="宋体"/>
          <w:color w:val="auto"/>
          <w:sz w:val="22"/>
          <w:szCs w:val="22"/>
          <w:highlight w:val="none"/>
        </w:rPr>
        <w:t>单位盖章</w:t>
      </w:r>
    </w:p>
    <w:tbl>
      <w:tblPr>
        <w:tblStyle w:val="25"/>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3"/>
        <w:gridCol w:w="1351"/>
        <w:gridCol w:w="680"/>
        <w:gridCol w:w="851"/>
        <w:gridCol w:w="581"/>
        <w:gridCol w:w="299"/>
        <w:gridCol w:w="1075"/>
        <w:gridCol w:w="1320"/>
        <w:gridCol w:w="2080"/>
        <w:gridCol w:w="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6" w:hRule="atLeast"/>
          <w:jc w:val="center"/>
        </w:trPr>
        <w:tc>
          <w:tcPr>
            <w:tcW w:w="2064"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供应商</w:t>
            </w:r>
            <w:r>
              <w:rPr>
                <w:rFonts w:hint="eastAsia" w:ascii="宋体" w:hAnsi="宋体" w:eastAsia="宋体" w:cs="宋体"/>
                <w:color w:val="auto"/>
                <w:sz w:val="22"/>
                <w:szCs w:val="22"/>
                <w:highlight w:val="none"/>
              </w:rPr>
              <w:t>名称</w:t>
            </w:r>
          </w:p>
        </w:tc>
        <w:tc>
          <w:tcPr>
            <w:tcW w:w="3486" w:type="dxa"/>
            <w:gridSpan w:val="5"/>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autoSpaceDE/>
              <w:autoSpaceDN/>
              <w:bidi w:val="0"/>
              <w:adjustRightInd/>
              <w:snapToGrid/>
              <w:spacing w:line="440" w:lineRule="exact"/>
              <w:ind w:left="-170" w:leftChars="-50" w:right="-170" w:rightChars="-5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w:t>
            </w:r>
          </w:p>
        </w:tc>
        <w:tc>
          <w:tcPr>
            <w:tcW w:w="2088"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7" w:hRule="atLeast"/>
          <w:jc w:val="center"/>
        </w:trPr>
        <w:tc>
          <w:tcPr>
            <w:tcW w:w="2064"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统一社会信用代码</w:t>
            </w:r>
          </w:p>
        </w:tc>
        <w:tc>
          <w:tcPr>
            <w:tcW w:w="3486" w:type="dxa"/>
            <w:gridSpan w:val="5"/>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邮政编码</w:t>
            </w:r>
          </w:p>
        </w:tc>
        <w:tc>
          <w:tcPr>
            <w:tcW w:w="2080"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委托代理人</w:t>
            </w:r>
          </w:p>
        </w:tc>
        <w:tc>
          <w:tcPr>
            <w:tcW w:w="3486" w:type="dxa"/>
            <w:gridSpan w:val="5"/>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电子邮箱</w:t>
            </w:r>
          </w:p>
        </w:tc>
        <w:tc>
          <w:tcPr>
            <w:tcW w:w="2080"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上年营业收入</w:t>
            </w:r>
          </w:p>
        </w:tc>
        <w:tc>
          <w:tcPr>
            <w:tcW w:w="3486" w:type="dxa"/>
            <w:gridSpan w:val="5"/>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autoSpaceDE/>
              <w:autoSpaceDN/>
              <w:bidi w:val="0"/>
              <w:adjustRightInd/>
              <w:snapToGrid/>
              <w:spacing w:line="440" w:lineRule="exact"/>
              <w:ind w:left="-170" w:leftChars="-50" w:right="-170" w:rightChars="-5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员工总人数</w:t>
            </w:r>
          </w:p>
        </w:tc>
        <w:tc>
          <w:tcPr>
            <w:tcW w:w="2080"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restart"/>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营业执照</w:t>
            </w:r>
          </w:p>
        </w:tc>
        <w:tc>
          <w:tcPr>
            <w:tcW w:w="203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注册号码</w:t>
            </w:r>
          </w:p>
        </w:tc>
        <w:tc>
          <w:tcPr>
            <w:tcW w:w="1432"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74"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注册地址</w:t>
            </w:r>
          </w:p>
        </w:tc>
        <w:tc>
          <w:tcPr>
            <w:tcW w:w="340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1" w:hRule="atLeast"/>
          <w:jc w:val="center"/>
        </w:trPr>
        <w:tc>
          <w:tcPr>
            <w:tcW w:w="713" w:type="dxa"/>
            <w:vMerge w:val="continue"/>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1432"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74"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发证日期</w:t>
            </w:r>
          </w:p>
        </w:tc>
        <w:tc>
          <w:tcPr>
            <w:tcW w:w="3408"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continue"/>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营业范围（主营）</w:t>
            </w:r>
          </w:p>
        </w:tc>
        <w:tc>
          <w:tcPr>
            <w:tcW w:w="6206" w:type="dxa"/>
            <w:gridSpan w:val="6"/>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continue"/>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营业范围（兼营）</w:t>
            </w:r>
          </w:p>
        </w:tc>
        <w:tc>
          <w:tcPr>
            <w:tcW w:w="6206" w:type="dxa"/>
            <w:gridSpan w:val="6"/>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基本账户开户行及帐号</w:t>
            </w:r>
          </w:p>
        </w:tc>
        <w:tc>
          <w:tcPr>
            <w:tcW w:w="6206" w:type="dxa"/>
            <w:gridSpan w:val="6"/>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税务发证机关</w:t>
            </w:r>
          </w:p>
        </w:tc>
        <w:tc>
          <w:tcPr>
            <w:tcW w:w="6206" w:type="dxa"/>
            <w:gridSpan w:val="6"/>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71" w:hRule="atLeast"/>
          <w:jc w:val="center"/>
        </w:trPr>
        <w:tc>
          <w:tcPr>
            <w:tcW w:w="3595" w:type="dxa"/>
            <w:gridSpan w:val="4"/>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资质名称</w:t>
            </w:r>
          </w:p>
        </w:tc>
        <w:tc>
          <w:tcPr>
            <w:tcW w:w="88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等级</w:t>
            </w:r>
          </w:p>
        </w:tc>
        <w:tc>
          <w:tcPr>
            <w:tcW w:w="1075"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340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有效期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11" w:hRule="atLeast"/>
          <w:jc w:val="center"/>
        </w:trPr>
        <w:tc>
          <w:tcPr>
            <w:tcW w:w="3595" w:type="dxa"/>
            <w:gridSpan w:val="4"/>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bl>
    <w:p>
      <w:pPr>
        <w:spacing w:before="190" w:beforeLines="50" w:line="500" w:lineRule="exact"/>
        <w:jc w:val="left"/>
        <w:rPr>
          <w:rFonts w:hint="eastAsia" w:ascii="宋体" w:hAnsi="宋体" w:eastAsia="宋体" w:cs="宋体"/>
          <w:b/>
          <w:color w:val="auto"/>
          <w:sz w:val="28"/>
          <w:szCs w:val="28"/>
        </w:rPr>
      </w:pPr>
    </w:p>
    <w:p>
      <w:pPr>
        <w:pStyle w:val="44"/>
        <w:jc w:val="left"/>
        <w:rPr>
          <w:rFonts w:hint="eastAsia" w:ascii="宋体" w:hAnsi="宋体" w:eastAsia="宋体" w:cs="宋体"/>
          <w:color w:val="auto"/>
          <w:lang w:val="en-US"/>
        </w:rPr>
      </w:pPr>
    </w:p>
    <w:p>
      <w:pPr>
        <w:pStyle w:val="11"/>
        <w:ind w:left="0" w:leftChars="0" w:firstLine="0" w:firstLineChars="0"/>
        <w:jc w:val="center"/>
        <w:rPr>
          <w:rFonts w:hint="eastAsia" w:ascii="宋体" w:hAnsi="宋体" w:eastAsia="宋体" w:cs="宋体"/>
          <w:b/>
          <w:color w:val="auto"/>
          <w:sz w:val="30"/>
          <w:szCs w:val="30"/>
          <w:highlight w:val="none"/>
          <w:lang w:val="en-US" w:eastAsia="zh-CN"/>
        </w:rPr>
      </w:pPr>
    </w:p>
    <w:p>
      <w:pPr>
        <w:pStyle w:val="11"/>
        <w:ind w:left="0" w:leftChars="0" w:firstLine="0" w:firstLineChars="0"/>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供应商企业关系关联承诺书</w:t>
      </w:r>
    </w:p>
    <w:p>
      <w:pPr>
        <w:pStyle w:val="11"/>
        <w:ind w:left="0" w:leftChars="0" w:firstLine="0" w:firstLineChars="0"/>
        <w:jc w:val="center"/>
        <w:rPr>
          <w:rFonts w:hint="eastAsia" w:ascii="宋体" w:hAnsi="宋体" w:eastAsia="宋体" w:cs="宋体"/>
          <w:b/>
          <w:color w:val="auto"/>
          <w:kern w:val="0"/>
          <w:sz w:val="30"/>
          <w:szCs w:val="30"/>
          <w:highlight w:val="none"/>
        </w:rPr>
      </w:pPr>
    </w:p>
    <w:p>
      <w:pPr>
        <w:numPr>
          <w:ilvl w:val="0"/>
          <w:numId w:val="0"/>
        </w:numPr>
        <w:autoSpaceDE w:val="0"/>
        <w:autoSpaceDN w:val="0"/>
        <w:adjustRightInd w:val="0"/>
        <w:spacing w:line="480" w:lineRule="auto"/>
        <w:ind w:firstLine="480" w:firstLineChars="200"/>
        <w:rPr>
          <w:rFonts w:hint="eastAsia" w:ascii="宋体" w:hAnsi="宋体" w:eastAsia="宋体" w:cs="宋体"/>
          <w:color w:val="auto"/>
        </w:rPr>
      </w:pPr>
      <w:r>
        <w:rPr>
          <w:rFonts w:hint="eastAsia" w:hAnsi="宋体" w:cs="宋体"/>
          <w:color w:val="auto"/>
          <w:sz w:val="24"/>
          <w:szCs w:val="24"/>
          <w:highlight w:val="none"/>
          <w:lang w:val="en-US" w:eastAsia="zh-CN"/>
        </w:rPr>
        <w:t>1、</w:t>
      </w:r>
      <w:r>
        <w:rPr>
          <w:rFonts w:hint="eastAsia" w:ascii="宋体" w:hAnsi="宋体" w:eastAsia="宋体" w:cs="宋体"/>
          <w:color w:val="auto"/>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我单位管理的具有独立法人的下属单位有：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我单位的上级管理单位有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我单位控股的单位有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2-3、单位负责人：</w:t>
      </w:r>
      <w:r>
        <w:rPr>
          <w:rFonts w:hint="eastAsia" w:ascii="宋体" w:hAnsi="宋体" w:eastAsia="宋体" w:cs="宋体"/>
          <w:color w:val="auto"/>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3、其他与本项目有关的利害关系说明：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color w:val="auto"/>
          <w:sz w:val="24"/>
          <w:szCs w:val="24"/>
          <w:highlight w:val="none"/>
        </w:rPr>
      </w:pPr>
    </w:p>
    <w:p>
      <w:pPr>
        <w:pStyle w:val="48"/>
        <w:rPr>
          <w:rFonts w:hint="eastAsia" w:ascii="宋体" w:hAnsi="宋体" w:eastAsia="宋体" w:cs="宋体"/>
          <w:color w:val="auto"/>
          <w:sz w:val="24"/>
          <w:szCs w:val="24"/>
          <w:highlight w:val="none"/>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供应商</w:t>
      </w:r>
      <w:r>
        <w:rPr>
          <w:rFonts w:hint="eastAsia" w:ascii="宋体" w:hAnsi="宋体" w:eastAsia="宋体" w:cs="宋体"/>
          <w:color w:val="auto"/>
          <w:sz w:val="24"/>
          <w:lang w:val="en-US" w:eastAsia="zh-CN"/>
        </w:rPr>
        <w:t>名称</w:t>
      </w:r>
      <w:r>
        <w:rPr>
          <w:rFonts w:hint="eastAsia" w:ascii="宋体" w:hAnsi="宋体" w:eastAsia="宋体" w:cs="宋体"/>
          <w:color w:val="auto"/>
          <w:sz w:val="24"/>
        </w:rPr>
        <w:t>（公章）：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pPr>
        <w:pStyle w:val="39"/>
        <w:textAlignment w:val="baseline"/>
        <w:rPr>
          <w:rFonts w:hint="eastAsia" w:ascii="宋体" w:hAnsi="宋体" w:eastAsia="宋体" w:cs="宋体"/>
          <w:color w:val="auto"/>
        </w:rPr>
      </w:pPr>
    </w:p>
    <w:p>
      <w:pPr>
        <w:rPr>
          <w:rFonts w:hint="eastAsia" w:ascii="宋体" w:hAnsi="宋体" w:eastAsia="宋体" w:cs="宋体"/>
          <w:b/>
          <w:color w:val="auto"/>
          <w:sz w:val="28"/>
          <w:szCs w:val="28"/>
        </w:rPr>
      </w:pPr>
      <w:r>
        <w:rPr>
          <w:rFonts w:hint="eastAsia" w:ascii="宋体" w:hAnsi="宋体" w:eastAsia="宋体" w:cs="宋体"/>
          <w:color w:val="auto"/>
          <w:sz w:val="24"/>
        </w:rPr>
        <w:t xml:space="preserve">                                                年   月   日</w:t>
      </w:r>
      <w:r>
        <w:rPr>
          <w:rFonts w:hint="eastAsia" w:ascii="宋体" w:hAnsi="宋体" w:eastAsia="宋体" w:cs="宋体"/>
          <w:b/>
          <w:color w:val="auto"/>
          <w:sz w:val="28"/>
          <w:szCs w:val="28"/>
        </w:rPr>
        <w:br w:type="page"/>
      </w:r>
    </w:p>
    <w:p>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rPr>
        <w:t>二、</w:t>
      </w:r>
      <w:r>
        <w:rPr>
          <w:rFonts w:hint="eastAsia" w:ascii="宋体" w:hAnsi="宋体" w:eastAsia="宋体" w:cs="宋体"/>
          <w:b/>
          <w:color w:val="auto"/>
          <w:sz w:val="28"/>
          <w:szCs w:val="28"/>
          <w:lang w:eastAsia="zh-CN"/>
        </w:rPr>
        <w:t>供应商</w:t>
      </w:r>
      <w:r>
        <w:rPr>
          <w:rFonts w:hint="eastAsia" w:ascii="宋体" w:hAnsi="宋体" w:eastAsia="宋体" w:cs="宋体"/>
          <w:b/>
          <w:color w:val="auto"/>
          <w:sz w:val="28"/>
          <w:szCs w:val="28"/>
        </w:rPr>
        <w:t>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（格式不做要求）。未提供证明文件的不能享受谈判文件规定的价格扣除，但不影响响应文件的有效性。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非小微企业、残疾人福利性单位、监狱企业，也无联合体情况的，可不提供此项内容</w:t>
      </w:r>
      <w:r>
        <w:rPr>
          <w:rFonts w:hint="eastAsia" w:ascii="宋体" w:hAnsi="宋体" w:eastAsia="宋体" w:cs="宋体"/>
          <w:color w:val="auto"/>
          <w:sz w:val="24"/>
          <w:szCs w:val="24"/>
          <w:lang w:val="en-US" w:eastAsia="zh-CN"/>
        </w:rPr>
        <w:t>,序号可进行调整</w:t>
      </w:r>
      <w:r>
        <w:rPr>
          <w:rFonts w:hint="eastAsia" w:ascii="宋体" w:hAnsi="宋体" w:eastAsia="宋体" w:cs="宋体"/>
          <w:color w:val="auto"/>
          <w:sz w:val="24"/>
          <w:szCs w:val="24"/>
        </w:rPr>
        <w:t>。</w:t>
      </w:r>
    </w:p>
    <w:p>
      <w:pPr>
        <w:spacing w:before="190" w:beforeLines="50" w:line="500" w:lineRule="exact"/>
        <w:rPr>
          <w:rFonts w:hint="eastAsia" w:ascii="宋体" w:hAnsi="宋体" w:eastAsia="宋体" w:cs="宋体"/>
          <w:b/>
          <w:color w:val="auto"/>
          <w:sz w:val="28"/>
          <w:szCs w:val="28"/>
        </w:rPr>
      </w:pPr>
      <w:r>
        <w:rPr>
          <w:rFonts w:hint="eastAsia" w:ascii="宋体" w:hAnsi="宋体" w:eastAsia="宋体" w:cs="宋体"/>
          <w:b/>
          <w:color w:val="auto"/>
          <w:sz w:val="28"/>
          <w:szCs w:val="28"/>
        </w:rPr>
        <w:t>三、其他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color w:val="auto"/>
        </w:rPr>
        <w:br w:type="page"/>
      </w:r>
      <w:r>
        <w:rPr>
          <w:rFonts w:hint="eastAsia" w:ascii="宋体" w:hAnsi="宋体" w:eastAsia="宋体" w:cs="宋体"/>
          <w:b/>
          <w:color w:val="auto"/>
          <w:sz w:val="28"/>
          <w:szCs w:val="28"/>
        </w:rPr>
        <w:t>中小企业声明函</w:t>
      </w:r>
    </w:p>
    <w:p>
      <w:pPr>
        <w:pStyle w:val="7"/>
        <w:rPr>
          <w:rFonts w:hint="eastAsia" w:ascii="宋体" w:hAnsi="宋体" w:eastAsia="宋体" w:cs="宋体"/>
          <w:color w:val="auto"/>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号）的规定，本公司（联合体）参加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pPr>
        <w:pStyle w:val="7"/>
        <w:rPr>
          <w:rFonts w:hint="eastAsia" w:ascii="宋体" w:hAnsi="宋体" w:eastAsia="宋体" w:cs="宋体"/>
          <w:color w:val="auto"/>
        </w:rPr>
      </w:pPr>
    </w:p>
    <w:p>
      <w:pPr>
        <w:pStyle w:val="4"/>
        <w:numPr>
          <w:ilvl w:val="0"/>
          <w:numId w:val="8"/>
        </w:numPr>
        <w:spacing w:line="500" w:lineRule="exact"/>
        <w:ind w:firstLine="183"/>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pPr>
        <w:pStyle w:val="4"/>
        <w:numPr>
          <w:ilvl w:val="0"/>
          <w:numId w:val="8"/>
        </w:numPr>
        <w:spacing w:line="500" w:lineRule="exact"/>
        <w:ind w:left="0" w:leftChars="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pPr>
        <w:pStyle w:val="4"/>
        <w:numPr>
          <w:ilvl w:val="0"/>
          <w:numId w:val="0"/>
        </w:numPr>
        <w:spacing w:line="500" w:lineRule="exact"/>
        <w:ind w:left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4"/>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pStyle w:val="4"/>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pPr>
        <w:pStyle w:val="4"/>
        <w:numPr>
          <w:ilvl w:val="0"/>
          <w:numId w:val="0"/>
        </w:numPr>
        <w:spacing w:line="500" w:lineRule="exact"/>
        <w:ind w:leftChars="100" w:firstLine="6480" w:firstLineChars="2700"/>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pPr>
        <w:pStyle w:val="4"/>
        <w:numPr>
          <w:ilvl w:val="0"/>
          <w:numId w:val="0"/>
        </w:numPr>
        <w:spacing w:line="500" w:lineRule="exact"/>
        <w:ind w:leftChars="100" w:firstLine="6480" w:firstLineChars="27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 日 期</w:t>
      </w:r>
      <w:r>
        <w:rPr>
          <w:rFonts w:hint="eastAsia" w:ascii="宋体" w:hAnsi="宋体" w:eastAsia="宋体" w:cs="宋体"/>
          <w:color w:val="auto"/>
          <w:sz w:val="24"/>
          <w:szCs w:val="24"/>
          <w:lang w:eastAsia="zh-CN"/>
        </w:rPr>
        <w:t>：</w:t>
      </w:r>
    </w:p>
    <w:p>
      <w:pPr>
        <w:tabs>
          <w:tab w:val="left" w:pos="5670"/>
        </w:tabs>
        <w:spacing w:line="500" w:lineRule="exact"/>
        <w:ind w:firstLine="566"/>
        <w:rPr>
          <w:rFonts w:hint="eastAsia" w:ascii="宋体" w:hAnsi="宋体" w:eastAsia="宋体" w:cs="宋体"/>
          <w:color w:val="auto"/>
          <w:sz w:val="24"/>
          <w:szCs w:val="24"/>
        </w:rPr>
      </w:pPr>
      <w:r>
        <w:rPr>
          <w:rFonts w:hint="eastAsia" w:ascii="宋体" w:hAnsi="宋体" w:eastAsia="宋体" w:cs="宋体"/>
          <w:color w:val="auto"/>
          <w:sz w:val="24"/>
          <w:szCs w:val="24"/>
        </w:rPr>
        <w:t>备注：从业人员、营业收入、资产总额填报上一年度数据，无上一年度数据的新成立企业可不填报。</w:t>
      </w:r>
    </w:p>
    <w:p>
      <w:pPr>
        <w:tabs>
          <w:tab w:val="left" w:pos="5670"/>
        </w:tabs>
        <w:spacing w:line="500" w:lineRule="exact"/>
        <w:ind w:firstLine="566"/>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pPr>
        <w:rPr>
          <w:rFonts w:hint="eastAsia" w:ascii="宋体" w:hAnsi="宋体" w:eastAsia="宋体" w:cs="宋体"/>
          <w:color w:val="auto"/>
        </w:rPr>
      </w:pPr>
    </w:p>
    <w:p>
      <w:pPr>
        <w:spacing w:line="500" w:lineRule="exact"/>
        <w:jc w:val="center"/>
        <w:rPr>
          <w:rFonts w:hint="eastAsia" w:ascii="宋体" w:hAnsi="宋体" w:eastAsia="宋体" w:cs="宋体"/>
          <w:color w:val="auto"/>
        </w:rPr>
      </w:pPr>
    </w:p>
    <w:p>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r>
        <w:rPr>
          <w:rFonts w:hint="eastAsia" w:ascii="宋体" w:hAnsi="宋体" w:eastAsia="宋体" w:cs="宋体"/>
          <w:b/>
          <w:bCs/>
          <w:color w:val="auto"/>
          <w:sz w:val="28"/>
          <w:szCs w:val="28"/>
        </w:rPr>
        <w:t>残疾人福利性单位声明函</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w:t>
      </w:r>
      <w:r>
        <w:rPr>
          <w:rFonts w:hint="eastAsia" w:hAnsi="宋体" w:cs="宋体"/>
          <w:color w:val="auto"/>
          <w:sz w:val="24"/>
          <w:szCs w:val="24"/>
          <w:lang w:eastAsia="zh-CN"/>
        </w:rPr>
        <w:t>027</w:t>
      </w:r>
      <w:r>
        <w:rPr>
          <w:rFonts w:hint="eastAsia" w:ascii="宋体" w:hAnsi="宋体" w:eastAsia="宋体" w:cs="宋体"/>
          <w:color w:val="auto"/>
          <w:sz w:val="24"/>
          <w:szCs w:val="24"/>
        </w:rPr>
        <w:t>〕141号）的规定，本单位为符合条件的残疾人福利性单位，且本单位参加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u w:val="single"/>
        </w:rPr>
        <w:t>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 民政部 中国残疾人联合会关于促进残疾人就业政府采购政策的通知》（财库〔2</w:t>
      </w:r>
      <w:r>
        <w:rPr>
          <w:rFonts w:hint="eastAsia" w:hAnsi="宋体" w:cs="宋体"/>
          <w:color w:val="auto"/>
          <w:sz w:val="24"/>
          <w:szCs w:val="24"/>
          <w:lang w:eastAsia="zh-CN"/>
        </w:rPr>
        <w:t>027</w:t>
      </w:r>
      <w:r>
        <w:rPr>
          <w:rFonts w:hint="eastAsia" w:ascii="宋体" w:hAnsi="宋体" w:eastAsia="宋体" w:cs="宋体"/>
          <w:color w:val="auto"/>
          <w:sz w:val="24"/>
          <w:szCs w:val="24"/>
        </w:rPr>
        <w:t>〕141号）的规定：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（五）提供本单位承担的服务（以下简称产品），或者提供其他残疾人福利性单位提供的服。</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为残疾人福利性单位的，采购人或者其委托的采购代理机构应当随中标、成交结果同时公告其《残疾人福利性单位声明函》，接受社会监督。</w:t>
      </w:r>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pStyle w:val="4"/>
        <w:spacing w:line="500" w:lineRule="exact"/>
        <w:ind w:left="0" w:leftChars="0" w:firstLine="0" w:firstLineChars="0"/>
        <w:jc w:val="left"/>
        <w:rPr>
          <w:rFonts w:hint="eastAsia" w:ascii="宋体" w:hAnsi="宋体" w:eastAsia="宋体" w:cs="宋体"/>
          <w:color w:val="auto"/>
        </w:rPr>
      </w:pPr>
    </w:p>
    <w:p>
      <w:pPr>
        <w:spacing w:line="500" w:lineRule="exact"/>
        <w:jc w:val="both"/>
        <w:rPr>
          <w:rFonts w:hint="eastAsia" w:ascii="宋体" w:hAnsi="宋体" w:eastAsia="宋体" w:cs="宋体"/>
          <w:color w:val="auto"/>
          <w:sz w:val="24"/>
          <w:szCs w:val="24"/>
        </w:rPr>
        <w:sectPr>
          <w:footerReference r:id="rId11" w:type="default"/>
          <w:pgSz w:w="11906" w:h="16838"/>
          <w:pgMar w:top="1417" w:right="1417" w:bottom="1417" w:left="1417" w:header="850" w:footer="1191" w:gutter="0"/>
          <w:pgNumType w:fmt="decimal"/>
          <w:cols w:space="720" w:num="1"/>
          <w:rtlGutter w:val="0"/>
          <w:docGrid w:linePitch="1" w:charSpace="0"/>
        </w:sectPr>
      </w:pPr>
    </w:p>
    <w:p>
      <w:pPr>
        <w:pStyle w:val="45"/>
        <w:spacing w:line="500" w:lineRule="exact"/>
        <w:jc w:val="center"/>
        <w:outlineLvl w:val="9"/>
        <w:rPr>
          <w:rFonts w:hint="eastAsia" w:ascii="宋体" w:hAnsi="宋体" w:eastAsia="宋体" w:cs="宋体"/>
          <w:b w:val="0"/>
          <w:color w:val="auto"/>
          <w:sz w:val="28"/>
          <w:szCs w:val="28"/>
        </w:rPr>
      </w:pPr>
      <w:bookmarkStart w:id="178" w:name="_Toc20184"/>
      <w:r>
        <w:rPr>
          <w:rFonts w:hint="eastAsia" w:ascii="宋体" w:hAnsi="宋体" w:eastAsia="宋体" w:cs="宋体"/>
          <w:bCs w:val="0"/>
          <w:color w:val="auto"/>
        </w:rPr>
        <w:t xml:space="preserve">第五部分  </w:t>
      </w:r>
      <w:r>
        <w:rPr>
          <w:rFonts w:hint="eastAsia" w:ascii="宋体" w:hAnsi="宋体" w:eastAsia="宋体" w:cs="宋体"/>
          <w:bCs w:val="0"/>
          <w:color w:val="auto"/>
          <w:highlight w:val="none"/>
          <w:lang w:eastAsia="zh-CN"/>
        </w:rPr>
        <w:t>供应商</w:t>
      </w:r>
      <w:r>
        <w:rPr>
          <w:rFonts w:hint="eastAsia" w:ascii="宋体" w:hAnsi="宋体" w:eastAsia="宋体" w:cs="宋体"/>
          <w:bCs w:val="0"/>
          <w:color w:val="auto"/>
        </w:rPr>
        <w:t>参加政府采购活动承诺书</w:t>
      </w:r>
      <w:bookmarkEnd w:id="178"/>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w:t>
      </w:r>
      <w:r>
        <w:rPr>
          <w:rFonts w:hint="eastAsia" w:ascii="宋体" w:hAnsi="宋体" w:eastAsia="宋体" w:cs="宋体"/>
          <w:color w:val="auto"/>
          <w:sz w:val="24"/>
          <w:szCs w:val="32"/>
          <w:lang w:eastAsia="zh-CN"/>
        </w:rPr>
        <w:t>供应商</w:t>
      </w:r>
      <w:r>
        <w:rPr>
          <w:rFonts w:hint="eastAsia" w:ascii="宋体" w:hAnsi="宋体" w:eastAsia="宋体" w:cs="宋体"/>
          <w:color w:val="auto"/>
          <w:sz w:val="24"/>
          <w:szCs w:val="32"/>
        </w:rPr>
        <w:t>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w:t>
      </w:r>
      <w:r>
        <w:rPr>
          <w:rFonts w:hint="eastAsia" w:ascii="宋体" w:hAnsi="宋体" w:eastAsia="宋体" w:cs="宋体"/>
          <w:color w:val="auto"/>
          <w:sz w:val="24"/>
          <w:szCs w:val="24"/>
          <w:lang w:val="en-US" w:eastAsia="zh-CN"/>
        </w:rPr>
        <w:t>管道、路面</w:t>
      </w:r>
      <w:r>
        <w:rPr>
          <w:rFonts w:hint="eastAsia" w:ascii="宋体" w:hAnsi="宋体" w:eastAsia="宋体" w:cs="宋体"/>
          <w:color w:val="auto"/>
          <w:sz w:val="24"/>
          <w:szCs w:val="24"/>
        </w:rPr>
        <w:t>）投入使用的材料等均完全符合国家现行质量、安全、环保标准和要求。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0"/>
          <w:sz w:val="24"/>
          <w:szCs w:val="24"/>
          <w:highlight w:val="none"/>
          <w:u w:val="single"/>
          <w:lang w:eastAsia="zh-CN"/>
        </w:rPr>
        <w:t>供应商</w:t>
      </w:r>
      <w:r>
        <w:rPr>
          <w:rFonts w:hint="eastAsia" w:ascii="宋体" w:hAnsi="宋体" w:eastAsia="宋体" w:cs="宋体"/>
          <w:color w:val="auto"/>
          <w:spacing w:val="-10"/>
          <w:sz w:val="24"/>
          <w:szCs w:val="24"/>
          <w:u w:val="single"/>
        </w:rPr>
        <w:t>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4"/>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4"/>
        <w:rPr>
          <w:rFonts w:hint="eastAsia" w:ascii="宋体" w:hAnsi="宋体" w:eastAsia="宋体" w:cs="宋体"/>
          <w:color w:val="auto"/>
        </w:rPr>
      </w:pPr>
    </w:p>
    <w:p>
      <w:pPr>
        <w:pStyle w:val="4"/>
        <w:rPr>
          <w:rFonts w:hint="eastAsia" w:ascii="宋体" w:hAnsi="宋体" w:eastAsia="宋体" w:cs="宋体"/>
          <w:color w:val="auto"/>
        </w:rPr>
      </w:pPr>
    </w:p>
    <w:p>
      <w:pPr>
        <w:pStyle w:val="4"/>
        <w:rPr>
          <w:rFonts w:hint="eastAsia" w:ascii="宋体" w:hAnsi="宋体" w:eastAsia="宋体" w:cs="宋体"/>
          <w:color w:val="auto"/>
        </w:rPr>
      </w:pPr>
    </w:p>
    <w:p>
      <w:pPr>
        <w:pStyle w:val="4"/>
        <w:rPr>
          <w:rFonts w:hint="eastAsia" w:ascii="宋体" w:hAnsi="宋体" w:eastAsia="宋体" w:cs="宋体"/>
          <w:color w:val="auto"/>
        </w:rPr>
      </w:pPr>
    </w:p>
    <w:p>
      <w:pPr>
        <w:pStyle w:val="4"/>
        <w:rPr>
          <w:rFonts w:hint="eastAsia" w:ascii="宋体" w:hAnsi="宋体" w:eastAsia="宋体" w:cs="宋体"/>
          <w:color w:val="auto"/>
        </w:rPr>
      </w:pPr>
    </w:p>
    <w:p>
      <w:pPr>
        <w:pStyle w:val="4"/>
        <w:rPr>
          <w:rFonts w:hint="eastAsia" w:ascii="宋体" w:hAnsi="宋体" w:eastAsia="宋体" w:cs="宋体"/>
          <w:color w:val="auto"/>
        </w:rPr>
      </w:pPr>
    </w:p>
    <w:p>
      <w:pPr>
        <w:pStyle w:val="4"/>
        <w:rPr>
          <w:rFonts w:hint="eastAsia" w:ascii="宋体" w:hAnsi="宋体" w:eastAsia="宋体" w:cs="宋体"/>
          <w:color w:val="auto"/>
        </w:rPr>
      </w:pPr>
    </w:p>
    <w:p>
      <w:pPr>
        <w:pStyle w:val="4"/>
        <w:rPr>
          <w:rFonts w:hint="eastAsia" w:ascii="宋体" w:hAnsi="宋体" w:eastAsia="宋体" w:cs="宋体"/>
          <w:color w:val="auto"/>
        </w:rPr>
      </w:pPr>
    </w:p>
    <w:p>
      <w:pPr>
        <w:pStyle w:val="4"/>
        <w:rPr>
          <w:rFonts w:hint="eastAsia" w:ascii="宋体" w:hAnsi="宋体" w:eastAsia="宋体" w:cs="宋体"/>
          <w:color w:val="auto"/>
        </w:rPr>
      </w:pPr>
    </w:p>
    <w:p>
      <w:pPr>
        <w:pStyle w:val="4"/>
        <w:rPr>
          <w:rFonts w:hint="eastAsia" w:ascii="宋体" w:hAnsi="宋体" w:eastAsia="宋体" w:cs="宋体"/>
          <w:color w:val="auto"/>
        </w:rPr>
      </w:pPr>
    </w:p>
    <w:p>
      <w:pPr>
        <w:pStyle w:val="4"/>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4、不采取“围标、陪标”等商业欺诈手段获得政府采购定单。</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7、不与采购人、采购代理机构政府采购评审专家或其它</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0"/>
          <w:sz w:val="24"/>
          <w:szCs w:val="24"/>
          <w:highlight w:val="none"/>
          <w:u w:val="single"/>
          <w:lang w:eastAsia="zh-CN"/>
        </w:rPr>
        <w:t>供应商</w:t>
      </w:r>
      <w:r>
        <w:rPr>
          <w:rFonts w:hint="eastAsia" w:ascii="宋体" w:hAnsi="宋体" w:eastAsia="宋体" w:cs="宋体"/>
          <w:color w:val="auto"/>
          <w:spacing w:val="-10"/>
          <w:sz w:val="24"/>
          <w:szCs w:val="24"/>
          <w:u w:val="single"/>
        </w:rPr>
        <w:t>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4"/>
        <w:spacing w:line="500" w:lineRule="exact"/>
        <w:ind w:firstLine="313"/>
        <w:outlineLvl w:val="2"/>
        <w:rPr>
          <w:rFonts w:hint="eastAsia" w:ascii="宋体" w:hAnsi="宋体" w:eastAsia="宋体" w:cs="宋体"/>
          <w:color w:val="auto"/>
          <w:sz w:val="31"/>
          <w:szCs w:val="31"/>
          <w:shd w:val="clear" w:color="auto" w:fill="FFFFFF"/>
        </w:rPr>
      </w:pPr>
    </w:p>
    <w:p>
      <w:pPr>
        <w:spacing w:line="500" w:lineRule="exact"/>
        <w:ind w:firstLine="200"/>
        <w:rPr>
          <w:rFonts w:hint="eastAsia" w:ascii="宋体" w:hAnsi="宋体" w:eastAsia="宋体" w:cs="宋体"/>
          <w:b/>
          <w:color w:val="auto"/>
          <w:sz w:val="32"/>
          <w:szCs w:val="32"/>
        </w:rPr>
      </w:pPr>
    </w:p>
    <w:p>
      <w:pPr>
        <w:spacing w:line="500" w:lineRule="exact"/>
        <w:jc w:val="both"/>
        <w:rPr>
          <w:rFonts w:hint="eastAsia" w:ascii="宋体" w:hAnsi="宋体" w:eastAsia="宋体" w:cs="宋体"/>
          <w:b/>
          <w:bCs/>
          <w:color w:val="auto"/>
          <w:sz w:val="32"/>
          <w:szCs w:val="32"/>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pStyle w:val="46"/>
              <w:widowControl/>
              <w:spacing w:before="0" w:line="360" w:lineRule="auto"/>
              <w:rPr>
                <w:rFonts w:hint="eastAsia" w:ascii="宋体" w:hAnsi="宋体" w:eastAsia="宋体" w:cs="宋体"/>
                <w:color w:val="auto"/>
                <w:sz w:val="24"/>
                <w:szCs w:val="24"/>
                <w:lang w:eastAsia="zh-CN"/>
              </w:rPr>
            </w:pPr>
            <w:r>
              <w:rPr>
                <w:rFonts w:hint="eastAsia" w:ascii="宋体" w:hAnsi="宋体" w:eastAsia="宋体" w:cs="宋体"/>
                <w:b w:val="0"/>
                <w:color w:val="auto"/>
                <w:kern w:val="2"/>
                <w:sz w:val="24"/>
                <w:szCs w:val="24"/>
              </w:rPr>
              <w:t>致：</w:t>
            </w:r>
            <w:r>
              <w:rPr>
                <w:rFonts w:hint="eastAsia" w:ascii="宋体" w:hAnsi="宋体" w:eastAsia="宋体" w:cs="宋体"/>
                <w:b w:val="0"/>
                <w:color w:val="auto"/>
                <w:kern w:val="2"/>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500" w:lineRule="exact"/>
        <w:rPr>
          <w:rFonts w:hint="eastAsia" w:ascii="宋体" w:hAnsi="宋体" w:eastAsia="宋体" w:cs="宋体"/>
          <w:b/>
          <w:color w:val="auto"/>
          <w:sz w:val="24"/>
          <w:szCs w:val="24"/>
        </w:rPr>
      </w:pPr>
    </w:p>
    <w:p>
      <w:pPr>
        <w:spacing w:line="360" w:lineRule="auto"/>
        <w:ind w:right="456"/>
        <w:jc w:val="center"/>
        <w:rPr>
          <w:rFonts w:hint="eastAsia" w:ascii="宋体" w:hAnsi="宋体" w:eastAsia="宋体" w:cs="宋体"/>
          <w:b/>
          <w:color w:val="auto"/>
          <w:sz w:val="24"/>
          <w:szCs w:val="24"/>
        </w:rPr>
        <w:sectPr>
          <w:footerReference r:id="rId12" w:type="default"/>
          <w:pgSz w:w="11906" w:h="16838"/>
          <w:pgMar w:top="1417" w:right="1417" w:bottom="1417" w:left="1417" w:header="850" w:footer="1134" w:gutter="0"/>
          <w:pgNumType w:fmt="decimal"/>
          <w:cols w:space="720" w:num="1"/>
          <w:rtlGutter w:val="0"/>
          <w:docGrid w:linePitch="1" w:charSpace="0"/>
        </w:sectPr>
      </w:pP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rPr>
        <w:t>第六部分  响应方案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（但不限于以下内容）</w:t>
      </w:r>
    </w:p>
    <w:p>
      <w:pPr>
        <w:pStyle w:val="4"/>
        <w:rPr>
          <w:rFonts w:hint="eastAsia" w:ascii="宋体" w:hAnsi="宋体" w:eastAsia="宋体" w:cs="宋体"/>
          <w:color w:val="auto"/>
          <w:lang w:val="en-US" w:eastAsia="zh-CN"/>
        </w:rPr>
      </w:pPr>
    </w:p>
    <w:p>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w:t>
      </w:r>
      <w:r>
        <w:rPr>
          <w:rFonts w:hint="eastAsia" w:ascii="宋体" w:hAnsi="宋体" w:eastAsia="宋体" w:cs="宋体"/>
          <w:bCs/>
          <w:snapToGrid w:val="0"/>
          <w:color w:val="auto"/>
          <w:kern w:val="0"/>
          <w:sz w:val="24"/>
          <w:szCs w:val="24"/>
          <w:highlight w:val="none"/>
          <w:lang w:val="en-US" w:eastAsia="zh-CN"/>
        </w:rPr>
        <w:t>工程概况及</w:t>
      </w:r>
      <w:r>
        <w:rPr>
          <w:rFonts w:hint="eastAsia" w:ascii="宋体" w:hAnsi="宋体" w:eastAsia="宋体" w:cs="宋体"/>
          <w:bCs/>
          <w:snapToGrid w:val="0"/>
          <w:color w:val="auto"/>
          <w:kern w:val="0"/>
          <w:sz w:val="24"/>
          <w:szCs w:val="24"/>
          <w:highlight w:val="none"/>
        </w:rPr>
        <w:t>施工方案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工期及保证措施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5、</w:t>
      </w:r>
      <w:r>
        <w:rPr>
          <w:rFonts w:hint="eastAsia" w:ascii="宋体" w:hAnsi="宋体" w:eastAsia="宋体" w:cs="宋体"/>
          <w:bCs/>
          <w:snapToGrid w:val="0"/>
          <w:color w:val="auto"/>
          <w:kern w:val="0"/>
          <w:sz w:val="24"/>
          <w:szCs w:val="24"/>
          <w:highlight w:val="none"/>
          <w:lang w:eastAsia="zh-CN"/>
        </w:rPr>
        <w:t>项目</w:t>
      </w:r>
      <w:r>
        <w:rPr>
          <w:rFonts w:hint="eastAsia" w:ascii="宋体" w:hAnsi="宋体" w:eastAsia="宋体" w:cs="宋体"/>
          <w:bCs/>
          <w:snapToGrid w:val="0"/>
          <w:color w:val="auto"/>
          <w:kern w:val="0"/>
          <w:sz w:val="24"/>
          <w:szCs w:val="24"/>
          <w:highlight w:val="none"/>
          <w:lang w:val="en-US" w:eastAsia="zh-CN"/>
        </w:rPr>
        <w:t>经理</w:t>
      </w:r>
      <w:r>
        <w:rPr>
          <w:rFonts w:hint="eastAsia" w:ascii="宋体" w:hAnsi="宋体" w:eastAsia="宋体" w:cs="宋体"/>
          <w:bCs/>
          <w:snapToGrid w:val="0"/>
          <w:color w:val="auto"/>
          <w:kern w:val="0"/>
          <w:sz w:val="24"/>
          <w:szCs w:val="24"/>
          <w:highlight w:val="none"/>
        </w:rPr>
        <w:t xml:space="preserve">部组成 </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6、施工机械设备配备计划和劳动力安排计划</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7、</w:t>
      </w:r>
      <w:r>
        <w:rPr>
          <w:rFonts w:hint="eastAsia" w:ascii="宋体" w:hAnsi="宋体" w:eastAsia="宋体" w:cs="宋体"/>
          <w:bCs/>
          <w:snapToGrid w:val="0"/>
          <w:color w:val="auto"/>
          <w:kern w:val="0"/>
          <w:sz w:val="24"/>
          <w:szCs w:val="24"/>
          <w:highlight w:val="none"/>
        </w:rPr>
        <w:t>施工进度表或施工网络图</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8</w:t>
      </w:r>
      <w:r>
        <w:rPr>
          <w:rFonts w:hint="eastAsia" w:ascii="宋体" w:hAnsi="宋体" w:eastAsia="宋体" w:cs="宋体"/>
          <w:bCs/>
          <w:snapToGrid w:val="0"/>
          <w:color w:val="auto"/>
          <w:kern w:val="0"/>
          <w:sz w:val="24"/>
          <w:szCs w:val="24"/>
          <w:highlight w:val="none"/>
        </w:rPr>
        <w:t>、其他应说明的事项</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18"/>
        <w:rPr>
          <w:rFonts w:hint="eastAsia" w:ascii="宋体" w:hAnsi="宋体" w:eastAsia="宋体" w:cs="宋体"/>
          <w:color w:val="auto"/>
          <w:sz w:val="24"/>
          <w:highlight w:val="none"/>
        </w:rPr>
      </w:pPr>
    </w:p>
    <w:p>
      <w:pPr>
        <w:pStyle w:val="18"/>
        <w:rPr>
          <w:rFonts w:hint="eastAsia" w:ascii="宋体" w:hAnsi="宋体" w:eastAsia="宋体" w:cs="宋体"/>
          <w:color w:val="auto"/>
          <w:sz w:val="24"/>
          <w:highlight w:val="none"/>
        </w:rPr>
      </w:pPr>
    </w:p>
    <w:p>
      <w:pPr>
        <w:pStyle w:val="18"/>
        <w:rPr>
          <w:rFonts w:hint="eastAsia" w:ascii="宋体" w:hAnsi="宋体" w:eastAsia="宋体" w:cs="宋体"/>
          <w:color w:val="auto"/>
          <w:sz w:val="24"/>
          <w:highlight w:val="none"/>
        </w:rPr>
      </w:pPr>
    </w:p>
    <w:p>
      <w:pPr>
        <w:pStyle w:val="18"/>
        <w:rPr>
          <w:rFonts w:hint="eastAsia" w:ascii="宋体" w:hAnsi="宋体" w:eastAsia="宋体" w:cs="宋体"/>
          <w:color w:val="auto"/>
          <w:sz w:val="24"/>
          <w:highlight w:val="none"/>
        </w:rPr>
      </w:pPr>
    </w:p>
    <w:p>
      <w:pPr>
        <w:pStyle w:val="18"/>
        <w:rPr>
          <w:rFonts w:hint="eastAsia" w:ascii="宋体" w:hAnsi="宋体" w:eastAsia="宋体" w:cs="宋体"/>
          <w:color w:val="auto"/>
          <w:sz w:val="24"/>
          <w:highlight w:val="none"/>
        </w:rPr>
      </w:pPr>
    </w:p>
    <w:p>
      <w:pPr>
        <w:spacing w:line="480" w:lineRule="auto"/>
        <w:ind w:firstLine="1446" w:firstLineChars="450"/>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t>第七部分  供应商认为需要提供的其他资料</w:t>
      </w:r>
    </w:p>
    <w:p>
      <w:pPr>
        <w:pStyle w:val="7"/>
        <w:jc w:val="center"/>
        <w:rPr>
          <w:rFonts w:hint="eastAsia" w:ascii="宋体" w:hAnsi="宋体" w:eastAsia="宋体" w:cs="宋体"/>
          <w:color w:val="auto"/>
          <w:highlight w:val="none"/>
        </w:rPr>
      </w:pPr>
    </w:p>
    <w:p>
      <w:pPr>
        <w:pStyle w:val="7"/>
        <w:jc w:val="center"/>
        <w:rPr>
          <w:rFonts w:hint="eastAsia" w:ascii="宋体" w:hAnsi="宋体" w:eastAsia="宋体" w:cs="宋体"/>
          <w:color w:val="auto"/>
          <w:highlight w:val="none"/>
        </w:rPr>
      </w:pPr>
    </w:p>
    <w:p>
      <w:pPr>
        <w:pStyle w:val="7"/>
        <w:jc w:val="center"/>
        <w:rPr>
          <w:rFonts w:hint="eastAsia" w:ascii="宋体" w:hAnsi="宋体" w:eastAsia="宋体" w:cs="宋体"/>
          <w:color w:val="auto"/>
          <w:highlight w:val="none"/>
        </w:rPr>
      </w:pPr>
    </w:p>
    <w:p>
      <w:pPr>
        <w:pStyle w:val="7"/>
        <w:jc w:val="center"/>
        <w:rPr>
          <w:rFonts w:hint="eastAsia" w:ascii="宋体" w:hAnsi="宋体" w:eastAsia="宋体" w:cs="宋体"/>
          <w:color w:val="auto"/>
          <w:highlight w:val="none"/>
        </w:rPr>
      </w:pPr>
    </w:p>
    <w:p>
      <w:pPr>
        <w:pStyle w:val="7"/>
        <w:jc w:val="center"/>
        <w:rPr>
          <w:rFonts w:hint="eastAsia" w:ascii="宋体" w:hAnsi="宋体" w:eastAsia="宋体" w:cs="宋体"/>
          <w:color w:val="auto"/>
          <w:highlight w:val="none"/>
        </w:rPr>
      </w:pPr>
    </w:p>
    <w:p>
      <w:pPr>
        <w:pStyle w:val="7"/>
        <w:jc w:val="center"/>
        <w:rPr>
          <w:rFonts w:hint="eastAsia" w:ascii="宋体" w:hAnsi="宋体" w:eastAsia="宋体" w:cs="宋体"/>
          <w:color w:val="auto"/>
          <w:highlight w:val="none"/>
        </w:rPr>
      </w:pPr>
    </w:p>
    <w:p>
      <w:pPr>
        <w:pStyle w:val="7"/>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7"/>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5"/>
        <w:rPr>
          <w:rFonts w:hint="eastAsia" w:ascii="宋体" w:hAnsi="宋体" w:eastAsia="宋体" w:cs="宋体"/>
          <w:color w:val="auto"/>
          <w:highlight w:val="none"/>
        </w:rPr>
      </w:pPr>
    </w:p>
    <w:p>
      <w:pPr>
        <w:pStyle w:val="5"/>
        <w:rPr>
          <w:rFonts w:hint="eastAsia" w:ascii="宋体" w:hAnsi="宋体" w:eastAsia="宋体" w:cs="宋体"/>
          <w:color w:val="auto"/>
          <w:highlight w:val="none"/>
        </w:rPr>
      </w:pPr>
    </w:p>
    <w:p>
      <w:pPr>
        <w:pStyle w:val="5"/>
        <w:rPr>
          <w:rFonts w:hint="eastAsia" w:ascii="宋体" w:hAnsi="宋体" w:eastAsia="宋体" w:cs="宋体"/>
          <w:color w:val="auto"/>
          <w:highlight w:val="none"/>
        </w:rPr>
      </w:pPr>
    </w:p>
    <w:p>
      <w:pPr>
        <w:pStyle w:val="5"/>
        <w:rPr>
          <w:rFonts w:hint="eastAsia" w:ascii="宋体" w:hAnsi="宋体" w:eastAsia="宋体" w:cs="宋体"/>
          <w:color w:val="auto"/>
          <w:highlight w:val="none"/>
        </w:rPr>
      </w:pPr>
    </w:p>
    <w:p>
      <w:pPr>
        <w:pStyle w:val="5"/>
        <w:rPr>
          <w:rFonts w:hint="eastAsia" w:ascii="宋体" w:hAnsi="宋体" w:eastAsia="宋体" w:cs="宋体"/>
          <w:color w:val="auto"/>
          <w:highlight w:val="none"/>
        </w:rPr>
      </w:pPr>
    </w:p>
    <w:p>
      <w:pPr>
        <w:pStyle w:val="5"/>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39"/>
        <w:rPr>
          <w:rFonts w:hint="eastAsia" w:ascii="宋体" w:hAnsi="宋体" w:eastAsia="宋体" w:cs="宋体"/>
          <w:color w:val="auto"/>
          <w:highlight w:val="none"/>
        </w:rPr>
      </w:pPr>
    </w:p>
    <w:p>
      <w:pPr>
        <w:pStyle w:val="39"/>
        <w:rPr>
          <w:rFonts w:hint="eastAsia" w:ascii="宋体" w:hAnsi="宋体" w:eastAsia="宋体" w:cs="宋体"/>
          <w:color w:val="auto"/>
          <w:highlight w:val="none"/>
        </w:rPr>
      </w:pPr>
    </w:p>
    <w:p>
      <w:pPr>
        <w:pStyle w:val="39"/>
        <w:rPr>
          <w:rFonts w:hint="eastAsia" w:ascii="宋体" w:hAnsi="宋体" w:eastAsia="宋体" w:cs="宋体"/>
          <w:color w:val="auto"/>
          <w:highlight w:val="none"/>
        </w:rPr>
      </w:pPr>
    </w:p>
    <w:p>
      <w:pPr>
        <w:pStyle w:val="39"/>
        <w:rPr>
          <w:rFonts w:hint="eastAsia" w:ascii="宋体" w:hAnsi="宋体" w:eastAsia="宋体" w:cs="宋体"/>
          <w:color w:val="auto"/>
          <w:highlight w:val="none"/>
        </w:rPr>
      </w:pPr>
    </w:p>
    <w:p>
      <w:pPr>
        <w:pStyle w:val="39"/>
        <w:rPr>
          <w:rFonts w:hint="eastAsia" w:ascii="宋体" w:hAnsi="宋体" w:eastAsia="宋体" w:cs="宋体"/>
          <w:color w:val="auto"/>
          <w:highlight w:val="none"/>
        </w:rPr>
      </w:pPr>
    </w:p>
    <w:p>
      <w:pPr>
        <w:pStyle w:val="18"/>
        <w:rPr>
          <w:rFonts w:hint="eastAsia" w:ascii="宋体" w:hAnsi="宋体" w:eastAsia="宋体" w:cs="宋体"/>
          <w:color w:val="auto"/>
          <w:lang w:val="en-US" w:eastAsia="zh-CN"/>
        </w:rPr>
      </w:pPr>
    </w:p>
    <w:p>
      <w:pPr>
        <w:pStyle w:val="18"/>
        <w:rPr>
          <w:rFonts w:hint="eastAsia" w:ascii="宋体" w:hAnsi="宋体" w:eastAsia="宋体" w:cs="宋体"/>
          <w:color w:val="auto"/>
          <w:lang w:val="en-US" w:eastAsia="zh-CN"/>
        </w:rPr>
      </w:pPr>
    </w:p>
    <w:p>
      <w:pPr>
        <w:pStyle w:val="18"/>
        <w:rPr>
          <w:rFonts w:hint="eastAsia" w:ascii="宋体" w:hAnsi="宋体" w:eastAsia="宋体" w:cs="宋体"/>
          <w:color w:val="auto"/>
          <w:lang w:val="en-US" w:eastAsia="zh-CN"/>
        </w:rPr>
      </w:pPr>
    </w:p>
    <w:p>
      <w:pPr>
        <w:pStyle w:val="18"/>
        <w:rPr>
          <w:rFonts w:hint="eastAsia" w:ascii="宋体" w:hAnsi="宋体" w:eastAsia="宋体" w:cs="宋体"/>
          <w:color w:val="auto"/>
          <w:lang w:val="en-US" w:eastAsia="zh-CN"/>
        </w:rPr>
      </w:pPr>
    </w:p>
    <w:p>
      <w:pPr>
        <w:pStyle w:val="18"/>
        <w:rPr>
          <w:rFonts w:hint="eastAsia" w:ascii="宋体" w:hAnsi="宋体" w:eastAsia="宋体" w:cs="宋体"/>
          <w:color w:val="auto"/>
          <w:lang w:val="en-US" w:eastAsia="zh-CN"/>
        </w:rPr>
      </w:pPr>
    </w:p>
    <w:p>
      <w:pPr>
        <w:pStyle w:val="18"/>
        <w:rPr>
          <w:rFonts w:hint="eastAsia" w:ascii="宋体" w:hAnsi="宋体" w:eastAsia="宋体" w:cs="宋体"/>
          <w:color w:val="auto"/>
          <w:lang w:val="en-US" w:eastAsia="zh-CN"/>
        </w:rPr>
      </w:pPr>
    </w:p>
    <w:p>
      <w:pPr>
        <w:pStyle w:val="18"/>
        <w:rPr>
          <w:rFonts w:hint="eastAsia" w:ascii="宋体" w:hAnsi="宋体" w:eastAsia="宋体" w:cs="宋体"/>
          <w:color w:val="auto"/>
          <w:lang w:val="en-US" w:eastAsia="zh-CN"/>
        </w:rPr>
      </w:pPr>
    </w:p>
    <w:p>
      <w:pPr>
        <w:pStyle w:val="8"/>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br w:type="page"/>
      </w:r>
      <w:r>
        <w:rPr>
          <w:rFonts w:hint="eastAsia" w:ascii="宋体" w:hAnsi="宋体" w:eastAsia="宋体" w:cs="宋体"/>
          <w:color w:val="auto"/>
          <w:sz w:val="28"/>
          <w:szCs w:val="28"/>
          <w:lang w:val="en-US" w:eastAsia="zh-CN"/>
        </w:rPr>
        <w:t>附件1：二次报价表（模版）</w:t>
      </w:r>
    </w:p>
    <w:tbl>
      <w:tblPr>
        <w:tblStyle w:val="25"/>
        <w:tblW w:w="933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3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337" w:type="dxa"/>
            <w:tcBorders>
              <w:top w:val="nil"/>
              <w:left w:val="nil"/>
              <w:bottom w:val="nil"/>
              <w:right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采购项目名称：</w:t>
            </w:r>
            <w:r>
              <w:rPr>
                <w:rFonts w:hint="eastAsia" w:hAnsi="宋体" w:cs="宋体"/>
                <w:i w:val="0"/>
                <w:iCs w:val="0"/>
                <w:color w:val="auto"/>
                <w:kern w:val="0"/>
                <w:sz w:val="24"/>
                <w:szCs w:val="24"/>
                <w:u w:val="none"/>
                <w:lang w:val="en-US" w:eastAsia="zh-CN" w:bidi="ar"/>
              </w:rPr>
              <w:t>府谷县田家寨镇集体经济联合社香菇种植大棚建设工程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337" w:type="dxa"/>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采购项目编号:</w:t>
            </w:r>
            <w:r>
              <w:rPr>
                <w:rFonts w:hint="eastAsia" w:hAnsi="宋体" w:cs="宋体"/>
                <w:i w:val="0"/>
                <w:iCs w:val="0"/>
                <w:color w:val="auto"/>
                <w:kern w:val="0"/>
                <w:sz w:val="24"/>
                <w:szCs w:val="24"/>
                <w:u w:val="none"/>
                <w:lang w:val="en-US" w:eastAsia="zh-CN" w:bidi="ar"/>
              </w:rPr>
              <w:t>SXHX-2022-027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9337" w:type="dxa"/>
            <w:tcBorders>
              <w:top w:val="single" w:color="000000" w:sz="8" w:space="0"/>
              <w:left w:val="single" w:color="000000" w:sz="8" w:space="0"/>
              <w:bottom w:val="nil"/>
              <w:right w:val="single" w:color="000000" w:sz="8" w:space="0"/>
            </w:tcBorders>
            <w:noWrap/>
            <w:vAlign w:val="bottom"/>
          </w:tcPr>
          <w:p>
            <w:pPr>
              <w:rPr>
                <w:rFonts w:hint="eastAsia" w:ascii="宋体" w:hAnsi="宋体" w:eastAsia="宋体" w:cs="宋体"/>
                <w:b/>
                <w:bCs/>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二次报价：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大写:</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小写：</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72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授权代表签字：</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08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谈判供应商名称：</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9337" w:type="dxa"/>
            <w:tcBorders>
              <w:top w:val="nil"/>
              <w:left w:val="single" w:color="000000" w:sz="8" w:space="0"/>
              <w:bottom w:val="nil"/>
              <w:right w:val="single" w:color="000000" w:sz="8" w:space="0"/>
            </w:tcBorders>
            <w:noWrap/>
            <w:vAlign w:val="center"/>
          </w:tcPr>
          <w:p>
            <w:pPr>
              <w:keepNext w:val="0"/>
              <w:keepLines w:val="0"/>
              <w:widowControl/>
              <w:suppressLineNumbers w:val="0"/>
              <w:jc w:val="righ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single" w:color="000000" w:sz="8" w:space="0"/>
              <w:right w:val="single" w:color="000000" w:sz="8" w:space="0"/>
            </w:tcBorders>
            <w:noWrap/>
            <w:vAlign w:val="bottom"/>
          </w:tcPr>
          <w:p>
            <w:pPr>
              <w:rPr>
                <w:rFonts w:hint="eastAsia" w:ascii="宋体" w:hAnsi="宋体" w:eastAsia="宋体" w:cs="宋体"/>
                <w:i w:val="0"/>
                <w:iCs w:val="0"/>
                <w:color w:val="auto"/>
                <w:sz w:val="24"/>
                <w:szCs w:val="24"/>
                <w:u w:val="none"/>
              </w:rPr>
            </w:pPr>
          </w:p>
        </w:tc>
      </w:tr>
    </w:tbl>
    <w:p>
      <w:pPr>
        <w:pStyle w:val="18"/>
        <w:jc w:val="left"/>
        <w:rPr>
          <w:rFonts w:hint="eastAsia" w:ascii="宋体" w:hAnsi="宋体" w:eastAsia="宋体" w:cs="宋体"/>
          <w:b/>
          <w:bCs/>
          <w:color w:val="auto"/>
        </w:rPr>
      </w:pPr>
    </w:p>
    <w:p>
      <w:pPr>
        <w:rPr>
          <w:rStyle w:val="47"/>
          <w:rFonts w:hint="eastAsia" w:ascii="宋体" w:hAnsi="宋体" w:eastAsia="宋体" w:cs="宋体"/>
          <w:color w:val="auto"/>
        </w:rPr>
      </w:pPr>
    </w:p>
    <w:p>
      <w:pPr>
        <w:pStyle w:val="8"/>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pPr>
        <w:pStyle w:val="11"/>
        <w:numPr>
          <w:ilvl w:val="0"/>
          <w:numId w:val="0"/>
        </w:numPr>
        <w:spacing w:line="480" w:lineRule="auto"/>
        <w:jc w:val="center"/>
        <w:rPr>
          <w:rFonts w:hint="eastAsia" w:ascii="宋体" w:hAnsi="宋体" w:eastAsia="宋体" w:cs="宋体"/>
          <w:color w:val="auto"/>
        </w:rPr>
        <w:sectPr>
          <w:headerReference r:id="rId13" w:type="default"/>
          <w:footerReference r:id="rId14" w:type="default"/>
          <w:pgSz w:w="11906" w:h="16838"/>
          <w:pgMar w:top="1361" w:right="1361" w:bottom="1361" w:left="1361" w:header="850" w:footer="1077"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8"/>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9"/>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20"/>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21"/>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22"/>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23"/>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24"/>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25"/>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26"/>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27"/>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28"/>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29"/>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30"/>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-200025</wp:posOffset>
                </wp:positionH>
                <wp:positionV relativeFrom="paragraph">
                  <wp:posOffset>189230</wp:posOffset>
                </wp:positionV>
                <wp:extent cx="5889625" cy="3023870"/>
                <wp:effectExtent l="4445" t="4445" r="11430" b="19685"/>
                <wp:wrapNone/>
                <wp:docPr id="34" name="文本框 34"/>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63.75pt;z-index:251661312;mso-width-relative:page;mso-height-relative:page;" fillcolor="#FFFFFF" filled="t" stroked="t" coordsize="21600,21600" o:gfxdata="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JxwYXZAAAACgEAAA8A&#10;AAAAAAAAAQAgAAAAIgAAAGRycy9kb3ducmV2LnhtbFBLAQIUABQAAAAIAIdO4kClJy9VFgIAAEcE&#10;AAAOAAAAAAAAAAEAIAAAACgBAABkcnMvZTJvRG9jLnhtbFBLBQYAAAAABgAGAFkBAACw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2336"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37" name="文本框 37"/>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2336;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8yMp/2gAAAAoBAAAPAAAA&#10;AAAAAAEAIAAAACIAAABkcnMvZG93bnJldi54bWxQSwECFAAUAAAACACHTuJAOPRZBBMCAABHBAAA&#10;DgAAAAAAAAABACAAAAApAQAAZHJzL2Uyb0RvYy54bWxQSwUGAAAAAAYABgBZAQAArgU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5"/>
        <w:spacing w:line="480" w:lineRule="exact"/>
        <w:rPr>
          <w:rFonts w:hint="eastAsia" w:ascii="宋体" w:hAnsi="宋体" w:eastAsia="宋体" w:cs="宋体"/>
          <w:color w:val="auto"/>
          <w:szCs w:val="24"/>
          <w:u w:val="single"/>
        </w:rPr>
      </w:pPr>
    </w:p>
    <w:p>
      <w:pPr>
        <w:pStyle w:val="15"/>
        <w:spacing w:line="480" w:lineRule="exact"/>
        <w:rPr>
          <w:rFonts w:hint="eastAsia" w:ascii="宋体" w:hAnsi="宋体" w:eastAsia="宋体" w:cs="宋体"/>
          <w:color w:val="auto"/>
          <w:szCs w:val="24"/>
          <w:u w:val="single"/>
        </w:rPr>
      </w:pPr>
    </w:p>
    <w:p>
      <w:pPr>
        <w:pStyle w:val="15"/>
        <w:spacing w:line="480" w:lineRule="exact"/>
        <w:rPr>
          <w:rFonts w:hint="eastAsia" w:ascii="宋体" w:hAnsi="宋体" w:eastAsia="宋体" w:cs="宋体"/>
          <w:color w:val="auto"/>
          <w:szCs w:val="24"/>
          <w:u w:val="single"/>
        </w:rPr>
      </w:pPr>
    </w:p>
    <w:p>
      <w:pPr>
        <w:pStyle w:val="15"/>
        <w:spacing w:line="480" w:lineRule="exact"/>
        <w:rPr>
          <w:rFonts w:hint="eastAsia" w:ascii="宋体" w:hAnsi="宋体" w:eastAsia="宋体" w:cs="宋体"/>
          <w:color w:val="auto"/>
          <w:szCs w:val="24"/>
          <w:u w:val="single"/>
        </w:rPr>
      </w:pPr>
    </w:p>
    <w:p>
      <w:pPr>
        <w:pStyle w:val="15"/>
        <w:spacing w:line="480" w:lineRule="exact"/>
        <w:rPr>
          <w:rFonts w:hint="eastAsia" w:ascii="宋体" w:hAnsi="宋体" w:eastAsia="宋体" w:cs="宋体"/>
          <w:color w:val="auto"/>
          <w:szCs w:val="24"/>
          <w:u w:val="single"/>
        </w:rPr>
      </w:pPr>
    </w:p>
    <w:p>
      <w:pPr>
        <w:pStyle w:val="15"/>
        <w:spacing w:line="480" w:lineRule="exact"/>
        <w:rPr>
          <w:rFonts w:hint="eastAsia" w:ascii="宋体" w:hAnsi="宋体" w:eastAsia="宋体" w:cs="宋体"/>
          <w:color w:val="auto"/>
          <w:szCs w:val="24"/>
          <w:u w:val="single"/>
        </w:rPr>
      </w:pPr>
    </w:p>
    <w:p>
      <w:pPr>
        <w:pStyle w:val="15"/>
        <w:spacing w:line="480" w:lineRule="exact"/>
        <w:rPr>
          <w:rFonts w:hint="eastAsia" w:ascii="宋体" w:hAnsi="宋体" w:eastAsia="宋体" w:cs="宋体"/>
          <w:color w:val="auto"/>
          <w:szCs w:val="24"/>
          <w:u w:val="single"/>
        </w:rPr>
      </w:pPr>
    </w:p>
    <w:p>
      <w:pPr>
        <w:pStyle w:val="15"/>
        <w:spacing w:line="480" w:lineRule="exact"/>
        <w:rPr>
          <w:rFonts w:hint="eastAsia" w:ascii="宋体" w:hAnsi="宋体" w:eastAsia="宋体" w:cs="宋体"/>
          <w:color w:val="auto"/>
          <w:szCs w:val="24"/>
          <w:u w:val="single"/>
          <w:lang w:val="en-US" w:eastAsia="zh-CN"/>
        </w:rPr>
      </w:pPr>
    </w:p>
    <w:bookmarkEnd w:id="165"/>
    <w:bookmarkEnd w:id="166"/>
    <w:bookmarkEnd w:id="167"/>
    <w:p>
      <w:pPr>
        <w:rPr>
          <w:rFonts w:hint="eastAsia" w:ascii="宋体" w:hAnsi="宋体" w:eastAsia="宋体" w:cs="宋体"/>
          <w:color w:val="auto"/>
          <w:sz w:val="32"/>
          <w:szCs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pStyle w:val="15"/>
        <w:spacing w:line="480" w:lineRule="exact"/>
        <w:rPr>
          <w:rFonts w:hint="eastAsia" w:ascii="宋体" w:hAnsi="宋体" w:eastAsia="宋体" w:cs="宋体"/>
          <w:color w:val="auto"/>
          <w:szCs w:val="24"/>
          <w:u w:val="single"/>
        </w:rPr>
      </w:pPr>
    </w:p>
    <w:p>
      <w:pPr>
        <w:spacing w:line="460" w:lineRule="exact"/>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0288;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5"/>
        <w:spacing w:line="480" w:lineRule="exact"/>
        <w:rPr>
          <w:rFonts w:hint="eastAsia" w:ascii="宋体" w:hAnsi="宋体" w:eastAsia="宋体" w:cs="宋体"/>
          <w:color w:val="auto"/>
          <w:szCs w:val="24"/>
          <w:u w:val="single"/>
        </w:rPr>
      </w:pPr>
    </w:p>
    <w:p>
      <w:pPr>
        <w:pStyle w:val="15"/>
        <w:spacing w:line="480" w:lineRule="exact"/>
        <w:rPr>
          <w:rFonts w:hint="eastAsia" w:ascii="宋体" w:hAnsi="宋体" w:eastAsia="宋体" w:cs="宋体"/>
          <w:color w:val="auto"/>
          <w:szCs w:val="24"/>
          <w:u w:val="single"/>
        </w:rPr>
      </w:pPr>
    </w:p>
    <w:p>
      <w:pPr>
        <w:pStyle w:val="15"/>
        <w:spacing w:line="480" w:lineRule="exact"/>
        <w:rPr>
          <w:rFonts w:hint="eastAsia" w:ascii="宋体" w:hAnsi="宋体" w:eastAsia="宋体" w:cs="宋体"/>
          <w:color w:val="auto"/>
          <w:szCs w:val="24"/>
          <w:u w:val="single"/>
        </w:rPr>
      </w:pPr>
    </w:p>
    <w:p>
      <w:pPr>
        <w:pStyle w:val="15"/>
        <w:spacing w:line="480" w:lineRule="exact"/>
        <w:rPr>
          <w:rFonts w:hint="eastAsia" w:ascii="宋体" w:hAnsi="宋体" w:eastAsia="宋体" w:cs="宋体"/>
          <w:color w:val="auto"/>
          <w:szCs w:val="24"/>
          <w:u w:val="single"/>
        </w:rPr>
      </w:pPr>
    </w:p>
    <w:p>
      <w:pPr>
        <w:pStyle w:val="15"/>
        <w:spacing w:line="480" w:lineRule="exact"/>
        <w:rPr>
          <w:rFonts w:hint="eastAsia" w:ascii="宋体" w:hAnsi="宋体" w:eastAsia="宋体" w:cs="宋体"/>
          <w:color w:val="auto"/>
          <w:szCs w:val="24"/>
          <w:u w:val="single"/>
        </w:rPr>
      </w:pPr>
    </w:p>
    <w:p>
      <w:pPr>
        <w:pStyle w:val="15"/>
        <w:spacing w:line="480" w:lineRule="exact"/>
        <w:rPr>
          <w:rFonts w:hint="eastAsia" w:ascii="宋体" w:hAnsi="宋体" w:eastAsia="宋体" w:cs="宋体"/>
          <w:color w:val="auto"/>
          <w:szCs w:val="24"/>
          <w:u w:val="single"/>
        </w:rPr>
      </w:pPr>
    </w:p>
    <w:p>
      <w:pPr>
        <w:pStyle w:val="15"/>
        <w:spacing w:line="480" w:lineRule="exact"/>
        <w:rPr>
          <w:rFonts w:hint="eastAsia" w:ascii="宋体" w:hAnsi="宋体" w:eastAsia="宋体" w:cs="宋体"/>
          <w:color w:val="auto"/>
          <w:szCs w:val="24"/>
          <w:u w:val="single"/>
        </w:rPr>
      </w:pPr>
    </w:p>
    <w:p>
      <w:pPr>
        <w:pStyle w:val="15"/>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p>
    <w:p>
      <w:pPr>
        <w:pStyle w:val="39"/>
        <w:rPr>
          <w:rFonts w:hint="eastAsia" w:ascii="宋体" w:hAnsi="宋体" w:eastAsia="宋体" w:cs="宋体"/>
          <w:color w:val="auto"/>
          <w:lang w:val="en-US" w:eastAsia="zh-CN"/>
        </w:rPr>
      </w:pPr>
    </w:p>
    <w:p>
      <w:pPr>
        <w:rPr>
          <w:rFonts w:hint="eastAsia" w:ascii="宋体" w:hAnsi="宋体" w:eastAsia="宋体" w:cs="宋体"/>
          <w:color w:val="auto"/>
        </w:rPr>
      </w:pPr>
    </w:p>
    <w:sectPr>
      <w:headerReference r:id="rId15" w:type="default"/>
      <w:footerReference r:id="rId16" w:type="default"/>
      <w:pgSz w:w="11911" w:h="16843"/>
      <w:pgMar w:top="1304" w:right="1304" w:bottom="1304" w:left="1304" w:header="720" w:footer="10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ctionIcon ! important">
    <w:altName w:val="Segoe Print"/>
    <w:panose1 w:val="00000000000000000000"/>
    <w:charset w:val="00"/>
    <w:family w:val="auto"/>
    <w:pitch w:val="default"/>
    <w:sig w:usb0="00000000" w:usb1="00000000" w:usb2="00000000" w:usb3="00000000" w:csb0="00000000" w:csb1="00000000"/>
  </w:font>
  <w:font w:name="AGYXIQ+Frutiger-Cn">
    <w:altName w:val="宋体"/>
    <w:panose1 w:val="00000000000000000000"/>
    <w:charset w:val="86"/>
    <w:family w:val="swiss"/>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3</w:t>
                    </w:r>
                    <w:r>
                      <w:fldChar w:fldCharType="end"/>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fldChar w:fldCharType="begin"/>
                          </w:r>
                          <w:r>
                            <w:instrText xml:space="preserve"> PAGE  \* MERGEFORMAT </w:instrText>
                          </w:r>
                          <w:r>
                            <w:fldChar w:fldCharType="separate"/>
                          </w:r>
                          <w:r>
                            <w:t>61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OwyWMo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jOwyWMoBAACbAwAADgAAAAAAAAABACAAAAAeAQAAZHJzL2Uyb0Rv&#10;Yy54bWxQSwUGAAAAAAYABgBZAQAAWgU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fldChar w:fldCharType="begin"/>
                          </w:r>
                          <w:r>
                            <w:instrText xml:space="preserve"> PAGE  \* MERGEFORMAT </w:instrText>
                          </w:r>
                          <w:r>
                            <w:fldChar w:fldCharType="separate"/>
                          </w:r>
                          <w:r>
                            <w:t>64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68+0co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v68+0coBAACbAwAADgAAAAAAAAABACAAAAAeAQAAZHJzL2Uyb0Rv&#10;Yy54bWxQSwUGAAAAAAYABgBZAQAAWgU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fldChar w:fldCharType="begin"/>
                          </w:r>
                          <w:r>
                            <w:instrText xml:space="preserve"> PAGE  \* MERGEFORMAT </w:instrText>
                          </w:r>
                          <w:r>
                            <w:fldChar w:fldCharType="separate"/>
                          </w:r>
                          <w:r>
                            <w:t>68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EySy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3i3B23OPHzj+/nn7/Pv74R&#10;9KFAfYAa8x4DZqbhxg+4NrMf0Jl5Dyra/EVGBOMo7+kirxwSEfnRarlaVRgSGJsviM+enocI6U56&#10;S7LR0IjzK7Ly4z2kMXVOydWcv9XGlBka95cDMbOH5d7HHrOVht0wEdr59oR8ehx9Qx1uOiXmo0Nl&#10;85bMRpyN3WwcQtT7rqxRrgfhwyFhE6W3XGGEnQrjzAq7ab/yUjy/l6ynf2rz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wTJLJyQEAAJsDAAAOAAAAAAAAAAEAIAAAAB4BAABkcnMvZTJvRG9j&#10;LnhtbFBLBQYAAAAABgAGAFkBAABZBQ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fldChar w:fldCharType="begin"/>
                          </w:r>
                          <w:r>
                            <w:instrText xml:space="preserve"> PAGE  \* MERGEFORMAT </w:instrText>
                          </w:r>
                          <w:r>
                            <w:fldChar w:fldCharType="separate"/>
                          </w:r>
                          <w:r>
                            <w:t>81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m7FqcoBAACb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FtQ5dvKXHc4sTPP3+cfz2eH74T&#10;9KFAfYAa8+4CZqbhvR9wbWY/oDPzHlS0+YuMCMZR3tNFXjkkIvKj1XK1qjAkMDZfEJ89PQ8R0gfp&#10;LclGQyPOr8jKj58gjalzSq7m/K02pszQuL8ciJk9LPc+9pitNOyGidDOtyfk0+PoG+pw0ykxHx0q&#10;m7dkNuJs7GbjEKLed2WNcj0I7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m7FqcoBAACbAwAADgAAAAAAAAABACAAAAAeAQAAZHJzL2Uyb0Rv&#10;Yy54bWxQSwUGAAAAAAYABgBZAQAAWgU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fldChar w:fldCharType="begin"/>
                          </w:r>
                          <w:r>
                            <w:instrText xml:space="preserve"> PAGE  \* MERGEFORMAT </w:instrText>
                          </w:r>
                          <w:r>
                            <w:fldChar w:fldCharType="separate"/>
                          </w:r>
                          <w:r>
                            <w:t>73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C9XGMo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i2ocvXlDhuceLn79/OP36df34l&#10;6EOB+gA15j0GzEzDWz/g2sx+QGfmPaho8xcZEYyjvKeLvHJIRORHq+VqVWFIYGy+ID57eh4ipAfp&#10;LclGQyPOr8jKj+8hjalzSq7m/L02pszQuL8ciJk9LPc+9pitNOyGidDOtyfk0+PoG+pw0ykx7xwq&#10;m7dkNuJs7GbjEKLed2WNcj0Ib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mC9XGMoBAACbAwAADgAAAAAAAAABACAAAAAeAQAAZHJzL2Uyb0Rv&#10;Yy54bWxQSwUGAAAAAAYABgBZAQAAWgU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160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525"/>
      <w:rPr>
        <w:rFonts w:hint="default" w:eastAsia="宋体"/>
        <w:sz w:val="22"/>
        <w:szCs w:val="13"/>
        <w:lang w:val="en-US" w:eastAsia="zh-CN"/>
      </w:rPr>
    </w:pPr>
    <w:r>
      <w:rPr>
        <w:rFonts w:hint="eastAsia"/>
        <w:sz w:val="22"/>
        <w:szCs w:val="13"/>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2"/>
      </w:pBdr>
      <w:jc w:val="both"/>
    </w:pP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1AAE3F"/>
    <w:multiLevelType w:val="singleLevel"/>
    <w:tmpl w:val="A41AAE3F"/>
    <w:lvl w:ilvl="0" w:tentative="0">
      <w:start w:val="4"/>
      <w:numFmt w:val="chineseCounting"/>
      <w:suff w:val="space"/>
      <w:lvlText w:val="第%1部分"/>
      <w:lvlJc w:val="left"/>
      <w:rPr>
        <w:rFonts w:hint="eastAsia"/>
      </w:rPr>
    </w:lvl>
  </w:abstractNum>
  <w:abstractNum w:abstractNumId="1">
    <w:nsid w:val="D07D13FC"/>
    <w:multiLevelType w:val="singleLevel"/>
    <w:tmpl w:val="D07D13FC"/>
    <w:lvl w:ilvl="0" w:tentative="0">
      <w:start w:val="1"/>
      <w:numFmt w:val="decimal"/>
      <w:suff w:val="nothing"/>
      <w:lvlText w:val="（%1）"/>
      <w:lvlJc w:val="left"/>
    </w:lvl>
  </w:abstractNum>
  <w:abstractNum w:abstractNumId="2">
    <w:nsid w:val="EF14C4EB"/>
    <w:multiLevelType w:val="singleLevel"/>
    <w:tmpl w:val="EF14C4EB"/>
    <w:lvl w:ilvl="0" w:tentative="0">
      <w:start w:val="5"/>
      <w:numFmt w:val="chineseCounting"/>
      <w:suff w:val="nothing"/>
      <w:lvlText w:val="%1、"/>
      <w:lvlJc w:val="left"/>
      <w:rPr>
        <w:rFonts w:hint="eastAsia"/>
      </w:rPr>
    </w:lvl>
  </w:abstractNum>
  <w:abstractNum w:abstractNumId="3">
    <w:nsid w:val="F3EF33C6"/>
    <w:multiLevelType w:val="singleLevel"/>
    <w:tmpl w:val="F3EF33C6"/>
    <w:lvl w:ilvl="0" w:tentative="0">
      <w:start w:val="1"/>
      <w:numFmt w:val="decimal"/>
      <w:suff w:val="space"/>
      <w:lvlText w:val="%1."/>
      <w:lvlJc w:val="left"/>
    </w:lvl>
  </w:abstractNum>
  <w:abstractNum w:abstractNumId="4">
    <w:nsid w:val="F780847B"/>
    <w:multiLevelType w:val="singleLevel"/>
    <w:tmpl w:val="F780847B"/>
    <w:lvl w:ilvl="0" w:tentative="0">
      <w:start w:val="1"/>
      <w:numFmt w:val="chineseCounting"/>
      <w:suff w:val="nothing"/>
      <w:lvlText w:val="%1、"/>
      <w:lvlJc w:val="left"/>
      <w:rPr>
        <w:rFonts w:hint="eastAsia"/>
      </w:rPr>
    </w:lvl>
  </w:abstractNum>
  <w:abstractNum w:abstractNumId="5">
    <w:nsid w:val="03732B66"/>
    <w:multiLevelType w:val="singleLevel"/>
    <w:tmpl w:val="03732B66"/>
    <w:lvl w:ilvl="0" w:tentative="0">
      <w:start w:val="1"/>
      <w:numFmt w:val="chineseCounting"/>
      <w:suff w:val="space"/>
      <w:lvlText w:val="第%1部分"/>
      <w:lvlJc w:val="left"/>
      <w:rPr>
        <w:rFonts w:hint="eastAsia"/>
      </w:rPr>
    </w:lvl>
  </w:abstractNum>
  <w:abstractNum w:abstractNumId="6">
    <w:nsid w:val="06506AC9"/>
    <w:multiLevelType w:val="singleLevel"/>
    <w:tmpl w:val="06506AC9"/>
    <w:lvl w:ilvl="0" w:tentative="0">
      <w:start w:val="1"/>
      <w:numFmt w:val="chineseCounting"/>
      <w:suff w:val="nothing"/>
      <w:lvlText w:val="%1、"/>
      <w:lvlJc w:val="left"/>
      <w:rPr>
        <w:rFonts w:hint="eastAsia"/>
      </w:rPr>
    </w:lvl>
  </w:abstractNum>
  <w:abstractNum w:abstractNumId="7">
    <w:nsid w:val="227D5387"/>
    <w:multiLevelType w:val="singleLevel"/>
    <w:tmpl w:val="227D5387"/>
    <w:lvl w:ilvl="0" w:tentative="0">
      <w:start w:val="2"/>
      <w:numFmt w:val="decimal"/>
      <w:suff w:val="nothing"/>
      <w:lvlText w:val="%1、"/>
      <w:lvlJc w:val="left"/>
      <w:pPr>
        <w:ind w:left="420" w:firstLine="0"/>
      </w:pPr>
    </w:lvl>
  </w:abstractNum>
  <w:num w:numId="1">
    <w:abstractNumId w:val="5"/>
  </w:num>
  <w:num w:numId="2">
    <w:abstractNumId w:val="1"/>
  </w:num>
  <w:num w:numId="3">
    <w:abstractNumId w:val="6"/>
  </w:num>
  <w:num w:numId="4">
    <w:abstractNumId w:val="7"/>
  </w:num>
  <w:num w:numId="5">
    <w:abstractNumId w:val="2"/>
  </w:num>
  <w:num w:numId="6">
    <w:abstractNumId w:val="4"/>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0Yzg4NzNhNWY1YTg0NDM1OTczMjU3N2ZhNGY4YTMifQ=="/>
  </w:docVars>
  <w:rsids>
    <w:rsidRoot w:val="00172A27"/>
    <w:rsid w:val="0002269B"/>
    <w:rsid w:val="00076791"/>
    <w:rsid w:val="00150EAD"/>
    <w:rsid w:val="001D5FB4"/>
    <w:rsid w:val="0066795B"/>
    <w:rsid w:val="00773916"/>
    <w:rsid w:val="007A51B4"/>
    <w:rsid w:val="00A67D58"/>
    <w:rsid w:val="00B701B7"/>
    <w:rsid w:val="01066A48"/>
    <w:rsid w:val="01252C41"/>
    <w:rsid w:val="01761E20"/>
    <w:rsid w:val="018502B5"/>
    <w:rsid w:val="01DA23AF"/>
    <w:rsid w:val="01F3521E"/>
    <w:rsid w:val="01F86CD9"/>
    <w:rsid w:val="02190725"/>
    <w:rsid w:val="02201D8C"/>
    <w:rsid w:val="02242AD4"/>
    <w:rsid w:val="024261A6"/>
    <w:rsid w:val="02441F1E"/>
    <w:rsid w:val="02447B5C"/>
    <w:rsid w:val="024C0DD3"/>
    <w:rsid w:val="024E73DA"/>
    <w:rsid w:val="027A149C"/>
    <w:rsid w:val="02846B77"/>
    <w:rsid w:val="02867D9F"/>
    <w:rsid w:val="02A12EDC"/>
    <w:rsid w:val="02C92423"/>
    <w:rsid w:val="02DF39F5"/>
    <w:rsid w:val="03165668"/>
    <w:rsid w:val="033C2BF5"/>
    <w:rsid w:val="03416830"/>
    <w:rsid w:val="034C1775"/>
    <w:rsid w:val="034F46D6"/>
    <w:rsid w:val="035D3297"/>
    <w:rsid w:val="0365214C"/>
    <w:rsid w:val="036A59B4"/>
    <w:rsid w:val="03875333"/>
    <w:rsid w:val="03920A67"/>
    <w:rsid w:val="039B791C"/>
    <w:rsid w:val="039D464B"/>
    <w:rsid w:val="03A76C6E"/>
    <w:rsid w:val="03B44EEE"/>
    <w:rsid w:val="03CA1FAF"/>
    <w:rsid w:val="040F3E66"/>
    <w:rsid w:val="04293179"/>
    <w:rsid w:val="04477AA3"/>
    <w:rsid w:val="046248DD"/>
    <w:rsid w:val="04966B99"/>
    <w:rsid w:val="04A24CDA"/>
    <w:rsid w:val="04B44B49"/>
    <w:rsid w:val="04F96FF0"/>
    <w:rsid w:val="0531317B"/>
    <w:rsid w:val="054C21D8"/>
    <w:rsid w:val="057448C8"/>
    <w:rsid w:val="058C1932"/>
    <w:rsid w:val="05A23E60"/>
    <w:rsid w:val="05A42B6A"/>
    <w:rsid w:val="05A56D21"/>
    <w:rsid w:val="05BB6053"/>
    <w:rsid w:val="060E6B4A"/>
    <w:rsid w:val="061B2F96"/>
    <w:rsid w:val="062955EF"/>
    <w:rsid w:val="0636392C"/>
    <w:rsid w:val="06570D80"/>
    <w:rsid w:val="068C5C42"/>
    <w:rsid w:val="069B5E85"/>
    <w:rsid w:val="06DE46EF"/>
    <w:rsid w:val="06E4782C"/>
    <w:rsid w:val="074958E1"/>
    <w:rsid w:val="07547A25"/>
    <w:rsid w:val="07AA45D1"/>
    <w:rsid w:val="07AA637F"/>
    <w:rsid w:val="07C37770"/>
    <w:rsid w:val="07D66A4A"/>
    <w:rsid w:val="07DE427B"/>
    <w:rsid w:val="07EF2C90"/>
    <w:rsid w:val="080F08D8"/>
    <w:rsid w:val="081806A8"/>
    <w:rsid w:val="0825634E"/>
    <w:rsid w:val="0828477E"/>
    <w:rsid w:val="083D5445"/>
    <w:rsid w:val="0867377E"/>
    <w:rsid w:val="086C2AB7"/>
    <w:rsid w:val="086E7FA8"/>
    <w:rsid w:val="08A957EA"/>
    <w:rsid w:val="08D47156"/>
    <w:rsid w:val="08E65ADD"/>
    <w:rsid w:val="08E7158E"/>
    <w:rsid w:val="08F024B8"/>
    <w:rsid w:val="08F6791F"/>
    <w:rsid w:val="090441B5"/>
    <w:rsid w:val="090F4E27"/>
    <w:rsid w:val="09161C2A"/>
    <w:rsid w:val="0926412B"/>
    <w:rsid w:val="097860D1"/>
    <w:rsid w:val="09AA0C58"/>
    <w:rsid w:val="09C53944"/>
    <w:rsid w:val="09EA5159"/>
    <w:rsid w:val="09F16520"/>
    <w:rsid w:val="0A0861E8"/>
    <w:rsid w:val="0A224B60"/>
    <w:rsid w:val="0A2E2D1E"/>
    <w:rsid w:val="0A814E68"/>
    <w:rsid w:val="0A87732E"/>
    <w:rsid w:val="0A8E1F88"/>
    <w:rsid w:val="0A903061"/>
    <w:rsid w:val="0A912850"/>
    <w:rsid w:val="0AAF1EFF"/>
    <w:rsid w:val="0AC57D00"/>
    <w:rsid w:val="0AEC725C"/>
    <w:rsid w:val="0B2E5519"/>
    <w:rsid w:val="0B37609C"/>
    <w:rsid w:val="0B3F6E1E"/>
    <w:rsid w:val="0B5E5DFE"/>
    <w:rsid w:val="0B6B4077"/>
    <w:rsid w:val="0B792C38"/>
    <w:rsid w:val="0B8D66E4"/>
    <w:rsid w:val="0B975FBB"/>
    <w:rsid w:val="0BA15CEB"/>
    <w:rsid w:val="0BC96FF0"/>
    <w:rsid w:val="0BCF2858"/>
    <w:rsid w:val="0BDE2A9B"/>
    <w:rsid w:val="0BF7155A"/>
    <w:rsid w:val="0BFE7344"/>
    <w:rsid w:val="0C0A55FD"/>
    <w:rsid w:val="0C1E10EA"/>
    <w:rsid w:val="0C5543EB"/>
    <w:rsid w:val="0C590374"/>
    <w:rsid w:val="0C6D2071"/>
    <w:rsid w:val="0C7156BE"/>
    <w:rsid w:val="0C786AA5"/>
    <w:rsid w:val="0C970E9C"/>
    <w:rsid w:val="0CB101B0"/>
    <w:rsid w:val="0CC25F19"/>
    <w:rsid w:val="0CC275D1"/>
    <w:rsid w:val="0CD13A10"/>
    <w:rsid w:val="0CD45C4C"/>
    <w:rsid w:val="0CEC11E8"/>
    <w:rsid w:val="0CEF4EAB"/>
    <w:rsid w:val="0D1B1ACD"/>
    <w:rsid w:val="0D48564A"/>
    <w:rsid w:val="0D4E61C0"/>
    <w:rsid w:val="0D643474"/>
    <w:rsid w:val="0D6815A3"/>
    <w:rsid w:val="0D702AE0"/>
    <w:rsid w:val="0D8853B5"/>
    <w:rsid w:val="0D9F44AC"/>
    <w:rsid w:val="0DF93BBD"/>
    <w:rsid w:val="0E1C5AFD"/>
    <w:rsid w:val="0E306799"/>
    <w:rsid w:val="0E4F08B6"/>
    <w:rsid w:val="0E611762"/>
    <w:rsid w:val="0E85203D"/>
    <w:rsid w:val="0EA93464"/>
    <w:rsid w:val="0EB83A78"/>
    <w:rsid w:val="0ED939EE"/>
    <w:rsid w:val="0F3A6A77"/>
    <w:rsid w:val="0F4B669A"/>
    <w:rsid w:val="0F4E5B1C"/>
    <w:rsid w:val="0F6A2898"/>
    <w:rsid w:val="0F9022FF"/>
    <w:rsid w:val="0FA83AEC"/>
    <w:rsid w:val="0FB57FB7"/>
    <w:rsid w:val="0FD03043"/>
    <w:rsid w:val="0FEB4EEA"/>
    <w:rsid w:val="10066A65"/>
    <w:rsid w:val="10125409"/>
    <w:rsid w:val="104B4477"/>
    <w:rsid w:val="10693B2C"/>
    <w:rsid w:val="10831E63"/>
    <w:rsid w:val="109200A2"/>
    <w:rsid w:val="109202F8"/>
    <w:rsid w:val="10947ED3"/>
    <w:rsid w:val="10C20BDE"/>
    <w:rsid w:val="10D41CDF"/>
    <w:rsid w:val="10F82A3F"/>
    <w:rsid w:val="115A7068"/>
    <w:rsid w:val="1173012A"/>
    <w:rsid w:val="11A15A5D"/>
    <w:rsid w:val="120C4DBB"/>
    <w:rsid w:val="121A05A5"/>
    <w:rsid w:val="12431605"/>
    <w:rsid w:val="12614426"/>
    <w:rsid w:val="12713746"/>
    <w:rsid w:val="127A7296"/>
    <w:rsid w:val="129A344C"/>
    <w:rsid w:val="12A53EC8"/>
    <w:rsid w:val="12C50511"/>
    <w:rsid w:val="12D9220E"/>
    <w:rsid w:val="13170F28"/>
    <w:rsid w:val="131D14C7"/>
    <w:rsid w:val="131E7C21"/>
    <w:rsid w:val="132D60B6"/>
    <w:rsid w:val="13325F27"/>
    <w:rsid w:val="13541895"/>
    <w:rsid w:val="13756D14"/>
    <w:rsid w:val="13776369"/>
    <w:rsid w:val="13906D71"/>
    <w:rsid w:val="13B80076"/>
    <w:rsid w:val="13BD38DE"/>
    <w:rsid w:val="13BD3A2F"/>
    <w:rsid w:val="13C907DC"/>
    <w:rsid w:val="13CD2AF5"/>
    <w:rsid w:val="141A7F1B"/>
    <w:rsid w:val="143C0042"/>
    <w:rsid w:val="143C6364"/>
    <w:rsid w:val="14531B4D"/>
    <w:rsid w:val="14593607"/>
    <w:rsid w:val="147F6DE6"/>
    <w:rsid w:val="149208C7"/>
    <w:rsid w:val="14C447F8"/>
    <w:rsid w:val="14C52BF8"/>
    <w:rsid w:val="14D56A06"/>
    <w:rsid w:val="14DB0AC8"/>
    <w:rsid w:val="14DB60FF"/>
    <w:rsid w:val="14E76E65"/>
    <w:rsid w:val="14ED1FA1"/>
    <w:rsid w:val="15035321"/>
    <w:rsid w:val="154D64BF"/>
    <w:rsid w:val="155142DE"/>
    <w:rsid w:val="15681628"/>
    <w:rsid w:val="156C736A"/>
    <w:rsid w:val="15A050FF"/>
    <w:rsid w:val="15A24B3A"/>
    <w:rsid w:val="15A85EC8"/>
    <w:rsid w:val="15CE592F"/>
    <w:rsid w:val="15D942D4"/>
    <w:rsid w:val="15EE2139"/>
    <w:rsid w:val="15FC51FD"/>
    <w:rsid w:val="1602382A"/>
    <w:rsid w:val="1609105D"/>
    <w:rsid w:val="160E6673"/>
    <w:rsid w:val="16300397"/>
    <w:rsid w:val="1658169C"/>
    <w:rsid w:val="16685D83"/>
    <w:rsid w:val="166E2C6E"/>
    <w:rsid w:val="16707CBC"/>
    <w:rsid w:val="16985F3D"/>
    <w:rsid w:val="16B34B25"/>
    <w:rsid w:val="16E80C72"/>
    <w:rsid w:val="172D48D7"/>
    <w:rsid w:val="174F097B"/>
    <w:rsid w:val="17577BA6"/>
    <w:rsid w:val="176D1177"/>
    <w:rsid w:val="1776627E"/>
    <w:rsid w:val="17936E30"/>
    <w:rsid w:val="17AA0CB9"/>
    <w:rsid w:val="18173958"/>
    <w:rsid w:val="181E0118"/>
    <w:rsid w:val="182A7068"/>
    <w:rsid w:val="182E79B3"/>
    <w:rsid w:val="185161BE"/>
    <w:rsid w:val="1852245C"/>
    <w:rsid w:val="1853036D"/>
    <w:rsid w:val="18C508A0"/>
    <w:rsid w:val="18DC0363"/>
    <w:rsid w:val="18E61940"/>
    <w:rsid w:val="19143FA0"/>
    <w:rsid w:val="192D4A59"/>
    <w:rsid w:val="19AF5A77"/>
    <w:rsid w:val="19B05E2A"/>
    <w:rsid w:val="19D81C57"/>
    <w:rsid w:val="19E16271"/>
    <w:rsid w:val="19E739DF"/>
    <w:rsid w:val="19EB7D7F"/>
    <w:rsid w:val="19F4792E"/>
    <w:rsid w:val="1A2F2650"/>
    <w:rsid w:val="1A3055CE"/>
    <w:rsid w:val="1A400DC5"/>
    <w:rsid w:val="1A4C1518"/>
    <w:rsid w:val="1A6920CA"/>
    <w:rsid w:val="1A815666"/>
    <w:rsid w:val="1A9F0CA3"/>
    <w:rsid w:val="1AB31597"/>
    <w:rsid w:val="1AE07BFA"/>
    <w:rsid w:val="1AF63780"/>
    <w:rsid w:val="1AFD2812"/>
    <w:rsid w:val="1B0246D5"/>
    <w:rsid w:val="1B03673C"/>
    <w:rsid w:val="1B197BC7"/>
    <w:rsid w:val="1B4403D0"/>
    <w:rsid w:val="1B5B1236"/>
    <w:rsid w:val="1B610FF3"/>
    <w:rsid w:val="1B6603B7"/>
    <w:rsid w:val="1B6A434C"/>
    <w:rsid w:val="1B732AEF"/>
    <w:rsid w:val="1B874E2B"/>
    <w:rsid w:val="1B950C9D"/>
    <w:rsid w:val="1BA41E78"/>
    <w:rsid w:val="1BEA548C"/>
    <w:rsid w:val="1C055E22"/>
    <w:rsid w:val="1C442E6B"/>
    <w:rsid w:val="1C4F709D"/>
    <w:rsid w:val="1C5329AD"/>
    <w:rsid w:val="1C54466B"/>
    <w:rsid w:val="1C5D7A0C"/>
    <w:rsid w:val="1C616FCC"/>
    <w:rsid w:val="1CB515F6"/>
    <w:rsid w:val="1CB6536F"/>
    <w:rsid w:val="1CC405EB"/>
    <w:rsid w:val="1CCF7CB8"/>
    <w:rsid w:val="1CD852E5"/>
    <w:rsid w:val="1CE7377A"/>
    <w:rsid w:val="1CEC2D3C"/>
    <w:rsid w:val="1CF87735"/>
    <w:rsid w:val="1D0F570F"/>
    <w:rsid w:val="1D14303A"/>
    <w:rsid w:val="1D181B85"/>
    <w:rsid w:val="1D1F7E20"/>
    <w:rsid w:val="1D344C11"/>
    <w:rsid w:val="1D377FB3"/>
    <w:rsid w:val="1D382DBC"/>
    <w:rsid w:val="1D5A03F0"/>
    <w:rsid w:val="1D664F3F"/>
    <w:rsid w:val="1D686669"/>
    <w:rsid w:val="1D990F18"/>
    <w:rsid w:val="1DB00010"/>
    <w:rsid w:val="1DCD655C"/>
    <w:rsid w:val="1DD737EE"/>
    <w:rsid w:val="1DF83E91"/>
    <w:rsid w:val="1E016BF5"/>
    <w:rsid w:val="1E053855"/>
    <w:rsid w:val="1E0B6134"/>
    <w:rsid w:val="1E266249"/>
    <w:rsid w:val="1E2F362A"/>
    <w:rsid w:val="1E403142"/>
    <w:rsid w:val="1E533E7F"/>
    <w:rsid w:val="1E82375A"/>
    <w:rsid w:val="1EA8254E"/>
    <w:rsid w:val="1EC85FEE"/>
    <w:rsid w:val="1ECC0E79"/>
    <w:rsid w:val="1ED8781E"/>
    <w:rsid w:val="1EE53CE9"/>
    <w:rsid w:val="1EE95587"/>
    <w:rsid w:val="1F021A0A"/>
    <w:rsid w:val="1F167173"/>
    <w:rsid w:val="1F335A9C"/>
    <w:rsid w:val="1F3A5DE3"/>
    <w:rsid w:val="1F457A77"/>
    <w:rsid w:val="1F9D16CC"/>
    <w:rsid w:val="1FA92F69"/>
    <w:rsid w:val="1FD42B38"/>
    <w:rsid w:val="20016901"/>
    <w:rsid w:val="200308CB"/>
    <w:rsid w:val="205B0707"/>
    <w:rsid w:val="207672EF"/>
    <w:rsid w:val="208A48AF"/>
    <w:rsid w:val="209A2298"/>
    <w:rsid w:val="20E64474"/>
    <w:rsid w:val="20F14BC7"/>
    <w:rsid w:val="21255C4A"/>
    <w:rsid w:val="21587711"/>
    <w:rsid w:val="217001E2"/>
    <w:rsid w:val="21844498"/>
    <w:rsid w:val="219043E0"/>
    <w:rsid w:val="219A700D"/>
    <w:rsid w:val="21AF42BB"/>
    <w:rsid w:val="21C8491E"/>
    <w:rsid w:val="21C91B26"/>
    <w:rsid w:val="21CD2F3E"/>
    <w:rsid w:val="21E32762"/>
    <w:rsid w:val="21F4496F"/>
    <w:rsid w:val="221548E5"/>
    <w:rsid w:val="22162B37"/>
    <w:rsid w:val="22224DB5"/>
    <w:rsid w:val="2249709B"/>
    <w:rsid w:val="224D400A"/>
    <w:rsid w:val="226911A4"/>
    <w:rsid w:val="22A144A0"/>
    <w:rsid w:val="22DA1DB7"/>
    <w:rsid w:val="22F37D26"/>
    <w:rsid w:val="22F46BBF"/>
    <w:rsid w:val="23111551"/>
    <w:rsid w:val="23571659"/>
    <w:rsid w:val="237A0EA4"/>
    <w:rsid w:val="238B2020"/>
    <w:rsid w:val="2392443F"/>
    <w:rsid w:val="23936CDA"/>
    <w:rsid w:val="23A14683"/>
    <w:rsid w:val="23B23ECA"/>
    <w:rsid w:val="23E13473"/>
    <w:rsid w:val="240B6D7D"/>
    <w:rsid w:val="241412F8"/>
    <w:rsid w:val="241D0191"/>
    <w:rsid w:val="24763D61"/>
    <w:rsid w:val="24831FDA"/>
    <w:rsid w:val="24A51F50"/>
    <w:rsid w:val="24C543A1"/>
    <w:rsid w:val="24CD3F00"/>
    <w:rsid w:val="24E94533"/>
    <w:rsid w:val="250273A3"/>
    <w:rsid w:val="25180974"/>
    <w:rsid w:val="252A06A8"/>
    <w:rsid w:val="252E0198"/>
    <w:rsid w:val="25627E42"/>
    <w:rsid w:val="258425B1"/>
    <w:rsid w:val="25BA67AF"/>
    <w:rsid w:val="25BE6680"/>
    <w:rsid w:val="25C30157"/>
    <w:rsid w:val="26031625"/>
    <w:rsid w:val="260B672B"/>
    <w:rsid w:val="26176E7E"/>
    <w:rsid w:val="261F5D33"/>
    <w:rsid w:val="262B0778"/>
    <w:rsid w:val="264B2FCC"/>
    <w:rsid w:val="26700873"/>
    <w:rsid w:val="26700E4C"/>
    <w:rsid w:val="26A56238"/>
    <w:rsid w:val="26BC7A25"/>
    <w:rsid w:val="26E86A6C"/>
    <w:rsid w:val="26EB4ACF"/>
    <w:rsid w:val="27413D13"/>
    <w:rsid w:val="275D4D64"/>
    <w:rsid w:val="278301EA"/>
    <w:rsid w:val="27983FEE"/>
    <w:rsid w:val="27B5126F"/>
    <w:rsid w:val="27B64475"/>
    <w:rsid w:val="27C43035"/>
    <w:rsid w:val="27E40FE2"/>
    <w:rsid w:val="28060F58"/>
    <w:rsid w:val="284101E2"/>
    <w:rsid w:val="28551EE0"/>
    <w:rsid w:val="28700AC7"/>
    <w:rsid w:val="289E5635"/>
    <w:rsid w:val="28C66939"/>
    <w:rsid w:val="28C66C71"/>
    <w:rsid w:val="292F19A5"/>
    <w:rsid w:val="29826D04"/>
    <w:rsid w:val="298E5EC2"/>
    <w:rsid w:val="29954C89"/>
    <w:rsid w:val="29A722B4"/>
    <w:rsid w:val="29CC7F7F"/>
    <w:rsid w:val="29D74C50"/>
    <w:rsid w:val="2A027E45"/>
    <w:rsid w:val="2A0B6CFA"/>
    <w:rsid w:val="2A2F18DD"/>
    <w:rsid w:val="2A345E3B"/>
    <w:rsid w:val="2A403DA7"/>
    <w:rsid w:val="2A554419"/>
    <w:rsid w:val="2A744497"/>
    <w:rsid w:val="2A7C19A5"/>
    <w:rsid w:val="2A8D770F"/>
    <w:rsid w:val="2AC375D4"/>
    <w:rsid w:val="2ACD3FAF"/>
    <w:rsid w:val="2B0B4AD7"/>
    <w:rsid w:val="2B200583"/>
    <w:rsid w:val="2B261911"/>
    <w:rsid w:val="2B312790"/>
    <w:rsid w:val="2B597F39"/>
    <w:rsid w:val="2B654781"/>
    <w:rsid w:val="2B6568DD"/>
    <w:rsid w:val="2B667F60"/>
    <w:rsid w:val="2B6F150A"/>
    <w:rsid w:val="2B77216D"/>
    <w:rsid w:val="2B8A00F2"/>
    <w:rsid w:val="2BA2368E"/>
    <w:rsid w:val="2BAD179F"/>
    <w:rsid w:val="2BB33634"/>
    <w:rsid w:val="2BCE7FDF"/>
    <w:rsid w:val="2BD50047"/>
    <w:rsid w:val="2BD909F0"/>
    <w:rsid w:val="2BDD1577"/>
    <w:rsid w:val="2BE05F64"/>
    <w:rsid w:val="2BF8505C"/>
    <w:rsid w:val="2BFD7DB0"/>
    <w:rsid w:val="2C365B84"/>
    <w:rsid w:val="2C4604BD"/>
    <w:rsid w:val="2C5A5D16"/>
    <w:rsid w:val="2C6059A4"/>
    <w:rsid w:val="2C833BBF"/>
    <w:rsid w:val="2C83526D"/>
    <w:rsid w:val="2C892A75"/>
    <w:rsid w:val="2C9F5E1F"/>
    <w:rsid w:val="2CA2347D"/>
    <w:rsid w:val="2CC80477"/>
    <w:rsid w:val="2CD5539D"/>
    <w:rsid w:val="2CD755B9"/>
    <w:rsid w:val="2CED6B8B"/>
    <w:rsid w:val="2CEE645F"/>
    <w:rsid w:val="2CEF2E84"/>
    <w:rsid w:val="2CF75600"/>
    <w:rsid w:val="2D0217A7"/>
    <w:rsid w:val="2D0B5263"/>
    <w:rsid w:val="2D67693D"/>
    <w:rsid w:val="2DC55411"/>
    <w:rsid w:val="2DD815E9"/>
    <w:rsid w:val="2E254102"/>
    <w:rsid w:val="2E3F6F72"/>
    <w:rsid w:val="2E444AD0"/>
    <w:rsid w:val="2E731311"/>
    <w:rsid w:val="2EB46DA4"/>
    <w:rsid w:val="2EB86D24"/>
    <w:rsid w:val="2ED24BE1"/>
    <w:rsid w:val="2EF579B7"/>
    <w:rsid w:val="2F261EE0"/>
    <w:rsid w:val="2F4F1D39"/>
    <w:rsid w:val="2F5800FF"/>
    <w:rsid w:val="2F5C1DA5"/>
    <w:rsid w:val="2F725125"/>
    <w:rsid w:val="2FB27C17"/>
    <w:rsid w:val="2FB366FA"/>
    <w:rsid w:val="2FB90FA6"/>
    <w:rsid w:val="2FBB20C5"/>
    <w:rsid w:val="2FD302BA"/>
    <w:rsid w:val="2FDE6C5E"/>
    <w:rsid w:val="2FE308F5"/>
    <w:rsid w:val="300246FB"/>
    <w:rsid w:val="300541EB"/>
    <w:rsid w:val="300C557A"/>
    <w:rsid w:val="30197C97"/>
    <w:rsid w:val="306830BE"/>
    <w:rsid w:val="306C426A"/>
    <w:rsid w:val="309061AB"/>
    <w:rsid w:val="309D6868"/>
    <w:rsid w:val="30B8300C"/>
    <w:rsid w:val="30E738F1"/>
    <w:rsid w:val="317653A0"/>
    <w:rsid w:val="318D4498"/>
    <w:rsid w:val="31E06CBE"/>
    <w:rsid w:val="31F6203D"/>
    <w:rsid w:val="31F664E1"/>
    <w:rsid w:val="322C0750"/>
    <w:rsid w:val="32406D31"/>
    <w:rsid w:val="32430FFB"/>
    <w:rsid w:val="325E7BE3"/>
    <w:rsid w:val="32650F71"/>
    <w:rsid w:val="326F1DF0"/>
    <w:rsid w:val="32737B32"/>
    <w:rsid w:val="3293788C"/>
    <w:rsid w:val="329667B9"/>
    <w:rsid w:val="32AE2918"/>
    <w:rsid w:val="32B32E20"/>
    <w:rsid w:val="32C25D15"/>
    <w:rsid w:val="32CB34CA"/>
    <w:rsid w:val="32D16607"/>
    <w:rsid w:val="32E7407C"/>
    <w:rsid w:val="33015626"/>
    <w:rsid w:val="332901F1"/>
    <w:rsid w:val="33A61841"/>
    <w:rsid w:val="3428494C"/>
    <w:rsid w:val="342A4220"/>
    <w:rsid w:val="342B6450"/>
    <w:rsid w:val="345614B9"/>
    <w:rsid w:val="346D235F"/>
    <w:rsid w:val="34BD1168"/>
    <w:rsid w:val="34D83C7C"/>
    <w:rsid w:val="34DB0BFA"/>
    <w:rsid w:val="34DB376C"/>
    <w:rsid w:val="34E97C37"/>
    <w:rsid w:val="34EC7728"/>
    <w:rsid w:val="35116A55"/>
    <w:rsid w:val="35134CB4"/>
    <w:rsid w:val="3518051D"/>
    <w:rsid w:val="35284C04"/>
    <w:rsid w:val="35367F44"/>
    <w:rsid w:val="35527ED3"/>
    <w:rsid w:val="35767E04"/>
    <w:rsid w:val="35795DD6"/>
    <w:rsid w:val="35ED73B6"/>
    <w:rsid w:val="36202A7A"/>
    <w:rsid w:val="36435A6D"/>
    <w:rsid w:val="366D1BB3"/>
    <w:rsid w:val="36A302BA"/>
    <w:rsid w:val="36B44275"/>
    <w:rsid w:val="36C31CB6"/>
    <w:rsid w:val="36C3270A"/>
    <w:rsid w:val="36DB5CA6"/>
    <w:rsid w:val="36DB7A54"/>
    <w:rsid w:val="36DD1A1E"/>
    <w:rsid w:val="36E10357"/>
    <w:rsid w:val="36E73971"/>
    <w:rsid w:val="370101CD"/>
    <w:rsid w:val="370E607B"/>
    <w:rsid w:val="37133692"/>
    <w:rsid w:val="372B5833"/>
    <w:rsid w:val="37335AE2"/>
    <w:rsid w:val="373E249D"/>
    <w:rsid w:val="37441A9D"/>
    <w:rsid w:val="3768578B"/>
    <w:rsid w:val="37760BA3"/>
    <w:rsid w:val="378620B5"/>
    <w:rsid w:val="37930A6C"/>
    <w:rsid w:val="37B07132"/>
    <w:rsid w:val="37BE35FD"/>
    <w:rsid w:val="37CE1367"/>
    <w:rsid w:val="37D22C05"/>
    <w:rsid w:val="37F039D3"/>
    <w:rsid w:val="3805122C"/>
    <w:rsid w:val="383340DB"/>
    <w:rsid w:val="38367638"/>
    <w:rsid w:val="38433B03"/>
    <w:rsid w:val="388303A3"/>
    <w:rsid w:val="388D1222"/>
    <w:rsid w:val="389A6949"/>
    <w:rsid w:val="389D1465"/>
    <w:rsid w:val="38C06F01"/>
    <w:rsid w:val="38C369F1"/>
    <w:rsid w:val="38EE5950"/>
    <w:rsid w:val="38F372D7"/>
    <w:rsid w:val="390309BB"/>
    <w:rsid w:val="39602492"/>
    <w:rsid w:val="398E0DAD"/>
    <w:rsid w:val="398E4433"/>
    <w:rsid w:val="399F745E"/>
    <w:rsid w:val="39E62997"/>
    <w:rsid w:val="39EE79A7"/>
    <w:rsid w:val="39F03816"/>
    <w:rsid w:val="3A0E0140"/>
    <w:rsid w:val="3A145757"/>
    <w:rsid w:val="3A2512A4"/>
    <w:rsid w:val="3A384902"/>
    <w:rsid w:val="3A4B3142"/>
    <w:rsid w:val="3A685AA2"/>
    <w:rsid w:val="3A695377"/>
    <w:rsid w:val="3A777CB4"/>
    <w:rsid w:val="3AAF1923"/>
    <w:rsid w:val="3AB36D9B"/>
    <w:rsid w:val="3ACF372E"/>
    <w:rsid w:val="3AE21F50"/>
    <w:rsid w:val="3AE66479"/>
    <w:rsid w:val="3AF47336"/>
    <w:rsid w:val="3AFE7B1B"/>
    <w:rsid w:val="3B35351B"/>
    <w:rsid w:val="3B3D0CDD"/>
    <w:rsid w:val="3B4756B8"/>
    <w:rsid w:val="3B5B1163"/>
    <w:rsid w:val="3B6224F2"/>
    <w:rsid w:val="3B697090"/>
    <w:rsid w:val="3B8D2B96"/>
    <w:rsid w:val="3BAF64EB"/>
    <w:rsid w:val="3C017F5D"/>
    <w:rsid w:val="3C0D1E22"/>
    <w:rsid w:val="3C1564F2"/>
    <w:rsid w:val="3C5C1637"/>
    <w:rsid w:val="3C642299"/>
    <w:rsid w:val="3C7626F9"/>
    <w:rsid w:val="3C8A1D00"/>
    <w:rsid w:val="3C97441D"/>
    <w:rsid w:val="3C9B3F0D"/>
    <w:rsid w:val="3CCF1E09"/>
    <w:rsid w:val="3CED48A8"/>
    <w:rsid w:val="3D0A4B18"/>
    <w:rsid w:val="3D361E88"/>
    <w:rsid w:val="3D932E36"/>
    <w:rsid w:val="3DA365B2"/>
    <w:rsid w:val="3DA52B6A"/>
    <w:rsid w:val="3DE22F28"/>
    <w:rsid w:val="3DEE2762"/>
    <w:rsid w:val="3E0B712B"/>
    <w:rsid w:val="3E1A70B4"/>
    <w:rsid w:val="3E3A2764"/>
    <w:rsid w:val="3E4405D4"/>
    <w:rsid w:val="3E6D025C"/>
    <w:rsid w:val="3E90381A"/>
    <w:rsid w:val="3EB56DDC"/>
    <w:rsid w:val="3ECC7610"/>
    <w:rsid w:val="3ED731F7"/>
    <w:rsid w:val="3EE020AB"/>
    <w:rsid w:val="3EE576C2"/>
    <w:rsid w:val="3EEA4CD8"/>
    <w:rsid w:val="3F0044FB"/>
    <w:rsid w:val="3F3865CE"/>
    <w:rsid w:val="3F3B2366"/>
    <w:rsid w:val="3F6525B0"/>
    <w:rsid w:val="3F696EB6"/>
    <w:rsid w:val="3F730D63"/>
    <w:rsid w:val="3F8B66FA"/>
    <w:rsid w:val="3FAF4737"/>
    <w:rsid w:val="3FB672B0"/>
    <w:rsid w:val="3FEC4A80"/>
    <w:rsid w:val="3FED3B62"/>
    <w:rsid w:val="3FFF47B3"/>
    <w:rsid w:val="40343FCF"/>
    <w:rsid w:val="403F2E01"/>
    <w:rsid w:val="40552625"/>
    <w:rsid w:val="40657302"/>
    <w:rsid w:val="40B1484C"/>
    <w:rsid w:val="40BC6B48"/>
    <w:rsid w:val="40C5386B"/>
    <w:rsid w:val="40CD2B03"/>
    <w:rsid w:val="40CF322D"/>
    <w:rsid w:val="40D5396C"/>
    <w:rsid w:val="40E35E83"/>
    <w:rsid w:val="40F04A5F"/>
    <w:rsid w:val="40F41E3E"/>
    <w:rsid w:val="41056935"/>
    <w:rsid w:val="411B386E"/>
    <w:rsid w:val="411C3143"/>
    <w:rsid w:val="413B05D0"/>
    <w:rsid w:val="41434B73"/>
    <w:rsid w:val="414A7CB0"/>
    <w:rsid w:val="414B62A2"/>
    <w:rsid w:val="41543BA9"/>
    <w:rsid w:val="416B2BE4"/>
    <w:rsid w:val="41BD2B78"/>
    <w:rsid w:val="41D37CA5"/>
    <w:rsid w:val="41D67795"/>
    <w:rsid w:val="41F45E6E"/>
    <w:rsid w:val="42150157"/>
    <w:rsid w:val="421F113C"/>
    <w:rsid w:val="423C2662"/>
    <w:rsid w:val="4262321F"/>
    <w:rsid w:val="42953EC2"/>
    <w:rsid w:val="42AB29D0"/>
    <w:rsid w:val="42B51AA1"/>
    <w:rsid w:val="42D71A17"/>
    <w:rsid w:val="42E13BD8"/>
    <w:rsid w:val="42E365EE"/>
    <w:rsid w:val="430B7913"/>
    <w:rsid w:val="430F7403"/>
    <w:rsid w:val="43136C87"/>
    <w:rsid w:val="432B3B11"/>
    <w:rsid w:val="432D7889"/>
    <w:rsid w:val="434F5A51"/>
    <w:rsid w:val="4353167C"/>
    <w:rsid w:val="4366315A"/>
    <w:rsid w:val="43673D8A"/>
    <w:rsid w:val="436F1C50"/>
    <w:rsid w:val="43726004"/>
    <w:rsid w:val="438123FB"/>
    <w:rsid w:val="438941FD"/>
    <w:rsid w:val="43916EF7"/>
    <w:rsid w:val="43D30430"/>
    <w:rsid w:val="43DD12AF"/>
    <w:rsid w:val="43E77431"/>
    <w:rsid w:val="440467DA"/>
    <w:rsid w:val="44162BA2"/>
    <w:rsid w:val="44163506"/>
    <w:rsid w:val="446217B4"/>
    <w:rsid w:val="446562E8"/>
    <w:rsid w:val="44692B43"/>
    <w:rsid w:val="449441EB"/>
    <w:rsid w:val="44A122DD"/>
    <w:rsid w:val="44B10046"/>
    <w:rsid w:val="44BD38CC"/>
    <w:rsid w:val="44C61D43"/>
    <w:rsid w:val="44D77AAC"/>
    <w:rsid w:val="44FE0942"/>
    <w:rsid w:val="45156827"/>
    <w:rsid w:val="45352A25"/>
    <w:rsid w:val="453C3DB3"/>
    <w:rsid w:val="454739D7"/>
    <w:rsid w:val="454F3AE7"/>
    <w:rsid w:val="45524726"/>
    <w:rsid w:val="456A6B72"/>
    <w:rsid w:val="456F5F37"/>
    <w:rsid w:val="457277D5"/>
    <w:rsid w:val="45813EBC"/>
    <w:rsid w:val="45B63B66"/>
    <w:rsid w:val="45D87903"/>
    <w:rsid w:val="45E06E35"/>
    <w:rsid w:val="45EE1552"/>
    <w:rsid w:val="45F11042"/>
    <w:rsid w:val="45F55A86"/>
    <w:rsid w:val="46120473"/>
    <w:rsid w:val="4646138E"/>
    <w:rsid w:val="46794B93"/>
    <w:rsid w:val="467A2DE5"/>
    <w:rsid w:val="469A5235"/>
    <w:rsid w:val="469B2D5C"/>
    <w:rsid w:val="46AE2A8F"/>
    <w:rsid w:val="46B47172"/>
    <w:rsid w:val="46D26CE8"/>
    <w:rsid w:val="46DF154D"/>
    <w:rsid w:val="46F54B62"/>
    <w:rsid w:val="471A0124"/>
    <w:rsid w:val="47AF6ABF"/>
    <w:rsid w:val="47FC5A7C"/>
    <w:rsid w:val="48012163"/>
    <w:rsid w:val="481B23A6"/>
    <w:rsid w:val="4850613B"/>
    <w:rsid w:val="48957797"/>
    <w:rsid w:val="489B5295"/>
    <w:rsid w:val="48B256B7"/>
    <w:rsid w:val="48BF5427"/>
    <w:rsid w:val="48CE77DB"/>
    <w:rsid w:val="48D367DD"/>
    <w:rsid w:val="48D72052"/>
    <w:rsid w:val="48F30C2D"/>
    <w:rsid w:val="4977360C"/>
    <w:rsid w:val="498D3BDC"/>
    <w:rsid w:val="499248EA"/>
    <w:rsid w:val="49935F6C"/>
    <w:rsid w:val="4A174DEF"/>
    <w:rsid w:val="4A767D68"/>
    <w:rsid w:val="4AD35FE5"/>
    <w:rsid w:val="4ADC2719"/>
    <w:rsid w:val="4B101BEF"/>
    <w:rsid w:val="4B284043"/>
    <w:rsid w:val="4B320132"/>
    <w:rsid w:val="4B5160DF"/>
    <w:rsid w:val="4B614574"/>
    <w:rsid w:val="4B702A09"/>
    <w:rsid w:val="4B863FDA"/>
    <w:rsid w:val="4B8F7333"/>
    <w:rsid w:val="4B9264A3"/>
    <w:rsid w:val="4BBA4A33"/>
    <w:rsid w:val="4BBC79FC"/>
    <w:rsid w:val="4BC36FF5"/>
    <w:rsid w:val="4C1B7DAE"/>
    <w:rsid w:val="4C343A36"/>
    <w:rsid w:val="4C3954F1"/>
    <w:rsid w:val="4C493CFA"/>
    <w:rsid w:val="4C5E6D05"/>
    <w:rsid w:val="4C9D15DC"/>
    <w:rsid w:val="4C9E2B30"/>
    <w:rsid w:val="4CB46925"/>
    <w:rsid w:val="4CB86415"/>
    <w:rsid w:val="4CBD50AD"/>
    <w:rsid w:val="4CDE39A2"/>
    <w:rsid w:val="4CFB6302"/>
    <w:rsid w:val="4D2538C6"/>
    <w:rsid w:val="4D2D4EF8"/>
    <w:rsid w:val="4D3B04A3"/>
    <w:rsid w:val="4D4203D5"/>
    <w:rsid w:val="4D4B4BB8"/>
    <w:rsid w:val="4D5819A6"/>
    <w:rsid w:val="4DB36BDD"/>
    <w:rsid w:val="4DB766CD"/>
    <w:rsid w:val="4DCB60D4"/>
    <w:rsid w:val="4DF711BF"/>
    <w:rsid w:val="4E04109A"/>
    <w:rsid w:val="4E451E24"/>
    <w:rsid w:val="4E7E3C61"/>
    <w:rsid w:val="4E915170"/>
    <w:rsid w:val="4E9B5FEF"/>
    <w:rsid w:val="4EA84268"/>
    <w:rsid w:val="4ECA68D4"/>
    <w:rsid w:val="4EEE304C"/>
    <w:rsid w:val="4EF37BD9"/>
    <w:rsid w:val="4EF75037"/>
    <w:rsid w:val="4F133DD7"/>
    <w:rsid w:val="4F147B4F"/>
    <w:rsid w:val="4F152BAA"/>
    <w:rsid w:val="4F4246BC"/>
    <w:rsid w:val="4F4A6811"/>
    <w:rsid w:val="4F505B0A"/>
    <w:rsid w:val="4F5471B3"/>
    <w:rsid w:val="4F6E725F"/>
    <w:rsid w:val="4F715BA7"/>
    <w:rsid w:val="4F894099"/>
    <w:rsid w:val="4FB8497E"/>
    <w:rsid w:val="4FC60E49"/>
    <w:rsid w:val="4FF363B3"/>
    <w:rsid w:val="503A35E5"/>
    <w:rsid w:val="505A77E4"/>
    <w:rsid w:val="506F328F"/>
    <w:rsid w:val="50966A6E"/>
    <w:rsid w:val="50F33EC0"/>
    <w:rsid w:val="50FD1BCA"/>
    <w:rsid w:val="510869D4"/>
    <w:rsid w:val="510A6F64"/>
    <w:rsid w:val="51145BE4"/>
    <w:rsid w:val="511E4CB5"/>
    <w:rsid w:val="512E4F19"/>
    <w:rsid w:val="51340035"/>
    <w:rsid w:val="51512690"/>
    <w:rsid w:val="516B614C"/>
    <w:rsid w:val="51870AAC"/>
    <w:rsid w:val="51BD1AD9"/>
    <w:rsid w:val="51C4760A"/>
    <w:rsid w:val="51E43809"/>
    <w:rsid w:val="51E57A85"/>
    <w:rsid w:val="51EB140F"/>
    <w:rsid w:val="51F61E6A"/>
    <w:rsid w:val="51FA2288"/>
    <w:rsid w:val="520B6FE7"/>
    <w:rsid w:val="52156296"/>
    <w:rsid w:val="522105B9"/>
    <w:rsid w:val="522400A9"/>
    <w:rsid w:val="52BE405A"/>
    <w:rsid w:val="52F61524"/>
    <w:rsid w:val="52FD3A4D"/>
    <w:rsid w:val="530D0477"/>
    <w:rsid w:val="53234805"/>
    <w:rsid w:val="53367F9F"/>
    <w:rsid w:val="53546A9E"/>
    <w:rsid w:val="539B0EFA"/>
    <w:rsid w:val="53A35EBC"/>
    <w:rsid w:val="53C669B0"/>
    <w:rsid w:val="53D578AD"/>
    <w:rsid w:val="541C5F97"/>
    <w:rsid w:val="542400BE"/>
    <w:rsid w:val="54462559"/>
    <w:rsid w:val="54A61249"/>
    <w:rsid w:val="54AD3E83"/>
    <w:rsid w:val="54B61288"/>
    <w:rsid w:val="54C55B73"/>
    <w:rsid w:val="54FB77E7"/>
    <w:rsid w:val="54FF03DC"/>
    <w:rsid w:val="55015561"/>
    <w:rsid w:val="550F3292"/>
    <w:rsid w:val="551C150B"/>
    <w:rsid w:val="55476810"/>
    <w:rsid w:val="554D2905"/>
    <w:rsid w:val="55630EE8"/>
    <w:rsid w:val="556E7FB9"/>
    <w:rsid w:val="557430F6"/>
    <w:rsid w:val="56244EE0"/>
    <w:rsid w:val="564747AA"/>
    <w:rsid w:val="56660C90"/>
    <w:rsid w:val="568060D3"/>
    <w:rsid w:val="56B063AF"/>
    <w:rsid w:val="56C1236A"/>
    <w:rsid w:val="56CD6ADE"/>
    <w:rsid w:val="56DF6C95"/>
    <w:rsid w:val="56F20776"/>
    <w:rsid w:val="57194F71"/>
    <w:rsid w:val="571A7C6E"/>
    <w:rsid w:val="5724692F"/>
    <w:rsid w:val="575A015C"/>
    <w:rsid w:val="575A753B"/>
    <w:rsid w:val="576176AA"/>
    <w:rsid w:val="57E86EB5"/>
    <w:rsid w:val="581D6E68"/>
    <w:rsid w:val="586C4558"/>
    <w:rsid w:val="587A6C75"/>
    <w:rsid w:val="587F27ED"/>
    <w:rsid w:val="5888053C"/>
    <w:rsid w:val="58E81E30"/>
    <w:rsid w:val="58F70D73"/>
    <w:rsid w:val="5919648E"/>
    <w:rsid w:val="591A2B41"/>
    <w:rsid w:val="593432C8"/>
    <w:rsid w:val="59411541"/>
    <w:rsid w:val="59413C36"/>
    <w:rsid w:val="59445F69"/>
    <w:rsid w:val="59545718"/>
    <w:rsid w:val="596F2C37"/>
    <w:rsid w:val="59E52814"/>
    <w:rsid w:val="59FE6C22"/>
    <w:rsid w:val="5A0C1B4F"/>
    <w:rsid w:val="5A1629CD"/>
    <w:rsid w:val="5A33357F"/>
    <w:rsid w:val="5A4532B2"/>
    <w:rsid w:val="5A717940"/>
    <w:rsid w:val="5ABC1339"/>
    <w:rsid w:val="5AD84127"/>
    <w:rsid w:val="5B2F1F99"/>
    <w:rsid w:val="5BAA161F"/>
    <w:rsid w:val="5BB95D06"/>
    <w:rsid w:val="5BC93D58"/>
    <w:rsid w:val="5BCD17B1"/>
    <w:rsid w:val="5BEC1C38"/>
    <w:rsid w:val="5BEE2D43"/>
    <w:rsid w:val="5BFC435F"/>
    <w:rsid w:val="5BFC5589"/>
    <w:rsid w:val="5C325071"/>
    <w:rsid w:val="5C361105"/>
    <w:rsid w:val="5C6F4617"/>
    <w:rsid w:val="5C7B2FBB"/>
    <w:rsid w:val="5C936557"/>
    <w:rsid w:val="5C9817FA"/>
    <w:rsid w:val="5CB72D9E"/>
    <w:rsid w:val="5CBA3AE4"/>
    <w:rsid w:val="5CE20D17"/>
    <w:rsid w:val="5D752101"/>
    <w:rsid w:val="5D891417"/>
    <w:rsid w:val="5D930B60"/>
    <w:rsid w:val="5DC866D4"/>
    <w:rsid w:val="5DD5765E"/>
    <w:rsid w:val="5E4775F9"/>
    <w:rsid w:val="5E4C10B3"/>
    <w:rsid w:val="5E862000"/>
    <w:rsid w:val="5EA43C8C"/>
    <w:rsid w:val="5EEC1F4F"/>
    <w:rsid w:val="5EFC6BC4"/>
    <w:rsid w:val="5F1F3B6A"/>
    <w:rsid w:val="5F322057"/>
    <w:rsid w:val="5F351B48"/>
    <w:rsid w:val="5F506D98"/>
    <w:rsid w:val="5F642D88"/>
    <w:rsid w:val="5F6B37BB"/>
    <w:rsid w:val="5F7E49A2"/>
    <w:rsid w:val="5F904FD0"/>
    <w:rsid w:val="5FDD63BD"/>
    <w:rsid w:val="5FDE3F8D"/>
    <w:rsid w:val="5FE62E42"/>
    <w:rsid w:val="5FEA2932"/>
    <w:rsid w:val="5FF62731"/>
    <w:rsid w:val="600451BA"/>
    <w:rsid w:val="602776E2"/>
    <w:rsid w:val="602D03C4"/>
    <w:rsid w:val="603B394F"/>
    <w:rsid w:val="6042451C"/>
    <w:rsid w:val="604C3209"/>
    <w:rsid w:val="605602F3"/>
    <w:rsid w:val="60593614"/>
    <w:rsid w:val="605D5A9B"/>
    <w:rsid w:val="605F3F2D"/>
    <w:rsid w:val="60663C94"/>
    <w:rsid w:val="60727EAC"/>
    <w:rsid w:val="607B5C80"/>
    <w:rsid w:val="607D37A6"/>
    <w:rsid w:val="60906E7B"/>
    <w:rsid w:val="609B2D54"/>
    <w:rsid w:val="60DB04CD"/>
    <w:rsid w:val="60F24B24"/>
    <w:rsid w:val="612E4AA0"/>
    <w:rsid w:val="613B0C43"/>
    <w:rsid w:val="614860C5"/>
    <w:rsid w:val="61581B1D"/>
    <w:rsid w:val="6159225D"/>
    <w:rsid w:val="61665FE8"/>
    <w:rsid w:val="617C3A5E"/>
    <w:rsid w:val="61927052"/>
    <w:rsid w:val="61946FF9"/>
    <w:rsid w:val="61A44D62"/>
    <w:rsid w:val="61D45648"/>
    <w:rsid w:val="61F9695D"/>
    <w:rsid w:val="620D0B5A"/>
    <w:rsid w:val="6220263B"/>
    <w:rsid w:val="62426A55"/>
    <w:rsid w:val="62442A61"/>
    <w:rsid w:val="62570027"/>
    <w:rsid w:val="62797F9D"/>
    <w:rsid w:val="62940A10"/>
    <w:rsid w:val="629B43B7"/>
    <w:rsid w:val="6318012F"/>
    <w:rsid w:val="63190D5F"/>
    <w:rsid w:val="636447A9"/>
    <w:rsid w:val="63844E4C"/>
    <w:rsid w:val="639037F0"/>
    <w:rsid w:val="63936E3D"/>
    <w:rsid w:val="63984453"/>
    <w:rsid w:val="63F2480D"/>
    <w:rsid w:val="6412468D"/>
    <w:rsid w:val="6420181A"/>
    <w:rsid w:val="64283A29"/>
    <w:rsid w:val="643F0D73"/>
    <w:rsid w:val="64431CF5"/>
    <w:rsid w:val="644F0FB6"/>
    <w:rsid w:val="647A3F6A"/>
    <w:rsid w:val="649A6A46"/>
    <w:rsid w:val="64AD2180"/>
    <w:rsid w:val="65200BA4"/>
    <w:rsid w:val="652B6AF6"/>
    <w:rsid w:val="652E32C1"/>
    <w:rsid w:val="654C7BEB"/>
    <w:rsid w:val="65760CBF"/>
    <w:rsid w:val="657A4758"/>
    <w:rsid w:val="65AB7EE3"/>
    <w:rsid w:val="65B17CAA"/>
    <w:rsid w:val="65B5026D"/>
    <w:rsid w:val="65CD15AA"/>
    <w:rsid w:val="65D45FBF"/>
    <w:rsid w:val="65DC2D1D"/>
    <w:rsid w:val="65E63B9C"/>
    <w:rsid w:val="66081D64"/>
    <w:rsid w:val="660B3602"/>
    <w:rsid w:val="660D21DF"/>
    <w:rsid w:val="662E109F"/>
    <w:rsid w:val="6635067F"/>
    <w:rsid w:val="663E4950"/>
    <w:rsid w:val="666432A3"/>
    <w:rsid w:val="667742E8"/>
    <w:rsid w:val="667B2536"/>
    <w:rsid w:val="6683763C"/>
    <w:rsid w:val="669C6028"/>
    <w:rsid w:val="66C72C73"/>
    <w:rsid w:val="66E77BCB"/>
    <w:rsid w:val="66E8698C"/>
    <w:rsid w:val="66EC6F90"/>
    <w:rsid w:val="67002A3B"/>
    <w:rsid w:val="670562A3"/>
    <w:rsid w:val="671D183F"/>
    <w:rsid w:val="67956754"/>
    <w:rsid w:val="67B2260D"/>
    <w:rsid w:val="67C41CBB"/>
    <w:rsid w:val="67C87DF8"/>
    <w:rsid w:val="67D53EC8"/>
    <w:rsid w:val="67E61C31"/>
    <w:rsid w:val="67E73BFB"/>
    <w:rsid w:val="67FC1454"/>
    <w:rsid w:val="68106CAE"/>
    <w:rsid w:val="681A7B2C"/>
    <w:rsid w:val="682664D1"/>
    <w:rsid w:val="682D3D04"/>
    <w:rsid w:val="685E13B0"/>
    <w:rsid w:val="68646AB3"/>
    <w:rsid w:val="688D6550"/>
    <w:rsid w:val="68B55FE4"/>
    <w:rsid w:val="68CC7B01"/>
    <w:rsid w:val="68D92C89"/>
    <w:rsid w:val="68FB15D9"/>
    <w:rsid w:val="690600B1"/>
    <w:rsid w:val="690B56C7"/>
    <w:rsid w:val="695A2407"/>
    <w:rsid w:val="696A4AE4"/>
    <w:rsid w:val="697119CE"/>
    <w:rsid w:val="699851AD"/>
    <w:rsid w:val="699A0A87"/>
    <w:rsid w:val="69DA57C5"/>
    <w:rsid w:val="69E14DA6"/>
    <w:rsid w:val="69E360DB"/>
    <w:rsid w:val="69FF522C"/>
    <w:rsid w:val="6A4E3ABD"/>
    <w:rsid w:val="6A75729C"/>
    <w:rsid w:val="6A9F07BD"/>
    <w:rsid w:val="6AA316FA"/>
    <w:rsid w:val="6AA87672"/>
    <w:rsid w:val="6AA933EA"/>
    <w:rsid w:val="6AC344AB"/>
    <w:rsid w:val="6B064398"/>
    <w:rsid w:val="6B134D76"/>
    <w:rsid w:val="6B2807B2"/>
    <w:rsid w:val="6B3233DF"/>
    <w:rsid w:val="6B4E646B"/>
    <w:rsid w:val="6B5759BB"/>
    <w:rsid w:val="6B735ED1"/>
    <w:rsid w:val="6B777044"/>
    <w:rsid w:val="6BB65DBE"/>
    <w:rsid w:val="6BB86698"/>
    <w:rsid w:val="6BD3071E"/>
    <w:rsid w:val="6BDD77EF"/>
    <w:rsid w:val="6BEA5A68"/>
    <w:rsid w:val="6BF80185"/>
    <w:rsid w:val="6BFB1A23"/>
    <w:rsid w:val="6C0A4688"/>
    <w:rsid w:val="6C376397"/>
    <w:rsid w:val="6C5E0930"/>
    <w:rsid w:val="6C633F30"/>
    <w:rsid w:val="6C6E6699"/>
    <w:rsid w:val="6C783E95"/>
    <w:rsid w:val="6C7A54D9"/>
    <w:rsid w:val="6C9163EF"/>
    <w:rsid w:val="6C9E25E3"/>
    <w:rsid w:val="6CAE2F39"/>
    <w:rsid w:val="6CE626D3"/>
    <w:rsid w:val="6CE64481"/>
    <w:rsid w:val="6CE64E4D"/>
    <w:rsid w:val="6CFB4EA3"/>
    <w:rsid w:val="6D003795"/>
    <w:rsid w:val="6D0668D1"/>
    <w:rsid w:val="6D0F0CB6"/>
    <w:rsid w:val="6D3645F9"/>
    <w:rsid w:val="6D3F3F76"/>
    <w:rsid w:val="6D635AD2"/>
    <w:rsid w:val="6D8048D6"/>
    <w:rsid w:val="6D852795"/>
    <w:rsid w:val="6DBE0F5A"/>
    <w:rsid w:val="6DC42A14"/>
    <w:rsid w:val="6DC87E28"/>
    <w:rsid w:val="6E041063"/>
    <w:rsid w:val="6E4476B1"/>
    <w:rsid w:val="6E6B2E90"/>
    <w:rsid w:val="6E71421E"/>
    <w:rsid w:val="6E93340A"/>
    <w:rsid w:val="6EC24A7A"/>
    <w:rsid w:val="6EC922AC"/>
    <w:rsid w:val="6EDA1DC4"/>
    <w:rsid w:val="6EE964AB"/>
    <w:rsid w:val="6F0B6CBF"/>
    <w:rsid w:val="6F1D3A9B"/>
    <w:rsid w:val="6F23376B"/>
    <w:rsid w:val="6F2B6AC3"/>
    <w:rsid w:val="6F343BCA"/>
    <w:rsid w:val="6F512D8D"/>
    <w:rsid w:val="6F6C3363"/>
    <w:rsid w:val="6F7264A0"/>
    <w:rsid w:val="6F74175B"/>
    <w:rsid w:val="6F7C731F"/>
    <w:rsid w:val="6F934911"/>
    <w:rsid w:val="6FBB7E47"/>
    <w:rsid w:val="6FEA4288"/>
    <w:rsid w:val="701D01BA"/>
    <w:rsid w:val="701D28B0"/>
    <w:rsid w:val="70610D90"/>
    <w:rsid w:val="70836CF8"/>
    <w:rsid w:val="70D07922"/>
    <w:rsid w:val="711710AD"/>
    <w:rsid w:val="713F23B2"/>
    <w:rsid w:val="71417ADC"/>
    <w:rsid w:val="716167CC"/>
    <w:rsid w:val="716F713B"/>
    <w:rsid w:val="71954DDE"/>
    <w:rsid w:val="719E357C"/>
    <w:rsid w:val="71F118FE"/>
    <w:rsid w:val="72062ED0"/>
    <w:rsid w:val="723932A5"/>
    <w:rsid w:val="72435ED2"/>
    <w:rsid w:val="726245AA"/>
    <w:rsid w:val="72925131"/>
    <w:rsid w:val="72B34E05"/>
    <w:rsid w:val="72D07765"/>
    <w:rsid w:val="72D20DFE"/>
    <w:rsid w:val="73320420"/>
    <w:rsid w:val="733A1083"/>
    <w:rsid w:val="733C1561"/>
    <w:rsid w:val="733E5017"/>
    <w:rsid w:val="7343262D"/>
    <w:rsid w:val="734C0DB6"/>
    <w:rsid w:val="735C36EF"/>
    <w:rsid w:val="73774085"/>
    <w:rsid w:val="73871F2E"/>
    <w:rsid w:val="73905147"/>
    <w:rsid w:val="73AA445A"/>
    <w:rsid w:val="73DB16BC"/>
    <w:rsid w:val="741B2C62"/>
    <w:rsid w:val="746A7CD2"/>
    <w:rsid w:val="7487654A"/>
    <w:rsid w:val="748C6F99"/>
    <w:rsid w:val="74AA2238"/>
    <w:rsid w:val="7501454E"/>
    <w:rsid w:val="750A2CD7"/>
    <w:rsid w:val="751853F4"/>
    <w:rsid w:val="756920F3"/>
    <w:rsid w:val="75736ACE"/>
    <w:rsid w:val="757C5983"/>
    <w:rsid w:val="758C2ECD"/>
    <w:rsid w:val="758D193E"/>
    <w:rsid w:val="759529A8"/>
    <w:rsid w:val="75FB71EF"/>
    <w:rsid w:val="760360A4"/>
    <w:rsid w:val="76144D86"/>
    <w:rsid w:val="761A018A"/>
    <w:rsid w:val="762F044A"/>
    <w:rsid w:val="764F5B80"/>
    <w:rsid w:val="769B008A"/>
    <w:rsid w:val="76AF3B36"/>
    <w:rsid w:val="76B64EC4"/>
    <w:rsid w:val="76E45FCD"/>
    <w:rsid w:val="76F61765"/>
    <w:rsid w:val="76FF4ABD"/>
    <w:rsid w:val="7709475C"/>
    <w:rsid w:val="771340C5"/>
    <w:rsid w:val="77334767"/>
    <w:rsid w:val="775070C7"/>
    <w:rsid w:val="775B5A6C"/>
    <w:rsid w:val="7783749C"/>
    <w:rsid w:val="77C655DB"/>
    <w:rsid w:val="77C67628"/>
    <w:rsid w:val="77C90C27"/>
    <w:rsid w:val="77CB0E43"/>
    <w:rsid w:val="77D71596"/>
    <w:rsid w:val="77F305DD"/>
    <w:rsid w:val="782F4F2E"/>
    <w:rsid w:val="783070DE"/>
    <w:rsid w:val="783267CC"/>
    <w:rsid w:val="78422C86"/>
    <w:rsid w:val="78B95140"/>
    <w:rsid w:val="793B5B55"/>
    <w:rsid w:val="79652BD2"/>
    <w:rsid w:val="7967694A"/>
    <w:rsid w:val="797D7F1B"/>
    <w:rsid w:val="79927E6B"/>
    <w:rsid w:val="799367E3"/>
    <w:rsid w:val="79B305CF"/>
    <w:rsid w:val="79DA413D"/>
    <w:rsid w:val="79EE2BC7"/>
    <w:rsid w:val="7A3E07D4"/>
    <w:rsid w:val="7A405098"/>
    <w:rsid w:val="7A5B3D8A"/>
    <w:rsid w:val="7A7A6BA8"/>
    <w:rsid w:val="7A811C8D"/>
    <w:rsid w:val="7A9B68AB"/>
    <w:rsid w:val="7AA634A2"/>
    <w:rsid w:val="7AE71AF0"/>
    <w:rsid w:val="7AED10D1"/>
    <w:rsid w:val="7AF4420D"/>
    <w:rsid w:val="7AF661D7"/>
    <w:rsid w:val="7B152B01"/>
    <w:rsid w:val="7B195530"/>
    <w:rsid w:val="7B993B49"/>
    <w:rsid w:val="7BB57CD1"/>
    <w:rsid w:val="7BD229E5"/>
    <w:rsid w:val="7BD76009"/>
    <w:rsid w:val="7C063C22"/>
    <w:rsid w:val="7C0B5CB2"/>
    <w:rsid w:val="7C1E59E5"/>
    <w:rsid w:val="7C3C40BE"/>
    <w:rsid w:val="7C4E57DD"/>
    <w:rsid w:val="7C647170"/>
    <w:rsid w:val="7C961A20"/>
    <w:rsid w:val="7CCD4D16"/>
    <w:rsid w:val="7CCD740C"/>
    <w:rsid w:val="7CD005D6"/>
    <w:rsid w:val="7CD42548"/>
    <w:rsid w:val="7D0314B1"/>
    <w:rsid w:val="7D052701"/>
    <w:rsid w:val="7D080444"/>
    <w:rsid w:val="7D1666BD"/>
    <w:rsid w:val="7D1D59E3"/>
    <w:rsid w:val="7D1E3CED"/>
    <w:rsid w:val="7D3160C3"/>
    <w:rsid w:val="7D357F4B"/>
    <w:rsid w:val="7D43322A"/>
    <w:rsid w:val="7D781125"/>
    <w:rsid w:val="7DA4016C"/>
    <w:rsid w:val="7DAC1DB2"/>
    <w:rsid w:val="7DDA3B8E"/>
    <w:rsid w:val="7DF9570E"/>
    <w:rsid w:val="7DF96C54"/>
    <w:rsid w:val="7E2B4A4A"/>
    <w:rsid w:val="7E2E3D8A"/>
    <w:rsid w:val="7E2E5C88"/>
    <w:rsid w:val="7E56206C"/>
    <w:rsid w:val="7E567504"/>
    <w:rsid w:val="7E955D07"/>
    <w:rsid w:val="7ECA3C03"/>
    <w:rsid w:val="7ECA61F1"/>
    <w:rsid w:val="7ED00AED"/>
    <w:rsid w:val="7ED12D02"/>
    <w:rsid w:val="7ED607F9"/>
    <w:rsid w:val="7ED700CE"/>
    <w:rsid w:val="7EE06F82"/>
    <w:rsid w:val="7EFF4E9C"/>
    <w:rsid w:val="7F1135E0"/>
    <w:rsid w:val="7F3E60A7"/>
    <w:rsid w:val="7F45772D"/>
    <w:rsid w:val="7F544094"/>
    <w:rsid w:val="7F792C5A"/>
    <w:rsid w:val="7FA53D28"/>
    <w:rsid w:val="7FA73F44"/>
    <w:rsid w:val="7FA93818"/>
    <w:rsid w:val="7FF516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6">
    <w:name w:val="heading 1"/>
    <w:basedOn w:val="1"/>
    <w:next w:val="1"/>
    <w:link w:val="40"/>
    <w:qFormat/>
    <w:uiPriority w:val="0"/>
    <w:pPr>
      <w:keepNext/>
      <w:keepLines/>
      <w:spacing w:line="360" w:lineRule="auto"/>
      <w:outlineLvl w:val="0"/>
    </w:pPr>
    <w:rPr>
      <w:b/>
      <w:bCs/>
      <w:kern w:val="44"/>
      <w:sz w:val="32"/>
      <w:szCs w:val="44"/>
    </w:rPr>
  </w:style>
  <w:style w:type="paragraph" w:styleId="7">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8">
    <w:name w:val="heading 3"/>
    <w:basedOn w:val="1"/>
    <w:next w:val="1"/>
    <w:link w:val="47"/>
    <w:qFormat/>
    <w:uiPriority w:val="0"/>
    <w:pPr>
      <w:keepNext/>
      <w:keepLines/>
      <w:spacing w:line="360" w:lineRule="auto"/>
      <w:outlineLvl w:val="2"/>
    </w:pPr>
    <w:rPr>
      <w:b/>
      <w:bCs/>
      <w:sz w:val="24"/>
      <w:szCs w:val="32"/>
    </w:rPr>
  </w:style>
  <w:style w:type="paragraph" w:styleId="9">
    <w:name w:val="heading 4"/>
    <w:basedOn w:val="1"/>
    <w:next w:val="1"/>
    <w:qFormat/>
    <w:uiPriority w:val="0"/>
    <w:pPr>
      <w:keepNext/>
      <w:keepLines/>
      <w:spacing w:line="360" w:lineRule="auto"/>
      <w:outlineLvl w:val="3"/>
    </w:pPr>
    <w:rPr>
      <w:rFonts w:ascii="Arial" w:hAnsi="Arial"/>
      <w:b/>
      <w:bCs/>
      <w:szCs w:val="28"/>
    </w:rPr>
  </w:style>
  <w:style w:type="paragraph" w:styleId="10">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6">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4"/>
    <w:qFormat/>
    <w:uiPriority w:val="0"/>
    <w:pPr>
      <w:tabs>
        <w:tab w:val="left" w:pos="6060"/>
      </w:tabs>
      <w:spacing w:after="120" w:afterLines="0"/>
      <w:ind w:left="420" w:leftChars="200" w:firstLine="420" w:firstLineChars="200"/>
      <w:jc w:val="left"/>
    </w:pPr>
    <w:rPr>
      <w:rFonts w:ascii="Times New Roman" w:hAnsi="Times New Roman"/>
      <w:color w:val="auto"/>
      <w:kern w:val="2"/>
      <w:szCs w:val="22"/>
    </w:rPr>
  </w:style>
  <w:style w:type="paragraph" w:styleId="3">
    <w:name w:val="Body Text Indent"/>
    <w:basedOn w:val="1"/>
    <w:qFormat/>
    <w:uiPriority w:val="0"/>
    <w:pPr>
      <w:spacing w:line="600" w:lineRule="exact"/>
      <w:ind w:firstLine="560" w:firstLineChars="200"/>
    </w:pPr>
    <w:rPr>
      <w:sz w:val="28"/>
      <w:szCs w:val="20"/>
    </w:rPr>
  </w:style>
  <w:style w:type="paragraph" w:styleId="4">
    <w:name w:val="Body Text First Indent"/>
    <w:basedOn w:val="5"/>
    <w:unhideWhenUsed/>
    <w:qFormat/>
    <w:uiPriority w:val="0"/>
    <w:pPr>
      <w:spacing w:afterLines="0" w:line="240" w:lineRule="auto"/>
      <w:ind w:firstLine="420" w:firstLineChars="100"/>
    </w:pPr>
    <w:rPr>
      <w:rFonts w:ascii="Times New Roman" w:hAnsi="Times New Roman"/>
      <w:color w:val="auto"/>
      <w:sz w:val="18"/>
      <w:szCs w:val="18"/>
    </w:rPr>
  </w:style>
  <w:style w:type="paragraph" w:styleId="5">
    <w:name w:val="Body Text"/>
    <w:basedOn w:val="1"/>
    <w:next w:val="1"/>
    <w:qFormat/>
    <w:uiPriority w:val="0"/>
    <w:pPr>
      <w:spacing w:after="120"/>
    </w:pPr>
  </w:style>
  <w:style w:type="paragraph" w:styleId="11">
    <w:name w:val="Normal Indent"/>
    <w:basedOn w:val="1"/>
    <w:next w:val="12"/>
    <w:qFormat/>
    <w:uiPriority w:val="0"/>
    <w:pPr>
      <w:ind w:firstLine="420"/>
    </w:pPr>
    <w:rPr>
      <w:szCs w:val="20"/>
    </w:rPr>
  </w:style>
  <w:style w:type="paragraph" w:styleId="12">
    <w:name w:val="toc 4"/>
    <w:basedOn w:val="1"/>
    <w:next w:val="1"/>
    <w:unhideWhenUsed/>
    <w:qFormat/>
    <w:uiPriority w:val="39"/>
    <w:pPr>
      <w:ind w:left="1260" w:leftChars="600"/>
    </w:pPr>
  </w:style>
  <w:style w:type="paragraph" w:styleId="13">
    <w:name w:val="Body Text 3"/>
    <w:basedOn w:val="1"/>
    <w:qFormat/>
    <w:uiPriority w:val="0"/>
    <w:pPr>
      <w:spacing w:after="120"/>
    </w:pPr>
    <w:rPr>
      <w:rFonts w:eastAsia="华文宋体"/>
      <w:sz w:val="16"/>
      <w:szCs w:val="16"/>
    </w:rPr>
  </w:style>
  <w:style w:type="paragraph" w:styleId="14">
    <w:name w:val="toc 3"/>
    <w:basedOn w:val="1"/>
    <w:next w:val="1"/>
    <w:semiHidden/>
    <w:qFormat/>
    <w:uiPriority w:val="0"/>
    <w:pPr>
      <w:ind w:left="840" w:leftChars="400"/>
    </w:pPr>
  </w:style>
  <w:style w:type="paragraph" w:styleId="15">
    <w:name w:val="Plain Text"/>
    <w:basedOn w:val="1"/>
    <w:qFormat/>
    <w:uiPriority w:val="0"/>
    <w:rPr>
      <w:rFonts w:ascii="宋体" w:hAnsi="Courier New"/>
      <w:szCs w:val="20"/>
    </w:rPr>
  </w:style>
  <w:style w:type="paragraph" w:styleId="16">
    <w:name w:val="Body Text Indent 2"/>
    <w:basedOn w:val="1"/>
    <w:qFormat/>
    <w:uiPriority w:val="0"/>
    <w:pPr>
      <w:spacing w:after="120" w:line="480" w:lineRule="auto"/>
      <w:ind w:left="420" w:leftChars="200"/>
    </w:pPr>
  </w:style>
  <w:style w:type="paragraph" w:styleId="17">
    <w:name w:val="Balloon Text"/>
    <w:basedOn w:val="1"/>
    <w:next w:val="14"/>
    <w:unhideWhenUsed/>
    <w:qFormat/>
    <w:uiPriority w:val="99"/>
    <w:rPr>
      <w:sz w:val="18"/>
      <w:szCs w:val="18"/>
    </w:rPr>
  </w:style>
  <w:style w:type="paragraph" w:styleId="18">
    <w:name w:val="footer"/>
    <w:basedOn w:val="1"/>
    <w:next w:val="1"/>
    <w:qFormat/>
    <w:uiPriority w:val="0"/>
    <w:pPr>
      <w:tabs>
        <w:tab w:val="center" w:pos="4153"/>
        <w:tab w:val="right" w:pos="8306"/>
      </w:tabs>
      <w:snapToGrid w:val="0"/>
      <w:jc w:val="left"/>
    </w:pPr>
    <w:rPr>
      <w:sz w:val="18"/>
      <w:szCs w:val="18"/>
    </w:rPr>
  </w:style>
  <w:style w:type="paragraph" w:styleId="19">
    <w:name w:val="envelope return"/>
    <w:basedOn w:val="1"/>
    <w:qFormat/>
    <w:uiPriority w:val="0"/>
    <w:pPr>
      <w:snapToGrid w:val="0"/>
    </w:pPr>
    <w:rPr>
      <w:rFonts w:ascii="Arial" w:hAnsi="Arial"/>
    </w:rPr>
  </w:style>
  <w:style w:type="paragraph" w:styleId="2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semiHidden/>
    <w:qFormat/>
    <w:uiPriority w:val="0"/>
  </w:style>
  <w:style w:type="paragraph" w:styleId="22">
    <w:name w:val="toc 2"/>
    <w:basedOn w:val="1"/>
    <w:next w:val="1"/>
    <w:qFormat/>
    <w:uiPriority w:val="0"/>
    <w:pPr>
      <w:tabs>
        <w:tab w:val="right" w:leader="dot" w:pos="8296"/>
      </w:tabs>
      <w:spacing w:line="420" w:lineRule="exact"/>
      <w:ind w:left="420" w:leftChars="200"/>
    </w:pPr>
  </w:style>
  <w:style w:type="paragraph" w:styleId="23">
    <w:name w:val="HTML Preformatted"/>
    <w:basedOn w:val="1"/>
    <w:qFormat/>
    <w:uiPriority w:val="99"/>
    <w:pPr>
      <w:jc w:val="left"/>
    </w:pPr>
    <w:rPr>
      <w:rFonts w:ascii="Arial" w:hAnsi="Arial" w:cs="Arial"/>
      <w:kern w:val="0"/>
      <w:sz w:val="24"/>
    </w:rPr>
  </w:style>
  <w:style w:type="paragraph" w:styleId="24">
    <w:name w:val="Normal (Web)"/>
    <w:basedOn w:val="1"/>
    <w:next w:val="19"/>
    <w:qFormat/>
    <w:uiPriority w:val="0"/>
    <w:pPr>
      <w:widowControl/>
      <w:spacing w:before="100" w:beforeAutospacing="1" w:after="100" w:afterAutospacing="1"/>
      <w:jc w:val="left"/>
    </w:pPr>
    <w:rPr>
      <w:rFonts w:ascii="宋体" w:hAnsi="宋体" w:cs="宋体"/>
      <w:kern w:val="0"/>
      <w:sz w:val="24"/>
    </w:rPr>
  </w:style>
  <w:style w:type="character" w:styleId="27">
    <w:name w:val="Strong"/>
    <w:basedOn w:val="26"/>
    <w:qFormat/>
    <w:uiPriority w:val="22"/>
    <w:rPr>
      <w:b/>
      <w:bCs/>
    </w:rPr>
  </w:style>
  <w:style w:type="character" w:styleId="28">
    <w:name w:val="FollowedHyperlink"/>
    <w:basedOn w:val="26"/>
    <w:qFormat/>
    <w:uiPriority w:val="0"/>
    <w:rPr>
      <w:color w:val="800080"/>
      <w:u w:val="none"/>
    </w:rPr>
  </w:style>
  <w:style w:type="character" w:styleId="29">
    <w:name w:val="Emphasis"/>
    <w:basedOn w:val="26"/>
    <w:qFormat/>
    <w:uiPriority w:val="0"/>
    <w:rPr>
      <w:b/>
      <w:bCs/>
    </w:rPr>
  </w:style>
  <w:style w:type="character" w:styleId="30">
    <w:name w:val="HTML Definition"/>
    <w:basedOn w:val="26"/>
    <w:qFormat/>
    <w:uiPriority w:val="0"/>
  </w:style>
  <w:style w:type="character" w:styleId="31">
    <w:name w:val="HTML Typewriter"/>
    <w:basedOn w:val="26"/>
    <w:qFormat/>
    <w:uiPriority w:val="0"/>
    <w:rPr>
      <w:rFonts w:hint="default" w:ascii="monospace" w:hAnsi="monospace" w:eastAsia="monospace" w:cs="monospace"/>
      <w:sz w:val="20"/>
    </w:rPr>
  </w:style>
  <w:style w:type="character" w:styleId="32">
    <w:name w:val="HTML Acronym"/>
    <w:basedOn w:val="26"/>
    <w:qFormat/>
    <w:uiPriority w:val="0"/>
    <w:rPr>
      <w:rFonts w:ascii="ActionIcon ! important" w:hAnsi="ActionIcon ! important" w:eastAsia="ActionIcon ! important" w:cs="ActionIcon ! important"/>
      <w:vanish/>
      <w:color w:val="3D4B62"/>
      <w:sz w:val="19"/>
      <w:szCs w:val="19"/>
    </w:rPr>
  </w:style>
  <w:style w:type="character" w:styleId="33">
    <w:name w:val="HTML Variable"/>
    <w:basedOn w:val="26"/>
    <w:qFormat/>
    <w:uiPriority w:val="0"/>
  </w:style>
  <w:style w:type="character" w:styleId="34">
    <w:name w:val="Hyperlink"/>
    <w:basedOn w:val="26"/>
    <w:qFormat/>
    <w:uiPriority w:val="0"/>
    <w:rPr>
      <w:color w:val="333333"/>
      <w:u w:val="none"/>
    </w:rPr>
  </w:style>
  <w:style w:type="character" w:styleId="35">
    <w:name w:val="HTML Code"/>
    <w:basedOn w:val="26"/>
    <w:qFormat/>
    <w:uiPriority w:val="0"/>
    <w:rPr>
      <w:rFonts w:hint="default" w:ascii="monospace" w:hAnsi="monospace" w:eastAsia="monospace" w:cs="monospace"/>
      <w:sz w:val="20"/>
    </w:rPr>
  </w:style>
  <w:style w:type="character" w:styleId="36">
    <w:name w:val="HTML Cite"/>
    <w:basedOn w:val="26"/>
    <w:qFormat/>
    <w:uiPriority w:val="0"/>
  </w:style>
  <w:style w:type="character" w:styleId="37">
    <w:name w:val="HTML Keyboard"/>
    <w:basedOn w:val="26"/>
    <w:qFormat/>
    <w:uiPriority w:val="0"/>
    <w:rPr>
      <w:rFonts w:ascii="monospace" w:hAnsi="monospace" w:eastAsia="monospace" w:cs="monospace"/>
      <w:sz w:val="20"/>
      <w:bdr w:val="single" w:color="DBDEC1" w:sz="4" w:space="0"/>
      <w:shd w:val="clear" w:fill="FFFFFF"/>
    </w:rPr>
  </w:style>
  <w:style w:type="character" w:styleId="38">
    <w:name w:val="HTML Sample"/>
    <w:basedOn w:val="26"/>
    <w:qFormat/>
    <w:uiPriority w:val="0"/>
    <w:rPr>
      <w:rFonts w:hint="default" w:ascii="monospace" w:hAnsi="monospace" w:eastAsia="monospace" w:cs="monospace"/>
    </w:rPr>
  </w:style>
  <w:style w:type="paragraph" w:customStyle="1" w:styleId="39">
    <w:name w:val="正文缩进1"/>
    <w:basedOn w:val="1"/>
    <w:qFormat/>
    <w:uiPriority w:val="0"/>
    <w:pPr>
      <w:ind w:firstLine="420" w:firstLineChars="200"/>
    </w:pPr>
  </w:style>
  <w:style w:type="character" w:customStyle="1" w:styleId="40">
    <w:name w:val="标题 1 Char"/>
    <w:basedOn w:val="26"/>
    <w:link w:val="6"/>
    <w:qFormat/>
    <w:uiPriority w:val="0"/>
    <w:rPr>
      <w:b/>
      <w:bCs/>
      <w:kern w:val="44"/>
      <w:sz w:val="32"/>
      <w:szCs w:val="44"/>
    </w:rPr>
  </w:style>
  <w:style w:type="character" w:customStyle="1" w:styleId="41">
    <w:name w:val="NormalCharacter"/>
    <w:link w:val="42"/>
    <w:qFormat/>
    <w:uiPriority w:val="0"/>
  </w:style>
  <w:style w:type="paragraph" w:customStyle="1" w:styleId="42">
    <w:name w:val="UserStyle_34"/>
    <w:basedOn w:val="1"/>
    <w:link w:val="41"/>
    <w:qFormat/>
    <w:uiPriority w:val="0"/>
  </w:style>
  <w:style w:type="paragraph" w:customStyle="1" w:styleId="43">
    <w:name w:val="正文（缩进 2 字符）"/>
    <w:basedOn w:val="1"/>
    <w:qFormat/>
    <w:uiPriority w:val="0"/>
    <w:pPr>
      <w:ind w:firstLine="200" w:firstLineChars="200"/>
    </w:pPr>
  </w:style>
  <w:style w:type="paragraph" w:customStyle="1" w:styleId="44">
    <w:name w:val="标题 3（投标文件）"/>
    <w:basedOn w:val="8"/>
    <w:qFormat/>
    <w:uiPriority w:val="0"/>
    <w:pPr>
      <w:jc w:val="left"/>
    </w:pPr>
    <w:rPr>
      <w:u w:val="none"/>
    </w:rPr>
  </w:style>
  <w:style w:type="paragraph" w:customStyle="1" w:styleId="45">
    <w:name w:val="标题 2（投标文件）"/>
    <w:basedOn w:val="7"/>
    <w:qFormat/>
    <w:uiPriority w:val="0"/>
    <w:pPr>
      <w:jc w:val="center"/>
    </w:pPr>
  </w:style>
  <w:style w:type="paragraph" w:customStyle="1" w:styleId="46">
    <w:name w:val="title11"/>
    <w:basedOn w:val="1"/>
    <w:qFormat/>
    <w:uiPriority w:val="0"/>
    <w:pPr>
      <w:spacing w:before="120" w:line="360" w:lineRule="atLeast"/>
      <w:jc w:val="left"/>
    </w:pPr>
    <w:rPr>
      <w:rFonts w:cs="Times New Roman"/>
      <w:b/>
      <w:kern w:val="0"/>
      <w:sz w:val="19"/>
      <w:szCs w:val="19"/>
    </w:rPr>
  </w:style>
  <w:style w:type="character" w:customStyle="1" w:styleId="47">
    <w:name w:val="标题 3 Char"/>
    <w:basedOn w:val="26"/>
    <w:link w:val="8"/>
    <w:qFormat/>
    <w:uiPriority w:val="0"/>
    <w:rPr>
      <w:b/>
      <w:bCs/>
      <w:sz w:val="24"/>
      <w:szCs w:val="32"/>
    </w:rPr>
  </w:style>
  <w:style w:type="paragraph" w:customStyle="1" w:styleId="48">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49">
    <w:name w:val="mini-outputtext1"/>
    <w:basedOn w:val="26"/>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124</Pages>
  <Words>40915</Words>
  <Characters>44871</Characters>
  <Lines>0</Lines>
  <Paragraphs>0</Paragraphs>
  <TotalTime>136</TotalTime>
  <ScaleCrop>false</ScaleCrop>
  <LinksUpToDate>false</LinksUpToDate>
  <CharactersWithSpaces>48734</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晨</cp:lastModifiedBy>
  <cp:lastPrinted>2022-09-26T08:36:00Z</cp:lastPrinted>
  <dcterms:modified xsi:type="dcterms:W3CDTF">2022-09-30T08:42:38Z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BA2CF1CACCDA43F9A6A20F4A7AA41071</vt:lpwstr>
  </property>
</Properties>
</file>