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b/>
          <w:bCs/>
          <w:sz w:val="32"/>
          <w:szCs w:val="40"/>
        </w:rPr>
      </w:pPr>
      <w:r>
        <w:rPr>
          <w:rFonts w:hint="eastAsia"/>
          <w:b/>
          <w:bCs/>
          <w:sz w:val="32"/>
          <w:szCs w:val="40"/>
        </w:rPr>
        <w:t>府谷县图书馆分馆建设图书项目</w:t>
      </w:r>
    </w:p>
    <w:p>
      <w:pPr>
        <w:jc w:val="center"/>
        <w:rPr>
          <w:rFonts w:ascii="宋体" w:hAnsi="宋体" w:eastAsia="宋体" w:cs="宋体"/>
          <w:sz w:val="32"/>
          <w:szCs w:val="32"/>
        </w:rPr>
      </w:pPr>
      <w:r>
        <w:rPr>
          <w:rFonts w:hint="eastAsia"/>
          <w:b/>
          <w:bCs/>
          <w:sz w:val="32"/>
          <w:szCs w:val="40"/>
        </w:rPr>
        <w:t>采购需求文件</w:t>
      </w:r>
    </w:p>
    <w:p>
      <w:pPr>
        <w:rPr>
          <w:rFonts w:ascii="宋体" w:hAnsi="宋体" w:eastAsia="宋体" w:cs="宋体"/>
          <w:b/>
          <w:bCs/>
          <w:sz w:val="28"/>
          <w:szCs w:val="28"/>
        </w:rPr>
      </w:pPr>
    </w:p>
    <w:p>
      <w:pPr>
        <w:numPr>
          <w:ilvl w:val="0"/>
          <w:numId w:val="1"/>
        </w:numPr>
        <w:rPr>
          <w:rFonts w:ascii="宋体" w:hAnsi="宋体" w:eastAsia="宋体" w:cs="宋体"/>
          <w:sz w:val="28"/>
          <w:szCs w:val="28"/>
        </w:rPr>
      </w:pPr>
      <w:r>
        <w:rPr>
          <w:rFonts w:hint="eastAsia" w:ascii="宋体" w:hAnsi="宋体" w:eastAsia="宋体" w:cs="宋体"/>
          <w:b/>
          <w:bCs/>
          <w:sz w:val="28"/>
          <w:szCs w:val="28"/>
        </w:rPr>
        <w:t>采购项目名称：</w:t>
      </w:r>
      <w:r>
        <w:rPr>
          <w:rFonts w:hint="eastAsia" w:ascii="仿宋" w:hAnsi="仿宋" w:eastAsia="仿宋" w:cs="仿宋"/>
          <w:sz w:val="32"/>
          <w:szCs w:val="32"/>
        </w:rPr>
        <w:t>图书采购</w:t>
      </w:r>
    </w:p>
    <w:p>
      <w:pPr>
        <w:rPr>
          <w:rFonts w:ascii="宋体" w:hAnsi="宋体" w:eastAsia="宋体" w:cs="宋体"/>
          <w:sz w:val="28"/>
          <w:szCs w:val="28"/>
        </w:rPr>
      </w:pPr>
      <w:r>
        <w:rPr>
          <w:rFonts w:hint="eastAsia" w:ascii="宋体" w:hAnsi="宋体" w:eastAsia="宋体" w:cs="宋体"/>
          <w:b/>
          <w:bCs/>
          <w:sz w:val="28"/>
          <w:szCs w:val="28"/>
        </w:rPr>
        <w:t>二、采购项目预算、资金构成和采购方式：</w:t>
      </w:r>
    </w:p>
    <w:p>
      <w:pPr>
        <w:rPr>
          <w:rFonts w:ascii="宋体" w:hAnsi="宋体" w:eastAsia="宋体" w:cs="宋体"/>
          <w:sz w:val="28"/>
          <w:szCs w:val="28"/>
        </w:rPr>
      </w:pPr>
      <w:r>
        <w:rPr>
          <w:rFonts w:hint="eastAsia" w:ascii="宋体" w:hAnsi="宋体" w:eastAsia="宋体" w:cs="宋体"/>
          <w:sz w:val="28"/>
          <w:szCs w:val="28"/>
        </w:rPr>
        <w:t>1、采购项目预算：（见上传附件）</w:t>
      </w:r>
    </w:p>
    <w:p>
      <w:pPr>
        <w:rPr>
          <w:rFonts w:ascii="宋体" w:hAnsi="宋体" w:eastAsia="宋体" w:cs="宋体"/>
          <w:sz w:val="28"/>
          <w:szCs w:val="28"/>
        </w:rPr>
      </w:pPr>
      <w:r>
        <w:rPr>
          <w:rFonts w:hint="eastAsia" w:ascii="宋体" w:hAnsi="宋体" w:eastAsia="宋体" w:cs="宋体"/>
          <w:sz w:val="28"/>
          <w:szCs w:val="28"/>
        </w:rPr>
        <w:t>2、资金来源：2</w:t>
      </w:r>
      <w:r>
        <w:rPr>
          <w:rFonts w:ascii="宋体" w:hAnsi="宋体" w:eastAsia="宋体" w:cs="宋体"/>
          <w:sz w:val="28"/>
          <w:szCs w:val="28"/>
        </w:rPr>
        <w:t>02</w:t>
      </w:r>
      <w:r>
        <w:rPr>
          <w:rFonts w:hint="eastAsia" w:ascii="宋体" w:hAnsi="宋体" w:eastAsia="宋体" w:cs="宋体"/>
          <w:sz w:val="28"/>
          <w:szCs w:val="28"/>
          <w:lang w:val="en-US" w:eastAsia="zh-CN"/>
        </w:rPr>
        <w:t>2</w:t>
      </w:r>
      <w:r>
        <w:rPr>
          <w:rFonts w:hint="eastAsia" w:ascii="宋体" w:hAnsi="宋体" w:eastAsia="宋体" w:cs="宋体"/>
          <w:sz w:val="28"/>
          <w:szCs w:val="28"/>
        </w:rPr>
        <w:t>年县级财政预算</w:t>
      </w:r>
    </w:p>
    <w:p>
      <w:pPr>
        <w:rPr>
          <w:rFonts w:ascii="宋体" w:hAnsi="宋体" w:eastAsia="宋体" w:cs="宋体"/>
          <w:sz w:val="28"/>
          <w:szCs w:val="28"/>
        </w:rPr>
      </w:pPr>
      <w:r>
        <w:rPr>
          <w:rFonts w:hint="eastAsia" w:ascii="宋体" w:hAnsi="宋体" w:eastAsia="宋体" w:cs="宋体"/>
          <w:sz w:val="28"/>
          <w:szCs w:val="28"/>
        </w:rPr>
        <w:t>3、价格信息来源：市场询价，咨询相关技术专家</w:t>
      </w:r>
    </w:p>
    <w:p>
      <w:pPr>
        <w:rPr>
          <w:rFonts w:ascii="宋体" w:hAnsi="宋体" w:eastAsia="宋体" w:cs="宋体"/>
          <w:sz w:val="28"/>
          <w:szCs w:val="28"/>
        </w:rPr>
      </w:pPr>
      <w:r>
        <w:rPr>
          <w:rFonts w:hint="eastAsia" w:ascii="宋体" w:hAnsi="宋体" w:eastAsia="宋体" w:cs="宋体"/>
          <w:sz w:val="28"/>
          <w:szCs w:val="28"/>
        </w:rPr>
        <w:t>4、采购方式：集中采购</w:t>
      </w:r>
    </w:p>
    <w:p>
      <w:pPr>
        <w:rPr>
          <w:rFonts w:ascii="宋体" w:hAnsi="宋体" w:eastAsia="宋体" w:cs="宋体"/>
          <w:b/>
          <w:bCs/>
          <w:sz w:val="28"/>
          <w:szCs w:val="28"/>
        </w:rPr>
      </w:pPr>
      <w:r>
        <w:rPr>
          <w:rFonts w:hint="eastAsia" w:ascii="宋体" w:hAnsi="宋体" w:eastAsia="宋体" w:cs="宋体"/>
          <w:b/>
          <w:bCs/>
          <w:sz w:val="28"/>
          <w:szCs w:val="28"/>
        </w:rPr>
        <w:t>三、项目实施时间、地点、工程概况、履行</w:t>
      </w:r>
      <w:bookmarkStart w:id="0" w:name="_GoBack"/>
      <w:bookmarkEnd w:id="0"/>
      <w:r>
        <w:rPr>
          <w:rFonts w:hint="eastAsia" w:ascii="宋体" w:hAnsi="宋体" w:eastAsia="宋体" w:cs="宋体"/>
          <w:b/>
          <w:bCs/>
          <w:sz w:val="28"/>
          <w:szCs w:val="28"/>
        </w:rPr>
        <w:t>期限及方式</w:t>
      </w:r>
    </w:p>
    <w:p>
      <w:pPr>
        <w:rPr>
          <w:rFonts w:ascii="宋体" w:hAnsi="宋体" w:eastAsia="宋体" w:cs="宋体"/>
          <w:b/>
          <w:bCs/>
          <w:sz w:val="28"/>
          <w:szCs w:val="28"/>
        </w:rPr>
      </w:pPr>
      <w:r>
        <w:rPr>
          <w:rFonts w:hint="eastAsia" w:ascii="宋体" w:hAnsi="宋体" w:eastAsia="宋体" w:cs="宋体"/>
          <w:b/>
          <w:bCs/>
          <w:sz w:val="28"/>
          <w:szCs w:val="28"/>
        </w:rPr>
        <w:t>1、项目实施时间：</w:t>
      </w:r>
      <w:r>
        <w:rPr>
          <w:rFonts w:hint="eastAsia" w:ascii="宋体" w:hAnsi="宋体" w:eastAsia="宋体" w:cs="宋体"/>
          <w:sz w:val="28"/>
          <w:szCs w:val="28"/>
        </w:rPr>
        <w:t>本项目计划于202</w:t>
      </w:r>
      <w:r>
        <w:rPr>
          <w:rFonts w:hint="eastAsia" w:ascii="宋体" w:hAnsi="宋体" w:eastAsia="宋体" w:cs="宋体"/>
          <w:sz w:val="28"/>
          <w:szCs w:val="28"/>
          <w:lang w:val="en-US" w:eastAsia="zh-CN"/>
        </w:rPr>
        <w:t>2</w:t>
      </w:r>
      <w:r>
        <w:rPr>
          <w:rFonts w:hint="eastAsia" w:ascii="宋体" w:hAnsi="宋体" w:eastAsia="宋体" w:cs="宋体"/>
          <w:sz w:val="28"/>
          <w:szCs w:val="28"/>
        </w:rPr>
        <w:t>年1</w:t>
      </w:r>
      <w:r>
        <w:rPr>
          <w:rFonts w:hint="eastAsia" w:ascii="宋体" w:hAnsi="宋体" w:eastAsia="宋体" w:cs="宋体"/>
          <w:sz w:val="28"/>
          <w:szCs w:val="28"/>
          <w:lang w:val="en-US" w:eastAsia="zh-CN"/>
        </w:rPr>
        <w:t>0</w:t>
      </w:r>
      <w:r>
        <w:rPr>
          <w:rFonts w:hint="eastAsia" w:ascii="宋体" w:hAnsi="宋体" w:eastAsia="宋体" w:cs="宋体"/>
          <w:sz w:val="28"/>
          <w:szCs w:val="28"/>
        </w:rPr>
        <w:t>月</w:t>
      </w:r>
      <w:r>
        <w:rPr>
          <w:rFonts w:hint="eastAsia" w:ascii="宋体" w:hAnsi="宋体" w:eastAsia="宋体" w:cs="宋体"/>
          <w:sz w:val="28"/>
          <w:szCs w:val="28"/>
          <w:lang w:val="en-US" w:eastAsia="zh-CN"/>
        </w:rPr>
        <w:t>20</w:t>
      </w:r>
      <w:r>
        <w:rPr>
          <w:rFonts w:hint="eastAsia" w:ascii="宋体" w:hAnsi="宋体" w:eastAsia="宋体" w:cs="宋体"/>
          <w:sz w:val="28"/>
          <w:szCs w:val="28"/>
        </w:rPr>
        <w:t>日完成购置。</w:t>
      </w:r>
    </w:p>
    <w:p>
      <w:pPr>
        <w:rPr>
          <w:rFonts w:ascii="宋体" w:hAnsi="宋体" w:eastAsia="宋体" w:cs="宋体"/>
          <w:sz w:val="28"/>
          <w:szCs w:val="28"/>
        </w:rPr>
      </w:pPr>
      <w:r>
        <w:rPr>
          <w:rFonts w:hint="eastAsia" w:ascii="宋体" w:hAnsi="宋体" w:eastAsia="宋体" w:cs="宋体"/>
          <w:b/>
          <w:bCs/>
          <w:sz w:val="28"/>
          <w:szCs w:val="28"/>
        </w:rPr>
        <w:t>2、项目实施地点：</w:t>
      </w:r>
      <w:r>
        <w:rPr>
          <w:rFonts w:hint="eastAsia" w:ascii="仿宋" w:hAnsi="仿宋" w:eastAsia="仿宋" w:cs="仿宋"/>
          <w:sz w:val="32"/>
          <w:szCs w:val="32"/>
        </w:rPr>
        <w:t>府谷县图书馆。</w:t>
      </w:r>
    </w:p>
    <w:p>
      <w:pPr>
        <w:spacing w:line="520" w:lineRule="exact"/>
        <w:rPr>
          <w:rFonts w:ascii="宋体" w:hAnsi="宋体" w:eastAsia="宋体" w:cs="宋体"/>
          <w:b/>
          <w:bCs/>
          <w:sz w:val="28"/>
          <w:szCs w:val="28"/>
        </w:rPr>
      </w:pPr>
      <w:r>
        <w:rPr>
          <w:rFonts w:hint="eastAsia" w:ascii="宋体" w:hAnsi="宋体" w:eastAsia="宋体" w:cs="宋体"/>
          <w:b/>
          <w:bCs/>
          <w:sz w:val="28"/>
          <w:szCs w:val="28"/>
        </w:rPr>
        <w:t>3、货物概况：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6"/>
        <w:gridCol w:w="3248"/>
        <w:gridCol w:w="1276"/>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396" w:type="dxa"/>
            <w:noWrap/>
          </w:tcPr>
          <w:p>
            <w:pPr>
              <w:pStyle w:val="2"/>
              <w:jc w:val="center"/>
              <w:rPr>
                <w:rFonts w:ascii="宋体" w:hAnsi="宋体" w:eastAsia="宋体"/>
                <w:b/>
                <w:szCs w:val="21"/>
              </w:rPr>
            </w:pPr>
            <w:r>
              <w:rPr>
                <w:rFonts w:hint="eastAsia" w:ascii="宋体" w:hAnsi="宋体" w:eastAsia="宋体"/>
                <w:b/>
                <w:szCs w:val="21"/>
              </w:rPr>
              <w:t>名称</w:t>
            </w:r>
          </w:p>
        </w:tc>
        <w:tc>
          <w:tcPr>
            <w:tcW w:w="3248" w:type="dxa"/>
            <w:noWrap/>
          </w:tcPr>
          <w:p>
            <w:pPr>
              <w:spacing w:line="520" w:lineRule="exact"/>
              <w:ind w:firstLine="422" w:firstLineChars="200"/>
              <w:jc w:val="center"/>
              <w:rPr>
                <w:rFonts w:ascii="宋体" w:hAnsi="宋体" w:eastAsia="宋体" w:cs="宋体"/>
                <w:b/>
                <w:bCs/>
                <w:szCs w:val="21"/>
              </w:rPr>
            </w:pPr>
            <w:r>
              <w:rPr>
                <w:rFonts w:hint="eastAsia" w:ascii="宋体" w:hAnsi="宋体" w:eastAsia="宋体" w:cs="宋体"/>
                <w:b/>
                <w:bCs/>
                <w:szCs w:val="21"/>
              </w:rPr>
              <w:t>型号</w:t>
            </w:r>
          </w:p>
        </w:tc>
        <w:tc>
          <w:tcPr>
            <w:tcW w:w="1276" w:type="dxa"/>
            <w:noWrap/>
          </w:tcPr>
          <w:p>
            <w:pPr>
              <w:spacing w:line="520" w:lineRule="exact"/>
              <w:ind w:firstLine="422" w:firstLineChars="200"/>
              <w:jc w:val="center"/>
              <w:rPr>
                <w:rFonts w:ascii="宋体" w:hAnsi="宋体" w:eastAsia="宋体" w:cs="宋体"/>
                <w:b/>
                <w:bCs/>
                <w:szCs w:val="21"/>
              </w:rPr>
            </w:pPr>
            <w:r>
              <w:rPr>
                <w:rFonts w:hint="eastAsia" w:ascii="宋体" w:hAnsi="宋体" w:eastAsia="宋体" w:cs="宋体"/>
                <w:b/>
                <w:bCs/>
                <w:szCs w:val="21"/>
              </w:rPr>
              <w:t>总价</w:t>
            </w:r>
          </w:p>
        </w:tc>
        <w:tc>
          <w:tcPr>
            <w:tcW w:w="1276" w:type="dxa"/>
            <w:noWrap/>
          </w:tcPr>
          <w:p>
            <w:pPr>
              <w:spacing w:line="520" w:lineRule="exact"/>
              <w:jc w:val="center"/>
              <w:rPr>
                <w:rFonts w:ascii="宋体" w:hAnsi="宋体" w:eastAsia="宋体" w:cs="宋体"/>
                <w:b/>
                <w:bCs/>
                <w:szCs w:val="21"/>
              </w:rPr>
            </w:pPr>
            <w:r>
              <w:rPr>
                <w:rFonts w:hint="eastAsia" w:ascii="宋体" w:hAnsi="宋体" w:eastAsia="宋体" w:cs="宋体"/>
                <w:b/>
                <w:bCs/>
                <w:szCs w:val="21"/>
              </w:rPr>
              <w:t>折扣</w:t>
            </w:r>
          </w:p>
        </w:tc>
        <w:tc>
          <w:tcPr>
            <w:tcW w:w="1276" w:type="dxa"/>
            <w:noWrap/>
          </w:tcPr>
          <w:p>
            <w:pPr>
              <w:spacing w:line="520" w:lineRule="exact"/>
              <w:jc w:val="center"/>
              <w:rPr>
                <w:rFonts w:ascii="宋体" w:hAnsi="宋体" w:eastAsia="宋体" w:cs="宋体"/>
                <w:b/>
                <w:bCs/>
                <w:szCs w:val="21"/>
              </w:rPr>
            </w:pPr>
            <w:r>
              <w:rPr>
                <w:rFonts w:hint="eastAsia" w:ascii="宋体" w:hAnsi="宋体" w:eastAsia="宋体" w:cs="宋体"/>
                <w:b/>
                <w:bCs/>
                <w:szCs w:val="21"/>
              </w:rPr>
              <w:t>折后金额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1396" w:type="dxa"/>
            <w:noWrap/>
          </w:tcPr>
          <w:p>
            <w:pPr>
              <w:spacing w:line="520" w:lineRule="exact"/>
              <w:jc w:val="center"/>
              <w:rPr>
                <w:rFonts w:ascii="宋体" w:hAnsi="宋体" w:eastAsia="宋体" w:cs="宋体"/>
                <w:b/>
                <w:bCs/>
                <w:szCs w:val="21"/>
              </w:rPr>
            </w:pPr>
            <w:r>
              <w:rPr>
                <w:rFonts w:hint="eastAsia" w:ascii="宋体" w:hAnsi="宋体" w:eastAsia="宋体" w:cs="宋体"/>
                <w:b/>
                <w:bCs/>
                <w:szCs w:val="21"/>
              </w:rPr>
              <w:t>图书</w:t>
            </w:r>
          </w:p>
        </w:tc>
        <w:tc>
          <w:tcPr>
            <w:tcW w:w="3248" w:type="dxa"/>
            <w:noWrap/>
          </w:tcPr>
          <w:p>
            <w:pPr>
              <w:spacing w:line="520" w:lineRule="exact"/>
              <w:jc w:val="center"/>
              <w:rPr>
                <w:rFonts w:ascii="宋体" w:hAnsi="宋体" w:eastAsia="宋体" w:cs="宋体"/>
                <w:b/>
                <w:bCs/>
                <w:szCs w:val="21"/>
              </w:rPr>
            </w:pPr>
            <w:r>
              <w:rPr>
                <w:rFonts w:hint="eastAsia" w:ascii="宋体" w:hAnsi="宋体" w:eastAsia="宋体" w:cs="宋体"/>
                <w:b/>
                <w:bCs/>
                <w:szCs w:val="21"/>
              </w:rPr>
              <w:t>书目详见附件</w:t>
            </w:r>
          </w:p>
        </w:tc>
        <w:tc>
          <w:tcPr>
            <w:tcW w:w="1276" w:type="dxa"/>
            <w:noWrap/>
          </w:tcPr>
          <w:p>
            <w:pPr>
              <w:spacing w:line="520" w:lineRule="exact"/>
              <w:jc w:val="center"/>
              <w:rPr>
                <w:rFonts w:hint="default" w:ascii="宋体" w:hAnsi="宋体" w:eastAsia="宋体" w:cs="宋体"/>
                <w:b/>
                <w:bCs/>
                <w:szCs w:val="21"/>
                <w:lang w:val="en-US" w:eastAsia="zh-CN"/>
              </w:rPr>
            </w:pPr>
            <w:r>
              <w:rPr>
                <w:rFonts w:hint="eastAsia" w:ascii="宋体" w:hAnsi="宋体" w:eastAsia="宋体" w:cs="宋体"/>
                <w:b/>
                <w:bCs/>
                <w:szCs w:val="21"/>
                <w:lang w:val="en-US" w:eastAsia="zh-CN"/>
              </w:rPr>
              <w:t>761686.68</w:t>
            </w:r>
          </w:p>
        </w:tc>
        <w:tc>
          <w:tcPr>
            <w:tcW w:w="1276" w:type="dxa"/>
          </w:tcPr>
          <w:p>
            <w:pPr>
              <w:spacing w:line="520" w:lineRule="exact"/>
              <w:ind w:firstLine="422" w:firstLineChars="200"/>
              <w:jc w:val="center"/>
              <w:rPr>
                <w:rFonts w:hint="default" w:ascii="宋体" w:hAnsi="宋体" w:eastAsia="宋体" w:cs="宋体"/>
                <w:b/>
                <w:bCs/>
                <w:szCs w:val="21"/>
                <w:lang w:val="en-US" w:eastAsia="zh-CN"/>
              </w:rPr>
            </w:pPr>
            <w:r>
              <w:rPr>
                <w:rFonts w:hint="eastAsia" w:ascii="宋体" w:hAnsi="宋体" w:eastAsia="宋体" w:cs="宋体"/>
                <w:b/>
                <w:bCs/>
                <w:szCs w:val="21"/>
              </w:rPr>
              <w:t>0</w:t>
            </w:r>
            <w:r>
              <w:rPr>
                <w:rFonts w:hint="eastAsia" w:ascii="宋体" w:hAnsi="宋体" w:eastAsia="宋体" w:cs="宋体"/>
                <w:b/>
                <w:bCs/>
                <w:szCs w:val="21"/>
                <w:lang w:val="en-US" w:eastAsia="zh-CN"/>
              </w:rPr>
              <w:t>.7</w:t>
            </w:r>
          </w:p>
        </w:tc>
        <w:tc>
          <w:tcPr>
            <w:tcW w:w="1276" w:type="dxa"/>
          </w:tcPr>
          <w:p>
            <w:pPr>
              <w:spacing w:line="520" w:lineRule="exact"/>
              <w:rPr>
                <w:rFonts w:hint="default" w:ascii="宋体" w:hAnsi="宋体" w:eastAsia="宋体" w:cs="宋体"/>
                <w:b/>
                <w:bCs/>
                <w:szCs w:val="21"/>
                <w:lang w:val="en-US" w:eastAsia="zh-CN"/>
              </w:rPr>
            </w:pPr>
            <w:r>
              <w:rPr>
                <w:rFonts w:hint="eastAsia" w:ascii="宋体" w:hAnsi="宋体" w:eastAsia="宋体" w:cs="宋体"/>
                <w:b/>
                <w:bCs/>
                <w:szCs w:val="21"/>
                <w:lang w:val="en-US" w:eastAsia="zh-CN"/>
              </w:rPr>
              <w:t>532000</w:t>
            </w:r>
          </w:p>
        </w:tc>
      </w:tr>
    </w:tbl>
    <w:p>
      <w:pPr>
        <w:spacing w:line="52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采购金额总计为：</w:t>
      </w:r>
      <w:r>
        <w:rPr>
          <w:rFonts w:hint="eastAsia" w:ascii="宋体" w:hAnsi="宋体" w:eastAsia="宋体" w:cs="宋体"/>
          <w:b/>
          <w:bCs/>
          <w:sz w:val="28"/>
          <w:szCs w:val="28"/>
          <w:lang w:val="en-US" w:eastAsia="zh-CN"/>
        </w:rPr>
        <w:t>532000</w:t>
      </w:r>
      <w:r>
        <w:rPr>
          <w:rFonts w:hint="eastAsia" w:ascii="宋体" w:hAnsi="宋体" w:eastAsia="宋体" w:cs="宋体"/>
          <w:b/>
          <w:bCs/>
          <w:sz w:val="28"/>
          <w:szCs w:val="28"/>
        </w:rPr>
        <w:t>元。</w:t>
      </w:r>
    </w:p>
    <w:p>
      <w:pPr>
        <w:spacing w:line="52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采购要求：</w:t>
      </w:r>
    </w:p>
    <w:p>
      <w:pPr>
        <w:ind w:firstLine="560" w:firstLineChars="200"/>
        <w:rPr>
          <w:rFonts w:ascii="宋体" w:hAnsi="宋体" w:eastAsia="宋体" w:cs="宋体"/>
          <w:sz w:val="28"/>
          <w:szCs w:val="28"/>
        </w:rPr>
      </w:pPr>
      <w:r>
        <w:rPr>
          <w:rFonts w:hint="eastAsia" w:ascii="宋体" w:hAnsi="宋体" w:eastAsia="宋体" w:cs="宋体"/>
          <w:sz w:val="28"/>
          <w:szCs w:val="28"/>
        </w:rPr>
        <w:t>书籍为国内大型出版社所发行的正版图书，要求全新，且所购图书须符合图书馆书目要求。</w:t>
      </w:r>
    </w:p>
    <w:p>
      <w:pPr>
        <w:ind w:firstLine="562" w:firstLineChars="200"/>
        <w:rPr>
          <w:rFonts w:ascii="宋体" w:hAnsi="宋体" w:eastAsia="宋体" w:cs="宋体"/>
          <w:sz w:val="28"/>
          <w:szCs w:val="28"/>
        </w:rPr>
      </w:pPr>
      <w:r>
        <w:rPr>
          <w:rFonts w:hint="eastAsia" w:ascii="宋体" w:hAnsi="宋体" w:eastAsia="宋体" w:cs="宋体"/>
          <w:b/>
          <w:bCs/>
          <w:sz w:val="28"/>
          <w:szCs w:val="28"/>
        </w:rPr>
        <w:t>4、履行期限及方式：</w:t>
      </w:r>
      <w:r>
        <w:rPr>
          <w:rFonts w:hint="eastAsia" w:ascii="宋体" w:hAnsi="宋体" w:eastAsia="宋体" w:cs="宋体"/>
          <w:sz w:val="28"/>
          <w:szCs w:val="28"/>
        </w:rPr>
        <w:t>购置项目须于签订合同后10日内完成。</w:t>
      </w:r>
    </w:p>
    <w:p>
      <w:pPr>
        <w:rPr>
          <w:rFonts w:ascii="宋体" w:hAnsi="宋体" w:eastAsia="宋体" w:cs="宋体"/>
          <w:b/>
          <w:bCs/>
          <w:sz w:val="28"/>
          <w:szCs w:val="28"/>
        </w:rPr>
      </w:pPr>
      <w:r>
        <w:rPr>
          <w:rFonts w:hint="eastAsia" w:ascii="宋体" w:hAnsi="宋体" w:eastAsia="宋体" w:cs="宋体"/>
          <w:b/>
          <w:bCs/>
          <w:sz w:val="28"/>
          <w:szCs w:val="28"/>
        </w:rPr>
        <w:t>四、合同模板：</w:t>
      </w:r>
    </w:p>
    <w:p>
      <w:pPr>
        <w:jc w:val="center"/>
        <w:rPr>
          <w:rFonts w:ascii="楷体" w:hAnsi="楷体" w:eastAsia="楷体" w:cs="楷体"/>
          <w:sz w:val="44"/>
          <w:szCs w:val="44"/>
        </w:rPr>
      </w:pPr>
      <w:r>
        <w:rPr>
          <w:rFonts w:hint="eastAsia"/>
          <w:b/>
          <w:bCs/>
          <w:sz w:val="32"/>
          <w:szCs w:val="40"/>
        </w:rPr>
        <w:t>府谷县图书馆分馆建设图书采购合同</w:t>
      </w:r>
    </w:p>
    <w:p>
      <w:pPr>
        <w:pStyle w:val="10"/>
        <w:ind w:firstLine="0" w:firstLineChars="0"/>
        <w:rPr>
          <w:rFonts w:ascii="楷体" w:hAnsi="楷体" w:eastAsia="楷体" w:cs="楷体"/>
          <w:sz w:val="30"/>
          <w:szCs w:val="30"/>
        </w:rPr>
      </w:pPr>
      <w:r>
        <w:rPr>
          <w:rFonts w:hint="eastAsia" w:ascii="楷体" w:hAnsi="楷体" w:eastAsia="楷体" w:cs="楷体"/>
          <w:sz w:val="30"/>
          <w:szCs w:val="30"/>
        </w:rPr>
        <w:t>甲方（盖章）：</w:t>
      </w:r>
      <w:r>
        <w:rPr>
          <w:rFonts w:hint="eastAsia" w:ascii="楷体" w:hAnsi="楷体" w:eastAsia="楷体" w:cs="楷体"/>
          <w:sz w:val="30"/>
          <w:szCs w:val="30"/>
          <w:u w:val="single"/>
        </w:rPr>
        <w:t xml:space="preserve">府谷县图书馆             </w:t>
      </w:r>
      <w:r>
        <w:rPr>
          <w:rFonts w:hint="eastAsia" w:ascii="楷体" w:hAnsi="楷体" w:eastAsia="楷体" w:cs="楷体"/>
          <w:sz w:val="30"/>
          <w:szCs w:val="30"/>
        </w:rPr>
        <w:t>（以下简称甲方）</w:t>
      </w:r>
    </w:p>
    <w:p>
      <w:pPr>
        <w:spacing w:line="360" w:lineRule="auto"/>
        <w:rPr>
          <w:rFonts w:ascii="楷体" w:hAnsi="楷体" w:eastAsia="楷体" w:cs="楷体"/>
          <w:sz w:val="30"/>
          <w:szCs w:val="30"/>
        </w:rPr>
      </w:pPr>
      <w:r>
        <w:rPr>
          <w:rFonts w:hint="eastAsia" w:ascii="楷体" w:hAnsi="楷体" w:eastAsia="楷体" w:cs="楷体"/>
          <w:sz w:val="30"/>
          <w:szCs w:val="30"/>
        </w:rPr>
        <w:t xml:space="preserve">乙方（盖章）： </w:t>
      </w:r>
      <w:r>
        <w:rPr>
          <w:rFonts w:hint="eastAsia" w:ascii="楷体" w:hAnsi="楷体" w:eastAsia="楷体" w:cs="楷体"/>
          <w:sz w:val="30"/>
          <w:szCs w:val="30"/>
          <w:u w:val="single"/>
        </w:rPr>
        <w:t xml:space="preserve">                        </w:t>
      </w:r>
      <w:r>
        <w:rPr>
          <w:rFonts w:hint="eastAsia" w:ascii="楷体" w:hAnsi="楷体" w:eastAsia="楷体" w:cs="楷体"/>
          <w:sz w:val="30"/>
          <w:szCs w:val="30"/>
        </w:rPr>
        <w:t>（以下简称乙方）</w:t>
      </w:r>
    </w:p>
    <w:p>
      <w:pPr>
        <w:spacing w:line="360" w:lineRule="auto"/>
        <w:ind w:firstLine="600" w:firstLineChars="200"/>
        <w:rPr>
          <w:rFonts w:ascii="楷体" w:hAnsi="楷体" w:eastAsia="楷体" w:cs="楷体"/>
          <w:sz w:val="30"/>
          <w:szCs w:val="30"/>
        </w:rPr>
      </w:pPr>
      <w:r>
        <w:rPr>
          <w:rFonts w:hint="eastAsia" w:ascii="楷体" w:hAnsi="楷体" w:eastAsia="楷体" w:cs="楷体"/>
          <w:sz w:val="30"/>
          <w:szCs w:val="30"/>
        </w:rPr>
        <w:t>经甲乙双方共同协商，在互利互惠的基础上，依据《中华人民共和国合同法》有关规定订立本合同以便共同遵守。具体条款如下：</w:t>
      </w:r>
    </w:p>
    <w:p>
      <w:pPr>
        <w:spacing w:line="360" w:lineRule="auto"/>
        <w:ind w:firstLine="600" w:firstLineChars="200"/>
        <w:rPr>
          <w:rFonts w:ascii="楷体" w:hAnsi="楷体" w:eastAsia="楷体" w:cs="楷体"/>
          <w:sz w:val="30"/>
          <w:szCs w:val="30"/>
        </w:rPr>
      </w:pPr>
      <w:r>
        <w:rPr>
          <w:rFonts w:hint="eastAsia" w:ascii="楷体" w:hAnsi="楷体" w:eastAsia="楷体" w:cs="楷体"/>
          <w:sz w:val="30"/>
          <w:szCs w:val="30"/>
        </w:rPr>
        <w:t>一、合同价格：</w:t>
      </w:r>
    </w:p>
    <w:p>
      <w:pPr>
        <w:spacing w:line="360" w:lineRule="auto"/>
        <w:ind w:firstLine="600" w:firstLineChars="200"/>
        <w:rPr>
          <w:rFonts w:ascii="楷体" w:hAnsi="楷体" w:eastAsia="楷体" w:cs="楷体"/>
          <w:sz w:val="30"/>
          <w:szCs w:val="30"/>
        </w:rPr>
      </w:pPr>
      <w:r>
        <w:rPr>
          <w:rFonts w:hint="eastAsia" w:ascii="楷体" w:hAnsi="楷体" w:eastAsia="楷体" w:cs="楷体"/>
          <w:sz w:val="30"/>
          <w:szCs w:val="30"/>
        </w:rPr>
        <w:t>甲方需购置图书一批，合同总价为人民币：          元整（￥：         ），具体配置见后附设备清单。</w:t>
      </w:r>
    </w:p>
    <w:p>
      <w:pPr>
        <w:spacing w:line="360" w:lineRule="auto"/>
        <w:ind w:firstLine="600" w:firstLineChars="200"/>
        <w:rPr>
          <w:rFonts w:ascii="楷体" w:hAnsi="楷体" w:eastAsia="楷体" w:cs="楷体"/>
          <w:sz w:val="30"/>
          <w:szCs w:val="30"/>
        </w:rPr>
      </w:pPr>
      <w:r>
        <w:rPr>
          <w:rFonts w:hint="eastAsia" w:ascii="楷体" w:hAnsi="楷体" w:eastAsia="楷体" w:cs="楷体"/>
          <w:sz w:val="30"/>
          <w:szCs w:val="30"/>
        </w:rPr>
        <w:t>二、双方责任：</w:t>
      </w:r>
    </w:p>
    <w:p>
      <w:pPr>
        <w:spacing w:line="360" w:lineRule="auto"/>
        <w:ind w:firstLine="600" w:firstLineChars="200"/>
        <w:rPr>
          <w:rFonts w:ascii="楷体" w:hAnsi="楷体" w:eastAsia="楷体" w:cs="楷体"/>
          <w:sz w:val="30"/>
          <w:szCs w:val="30"/>
        </w:rPr>
      </w:pPr>
      <w:r>
        <w:rPr>
          <w:rFonts w:hint="eastAsia" w:ascii="楷体" w:hAnsi="楷体" w:eastAsia="楷体" w:cs="楷体"/>
          <w:sz w:val="30"/>
          <w:szCs w:val="30"/>
        </w:rPr>
        <w:t>乙方责任</w:t>
      </w:r>
    </w:p>
    <w:p>
      <w:pPr>
        <w:spacing w:line="360" w:lineRule="auto"/>
        <w:ind w:firstLine="600" w:firstLineChars="200"/>
        <w:rPr>
          <w:rFonts w:ascii="楷体" w:hAnsi="楷体" w:eastAsia="楷体" w:cs="楷体"/>
          <w:sz w:val="30"/>
          <w:szCs w:val="30"/>
        </w:rPr>
      </w:pPr>
      <w:r>
        <w:rPr>
          <w:rFonts w:hint="eastAsia" w:ascii="楷体" w:hAnsi="楷体" w:eastAsia="楷体" w:cs="楷体"/>
          <w:sz w:val="30"/>
          <w:szCs w:val="30"/>
        </w:rPr>
        <w:t>1.按合同规定时间提供货物。</w:t>
      </w:r>
    </w:p>
    <w:p>
      <w:pPr>
        <w:spacing w:line="360" w:lineRule="auto"/>
        <w:ind w:firstLine="600" w:firstLineChars="200"/>
        <w:rPr>
          <w:rFonts w:ascii="楷体" w:hAnsi="楷体" w:eastAsia="楷体" w:cs="楷体"/>
          <w:sz w:val="30"/>
          <w:szCs w:val="30"/>
        </w:rPr>
      </w:pPr>
      <w:r>
        <w:rPr>
          <w:rFonts w:hint="eastAsia" w:ascii="楷体" w:hAnsi="楷体" w:eastAsia="楷体" w:cs="楷体"/>
          <w:sz w:val="30"/>
          <w:szCs w:val="30"/>
        </w:rPr>
        <w:t>2.所供货物全部按照合同清单所列数量以及规格，质量完全符合原厂商标准。</w:t>
      </w:r>
    </w:p>
    <w:p>
      <w:pPr>
        <w:spacing w:line="360" w:lineRule="auto"/>
        <w:ind w:firstLine="600" w:firstLineChars="200"/>
        <w:rPr>
          <w:rFonts w:ascii="楷体" w:hAnsi="楷体" w:eastAsia="楷体" w:cs="楷体"/>
          <w:sz w:val="30"/>
          <w:szCs w:val="30"/>
        </w:rPr>
      </w:pPr>
      <w:r>
        <w:rPr>
          <w:rFonts w:hint="eastAsia" w:ascii="楷体" w:hAnsi="楷体" w:eastAsia="楷体" w:cs="楷体"/>
          <w:sz w:val="30"/>
          <w:szCs w:val="30"/>
        </w:rPr>
        <w:t>（二）甲方责任</w:t>
      </w:r>
    </w:p>
    <w:p>
      <w:pPr>
        <w:spacing w:line="360" w:lineRule="auto"/>
        <w:ind w:firstLine="600" w:firstLineChars="200"/>
        <w:rPr>
          <w:rFonts w:ascii="楷体" w:hAnsi="楷体" w:eastAsia="楷体" w:cs="楷体"/>
          <w:sz w:val="30"/>
          <w:szCs w:val="30"/>
        </w:rPr>
      </w:pPr>
      <w:r>
        <w:rPr>
          <w:rFonts w:hint="eastAsia" w:ascii="楷体" w:hAnsi="楷体" w:eastAsia="楷体" w:cs="楷体"/>
          <w:sz w:val="30"/>
          <w:szCs w:val="30"/>
        </w:rPr>
        <w:t>1.协助乙方指导乙方选定款式，满足使用要求。</w:t>
      </w:r>
    </w:p>
    <w:p>
      <w:pPr>
        <w:spacing w:line="360" w:lineRule="auto"/>
        <w:ind w:firstLine="600" w:firstLineChars="200"/>
        <w:rPr>
          <w:rFonts w:ascii="楷体" w:hAnsi="楷体" w:eastAsia="楷体" w:cs="楷体"/>
          <w:sz w:val="30"/>
          <w:szCs w:val="30"/>
        </w:rPr>
      </w:pPr>
      <w:r>
        <w:rPr>
          <w:rFonts w:hint="eastAsia" w:ascii="楷体" w:hAnsi="楷体" w:eastAsia="楷体" w:cs="楷体"/>
          <w:sz w:val="30"/>
          <w:szCs w:val="30"/>
        </w:rPr>
        <w:t>2.按时支付乙方货款。</w:t>
      </w:r>
    </w:p>
    <w:p>
      <w:pPr>
        <w:spacing w:line="360" w:lineRule="auto"/>
        <w:ind w:firstLine="600" w:firstLineChars="200"/>
        <w:rPr>
          <w:rFonts w:ascii="楷体" w:hAnsi="楷体" w:eastAsia="楷体" w:cs="楷体"/>
          <w:sz w:val="30"/>
          <w:szCs w:val="30"/>
        </w:rPr>
      </w:pPr>
      <w:r>
        <w:rPr>
          <w:rFonts w:hint="eastAsia" w:ascii="楷体" w:hAnsi="楷体" w:eastAsia="楷体" w:cs="楷体"/>
          <w:sz w:val="30"/>
          <w:szCs w:val="30"/>
        </w:rPr>
        <w:t>三、交货时间及地点：</w:t>
      </w:r>
    </w:p>
    <w:p>
      <w:pPr>
        <w:spacing w:line="360" w:lineRule="auto"/>
        <w:ind w:firstLine="600" w:firstLineChars="200"/>
        <w:rPr>
          <w:rFonts w:ascii="楷体" w:hAnsi="楷体" w:eastAsia="楷体" w:cs="楷体"/>
          <w:sz w:val="30"/>
          <w:szCs w:val="30"/>
        </w:rPr>
      </w:pPr>
      <w:r>
        <w:rPr>
          <w:rFonts w:hint="eastAsia" w:ascii="楷体" w:hAnsi="楷体" w:eastAsia="楷体" w:cs="楷体"/>
          <w:sz w:val="30"/>
          <w:szCs w:val="30"/>
        </w:rPr>
        <w:t>本合同签定生效之日起10个工作日内，在甲方所在地（各个分项目地址）交付货物。</w:t>
      </w:r>
    </w:p>
    <w:p>
      <w:pPr>
        <w:spacing w:line="360" w:lineRule="auto"/>
        <w:ind w:firstLine="600" w:firstLineChars="200"/>
        <w:rPr>
          <w:rFonts w:ascii="楷体" w:hAnsi="楷体" w:eastAsia="楷体" w:cs="楷体"/>
          <w:sz w:val="30"/>
          <w:szCs w:val="30"/>
        </w:rPr>
      </w:pPr>
      <w:r>
        <w:rPr>
          <w:rFonts w:hint="eastAsia" w:ascii="楷体" w:hAnsi="楷体" w:eastAsia="楷体" w:cs="楷体"/>
          <w:sz w:val="30"/>
          <w:szCs w:val="30"/>
        </w:rPr>
        <w:t>四、付款期限及方式：</w:t>
      </w:r>
    </w:p>
    <w:p>
      <w:pPr>
        <w:spacing w:line="360" w:lineRule="auto"/>
        <w:ind w:firstLine="600" w:firstLineChars="200"/>
        <w:rPr>
          <w:rFonts w:ascii="楷体" w:hAnsi="楷体" w:eastAsia="楷体" w:cs="楷体"/>
          <w:sz w:val="30"/>
          <w:szCs w:val="30"/>
        </w:rPr>
      </w:pPr>
      <w:r>
        <w:rPr>
          <w:rFonts w:hint="eastAsia" w:ascii="楷体" w:hAnsi="楷体" w:eastAsia="楷体" w:cs="楷体"/>
          <w:sz w:val="30"/>
          <w:szCs w:val="30"/>
        </w:rPr>
        <w:t>1.所有图书到货后，甲方验收合格后，</w:t>
      </w:r>
      <w:r>
        <w:rPr>
          <w:rFonts w:hint="eastAsia" w:ascii="楷体" w:hAnsi="楷体" w:eastAsia="楷体" w:cs="楷体"/>
          <w:sz w:val="30"/>
          <w:szCs w:val="30"/>
          <w:lang w:val="en-US" w:eastAsia="zh-CN"/>
        </w:rPr>
        <w:t>3</w:t>
      </w:r>
      <w:r>
        <w:rPr>
          <w:rFonts w:hint="eastAsia" w:ascii="楷体" w:hAnsi="楷体" w:eastAsia="楷体" w:cs="楷体"/>
          <w:sz w:val="30"/>
          <w:szCs w:val="30"/>
        </w:rPr>
        <w:t>0个工作日内安排付款</w:t>
      </w:r>
      <w:r>
        <w:rPr>
          <w:rFonts w:hint="eastAsia" w:ascii="楷体" w:hAnsi="楷体" w:eastAsia="楷体" w:cs="楷体"/>
          <w:sz w:val="30"/>
          <w:szCs w:val="30"/>
          <w:lang w:val="en-US" w:eastAsia="zh-CN"/>
        </w:rPr>
        <w:t>95</w:t>
      </w:r>
      <w:r>
        <w:rPr>
          <w:rFonts w:hint="eastAsia" w:ascii="楷体" w:hAnsi="楷体" w:eastAsia="楷体" w:cs="楷体"/>
          <w:sz w:val="30"/>
          <w:szCs w:val="30"/>
        </w:rPr>
        <w:t>%</w:t>
      </w:r>
      <w:r>
        <w:rPr>
          <w:rFonts w:hint="eastAsia" w:ascii="楷体" w:hAnsi="楷体" w:eastAsia="楷体" w:cs="楷体"/>
          <w:sz w:val="30"/>
          <w:szCs w:val="30"/>
          <w:lang w:eastAsia="zh-CN"/>
        </w:rPr>
        <w:t>，</w:t>
      </w:r>
      <w:r>
        <w:rPr>
          <w:rFonts w:hint="eastAsia" w:ascii="楷体" w:hAnsi="楷体" w:eastAsia="楷体" w:cs="楷体"/>
          <w:sz w:val="30"/>
          <w:szCs w:val="30"/>
          <w:lang w:val="en-US" w:eastAsia="zh-CN"/>
        </w:rPr>
        <w:t>质保期满后付清剩余款项</w:t>
      </w:r>
      <w:r>
        <w:rPr>
          <w:rFonts w:hint="eastAsia" w:ascii="楷体" w:hAnsi="楷体" w:eastAsia="楷体" w:cs="楷体"/>
          <w:sz w:val="30"/>
          <w:szCs w:val="30"/>
        </w:rPr>
        <w:t>。</w:t>
      </w:r>
    </w:p>
    <w:p>
      <w:pPr>
        <w:spacing w:line="360" w:lineRule="auto"/>
        <w:ind w:firstLine="600" w:firstLineChars="200"/>
        <w:rPr>
          <w:rFonts w:ascii="楷体" w:hAnsi="楷体" w:eastAsia="楷体" w:cs="楷体"/>
          <w:sz w:val="30"/>
          <w:szCs w:val="30"/>
        </w:rPr>
      </w:pPr>
      <w:r>
        <w:rPr>
          <w:rFonts w:hint="eastAsia" w:ascii="楷体" w:hAnsi="楷体" w:eastAsia="楷体" w:cs="楷体"/>
          <w:sz w:val="30"/>
          <w:szCs w:val="30"/>
        </w:rPr>
        <w:t>五、违约责任：</w:t>
      </w:r>
    </w:p>
    <w:p>
      <w:pPr>
        <w:spacing w:line="360" w:lineRule="auto"/>
        <w:ind w:firstLine="600" w:firstLineChars="200"/>
        <w:rPr>
          <w:rFonts w:ascii="楷体" w:hAnsi="楷体" w:eastAsia="楷体" w:cs="楷体"/>
          <w:sz w:val="30"/>
          <w:szCs w:val="30"/>
        </w:rPr>
      </w:pPr>
      <w:r>
        <w:rPr>
          <w:rFonts w:hint="eastAsia" w:ascii="楷体" w:hAnsi="楷体" w:eastAsia="楷体" w:cs="楷体"/>
          <w:sz w:val="30"/>
          <w:szCs w:val="30"/>
        </w:rPr>
        <w:t>乙方违约责任</w:t>
      </w:r>
    </w:p>
    <w:p>
      <w:pPr>
        <w:spacing w:line="360" w:lineRule="auto"/>
        <w:ind w:firstLine="600" w:firstLineChars="200"/>
        <w:rPr>
          <w:rFonts w:ascii="楷体" w:hAnsi="楷体" w:eastAsia="楷体" w:cs="楷体"/>
          <w:sz w:val="30"/>
          <w:szCs w:val="30"/>
        </w:rPr>
      </w:pPr>
      <w:r>
        <w:rPr>
          <w:rFonts w:hint="eastAsia" w:ascii="楷体" w:hAnsi="楷体" w:eastAsia="楷体" w:cs="楷体"/>
          <w:sz w:val="30"/>
          <w:szCs w:val="30"/>
        </w:rPr>
        <w:t>若乙方不能依照本合同规定时间、地点、数量交货，乙方须向甲方支付违约金，违约金每天按总金额的0.1%由甲方从乙方未结货款中扣除。</w:t>
      </w:r>
    </w:p>
    <w:p>
      <w:pPr>
        <w:spacing w:line="360" w:lineRule="auto"/>
        <w:ind w:firstLine="600" w:firstLineChars="200"/>
        <w:rPr>
          <w:rFonts w:ascii="楷体" w:hAnsi="楷体" w:eastAsia="楷体" w:cs="楷体"/>
          <w:sz w:val="30"/>
          <w:szCs w:val="30"/>
        </w:rPr>
      </w:pPr>
      <w:r>
        <w:rPr>
          <w:rFonts w:hint="eastAsia" w:ascii="楷体" w:hAnsi="楷体" w:eastAsia="楷体" w:cs="楷体"/>
          <w:sz w:val="30"/>
          <w:szCs w:val="30"/>
        </w:rPr>
        <w:t>甲方违约责任</w:t>
      </w:r>
    </w:p>
    <w:p>
      <w:pPr>
        <w:spacing w:line="360" w:lineRule="auto"/>
        <w:ind w:firstLine="600" w:firstLineChars="200"/>
        <w:rPr>
          <w:rFonts w:ascii="楷体" w:hAnsi="楷体" w:eastAsia="楷体" w:cs="楷体"/>
          <w:sz w:val="30"/>
          <w:szCs w:val="30"/>
        </w:rPr>
      </w:pPr>
      <w:r>
        <w:rPr>
          <w:rFonts w:hint="eastAsia" w:ascii="楷体" w:hAnsi="楷体" w:eastAsia="楷体" w:cs="楷体"/>
          <w:sz w:val="30"/>
          <w:szCs w:val="30"/>
        </w:rPr>
        <w:t>若甲方未能依照本合同规定付给乙方货款，甲方向乙方支付违约金，违约金每天按照应付金额的0.1%计算。</w:t>
      </w:r>
    </w:p>
    <w:p>
      <w:pPr>
        <w:spacing w:line="360" w:lineRule="auto"/>
        <w:ind w:firstLine="600" w:firstLineChars="200"/>
        <w:rPr>
          <w:rFonts w:ascii="楷体" w:hAnsi="楷体" w:eastAsia="楷体" w:cs="楷体"/>
          <w:sz w:val="30"/>
          <w:szCs w:val="30"/>
        </w:rPr>
      </w:pPr>
      <w:r>
        <w:rPr>
          <w:rFonts w:hint="eastAsia" w:ascii="楷体" w:hAnsi="楷体" w:eastAsia="楷体" w:cs="楷体"/>
          <w:sz w:val="30"/>
          <w:szCs w:val="30"/>
        </w:rPr>
        <w:t>六、纠纷解决：</w:t>
      </w:r>
    </w:p>
    <w:p>
      <w:pPr>
        <w:spacing w:line="360" w:lineRule="auto"/>
        <w:ind w:firstLine="600" w:firstLineChars="200"/>
        <w:rPr>
          <w:rFonts w:ascii="楷体" w:hAnsi="楷体" w:eastAsia="楷体" w:cs="楷体"/>
          <w:sz w:val="30"/>
          <w:szCs w:val="30"/>
        </w:rPr>
      </w:pPr>
      <w:r>
        <w:rPr>
          <w:rFonts w:hint="eastAsia" w:ascii="楷体" w:hAnsi="楷体" w:eastAsia="楷体" w:cs="楷体"/>
          <w:sz w:val="30"/>
          <w:szCs w:val="30"/>
        </w:rPr>
        <w:t>甲、乙双方必须严格遵守本合同的全部内容，履行各自应尽的责任，如发生争议，双方应友好协商解决，协商无效，可由任何一方向甲方所在地人民法院提起诉讼。</w:t>
      </w:r>
    </w:p>
    <w:p>
      <w:pPr>
        <w:spacing w:line="360" w:lineRule="auto"/>
        <w:ind w:firstLine="600" w:firstLineChars="200"/>
        <w:rPr>
          <w:rFonts w:ascii="楷体" w:hAnsi="楷体" w:eastAsia="楷体" w:cs="楷体"/>
          <w:sz w:val="30"/>
          <w:szCs w:val="30"/>
        </w:rPr>
      </w:pPr>
      <w:r>
        <w:rPr>
          <w:rFonts w:hint="eastAsia" w:ascii="楷体" w:hAnsi="楷体" w:eastAsia="楷体" w:cs="楷体"/>
          <w:sz w:val="30"/>
          <w:szCs w:val="30"/>
        </w:rPr>
        <w:t>七、生效时间</w:t>
      </w:r>
    </w:p>
    <w:p>
      <w:pPr>
        <w:spacing w:line="360" w:lineRule="auto"/>
        <w:ind w:firstLine="600" w:firstLineChars="200"/>
        <w:rPr>
          <w:rFonts w:ascii="楷体" w:hAnsi="楷体" w:eastAsia="楷体" w:cs="楷体"/>
          <w:sz w:val="30"/>
          <w:szCs w:val="30"/>
        </w:rPr>
      </w:pPr>
      <w:r>
        <w:rPr>
          <w:rFonts w:hint="eastAsia" w:ascii="楷体" w:hAnsi="楷体" w:eastAsia="楷体" w:cs="楷体"/>
          <w:sz w:val="30"/>
          <w:szCs w:val="30"/>
        </w:rPr>
        <w:t>本合同一式两份，甲、乙双方各执一份（具有相同法律效力），合同自双方签字盖章之日起生效。</w:t>
      </w:r>
    </w:p>
    <w:p>
      <w:pPr>
        <w:spacing w:line="360" w:lineRule="auto"/>
        <w:ind w:firstLine="600" w:firstLineChars="200"/>
        <w:rPr>
          <w:rFonts w:ascii="楷体" w:hAnsi="楷体" w:eastAsia="楷体" w:cs="楷体"/>
          <w:sz w:val="30"/>
          <w:szCs w:val="30"/>
        </w:rPr>
      </w:pPr>
    </w:p>
    <w:p>
      <w:pPr>
        <w:spacing w:line="360" w:lineRule="auto"/>
        <w:rPr>
          <w:rFonts w:ascii="楷体" w:hAnsi="楷体" w:eastAsia="楷体" w:cs="楷体"/>
          <w:sz w:val="30"/>
          <w:szCs w:val="30"/>
        </w:rPr>
      </w:pPr>
      <w:r>
        <w:rPr>
          <w:rFonts w:hint="eastAsia" w:ascii="楷体" w:hAnsi="楷体" w:eastAsia="楷体" w:cs="楷体"/>
          <w:sz w:val="30"/>
          <w:szCs w:val="30"/>
        </w:rPr>
        <w:t xml:space="preserve">甲方代表（盖公章）：           乙方代表（盖公章）： </w:t>
      </w:r>
    </w:p>
    <w:p>
      <w:pPr>
        <w:spacing w:line="360" w:lineRule="auto"/>
        <w:rPr>
          <w:rFonts w:ascii="楷体" w:hAnsi="楷体" w:eastAsia="楷体" w:cs="楷体"/>
          <w:sz w:val="30"/>
          <w:szCs w:val="30"/>
        </w:rPr>
      </w:pPr>
      <w:r>
        <w:rPr>
          <w:rFonts w:hint="eastAsia" w:ascii="楷体" w:hAnsi="楷体" w:eastAsia="楷体" w:cs="楷体"/>
          <w:sz w:val="30"/>
          <w:szCs w:val="30"/>
        </w:rPr>
        <w:t xml:space="preserve">电话：                         电话：        </w:t>
      </w:r>
    </w:p>
    <w:p>
      <w:pPr>
        <w:spacing w:line="360" w:lineRule="auto"/>
        <w:rPr>
          <w:rFonts w:ascii="楷体" w:hAnsi="楷体" w:eastAsia="楷体" w:cs="楷体"/>
          <w:sz w:val="30"/>
          <w:szCs w:val="30"/>
        </w:rPr>
      </w:pPr>
      <w:r>
        <w:rPr>
          <w:rFonts w:hint="eastAsia" w:ascii="楷体" w:hAnsi="楷体" w:eastAsia="楷体" w:cs="楷体"/>
          <w:sz w:val="30"/>
          <w:szCs w:val="30"/>
        </w:rPr>
        <w:t xml:space="preserve">签字：                         签字：   </w:t>
      </w:r>
    </w:p>
    <w:p>
      <w:pPr>
        <w:spacing w:line="360" w:lineRule="auto"/>
        <w:rPr>
          <w:rFonts w:ascii="宋体" w:hAnsi="宋体" w:eastAsia="宋体" w:cs="宋体"/>
          <w:b/>
          <w:bCs/>
          <w:sz w:val="28"/>
          <w:szCs w:val="28"/>
        </w:rPr>
      </w:pPr>
      <w:r>
        <w:rPr>
          <w:rFonts w:hint="eastAsia" w:ascii="楷体" w:hAnsi="楷体" w:eastAsia="楷体" w:cs="楷体"/>
          <w:sz w:val="30"/>
          <w:szCs w:val="30"/>
        </w:rPr>
        <w:t>年   月   日                   年   月   日</w:t>
      </w:r>
    </w:p>
    <w:p>
      <w:pPr>
        <w:rPr>
          <w:rFonts w:ascii="宋体" w:hAnsi="宋体" w:eastAsia="宋体" w:cs="宋体"/>
          <w:b/>
          <w:bCs/>
          <w:sz w:val="28"/>
          <w:szCs w:val="28"/>
        </w:rPr>
      </w:pPr>
      <w:r>
        <w:rPr>
          <w:rFonts w:hint="eastAsia" w:ascii="宋体" w:hAnsi="宋体" w:eastAsia="宋体" w:cs="宋体"/>
          <w:b/>
          <w:bCs/>
          <w:sz w:val="28"/>
          <w:szCs w:val="28"/>
        </w:rPr>
        <w:t>五、履约验收标准和方法</w:t>
      </w:r>
    </w:p>
    <w:p>
      <w:pPr>
        <w:ind w:firstLine="560" w:firstLineChars="200"/>
        <w:rPr>
          <w:rFonts w:ascii="宋体" w:hAnsi="宋体" w:eastAsia="宋体" w:cs="宋体"/>
          <w:sz w:val="28"/>
          <w:szCs w:val="28"/>
        </w:rPr>
      </w:pPr>
      <w:r>
        <w:rPr>
          <w:rFonts w:hint="eastAsia" w:ascii="宋体" w:hAnsi="宋体" w:eastAsia="宋体" w:cs="宋体"/>
          <w:sz w:val="28"/>
          <w:szCs w:val="28"/>
        </w:rPr>
        <w:t>1、履约验收时间：202</w:t>
      </w:r>
      <w:r>
        <w:rPr>
          <w:rFonts w:hint="eastAsia" w:ascii="宋体" w:hAnsi="宋体" w:eastAsia="宋体" w:cs="宋体"/>
          <w:sz w:val="28"/>
          <w:szCs w:val="28"/>
          <w:lang w:val="en-US" w:eastAsia="zh-CN"/>
        </w:rPr>
        <w:t>2</w:t>
      </w:r>
      <w:r>
        <w:rPr>
          <w:rFonts w:hint="eastAsia" w:ascii="宋体" w:hAnsi="宋体" w:eastAsia="宋体" w:cs="宋体"/>
          <w:sz w:val="28"/>
          <w:szCs w:val="28"/>
        </w:rPr>
        <w:t>年1</w:t>
      </w:r>
      <w:r>
        <w:rPr>
          <w:rFonts w:hint="eastAsia" w:ascii="宋体" w:hAnsi="宋体" w:eastAsia="宋体" w:cs="宋体"/>
          <w:sz w:val="28"/>
          <w:szCs w:val="28"/>
          <w:lang w:val="en-US" w:eastAsia="zh-CN"/>
        </w:rPr>
        <w:t>0</w:t>
      </w:r>
      <w:r>
        <w:rPr>
          <w:rFonts w:hint="eastAsia" w:ascii="宋体" w:hAnsi="宋体" w:eastAsia="宋体" w:cs="宋体"/>
          <w:sz w:val="28"/>
          <w:szCs w:val="28"/>
        </w:rPr>
        <w:t>月</w:t>
      </w:r>
    </w:p>
    <w:p>
      <w:pPr>
        <w:ind w:firstLine="560" w:firstLineChars="200"/>
        <w:rPr>
          <w:rFonts w:ascii="宋体" w:hAnsi="宋体" w:eastAsia="宋体" w:cs="宋体"/>
          <w:sz w:val="28"/>
          <w:szCs w:val="28"/>
        </w:rPr>
      </w:pPr>
      <w:r>
        <w:rPr>
          <w:rFonts w:hint="eastAsia" w:ascii="宋体" w:hAnsi="宋体" w:eastAsia="宋体" w:cs="宋体"/>
          <w:sz w:val="28"/>
          <w:szCs w:val="28"/>
        </w:rPr>
        <w:t>2、履约验收主体及内容：分馆图书购置情况。</w:t>
      </w:r>
    </w:p>
    <w:p>
      <w:pPr>
        <w:ind w:firstLine="560" w:firstLineChars="200"/>
        <w:rPr>
          <w:rFonts w:ascii="宋体" w:hAnsi="宋体" w:eastAsia="宋体" w:cs="宋体"/>
          <w:sz w:val="28"/>
          <w:szCs w:val="28"/>
        </w:rPr>
      </w:pPr>
      <w:r>
        <w:rPr>
          <w:rFonts w:hint="eastAsia" w:ascii="宋体" w:hAnsi="宋体" w:eastAsia="宋体" w:cs="宋体"/>
          <w:sz w:val="28"/>
          <w:szCs w:val="28"/>
        </w:rPr>
        <w:t>3、验收程序：供应商应当严格按合同约定的内容提供货物或服务。对供应商所提供的货物进行检查，并对相关资料进行认真整理，做好验收准备。验收开始之前，由成交供应商项目负责人介绍项目完成情况等。在供应商履约结束后，验收工作小组按照职责分工对照政府采购合同中验收有关事项和标准核对每项验收事项，并按照验收方案应及时组织验收。</w:t>
      </w:r>
    </w:p>
    <w:p>
      <w:pPr>
        <w:ind w:firstLine="560" w:firstLineChars="200"/>
        <w:rPr>
          <w:rFonts w:ascii="宋体" w:hAnsi="宋体" w:eastAsia="宋体" w:cs="宋体"/>
          <w:sz w:val="28"/>
          <w:szCs w:val="28"/>
        </w:rPr>
      </w:pPr>
      <w:r>
        <w:rPr>
          <w:rFonts w:hint="eastAsia" w:ascii="宋体" w:hAnsi="宋体" w:eastAsia="宋体" w:cs="宋体"/>
          <w:sz w:val="28"/>
          <w:szCs w:val="28"/>
        </w:rPr>
        <w:t>4、履约验收标准：</w:t>
      </w:r>
    </w:p>
    <w:p>
      <w:pPr>
        <w:ind w:firstLine="560" w:firstLineChars="200"/>
        <w:rPr>
          <w:rFonts w:ascii="宋体" w:hAnsi="宋体" w:eastAsia="宋体" w:cs="宋体"/>
          <w:sz w:val="28"/>
          <w:szCs w:val="28"/>
        </w:rPr>
      </w:pPr>
      <w:r>
        <w:rPr>
          <w:rFonts w:hint="eastAsia" w:ascii="宋体" w:hAnsi="宋体" w:eastAsia="宋体" w:cs="宋体"/>
          <w:sz w:val="28"/>
          <w:szCs w:val="28"/>
        </w:rPr>
        <w:t>（1）外形包装验收：有独立的包装，包装外观完好，无破损、变形，否则视为产品不合格。</w:t>
      </w:r>
    </w:p>
    <w:p>
      <w:pPr>
        <w:ind w:firstLine="560" w:firstLineChars="200"/>
        <w:rPr>
          <w:rFonts w:ascii="宋体" w:hAnsi="宋体" w:eastAsia="宋体" w:cs="宋体"/>
          <w:sz w:val="28"/>
          <w:szCs w:val="28"/>
        </w:rPr>
      </w:pPr>
      <w:r>
        <w:rPr>
          <w:rFonts w:hint="eastAsia" w:ascii="宋体" w:hAnsi="宋体" w:eastAsia="宋体" w:cs="宋体"/>
          <w:sz w:val="28"/>
          <w:szCs w:val="28"/>
        </w:rPr>
        <w:t>（2）检验：根据包装箱中的书单查验</w:t>
      </w:r>
      <w:r>
        <w:rPr>
          <w:rFonts w:hint="eastAsia" w:ascii="宋体" w:hAnsi="宋体" w:eastAsia="宋体" w:cs="宋体"/>
          <w:kern w:val="44"/>
          <w:sz w:val="28"/>
          <w:szCs w:val="28"/>
        </w:rPr>
        <w:t>，招标书目进行验收数量</w:t>
      </w:r>
      <w:r>
        <w:rPr>
          <w:rFonts w:hint="eastAsia" w:ascii="宋体" w:hAnsi="宋体" w:eastAsia="宋体" w:cs="宋体"/>
          <w:sz w:val="28"/>
          <w:szCs w:val="28"/>
        </w:rPr>
        <w:t>。</w:t>
      </w:r>
    </w:p>
    <w:p>
      <w:pPr>
        <w:ind w:firstLine="840" w:firstLineChars="300"/>
        <w:rPr>
          <w:rFonts w:ascii="宋体" w:hAnsi="宋体" w:eastAsia="宋体" w:cs="宋体"/>
          <w:kern w:val="44"/>
          <w:sz w:val="28"/>
          <w:szCs w:val="28"/>
        </w:rPr>
      </w:pPr>
      <w:r>
        <w:rPr>
          <w:rFonts w:hint="eastAsia" w:ascii="宋体" w:hAnsi="宋体" w:eastAsia="宋体" w:cs="宋体"/>
          <w:kern w:val="44"/>
          <w:sz w:val="28"/>
          <w:szCs w:val="28"/>
        </w:rPr>
        <w:t>根据采购要求，外观检验是否符合要求，外观是否有划伤或者磨损，否则则视为不合格。</w:t>
      </w:r>
    </w:p>
    <w:p>
      <w:pPr>
        <w:pStyle w:val="2"/>
        <w:rPr>
          <w:rFonts w:eastAsia="宋体"/>
        </w:rPr>
      </w:pPr>
      <w:r>
        <w:rPr>
          <w:rFonts w:hint="eastAsia" w:ascii="宋体" w:hAnsi="宋体" w:eastAsia="宋体" w:cs="宋体"/>
          <w:kern w:val="44"/>
          <w:sz w:val="28"/>
          <w:szCs w:val="28"/>
        </w:rPr>
        <w:t xml:space="preserve">      验收小组根据书籍外观及印刷质量，抽查部分出版社图书，是否存在缺页等情况，鉴定是否为正版图书。</w:t>
      </w:r>
    </w:p>
    <w:p>
      <w:r>
        <w:rPr>
          <w:rFonts w:hint="eastAsia" w:ascii="宋体" w:hAnsi="宋体" w:eastAsia="宋体" w:cs="宋体"/>
          <w:kern w:val="44"/>
          <w:sz w:val="28"/>
          <w:szCs w:val="28"/>
        </w:rPr>
        <w:t xml:space="preserve">     （3）检验报告：交货时，同时提供此批图书的目录。</w:t>
      </w:r>
    </w:p>
    <w:p>
      <w:pPr>
        <w:ind w:firstLine="560" w:firstLineChars="200"/>
        <w:rPr>
          <w:rFonts w:ascii="宋体" w:hAnsi="宋体" w:eastAsia="宋体" w:cs="宋体"/>
          <w:sz w:val="28"/>
          <w:szCs w:val="28"/>
        </w:rPr>
      </w:pPr>
      <w:r>
        <w:rPr>
          <w:rFonts w:hint="eastAsia" w:ascii="宋体" w:hAnsi="宋体" w:eastAsia="宋体" w:cs="宋体"/>
          <w:sz w:val="28"/>
          <w:szCs w:val="28"/>
        </w:rPr>
        <w:t>5、验收方式：由采购单位组织有关专业人员按相关的国家标准、质量标准和采购文件所列的各项要求进行验收。</w:t>
      </w:r>
    </w:p>
    <w:p>
      <w:pPr>
        <w:rPr>
          <w:rFonts w:ascii="宋体" w:hAnsi="宋体" w:eastAsia="宋体" w:cs="宋体"/>
          <w:b/>
          <w:bCs/>
          <w:sz w:val="28"/>
          <w:szCs w:val="28"/>
        </w:rPr>
      </w:pPr>
      <w:r>
        <w:rPr>
          <w:rFonts w:hint="eastAsia" w:ascii="宋体" w:hAnsi="宋体" w:eastAsia="宋体" w:cs="宋体"/>
          <w:b/>
          <w:bCs/>
          <w:sz w:val="28"/>
          <w:szCs w:val="28"/>
        </w:rPr>
        <w:t>六、对供应商的要求</w:t>
      </w:r>
    </w:p>
    <w:p>
      <w:pPr>
        <w:tabs>
          <w:tab w:val="left" w:pos="756"/>
        </w:tabs>
        <w:ind w:firstLine="840" w:firstLineChars="300"/>
        <w:jc w:val="left"/>
        <w:rPr>
          <w:sz w:val="28"/>
          <w:szCs w:val="28"/>
        </w:rPr>
      </w:pPr>
      <w:r>
        <w:rPr>
          <w:rFonts w:hint="eastAsia"/>
          <w:sz w:val="28"/>
          <w:szCs w:val="28"/>
        </w:rPr>
        <w:t>1、在中华人民共和国境内注册的，具有独立法人资格的供应商；</w:t>
      </w:r>
    </w:p>
    <w:p>
      <w:pPr>
        <w:tabs>
          <w:tab w:val="left" w:pos="756"/>
        </w:tabs>
        <w:ind w:firstLine="840" w:firstLineChars="300"/>
        <w:jc w:val="left"/>
        <w:rPr>
          <w:sz w:val="28"/>
          <w:szCs w:val="28"/>
        </w:rPr>
      </w:pPr>
      <w:r>
        <w:rPr>
          <w:rFonts w:hint="eastAsia"/>
          <w:sz w:val="28"/>
          <w:szCs w:val="28"/>
        </w:rPr>
        <w:t>2、具有良好的商业信誉和健全的财务会计制度；</w:t>
      </w:r>
    </w:p>
    <w:p>
      <w:pPr>
        <w:tabs>
          <w:tab w:val="left" w:pos="756"/>
        </w:tabs>
        <w:ind w:firstLine="840" w:firstLineChars="300"/>
        <w:jc w:val="left"/>
        <w:rPr>
          <w:sz w:val="28"/>
          <w:szCs w:val="28"/>
        </w:rPr>
      </w:pPr>
      <w:r>
        <w:rPr>
          <w:rFonts w:hint="eastAsia"/>
          <w:sz w:val="28"/>
          <w:szCs w:val="28"/>
        </w:rPr>
        <w:t>3、具有履行合同所必须的设备和专业技术能力；</w:t>
      </w:r>
    </w:p>
    <w:p>
      <w:pPr>
        <w:tabs>
          <w:tab w:val="left" w:pos="756"/>
        </w:tabs>
        <w:ind w:firstLine="840" w:firstLineChars="300"/>
        <w:jc w:val="left"/>
        <w:rPr>
          <w:sz w:val="28"/>
          <w:szCs w:val="28"/>
        </w:rPr>
      </w:pPr>
      <w:r>
        <w:rPr>
          <w:rFonts w:hint="eastAsia"/>
          <w:sz w:val="28"/>
          <w:szCs w:val="28"/>
        </w:rPr>
        <w:t>4、有依法缴纳税收和社会保障资金的良好记录；</w:t>
      </w:r>
    </w:p>
    <w:p>
      <w:pPr>
        <w:ind w:firstLine="840" w:firstLineChars="300"/>
        <w:rPr>
          <w:sz w:val="28"/>
          <w:szCs w:val="28"/>
        </w:rPr>
      </w:pPr>
      <w:r>
        <w:rPr>
          <w:rFonts w:hint="eastAsia"/>
          <w:sz w:val="28"/>
          <w:szCs w:val="28"/>
        </w:rPr>
        <w:t>5、参加本项政府采购活动前三年内，在经营活动中没有重大违法记录。</w:t>
      </w:r>
    </w:p>
    <w:p>
      <w:pPr>
        <w:rPr>
          <w:rFonts w:ascii="宋体" w:hAnsi="宋体" w:eastAsia="宋体" w:cs="宋体"/>
          <w:sz w:val="28"/>
          <w:szCs w:val="28"/>
        </w:rPr>
      </w:pPr>
      <w:r>
        <w:rPr>
          <w:rFonts w:hint="eastAsia" w:ascii="宋体" w:hAnsi="宋体" w:eastAsia="宋体" w:cs="宋体"/>
          <w:b/>
          <w:bCs/>
          <w:sz w:val="28"/>
          <w:szCs w:val="28"/>
        </w:rPr>
        <w:t>七、付款方式：</w:t>
      </w:r>
      <w:r>
        <w:rPr>
          <w:rFonts w:hint="eastAsia"/>
          <w:sz w:val="28"/>
          <w:szCs w:val="28"/>
        </w:rPr>
        <w:t>验收合格后，支付货款</w:t>
      </w:r>
      <w:r>
        <w:rPr>
          <w:rFonts w:hint="eastAsia" w:ascii="宋体" w:hAnsi="宋体" w:eastAsia="宋体" w:cs="宋体"/>
          <w:sz w:val="28"/>
          <w:szCs w:val="28"/>
        </w:rPr>
        <w:t>。</w:t>
      </w:r>
    </w:p>
    <w:p>
      <w:pPr>
        <w:spacing w:line="520" w:lineRule="exact"/>
        <w:rPr>
          <w:rFonts w:ascii="宋体" w:hAnsi="宋体" w:eastAsia="宋体" w:cs="宋体"/>
          <w:b/>
          <w:bCs/>
          <w:sz w:val="28"/>
          <w:szCs w:val="28"/>
        </w:rPr>
      </w:pPr>
      <w:r>
        <w:rPr>
          <w:rFonts w:hint="eastAsia" w:ascii="宋体" w:hAnsi="宋体" w:eastAsia="宋体" w:cs="宋体"/>
          <w:b/>
          <w:bCs/>
          <w:sz w:val="28"/>
          <w:szCs w:val="28"/>
        </w:rPr>
        <w:t>八、采购单位、采购单位地址、项目联系人及联系电话</w:t>
      </w:r>
    </w:p>
    <w:p>
      <w:pPr>
        <w:spacing w:line="520" w:lineRule="exact"/>
        <w:rPr>
          <w:rFonts w:ascii="宋体" w:hAnsi="宋体" w:eastAsia="宋体" w:cs="宋体"/>
          <w:sz w:val="28"/>
          <w:szCs w:val="28"/>
        </w:rPr>
      </w:pPr>
      <w:r>
        <w:rPr>
          <w:rFonts w:hint="eastAsia" w:ascii="宋体" w:hAnsi="宋体" w:eastAsia="宋体" w:cs="宋体"/>
          <w:sz w:val="28"/>
          <w:szCs w:val="28"/>
        </w:rPr>
        <w:t xml:space="preserve">        1、采购单位：府谷县图书馆</w:t>
      </w:r>
    </w:p>
    <w:p>
      <w:pPr>
        <w:spacing w:line="520" w:lineRule="exact"/>
        <w:ind w:firstLine="1120" w:firstLineChars="400"/>
        <w:rPr>
          <w:rFonts w:ascii="宋体" w:hAnsi="宋体" w:eastAsia="宋体" w:cs="宋体"/>
          <w:sz w:val="28"/>
          <w:szCs w:val="28"/>
        </w:rPr>
      </w:pPr>
      <w:r>
        <w:rPr>
          <w:rFonts w:hint="eastAsia" w:ascii="宋体" w:hAnsi="宋体" w:eastAsia="宋体" w:cs="宋体"/>
          <w:sz w:val="28"/>
          <w:szCs w:val="28"/>
        </w:rPr>
        <w:t>2、采购单位地址：府谷县二道街图书馆</w:t>
      </w:r>
    </w:p>
    <w:p>
      <w:pPr>
        <w:spacing w:line="520" w:lineRule="exact"/>
        <w:ind w:firstLine="1120" w:firstLineChars="400"/>
        <w:rPr>
          <w:rFonts w:ascii="宋体" w:hAnsi="宋体" w:eastAsia="宋体" w:cs="宋体"/>
          <w:sz w:val="28"/>
          <w:szCs w:val="28"/>
        </w:rPr>
      </w:pPr>
      <w:r>
        <w:rPr>
          <w:rFonts w:hint="eastAsia" w:ascii="宋体" w:hAnsi="宋体" w:eastAsia="宋体" w:cs="宋体"/>
          <w:sz w:val="28"/>
          <w:szCs w:val="28"/>
        </w:rPr>
        <w:t>3、项目联系人：刘鑫  联系电话：13629121684</w:t>
      </w:r>
    </w:p>
    <w:p>
      <w:pPr>
        <w:spacing w:line="520" w:lineRule="exact"/>
        <w:rPr>
          <w:rFonts w:ascii="宋体" w:hAnsi="宋体" w:eastAsia="宋体" w:cs="宋体"/>
          <w:sz w:val="28"/>
          <w:szCs w:val="28"/>
        </w:rPr>
      </w:pPr>
    </w:p>
    <w:p>
      <w:pPr>
        <w:tabs>
          <w:tab w:val="left" w:pos="756"/>
        </w:tabs>
        <w:ind w:right="280" w:firstLine="4200" w:firstLineChars="1500"/>
        <w:jc w:val="right"/>
        <w:rPr>
          <w:rFonts w:ascii="宋体" w:hAnsi="宋体" w:eastAsia="宋体" w:cs="宋体"/>
          <w:sz w:val="28"/>
          <w:szCs w:val="28"/>
        </w:rPr>
      </w:pPr>
      <w:r>
        <w:rPr>
          <w:rFonts w:hint="eastAsia" w:ascii="宋体" w:hAnsi="宋体" w:eastAsia="宋体" w:cs="宋体"/>
          <w:sz w:val="28"/>
          <w:szCs w:val="28"/>
        </w:rPr>
        <w:t xml:space="preserve">府谷县图书馆 </w:t>
      </w:r>
    </w:p>
    <w:p>
      <w:pPr>
        <w:tabs>
          <w:tab w:val="left" w:pos="756"/>
        </w:tabs>
        <w:ind w:firstLine="5040" w:firstLineChars="1800"/>
        <w:jc w:val="right"/>
        <w:rPr>
          <w:sz w:val="28"/>
          <w:szCs w:val="28"/>
        </w:rPr>
      </w:pPr>
      <w:r>
        <w:rPr>
          <w:rFonts w:hint="eastAsia" w:ascii="宋体" w:hAnsi="宋体" w:eastAsia="宋体" w:cs="宋体"/>
          <w:sz w:val="28"/>
          <w:szCs w:val="28"/>
        </w:rPr>
        <w:t>202</w:t>
      </w:r>
      <w:r>
        <w:rPr>
          <w:rFonts w:hint="eastAsia" w:ascii="宋体" w:hAnsi="宋体" w:eastAsia="宋体" w:cs="宋体"/>
          <w:sz w:val="28"/>
          <w:szCs w:val="28"/>
          <w:lang w:val="en-US" w:eastAsia="zh-CN"/>
        </w:rPr>
        <w:t>2</w:t>
      </w:r>
      <w:r>
        <w:rPr>
          <w:rFonts w:hint="eastAsia" w:ascii="宋体" w:hAnsi="宋体" w:eastAsia="宋体" w:cs="宋体"/>
          <w:sz w:val="28"/>
          <w:szCs w:val="28"/>
        </w:rPr>
        <w:t>年</w:t>
      </w:r>
      <w:r>
        <w:rPr>
          <w:rFonts w:hint="eastAsia" w:ascii="宋体" w:hAnsi="宋体" w:eastAsia="宋体" w:cs="宋体"/>
          <w:sz w:val="28"/>
          <w:szCs w:val="28"/>
          <w:lang w:val="en-US" w:eastAsia="zh-CN"/>
        </w:rPr>
        <w:t>10</w:t>
      </w:r>
      <w:r>
        <w:rPr>
          <w:rFonts w:hint="eastAsia" w:ascii="宋体" w:hAnsi="宋体" w:eastAsia="宋体" w:cs="宋体"/>
          <w:sz w:val="28"/>
          <w:szCs w:val="28"/>
        </w:rPr>
        <w:t>月</w:t>
      </w:r>
      <w:r>
        <w:rPr>
          <w:rFonts w:hint="eastAsia" w:ascii="宋体" w:hAnsi="宋体" w:eastAsia="宋体" w:cs="宋体"/>
          <w:sz w:val="28"/>
          <w:szCs w:val="28"/>
          <w:lang w:val="en-US" w:eastAsia="zh-CN"/>
        </w:rPr>
        <w:t>9</w:t>
      </w:r>
      <w:r>
        <w:rPr>
          <w:rFonts w:hint="eastAsia" w:ascii="宋体" w:hAnsi="宋体" w:eastAsia="宋体" w:cs="宋体"/>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816ACF"/>
    <w:multiLevelType w:val="singleLevel"/>
    <w:tmpl w:val="D8816AC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0MzI0MTgwZmUwZTU2YmI3MGZjNDc2MWUyOWExZTcifQ=="/>
  </w:docVars>
  <w:rsids>
    <w:rsidRoot w:val="6D293A61"/>
    <w:rsid w:val="000274B2"/>
    <w:rsid w:val="00087D24"/>
    <w:rsid w:val="00091746"/>
    <w:rsid w:val="001C6049"/>
    <w:rsid w:val="00232F51"/>
    <w:rsid w:val="003A786A"/>
    <w:rsid w:val="003D5C47"/>
    <w:rsid w:val="00426F36"/>
    <w:rsid w:val="006B3D0D"/>
    <w:rsid w:val="007017BE"/>
    <w:rsid w:val="007978F3"/>
    <w:rsid w:val="00805A4D"/>
    <w:rsid w:val="0082400D"/>
    <w:rsid w:val="00927671"/>
    <w:rsid w:val="009769E0"/>
    <w:rsid w:val="00A16F77"/>
    <w:rsid w:val="00A32812"/>
    <w:rsid w:val="00B829D1"/>
    <w:rsid w:val="00C727B2"/>
    <w:rsid w:val="00DA655A"/>
    <w:rsid w:val="00DC6EDD"/>
    <w:rsid w:val="00E56832"/>
    <w:rsid w:val="01E73F1D"/>
    <w:rsid w:val="039C1CB3"/>
    <w:rsid w:val="03EE5241"/>
    <w:rsid w:val="04021626"/>
    <w:rsid w:val="051D7B45"/>
    <w:rsid w:val="05641437"/>
    <w:rsid w:val="06CC44ED"/>
    <w:rsid w:val="09620644"/>
    <w:rsid w:val="0A5B1966"/>
    <w:rsid w:val="10307F6D"/>
    <w:rsid w:val="10F83297"/>
    <w:rsid w:val="12A45AE8"/>
    <w:rsid w:val="1329217F"/>
    <w:rsid w:val="155A6D52"/>
    <w:rsid w:val="160C2CF4"/>
    <w:rsid w:val="16D136A0"/>
    <w:rsid w:val="19CD4470"/>
    <w:rsid w:val="1AE73BE5"/>
    <w:rsid w:val="22C850E1"/>
    <w:rsid w:val="25526D0D"/>
    <w:rsid w:val="29B73A5E"/>
    <w:rsid w:val="2C8B0AF9"/>
    <w:rsid w:val="346D1CC9"/>
    <w:rsid w:val="347F1359"/>
    <w:rsid w:val="39225214"/>
    <w:rsid w:val="3A1C6923"/>
    <w:rsid w:val="3AAE3FFC"/>
    <w:rsid w:val="3BD01C67"/>
    <w:rsid w:val="3C8A1AE4"/>
    <w:rsid w:val="3F5B6102"/>
    <w:rsid w:val="41DE1F5A"/>
    <w:rsid w:val="4286657F"/>
    <w:rsid w:val="46F863D2"/>
    <w:rsid w:val="48430ECC"/>
    <w:rsid w:val="4B42618B"/>
    <w:rsid w:val="4C010669"/>
    <w:rsid w:val="4D674441"/>
    <w:rsid w:val="4DA16260"/>
    <w:rsid w:val="4E933ACF"/>
    <w:rsid w:val="4F9A2ACD"/>
    <w:rsid w:val="56BB2FCD"/>
    <w:rsid w:val="624B0394"/>
    <w:rsid w:val="62F513B7"/>
    <w:rsid w:val="63E52EA8"/>
    <w:rsid w:val="643B7006"/>
    <w:rsid w:val="66A23715"/>
    <w:rsid w:val="6C960A17"/>
    <w:rsid w:val="6D293A61"/>
    <w:rsid w:val="719A7B9B"/>
    <w:rsid w:val="729268DC"/>
    <w:rsid w:val="73507CB9"/>
    <w:rsid w:val="73DE632B"/>
    <w:rsid w:val="74B24339"/>
    <w:rsid w:val="78A729E0"/>
    <w:rsid w:val="7A1B6D49"/>
    <w:rsid w:val="7AB112F9"/>
    <w:rsid w:val="7F242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w:basedOn w:val="2"/>
    <w:qFormat/>
    <w:uiPriority w:val="0"/>
    <w:pPr>
      <w:ind w:firstLine="420" w:firstLineChars="1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正文缩进1"/>
    <w:basedOn w:val="1"/>
    <w:qFormat/>
    <w:uiPriority w:val="0"/>
    <w:pPr>
      <w:ind w:firstLine="420" w:firstLineChars="200"/>
    </w:pPr>
  </w:style>
  <w:style w:type="character" w:customStyle="1" w:styleId="11">
    <w:name w:val="页眉 Char"/>
    <w:basedOn w:val="9"/>
    <w:link w:val="5"/>
    <w:qFormat/>
    <w:uiPriority w:val="0"/>
    <w:rPr>
      <w:rFonts w:asciiTheme="minorHAnsi" w:hAnsiTheme="minorHAnsi" w:eastAsiaTheme="minorEastAsia" w:cstheme="minorBidi"/>
      <w:kern w:val="2"/>
      <w:sz w:val="18"/>
      <w:szCs w:val="18"/>
    </w:rPr>
  </w:style>
  <w:style w:type="character" w:customStyle="1" w:styleId="12">
    <w:name w:val="页脚 Char"/>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1604</Words>
  <Characters>1666</Characters>
  <Lines>13</Lines>
  <Paragraphs>3</Paragraphs>
  <TotalTime>12</TotalTime>
  <ScaleCrop>false</ScaleCrop>
  <LinksUpToDate>false</LinksUpToDate>
  <CharactersWithSpaces>1849</CharactersWithSpaces>
  <Application>WPS Office_11.1.0.11544_F1E327BC-269C-435d-A152-05C5408002CA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2021-11-30T07:51:00Z</dcterms:created>
  <dc:creator>温柔一刀</dc:creator>
  <cp:lastModifiedBy>韩玥林</cp:lastModifiedBy>
  <dcterms:modified xsi:type="dcterms:W3CDTF">2022-10-13T08:23:37Z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2052-11.1.0.11544</vt:lpwstr>
  </property>
  <property fmtid="{D5CDD505-2E9C-101B-9397-08002B2CF9AE}" pid="3" name="ICV">
    <vt:lpwstr>45B9BE1436EC4919BF3FB242A133DC98</vt:lpwstr>
  </property>
</Properties>
</file>