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80" w:hanging="1988" w:hangingChars="550"/>
        <w:jc w:val="center"/>
        <w:rPr>
          <w:rFonts w:hint="eastAsia"/>
          <w:b/>
          <w:bCs/>
          <w:sz w:val="36"/>
          <w:szCs w:val="36"/>
          <w:lang w:val="en-US" w:eastAsia="zh-CN"/>
        </w:rPr>
      </w:pPr>
      <w:r>
        <w:rPr>
          <w:rFonts w:hint="eastAsia"/>
          <w:b/>
          <w:bCs/>
          <w:sz w:val="36"/>
          <w:szCs w:val="36"/>
          <w:lang w:val="en-US" w:eastAsia="zh-CN"/>
        </w:rPr>
        <w:t>府谷镇柳林碛村村委综合服务楼工程采购需求文件</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：府谷镇柳林碛村村委综合服务楼工程</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采购项目</w:t>
      </w:r>
      <w:r>
        <w:rPr>
          <w:rFonts w:hint="eastAsia" w:eastAsia="宋体" w:cs="Times New Roman"/>
          <w:color w:val="auto"/>
          <w:sz w:val="28"/>
          <w:szCs w:val="36"/>
          <w:lang w:val="en-US" w:eastAsia="zh-CN"/>
        </w:rPr>
        <w:t>预算：890010.6元</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县财政配套、争取上级补助及自筹</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价格信息来源：《陕西省建设工程工程量清单计价规则》（2009）、《通用安装工程工程量计算规范》及其他相关规定。</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2022年10月份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sz w:val="28"/>
          <w:szCs w:val="36"/>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sz w:val="28"/>
          <w:szCs w:val="36"/>
          <w:lang w:val="en-US" w:eastAsia="zh-CN"/>
        </w:rPr>
        <w:t>府谷镇柳林碛村</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严格执行政府采购程序，审批结束后开始实施，10</w:t>
      </w:r>
      <w:r>
        <w:rPr>
          <w:rFonts w:hint="eastAsia"/>
          <w:color w:val="auto"/>
          <w:sz w:val="28"/>
          <w:szCs w:val="36"/>
          <w:lang w:val="en-US" w:eastAsia="zh-CN"/>
        </w:rPr>
        <w:t xml:space="preserve">月30日前完成采购任务。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2022年</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w:t>
      </w:r>
      <w:r>
        <w:rPr>
          <w:rFonts w:hint="eastAsia"/>
          <w:sz w:val="28"/>
          <w:szCs w:val="36"/>
          <w:lang w:val="en-US" w:eastAsia="zh-CN"/>
        </w:rPr>
        <w:t>府谷镇柳林碛村村委综合服务楼工程</w:t>
      </w:r>
      <w:r>
        <w:rPr>
          <w:rFonts w:hint="eastAsia" w:ascii="宋体" w:hAnsi="宋体" w:eastAsia="宋体" w:cs="宋体"/>
          <w:sz w:val="28"/>
          <w:szCs w:val="28"/>
          <w:lang w:val="en-US" w:eastAsia="zh-CN"/>
        </w:rPr>
        <w:t>为新建工程，建设一层村委综合服务中心，包括办公室、活动室等，配套实施水电、采暖等相关附属设施工程</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具体内容详见工程量清单。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7"/>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w:t>
      </w:r>
      <w:r>
        <w:rPr>
          <w:rFonts w:hint="eastAsia" w:ascii="Calibri" w:eastAsia="宋体"/>
          <w:sz w:val="28"/>
          <w:szCs w:val="36"/>
          <w:lang w:val="en-US" w:eastAsia="zh-CN"/>
        </w:rPr>
        <w:t>府谷镇柳林碛村</w:t>
      </w:r>
      <w:r>
        <w:rPr>
          <w:rFonts w:hint="eastAsia"/>
          <w:sz w:val="28"/>
          <w:szCs w:val="36"/>
          <w:lang w:val="en-US" w:eastAsia="zh-CN"/>
        </w:rPr>
        <w:t>村</w:t>
      </w:r>
      <w:r>
        <w:rPr>
          <w:rFonts w:hint="eastAsia" w:ascii="Calibri" w:eastAsia="宋体"/>
          <w:sz w:val="28"/>
          <w:szCs w:val="36"/>
          <w:lang w:val="en-US" w:eastAsia="zh-CN"/>
        </w:rPr>
        <w:t>委综合服务楼工程</w:t>
      </w:r>
      <w:r>
        <w:rPr>
          <w:rFonts w:hint="eastAsia" w:eastAsia="宋体" w:cs="Times New Roman"/>
          <w:kern w:val="2"/>
          <w:sz w:val="28"/>
          <w:szCs w:val="28"/>
          <w:lang w:val="en-US" w:eastAsia="zh-CN" w:bidi="ar-SA"/>
        </w:rPr>
        <w:t>)特定资格要求如下:</w:t>
      </w:r>
    </w:p>
    <w:p>
      <w:pPr>
        <w:pageBreakBefore w:val="0"/>
        <w:widowControl w:val="0"/>
        <w:tabs>
          <w:tab w:val="left" w:pos="75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bCs/>
          <w:color w:val="auto"/>
          <w:sz w:val="28"/>
          <w:szCs w:val="28"/>
          <w:lang w:val="en-US" w:eastAsia="zh-CN"/>
        </w:rPr>
      </w:pPr>
      <w:bookmarkStart w:id="6" w:name="_GoBack"/>
      <w:bookmarkEnd w:id="6"/>
      <w:r>
        <w:rPr>
          <w:rFonts w:hint="eastAsia" w:eastAsia="宋体" w:cs="Times New Roman"/>
          <w:kern w:val="2"/>
          <w:sz w:val="28"/>
          <w:szCs w:val="28"/>
          <w:lang w:val="en-US" w:eastAsia="zh-CN" w:bidi="ar-SA"/>
        </w:rPr>
        <w:t>具体内容详见竞争性谈判公告。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 xml:space="preserve"> 府谷镇柳林碛村村委综合服务楼工程</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eastAsia="宋体" w:cs="宋体"/>
          <w:snapToGrid w:val="0"/>
          <w:color w:val="auto"/>
          <w:kern w:val="0"/>
          <w:sz w:val="28"/>
          <w:szCs w:val="28"/>
          <w:lang w:val="en-US" w:eastAsia="zh-CN"/>
        </w:rPr>
        <w:t>府谷镇柳林碛村</w:t>
      </w:r>
      <w:r>
        <w:rPr>
          <w:rFonts w:hint="eastAsia"/>
          <w:sz w:val="28"/>
          <w:szCs w:val="36"/>
          <w:lang w:val="en-US" w:eastAsia="zh-CN"/>
        </w:rPr>
        <w:t>村</w:t>
      </w:r>
      <w:r>
        <w:rPr>
          <w:rFonts w:hint="eastAsia" w:ascii="宋体" w:hAnsi="宋体" w:eastAsia="宋体" w:cs="宋体"/>
          <w:snapToGrid w:val="0"/>
          <w:color w:val="auto"/>
          <w:kern w:val="0"/>
          <w:sz w:val="28"/>
          <w:szCs w:val="28"/>
          <w:lang w:val="en-US" w:eastAsia="zh-CN"/>
        </w:rPr>
        <w:t>委综合服务楼工程</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：：按照工程建设进度结合财政拨付资金到位情况支付工程款，工程完工付总工程款</w:t>
      </w:r>
      <w:r>
        <w:rPr>
          <w:rFonts w:hint="eastAsia" w:ascii="宋体" w:hAnsi="宋体" w:cs="宋体"/>
          <w:color w:val="auto"/>
          <w:sz w:val="28"/>
          <w:szCs w:val="28"/>
          <w:lang w:eastAsia="zh-CN"/>
        </w:rPr>
        <w:t>、</w:t>
      </w:r>
      <w:r>
        <w:rPr>
          <w:rFonts w:hint="eastAsia" w:ascii="宋体" w:hAnsi="宋体" w:eastAsia="宋体" w:cs="宋体"/>
          <w:color w:val="auto"/>
          <w:sz w:val="28"/>
          <w:szCs w:val="28"/>
        </w:rPr>
        <w:t>付款均需提供正式发票。</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 xml:space="preserve">府谷镇人民政府  </w:t>
      </w:r>
    </w:p>
    <w:p>
      <w:pPr>
        <w:adjustRightInd w:val="0"/>
        <w:snapToGrid w:val="0"/>
        <w:spacing w:line="360" w:lineRule="auto"/>
        <w:ind w:firstLine="560" w:firstLineChars="200"/>
        <w:rPr>
          <w:rFonts w:hint="eastAsia" w:ascii="宋体" w:hAnsi="宋体" w:cs="宋体"/>
          <w:color w:val="auto"/>
          <w:sz w:val="28"/>
          <w:szCs w:val="28"/>
          <w:lang w:val="en-US" w:eastAsia="zh-CN"/>
        </w:rPr>
      </w:pPr>
      <w:r>
        <w:rPr>
          <w:rFonts w:hint="eastAsia" w:ascii="宋体" w:hAnsi="宋体" w:eastAsia="宋体" w:cs="宋体"/>
          <w:color w:val="auto"/>
          <w:sz w:val="28"/>
          <w:szCs w:val="28"/>
        </w:rPr>
        <w:t>2、采购单位地址：</w:t>
      </w:r>
      <w:r>
        <w:rPr>
          <w:rFonts w:hint="eastAsia" w:ascii="宋体" w:hAnsi="宋体" w:eastAsia="宋体" w:cs="宋体"/>
          <w:color w:val="auto"/>
          <w:sz w:val="28"/>
          <w:szCs w:val="28"/>
          <w:lang w:val="en-US" w:eastAsia="zh-CN"/>
        </w:rPr>
        <w:t>府谷县</w:t>
      </w:r>
      <w:r>
        <w:rPr>
          <w:rFonts w:hint="eastAsia" w:ascii="宋体" w:hAnsi="宋体" w:cs="宋体"/>
          <w:color w:val="auto"/>
          <w:sz w:val="28"/>
          <w:szCs w:val="28"/>
          <w:lang w:val="en-US" w:eastAsia="zh-CN"/>
        </w:rPr>
        <w:t>府谷镇</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3、项目联系人：</w:t>
      </w:r>
      <w:r>
        <w:rPr>
          <w:rFonts w:hint="eastAsia" w:ascii="宋体" w:hAnsi="宋体" w:eastAsia="宋体" w:cs="宋体"/>
          <w:color w:val="auto"/>
          <w:sz w:val="28"/>
          <w:szCs w:val="28"/>
          <w:lang w:val="en-US" w:eastAsia="zh-CN"/>
        </w:rPr>
        <w:t>府谷县</w:t>
      </w:r>
      <w:r>
        <w:rPr>
          <w:rFonts w:hint="eastAsia" w:ascii="宋体" w:hAnsi="宋体" w:cs="宋体"/>
          <w:color w:val="auto"/>
          <w:sz w:val="28"/>
          <w:szCs w:val="28"/>
          <w:lang w:val="en-US" w:eastAsia="zh-CN"/>
        </w:rPr>
        <w:t xml:space="preserve">府谷镇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联系电话：</w:t>
      </w:r>
      <w:r>
        <w:rPr>
          <w:rFonts w:hint="eastAsia" w:ascii="宋体" w:hAnsi="宋体" w:cs="宋体"/>
          <w:sz w:val="28"/>
          <w:szCs w:val="28"/>
          <w:lang w:val="en-US" w:eastAsia="zh-CN"/>
        </w:rPr>
        <w:t>8752141</w:t>
      </w:r>
    </w:p>
    <w:p>
      <w:pPr>
        <w:pStyle w:val="7"/>
        <w:spacing w:line="360" w:lineRule="auto"/>
        <w:jc w:val="righ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府谷镇人民政府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13</w:t>
      </w:r>
      <w:r>
        <w:rPr>
          <w:rFonts w:hint="eastAsia" w:ascii="宋体" w:hAnsi="宋体" w:eastAsia="宋体" w:cs="宋体"/>
          <w:color w:val="auto"/>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WQ3NzNmN2Q1YzcyZDc3NTk2ZmQ2MGEzZTUzZjUifQ=="/>
  </w:docVars>
  <w:rsids>
    <w:rsidRoot w:val="0871659C"/>
    <w:rsid w:val="02B70007"/>
    <w:rsid w:val="06C770BC"/>
    <w:rsid w:val="0871659C"/>
    <w:rsid w:val="092D1FCB"/>
    <w:rsid w:val="0A840C6D"/>
    <w:rsid w:val="0B484F3B"/>
    <w:rsid w:val="163C7161"/>
    <w:rsid w:val="16A231A3"/>
    <w:rsid w:val="1C052BCB"/>
    <w:rsid w:val="33520A14"/>
    <w:rsid w:val="37E402BC"/>
    <w:rsid w:val="3C293D6E"/>
    <w:rsid w:val="3DA03ABC"/>
    <w:rsid w:val="52C25DB1"/>
    <w:rsid w:val="5BDA410C"/>
    <w:rsid w:val="681C6C45"/>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Normal Indent"/>
    <w:basedOn w:val="1"/>
    <w:qFormat/>
    <w:uiPriority w:val="0"/>
    <w:pPr>
      <w:ind w:firstLine="420" w:firstLineChars="200"/>
    </w:pPr>
    <w:rPr>
      <w:rFonts w:ascii="Calibri" w:hAnsi="Calibri"/>
    </w:rPr>
  </w:style>
  <w:style w:type="paragraph" w:customStyle="1" w:styleId="7">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2731</Words>
  <Characters>2857</Characters>
  <Lines>0</Lines>
  <Paragraphs>0</Paragraphs>
  <TotalTime>9</TotalTime>
  <ScaleCrop>false</ScaleCrop>
  <LinksUpToDate>false</LinksUpToDate>
  <CharactersWithSpaces>3169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小佳佳</cp:lastModifiedBy>
  <dcterms:modified xsi:type="dcterms:W3CDTF">2022-10-17T13:09:55Z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1C89BF00E2DF428E8B14ACB38E98987E</vt:lpwstr>
  </property>
</Properties>
</file>