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400" w:lineRule="exact"/>
        <w:ind w:right="0" w:firstLine="0" w:firstLineChars="0"/>
        <w:jc w:val="center"/>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府谷能源投资集团沙沟岔矿业有限公司防爆柴油无轨胶轮车及防爆装载机设备采购</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sz w:val="20"/>
          <w:szCs w:val="20"/>
        </w:rPr>
      </w:pPr>
      <w:r>
        <w:rPr>
          <w:rFonts w:hint="eastAsia" w:ascii="新宋体" w:hAnsi="新宋体" w:eastAsia="新宋体" w:cs="新宋体"/>
          <w:b/>
          <w:bCs/>
          <w:sz w:val="24"/>
          <w:szCs w:val="24"/>
          <w:lang w:val="en-US" w:eastAsia="zh-CN"/>
        </w:rPr>
        <w:t>第一、</w:t>
      </w:r>
      <w:r>
        <w:rPr>
          <w:rFonts w:hint="eastAsia" w:ascii="新宋体" w:hAnsi="新宋体" w:eastAsia="新宋体" w:cs="新宋体"/>
          <w:b/>
          <w:bCs/>
          <w:sz w:val="24"/>
          <w:szCs w:val="24"/>
        </w:rPr>
        <w:t>采购需求：</w:t>
      </w:r>
      <w:r>
        <w:rPr>
          <w:rFonts w:hint="eastAsia" w:ascii="新宋体" w:hAnsi="新宋体" w:eastAsia="新宋体" w:cs="新宋体"/>
          <w:sz w:val="20"/>
          <w:szCs w:val="2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1、项目名称：府谷能源投资集团沙沟岔矿业有限公司防爆柴油无轨胶轮车及防爆装载机设备采</w:t>
      </w:r>
      <w:bookmarkStart w:id="10" w:name="_GoBack"/>
      <w:bookmarkEnd w:id="10"/>
      <w:r>
        <w:rPr>
          <w:rFonts w:hint="eastAsia" w:ascii="新宋体" w:hAnsi="新宋体" w:eastAsia="新宋体" w:cs="新宋体"/>
          <w:sz w:val="20"/>
          <w:szCs w:val="20"/>
          <w:lang w:val="en-US" w:eastAsia="zh-CN"/>
        </w:rPr>
        <w:t>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2、预算金额：1410000.00元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3、采购需求：本项目为设备采购，采购1台防爆柴油无轨胶轮车、3台防爆装载机设备。用途：自用。资金来源：自筹。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b/>
          <w:bCs/>
          <w:sz w:val="20"/>
          <w:szCs w:val="20"/>
          <w:lang w:val="en-US" w:eastAsia="zh-CN"/>
        </w:rPr>
      </w:pPr>
      <w:r>
        <w:rPr>
          <w:rFonts w:hint="eastAsia" w:ascii="新宋体" w:hAnsi="新宋体" w:eastAsia="新宋体" w:cs="新宋体"/>
          <w:b/>
          <w:bCs/>
          <w:sz w:val="20"/>
          <w:szCs w:val="20"/>
          <w:lang w:val="en-US" w:eastAsia="zh-CN"/>
        </w:rPr>
        <w:t>一、商务要求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1）项目地点：采购人指定地点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color w:val="auto"/>
          <w:sz w:val="20"/>
          <w:szCs w:val="20"/>
          <w:highlight w:val="none"/>
          <w:lang w:val="en-US" w:eastAsia="zh-CN"/>
        </w:rPr>
      </w:pPr>
      <w:r>
        <w:rPr>
          <w:rFonts w:hint="eastAsia" w:ascii="新宋体" w:hAnsi="新宋体" w:eastAsia="新宋体" w:cs="新宋体"/>
          <w:color w:val="auto"/>
          <w:sz w:val="20"/>
          <w:szCs w:val="20"/>
          <w:lang w:val="en-US" w:eastAsia="zh-CN"/>
        </w:rPr>
        <w:t>2）供货期：</w:t>
      </w:r>
      <w:r>
        <w:rPr>
          <w:rFonts w:hint="eastAsia" w:ascii="新宋体" w:hAnsi="新宋体" w:eastAsia="新宋体" w:cs="新宋体"/>
          <w:color w:val="auto"/>
          <w:sz w:val="20"/>
          <w:szCs w:val="20"/>
          <w:highlight w:val="none"/>
          <w:lang w:val="en-US" w:eastAsia="zh-CN"/>
        </w:rPr>
        <w:t>合同签订之日起60个日历日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color w:val="auto"/>
          <w:sz w:val="20"/>
          <w:szCs w:val="20"/>
          <w:lang w:val="en-US" w:eastAsia="zh-CN"/>
        </w:rPr>
      </w:pPr>
      <w:r>
        <w:rPr>
          <w:rFonts w:hint="eastAsia" w:ascii="新宋体" w:hAnsi="新宋体" w:eastAsia="新宋体" w:cs="新宋体"/>
          <w:color w:val="auto"/>
          <w:sz w:val="20"/>
          <w:szCs w:val="20"/>
          <w:highlight w:val="none"/>
          <w:lang w:val="en-US" w:eastAsia="zh-CN"/>
        </w:rPr>
        <w:t>3）质保期：验收合格后3年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color w:val="auto"/>
          <w:sz w:val="20"/>
          <w:szCs w:val="20"/>
          <w:lang w:val="en-US" w:eastAsia="zh-CN"/>
        </w:rPr>
      </w:pPr>
      <w:r>
        <w:rPr>
          <w:rFonts w:hint="eastAsia" w:ascii="新宋体" w:hAnsi="新宋体" w:eastAsia="新宋体" w:cs="新宋体"/>
          <w:color w:val="auto"/>
          <w:sz w:val="20"/>
          <w:szCs w:val="20"/>
          <w:lang w:val="en-US" w:eastAsia="zh-CN"/>
        </w:rPr>
        <w:t>4）款项结算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00" w:firstLineChars="200"/>
        <w:textAlignment w:val="auto"/>
        <w:rPr>
          <w:rFonts w:hint="eastAsia" w:ascii="新宋体" w:hAnsi="新宋体" w:eastAsia="新宋体" w:cs="新宋体"/>
          <w:color w:val="auto"/>
          <w:sz w:val="20"/>
          <w:szCs w:val="20"/>
          <w:highlight w:val="none"/>
          <w:lang w:val="en-US" w:eastAsia="zh-CN"/>
        </w:rPr>
      </w:pPr>
      <w:r>
        <w:rPr>
          <w:rFonts w:hint="eastAsia" w:ascii="新宋体" w:hAnsi="新宋体" w:eastAsia="新宋体" w:cs="新宋体"/>
          <w:color w:val="auto"/>
          <w:sz w:val="20"/>
          <w:szCs w:val="20"/>
          <w:highlight w:val="none"/>
          <w:lang w:val="en-US" w:eastAsia="zh-CN"/>
        </w:rPr>
        <w:t>由采购人负责结算，付款前，供应商必须向给采购人开具全额发票。付款方式：签订合同支付合同总金额的30%，货到安装完成支付合同总金额的30%，项目审计后支付合同总金额的30%，剩余10%待验收合格后3年内付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5）违约责任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按《合同法》中的相关条款执行。未按合同或招标文件要求提服务或服务质量不能满足采购人要求的，采购单位有权单方终止合同，甚至对供应商违约行为进行追究。</w:t>
      </w:r>
    </w:p>
    <w:p>
      <w:pPr>
        <w:rPr>
          <w:rFonts w:hint="eastAsia" w:ascii="新宋体" w:hAnsi="新宋体" w:eastAsia="新宋体" w:cs="新宋体"/>
          <w:lang w:val="en-US" w:eastAsia="zh-CN"/>
        </w:rPr>
      </w:pPr>
      <w:r>
        <w:rPr>
          <w:rFonts w:hint="eastAsia" w:ascii="新宋体" w:hAnsi="新宋体" w:eastAsia="新宋体" w:cs="新宋体"/>
          <w:sz w:val="20"/>
          <w:szCs w:val="20"/>
          <w:lang w:val="en-US" w:eastAsia="zh-CN"/>
        </w:rPr>
        <w:br w:type="page"/>
      </w:r>
    </w:p>
    <w:p>
      <w:pPr>
        <w:keepNext w:val="0"/>
        <w:keepLines w:val="0"/>
        <w:pageBreakBefore w:val="0"/>
        <w:numPr>
          <w:ilvl w:val="0"/>
          <w:numId w:val="1"/>
        </w:numPr>
        <w:wordWrap/>
        <w:overflowPunct/>
        <w:topLinePunct w:val="0"/>
        <w:bidi w:val="0"/>
        <w:spacing w:line="400" w:lineRule="exact"/>
        <w:ind w:right="0" w:firstLine="0" w:firstLineChars="0"/>
        <w:rPr>
          <w:rFonts w:hint="eastAsia" w:ascii="新宋体" w:hAnsi="新宋体" w:eastAsia="新宋体" w:cs="新宋体"/>
          <w:b/>
          <w:bCs/>
          <w:color w:val="auto"/>
          <w:lang w:eastAsia="zh-CN"/>
        </w:rPr>
      </w:pPr>
      <w:r>
        <w:rPr>
          <w:rFonts w:hint="eastAsia" w:ascii="新宋体" w:hAnsi="新宋体" w:eastAsia="新宋体" w:cs="新宋体"/>
          <w:b/>
          <w:bCs/>
          <w:color w:val="auto"/>
          <w:sz w:val="20"/>
          <w:szCs w:val="20"/>
          <w:highlight w:val="none"/>
        </w:rPr>
        <w:t>技术</w:t>
      </w:r>
      <w:r>
        <w:rPr>
          <w:rFonts w:hint="eastAsia" w:ascii="新宋体" w:hAnsi="新宋体" w:eastAsia="新宋体" w:cs="新宋体"/>
          <w:b/>
          <w:bCs/>
          <w:color w:val="auto"/>
          <w:sz w:val="20"/>
          <w:szCs w:val="20"/>
          <w:highlight w:val="none"/>
          <w:lang w:eastAsia="zh-CN"/>
        </w:rPr>
        <w:t>要求</w:t>
      </w:r>
    </w:p>
    <w:p>
      <w:pPr>
        <w:pStyle w:val="4"/>
        <w:rPr>
          <w:rFonts w:hint="eastAsia"/>
          <w:lang w:eastAsia="zh-CN"/>
        </w:rPr>
      </w:pPr>
    </w:p>
    <w:tbl>
      <w:tblPr>
        <w:tblStyle w:val="10"/>
        <w:tblW w:w="8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00"/>
        <w:gridCol w:w="1218"/>
        <w:gridCol w:w="1673"/>
        <w:gridCol w:w="2005"/>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trPr>
        <w:tc>
          <w:tcPr>
            <w:tcW w:w="95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bookmarkStart w:id="0" w:name="_Toc6623"/>
            <w:bookmarkStart w:id="1" w:name="_Toc10739"/>
            <w:r>
              <w:rPr>
                <w:rFonts w:hint="eastAsia" w:ascii="新宋体" w:hAnsi="新宋体" w:eastAsia="新宋体" w:cs="新宋体"/>
                <w:bCs w:val="0"/>
                <w:color w:val="auto"/>
                <w:kern w:val="2"/>
                <w:sz w:val="21"/>
                <w:szCs w:val="21"/>
                <w:highlight w:val="none"/>
                <w:vertAlign w:val="baseline"/>
                <w:lang w:val="en-US" w:eastAsia="zh-CN"/>
              </w:rPr>
              <w:t>序号</w:t>
            </w:r>
            <w:bookmarkEnd w:id="0"/>
            <w:bookmarkEnd w:id="1"/>
          </w:p>
        </w:tc>
        <w:tc>
          <w:tcPr>
            <w:tcW w:w="1500"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bookmarkStart w:id="2" w:name="_Toc18528"/>
            <w:bookmarkStart w:id="3" w:name="_Toc20184"/>
            <w:r>
              <w:rPr>
                <w:rFonts w:hint="eastAsia" w:ascii="新宋体" w:hAnsi="新宋体" w:eastAsia="新宋体" w:cs="新宋体"/>
                <w:bCs w:val="0"/>
                <w:color w:val="auto"/>
                <w:kern w:val="2"/>
                <w:sz w:val="21"/>
                <w:szCs w:val="21"/>
                <w:highlight w:val="none"/>
                <w:vertAlign w:val="baseline"/>
                <w:lang w:val="en-US" w:eastAsia="zh-CN"/>
              </w:rPr>
              <w:t>产品名称</w:t>
            </w:r>
            <w:bookmarkEnd w:id="2"/>
            <w:bookmarkEnd w:id="3"/>
          </w:p>
        </w:tc>
        <w:tc>
          <w:tcPr>
            <w:tcW w:w="1218"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r>
              <w:rPr>
                <w:rFonts w:hint="eastAsia" w:ascii="新宋体" w:hAnsi="新宋体" w:eastAsia="新宋体" w:cs="新宋体"/>
                <w:bCs w:val="0"/>
                <w:color w:val="auto"/>
                <w:kern w:val="2"/>
                <w:sz w:val="21"/>
                <w:szCs w:val="21"/>
                <w:highlight w:val="none"/>
                <w:vertAlign w:val="baseline"/>
                <w:lang w:val="en-US" w:eastAsia="zh-CN"/>
              </w:rPr>
              <w:t>数量（台）</w:t>
            </w:r>
          </w:p>
        </w:tc>
        <w:tc>
          <w:tcPr>
            <w:tcW w:w="167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r>
              <w:rPr>
                <w:rFonts w:hint="eastAsia" w:ascii="新宋体" w:hAnsi="新宋体" w:eastAsia="新宋体" w:cs="新宋体"/>
                <w:bCs w:val="0"/>
                <w:color w:val="auto"/>
                <w:kern w:val="2"/>
                <w:sz w:val="21"/>
                <w:szCs w:val="21"/>
                <w:highlight w:val="none"/>
                <w:vertAlign w:val="baseline"/>
                <w:lang w:val="en-US" w:eastAsia="zh-CN"/>
              </w:rPr>
              <w:t>单价（元）</w:t>
            </w:r>
          </w:p>
        </w:tc>
        <w:tc>
          <w:tcPr>
            <w:tcW w:w="2005"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r>
              <w:rPr>
                <w:rFonts w:hint="eastAsia" w:ascii="新宋体" w:hAnsi="新宋体" w:eastAsia="新宋体" w:cs="新宋体"/>
                <w:bCs w:val="0"/>
                <w:color w:val="auto"/>
                <w:kern w:val="2"/>
                <w:sz w:val="21"/>
                <w:szCs w:val="21"/>
                <w:highlight w:val="none"/>
                <w:vertAlign w:val="baseline"/>
                <w:lang w:val="en-US" w:eastAsia="zh-CN"/>
              </w:rPr>
              <w:t>总价（元）</w:t>
            </w:r>
          </w:p>
        </w:tc>
        <w:tc>
          <w:tcPr>
            <w:tcW w:w="968"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r>
              <w:rPr>
                <w:rFonts w:hint="eastAsia" w:ascii="新宋体" w:hAnsi="新宋体" w:eastAsia="新宋体" w:cs="新宋体"/>
                <w:bCs w:val="0"/>
                <w:color w:val="auto"/>
                <w:kern w:val="2"/>
                <w:sz w:val="21"/>
                <w:szCs w:val="21"/>
                <w:highlight w:val="none"/>
                <w:vertAlign w:val="baseline"/>
                <w:lang w:val="en-US" w:eastAsia="zh-CN"/>
              </w:rPr>
              <w:t>备 注</w:t>
            </w:r>
          </w:p>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5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bookmarkStart w:id="4" w:name="_Toc22926"/>
            <w:bookmarkStart w:id="5" w:name="_Toc30526"/>
            <w:r>
              <w:rPr>
                <w:rFonts w:hint="eastAsia" w:ascii="新宋体" w:hAnsi="新宋体" w:eastAsia="新宋体" w:cs="新宋体"/>
                <w:bCs w:val="0"/>
                <w:color w:val="auto"/>
                <w:kern w:val="2"/>
                <w:sz w:val="21"/>
                <w:szCs w:val="21"/>
                <w:highlight w:val="none"/>
                <w:vertAlign w:val="baseline"/>
                <w:lang w:val="en-US" w:eastAsia="zh-CN"/>
              </w:rPr>
              <w:t>1</w:t>
            </w:r>
            <w:bookmarkEnd w:id="4"/>
            <w:bookmarkEnd w:id="5"/>
          </w:p>
        </w:tc>
        <w:tc>
          <w:tcPr>
            <w:tcW w:w="1500"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bidi="ar-SA"/>
              </w:rPr>
            </w:pPr>
            <w:r>
              <w:rPr>
                <w:rFonts w:hint="eastAsia" w:ascii="新宋体" w:hAnsi="新宋体" w:eastAsia="新宋体" w:cs="新宋体"/>
                <w:bCs w:val="0"/>
                <w:color w:val="auto"/>
                <w:kern w:val="2"/>
                <w:sz w:val="21"/>
                <w:szCs w:val="21"/>
                <w:highlight w:val="none"/>
                <w:vertAlign w:val="baseline"/>
                <w:lang w:val="en-US" w:eastAsia="zh-CN" w:bidi="ar-SA"/>
              </w:rPr>
              <w:t>防爆柴油机无轨胶轮车</w:t>
            </w:r>
          </w:p>
        </w:tc>
        <w:tc>
          <w:tcPr>
            <w:tcW w:w="1218"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r>
              <w:rPr>
                <w:rFonts w:hint="eastAsia" w:ascii="新宋体" w:hAnsi="新宋体" w:eastAsia="新宋体" w:cs="新宋体"/>
                <w:bCs w:val="0"/>
                <w:color w:val="auto"/>
                <w:kern w:val="2"/>
                <w:sz w:val="21"/>
                <w:szCs w:val="21"/>
                <w:highlight w:val="none"/>
                <w:vertAlign w:val="baseline"/>
                <w:lang w:val="en-US" w:eastAsia="zh-CN"/>
              </w:rPr>
              <w:t>1</w:t>
            </w:r>
          </w:p>
        </w:tc>
        <w:tc>
          <w:tcPr>
            <w:tcW w:w="167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c>
          <w:tcPr>
            <w:tcW w:w="2005"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bookmarkStart w:id="6" w:name="_Toc17178"/>
            <w:bookmarkStart w:id="7" w:name="_Toc21703"/>
            <w:r>
              <w:rPr>
                <w:rFonts w:hint="eastAsia" w:ascii="新宋体" w:hAnsi="新宋体" w:eastAsia="新宋体" w:cs="新宋体"/>
                <w:bCs w:val="0"/>
                <w:color w:val="auto"/>
                <w:kern w:val="2"/>
                <w:sz w:val="21"/>
                <w:szCs w:val="21"/>
                <w:highlight w:val="none"/>
                <w:vertAlign w:val="baseline"/>
                <w:lang w:val="en-US" w:eastAsia="zh-CN"/>
              </w:rPr>
              <w:t>2</w:t>
            </w:r>
            <w:bookmarkEnd w:id="6"/>
            <w:bookmarkEnd w:id="7"/>
          </w:p>
        </w:tc>
        <w:tc>
          <w:tcPr>
            <w:tcW w:w="1500"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bidi="ar-SA"/>
              </w:rPr>
            </w:pPr>
            <w:r>
              <w:rPr>
                <w:rFonts w:hint="eastAsia" w:ascii="新宋体" w:hAnsi="新宋体" w:eastAsia="新宋体" w:cs="新宋体"/>
                <w:bCs w:val="0"/>
                <w:color w:val="auto"/>
                <w:kern w:val="2"/>
                <w:sz w:val="21"/>
                <w:szCs w:val="21"/>
                <w:highlight w:val="none"/>
                <w:vertAlign w:val="baseline"/>
                <w:lang w:val="en-US" w:eastAsia="zh-CN" w:bidi="ar-SA"/>
              </w:rPr>
              <w:t>轮胎式防爆装载机</w:t>
            </w:r>
          </w:p>
        </w:tc>
        <w:tc>
          <w:tcPr>
            <w:tcW w:w="1218"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r>
              <w:rPr>
                <w:rFonts w:hint="eastAsia" w:ascii="新宋体" w:hAnsi="新宋体" w:eastAsia="新宋体" w:cs="新宋体"/>
                <w:bCs w:val="0"/>
                <w:color w:val="auto"/>
                <w:kern w:val="2"/>
                <w:sz w:val="21"/>
                <w:szCs w:val="21"/>
                <w:highlight w:val="none"/>
                <w:vertAlign w:val="baseline"/>
                <w:lang w:val="en-US" w:eastAsia="zh-CN"/>
              </w:rPr>
              <w:t>3</w:t>
            </w:r>
          </w:p>
        </w:tc>
        <w:tc>
          <w:tcPr>
            <w:tcW w:w="167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c>
          <w:tcPr>
            <w:tcW w:w="2005"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453"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bidi="ar-SA"/>
              </w:rPr>
            </w:pPr>
            <w:r>
              <w:rPr>
                <w:rFonts w:hint="eastAsia" w:ascii="新宋体" w:hAnsi="新宋体" w:eastAsia="新宋体" w:cs="新宋体"/>
                <w:bCs w:val="0"/>
                <w:color w:val="auto"/>
                <w:kern w:val="2"/>
                <w:sz w:val="21"/>
                <w:szCs w:val="21"/>
                <w:highlight w:val="none"/>
                <w:vertAlign w:val="baseline"/>
                <w:lang w:val="en-US" w:eastAsia="zh-CN"/>
              </w:rPr>
              <w:t>合计</w:t>
            </w:r>
          </w:p>
        </w:tc>
        <w:tc>
          <w:tcPr>
            <w:tcW w:w="1218"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c>
          <w:tcPr>
            <w:tcW w:w="167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c>
          <w:tcPr>
            <w:tcW w:w="2005"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center"/>
              <w:rPr>
                <w:rFonts w:hint="eastAsia" w:ascii="新宋体" w:hAnsi="新宋体" w:eastAsia="新宋体" w:cs="新宋体"/>
                <w:bCs w:val="0"/>
                <w:color w:val="auto"/>
                <w:kern w:val="2"/>
                <w:sz w:val="21"/>
                <w:szCs w:val="21"/>
                <w:highlight w:val="none"/>
                <w:vertAlign w:val="baseline"/>
                <w:lang w:val="en-US" w:eastAsia="zh-CN"/>
              </w:rPr>
            </w:pPr>
          </w:p>
        </w:tc>
      </w:tr>
    </w:tbl>
    <w:p>
      <w:pPr>
        <w:pStyle w:val="14"/>
        <w:ind w:firstLine="0"/>
        <w:jc w:val="center"/>
        <w:rPr>
          <w:rFonts w:hint="eastAsia"/>
          <w:b/>
          <w:bCs/>
          <w:sz w:val="24"/>
          <w:szCs w:val="22"/>
          <w:lang w:val="en-US" w:eastAsia="zh-CN"/>
        </w:rPr>
      </w:pPr>
    </w:p>
    <w:p>
      <w:pPr>
        <w:pStyle w:val="14"/>
        <w:spacing w:line="360" w:lineRule="auto"/>
        <w:ind w:firstLine="0"/>
        <w:jc w:val="center"/>
        <w:rPr>
          <w:rFonts w:hint="eastAsia"/>
          <w:b/>
          <w:bCs/>
          <w:sz w:val="24"/>
          <w:szCs w:val="22"/>
          <w:lang w:val="en-US" w:eastAsia="zh-CN"/>
        </w:rPr>
      </w:pPr>
      <w:r>
        <w:rPr>
          <w:rFonts w:hint="eastAsia"/>
          <w:b/>
          <w:bCs/>
          <w:sz w:val="24"/>
          <w:szCs w:val="22"/>
          <w:lang w:val="en-US" w:eastAsia="zh-CN"/>
        </w:rPr>
        <w:t>防爆柴油机无轨胶轮车</w:t>
      </w:r>
    </w:p>
    <w:tbl>
      <w:tblPr>
        <w:tblStyle w:val="9"/>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61"/>
        <w:gridCol w:w="1607"/>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项        目</w:t>
            </w:r>
          </w:p>
        </w:tc>
        <w:tc>
          <w:tcPr>
            <w:tcW w:w="4565" w:type="dxa"/>
            <w:noWrap w:val="0"/>
            <w:vAlign w:val="top"/>
          </w:tcPr>
          <w:p>
            <w:pPr>
              <w:pStyle w:val="14"/>
              <w:ind w:firstLine="0"/>
              <w:jc w:val="center"/>
              <w:rPr>
                <w:rFonts w:hint="eastAsia"/>
              </w:rPr>
            </w:pPr>
            <w:r>
              <w:rPr>
                <w:rFonts w:hint="eastAsia"/>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整备质量（kg）</w:t>
            </w:r>
          </w:p>
        </w:tc>
        <w:tc>
          <w:tcPr>
            <w:tcW w:w="4565" w:type="dxa"/>
            <w:noWrap w:val="0"/>
            <w:vAlign w:val="center"/>
          </w:tcPr>
          <w:p>
            <w:pPr>
              <w:pStyle w:val="14"/>
              <w:ind w:firstLine="0"/>
              <w:jc w:val="center"/>
              <w:rPr>
                <w:rFonts w:hint="eastAsia"/>
              </w:rPr>
            </w:pPr>
            <w:r>
              <w:rPr>
                <w:rFonts w:hint="eastAsia"/>
              </w:rPr>
              <w:t>9</w:t>
            </w:r>
            <w: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额定载重（kg）</w:t>
            </w:r>
          </w:p>
        </w:tc>
        <w:tc>
          <w:tcPr>
            <w:tcW w:w="4565" w:type="dxa"/>
            <w:noWrap w:val="0"/>
            <w:vAlign w:val="center"/>
          </w:tcPr>
          <w:p>
            <w:pPr>
              <w:pStyle w:val="14"/>
              <w:ind w:firstLine="0"/>
              <w:jc w:val="center"/>
              <w:rPr>
                <w:rFonts w:hint="eastAsia"/>
              </w:rPr>
            </w:pPr>
            <w:r>
              <w:rPr>
                <w:rFonts w:hint="eastAsia"/>
              </w:rPr>
              <w:t>8</w:t>
            </w: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694" w:type="dxa"/>
            <w:gridSpan w:val="3"/>
            <w:noWrap w:val="0"/>
            <w:vAlign w:val="center"/>
          </w:tcPr>
          <w:p>
            <w:pPr>
              <w:pStyle w:val="14"/>
              <w:ind w:firstLine="0"/>
              <w:jc w:val="center"/>
            </w:pPr>
            <w:r>
              <w:rPr>
                <w:rFonts w:hint="eastAsia"/>
              </w:rPr>
              <w:t>外形尺寸长（mm）×宽（mm）×高（mm）</w:t>
            </w:r>
          </w:p>
        </w:tc>
        <w:tc>
          <w:tcPr>
            <w:tcW w:w="4565" w:type="dxa"/>
            <w:noWrap w:val="0"/>
            <w:vAlign w:val="top"/>
          </w:tcPr>
          <w:p>
            <w:pPr>
              <w:pStyle w:val="14"/>
              <w:ind w:firstLine="0"/>
              <w:jc w:val="center"/>
            </w:pPr>
            <w:r>
              <w:t>7020×1960×2050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轴距（mm）</w:t>
            </w:r>
          </w:p>
        </w:tc>
        <w:tc>
          <w:tcPr>
            <w:tcW w:w="4565" w:type="dxa"/>
            <w:noWrap w:val="0"/>
            <w:vAlign w:val="top"/>
          </w:tcPr>
          <w:p>
            <w:pPr>
              <w:pStyle w:val="14"/>
              <w:ind w:firstLine="0"/>
              <w:jc w:val="center"/>
              <w:rPr>
                <w:rFonts w:hint="eastAsia"/>
              </w:rPr>
            </w:pPr>
            <w:r>
              <w:rPr>
                <w:rFonts w:hint="eastAsia"/>
              </w:rPr>
              <w:t>3</w:t>
            </w:r>
            <w: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前轮距（mm）</w:t>
            </w:r>
          </w:p>
        </w:tc>
        <w:tc>
          <w:tcPr>
            <w:tcW w:w="4565" w:type="dxa"/>
            <w:noWrap w:val="0"/>
            <w:vAlign w:val="top"/>
          </w:tcPr>
          <w:p>
            <w:pPr>
              <w:pStyle w:val="14"/>
              <w:ind w:firstLine="0"/>
              <w:jc w:val="center"/>
              <w:rPr>
                <w:rFonts w:hint="eastAsia"/>
              </w:rPr>
            </w:pPr>
            <w:r>
              <w:rPr>
                <w:rFonts w:hint="eastAsia"/>
              </w:rPr>
              <w:t>1</w:t>
            </w:r>
            <w: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后轮距（mm）</w:t>
            </w:r>
          </w:p>
        </w:tc>
        <w:tc>
          <w:tcPr>
            <w:tcW w:w="4565" w:type="dxa"/>
            <w:noWrap w:val="0"/>
            <w:vAlign w:val="top"/>
          </w:tcPr>
          <w:p>
            <w:pPr>
              <w:pStyle w:val="14"/>
              <w:ind w:firstLine="0"/>
              <w:jc w:val="center"/>
              <w:rPr>
                <w:rFonts w:hint="eastAsia"/>
              </w:rPr>
            </w:pPr>
            <w:r>
              <w:rPr>
                <w:rFonts w:hint="eastAsia"/>
              </w:rPr>
              <w:t>1</w:t>
            </w:r>
            <w: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最小离地间隙（满载</w:t>
            </w:r>
            <w:r>
              <w:t>,mm</w:t>
            </w:r>
            <w:r>
              <w:rPr>
                <w:rFonts w:hint="eastAsia"/>
              </w:rPr>
              <w:t>）</w:t>
            </w:r>
          </w:p>
        </w:tc>
        <w:tc>
          <w:tcPr>
            <w:tcW w:w="4565" w:type="dxa"/>
            <w:noWrap w:val="0"/>
            <w:vAlign w:val="top"/>
          </w:tcPr>
          <w:p>
            <w:pPr>
              <w:pStyle w:val="14"/>
              <w:ind w:firstLine="0"/>
              <w:jc w:val="center"/>
              <w:rPr>
                <w:rFonts w:hint="eastAsia"/>
              </w:rPr>
            </w:pPr>
            <w:r>
              <w:rPr>
                <w:rFonts w:hint="eastAsia"/>
              </w:rPr>
              <w:t>2</w:t>
            </w:r>
            <w: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爬坡能力</w:t>
            </w:r>
            <w:r>
              <w:t>(</w:t>
            </w:r>
            <w:r>
              <w:rPr>
                <w:rFonts w:hint="eastAsia"/>
              </w:rPr>
              <w:t>°)</w:t>
            </w:r>
          </w:p>
        </w:tc>
        <w:tc>
          <w:tcPr>
            <w:tcW w:w="4565" w:type="dxa"/>
            <w:noWrap w:val="0"/>
            <w:vAlign w:val="top"/>
          </w:tcPr>
          <w:p>
            <w:pPr>
              <w:pStyle w:val="14"/>
              <w:ind w:firstLine="0"/>
              <w:jc w:val="center"/>
              <w:rPr>
                <w:rFonts w:hint="eastAsia"/>
              </w:rPr>
            </w:pPr>
            <w:r>
              <w:rPr>
                <w:rFonts w:hint="eastAsia"/>
              </w:rPr>
              <w:t>1</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087" w:type="dxa"/>
            <w:gridSpan w:val="2"/>
            <w:vMerge w:val="restart"/>
            <w:noWrap w:val="0"/>
            <w:vAlign w:val="center"/>
          </w:tcPr>
          <w:p>
            <w:pPr>
              <w:pStyle w:val="14"/>
              <w:ind w:firstLine="0"/>
              <w:jc w:val="center"/>
            </w:pPr>
            <w:r>
              <w:rPr>
                <w:rFonts w:hint="eastAsia"/>
              </w:rPr>
              <w:t>各档行驶速度</w:t>
            </w:r>
            <w:r>
              <w:t>(km/h)</w:t>
            </w:r>
          </w:p>
        </w:tc>
        <w:tc>
          <w:tcPr>
            <w:tcW w:w="1607" w:type="dxa"/>
            <w:noWrap w:val="0"/>
            <w:vAlign w:val="center"/>
          </w:tcPr>
          <w:p>
            <w:pPr>
              <w:pStyle w:val="14"/>
              <w:ind w:firstLine="36" w:firstLineChars="15"/>
              <w:jc w:val="center"/>
            </w:pPr>
            <w:r>
              <w:rPr>
                <w:rFonts w:hint="eastAsia"/>
                <w:sz w:val="24"/>
              </w:rPr>
              <w:t>前Ⅰ档</w:t>
            </w:r>
          </w:p>
        </w:tc>
        <w:tc>
          <w:tcPr>
            <w:tcW w:w="4565" w:type="dxa"/>
            <w:noWrap w:val="0"/>
            <w:vAlign w:val="top"/>
          </w:tcPr>
          <w:p>
            <w:pPr>
              <w:pStyle w:val="14"/>
              <w:ind w:firstLine="0"/>
              <w:jc w:val="center"/>
              <w:rPr>
                <w:rFonts w:hint="eastAsia"/>
              </w:rP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087" w:type="dxa"/>
            <w:gridSpan w:val="2"/>
            <w:vMerge w:val="continue"/>
            <w:noWrap w:val="0"/>
            <w:vAlign w:val="center"/>
          </w:tcPr>
          <w:p>
            <w:pPr>
              <w:pStyle w:val="14"/>
              <w:ind w:firstLine="0"/>
              <w:jc w:val="center"/>
            </w:pPr>
          </w:p>
        </w:tc>
        <w:tc>
          <w:tcPr>
            <w:tcW w:w="1607" w:type="dxa"/>
            <w:noWrap w:val="0"/>
            <w:vAlign w:val="center"/>
          </w:tcPr>
          <w:p>
            <w:pPr>
              <w:pStyle w:val="14"/>
              <w:ind w:firstLine="36" w:firstLineChars="15"/>
              <w:jc w:val="center"/>
            </w:pPr>
            <w:r>
              <w:rPr>
                <w:rFonts w:hint="eastAsia"/>
                <w:sz w:val="24"/>
              </w:rPr>
              <w:t>前Ⅱ档</w:t>
            </w:r>
          </w:p>
        </w:tc>
        <w:tc>
          <w:tcPr>
            <w:tcW w:w="4565" w:type="dxa"/>
            <w:noWrap w:val="0"/>
            <w:vAlign w:val="top"/>
          </w:tcPr>
          <w:p>
            <w:pPr>
              <w:pStyle w:val="14"/>
              <w:ind w:firstLine="0"/>
              <w:jc w:val="center"/>
              <w:rPr>
                <w:rFonts w:hint="eastAsia"/>
              </w:rPr>
            </w:pPr>
            <w:r>
              <w:rPr>
                <w:rFonts w:hint="eastAsia"/>
              </w:rPr>
              <w:t>2</w:t>
            </w: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087" w:type="dxa"/>
            <w:gridSpan w:val="2"/>
            <w:vMerge w:val="continue"/>
            <w:noWrap w:val="0"/>
            <w:vAlign w:val="center"/>
          </w:tcPr>
          <w:p>
            <w:pPr>
              <w:pStyle w:val="14"/>
              <w:ind w:firstLine="0"/>
              <w:jc w:val="center"/>
            </w:pPr>
          </w:p>
        </w:tc>
        <w:tc>
          <w:tcPr>
            <w:tcW w:w="1607" w:type="dxa"/>
            <w:noWrap w:val="0"/>
            <w:vAlign w:val="center"/>
          </w:tcPr>
          <w:p>
            <w:pPr>
              <w:pStyle w:val="14"/>
              <w:ind w:left="15" w:leftChars="-51" w:hanging="122" w:hangingChars="51"/>
              <w:jc w:val="center"/>
              <w:rPr>
                <w:rFonts w:hint="eastAsia"/>
              </w:rPr>
            </w:pPr>
            <w:r>
              <w:rPr>
                <w:rFonts w:hint="eastAsia"/>
                <w:sz w:val="24"/>
              </w:rPr>
              <w:t>倒Ⅰ档</w:t>
            </w:r>
          </w:p>
        </w:tc>
        <w:tc>
          <w:tcPr>
            <w:tcW w:w="4565" w:type="dxa"/>
            <w:noWrap w:val="0"/>
            <w:vAlign w:val="top"/>
          </w:tcPr>
          <w:p>
            <w:pPr>
              <w:pStyle w:val="14"/>
              <w:ind w:firstLine="0"/>
              <w:jc w:val="center"/>
              <w:rPr>
                <w:rFonts w:hint="eastAsia"/>
              </w:rP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087" w:type="dxa"/>
            <w:gridSpan w:val="2"/>
            <w:vMerge w:val="continue"/>
            <w:noWrap w:val="0"/>
            <w:vAlign w:val="center"/>
          </w:tcPr>
          <w:p>
            <w:pPr>
              <w:pStyle w:val="14"/>
              <w:ind w:firstLine="0"/>
              <w:jc w:val="center"/>
            </w:pPr>
          </w:p>
        </w:tc>
        <w:tc>
          <w:tcPr>
            <w:tcW w:w="1607" w:type="dxa"/>
            <w:noWrap w:val="0"/>
            <w:vAlign w:val="center"/>
          </w:tcPr>
          <w:p>
            <w:pPr>
              <w:pStyle w:val="14"/>
              <w:ind w:left="15" w:leftChars="-51" w:hanging="122" w:hangingChars="51"/>
              <w:jc w:val="center"/>
              <w:rPr>
                <w:rFonts w:hint="eastAsia"/>
              </w:rPr>
            </w:pPr>
            <w:r>
              <w:rPr>
                <w:rFonts w:hint="eastAsia"/>
                <w:sz w:val="24"/>
              </w:rPr>
              <w:t>倒Ⅱ档</w:t>
            </w:r>
          </w:p>
        </w:tc>
        <w:tc>
          <w:tcPr>
            <w:tcW w:w="4565" w:type="dxa"/>
            <w:noWrap w:val="0"/>
            <w:vAlign w:val="top"/>
          </w:tcPr>
          <w:p>
            <w:pPr>
              <w:pStyle w:val="14"/>
              <w:ind w:firstLine="0"/>
              <w:jc w:val="center"/>
              <w:rPr>
                <w:rFonts w:hint="eastAsia"/>
              </w:rPr>
            </w:pPr>
            <w: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87" w:type="dxa"/>
            <w:gridSpan w:val="2"/>
            <w:vMerge w:val="restart"/>
            <w:noWrap w:val="0"/>
            <w:vAlign w:val="center"/>
          </w:tcPr>
          <w:p>
            <w:pPr>
              <w:pStyle w:val="14"/>
              <w:ind w:firstLine="0"/>
              <w:jc w:val="center"/>
            </w:pPr>
            <w:r>
              <w:rPr>
                <w:rFonts w:hint="eastAsia"/>
              </w:rPr>
              <w:t>最小通过能力半径（</w:t>
            </w:r>
            <w:r>
              <w:t>mm</w:t>
            </w:r>
            <w:r>
              <w:rPr>
                <w:rFonts w:hint="eastAsia"/>
              </w:rPr>
              <w:t>）</w:t>
            </w:r>
          </w:p>
        </w:tc>
        <w:tc>
          <w:tcPr>
            <w:tcW w:w="1607" w:type="dxa"/>
            <w:noWrap w:val="0"/>
            <w:vAlign w:val="center"/>
          </w:tcPr>
          <w:p>
            <w:pPr>
              <w:pStyle w:val="14"/>
              <w:ind w:firstLine="0"/>
              <w:jc w:val="center"/>
            </w:pPr>
            <w:r>
              <w:rPr>
                <w:rFonts w:hint="eastAsia"/>
              </w:rPr>
              <w:t>外侧</w:t>
            </w:r>
          </w:p>
        </w:tc>
        <w:tc>
          <w:tcPr>
            <w:tcW w:w="4565" w:type="dxa"/>
            <w:noWrap w:val="0"/>
            <w:vAlign w:val="center"/>
          </w:tcPr>
          <w:p>
            <w:pPr>
              <w:pStyle w:val="14"/>
              <w:ind w:firstLine="0"/>
              <w:jc w:val="center"/>
            </w:pPr>
            <w: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87" w:type="dxa"/>
            <w:gridSpan w:val="2"/>
            <w:vMerge w:val="continue"/>
            <w:noWrap w:val="0"/>
            <w:vAlign w:val="center"/>
          </w:tcPr>
          <w:p>
            <w:pPr>
              <w:pStyle w:val="14"/>
              <w:ind w:firstLine="0"/>
              <w:jc w:val="center"/>
            </w:pPr>
          </w:p>
        </w:tc>
        <w:tc>
          <w:tcPr>
            <w:tcW w:w="1607" w:type="dxa"/>
            <w:noWrap w:val="0"/>
            <w:vAlign w:val="center"/>
          </w:tcPr>
          <w:p>
            <w:pPr>
              <w:pStyle w:val="14"/>
              <w:ind w:firstLine="0"/>
              <w:jc w:val="center"/>
            </w:pPr>
            <w:r>
              <w:rPr>
                <w:rFonts w:hint="eastAsia"/>
              </w:rPr>
              <w:t>内侧</w:t>
            </w:r>
          </w:p>
        </w:tc>
        <w:tc>
          <w:tcPr>
            <w:tcW w:w="4565" w:type="dxa"/>
            <w:noWrap w:val="0"/>
            <w:vAlign w:val="center"/>
          </w:tcPr>
          <w:p>
            <w:pPr>
              <w:pStyle w:val="14"/>
              <w:ind w:firstLine="0"/>
              <w:jc w:val="center"/>
            </w:pPr>
            <w: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最大牵引力（kN）</w:t>
            </w:r>
          </w:p>
        </w:tc>
        <w:tc>
          <w:tcPr>
            <w:tcW w:w="4565" w:type="dxa"/>
            <w:noWrap w:val="0"/>
            <w:vAlign w:val="center"/>
          </w:tcPr>
          <w:p>
            <w:pPr>
              <w:pStyle w:val="14"/>
              <w:ind w:firstLine="0"/>
              <w:jc w:val="center"/>
              <w:rPr>
                <w:rFonts w:hint="eastAsia"/>
              </w:rPr>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传动方式</w:t>
            </w:r>
          </w:p>
        </w:tc>
        <w:tc>
          <w:tcPr>
            <w:tcW w:w="4565" w:type="dxa"/>
            <w:noWrap w:val="0"/>
            <w:vAlign w:val="top"/>
          </w:tcPr>
          <w:p>
            <w:pPr>
              <w:pStyle w:val="14"/>
              <w:ind w:firstLine="0"/>
              <w:jc w:val="center"/>
              <w:rPr>
                <w:rFonts w:hint="eastAsia"/>
              </w:rPr>
            </w:pPr>
            <w:r>
              <w:rPr>
                <w:rFonts w:hint="eastAsia"/>
              </w:rPr>
              <w:t>液力传动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87" w:type="dxa"/>
            <w:gridSpan w:val="2"/>
            <w:vMerge w:val="restart"/>
            <w:noWrap w:val="0"/>
            <w:vAlign w:val="center"/>
          </w:tcPr>
          <w:p>
            <w:pPr>
              <w:pStyle w:val="14"/>
              <w:ind w:firstLine="0"/>
              <w:jc w:val="center"/>
            </w:pPr>
            <w:r>
              <w:rPr>
                <w:rFonts w:hint="eastAsia"/>
              </w:rPr>
              <w:t>制动形式</w:t>
            </w:r>
          </w:p>
        </w:tc>
        <w:tc>
          <w:tcPr>
            <w:tcW w:w="1607" w:type="dxa"/>
            <w:noWrap w:val="0"/>
            <w:vAlign w:val="center"/>
          </w:tcPr>
          <w:p>
            <w:pPr>
              <w:pStyle w:val="14"/>
              <w:ind w:firstLine="0"/>
              <w:jc w:val="center"/>
            </w:pPr>
            <w:r>
              <w:rPr>
                <w:rFonts w:hint="eastAsia"/>
              </w:rPr>
              <w:t>行车制动</w:t>
            </w:r>
          </w:p>
        </w:tc>
        <w:tc>
          <w:tcPr>
            <w:tcW w:w="4565" w:type="dxa"/>
            <w:noWrap w:val="0"/>
            <w:vAlign w:val="top"/>
          </w:tcPr>
          <w:p>
            <w:pPr>
              <w:pStyle w:val="14"/>
              <w:ind w:firstLine="0"/>
              <w:jc w:val="center"/>
              <w:rPr>
                <w:rFonts w:hint="eastAsia"/>
              </w:rPr>
            </w:pPr>
            <w:r>
              <w:rPr>
                <w:rFonts w:hint="eastAsia"/>
              </w:rPr>
              <w:t>四轮制动、液压制动、湿式制动器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087" w:type="dxa"/>
            <w:gridSpan w:val="2"/>
            <w:vMerge w:val="continue"/>
            <w:noWrap w:val="0"/>
            <w:vAlign w:val="center"/>
          </w:tcPr>
          <w:p>
            <w:pPr>
              <w:pStyle w:val="14"/>
              <w:ind w:firstLine="0"/>
              <w:jc w:val="center"/>
            </w:pPr>
          </w:p>
        </w:tc>
        <w:tc>
          <w:tcPr>
            <w:tcW w:w="1607" w:type="dxa"/>
            <w:noWrap w:val="0"/>
            <w:vAlign w:val="center"/>
          </w:tcPr>
          <w:p>
            <w:pPr>
              <w:pStyle w:val="14"/>
              <w:ind w:firstLine="0"/>
              <w:jc w:val="center"/>
            </w:pPr>
            <w:r>
              <w:rPr>
                <w:rFonts w:hint="eastAsia"/>
              </w:rPr>
              <w:t>停车/紧急制动</w:t>
            </w:r>
          </w:p>
        </w:tc>
        <w:tc>
          <w:tcPr>
            <w:tcW w:w="4565" w:type="dxa"/>
            <w:noWrap w:val="0"/>
            <w:vAlign w:val="top"/>
          </w:tcPr>
          <w:p>
            <w:pPr>
              <w:pStyle w:val="14"/>
              <w:ind w:firstLine="0"/>
              <w:jc w:val="center"/>
              <w:rPr>
                <w:rFonts w:hint="eastAsia"/>
              </w:rPr>
            </w:pPr>
            <w:r>
              <w:rPr>
                <w:rFonts w:hint="eastAsia"/>
              </w:rPr>
              <w:t>中央制动、弹簧制动、液压释放、湿式制动器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驱动形式</w:t>
            </w:r>
          </w:p>
        </w:tc>
        <w:tc>
          <w:tcPr>
            <w:tcW w:w="4565" w:type="dxa"/>
            <w:noWrap w:val="0"/>
            <w:vAlign w:val="top"/>
          </w:tcPr>
          <w:p>
            <w:pPr>
              <w:pStyle w:val="14"/>
              <w:ind w:firstLine="0"/>
              <w:jc w:val="center"/>
              <w:rPr>
                <w:rFonts w:hint="eastAsia"/>
              </w:rPr>
            </w:pPr>
            <w:r>
              <w:rPr>
                <w:rFonts w:hint="eastAsia"/>
              </w:rPr>
              <w:t>四轮驱动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燃油箱容量（L）</w:t>
            </w:r>
          </w:p>
        </w:tc>
        <w:tc>
          <w:tcPr>
            <w:tcW w:w="4565" w:type="dxa"/>
            <w:noWrap w:val="0"/>
            <w:vAlign w:val="top"/>
          </w:tcPr>
          <w:p>
            <w:pPr>
              <w:pStyle w:val="14"/>
              <w:ind w:firstLine="0"/>
              <w:jc w:val="center"/>
              <w:rPr>
                <w:rFonts w:hint="eastAsia"/>
              </w:rPr>
            </w:pPr>
            <w:r>
              <w:rPr>
                <w:rFonts w:hint="eastAsia"/>
              </w:rPr>
              <w:t>6</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防爆柴油机功率（</w:t>
            </w:r>
            <w:r>
              <w:t>kW</w:t>
            </w:r>
            <w:r>
              <w:rPr>
                <w:rFonts w:hint="eastAsia"/>
              </w:rPr>
              <w:t>）</w:t>
            </w:r>
          </w:p>
        </w:tc>
        <w:tc>
          <w:tcPr>
            <w:tcW w:w="4565" w:type="dxa"/>
            <w:noWrap w:val="0"/>
            <w:vAlign w:val="top"/>
          </w:tcPr>
          <w:p>
            <w:pPr>
              <w:pStyle w:val="14"/>
              <w:ind w:firstLine="0"/>
              <w:jc w:val="center"/>
            </w:pPr>
            <w: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防爆柴油机额定转速（r/min）</w:t>
            </w:r>
          </w:p>
        </w:tc>
        <w:tc>
          <w:tcPr>
            <w:tcW w:w="4565" w:type="dxa"/>
            <w:noWrap w:val="0"/>
            <w:vAlign w:val="top"/>
          </w:tcPr>
          <w:p>
            <w:pPr>
              <w:pStyle w:val="14"/>
              <w:ind w:firstLine="0"/>
              <w:jc w:val="center"/>
              <w:rPr>
                <w:rFonts w:hint="eastAsia"/>
              </w:rPr>
            </w:pPr>
            <w:r>
              <w:rPr>
                <w:rFonts w:hint="eastAsia"/>
              </w:rPr>
              <w:t>2</w:t>
            </w:r>
            <w: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保护型式</w:t>
            </w:r>
          </w:p>
        </w:tc>
        <w:tc>
          <w:tcPr>
            <w:tcW w:w="4565" w:type="dxa"/>
            <w:noWrap w:val="0"/>
            <w:vAlign w:val="top"/>
          </w:tcPr>
          <w:p>
            <w:pPr>
              <w:pStyle w:val="14"/>
              <w:ind w:firstLine="0"/>
              <w:jc w:val="center"/>
              <w:rPr>
                <w:rFonts w:hint="eastAsia"/>
                <w:sz w:val="24"/>
              </w:rPr>
            </w:pPr>
            <w:r>
              <w:rPr>
                <w:rFonts w:hint="eastAsia"/>
                <w:sz w:val="24"/>
              </w:rPr>
              <w:t>电保护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接近角（°）</w:t>
            </w:r>
          </w:p>
        </w:tc>
        <w:tc>
          <w:tcPr>
            <w:tcW w:w="4565" w:type="dxa"/>
            <w:noWrap w:val="0"/>
            <w:vAlign w:val="top"/>
          </w:tcPr>
          <w:p>
            <w:pPr>
              <w:pStyle w:val="14"/>
              <w:ind w:firstLine="0"/>
              <w:jc w:val="center"/>
              <w:rPr>
                <w:rFonts w:hint="eastAsia"/>
              </w:rPr>
            </w:pPr>
            <w:r>
              <w:rPr>
                <w:rFonts w:hint="eastAsia"/>
              </w:rPr>
              <w:t>1</w:t>
            </w: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离去角（°）</w:t>
            </w:r>
          </w:p>
        </w:tc>
        <w:tc>
          <w:tcPr>
            <w:tcW w:w="4565" w:type="dxa"/>
            <w:noWrap w:val="0"/>
            <w:vAlign w:val="top"/>
          </w:tcPr>
          <w:p>
            <w:pPr>
              <w:pStyle w:val="14"/>
              <w:ind w:firstLine="0"/>
              <w:jc w:val="center"/>
              <w:rPr>
                <w:rFonts w:hint="eastAsia"/>
              </w:rPr>
            </w:pPr>
            <w:r>
              <w:rPr>
                <w:rFonts w:hint="eastAsia"/>
              </w:rPr>
              <w:t>3</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pPr>
            <w:r>
              <w:rPr>
                <w:rFonts w:hint="eastAsia"/>
              </w:rPr>
              <w:t>后悬（mm）</w:t>
            </w:r>
          </w:p>
        </w:tc>
        <w:tc>
          <w:tcPr>
            <w:tcW w:w="4565" w:type="dxa"/>
            <w:noWrap w:val="0"/>
            <w:vAlign w:val="top"/>
          </w:tcPr>
          <w:p>
            <w:pPr>
              <w:pStyle w:val="14"/>
              <w:ind w:firstLine="0"/>
              <w:jc w:val="center"/>
              <w:rPr>
                <w:rFonts w:hint="eastAsia"/>
              </w:rPr>
            </w:pPr>
            <w:r>
              <w:rPr>
                <w:rFonts w:hint="eastAsia"/>
              </w:rPr>
              <w:t>1</w:t>
            </w: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94" w:type="dxa"/>
            <w:gridSpan w:val="3"/>
            <w:noWrap w:val="0"/>
            <w:vAlign w:val="center"/>
          </w:tcPr>
          <w:p>
            <w:pPr>
              <w:pStyle w:val="14"/>
              <w:ind w:firstLine="0"/>
              <w:jc w:val="center"/>
              <w:rPr>
                <w:rFonts w:hint="eastAsia"/>
              </w:rPr>
            </w:pPr>
            <w:r>
              <w:rPr>
                <w:rFonts w:hint="eastAsia"/>
              </w:rPr>
              <w:t>货箱容积（m³）</w:t>
            </w:r>
          </w:p>
        </w:tc>
        <w:tc>
          <w:tcPr>
            <w:tcW w:w="4565" w:type="dxa"/>
            <w:noWrap w:val="0"/>
            <w:vAlign w:val="top"/>
          </w:tcPr>
          <w:p>
            <w:pPr>
              <w:pStyle w:val="14"/>
              <w:ind w:firstLine="0"/>
              <w:jc w:val="center"/>
              <w:rPr>
                <w:rFonts w:hint="eastAsia"/>
              </w:rPr>
            </w:pPr>
            <w:r>
              <w:rPr>
                <w:rFonts w:hint="eastAsia"/>
              </w:rPr>
              <w:t>4</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26" w:type="dxa"/>
            <w:vMerge w:val="restart"/>
            <w:noWrap w:val="0"/>
            <w:vAlign w:val="center"/>
          </w:tcPr>
          <w:p>
            <w:pPr>
              <w:pStyle w:val="14"/>
              <w:ind w:firstLine="0"/>
              <w:jc w:val="center"/>
            </w:pPr>
            <w:r>
              <w:rPr>
                <w:rFonts w:hint="eastAsia"/>
              </w:rPr>
              <w:t>轴荷</w:t>
            </w:r>
          </w:p>
        </w:tc>
        <w:tc>
          <w:tcPr>
            <w:tcW w:w="1461" w:type="dxa"/>
            <w:vMerge w:val="restart"/>
            <w:noWrap w:val="0"/>
            <w:vAlign w:val="center"/>
          </w:tcPr>
          <w:p>
            <w:pPr>
              <w:pStyle w:val="14"/>
              <w:ind w:firstLine="0"/>
              <w:jc w:val="center"/>
            </w:pPr>
            <w:r>
              <w:rPr>
                <w:rFonts w:hint="eastAsia"/>
              </w:rPr>
              <w:t>空载(kg)</w:t>
            </w:r>
          </w:p>
        </w:tc>
        <w:tc>
          <w:tcPr>
            <w:tcW w:w="1607" w:type="dxa"/>
            <w:noWrap w:val="0"/>
            <w:vAlign w:val="top"/>
          </w:tcPr>
          <w:p>
            <w:pPr>
              <w:pStyle w:val="14"/>
              <w:ind w:firstLine="0"/>
              <w:jc w:val="center"/>
            </w:pPr>
            <w:r>
              <w:rPr>
                <w:rFonts w:hint="eastAsia"/>
              </w:rPr>
              <w:t>前轴</w:t>
            </w:r>
          </w:p>
        </w:tc>
        <w:tc>
          <w:tcPr>
            <w:tcW w:w="4565" w:type="dxa"/>
            <w:noWrap w:val="0"/>
            <w:vAlign w:val="top"/>
          </w:tcPr>
          <w:p>
            <w:pPr>
              <w:pStyle w:val="14"/>
              <w:ind w:firstLine="0"/>
              <w:jc w:val="center"/>
            </w:pPr>
            <w:r>
              <w:t>6370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26" w:type="dxa"/>
            <w:vMerge w:val="continue"/>
            <w:noWrap w:val="0"/>
            <w:vAlign w:val="center"/>
          </w:tcPr>
          <w:p>
            <w:pPr>
              <w:pStyle w:val="14"/>
              <w:ind w:firstLine="0"/>
              <w:jc w:val="center"/>
            </w:pPr>
          </w:p>
        </w:tc>
        <w:tc>
          <w:tcPr>
            <w:tcW w:w="1461" w:type="dxa"/>
            <w:vMerge w:val="continue"/>
            <w:noWrap w:val="0"/>
            <w:vAlign w:val="center"/>
          </w:tcPr>
          <w:p>
            <w:pPr>
              <w:pStyle w:val="14"/>
              <w:ind w:firstLine="0"/>
              <w:jc w:val="center"/>
            </w:pPr>
          </w:p>
        </w:tc>
        <w:tc>
          <w:tcPr>
            <w:tcW w:w="1607" w:type="dxa"/>
            <w:noWrap w:val="0"/>
            <w:vAlign w:val="top"/>
          </w:tcPr>
          <w:p>
            <w:pPr>
              <w:pStyle w:val="14"/>
              <w:ind w:firstLine="0"/>
              <w:jc w:val="center"/>
            </w:pPr>
            <w:r>
              <w:rPr>
                <w:rFonts w:hint="eastAsia"/>
              </w:rPr>
              <w:t>后轴</w:t>
            </w:r>
          </w:p>
        </w:tc>
        <w:tc>
          <w:tcPr>
            <w:tcW w:w="4565" w:type="dxa"/>
            <w:noWrap w:val="0"/>
            <w:vAlign w:val="top"/>
          </w:tcPr>
          <w:p>
            <w:pPr>
              <w:pStyle w:val="14"/>
              <w:ind w:firstLine="0"/>
              <w:jc w:val="center"/>
            </w:pPr>
            <w: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26" w:type="dxa"/>
            <w:vMerge w:val="continue"/>
            <w:noWrap w:val="0"/>
            <w:vAlign w:val="center"/>
          </w:tcPr>
          <w:p>
            <w:pPr>
              <w:pStyle w:val="14"/>
              <w:ind w:firstLine="0"/>
              <w:jc w:val="center"/>
            </w:pPr>
          </w:p>
        </w:tc>
        <w:tc>
          <w:tcPr>
            <w:tcW w:w="1461" w:type="dxa"/>
            <w:vMerge w:val="restart"/>
            <w:noWrap w:val="0"/>
            <w:vAlign w:val="center"/>
          </w:tcPr>
          <w:p>
            <w:pPr>
              <w:pStyle w:val="14"/>
              <w:ind w:firstLine="0"/>
              <w:jc w:val="center"/>
            </w:pPr>
            <w:r>
              <w:rPr>
                <w:rFonts w:hint="eastAsia"/>
              </w:rPr>
              <w:t>满载(kg)</w:t>
            </w:r>
          </w:p>
        </w:tc>
        <w:tc>
          <w:tcPr>
            <w:tcW w:w="1607" w:type="dxa"/>
            <w:noWrap w:val="0"/>
            <w:vAlign w:val="top"/>
          </w:tcPr>
          <w:p>
            <w:pPr>
              <w:pStyle w:val="14"/>
              <w:ind w:firstLine="0"/>
              <w:jc w:val="center"/>
            </w:pPr>
            <w:r>
              <w:rPr>
                <w:rFonts w:hint="eastAsia"/>
              </w:rPr>
              <w:t>前轴</w:t>
            </w:r>
          </w:p>
        </w:tc>
        <w:tc>
          <w:tcPr>
            <w:tcW w:w="4565" w:type="dxa"/>
            <w:noWrap w:val="0"/>
            <w:vAlign w:val="top"/>
          </w:tcPr>
          <w:p>
            <w:pPr>
              <w:pStyle w:val="14"/>
              <w:ind w:firstLine="0"/>
              <w:jc w:val="center"/>
            </w:pPr>
            <w:r>
              <w:t>7341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26" w:type="dxa"/>
            <w:vMerge w:val="continue"/>
            <w:noWrap w:val="0"/>
            <w:vAlign w:val="center"/>
          </w:tcPr>
          <w:p>
            <w:pPr>
              <w:pStyle w:val="14"/>
              <w:ind w:firstLine="0"/>
              <w:jc w:val="center"/>
            </w:pPr>
          </w:p>
        </w:tc>
        <w:tc>
          <w:tcPr>
            <w:tcW w:w="1461" w:type="dxa"/>
            <w:vMerge w:val="continue"/>
            <w:noWrap w:val="0"/>
            <w:vAlign w:val="center"/>
          </w:tcPr>
          <w:p>
            <w:pPr>
              <w:pStyle w:val="14"/>
              <w:ind w:firstLine="0"/>
              <w:jc w:val="center"/>
            </w:pPr>
          </w:p>
        </w:tc>
        <w:tc>
          <w:tcPr>
            <w:tcW w:w="1607" w:type="dxa"/>
            <w:noWrap w:val="0"/>
            <w:vAlign w:val="top"/>
          </w:tcPr>
          <w:p>
            <w:pPr>
              <w:pStyle w:val="14"/>
              <w:ind w:firstLine="0"/>
              <w:jc w:val="center"/>
            </w:pPr>
            <w:r>
              <w:rPr>
                <w:rFonts w:hint="eastAsia"/>
              </w:rPr>
              <w:t>后轴</w:t>
            </w:r>
          </w:p>
        </w:tc>
        <w:tc>
          <w:tcPr>
            <w:tcW w:w="4565" w:type="dxa"/>
            <w:noWrap w:val="0"/>
            <w:vAlign w:val="top"/>
          </w:tcPr>
          <w:p>
            <w:pPr>
              <w:pStyle w:val="14"/>
              <w:ind w:firstLine="0"/>
              <w:jc w:val="center"/>
            </w:pPr>
            <w:r>
              <w:t>10179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94" w:type="dxa"/>
            <w:gridSpan w:val="3"/>
            <w:noWrap w:val="0"/>
            <w:vAlign w:val="center"/>
          </w:tcPr>
          <w:p>
            <w:pPr>
              <w:pStyle w:val="14"/>
              <w:ind w:firstLine="0"/>
              <w:jc w:val="center"/>
              <w:rPr>
                <w:rFonts w:hint="default" w:eastAsia="宋体"/>
                <w:lang w:val="en-US" w:eastAsia="zh-CN"/>
              </w:rPr>
            </w:pPr>
            <w:r>
              <w:rPr>
                <w:rFonts w:hint="eastAsia"/>
                <w:lang w:val="en-US" w:eastAsia="zh-CN"/>
              </w:rPr>
              <w:t>启动方式</w:t>
            </w:r>
          </w:p>
        </w:tc>
        <w:tc>
          <w:tcPr>
            <w:tcW w:w="4565" w:type="dxa"/>
            <w:noWrap w:val="0"/>
            <w:vAlign w:val="top"/>
          </w:tcPr>
          <w:p>
            <w:pPr>
              <w:pStyle w:val="14"/>
              <w:ind w:firstLine="0"/>
              <w:jc w:val="center"/>
              <w:rPr>
                <w:rFonts w:hint="default" w:eastAsia="宋体"/>
                <w:lang w:val="en-US" w:eastAsia="zh-CN"/>
              </w:rPr>
            </w:pPr>
            <w:r>
              <w:rPr>
                <w:rFonts w:hint="eastAsia"/>
                <w:lang w:val="en-US" w:eastAsia="zh-CN"/>
              </w:rPr>
              <w:t>防爆电启动</w:t>
            </w:r>
          </w:p>
        </w:tc>
      </w:tr>
    </w:tbl>
    <w:p>
      <w:pPr>
        <w:spacing w:line="360" w:lineRule="auto"/>
        <w:jc w:val="both"/>
        <w:rPr>
          <w:rFonts w:hint="eastAsia" w:asciiTheme="minorEastAsia" w:hAnsiTheme="minorEastAsia" w:eastAsiaTheme="minorEastAsia" w:cstheme="minorEastAsia"/>
          <w:b/>
          <w:bCs/>
          <w:sz w:val="24"/>
          <w:szCs w:val="24"/>
        </w:rPr>
      </w:pPr>
    </w:p>
    <w:p>
      <w:pPr>
        <w:spacing w:line="360" w:lineRule="auto"/>
        <w:jc w:val="center"/>
        <w:rPr>
          <w:rFonts w:hint="eastAsia"/>
          <w:lang w:eastAsia="zh-CN"/>
        </w:rPr>
      </w:pPr>
      <w:r>
        <w:rPr>
          <w:rFonts w:hint="eastAsia" w:asciiTheme="minorEastAsia" w:hAnsiTheme="minorEastAsia" w:eastAsiaTheme="minorEastAsia" w:cstheme="minorEastAsia"/>
          <w:b/>
          <w:bCs/>
          <w:sz w:val="24"/>
          <w:szCs w:val="24"/>
        </w:rPr>
        <w:t>轮胎式防爆装载机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631"/>
        <w:gridCol w:w="2354"/>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int="eastAsia" w:hAnsi="宋体"/>
                <w:szCs w:val="21"/>
              </w:rPr>
              <w:t>铲斗</w:t>
            </w:r>
            <w:r>
              <w:rPr>
                <w:rFonts w:hAnsi="宋体"/>
                <w:szCs w:val="21"/>
              </w:rPr>
              <w:t>容量(m3)</w:t>
            </w:r>
          </w:p>
        </w:tc>
        <w:tc>
          <w:tcPr>
            <w:tcW w:w="3743" w:type="dxa"/>
            <w:vAlign w:val="center"/>
          </w:tcPr>
          <w:p>
            <w:pPr>
              <w:spacing w:line="400" w:lineRule="exact"/>
              <w:jc w:val="center"/>
              <w:rPr>
                <w:rFonts w:hint="eastAsia" w:hAnsi="宋体"/>
                <w:szCs w:val="21"/>
              </w:rPr>
            </w:pPr>
            <w:r>
              <w:rPr>
                <w:rFonts w:hAnsi="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额定</w:t>
            </w:r>
            <w:r>
              <w:rPr>
                <w:rFonts w:hint="eastAsia" w:hAnsi="宋体"/>
                <w:szCs w:val="21"/>
              </w:rPr>
              <w:t>载重量</w:t>
            </w:r>
            <w:r>
              <w:rPr>
                <w:rFonts w:hAnsi="宋体"/>
                <w:szCs w:val="21"/>
              </w:rPr>
              <w:t>(kg)</w:t>
            </w:r>
          </w:p>
        </w:tc>
        <w:tc>
          <w:tcPr>
            <w:tcW w:w="3743" w:type="dxa"/>
            <w:vAlign w:val="center"/>
          </w:tcPr>
          <w:p>
            <w:pPr>
              <w:spacing w:line="400" w:lineRule="exact"/>
              <w:jc w:val="center"/>
              <w:rPr>
                <w:rFonts w:hint="eastAsia" w:hAnsi="宋体"/>
                <w:szCs w:val="21"/>
              </w:rPr>
            </w:pPr>
            <w:r>
              <w:rPr>
                <w:rFonts w:hint="eastAsia" w:hAnsi="宋体"/>
                <w:szCs w:val="21"/>
              </w:rPr>
              <w:t>2</w:t>
            </w:r>
            <w:r>
              <w:rPr>
                <w:rFonts w:hAnsi="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int="eastAsia" w:hAnsi="宋体"/>
                <w:szCs w:val="21"/>
              </w:rPr>
              <w:t>整备</w:t>
            </w:r>
            <w:r>
              <w:rPr>
                <w:rFonts w:hAnsi="宋体"/>
                <w:szCs w:val="21"/>
              </w:rPr>
              <w:t>质量(kg)</w:t>
            </w:r>
          </w:p>
        </w:tc>
        <w:tc>
          <w:tcPr>
            <w:tcW w:w="3743" w:type="dxa"/>
            <w:vAlign w:val="center"/>
          </w:tcPr>
          <w:p>
            <w:pPr>
              <w:spacing w:line="400" w:lineRule="exact"/>
              <w:jc w:val="center"/>
              <w:rPr>
                <w:rFonts w:hint="eastAsia" w:hAnsi="宋体"/>
                <w:szCs w:val="21"/>
              </w:rPr>
            </w:pPr>
            <w:r>
              <w:rPr>
                <w:rFonts w:hAnsi="宋体"/>
                <w:szCs w:val="21"/>
              </w:rPr>
              <w:t>6230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int="eastAsia" w:hAnsi="宋体"/>
                <w:szCs w:val="21"/>
              </w:rPr>
            </w:pPr>
            <w:r>
              <w:rPr>
                <w:rFonts w:hAnsi="宋体"/>
                <w:szCs w:val="21"/>
              </w:rPr>
              <w:t>外形尺寸</w:t>
            </w:r>
            <w:r>
              <w:rPr>
                <w:rFonts w:hint="eastAsia" w:hAnsi="宋体"/>
                <w:szCs w:val="21"/>
              </w:rPr>
              <w:t>（长×宽×高）</w:t>
            </w:r>
            <w:r>
              <w:rPr>
                <w:rFonts w:hAnsi="宋体"/>
                <w:szCs w:val="21"/>
              </w:rPr>
              <w:t>(mm)</w:t>
            </w:r>
          </w:p>
        </w:tc>
        <w:tc>
          <w:tcPr>
            <w:tcW w:w="3743" w:type="dxa"/>
            <w:vAlign w:val="center"/>
          </w:tcPr>
          <w:p>
            <w:pPr>
              <w:spacing w:line="400" w:lineRule="exact"/>
              <w:jc w:val="center"/>
              <w:rPr>
                <w:rFonts w:hint="default" w:hAnsi="宋体" w:eastAsia="宋体"/>
                <w:szCs w:val="21"/>
                <w:lang w:val="en-US" w:eastAsia="zh-CN"/>
              </w:rPr>
            </w:pPr>
            <w:r>
              <w:rPr>
                <w:rFonts w:hint="eastAsia" w:hAnsi="宋体"/>
                <w:szCs w:val="21"/>
              </w:rPr>
              <w:t>5</w:t>
            </w:r>
            <w:r>
              <w:rPr>
                <w:rFonts w:hAnsi="宋体"/>
                <w:szCs w:val="21"/>
              </w:rPr>
              <w:t>570</w:t>
            </w:r>
            <w:r>
              <w:rPr>
                <w:rFonts w:hint="eastAsia" w:ascii="宋体" w:hAnsi="宋体"/>
                <w:szCs w:val="21"/>
              </w:rPr>
              <w:t>×</w:t>
            </w:r>
            <w:r>
              <w:rPr>
                <w:rFonts w:hint="eastAsia" w:hAnsi="宋体"/>
                <w:szCs w:val="21"/>
                <w:lang w:val="en-US" w:eastAsia="zh-CN"/>
              </w:rPr>
              <w:t>1900×1950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轴距(mm)</w:t>
            </w:r>
          </w:p>
        </w:tc>
        <w:tc>
          <w:tcPr>
            <w:tcW w:w="3743" w:type="dxa"/>
            <w:vAlign w:val="center"/>
          </w:tcPr>
          <w:p>
            <w:pPr>
              <w:spacing w:line="400" w:lineRule="exact"/>
              <w:jc w:val="center"/>
              <w:rPr>
                <w:rFonts w:hint="eastAsia" w:hAnsi="宋体"/>
                <w:szCs w:val="21"/>
              </w:rPr>
            </w:pPr>
            <w:r>
              <w:rPr>
                <w:rFonts w:hint="eastAsia" w:hAnsi="宋体"/>
                <w:szCs w:val="21"/>
              </w:rPr>
              <w:t>2</w:t>
            </w:r>
            <w:r>
              <w:rPr>
                <w:rFonts w:hAnsi="宋体"/>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轮距(mm)</w:t>
            </w:r>
          </w:p>
        </w:tc>
        <w:tc>
          <w:tcPr>
            <w:tcW w:w="3743" w:type="dxa"/>
            <w:vAlign w:val="center"/>
          </w:tcPr>
          <w:p>
            <w:pPr>
              <w:spacing w:line="400" w:lineRule="exact"/>
              <w:jc w:val="center"/>
              <w:rPr>
                <w:rFonts w:hint="eastAsia" w:hAnsi="宋体"/>
                <w:szCs w:val="21"/>
              </w:rPr>
            </w:pPr>
            <w:r>
              <w:rPr>
                <w:rFonts w:hint="eastAsia" w:hAnsi="宋体"/>
                <w:szCs w:val="21"/>
              </w:rPr>
              <w:t>1</w:t>
            </w:r>
            <w:r>
              <w:rPr>
                <w:rFonts w:hAnsi="宋体"/>
                <w:szCs w:val="21"/>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int="eastAsia" w:hAnsi="宋体"/>
                <w:szCs w:val="21"/>
              </w:rPr>
              <w:t>最小</w:t>
            </w:r>
            <w:r>
              <w:rPr>
                <w:rFonts w:hAnsi="宋体"/>
                <w:szCs w:val="21"/>
              </w:rPr>
              <w:t>卸载距离(mm)</w:t>
            </w:r>
          </w:p>
        </w:tc>
        <w:tc>
          <w:tcPr>
            <w:tcW w:w="3743" w:type="dxa"/>
            <w:vAlign w:val="center"/>
          </w:tcPr>
          <w:p>
            <w:pPr>
              <w:spacing w:line="400" w:lineRule="exact"/>
              <w:jc w:val="center"/>
              <w:rPr>
                <w:rFonts w:hint="eastAsia" w:hAnsi="宋体"/>
                <w:szCs w:val="21"/>
              </w:rPr>
            </w:pPr>
            <w:r>
              <w:rPr>
                <w:rFonts w:hAnsi="宋体"/>
                <w:szCs w:val="21"/>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最大卸载高度(mm)</w:t>
            </w:r>
          </w:p>
        </w:tc>
        <w:tc>
          <w:tcPr>
            <w:tcW w:w="3743" w:type="dxa"/>
            <w:vAlign w:val="center"/>
          </w:tcPr>
          <w:p>
            <w:pPr>
              <w:spacing w:line="400" w:lineRule="exact"/>
              <w:jc w:val="center"/>
              <w:rPr>
                <w:rFonts w:hint="eastAsia" w:hAnsi="宋体"/>
                <w:szCs w:val="21"/>
              </w:rPr>
            </w:pPr>
            <w:r>
              <w:rPr>
                <w:rFonts w:hAnsi="宋体"/>
                <w:szCs w:val="21"/>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最小离地间隙（mm）</w:t>
            </w:r>
          </w:p>
        </w:tc>
        <w:tc>
          <w:tcPr>
            <w:tcW w:w="3743" w:type="dxa"/>
            <w:vAlign w:val="center"/>
          </w:tcPr>
          <w:p>
            <w:pPr>
              <w:spacing w:line="400" w:lineRule="exact"/>
              <w:jc w:val="center"/>
              <w:rPr>
                <w:rFonts w:hint="eastAsia" w:hAnsi="宋体"/>
                <w:szCs w:val="21"/>
              </w:rPr>
            </w:pPr>
            <w:r>
              <w:rPr>
                <w:rFonts w:hAnsi="宋体"/>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int="eastAsia" w:hAnsi="宋体"/>
                <w:szCs w:val="21"/>
              </w:rPr>
            </w:pPr>
            <w:r>
              <w:rPr>
                <w:rFonts w:hint="eastAsia" w:hAnsi="宋体"/>
                <w:szCs w:val="21"/>
              </w:rPr>
              <w:t>铲斗宽度</w:t>
            </w:r>
            <w:r>
              <w:rPr>
                <w:rFonts w:hAnsi="宋体"/>
                <w:szCs w:val="21"/>
              </w:rPr>
              <w:t>（mm）</w:t>
            </w:r>
          </w:p>
        </w:tc>
        <w:tc>
          <w:tcPr>
            <w:tcW w:w="3743" w:type="dxa"/>
            <w:vAlign w:val="center"/>
          </w:tcPr>
          <w:p>
            <w:pPr>
              <w:spacing w:line="400" w:lineRule="exact"/>
              <w:jc w:val="center"/>
              <w:rPr>
                <w:rFonts w:hint="eastAsia" w:hAnsi="宋体"/>
                <w:szCs w:val="21"/>
              </w:rPr>
            </w:pPr>
            <w:r>
              <w:rPr>
                <w:rFonts w:hAnsi="宋体"/>
                <w:szCs w:val="21"/>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最小通过能力半径（mm）</w:t>
            </w:r>
          </w:p>
        </w:tc>
        <w:tc>
          <w:tcPr>
            <w:tcW w:w="3743" w:type="dxa"/>
            <w:vAlign w:val="center"/>
          </w:tcPr>
          <w:p>
            <w:pPr>
              <w:spacing w:line="400" w:lineRule="exact"/>
              <w:jc w:val="center"/>
              <w:rPr>
                <w:rFonts w:hint="eastAsia" w:hAnsi="宋体"/>
                <w:szCs w:val="21"/>
              </w:rPr>
            </w:pPr>
            <w:r>
              <w:rPr>
                <w:rFonts w:hint="eastAsia" w:hAnsi="宋体"/>
                <w:szCs w:val="21"/>
              </w:rPr>
              <w:t>外侧：</w:t>
            </w:r>
            <w:r>
              <w:rPr>
                <w:rFonts w:hAnsi="宋体"/>
                <w:szCs w:val="21"/>
              </w:rPr>
              <w:t xml:space="preserve">5800  </w:t>
            </w:r>
            <w:r>
              <w:rPr>
                <w:rFonts w:hint="eastAsia" w:hAnsi="宋体"/>
                <w:szCs w:val="21"/>
              </w:rPr>
              <w:t>内侧</w:t>
            </w:r>
            <w:r>
              <w:rPr>
                <w:rFonts w:hAnsi="宋体"/>
                <w:szCs w:val="21"/>
              </w:rPr>
              <w:t>3350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int="eastAsia" w:hAnsi="宋体"/>
                <w:szCs w:val="21"/>
              </w:rPr>
            </w:pPr>
            <w:r>
              <w:rPr>
                <w:rFonts w:hint="eastAsia" w:hAnsi="宋体"/>
                <w:szCs w:val="21"/>
              </w:rPr>
              <w:t>传动方式</w:t>
            </w:r>
          </w:p>
        </w:tc>
        <w:tc>
          <w:tcPr>
            <w:tcW w:w="3743" w:type="dxa"/>
            <w:vAlign w:val="center"/>
          </w:tcPr>
          <w:p>
            <w:pPr>
              <w:spacing w:line="400" w:lineRule="exact"/>
              <w:jc w:val="center"/>
              <w:rPr>
                <w:rFonts w:hint="eastAsia" w:hAnsi="宋体"/>
                <w:szCs w:val="21"/>
              </w:rPr>
            </w:pPr>
            <w:r>
              <w:rPr>
                <w:rFonts w:hint="eastAsia" w:hAnsi="宋体"/>
                <w:szCs w:val="21"/>
              </w:rPr>
              <w:t>液力传动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int="eastAsia" w:hAnsi="宋体"/>
                <w:szCs w:val="21"/>
              </w:rPr>
            </w:pPr>
            <w:r>
              <w:rPr>
                <w:rFonts w:hint="eastAsia" w:hAnsi="宋体"/>
                <w:szCs w:val="21"/>
              </w:rPr>
              <w:t>驱动方式</w:t>
            </w:r>
          </w:p>
        </w:tc>
        <w:tc>
          <w:tcPr>
            <w:tcW w:w="3743" w:type="dxa"/>
            <w:vAlign w:val="center"/>
          </w:tcPr>
          <w:p>
            <w:pPr>
              <w:spacing w:line="400" w:lineRule="exact"/>
              <w:jc w:val="center"/>
              <w:rPr>
                <w:rFonts w:hint="eastAsia" w:hAnsi="宋体"/>
                <w:szCs w:val="21"/>
              </w:rPr>
            </w:pPr>
            <w:r>
              <w:rPr>
                <w:rFonts w:hint="eastAsia" w:hAnsi="宋体"/>
                <w:szCs w:val="21"/>
              </w:rPr>
              <w:t>四轮驱动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最大掘起力(kN)</w:t>
            </w:r>
          </w:p>
        </w:tc>
        <w:tc>
          <w:tcPr>
            <w:tcW w:w="3743" w:type="dxa"/>
            <w:vAlign w:val="center"/>
          </w:tcPr>
          <w:p>
            <w:pPr>
              <w:spacing w:line="400" w:lineRule="exact"/>
              <w:jc w:val="center"/>
              <w:rPr>
                <w:rFonts w:hint="eastAsia" w:hAnsi="宋体"/>
                <w:szCs w:val="21"/>
              </w:rPr>
            </w:pPr>
            <w:r>
              <w:rPr>
                <w:rFonts w:hAnsi="宋体"/>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int="eastAsia" w:hAnsi="宋体"/>
                <w:szCs w:val="21"/>
              </w:rPr>
              <w:t>最大牵引力</w:t>
            </w:r>
          </w:p>
        </w:tc>
        <w:tc>
          <w:tcPr>
            <w:tcW w:w="3743" w:type="dxa"/>
            <w:vAlign w:val="center"/>
          </w:tcPr>
          <w:p>
            <w:pPr>
              <w:spacing w:line="400" w:lineRule="exact"/>
              <w:jc w:val="center"/>
              <w:rPr>
                <w:rFonts w:hint="eastAsia" w:hAnsi="宋体"/>
                <w:szCs w:val="21"/>
              </w:rPr>
            </w:pPr>
            <w:r>
              <w:rPr>
                <w:rFonts w:hAnsi="宋体"/>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倾翻载荷(kg)</w:t>
            </w:r>
          </w:p>
        </w:tc>
        <w:tc>
          <w:tcPr>
            <w:tcW w:w="3743" w:type="dxa"/>
            <w:vAlign w:val="center"/>
          </w:tcPr>
          <w:p>
            <w:pPr>
              <w:jc w:val="center"/>
              <w:rPr>
                <w:rFonts w:hint="eastAsia" w:hAnsi="宋体"/>
                <w:szCs w:val="21"/>
              </w:rPr>
            </w:pPr>
            <w:r>
              <w:rPr>
                <w:rFonts w:hint="eastAsia" w:hAnsi="宋体"/>
                <w:szCs w:val="21"/>
              </w:rPr>
              <w:t>4</w:t>
            </w:r>
            <w:r>
              <w:rPr>
                <w:rFonts w:hAnsi="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爬坡能力( °)</w:t>
            </w:r>
          </w:p>
        </w:tc>
        <w:tc>
          <w:tcPr>
            <w:tcW w:w="3743" w:type="dxa"/>
            <w:vAlign w:val="center"/>
          </w:tcPr>
          <w:p>
            <w:pPr>
              <w:spacing w:line="400" w:lineRule="exact"/>
              <w:jc w:val="center"/>
              <w:rPr>
                <w:rFonts w:hint="eastAsia" w:hAnsi="宋体"/>
                <w:szCs w:val="21"/>
              </w:rPr>
            </w:pPr>
            <w:r>
              <w:rPr>
                <w:rFonts w:hAnsi="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42" w:type="dxa"/>
            <w:gridSpan w:val="2"/>
            <w:vMerge w:val="restart"/>
            <w:vAlign w:val="center"/>
          </w:tcPr>
          <w:p>
            <w:pPr>
              <w:spacing w:line="400" w:lineRule="exact"/>
              <w:jc w:val="center"/>
              <w:rPr>
                <w:rFonts w:hint="eastAsia" w:hAnsi="宋体"/>
                <w:szCs w:val="21"/>
              </w:rPr>
            </w:pPr>
            <w:r>
              <w:rPr>
                <w:rFonts w:hint="eastAsia" w:hAnsi="宋体"/>
                <w:szCs w:val="21"/>
              </w:rPr>
              <w:t>运行速度（</w:t>
            </w:r>
            <w:r>
              <w:rPr>
                <w:rFonts w:hAnsi="宋体"/>
                <w:szCs w:val="21"/>
              </w:rPr>
              <w:t>k</w:t>
            </w:r>
            <w:r>
              <w:rPr>
                <w:rFonts w:hint="eastAsia" w:hAnsi="宋体"/>
                <w:szCs w:val="21"/>
              </w:rPr>
              <w:t>m/h）</w:t>
            </w:r>
          </w:p>
        </w:tc>
        <w:tc>
          <w:tcPr>
            <w:tcW w:w="2354" w:type="dxa"/>
            <w:vAlign w:val="center"/>
          </w:tcPr>
          <w:p>
            <w:pPr>
              <w:spacing w:line="400" w:lineRule="exact"/>
              <w:jc w:val="center"/>
              <w:rPr>
                <w:rFonts w:hint="eastAsia" w:hAnsi="宋体"/>
                <w:szCs w:val="21"/>
              </w:rPr>
            </w:pPr>
            <w:r>
              <w:rPr>
                <w:rFonts w:hint="eastAsia" w:hAnsi="宋体"/>
                <w:szCs w:val="21"/>
              </w:rPr>
              <w:t>前1档</w:t>
            </w:r>
          </w:p>
        </w:tc>
        <w:tc>
          <w:tcPr>
            <w:tcW w:w="3743" w:type="dxa"/>
            <w:vAlign w:val="center"/>
          </w:tcPr>
          <w:p>
            <w:pPr>
              <w:spacing w:line="400" w:lineRule="exact"/>
              <w:jc w:val="center"/>
              <w:rPr>
                <w:rFonts w:hint="eastAsia" w:hAnsi="宋体"/>
                <w:szCs w:val="21"/>
              </w:rPr>
            </w:pPr>
            <w:r>
              <w:rPr>
                <w:rFonts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42" w:type="dxa"/>
            <w:gridSpan w:val="2"/>
            <w:vMerge w:val="continue"/>
            <w:vAlign w:val="center"/>
          </w:tcPr>
          <w:p>
            <w:pPr>
              <w:spacing w:line="400" w:lineRule="exact"/>
              <w:jc w:val="center"/>
              <w:rPr>
                <w:rFonts w:hint="eastAsia" w:hAnsi="宋体"/>
                <w:szCs w:val="21"/>
              </w:rPr>
            </w:pPr>
          </w:p>
        </w:tc>
        <w:tc>
          <w:tcPr>
            <w:tcW w:w="2354" w:type="dxa"/>
            <w:vAlign w:val="center"/>
          </w:tcPr>
          <w:p>
            <w:pPr>
              <w:spacing w:line="400" w:lineRule="exact"/>
              <w:jc w:val="center"/>
              <w:rPr>
                <w:rFonts w:hint="eastAsia" w:hAnsi="宋体"/>
                <w:szCs w:val="21"/>
              </w:rPr>
            </w:pPr>
            <w:r>
              <w:rPr>
                <w:rFonts w:hint="eastAsia" w:hAnsi="宋体"/>
                <w:szCs w:val="21"/>
              </w:rPr>
              <w:t>前2档</w:t>
            </w:r>
          </w:p>
        </w:tc>
        <w:tc>
          <w:tcPr>
            <w:tcW w:w="3743" w:type="dxa"/>
            <w:vAlign w:val="center"/>
          </w:tcPr>
          <w:p>
            <w:pPr>
              <w:spacing w:line="400" w:lineRule="exact"/>
              <w:jc w:val="center"/>
              <w:rPr>
                <w:rFonts w:hint="eastAsia" w:hAnsi="宋体"/>
                <w:szCs w:val="21"/>
              </w:rPr>
            </w:pPr>
            <w:r>
              <w:rPr>
                <w:rFonts w:hAnsi="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42" w:type="dxa"/>
            <w:gridSpan w:val="2"/>
            <w:vMerge w:val="continue"/>
            <w:vAlign w:val="center"/>
          </w:tcPr>
          <w:p>
            <w:pPr>
              <w:spacing w:line="400" w:lineRule="exact"/>
              <w:jc w:val="center"/>
              <w:rPr>
                <w:rFonts w:hint="eastAsia" w:hAnsi="宋体"/>
                <w:szCs w:val="21"/>
              </w:rPr>
            </w:pPr>
          </w:p>
        </w:tc>
        <w:tc>
          <w:tcPr>
            <w:tcW w:w="2354" w:type="dxa"/>
            <w:vAlign w:val="center"/>
          </w:tcPr>
          <w:p>
            <w:pPr>
              <w:spacing w:line="400" w:lineRule="exact"/>
              <w:jc w:val="center"/>
              <w:rPr>
                <w:rFonts w:hint="eastAsia" w:hAnsi="宋体"/>
                <w:szCs w:val="21"/>
              </w:rPr>
            </w:pPr>
            <w:r>
              <w:rPr>
                <w:rFonts w:hint="eastAsia" w:hAnsi="宋体"/>
                <w:szCs w:val="21"/>
              </w:rPr>
              <w:t>倒1档</w:t>
            </w:r>
          </w:p>
        </w:tc>
        <w:tc>
          <w:tcPr>
            <w:tcW w:w="3743" w:type="dxa"/>
            <w:vAlign w:val="center"/>
          </w:tcPr>
          <w:p>
            <w:pPr>
              <w:spacing w:line="400" w:lineRule="exact"/>
              <w:jc w:val="center"/>
              <w:rPr>
                <w:rFonts w:hint="eastAsia" w:hAnsi="宋体"/>
                <w:szCs w:val="21"/>
              </w:rPr>
            </w:pPr>
            <w:r>
              <w:rPr>
                <w:rFonts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42" w:type="dxa"/>
            <w:gridSpan w:val="2"/>
            <w:vMerge w:val="continue"/>
            <w:vAlign w:val="center"/>
          </w:tcPr>
          <w:p>
            <w:pPr>
              <w:spacing w:line="400" w:lineRule="exact"/>
              <w:jc w:val="center"/>
              <w:rPr>
                <w:rFonts w:hint="eastAsia" w:hAnsi="宋体"/>
                <w:szCs w:val="21"/>
              </w:rPr>
            </w:pPr>
          </w:p>
        </w:tc>
        <w:tc>
          <w:tcPr>
            <w:tcW w:w="2354" w:type="dxa"/>
            <w:vAlign w:val="center"/>
          </w:tcPr>
          <w:p>
            <w:pPr>
              <w:spacing w:line="400" w:lineRule="exact"/>
              <w:jc w:val="center"/>
              <w:rPr>
                <w:rFonts w:hint="eastAsia" w:hAnsi="宋体"/>
                <w:szCs w:val="21"/>
              </w:rPr>
            </w:pPr>
            <w:r>
              <w:rPr>
                <w:rFonts w:hint="eastAsia" w:hAnsi="宋体"/>
                <w:szCs w:val="21"/>
              </w:rPr>
              <w:t>倒2档</w:t>
            </w:r>
          </w:p>
        </w:tc>
        <w:tc>
          <w:tcPr>
            <w:tcW w:w="3743" w:type="dxa"/>
            <w:vAlign w:val="center"/>
          </w:tcPr>
          <w:p>
            <w:pPr>
              <w:spacing w:line="400" w:lineRule="exact"/>
              <w:jc w:val="center"/>
              <w:rPr>
                <w:rFonts w:hint="eastAsia" w:hAnsi="宋体"/>
                <w:szCs w:val="21"/>
              </w:rPr>
            </w:pPr>
            <w:r>
              <w:rPr>
                <w:rFonts w:hAnsi="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int="eastAsia" w:hAnsi="宋体"/>
                <w:szCs w:val="21"/>
              </w:rPr>
            </w:pPr>
            <w:r>
              <w:rPr>
                <w:rFonts w:hint="eastAsia" w:hAnsi="宋体"/>
                <w:szCs w:val="21"/>
              </w:rPr>
              <w:t>铲斗提升、倾翻及下降总和时间（s）</w:t>
            </w:r>
          </w:p>
        </w:tc>
        <w:tc>
          <w:tcPr>
            <w:tcW w:w="3743" w:type="dxa"/>
            <w:vAlign w:val="center"/>
          </w:tcPr>
          <w:p>
            <w:pPr>
              <w:spacing w:line="400" w:lineRule="exact"/>
              <w:jc w:val="center"/>
              <w:rPr>
                <w:rFonts w:hint="eastAsia" w:hAnsi="宋体"/>
                <w:szCs w:val="21"/>
              </w:rPr>
            </w:pPr>
            <w:r>
              <w:rPr>
                <w:rFonts w:hint="eastAsia" w:hAnsi="宋体"/>
                <w:szCs w:val="21"/>
              </w:rPr>
              <w:t>≤</w:t>
            </w:r>
            <w:r>
              <w:rPr>
                <w:rFonts w:hAnsi="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int="eastAsia" w:hAnsi="宋体"/>
                <w:szCs w:val="21"/>
              </w:rPr>
            </w:pPr>
            <w:r>
              <w:rPr>
                <w:rFonts w:hint="eastAsia" w:hAnsi="宋体"/>
                <w:szCs w:val="21"/>
              </w:rPr>
              <w:t>最大举升高度</w:t>
            </w:r>
            <w:r>
              <w:rPr>
                <w:rFonts w:hAnsi="宋体"/>
                <w:szCs w:val="21"/>
              </w:rPr>
              <w:t>（mm）</w:t>
            </w:r>
          </w:p>
        </w:tc>
        <w:tc>
          <w:tcPr>
            <w:tcW w:w="3743" w:type="dxa"/>
            <w:vAlign w:val="center"/>
          </w:tcPr>
          <w:p>
            <w:pPr>
              <w:spacing w:line="400" w:lineRule="exact"/>
              <w:jc w:val="center"/>
              <w:rPr>
                <w:rFonts w:hint="eastAsia" w:hAnsi="宋体"/>
                <w:szCs w:val="21"/>
              </w:rPr>
            </w:pPr>
            <w:r>
              <w:rPr>
                <w:rFonts w:hint="eastAsia" w:hAnsi="宋体"/>
                <w:szCs w:val="21"/>
              </w:rPr>
              <w:t>3</w:t>
            </w:r>
            <w:r>
              <w:rPr>
                <w:rFonts w:hAnsi="宋体"/>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Ansi="宋体"/>
                <w:szCs w:val="21"/>
              </w:rPr>
              <w:t>最大转向角(°)</w:t>
            </w:r>
          </w:p>
        </w:tc>
        <w:tc>
          <w:tcPr>
            <w:tcW w:w="3743" w:type="dxa"/>
            <w:vAlign w:val="center"/>
          </w:tcPr>
          <w:p>
            <w:pPr>
              <w:spacing w:line="400" w:lineRule="exact"/>
              <w:jc w:val="center"/>
              <w:rPr>
                <w:rFonts w:hint="eastAsia" w:hAnsi="宋体"/>
                <w:szCs w:val="21"/>
              </w:rPr>
            </w:pPr>
            <w:r>
              <w:rPr>
                <w:rFonts w:hint="eastAsia" w:hAnsi="宋体"/>
                <w:szCs w:val="21"/>
              </w:rPr>
              <w:t>3</w:t>
            </w:r>
            <w:r>
              <w:rPr>
                <w:rFonts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511" w:type="dxa"/>
            <w:vMerge w:val="restart"/>
            <w:vAlign w:val="center"/>
          </w:tcPr>
          <w:p>
            <w:pPr>
              <w:spacing w:line="400" w:lineRule="exact"/>
              <w:jc w:val="center"/>
              <w:rPr>
                <w:rFonts w:hint="eastAsia" w:hAnsi="宋体"/>
                <w:szCs w:val="21"/>
              </w:rPr>
            </w:pPr>
            <w:r>
              <w:rPr>
                <w:rFonts w:hint="eastAsia" w:hAnsi="宋体"/>
                <w:szCs w:val="21"/>
              </w:rPr>
              <w:t>制动型式</w:t>
            </w:r>
          </w:p>
        </w:tc>
        <w:tc>
          <w:tcPr>
            <w:tcW w:w="2985" w:type="dxa"/>
            <w:gridSpan w:val="2"/>
            <w:vAlign w:val="center"/>
          </w:tcPr>
          <w:p>
            <w:pPr>
              <w:spacing w:line="400" w:lineRule="exact"/>
              <w:jc w:val="center"/>
              <w:rPr>
                <w:rFonts w:hint="eastAsia" w:hAnsi="宋体"/>
                <w:szCs w:val="21"/>
              </w:rPr>
            </w:pPr>
            <w:r>
              <w:rPr>
                <w:rFonts w:hint="eastAsia" w:hAnsi="宋体"/>
                <w:szCs w:val="21"/>
              </w:rPr>
              <w:t>工作制动</w:t>
            </w:r>
          </w:p>
        </w:tc>
        <w:tc>
          <w:tcPr>
            <w:tcW w:w="3743" w:type="dxa"/>
            <w:vAlign w:val="center"/>
          </w:tcPr>
          <w:p>
            <w:pPr>
              <w:spacing w:line="400" w:lineRule="exact"/>
              <w:jc w:val="center"/>
              <w:rPr>
                <w:rFonts w:hint="eastAsia" w:hAnsi="宋体"/>
                <w:szCs w:val="21"/>
              </w:rPr>
            </w:pPr>
            <w:r>
              <w:rPr>
                <w:rFonts w:hint="eastAsia" w:hAnsi="宋体"/>
                <w:szCs w:val="21"/>
              </w:rPr>
              <w:t>气-液制动；四轮湿式制动器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11" w:type="dxa"/>
            <w:vMerge w:val="continue"/>
            <w:vAlign w:val="center"/>
          </w:tcPr>
          <w:p>
            <w:pPr>
              <w:spacing w:line="400" w:lineRule="exact"/>
              <w:jc w:val="center"/>
              <w:rPr>
                <w:rFonts w:hint="eastAsia" w:hAnsi="宋体"/>
                <w:szCs w:val="21"/>
              </w:rPr>
            </w:pPr>
          </w:p>
        </w:tc>
        <w:tc>
          <w:tcPr>
            <w:tcW w:w="2985" w:type="dxa"/>
            <w:gridSpan w:val="2"/>
            <w:vAlign w:val="center"/>
          </w:tcPr>
          <w:p>
            <w:pPr>
              <w:spacing w:line="400" w:lineRule="exact"/>
              <w:jc w:val="center"/>
              <w:rPr>
                <w:rFonts w:hint="eastAsia" w:hAnsi="宋体"/>
                <w:szCs w:val="21"/>
              </w:rPr>
            </w:pPr>
            <w:r>
              <w:rPr>
                <w:rFonts w:hint="eastAsia" w:hAnsi="宋体"/>
                <w:szCs w:val="21"/>
              </w:rPr>
              <w:t>停车制动/紧急制动</w:t>
            </w:r>
          </w:p>
        </w:tc>
        <w:tc>
          <w:tcPr>
            <w:tcW w:w="3743" w:type="dxa"/>
            <w:vAlign w:val="center"/>
          </w:tcPr>
          <w:p>
            <w:pPr>
              <w:spacing w:line="400" w:lineRule="exact"/>
              <w:jc w:val="center"/>
              <w:rPr>
                <w:rFonts w:hint="eastAsia" w:hAnsi="宋体"/>
                <w:szCs w:val="21"/>
              </w:rPr>
            </w:pPr>
            <w:r>
              <w:rPr>
                <w:rFonts w:hint="eastAsia" w:hAnsi="宋体"/>
                <w:szCs w:val="21"/>
              </w:rPr>
              <w:t>弹簧制动，液压释放，中央制动器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int="eastAsia" w:hAnsi="宋体"/>
                <w:szCs w:val="21"/>
              </w:rPr>
            </w:pPr>
            <w:r>
              <w:rPr>
                <w:rFonts w:hint="eastAsia" w:hAnsi="宋体"/>
                <w:szCs w:val="21"/>
              </w:rPr>
              <w:t>防爆柴油机额定功率（kw）</w:t>
            </w:r>
          </w:p>
        </w:tc>
        <w:tc>
          <w:tcPr>
            <w:tcW w:w="3743" w:type="dxa"/>
            <w:vAlign w:val="center"/>
          </w:tcPr>
          <w:p>
            <w:pPr>
              <w:spacing w:line="400" w:lineRule="exact"/>
              <w:jc w:val="center"/>
              <w:rPr>
                <w:rFonts w:hint="eastAsia" w:hAnsi="宋体"/>
                <w:szCs w:val="21"/>
              </w:rPr>
            </w:pPr>
            <w:r>
              <w:rPr>
                <w:rFonts w:hint="eastAsia" w:hAnsi="宋体"/>
                <w:szCs w:val="21"/>
              </w:rPr>
              <w:t>5</w:t>
            </w:r>
            <w:r>
              <w:rPr>
                <w:rFonts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96" w:type="dxa"/>
            <w:gridSpan w:val="3"/>
            <w:vAlign w:val="center"/>
          </w:tcPr>
          <w:p>
            <w:pPr>
              <w:spacing w:line="400" w:lineRule="exact"/>
              <w:jc w:val="center"/>
              <w:rPr>
                <w:rFonts w:hAnsi="宋体"/>
                <w:szCs w:val="21"/>
              </w:rPr>
            </w:pPr>
            <w:r>
              <w:rPr>
                <w:rFonts w:hint="eastAsia" w:hAnsi="宋体"/>
                <w:szCs w:val="21"/>
              </w:rPr>
              <w:t>防爆柴油机额定转速（r/min）</w:t>
            </w:r>
          </w:p>
        </w:tc>
        <w:tc>
          <w:tcPr>
            <w:tcW w:w="3743" w:type="dxa"/>
            <w:vAlign w:val="center"/>
          </w:tcPr>
          <w:p>
            <w:pPr>
              <w:spacing w:line="400" w:lineRule="exact"/>
              <w:jc w:val="center"/>
              <w:rPr>
                <w:rFonts w:hint="eastAsia" w:hAnsi="宋体"/>
                <w:szCs w:val="21"/>
              </w:rPr>
            </w:pPr>
            <w:r>
              <w:rPr>
                <w:rFonts w:hint="eastAsia" w:hAnsi="宋体"/>
                <w:szCs w:val="21"/>
              </w:rPr>
              <w:t>2</w:t>
            </w:r>
            <w:r>
              <w:rPr>
                <w:rFonts w:hAnsi="宋体"/>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4496" w:type="dxa"/>
            <w:gridSpan w:val="3"/>
            <w:vAlign w:val="center"/>
          </w:tcPr>
          <w:p>
            <w:pPr>
              <w:spacing w:line="400" w:lineRule="exact"/>
              <w:jc w:val="center"/>
              <w:rPr>
                <w:rFonts w:hint="eastAsia" w:hAnsi="宋体"/>
                <w:szCs w:val="21"/>
              </w:rPr>
            </w:pPr>
            <w:r>
              <w:rPr>
                <w:rFonts w:hint="eastAsia" w:hAnsi="宋体"/>
                <w:szCs w:val="21"/>
              </w:rPr>
              <w:t>燃油箱容量（L）</w:t>
            </w:r>
          </w:p>
        </w:tc>
        <w:tc>
          <w:tcPr>
            <w:tcW w:w="3743" w:type="dxa"/>
            <w:vAlign w:val="center"/>
          </w:tcPr>
          <w:p>
            <w:pPr>
              <w:spacing w:line="400" w:lineRule="exact"/>
              <w:jc w:val="center"/>
              <w:rPr>
                <w:rFonts w:hint="eastAsia" w:hAnsi="宋体"/>
                <w:szCs w:val="21"/>
              </w:rPr>
            </w:pPr>
            <w:r>
              <w:rPr>
                <w:rFonts w:hint="eastAsia" w:hAnsi="宋体"/>
                <w:szCs w:val="21"/>
              </w:rPr>
              <w:t>1</w:t>
            </w:r>
            <w:r>
              <w:rPr>
                <w:rFonts w:hAnsi="宋体"/>
                <w:szCs w:val="21"/>
              </w:rPr>
              <w:t>20</w:t>
            </w:r>
          </w:p>
        </w:tc>
      </w:tr>
    </w:tbl>
    <w:p>
      <w:pPr>
        <w:keepNext w:val="0"/>
        <w:keepLines w:val="0"/>
        <w:pageBreakBefore w:val="0"/>
        <w:numPr>
          <w:ilvl w:val="0"/>
          <w:numId w:val="2"/>
        </w:numPr>
        <w:wordWrap/>
        <w:overflowPunct/>
        <w:topLinePunct w:val="0"/>
        <w:bidi w:val="0"/>
        <w:spacing w:line="400" w:lineRule="exact"/>
        <w:ind w:right="0" w:firstLine="0" w:firstLineChars="0"/>
        <w:rPr>
          <w:rFonts w:hint="eastAsia" w:ascii="新宋体" w:hAnsi="新宋体" w:eastAsia="新宋体" w:cs="新宋体"/>
          <w:b/>
          <w:bCs/>
          <w:sz w:val="24"/>
          <w:szCs w:val="24"/>
          <w:lang w:eastAsia="zh-CN"/>
        </w:rPr>
      </w:pPr>
      <w:r>
        <w:rPr>
          <w:rFonts w:hint="eastAsia" w:ascii="新宋体" w:hAnsi="新宋体" w:eastAsia="新宋体" w:cs="新宋体"/>
          <w:b/>
          <w:bCs/>
          <w:sz w:val="24"/>
          <w:szCs w:val="24"/>
          <w:lang w:eastAsia="zh-CN"/>
        </w:rPr>
        <w:t>采购实施计划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textAlignment w:val="auto"/>
        <w:rPr>
          <w:rFonts w:hint="eastAsia" w:ascii="新宋体" w:hAnsi="新宋体" w:eastAsia="新宋体" w:cs="新宋体"/>
          <w:lang w:val="en-US" w:eastAsia="zh-CN"/>
        </w:rPr>
      </w:pPr>
      <w:r>
        <w:rPr>
          <w:rFonts w:hint="eastAsia" w:ascii="新宋体" w:hAnsi="新宋体" w:eastAsia="新宋体" w:cs="新宋体"/>
          <w:sz w:val="20"/>
          <w:szCs w:val="20"/>
          <w:lang w:val="en-US" w:eastAsia="zh-CN"/>
        </w:rPr>
        <w:t>1、</w:t>
      </w:r>
      <w:r>
        <w:rPr>
          <w:rFonts w:hint="eastAsia" w:ascii="新宋体" w:hAnsi="新宋体" w:eastAsia="新宋体" w:cs="新宋体"/>
          <w:sz w:val="20"/>
          <w:szCs w:val="20"/>
          <w:lang w:eastAsia="zh-CN"/>
        </w:rPr>
        <w:t>项目名称：</w:t>
      </w:r>
      <w:r>
        <w:rPr>
          <w:rFonts w:hint="eastAsia" w:ascii="新宋体" w:hAnsi="新宋体" w:eastAsia="新宋体" w:cs="新宋体"/>
          <w:sz w:val="20"/>
          <w:szCs w:val="20"/>
          <w:lang w:val="en-US" w:eastAsia="zh-CN"/>
        </w:rPr>
        <w:t>府谷能源投资集团沙沟岔矿业有限公司防爆柴油无轨胶轮车及防爆装载机设备采购</w:t>
      </w:r>
    </w:p>
    <w:p>
      <w:pPr>
        <w:keepNext w:val="0"/>
        <w:keepLines w:val="0"/>
        <w:pageBreakBefore w:val="0"/>
        <w:numPr>
          <w:ilvl w:val="0"/>
          <w:numId w:val="0"/>
        </w:numPr>
        <w:wordWrap/>
        <w:overflowPunct/>
        <w:topLinePunct w:val="0"/>
        <w:bidi w:val="0"/>
        <w:spacing w:line="400" w:lineRule="exact"/>
        <w:ind w:right="0" w:rightChars="0"/>
        <w:rPr>
          <w:rFonts w:hint="eastAsia" w:ascii="新宋体" w:hAnsi="新宋体" w:eastAsia="新宋体" w:cs="新宋体"/>
          <w:sz w:val="20"/>
          <w:szCs w:val="20"/>
          <w:lang w:eastAsia="zh-CN"/>
        </w:rPr>
      </w:pPr>
      <w:r>
        <w:rPr>
          <w:rFonts w:hint="eastAsia" w:ascii="新宋体" w:hAnsi="新宋体" w:eastAsia="新宋体" w:cs="新宋体"/>
          <w:sz w:val="20"/>
          <w:szCs w:val="20"/>
          <w:lang w:val="en-US" w:eastAsia="zh-CN"/>
        </w:rPr>
        <w:t>2、</w:t>
      </w:r>
      <w:r>
        <w:rPr>
          <w:rFonts w:hint="eastAsia" w:ascii="新宋体" w:hAnsi="新宋体" w:eastAsia="新宋体" w:cs="新宋体"/>
          <w:sz w:val="20"/>
          <w:szCs w:val="20"/>
          <w:lang w:eastAsia="zh-CN"/>
        </w:rPr>
        <w:t>预算金额：</w:t>
      </w:r>
      <w:r>
        <w:rPr>
          <w:rFonts w:hint="eastAsia" w:ascii="新宋体" w:hAnsi="新宋体" w:eastAsia="新宋体" w:cs="新宋体"/>
          <w:sz w:val="20"/>
          <w:szCs w:val="20"/>
          <w:lang w:val="en-US" w:eastAsia="zh-CN"/>
        </w:rPr>
        <w:t>1410000.00元</w:t>
      </w:r>
      <w:r>
        <w:rPr>
          <w:rFonts w:hint="eastAsia" w:ascii="新宋体" w:hAnsi="新宋体" w:eastAsia="新宋体" w:cs="新宋体"/>
          <w:sz w:val="20"/>
          <w:szCs w:val="20"/>
          <w:lang w:eastAsia="zh-CN"/>
        </w:rPr>
        <w:t>；最高限价：</w:t>
      </w:r>
      <w:r>
        <w:rPr>
          <w:rFonts w:hint="eastAsia" w:ascii="新宋体" w:hAnsi="新宋体" w:eastAsia="新宋体" w:cs="新宋体"/>
          <w:sz w:val="20"/>
          <w:szCs w:val="20"/>
          <w:lang w:val="en-US" w:eastAsia="zh-CN"/>
        </w:rPr>
        <w:t>1410000.00元</w:t>
      </w:r>
    </w:p>
    <w:p>
      <w:pPr>
        <w:keepNext w:val="0"/>
        <w:keepLines w:val="0"/>
        <w:pageBreakBefore w:val="0"/>
        <w:numPr>
          <w:ilvl w:val="0"/>
          <w:numId w:val="0"/>
        </w:numPr>
        <w:wordWrap/>
        <w:overflowPunct/>
        <w:topLinePunct w:val="0"/>
        <w:bidi w:val="0"/>
        <w:spacing w:line="400" w:lineRule="exact"/>
        <w:ind w:right="0" w:firstLine="0" w:firstLineChars="0"/>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3</w:t>
      </w:r>
      <w:r>
        <w:rPr>
          <w:rFonts w:hint="eastAsia" w:ascii="新宋体" w:hAnsi="新宋体" w:eastAsia="新宋体" w:cs="新宋体"/>
          <w:sz w:val="20"/>
          <w:szCs w:val="20"/>
          <w:lang w:eastAsia="zh-CN"/>
        </w:rPr>
        <w:t>、</w:t>
      </w:r>
      <w:r>
        <w:rPr>
          <w:rFonts w:hint="eastAsia" w:ascii="新宋体" w:hAnsi="新宋体" w:eastAsia="新宋体" w:cs="新宋体"/>
          <w:sz w:val="20"/>
          <w:szCs w:val="20"/>
          <w:lang w:val="en-US" w:eastAsia="zh-CN"/>
        </w:rPr>
        <w:t>采购组织形式：部门集中采购</w:t>
      </w:r>
    </w:p>
    <w:p>
      <w:pPr>
        <w:keepNext w:val="0"/>
        <w:keepLines w:val="0"/>
        <w:pageBreakBefore w:val="0"/>
        <w:numPr>
          <w:ilvl w:val="0"/>
          <w:numId w:val="0"/>
        </w:numPr>
        <w:wordWrap/>
        <w:overflowPunct/>
        <w:topLinePunct w:val="0"/>
        <w:bidi w:val="0"/>
        <w:spacing w:line="400" w:lineRule="exact"/>
        <w:ind w:leftChars="0" w:right="0" w:firstLine="0" w:firstLineChars="0"/>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4、采购方式：竞争性谈判</w:t>
      </w:r>
    </w:p>
    <w:p>
      <w:pPr>
        <w:keepNext w:val="0"/>
        <w:keepLines w:val="0"/>
        <w:pageBreakBefore w:val="0"/>
        <w:numPr>
          <w:ilvl w:val="0"/>
          <w:numId w:val="0"/>
        </w:numPr>
        <w:wordWrap/>
        <w:overflowPunct/>
        <w:topLinePunct w:val="0"/>
        <w:bidi w:val="0"/>
        <w:spacing w:line="400" w:lineRule="exact"/>
        <w:ind w:leftChars="0" w:right="0" w:firstLine="0" w:firstLineChars="0"/>
        <w:rPr>
          <w:rFonts w:hint="eastAsia" w:ascii="新宋体" w:hAnsi="新宋体" w:eastAsia="新宋体" w:cs="新宋体"/>
          <w:b/>
          <w:bCs/>
          <w:color w:val="auto"/>
          <w:sz w:val="20"/>
          <w:szCs w:val="20"/>
          <w:lang w:val="en-US" w:eastAsia="zh-CN"/>
        </w:rPr>
      </w:pPr>
      <w:r>
        <w:rPr>
          <w:rFonts w:hint="eastAsia" w:ascii="新宋体" w:hAnsi="新宋体" w:eastAsia="新宋体" w:cs="新宋体"/>
          <w:b/>
          <w:bCs/>
          <w:color w:val="auto"/>
          <w:sz w:val="20"/>
          <w:szCs w:val="20"/>
          <w:lang w:val="en-US" w:eastAsia="zh-CN"/>
        </w:rPr>
        <w:t>5、供应商资格条件：</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1）供应商应具有独立承担民事责任能力的法人、其他组织或自然人。企业法人应提供合法有效的标识有统一社会信用代码的营业执照（附营业执照的2021年企业年度报告书）；事业法人应提供事业单位法人证书；其他组织应提供合法登记证明文件；自然人应提供身份证；</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2）供应商提供法定代表人授权书及被授权人身份证， 法定代表人直接参加投标的须提交其法人身份证明；</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3）社会保障资金缴纳证明：提供2022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4）税收缴纳证明：提供2022年1月至投标截止时间已缴纳的至少一个月的纳税证明（银行缴费凭证）或完税证明，依法免税的单位应提供相关证明材料；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5）财务状况报告：提供2021年度财务审计报告（公司成立不足一年的需提供已出年份的审计报告，不足一年的需提供开标时间前六个月内其基本存款账户开户银行出具的资信证明）；</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color w:val="auto"/>
          <w:kern w:val="2"/>
          <w:sz w:val="20"/>
          <w:szCs w:val="20"/>
          <w:lang w:val="en-US" w:eastAsia="zh-CN" w:bidi="ar-SA"/>
        </w:rPr>
      </w:pPr>
      <w:r>
        <w:rPr>
          <w:rFonts w:hint="eastAsia" w:ascii="新宋体" w:hAnsi="新宋体" w:eastAsia="新宋体" w:cs="新宋体"/>
          <w:color w:val="auto"/>
          <w:kern w:val="2"/>
          <w:sz w:val="20"/>
          <w:szCs w:val="20"/>
          <w:lang w:val="en-US" w:eastAsia="zh-CN" w:bidi="ar-SA"/>
        </w:rPr>
        <w:t>6）信誉要求：信誉要求：投标供应商在中国政府采购网（www.ccgp.gov.cn）中未被列入政府采购严重违法失信行为记录名单；投标供应商、法定代表人在“信用中国”网站（https://www.creditchina.gov.cn/）中未被列入失信被执行人名单，投标供应商提供企业完整信用报告，投标供应商、法定代表人提供网页查询截图加盖企业原色印章（截图及报告生成时间段为招标公告发出至投标文件截止时间内，投标供应商未被列入失信被执行人名单截图可在其“中国执行信息公开网”网站（http://zxgk.court.gov.cn）中全国范围内查询）；</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7）书面声明：参加本次政府采购活动前三年内在经营活动中没有重大违法记录的声明函； </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8）提供榆林市政府采购工程类项目供应商信用承诺书及信用中国（陕西榆林）主动承诺网页截图；</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9）谈判保证金：用投标信用承诺书代替（提供投标信用承诺书及信用中国（陕西榆林）主动承诺网页截图）；</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10）本合同包不接受联合体投标；单位负责人为同一人或者存在直接控股、管理关系的不同供应商，不得同时参加本项目投标活动，提供《供应商企业关系关联承诺书》；</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新宋体" w:hAnsi="新宋体" w:eastAsia="新宋体" w:cs="新宋体"/>
          <w:kern w:val="2"/>
          <w:sz w:val="20"/>
          <w:szCs w:val="20"/>
          <w:lang w:val="en-US" w:eastAsia="zh-CN" w:bidi="ar-SA"/>
        </w:rPr>
      </w:pPr>
      <w:r>
        <w:rPr>
          <w:rFonts w:hint="eastAsia" w:ascii="新宋体" w:hAnsi="新宋体" w:eastAsia="新宋体" w:cs="新宋体"/>
          <w:kern w:val="2"/>
          <w:sz w:val="20"/>
          <w:szCs w:val="20"/>
          <w:lang w:val="en-US" w:eastAsia="zh-CN" w:bidi="ar-SA"/>
        </w:rPr>
        <w:t>11）本项目专门面向中小企业采购。不满足中小企业政策规定的，将被拒绝参与本项目政府采购投标活动。满足要求的中小企业须提供管理办法规定的《中小企业声明函》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keepNext w:val="0"/>
        <w:keepLines w:val="0"/>
        <w:pageBreakBefore w:val="0"/>
        <w:numPr>
          <w:ilvl w:val="0"/>
          <w:numId w:val="0"/>
        </w:numPr>
        <w:wordWrap/>
        <w:overflowPunct/>
        <w:topLinePunct w:val="0"/>
        <w:bidi w:val="0"/>
        <w:spacing w:line="400" w:lineRule="exact"/>
        <w:ind w:right="0" w:firstLine="0" w:firstLineChars="0"/>
        <w:rPr>
          <w:rStyle w:val="13"/>
          <w:rFonts w:hint="eastAsia" w:ascii="新宋体" w:hAnsi="新宋体" w:eastAsia="新宋体" w:cs="新宋体"/>
          <w:b/>
          <w:bCs/>
          <w:kern w:val="0"/>
          <w:sz w:val="36"/>
          <w:szCs w:val="36"/>
          <w:lang w:val="zh-CN"/>
        </w:rPr>
      </w:pPr>
      <w:r>
        <w:rPr>
          <w:rFonts w:hint="eastAsia" w:ascii="新宋体" w:hAnsi="新宋体" w:eastAsia="新宋体" w:cs="新宋体"/>
          <w:sz w:val="20"/>
          <w:szCs w:val="20"/>
          <w:lang w:val="en-US" w:eastAsia="zh-CN"/>
        </w:rPr>
        <w:t>6、</w:t>
      </w:r>
      <w:r>
        <w:rPr>
          <w:rFonts w:hint="eastAsia" w:ascii="新宋体" w:hAnsi="新宋体" w:eastAsia="新宋体" w:cs="新宋体"/>
          <w:sz w:val="20"/>
          <w:szCs w:val="20"/>
          <w:lang w:eastAsia="zh-CN"/>
        </w:rPr>
        <w:t>合同模板</w:t>
      </w:r>
    </w:p>
    <w:p>
      <w:pPr>
        <w:rPr>
          <w:rFonts w:hint="eastAsia" w:ascii="新宋体" w:hAnsi="新宋体" w:eastAsia="新宋体" w:cs="新宋体"/>
          <w:sz w:val="20"/>
          <w:szCs w:val="22"/>
          <w:lang w:val="zh-CN"/>
        </w:rPr>
      </w:pPr>
      <w:r>
        <w:rPr>
          <w:rFonts w:hint="eastAsia" w:ascii="新宋体" w:hAnsi="新宋体" w:eastAsia="新宋体" w:cs="新宋体"/>
          <w:sz w:val="20"/>
          <w:szCs w:val="22"/>
          <w:lang w:val="zh-CN"/>
        </w:rPr>
        <w:br w:type="page"/>
      </w:r>
    </w:p>
    <w:p>
      <w:pPr>
        <w:rPr>
          <w:rFonts w:hint="eastAsia" w:ascii="新宋体" w:hAnsi="新宋体" w:eastAsia="新宋体" w:cs="新宋体"/>
          <w:sz w:val="24"/>
        </w:rPr>
      </w:pPr>
    </w:p>
    <w:p>
      <w:pPr>
        <w:tabs>
          <w:tab w:val="left" w:pos="1879"/>
        </w:tabs>
        <w:rPr>
          <w:rFonts w:hint="eastAsia" w:ascii="新宋体" w:hAnsi="新宋体" w:eastAsia="新宋体" w:cs="新宋体"/>
          <w:sz w:val="24"/>
        </w:rPr>
      </w:pPr>
    </w:p>
    <w:p>
      <w:pPr>
        <w:rPr>
          <w:rFonts w:hint="eastAsia" w:ascii="新宋体" w:hAnsi="新宋体" w:eastAsia="新宋体" w:cs="新宋体"/>
          <w:sz w:val="24"/>
        </w:rPr>
      </w:pPr>
    </w:p>
    <w:p>
      <w:pPr>
        <w:jc w:val="center"/>
        <w:rPr>
          <w:rStyle w:val="13"/>
          <w:rFonts w:hint="eastAsia" w:ascii="新宋体" w:hAnsi="新宋体" w:eastAsia="新宋体" w:cs="新宋体"/>
          <w:b/>
          <w:bCs/>
          <w:kern w:val="0"/>
          <w:sz w:val="44"/>
          <w:szCs w:val="44"/>
          <w:lang w:val="zh-CN"/>
        </w:rPr>
      </w:pPr>
      <w:r>
        <w:rPr>
          <w:rStyle w:val="13"/>
          <w:rFonts w:hint="eastAsia" w:ascii="新宋体" w:hAnsi="新宋体" w:eastAsia="新宋体" w:cs="新宋体"/>
          <w:b/>
          <w:bCs/>
          <w:kern w:val="0"/>
          <w:sz w:val="44"/>
          <w:szCs w:val="44"/>
          <w:lang w:val="zh-CN" w:eastAsia="zh-CN"/>
        </w:rPr>
        <w:t>府谷能源投资集团沙沟岔矿业有限公司防爆柴油无轨胶轮车及防爆装载机设备采购</w:t>
      </w:r>
    </w:p>
    <w:p>
      <w:pPr>
        <w:jc w:val="center"/>
        <w:rPr>
          <w:rStyle w:val="13"/>
          <w:rFonts w:hint="eastAsia" w:ascii="新宋体" w:hAnsi="新宋体" w:eastAsia="新宋体" w:cs="新宋体"/>
          <w:b/>
          <w:bCs/>
          <w:kern w:val="0"/>
          <w:sz w:val="44"/>
          <w:szCs w:val="44"/>
          <w:lang w:val="zh-CN"/>
        </w:rPr>
      </w:pPr>
    </w:p>
    <w:p>
      <w:pPr>
        <w:jc w:val="center"/>
        <w:rPr>
          <w:rStyle w:val="13"/>
          <w:rFonts w:hint="eastAsia" w:ascii="新宋体" w:hAnsi="新宋体" w:eastAsia="新宋体" w:cs="新宋体"/>
          <w:b/>
          <w:bCs/>
          <w:kern w:val="0"/>
          <w:sz w:val="44"/>
          <w:szCs w:val="44"/>
          <w:lang w:val="zh-CN"/>
        </w:rPr>
      </w:pPr>
    </w:p>
    <w:p>
      <w:pPr>
        <w:jc w:val="both"/>
        <w:rPr>
          <w:rStyle w:val="13"/>
          <w:rFonts w:hint="eastAsia" w:ascii="新宋体" w:hAnsi="新宋体" w:eastAsia="新宋体" w:cs="新宋体"/>
          <w:b/>
          <w:bCs/>
          <w:kern w:val="0"/>
          <w:sz w:val="44"/>
          <w:szCs w:val="44"/>
          <w:lang w:val="zh-CN"/>
        </w:rPr>
      </w:pPr>
    </w:p>
    <w:p>
      <w:pPr>
        <w:jc w:val="center"/>
        <w:rPr>
          <w:rStyle w:val="13"/>
          <w:rFonts w:hint="eastAsia" w:ascii="新宋体" w:hAnsi="新宋体" w:eastAsia="新宋体" w:cs="新宋体"/>
          <w:b/>
          <w:bCs/>
          <w:kern w:val="0"/>
          <w:sz w:val="44"/>
          <w:szCs w:val="44"/>
          <w:lang w:val="zh-CN"/>
        </w:rPr>
      </w:pPr>
      <w:bookmarkStart w:id="8" w:name="_Toc4229"/>
      <w:bookmarkStart w:id="9" w:name="_Toc19646"/>
      <w:r>
        <w:rPr>
          <w:rStyle w:val="13"/>
          <w:rFonts w:hint="eastAsia" w:ascii="新宋体" w:hAnsi="新宋体" w:eastAsia="新宋体" w:cs="新宋体"/>
          <w:b/>
          <w:bCs/>
          <w:kern w:val="0"/>
          <w:sz w:val="44"/>
          <w:szCs w:val="44"/>
          <w:lang w:val="zh-CN"/>
        </w:rPr>
        <w:t>采购合同</w:t>
      </w:r>
    </w:p>
    <w:bookmarkEnd w:id="8"/>
    <w:bookmarkEnd w:id="9"/>
    <w:p>
      <w:pPr>
        <w:rPr>
          <w:rFonts w:hint="eastAsia" w:ascii="新宋体" w:hAnsi="新宋体" w:eastAsia="新宋体" w:cs="新宋体"/>
          <w:sz w:val="24"/>
        </w:rPr>
      </w:pPr>
    </w:p>
    <w:p>
      <w:pPr>
        <w:rPr>
          <w:rFonts w:hint="eastAsia" w:ascii="新宋体" w:hAnsi="新宋体" w:eastAsia="新宋体" w:cs="新宋体"/>
          <w:sz w:val="24"/>
        </w:rPr>
      </w:pPr>
    </w:p>
    <w:p>
      <w:pPr>
        <w:rPr>
          <w:rFonts w:hint="eastAsia" w:ascii="新宋体" w:hAnsi="新宋体" w:eastAsia="新宋体" w:cs="新宋体"/>
          <w:sz w:val="24"/>
        </w:rPr>
      </w:pPr>
    </w:p>
    <w:p>
      <w:pPr>
        <w:pStyle w:val="8"/>
        <w:ind w:firstLine="210"/>
        <w:outlineLvl w:val="9"/>
        <w:rPr>
          <w:rFonts w:hint="eastAsia" w:ascii="新宋体" w:hAnsi="新宋体" w:eastAsia="新宋体" w:cs="新宋体"/>
        </w:rPr>
      </w:pPr>
    </w:p>
    <w:p>
      <w:pPr>
        <w:rPr>
          <w:rFonts w:hint="eastAsia" w:ascii="新宋体" w:hAnsi="新宋体" w:eastAsia="新宋体" w:cs="新宋体"/>
          <w:sz w:val="24"/>
        </w:rPr>
      </w:pPr>
    </w:p>
    <w:p>
      <w:pPr>
        <w:rPr>
          <w:rFonts w:hint="eastAsia" w:ascii="新宋体" w:hAnsi="新宋体" w:eastAsia="新宋体" w:cs="新宋体"/>
          <w:sz w:val="24"/>
        </w:rPr>
      </w:pPr>
    </w:p>
    <w:p>
      <w:pPr>
        <w:rPr>
          <w:rFonts w:hint="eastAsia" w:ascii="新宋体" w:hAnsi="新宋体" w:eastAsia="新宋体" w:cs="新宋体"/>
          <w:sz w:val="24"/>
        </w:rPr>
      </w:pPr>
    </w:p>
    <w:p>
      <w:pPr>
        <w:pStyle w:val="8"/>
        <w:ind w:firstLine="0" w:firstLineChars="0"/>
        <w:outlineLvl w:val="9"/>
        <w:rPr>
          <w:rFonts w:hint="eastAsia" w:ascii="新宋体" w:hAnsi="新宋体" w:eastAsia="新宋体" w:cs="新宋体"/>
          <w:sz w:val="24"/>
          <w:szCs w:val="24"/>
        </w:rPr>
      </w:pPr>
    </w:p>
    <w:p>
      <w:pPr>
        <w:pStyle w:val="8"/>
        <w:ind w:firstLine="240"/>
        <w:outlineLvl w:val="9"/>
        <w:rPr>
          <w:rFonts w:hint="eastAsia" w:ascii="新宋体" w:hAnsi="新宋体" w:eastAsia="新宋体" w:cs="新宋体"/>
          <w:sz w:val="24"/>
          <w:szCs w:val="24"/>
        </w:rPr>
      </w:pPr>
    </w:p>
    <w:p>
      <w:pPr>
        <w:pStyle w:val="8"/>
        <w:ind w:firstLine="240"/>
        <w:outlineLvl w:val="9"/>
        <w:rPr>
          <w:rFonts w:hint="eastAsia" w:ascii="新宋体" w:hAnsi="新宋体" w:eastAsia="新宋体" w:cs="新宋体"/>
          <w:sz w:val="24"/>
          <w:szCs w:val="24"/>
        </w:rPr>
      </w:pPr>
    </w:p>
    <w:p>
      <w:pPr>
        <w:ind w:firstLine="1920" w:firstLineChars="800"/>
        <w:rPr>
          <w:rFonts w:hint="eastAsia" w:ascii="新宋体" w:hAnsi="新宋体" w:eastAsia="新宋体" w:cs="新宋体"/>
          <w:sz w:val="24"/>
        </w:rPr>
      </w:pPr>
      <w:r>
        <w:rPr>
          <w:rFonts w:hint="eastAsia" w:ascii="新宋体" w:hAnsi="新宋体" w:eastAsia="新宋体" w:cs="新宋体"/>
          <w:sz w:val="24"/>
        </w:rPr>
        <w:t>甲方：</w:t>
      </w:r>
      <w:r>
        <w:rPr>
          <w:rFonts w:hint="eastAsia" w:ascii="新宋体" w:hAnsi="新宋体" w:eastAsia="新宋体" w:cs="新宋体"/>
          <w:sz w:val="24"/>
          <w:u w:val="single"/>
        </w:rPr>
        <w:t xml:space="preserve">（采购人）                         </w:t>
      </w:r>
    </w:p>
    <w:p>
      <w:pPr>
        <w:rPr>
          <w:rFonts w:hint="eastAsia" w:ascii="新宋体" w:hAnsi="新宋体" w:eastAsia="新宋体" w:cs="新宋体"/>
          <w:sz w:val="24"/>
        </w:rPr>
      </w:pPr>
    </w:p>
    <w:p>
      <w:pPr>
        <w:ind w:firstLine="1920" w:firstLineChars="800"/>
        <w:rPr>
          <w:rFonts w:hint="eastAsia" w:ascii="新宋体" w:hAnsi="新宋体" w:eastAsia="新宋体" w:cs="新宋体"/>
          <w:sz w:val="24"/>
        </w:rPr>
      </w:pPr>
      <w:r>
        <w:rPr>
          <w:rFonts w:hint="eastAsia" w:ascii="新宋体" w:hAnsi="新宋体" w:eastAsia="新宋体" w:cs="新宋体"/>
          <w:sz w:val="24"/>
        </w:rPr>
        <w:t>乙方：</w:t>
      </w:r>
      <w:r>
        <w:rPr>
          <w:rFonts w:hint="eastAsia" w:ascii="新宋体" w:hAnsi="新宋体" w:eastAsia="新宋体" w:cs="新宋体"/>
          <w:sz w:val="24"/>
          <w:u w:val="single"/>
        </w:rPr>
        <w:t xml:space="preserve">（供应商名称）                     </w:t>
      </w:r>
    </w:p>
    <w:p>
      <w:pPr>
        <w:rPr>
          <w:rFonts w:hint="eastAsia" w:ascii="新宋体" w:hAnsi="新宋体" w:eastAsia="新宋体" w:cs="新宋体"/>
          <w:sz w:val="24"/>
        </w:rPr>
      </w:pPr>
    </w:p>
    <w:p>
      <w:pPr>
        <w:ind w:firstLine="1920" w:firstLineChars="800"/>
        <w:rPr>
          <w:rFonts w:hint="eastAsia" w:ascii="新宋体" w:hAnsi="新宋体" w:eastAsia="新宋体" w:cs="新宋体"/>
          <w:sz w:val="24"/>
        </w:rPr>
      </w:pPr>
      <w:r>
        <w:rPr>
          <w:rFonts w:hint="eastAsia" w:ascii="新宋体" w:hAnsi="新宋体" w:eastAsia="新宋体" w:cs="新宋体"/>
          <w:sz w:val="24"/>
        </w:rPr>
        <w:t>时间：        年        月        日</w:t>
      </w:r>
    </w:p>
    <w:p>
      <w:pPr>
        <w:rPr>
          <w:rFonts w:hint="eastAsia" w:ascii="新宋体" w:hAnsi="新宋体" w:eastAsia="新宋体" w:cs="新宋体"/>
          <w:sz w:val="24"/>
        </w:rPr>
      </w:pPr>
    </w:p>
    <w:p>
      <w:pPr>
        <w:adjustRightInd w:val="0"/>
        <w:snapToGrid w:val="0"/>
        <w:spacing w:line="580" w:lineRule="exact"/>
        <w:ind w:firstLine="480" w:firstLineChars="200"/>
        <w:rPr>
          <w:rFonts w:hint="eastAsia" w:ascii="新宋体" w:hAnsi="新宋体" w:eastAsia="新宋体" w:cs="新宋体"/>
          <w:b/>
          <w:sz w:val="24"/>
        </w:rPr>
      </w:pPr>
      <w:r>
        <w:rPr>
          <w:rFonts w:hint="eastAsia" w:ascii="新宋体" w:hAnsi="新宋体" w:eastAsia="新宋体" w:cs="新宋体"/>
          <w:sz w:val="24"/>
        </w:rPr>
        <w:br w:type="page"/>
      </w:r>
      <w:r>
        <w:rPr>
          <w:rFonts w:hint="eastAsia" w:ascii="新宋体" w:hAnsi="新宋体" w:eastAsia="新宋体" w:cs="新宋体"/>
          <w:b/>
          <w:sz w:val="24"/>
        </w:rPr>
        <w:t>采购人（全称）：</w:t>
      </w:r>
      <w:r>
        <w:rPr>
          <w:rFonts w:hint="eastAsia" w:ascii="新宋体" w:hAnsi="新宋体" w:eastAsia="新宋体" w:cs="新宋体"/>
          <w:b/>
          <w:sz w:val="24"/>
          <w:u w:val="single"/>
        </w:rPr>
        <w:t xml:space="preserve">                                      </w:t>
      </w:r>
    </w:p>
    <w:p>
      <w:pPr>
        <w:adjustRightInd w:val="0"/>
        <w:snapToGrid w:val="0"/>
        <w:spacing w:line="580" w:lineRule="exact"/>
        <w:ind w:firstLine="482" w:firstLineChars="200"/>
        <w:rPr>
          <w:rFonts w:hint="eastAsia" w:ascii="新宋体" w:hAnsi="新宋体" w:eastAsia="新宋体" w:cs="新宋体"/>
          <w:sz w:val="24"/>
        </w:rPr>
      </w:pPr>
      <w:r>
        <w:rPr>
          <w:rFonts w:hint="eastAsia" w:ascii="新宋体" w:hAnsi="新宋体" w:eastAsia="新宋体" w:cs="新宋体"/>
          <w:b/>
          <w:sz w:val="24"/>
        </w:rPr>
        <w:t>供应商（全称）：</w:t>
      </w:r>
      <w:r>
        <w:rPr>
          <w:rFonts w:hint="eastAsia" w:ascii="新宋体" w:hAnsi="新宋体" w:eastAsia="新宋体" w:cs="新宋体"/>
          <w:b/>
          <w:sz w:val="24"/>
          <w:u w:val="single"/>
        </w:rPr>
        <w:t xml:space="preserve">                                   </w:t>
      </w:r>
      <w:r>
        <w:rPr>
          <w:rFonts w:hint="eastAsia" w:ascii="新宋体" w:hAnsi="新宋体" w:eastAsia="新宋体" w:cs="新宋体"/>
          <w:sz w:val="24"/>
          <w:u w:val="single"/>
        </w:rPr>
        <w:t xml:space="preserve">   </w:t>
      </w:r>
    </w:p>
    <w:p>
      <w:pPr>
        <w:adjustRightInd w:val="0"/>
        <w:snapToGrid w:val="0"/>
        <w:spacing w:line="360" w:lineRule="auto"/>
        <w:ind w:firstLine="480" w:firstLineChars="200"/>
        <w:rPr>
          <w:rFonts w:hint="eastAsia" w:ascii="新宋体" w:hAnsi="新宋体" w:eastAsia="新宋体" w:cs="新宋体"/>
          <w:sz w:val="24"/>
          <w:u w:val="single"/>
        </w:rPr>
      </w:pPr>
      <w:r>
        <w:rPr>
          <w:rFonts w:hint="eastAsia" w:ascii="新宋体" w:hAnsi="新宋体" w:eastAsia="新宋体" w:cs="新宋体"/>
          <w:sz w:val="24"/>
        </w:rPr>
        <w:t>根据《中华人民共和国民法典》及其他有关法律、法规，遵循平等、自愿、公平和诚信的原则，双方就下述项目范围与相关服务事项协商一致，订立本合同。</w:t>
      </w:r>
    </w:p>
    <w:p>
      <w:pPr>
        <w:spacing w:line="360" w:lineRule="auto"/>
        <w:rPr>
          <w:rFonts w:hint="eastAsia" w:ascii="新宋体" w:hAnsi="新宋体" w:eastAsia="新宋体" w:cs="新宋体"/>
          <w:b/>
          <w:sz w:val="24"/>
        </w:rPr>
      </w:pPr>
      <w:r>
        <w:rPr>
          <w:rFonts w:hint="eastAsia" w:ascii="新宋体" w:hAnsi="新宋体" w:eastAsia="新宋体" w:cs="新宋体"/>
          <w:b/>
          <w:sz w:val="24"/>
        </w:rPr>
        <w:t>一、项目概况</w:t>
      </w:r>
    </w:p>
    <w:p>
      <w:pPr>
        <w:adjustRightInd w:val="0"/>
        <w:snapToGrid w:val="0"/>
        <w:spacing w:line="360" w:lineRule="auto"/>
        <w:ind w:firstLine="475" w:firstLineChars="198"/>
        <w:rPr>
          <w:rFonts w:hint="eastAsia" w:ascii="新宋体" w:hAnsi="新宋体" w:eastAsia="新宋体" w:cs="新宋体"/>
          <w:sz w:val="24"/>
        </w:rPr>
      </w:pPr>
      <w:r>
        <w:rPr>
          <w:rFonts w:hint="eastAsia" w:ascii="新宋体" w:hAnsi="新宋体" w:eastAsia="新宋体" w:cs="新宋体"/>
          <w:sz w:val="24"/>
        </w:rPr>
        <w:t>1. 项目名称：</w:t>
      </w:r>
      <w:r>
        <w:rPr>
          <w:rFonts w:hint="eastAsia" w:ascii="新宋体" w:hAnsi="新宋体" w:eastAsia="新宋体" w:cs="新宋体"/>
          <w:sz w:val="24"/>
          <w:u w:val="single"/>
          <w:lang w:val="en-US" w:eastAsia="zh-CN"/>
        </w:rPr>
        <w:t xml:space="preserve">               </w:t>
      </w:r>
      <w:r>
        <w:rPr>
          <w:rFonts w:hint="eastAsia" w:ascii="新宋体" w:hAnsi="新宋体" w:eastAsia="新宋体" w:cs="新宋体"/>
          <w:sz w:val="24"/>
          <w:u w:val="none"/>
        </w:rPr>
        <w:t>；</w:t>
      </w:r>
    </w:p>
    <w:p>
      <w:pPr>
        <w:adjustRightInd w:val="0"/>
        <w:snapToGrid w:val="0"/>
        <w:spacing w:line="360" w:lineRule="auto"/>
        <w:ind w:firstLine="475" w:firstLineChars="198"/>
        <w:rPr>
          <w:rFonts w:hint="eastAsia" w:ascii="新宋体" w:hAnsi="新宋体" w:eastAsia="新宋体" w:cs="新宋体"/>
          <w:sz w:val="24"/>
        </w:rPr>
      </w:pPr>
      <w:r>
        <w:rPr>
          <w:rFonts w:hint="eastAsia" w:ascii="新宋体" w:hAnsi="新宋体" w:eastAsia="新宋体" w:cs="新宋体"/>
          <w:sz w:val="24"/>
        </w:rPr>
        <w:t>2. 项目地点：</w:t>
      </w:r>
      <w:r>
        <w:rPr>
          <w:rFonts w:hint="eastAsia" w:ascii="新宋体" w:hAnsi="新宋体" w:eastAsia="新宋体" w:cs="新宋体"/>
          <w:sz w:val="24"/>
          <w:u w:val="single"/>
        </w:rPr>
        <w:t xml:space="preserve">采购人指定地点 </w:t>
      </w:r>
      <w:r>
        <w:rPr>
          <w:rFonts w:hint="eastAsia" w:ascii="新宋体" w:hAnsi="新宋体" w:eastAsia="新宋体" w:cs="新宋体"/>
          <w:sz w:val="24"/>
        </w:rPr>
        <w:t>；</w:t>
      </w:r>
    </w:p>
    <w:p>
      <w:pPr>
        <w:adjustRightInd w:val="0"/>
        <w:snapToGrid w:val="0"/>
        <w:spacing w:line="360" w:lineRule="auto"/>
        <w:ind w:firstLine="475" w:firstLineChars="198"/>
        <w:jc w:val="left"/>
        <w:rPr>
          <w:rFonts w:hint="eastAsia" w:ascii="新宋体" w:hAnsi="新宋体" w:eastAsia="新宋体" w:cs="新宋体"/>
          <w:sz w:val="24"/>
        </w:rPr>
      </w:pPr>
      <w:r>
        <w:rPr>
          <w:rFonts w:hint="eastAsia" w:ascii="新宋体" w:hAnsi="新宋体" w:eastAsia="新宋体" w:cs="新宋体"/>
          <w:sz w:val="24"/>
        </w:rPr>
        <w:t>3. 交货及安装期</w:t>
      </w:r>
      <w:r>
        <w:rPr>
          <w:rFonts w:hint="eastAsia" w:ascii="新宋体" w:hAnsi="新宋体" w:eastAsia="新宋体" w:cs="新宋体"/>
          <w:sz w:val="24"/>
          <w:lang w:eastAsia="zh-CN"/>
        </w:rPr>
        <w:t>：</w:t>
      </w:r>
      <w:r>
        <w:rPr>
          <w:rFonts w:hint="eastAsia" w:ascii="新宋体" w:hAnsi="新宋体" w:eastAsia="新宋体" w:cs="新宋体"/>
          <w:sz w:val="24"/>
          <w:highlight w:val="none"/>
          <w:u w:val="single"/>
        </w:rPr>
        <w:t>合同签订后</w:t>
      </w:r>
      <w:r>
        <w:rPr>
          <w:rFonts w:hint="eastAsia" w:ascii="新宋体" w:hAnsi="新宋体" w:eastAsia="新宋体" w:cs="新宋体"/>
          <w:sz w:val="24"/>
          <w:highlight w:val="none"/>
          <w:u w:val="single"/>
          <w:lang w:val="en-US" w:eastAsia="zh-CN"/>
        </w:rPr>
        <w:t>60</w:t>
      </w:r>
      <w:r>
        <w:rPr>
          <w:rFonts w:hint="eastAsia" w:ascii="新宋体" w:hAnsi="新宋体" w:eastAsia="新宋体" w:cs="新宋体"/>
          <w:sz w:val="24"/>
          <w:highlight w:val="none"/>
          <w:u w:val="single"/>
        </w:rPr>
        <w:t>个日历日</w:t>
      </w:r>
      <w:r>
        <w:rPr>
          <w:rFonts w:hint="eastAsia" w:ascii="新宋体" w:hAnsi="新宋体" w:eastAsia="新宋体" w:cs="新宋体"/>
          <w:sz w:val="24"/>
        </w:rPr>
        <w:t>。</w:t>
      </w:r>
    </w:p>
    <w:p>
      <w:pPr>
        <w:pStyle w:val="4"/>
        <w:spacing w:line="360" w:lineRule="auto"/>
        <w:ind w:firstLine="480" w:firstLineChars="200"/>
        <w:rPr>
          <w:rFonts w:hint="eastAsia" w:ascii="新宋体" w:hAnsi="新宋体" w:eastAsia="新宋体" w:cs="新宋体"/>
          <w:lang w:val="en-US" w:eastAsia="zh-CN"/>
        </w:rPr>
      </w:pPr>
      <w:r>
        <w:rPr>
          <w:rFonts w:hint="eastAsia" w:ascii="新宋体" w:hAnsi="新宋体" w:eastAsia="新宋体" w:cs="新宋体"/>
          <w:sz w:val="24"/>
          <w:lang w:val="en-US" w:eastAsia="zh-CN"/>
        </w:rPr>
        <w:t>4. 质量标准：</w:t>
      </w:r>
      <w:r>
        <w:rPr>
          <w:rFonts w:hint="eastAsia" w:ascii="新宋体" w:hAnsi="新宋体" w:eastAsia="新宋体" w:cs="新宋体"/>
          <w:sz w:val="24"/>
          <w:highlight w:val="none"/>
          <w:u w:val="single"/>
        </w:rPr>
        <w:t xml:space="preserve"> </w:t>
      </w:r>
      <w:r>
        <w:rPr>
          <w:rFonts w:hint="eastAsia" w:ascii="新宋体" w:hAnsi="新宋体" w:eastAsia="新宋体" w:cs="新宋体"/>
          <w:sz w:val="24"/>
          <w:highlight w:val="none"/>
          <w:u w:val="single"/>
          <w:lang w:val="en-US" w:eastAsia="zh-CN"/>
        </w:rPr>
        <w:t>符合国家及行业质量验收合格标准</w:t>
      </w:r>
      <w:r>
        <w:rPr>
          <w:rFonts w:hint="eastAsia" w:ascii="新宋体" w:hAnsi="新宋体" w:eastAsia="新宋体" w:cs="新宋体"/>
          <w:sz w:val="24"/>
          <w:highlight w:val="none"/>
          <w:u w:val="single"/>
          <w:lang w:eastAsia="zh-CN"/>
        </w:rPr>
        <w:t>。</w:t>
      </w:r>
    </w:p>
    <w:p>
      <w:pPr>
        <w:spacing w:line="360" w:lineRule="auto"/>
        <w:rPr>
          <w:rFonts w:hint="eastAsia" w:ascii="新宋体" w:hAnsi="新宋体" w:eastAsia="新宋体" w:cs="新宋体"/>
          <w:b/>
          <w:sz w:val="24"/>
        </w:rPr>
      </w:pPr>
      <w:r>
        <w:rPr>
          <w:rFonts w:hint="eastAsia" w:ascii="新宋体" w:hAnsi="新宋体" w:eastAsia="新宋体" w:cs="新宋体"/>
          <w:b/>
          <w:sz w:val="24"/>
        </w:rPr>
        <w:t>二、合同金额</w:t>
      </w:r>
    </w:p>
    <w:p>
      <w:pPr>
        <w:adjustRightInd w:val="0"/>
        <w:snapToGrid w:val="0"/>
        <w:spacing w:line="360" w:lineRule="auto"/>
        <w:ind w:firstLine="475" w:firstLineChars="198"/>
        <w:rPr>
          <w:rFonts w:hint="eastAsia" w:ascii="新宋体" w:hAnsi="新宋体" w:eastAsia="新宋体" w:cs="新宋体"/>
          <w:sz w:val="24"/>
        </w:rPr>
      </w:pPr>
      <w:r>
        <w:rPr>
          <w:rFonts w:hint="eastAsia" w:ascii="新宋体" w:hAnsi="新宋体" w:eastAsia="新宋体" w:cs="新宋体"/>
          <w:sz w:val="24"/>
        </w:rPr>
        <w:t>合同总价（大写）：</w:t>
      </w:r>
      <w:r>
        <w:rPr>
          <w:rFonts w:hint="eastAsia" w:ascii="新宋体" w:hAnsi="新宋体" w:eastAsia="新宋体" w:cs="新宋体"/>
          <w:sz w:val="24"/>
          <w:u w:val="single"/>
        </w:rPr>
        <w:t xml:space="preserve">                 </w:t>
      </w:r>
      <w:r>
        <w:rPr>
          <w:rFonts w:hint="eastAsia" w:ascii="新宋体" w:hAnsi="新宋体" w:eastAsia="新宋体" w:cs="新宋体"/>
          <w:sz w:val="24"/>
        </w:rPr>
        <w:t>（¥        ）。</w:t>
      </w:r>
    </w:p>
    <w:p>
      <w:pPr>
        <w:adjustRightInd w:val="0"/>
        <w:snapToGrid w:val="0"/>
        <w:spacing w:line="360" w:lineRule="auto"/>
        <w:ind w:firstLine="475" w:firstLineChars="198"/>
        <w:rPr>
          <w:rFonts w:hint="eastAsia" w:ascii="新宋体" w:hAnsi="新宋体" w:eastAsia="新宋体" w:cs="新宋体"/>
          <w:sz w:val="24"/>
        </w:rPr>
      </w:pPr>
      <w:r>
        <w:rPr>
          <w:rFonts w:hint="eastAsia" w:ascii="新宋体" w:hAnsi="新宋体" w:eastAsia="新宋体" w:cs="新宋体"/>
          <w:sz w:val="24"/>
        </w:rPr>
        <w:t>本合同为固定总价合同，合同总价不受市场价变化或实际工作量变化的影响。合同价格为含税价。</w:t>
      </w:r>
    </w:p>
    <w:p>
      <w:pPr>
        <w:adjustRightInd w:val="0"/>
        <w:snapToGrid w:val="0"/>
        <w:spacing w:line="360" w:lineRule="auto"/>
        <w:rPr>
          <w:rFonts w:hint="eastAsia" w:ascii="新宋体" w:hAnsi="新宋体" w:eastAsia="新宋体" w:cs="新宋体"/>
          <w:b/>
          <w:sz w:val="24"/>
        </w:rPr>
      </w:pPr>
      <w:r>
        <w:rPr>
          <w:rFonts w:hint="eastAsia" w:ascii="新宋体" w:hAnsi="新宋体" w:eastAsia="新宋体" w:cs="新宋体"/>
          <w:b/>
          <w:sz w:val="24"/>
        </w:rPr>
        <w:t>三、结算方式</w:t>
      </w:r>
    </w:p>
    <w:p>
      <w:pPr>
        <w:spacing w:line="360" w:lineRule="auto"/>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 xml:space="preserve"> 1.付款方式和程序：</w:t>
      </w:r>
    </w:p>
    <w:p>
      <w:pPr>
        <w:spacing w:line="360" w:lineRule="auto"/>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（1）由</w:t>
      </w:r>
      <w:r>
        <w:rPr>
          <w:rFonts w:hint="eastAsia" w:ascii="新宋体" w:hAnsi="新宋体" w:eastAsia="新宋体" w:cs="新宋体"/>
          <w:color w:val="auto"/>
          <w:sz w:val="24"/>
          <w:highlight w:val="none"/>
        </w:rPr>
        <w:t>采购人负责结算，付款前，供应商必须向给采购人开具全额发票</w:t>
      </w:r>
      <w:r>
        <w:rPr>
          <w:rFonts w:hint="eastAsia" w:ascii="新宋体" w:hAnsi="新宋体" w:eastAsia="新宋体" w:cs="新宋体"/>
          <w:color w:val="auto"/>
          <w:sz w:val="24"/>
        </w:rPr>
        <w:t>。</w:t>
      </w:r>
    </w:p>
    <w:p>
      <w:pPr>
        <w:spacing w:line="360" w:lineRule="auto"/>
        <w:ind w:firstLine="480" w:firstLineChars="200"/>
        <w:rPr>
          <w:rFonts w:hint="eastAsia" w:ascii="新宋体" w:hAnsi="新宋体" w:eastAsia="新宋体" w:cs="新宋体"/>
          <w:color w:val="auto"/>
          <w:sz w:val="20"/>
          <w:szCs w:val="20"/>
          <w:highlight w:val="none"/>
          <w:lang w:val="en-US" w:eastAsia="zh-CN"/>
        </w:rPr>
      </w:pPr>
      <w:r>
        <w:rPr>
          <w:rFonts w:hint="eastAsia" w:ascii="新宋体" w:hAnsi="新宋体" w:eastAsia="新宋体" w:cs="新宋体"/>
          <w:color w:val="auto"/>
          <w:sz w:val="24"/>
          <w:highlight w:val="none"/>
        </w:rPr>
        <w:t>（2）付款方式：</w:t>
      </w:r>
      <w:r>
        <w:rPr>
          <w:rFonts w:hint="eastAsia" w:ascii="新宋体" w:hAnsi="新宋体" w:eastAsia="新宋体" w:cs="新宋体"/>
          <w:color w:val="auto"/>
          <w:sz w:val="20"/>
          <w:szCs w:val="20"/>
          <w:highlight w:val="none"/>
          <w:lang w:val="en-US" w:eastAsia="zh-CN"/>
        </w:rPr>
        <w:t>由采购人负责结算，付款前，供应商必须向给采购人开具全额发票。付款方式：签订合同支付合同总金额的30%，货到安装完成支付合同总金额的30%，项目审计后支付合同总金额的30%，剩余10%待验收合格后3年内付清。</w:t>
      </w:r>
    </w:p>
    <w:p>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（3）本项目质保期：</w:t>
      </w:r>
      <w:r>
        <w:rPr>
          <w:rFonts w:hint="eastAsia" w:ascii="新宋体" w:hAnsi="新宋体" w:eastAsia="新宋体" w:cs="新宋体"/>
          <w:color w:val="auto"/>
          <w:sz w:val="24"/>
          <w:highlight w:val="none"/>
          <w:u w:val="single"/>
        </w:rPr>
        <w:t xml:space="preserve"> 验收合格后</w:t>
      </w:r>
      <w:r>
        <w:rPr>
          <w:rFonts w:hint="eastAsia" w:ascii="新宋体" w:hAnsi="新宋体" w:eastAsia="新宋体" w:cs="新宋体"/>
          <w:color w:val="auto"/>
          <w:sz w:val="24"/>
          <w:highlight w:val="none"/>
          <w:u w:val="single"/>
          <w:lang w:val="en-US" w:eastAsia="zh-CN"/>
        </w:rPr>
        <w:t>3</w:t>
      </w:r>
      <w:r>
        <w:rPr>
          <w:rFonts w:hint="eastAsia" w:ascii="新宋体" w:hAnsi="新宋体" w:eastAsia="新宋体" w:cs="新宋体"/>
          <w:color w:val="auto"/>
          <w:sz w:val="24"/>
          <w:highlight w:val="none"/>
          <w:u w:val="single"/>
        </w:rPr>
        <w:t xml:space="preserve">年 </w:t>
      </w:r>
      <w:r>
        <w:rPr>
          <w:rFonts w:hint="eastAsia" w:ascii="新宋体" w:hAnsi="新宋体" w:eastAsia="新宋体" w:cs="新宋体"/>
          <w:color w:val="auto"/>
          <w:sz w:val="24"/>
          <w:highlight w:val="none"/>
        </w:rPr>
        <w:t>。</w:t>
      </w:r>
    </w:p>
    <w:p>
      <w:pPr>
        <w:adjustRightInd w:val="0"/>
        <w:snapToGrid w:val="0"/>
        <w:spacing w:line="360" w:lineRule="auto"/>
        <w:ind w:firstLine="482" w:firstLineChars="200"/>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四</w:t>
      </w:r>
      <w:r>
        <w:rPr>
          <w:rFonts w:hint="eastAsia" w:ascii="新宋体" w:hAnsi="新宋体" w:eastAsia="新宋体" w:cs="新宋体"/>
          <w:b/>
          <w:sz w:val="24"/>
          <w:szCs w:val="24"/>
          <w:highlight w:val="none"/>
        </w:rPr>
        <w:t>、运输</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1、乙方负责</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的运输。确保</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安全、完整到达使用地点，运杂费用包含在总价内，包括</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从供货地点到使用地点的运输费、保险费、搬运费等。</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在运输、搬运、移交的过程中，造成甲方损失的，由乙方为甲方更换。</w:t>
      </w:r>
    </w:p>
    <w:p>
      <w:pPr>
        <w:adjustRightInd w:val="0"/>
        <w:snapToGrid w:val="0"/>
        <w:spacing w:line="360" w:lineRule="auto"/>
        <w:ind w:firstLine="482" w:firstLineChars="200"/>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五</w:t>
      </w:r>
      <w:r>
        <w:rPr>
          <w:rFonts w:hint="eastAsia" w:ascii="新宋体" w:hAnsi="新宋体" w:eastAsia="新宋体" w:cs="新宋体"/>
          <w:b/>
          <w:sz w:val="24"/>
          <w:szCs w:val="24"/>
          <w:highlight w:val="none"/>
        </w:rPr>
        <w:t>、质量保证</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1、乙方提供</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必须是原品牌制造厂制造的最新工艺、生产的最新产品。</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2、所供</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必须是经过办理正常手续的全新产品。</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3、所供</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是经过国家法定检验、注册、准许市场销售的合法产品。</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性能稳定、具有较好的使用效果，质量保证措施完善，符合国家相关标准。</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5、包装要求</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5-1、除合同另有规定外，乙方提供的</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，均应按标准保护措施进行包装，并确保</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安全无损运抵甲方指定地点。</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5-2、提供</w:t>
      </w:r>
      <w:r>
        <w:rPr>
          <w:rFonts w:hint="eastAsia" w:ascii="新宋体" w:hAnsi="新宋体" w:eastAsia="新宋体" w:cs="新宋体"/>
          <w:sz w:val="24"/>
          <w:szCs w:val="24"/>
          <w:highlight w:val="none"/>
          <w:lang w:eastAsia="zh-CN"/>
        </w:rPr>
        <w:t>设备质保凭证</w:t>
      </w:r>
      <w:r>
        <w:rPr>
          <w:rFonts w:hint="eastAsia" w:ascii="新宋体" w:hAnsi="新宋体" w:eastAsia="新宋体" w:cs="新宋体"/>
          <w:sz w:val="24"/>
          <w:szCs w:val="24"/>
          <w:highlight w:val="none"/>
        </w:rPr>
        <w:t>。</w:t>
      </w:r>
    </w:p>
    <w:p>
      <w:pPr>
        <w:adjustRightInd w:val="0"/>
        <w:snapToGrid w:val="0"/>
        <w:spacing w:line="360" w:lineRule="auto"/>
        <w:ind w:firstLine="482" w:firstLineChars="200"/>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六</w:t>
      </w:r>
      <w:r>
        <w:rPr>
          <w:rFonts w:hint="eastAsia" w:ascii="新宋体" w:hAnsi="新宋体" w:eastAsia="新宋体" w:cs="新宋体"/>
          <w:b/>
          <w:sz w:val="24"/>
          <w:szCs w:val="24"/>
          <w:highlight w:val="none"/>
        </w:rPr>
        <w:t>、技术服务</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1、对技术服务的要求：</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2、技术资料：</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2-1、</w:t>
      </w:r>
      <w:r>
        <w:rPr>
          <w:rFonts w:hint="eastAsia" w:ascii="新宋体" w:hAnsi="新宋体" w:eastAsia="新宋体" w:cs="新宋体"/>
          <w:sz w:val="24"/>
          <w:szCs w:val="24"/>
          <w:highlight w:val="none"/>
          <w:lang w:eastAsia="zh-CN"/>
        </w:rPr>
        <w:t>设备质量</w:t>
      </w:r>
      <w:r>
        <w:rPr>
          <w:rFonts w:hint="eastAsia" w:ascii="新宋体" w:hAnsi="新宋体" w:eastAsia="新宋体" w:cs="新宋体"/>
          <w:sz w:val="24"/>
          <w:szCs w:val="24"/>
          <w:highlight w:val="none"/>
        </w:rPr>
        <w:t>合格证、</w:t>
      </w:r>
      <w:r>
        <w:rPr>
          <w:rFonts w:hint="eastAsia" w:ascii="新宋体" w:hAnsi="新宋体" w:eastAsia="新宋体" w:cs="新宋体"/>
          <w:sz w:val="24"/>
          <w:szCs w:val="24"/>
          <w:highlight w:val="none"/>
          <w:lang w:eastAsia="zh-CN"/>
        </w:rPr>
        <w:t>质量体系认证</w:t>
      </w:r>
      <w:r>
        <w:rPr>
          <w:rFonts w:hint="eastAsia" w:ascii="新宋体" w:hAnsi="新宋体" w:eastAsia="新宋体" w:cs="新宋体"/>
          <w:sz w:val="24"/>
          <w:szCs w:val="24"/>
          <w:highlight w:val="none"/>
        </w:rPr>
        <w:t>；</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2-2、</w:t>
      </w:r>
      <w:r>
        <w:rPr>
          <w:rFonts w:hint="eastAsia" w:ascii="新宋体" w:hAnsi="新宋体" w:eastAsia="新宋体" w:cs="新宋体"/>
          <w:sz w:val="24"/>
          <w:szCs w:val="24"/>
          <w:highlight w:val="none"/>
          <w:lang w:eastAsia="zh-CN"/>
        </w:rPr>
        <w:t>设备操作</w:t>
      </w:r>
      <w:r>
        <w:rPr>
          <w:rFonts w:hint="eastAsia" w:ascii="新宋体" w:hAnsi="新宋体" w:eastAsia="新宋体" w:cs="新宋体"/>
          <w:sz w:val="24"/>
          <w:szCs w:val="24"/>
          <w:highlight w:val="none"/>
        </w:rPr>
        <w:t>手册（中文）；</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3</w:t>
      </w:r>
      <w:r>
        <w:rPr>
          <w:rFonts w:hint="eastAsia" w:ascii="新宋体" w:hAnsi="新宋体" w:eastAsia="新宋体" w:cs="新宋体"/>
          <w:sz w:val="24"/>
          <w:szCs w:val="24"/>
          <w:highlight w:val="none"/>
        </w:rPr>
        <w:t>、其它资料。</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3、技术培训：</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4、售后服务</w:t>
      </w:r>
    </w:p>
    <w:p>
      <w:pPr>
        <w:snapToGrid w:val="0"/>
        <w:spacing w:line="360" w:lineRule="auto"/>
        <w:ind w:firstLine="480" w:firstLineChars="200"/>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rPr>
        <w:t>4-1、乙方在接到甲方</w:t>
      </w:r>
      <w:r>
        <w:rPr>
          <w:rFonts w:hint="eastAsia" w:ascii="新宋体" w:hAnsi="新宋体" w:eastAsia="新宋体" w:cs="新宋体"/>
          <w:sz w:val="24"/>
          <w:szCs w:val="24"/>
          <w:highlight w:val="none"/>
          <w:lang w:eastAsia="zh-CN"/>
        </w:rPr>
        <w:t>报</w:t>
      </w:r>
      <w:r>
        <w:rPr>
          <w:rFonts w:hint="eastAsia" w:ascii="新宋体" w:hAnsi="新宋体" w:eastAsia="新宋体" w:cs="新宋体"/>
          <w:sz w:val="24"/>
          <w:szCs w:val="24"/>
          <w:highlight w:val="none"/>
        </w:rPr>
        <w:t>修电话故障通知后在</w:t>
      </w:r>
      <w:r>
        <w:rPr>
          <w:rFonts w:hint="eastAsia" w:ascii="新宋体" w:hAnsi="新宋体" w:eastAsia="新宋体" w:cs="新宋体"/>
          <w:sz w:val="24"/>
          <w:szCs w:val="24"/>
          <w:highlight w:val="none"/>
          <w:u w:val="single"/>
        </w:rPr>
        <w:t xml:space="preserve"> </w:t>
      </w:r>
      <w:r>
        <w:rPr>
          <w:rFonts w:hint="eastAsia" w:ascii="新宋体" w:hAnsi="新宋体" w:eastAsia="新宋体" w:cs="新宋体"/>
          <w:sz w:val="24"/>
          <w:szCs w:val="24"/>
          <w:highlight w:val="none"/>
          <w:u w:val="single"/>
          <w:lang w:val="en-US" w:eastAsia="zh-CN"/>
        </w:rPr>
        <w:t xml:space="preserve"> </w:t>
      </w:r>
      <w:r>
        <w:rPr>
          <w:rFonts w:hint="eastAsia" w:ascii="新宋体" w:hAnsi="新宋体" w:eastAsia="新宋体" w:cs="新宋体"/>
          <w:sz w:val="24"/>
          <w:szCs w:val="24"/>
          <w:highlight w:val="none"/>
          <w:u w:val="single"/>
        </w:rPr>
        <w:t xml:space="preserve"> </w:t>
      </w:r>
      <w:r>
        <w:rPr>
          <w:rFonts w:hint="eastAsia" w:ascii="新宋体" w:hAnsi="新宋体" w:eastAsia="新宋体" w:cs="新宋体"/>
          <w:sz w:val="24"/>
          <w:szCs w:val="24"/>
          <w:highlight w:val="none"/>
        </w:rPr>
        <w:t>小时内派出合格的维修人员到达现场进行维修服务，承担相应费用，若需将</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送回生产厂，乙方</w:t>
      </w:r>
      <w:r>
        <w:rPr>
          <w:rFonts w:hint="eastAsia" w:ascii="新宋体" w:hAnsi="新宋体" w:eastAsia="新宋体" w:cs="新宋体"/>
          <w:sz w:val="24"/>
          <w:szCs w:val="24"/>
          <w:highlight w:val="none"/>
          <w:lang w:eastAsia="zh-CN"/>
        </w:rPr>
        <w:t>自行</w:t>
      </w:r>
      <w:r>
        <w:rPr>
          <w:rFonts w:hint="eastAsia" w:ascii="新宋体" w:hAnsi="新宋体" w:eastAsia="新宋体" w:cs="新宋体"/>
          <w:sz w:val="24"/>
          <w:szCs w:val="24"/>
          <w:highlight w:val="none"/>
        </w:rPr>
        <w:t>承担所需的往返费用</w:t>
      </w:r>
      <w:r>
        <w:rPr>
          <w:rFonts w:hint="eastAsia" w:ascii="新宋体" w:hAnsi="新宋体" w:eastAsia="新宋体" w:cs="新宋体"/>
          <w:sz w:val="24"/>
          <w:szCs w:val="24"/>
          <w:highlight w:val="none"/>
          <w:lang w:eastAsia="zh-CN"/>
        </w:rPr>
        <w:t>，若因设备自身质量故障造成影响甲方生产的，由乙方按实际损失经济补充。</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4-2、如果乙方在收到通知后2天内没有弥补缺陷，甲方可采取必要的补救措施，但其风险和费用将由乙方承担，甲方根据合同规定对乙方行使的其它权力不受影响。</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5、伴随服务</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5-1、乙方应随同</w:t>
      </w:r>
      <w:r>
        <w:rPr>
          <w:rFonts w:hint="eastAsia" w:ascii="新宋体" w:hAnsi="新宋体" w:eastAsia="新宋体" w:cs="新宋体"/>
          <w:sz w:val="24"/>
          <w:szCs w:val="24"/>
          <w:highlight w:val="none"/>
          <w:lang w:eastAsia="zh-CN"/>
        </w:rPr>
        <w:t>设备</w:t>
      </w:r>
      <w:r>
        <w:rPr>
          <w:rFonts w:hint="eastAsia" w:ascii="新宋体" w:hAnsi="新宋体" w:eastAsia="新宋体" w:cs="新宋体"/>
          <w:sz w:val="24"/>
          <w:szCs w:val="24"/>
          <w:highlight w:val="none"/>
        </w:rPr>
        <w:t>提供相应的中文的技术文件。</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5-1-1、完整的操作使用手册和维护、保修卡等。</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5-2、伴随服务的费用已含在合同价中，不单独进行支付。</w:t>
      </w:r>
    </w:p>
    <w:p>
      <w:pPr>
        <w:adjustRightInd w:val="0"/>
        <w:snapToGrid w:val="0"/>
        <w:spacing w:line="360" w:lineRule="auto"/>
        <w:ind w:firstLine="482" w:firstLineChars="200"/>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七</w:t>
      </w:r>
      <w:r>
        <w:rPr>
          <w:rFonts w:hint="eastAsia" w:ascii="新宋体" w:hAnsi="新宋体" w:eastAsia="新宋体" w:cs="新宋体"/>
          <w:b/>
          <w:sz w:val="24"/>
          <w:szCs w:val="24"/>
          <w:highlight w:val="none"/>
        </w:rPr>
        <w:t>、验收</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1、验收：由甲方与乙方共同进行外观验收，验收内容包括，完好性，品牌、规格、数量及产地与合同要求的一致性。</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3、验收依据：</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3-1、合同文本、合同附件、</w:t>
      </w:r>
      <w:r>
        <w:rPr>
          <w:rFonts w:hint="eastAsia" w:ascii="新宋体" w:hAnsi="新宋体" w:eastAsia="新宋体" w:cs="新宋体"/>
          <w:sz w:val="24"/>
          <w:szCs w:val="24"/>
          <w:highlight w:val="none"/>
          <w:lang w:eastAsia="zh-CN"/>
        </w:rPr>
        <w:t>竞争性谈判</w:t>
      </w:r>
      <w:r>
        <w:rPr>
          <w:rFonts w:hint="eastAsia" w:ascii="新宋体" w:hAnsi="新宋体" w:eastAsia="新宋体" w:cs="新宋体"/>
          <w:sz w:val="24"/>
          <w:szCs w:val="24"/>
          <w:highlight w:val="none"/>
        </w:rPr>
        <w:t>文件、</w:t>
      </w:r>
      <w:r>
        <w:rPr>
          <w:rFonts w:hint="eastAsia" w:ascii="新宋体" w:hAnsi="新宋体" w:eastAsia="新宋体" w:cs="新宋体"/>
          <w:sz w:val="24"/>
          <w:szCs w:val="24"/>
          <w:highlight w:val="none"/>
          <w:lang w:eastAsia="zh-CN"/>
        </w:rPr>
        <w:t>竞争性谈判</w:t>
      </w:r>
      <w:r>
        <w:rPr>
          <w:rFonts w:hint="eastAsia" w:ascii="新宋体" w:hAnsi="新宋体" w:eastAsia="新宋体" w:cs="新宋体"/>
          <w:sz w:val="24"/>
          <w:szCs w:val="24"/>
          <w:highlight w:val="none"/>
        </w:rPr>
        <w:t>响应文件。</w:t>
      </w:r>
    </w:p>
    <w:p>
      <w:pPr>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3-2、国内相应的标准、规范。</w:t>
      </w:r>
    </w:p>
    <w:p>
      <w:pPr>
        <w:adjustRightInd w:val="0"/>
        <w:snapToGrid w:val="0"/>
        <w:spacing w:line="360" w:lineRule="auto"/>
        <w:ind w:firstLine="482" w:firstLineChars="200"/>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八</w:t>
      </w:r>
      <w:r>
        <w:rPr>
          <w:rFonts w:hint="eastAsia" w:ascii="新宋体" w:hAnsi="新宋体" w:eastAsia="新宋体" w:cs="新宋体"/>
          <w:b/>
          <w:sz w:val="24"/>
          <w:szCs w:val="24"/>
          <w:highlight w:val="none"/>
        </w:rPr>
        <w:t>、违约责任</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1、按《合同法》中的相关条款执行。</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2、乙方履约延误</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2-1、如乙方事先未征得甲方同意并得到甲方的谅解而单方面延迟交货，将按违约终止合同。</w:t>
      </w:r>
    </w:p>
    <w:p>
      <w:pPr>
        <w:spacing w:line="360" w:lineRule="auto"/>
        <w:rPr>
          <w:rFonts w:hint="eastAsia" w:ascii="新宋体" w:hAnsi="新宋体" w:eastAsia="新宋体" w:cs="新宋体"/>
          <w:b/>
          <w:bCs/>
          <w:sz w:val="24"/>
        </w:rPr>
      </w:pPr>
      <w:r>
        <w:rPr>
          <w:rFonts w:hint="eastAsia" w:ascii="新宋体" w:hAnsi="新宋体" w:eastAsia="新宋体" w:cs="新宋体"/>
          <w:b/>
          <w:bCs/>
          <w:sz w:val="24"/>
          <w:lang w:val="en-US" w:eastAsia="zh-CN"/>
        </w:rPr>
        <w:t>九</w:t>
      </w:r>
      <w:r>
        <w:rPr>
          <w:rFonts w:hint="eastAsia" w:ascii="新宋体" w:hAnsi="新宋体" w:eastAsia="新宋体" w:cs="新宋体"/>
          <w:b/>
          <w:bCs/>
          <w:sz w:val="24"/>
        </w:rPr>
        <w:t>、合同组成</w:t>
      </w:r>
    </w:p>
    <w:p>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1.成交通知书</w:t>
      </w:r>
    </w:p>
    <w:p>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2.合同文件</w:t>
      </w:r>
    </w:p>
    <w:p>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3.国家相关规范及标准</w:t>
      </w:r>
    </w:p>
    <w:p>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4.产品技术规格及参数表</w:t>
      </w:r>
    </w:p>
    <w:p>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5.响应文件</w:t>
      </w:r>
    </w:p>
    <w:p>
      <w:pPr>
        <w:spacing w:line="360" w:lineRule="auto"/>
        <w:ind w:firstLine="480" w:firstLineChars="200"/>
        <w:rPr>
          <w:rFonts w:hint="eastAsia" w:ascii="新宋体" w:hAnsi="新宋体" w:eastAsia="新宋体" w:cs="新宋体"/>
          <w:b/>
          <w:sz w:val="24"/>
        </w:rPr>
      </w:pPr>
      <w:r>
        <w:rPr>
          <w:rFonts w:hint="eastAsia" w:ascii="新宋体" w:hAnsi="新宋体" w:eastAsia="新宋体" w:cs="新宋体"/>
          <w:sz w:val="24"/>
        </w:rPr>
        <w:t>6.谈判文件</w:t>
      </w:r>
    </w:p>
    <w:p>
      <w:pPr>
        <w:spacing w:line="360" w:lineRule="auto"/>
        <w:rPr>
          <w:rFonts w:hint="eastAsia" w:ascii="新宋体" w:hAnsi="新宋体" w:eastAsia="新宋体" w:cs="新宋体"/>
          <w:b/>
          <w:sz w:val="24"/>
        </w:rPr>
      </w:pPr>
      <w:r>
        <w:rPr>
          <w:rFonts w:hint="eastAsia" w:ascii="新宋体" w:hAnsi="新宋体" w:eastAsia="新宋体" w:cs="新宋体"/>
          <w:b/>
          <w:sz w:val="24"/>
        </w:rPr>
        <w:t>十、合同订立</w:t>
      </w:r>
    </w:p>
    <w:p>
      <w:pPr>
        <w:adjustRightInd w:val="0"/>
        <w:snapToGrid w:val="0"/>
        <w:spacing w:line="360" w:lineRule="auto"/>
        <w:ind w:firstLine="475" w:firstLineChars="198"/>
        <w:rPr>
          <w:rFonts w:hint="eastAsia" w:ascii="新宋体" w:hAnsi="新宋体" w:eastAsia="新宋体" w:cs="新宋体"/>
          <w:sz w:val="24"/>
        </w:rPr>
      </w:pPr>
      <w:r>
        <w:rPr>
          <w:rFonts w:hint="eastAsia" w:ascii="新宋体" w:hAnsi="新宋体" w:eastAsia="新宋体" w:cs="新宋体"/>
          <w:sz w:val="24"/>
        </w:rPr>
        <w:t>1. 订立时间：</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pPr>
        <w:adjustRightInd w:val="0"/>
        <w:snapToGrid w:val="0"/>
        <w:spacing w:line="360" w:lineRule="auto"/>
        <w:ind w:firstLine="475" w:firstLineChars="198"/>
        <w:rPr>
          <w:rFonts w:hint="eastAsia" w:ascii="新宋体" w:hAnsi="新宋体" w:eastAsia="新宋体" w:cs="新宋体"/>
          <w:sz w:val="24"/>
        </w:rPr>
      </w:pPr>
      <w:r>
        <w:rPr>
          <w:rFonts w:hint="eastAsia" w:ascii="新宋体" w:hAnsi="新宋体" w:eastAsia="新宋体" w:cs="新宋体"/>
          <w:sz w:val="24"/>
        </w:rPr>
        <w:t>2. 订立地点：</w:t>
      </w:r>
      <w:r>
        <w:rPr>
          <w:rFonts w:hint="eastAsia" w:ascii="新宋体" w:hAnsi="新宋体" w:eastAsia="新宋体" w:cs="新宋体"/>
          <w:sz w:val="24"/>
          <w:u w:val="single"/>
        </w:rPr>
        <w:t xml:space="preserve">                                 </w:t>
      </w:r>
      <w:r>
        <w:rPr>
          <w:rFonts w:hint="eastAsia" w:ascii="新宋体" w:hAnsi="新宋体" w:eastAsia="新宋体" w:cs="新宋体"/>
          <w:sz w:val="24"/>
        </w:rPr>
        <w:t>。</w:t>
      </w:r>
    </w:p>
    <w:p>
      <w:pPr>
        <w:tabs>
          <w:tab w:val="left" w:pos="980"/>
        </w:tabs>
        <w:kinsoku w:val="0"/>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3. 本合同一式</w:t>
      </w:r>
      <w:r>
        <w:rPr>
          <w:rFonts w:hint="eastAsia" w:ascii="新宋体" w:hAnsi="新宋体" w:eastAsia="新宋体" w:cs="新宋体"/>
          <w:sz w:val="24"/>
          <w:u w:val="single"/>
        </w:rPr>
        <w:t xml:space="preserve"> </w:t>
      </w:r>
      <w:r>
        <w:rPr>
          <w:rFonts w:hint="eastAsia" w:ascii="新宋体" w:hAnsi="新宋体" w:eastAsia="新宋体" w:cs="新宋体"/>
          <w:sz w:val="24"/>
          <w:u w:val="single"/>
          <w:lang w:val="en-US" w:eastAsia="zh-CN"/>
        </w:rPr>
        <w:t xml:space="preserve">   </w:t>
      </w:r>
      <w:r>
        <w:rPr>
          <w:rFonts w:hint="eastAsia" w:ascii="新宋体" w:hAnsi="新宋体" w:eastAsia="新宋体" w:cs="新宋体"/>
          <w:sz w:val="24"/>
          <w:u w:val="single"/>
        </w:rPr>
        <w:t xml:space="preserve"> </w:t>
      </w:r>
      <w:r>
        <w:rPr>
          <w:rFonts w:hint="eastAsia" w:ascii="新宋体" w:hAnsi="新宋体" w:eastAsia="新宋体" w:cs="新宋体"/>
          <w:sz w:val="24"/>
        </w:rPr>
        <w:t>份，具有同等法律效力，双方各执</w:t>
      </w:r>
      <w:r>
        <w:rPr>
          <w:rFonts w:hint="eastAsia" w:ascii="新宋体" w:hAnsi="新宋体" w:eastAsia="新宋体" w:cs="新宋体"/>
          <w:sz w:val="24"/>
          <w:u w:val="single"/>
        </w:rPr>
        <w:t xml:space="preserve">   </w:t>
      </w:r>
      <w:r>
        <w:rPr>
          <w:rFonts w:hint="eastAsia" w:ascii="新宋体" w:hAnsi="新宋体" w:eastAsia="新宋体" w:cs="新宋体"/>
          <w:sz w:val="24"/>
        </w:rPr>
        <w:t>份，各方签字盖章后生效，合同执行完毕自动失效。</w:t>
      </w:r>
    </w:p>
    <w:p>
      <w:pPr>
        <w:widowControl/>
        <w:tabs>
          <w:tab w:val="left" w:pos="8391"/>
        </w:tabs>
        <w:autoSpaceDE w:val="0"/>
        <w:autoSpaceDN w:val="0"/>
        <w:snapToGrid w:val="0"/>
        <w:spacing w:line="360" w:lineRule="auto"/>
        <w:ind w:right="-69" w:firstLine="480" w:firstLineChars="200"/>
        <w:textAlignment w:val="bottom"/>
        <w:rPr>
          <w:rFonts w:hint="eastAsia" w:ascii="新宋体" w:hAnsi="新宋体" w:eastAsia="新宋体" w:cs="新宋体"/>
          <w:kern w:val="0"/>
          <w:sz w:val="24"/>
        </w:rPr>
      </w:pPr>
    </w:p>
    <w:tbl>
      <w:tblPr>
        <w:tblStyle w:val="9"/>
        <w:tblW w:w="8639" w:type="dxa"/>
        <w:tblInd w:w="0" w:type="dxa"/>
        <w:tblLayout w:type="fixed"/>
        <w:tblCellMar>
          <w:top w:w="0" w:type="dxa"/>
          <w:left w:w="108" w:type="dxa"/>
          <w:bottom w:w="0" w:type="dxa"/>
          <w:right w:w="108" w:type="dxa"/>
        </w:tblCellMar>
      </w:tblPr>
      <w:tblGrid>
        <w:gridCol w:w="4958"/>
        <w:gridCol w:w="3681"/>
      </w:tblGrid>
      <w:tr>
        <w:trPr>
          <w:trHeight w:val="90" w:hRule="atLeast"/>
        </w:trPr>
        <w:tc>
          <w:tcPr>
            <w:tcW w:w="4958" w:type="dxa"/>
            <w:noWrap w:val="0"/>
            <w:vAlign w:val="top"/>
          </w:tcPr>
          <w:p>
            <w:pPr>
              <w:widowControl/>
              <w:autoSpaceDE w:val="0"/>
              <w:autoSpaceDN w:val="0"/>
              <w:snapToGrid w:val="0"/>
              <w:spacing w:line="360" w:lineRule="auto"/>
              <w:ind w:right="-154"/>
              <w:textAlignment w:val="bottom"/>
              <w:rPr>
                <w:rFonts w:hint="eastAsia" w:ascii="新宋体" w:hAnsi="新宋体" w:eastAsia="新宋体" w:cs="新宋体"/>
                <w:kern w:val="0"/>
                <w:sz w:val="24"/>
              </w:rPr>
            </w:pPr>
            <w:r>
              <w:rPr>
                <w:rFonts w:hint="eastAsia" w:ascii="新宋体" w:hAnsi="新宋体" w:eastAsia="新宋体" w:cs="新宋体"/>
                <w:kern w:val="0"/>
                <w:sz w:val="24"/>
              </w:rPr>
              <w:t>甲方名称</w:t>
            </w:r>
            <w:r>
              <w:rPr>
                <w:rFonts w:hint="eastAsia" w:ascii="新宋体" w:hAnsi="新宋体" w:eastAsia="新宋体" w:cs="新宋体"/>
                <w:spacing w:val="-20"/>
                <w:kern w:val="0"/>
                <w:sz w:val="24"/>
              </w:rPr>
              <w:t>（盖章）</w:t>
            </w:r>
            <w:r>
              <w:rPr>
                <w:rFonts w:hint="eastAsia" w:ascii="新宋体" w:hAnsi="新宋体" w:eastAsia="新宋体" w:cs="新宋体"/>
                <w:kern w:val="0"/>
                <w:sz w:val="24"/>
              </w:rPr>
              <w:t>:</w:t>
            </w:r>
          </w:p>
          <w:p>
            <w:pPr>
              <w:widowControl/>
              <w:autoSpaceDE w:val="0"/>
              <w:autoSpaceDN w:val="0"/>
              <w:snapToGrid w:val="0"/>
              <w:spacing w:line="360" w:lineRule="auto"/>
              <w:ind w:right="-154"/>
              <w:textAlignment w:val="bottom"/>
              <w:rPr>
                <w:rFonts w:hint="eastAsia" w:ascii="新宋体" w:hAnsi="新宋体" w:eastAsia="新宋体" w:cs="新宋体"/>
                <w:kern w:val="0"/>
                <w:sz w:val="24"/>
              </w:rPr>
            </w:pPr>
            <w:r>
              <w:rPr>
                <w:rFonts w:hint="eastAsia" w:ascii="新宋体" w:hAnsi="新宋体" w:eastAsia="新宋体" w:cs="新宋体"/>
                <w:kern w:val="0"/>
                <w:sz w:val="24"/>
              </w:rPr>
              <w:t>代表人（签字）：</w:t>
            </w:r>
          </w:p>
          <w:p>
            <w:pPr>
              <w:widowControl/>
              <w:autoSpaceDE w:val="0"/>
              <w:autoSpaceDN w:val="0"/>
              <w:snapToGrid w:val="0"/>
              <w:spacing w:line="360" w:lineRule="auto"/>
              <w:ind w:right="-154"/>
              <w:textAlignment w:val="bottom"/>
              <w:rPr>
                <w:rFonts w:hint="eastAsia" w:ascii="新宋体" w:hAnsi="新宋体" w:eastAsia="新宋体" w:cs="新宋体"/>
                <w:kern w:val="0"/>
                <w:sz w:val="24"/>
              </w:rPr>
            </w:pPr>
            <w:r>
              <w:rPr>
                <w:rFonts w:hint="eastAsia" w:ascii="新宋体" w:hAnsi="新宋体" w:eastAsia="新宋体" w:cs="新宋体"/>
                <w:kern w:val="0"/>
                <w:sz w:val="24"/>
              </w:rPr>
              <w:t>电话：</w:t>
            </w:r>
          </w:p>
          <w:p>
            <w:pPr>
              <w:widowControl/>
              <w:autoSpaceDE w:val="0"/>
              <w:autoSpaceDN w:val="0"/>
              <w:snapToGrid w:val="0"/>
              <w:spacing w:line="360" w:lineRule="auto"/>
              <w:ind w:right="-154"/>
              <w:textAlignment w:val="bottom"/>
              <w:rPr>
                <w:rFonts w:hint="eastAsia" w:ascii="新宋体" w:hAnsi="新宋体" w:eastAsia="新宋体" w:cs="新宋体"/>
                <w:kern w:val="0"/>
                <w:sz w:val="24"/>
              </w:rPr>
            </w:pPr>
            <w:r>
              <w:rPr>
                <w:rFonts w:hint="eastAsia" w:ascii="新宋体" w:hAnsi="新宋体" w:eastAsia="新宋体" w:cs="新宋体"/>
                <w:kern w:val="0"/>
                <w:sz w:val="24"/>
              </w:rPr>
              <w:t>日期：   年  月  日</w:t>
            </w:r>
          </w:p>
        </w:tc>
        <w:tc>
          <w:tcPr>
            <w:tcW w:w="3681" w:type="dxa"/>
            <w:noWrap w:val="0"/>
            <w:vAlign w:val="top"/>
          </w:tcPr>
          <w:p>
            <w:pPr>
              <w:widowControl/>
              <w:autoSpaceDE w:val="0"/>
              <w:autoSpaceDN w:val="0"/>
              <w:snapToGrid w:val="0"/>
              <w:spacing w:line="360" w:lineRule="auto"/>
              <w:ind w:right="-154"/>
              <w:textAlignment w:val="bottom"/>
              <w:rPr>
                <w:rFonts w:hint="eastAsia" w:ascii="新宋体" w:hAnsi="新宋体" w:eastAsia="新宋体" w:cs="新宋体"/>
              </w:rPr>
            </w:pPr>
            <w:r>
              <w:rPr>
                <w:rFonts w:hint="eastAsia" w:ascii="新宋体" w:hAnsi="新宋体" w:eastAsia="新宋体" w:cs="新宋体"/>
              </w:rPr>
              <w:t>乙方名称（盖章）:</w:t>
            </w:r>
          </w:p>
          <w:p>
            <w:pPr>
              <w:widowControl/>
              <w:autoSpaceDE w:val="0"/>
              <w:autoSpaceDN w:val="0"/>
              <w:snapToGrid w:val="0"/>
              <w:spacing w:line="360" w:lineRule="auto"/>
              <w:ind w:right="-154"/>
              <w:textAlignment w:val="bottom"/>
              <w:rPr>
                <w:rFonts w:hint="eastAsia" w:ascii="新宋体" w:hAnsi="新宋体" w:eastAsia="新宋体" w:cs="新宋体"/>
              </w:rPr>
            </w:pPr>
            <w:r>
              <w:rPr>
                <w:rFonts w:hint="eastAsia" w:ascii="新宋体" w:hAnsi="新宋体" w:eastAsia="新宋体" w:cs="新宋体"/>
              </w:rPr>
              <w:t>代表人（签字）：</w:t>
            </w:r>
          </w:p>
          <w:p>
            <w:pPr>
              <w:widowControl/>
              <w:autoSpaceDE w:val="0"/>
              <w:autoSpaceDN w:val="0"/>
              <w:snapToGrid w:val="0"/>
              <w:spacing w:line="360" w:lineRule="auto"/>
              <w:ind w:right="-154"/>
              <w:textAlignment w:val="bottom"/>
              <w:rPr>
                <w:rFonts w:hint="eastAsia" w:ascii="新宋体" w:hAnsi="新宋体" w:eastAsia="新宋体" w:cs="新宋体"/>
              </w:rPr>
            </w:pPr>
            <w:r>
              <w:rPr>
                <w:rFonts w:hint="eastAsia" w:ascii="新宋体" w:hAnsi="新宋体" w:eastAsia="新宋体" w:cs="新宋体"/>
              </w:rPr>
              <w:t>电话：</w:t>
            </w:r>
          </w:p>
          <w:p>
            <w:pPr>
              <w:widowControl/>
              <w:autoSpaceDE w:val="0"/>
              <w:autoSpaceDN w:val="0"/>
              <w:snapToGrid w:val="0"/>
              <w:spacing w:line="360" w:lineRule="auto"/>
              <w:ind w:right="-154"/>
              <w:textAlignment w:val="bottom"/>
              <w:rPr>
                <w:rFonts w:hint="eastAsia" w:ascii="新宋体" w:hAnsi="新宋体" w:eastAsia="新宋体" w:cs="新宋体"/>
              </w:rPr>
            </w:pPr>
            <w:r>
              <w:rPr>
                <w:rFonts w:hint="eastAsia" w:ascii="新宋体" w:hAnsi="新宋体" w:eastAsia="新宋体" w:cs="新宋体"/>
              </w:rPr>
              <w:t xml:space="preserve">日期：   年  </w:t>
            </w:r>
            <w:r>
              <w:rPr>
                <w:rFonts w:hint="eastAsia" w:ascii="新宋体" w:hAnsi="新宋体" w:eastAsia="新宋体" w:cs="新宋体"/>
                <w:lang w:val="en-US" w:eastAsia="zh-CN"/>
              </w:rPr>
              <w:t xml:space="preserve"> </w:t>
            </w:r>
            <w:r>
              <w:rPr>
                <w:rFonts w:hint="eastAsia" w:ascii="新宋体" w:hAnsi="新宋体" w:eastAsia="新宋体" w:cs="新宋体"/>
              </w:rPr>
              <w:t xml:space="preserve">月 </w:t>
            </w:r>
            <w:r>
              <w:rPr>
                <w:rFonts w:hint="eastAsia" w:ascii="新宋体" w:hAnsi="新宋体" w:eastAsia="新宋体" w:cs="新宋体"/>
                <w:lang w:val="en-US" w:eastAsia="zh-CN"/>
              </w:rPr>
              <w:t xml:space="preserve"> </w:t>
            </w:r>
            <w:r>
              <w:rPr>
                <w:rFonts w:hint="eastAsia" w:ascii="新宋体" w:hAnsi="新宋体" w:eastAsia="新宋体" w:cs="新宋体"/>
              </w:rPr>
              <w:t xml:space="preserve"> 日</w:t>
            </w:r>
          </w:p>
          <w:p>
            <w:pPr>
              <w:pStyle w:val="4"/>
              <w:rPr>
                <w:rFonts w:hint="eastAsia" w:ascii="新宋体" w:hAnsi="新宋体" w:eastAsia="新宋体" w:cs="新宋体"/>
              </w:rPr>
            </w:pPr>
          </w:p>
          <w:p>
            <w:pPr>
              <w:rPr>
                <w:rFonts w:hint="eastAsia" w:ascii="新宋体" w:hAnsi="新宋体" w:eastAsia="新宋体" w:cs="新宋体"/>
              </w:rPr>
            </w:pPr>
          </w:p>
          <w:p>
            <w:pPr>
              <w:pStyle w:val="4"/>
              <w:rPr>
                <w:rFonts w:hint="eastAsia" w:ascii="新宋体" w:hAnsi="新宋体" w:eastAsia="新宋体" w:cs="新宋体"/>
              </w:rPr>
            </w:pPr>
          </w:p>
          <w:p>
            <w:pPr>
              <w:rPr>
                <w:rFonts w:hint="eastAsia" w:ascii="新宋体" w:hAnsi="新宋体" w:eastAsia="新宋体" w:cs="新宋体"/>
              </w:rPr>
            </w:pPr>
          </w:p>
          <w:p>
            <w:pPr>
              <w:pStyle w:val="4"/>
              <w:rPr>
                <w:rFonts w:hint="eastAsia" w:ascii="新宋体" w:hAnsi="新宋体" w:eastAsia="新宋体" w:cs="新宋体"/>
              </w:rPr>
            </w:pPr>
          </w:p>
          <w:p>
            <w:pPr>
              <w:rPr>
                <w:rFonts w:hint="eastAsia" w:ascii="新宋体" w:hAnsi="新宋体" w:eastAsia="新宋体" w:cs="新宋体"/>
              </w:rPr>
            </w:pPr>
          </w:p>
          <w:p>
            <w:pPr>
              <w:pStyle w:val="4"/>
              <w:rPr>
                <w:rFonts w:hint="eastAsia" w:ascii="新宋体" w:hAnsi="新宋体" w:eastAsia="新宋体" w:cs="新宋体"/>
              </w:rPr>
            </w:pPr>
          </w:p>
        </w:tc>
      </w:tr>
    </w:tbl>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b/>
          <w:bCs/>
          <w:sz w:val="24"/>
          <w:szCs w:val="32"/>
          <w:lang w:val="en-US" w:eastAsia="zh-CN"/>
        </w:rPr>
      </w:pPr>
      <w:r>
        <w:rPr>
          <w:rFonts w:hint="eastAsia" w:ascii="新宋体" w:hAnsi="新宋体" w:eastAsia="新宋体" w:cs="新宋体"/>
          <w:b/>
          <w:bCs/>
          <w:sz w:val="28"/>
          <w:szCs w:val="36"/>
          <w:lang w:val="en-US" w:eastAsia="zh-CN"/>
        </w:rPr>
        <w:t>第三、履约验收方案</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一、采购项目概括</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1、采购人：府谷能源投资集团沙沟岔矿业有限公司</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2、项目名称：府谷能源投资集团沙沟岔矿业有限公司防爆柴油无轨胶轮车及防爆装载机设备采购。</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color w:val="auto"/>
          <w:kern w:val="2"/>
          <w:sz w:val="20"/>
          <w:szCs w:val="20"/>
          <w:highlight w:val="none"/>
          <w:lang w:val="en-US" w:eastAsia="zh-CN" w:bidi="ar-SA"/>
        </w:rPr>
      </w:pPr>
      <w:r>
        <w:rPr>
          <w:rFonts w:hint="eastAsia" w:ascii="新宋体" w:hAnsi="新宋体" w:eastAsia="新宋体" w:cs="新宋体"/>
          <w:color w:val="auto"/>
          <w:kern w:val="2"/>
          <w:sz w:val="20"/>
          <w:szCs w:val="20"/>
          <w:highlight w:val="none"/>
          <w:lang w:val="en-US" w:eastAsia="zh-CN" w:bidi="ar-SA"/>
        </w:rPr>
        <w:t>3、该项目计划11月上旬开始，2023年1月上旬完成供货，项目履约时间为60天。</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color w:val="auto"/>
          <w:kern w:val="2"/>
          <w:sz w:val="20"/>
          <w:szCs w:val="20"/>
          <w:highlight w:val="none"/>
          <w:lang w:val="en-US" w:eastAsia="zh-CN" w:bidi="ar-SA"/>
        </w:rPr>
      </w:pPr>
      <w:r>
        <w:rPr>
          <w:rFonts w:hint="eastAsia" w:ascii="新宋体" w:hAnsi="新宋体" w:eastAsia="新宋体" w:cs="新宋体"/>
          <w:color w:val="auto"/>
          <w:kern w:val="2"/>
          <w:sz w:val="20"/>
          <w:szCs w:val="20"/>
          <w:highlight w:val="none"/>
          <w:lang w:val="en-US" w:eastAsia="zh-CN" w:bidi="ar-SA"/>
        </w:rPr>
        <w:t>二、验收小组及成员</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color w:val="auto"/>
          <w:kern w:val="2"/>
          <w:sz w:val="20"/>
          <w:szCs w:val="20"/>
          <w:highlight w:val="none"/>
          <w:lang w:val="en-US" w:eastAsia="zh-CN" w:bidi="ar-SA"/>
        </w:rPr>
      </w:pPr>
      <w:r>
        <w:rPr>
          <w:rFonts w:hint="eastAsia" w:ascii="新宋体" w:hAnsi="新宋体" w:eastAsia="新宋体" w:cs="新宋体"/>
          <w:color w:val="auto"/>
          <w:kern w:val="2"/>
          <w:sz w:val="20"/>
          <w:szCs w:val="20"/>
          <w:highlight w:val="none"/>
          <w:lang w:val="en-US" w:eastAsia="zh-CN" w:bidi="ar-SA"/>
        </w:rPr>
        <w:t xml:space="preserve">  成立专门验收小组，由府谷能源投资集团沙沟岔矿业有限公司领导小组组成的验收小组。</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color w:val="auto"/>
          <w:kern w:val="2"/>
          <w:sz w:val="20"/>
          <w:szCs w:val="20"/>
          <w:highlight w:val="none"/>
          <w:lang w:val="en-US" w:eastAsia="zh-CN" w:bidi="ar-SA"/>
        </w:rPr>
      </w:pPr>
      <w:r>
        <w:rPr>
          <w:rFonts w:hint="eastAsia" w:ascii="新宋体" w:hAnsi="新宋体" w:eastAsia="新宋体" w:cs="新宋体"/>
          <w:color w:val="auto"/>
          <w:kern w:val="2"/>
          <w:sz w:val="20"/>
          <w:szCs w:val="20"/>
          <w:highlight w:val="none"/>
          <w:lang w:val="en-US" w:eastAsia="zh-CN" w:bidi="ar-SA"/>
        </w:rPr>
        <w:t>三、计划验收时间：2023年1月下旬</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四、验收程序：供货方对</w:t>
      </w:r>
      <w:r>
        <w:rPr>
          <w:rFonts w:hint="eastAsia" w:ascii="新宋体" w:hAnsi="新宋体" w:eastAsia="新宋体" w:cs="新宋体"/>
          <w:sz w:val="20"/>
          <w:szCs w:val="20"/>
          <w:lang w:val="en-US" w:eastAsia="zh-CN"/>
        </w:rPr>
        <w:t>防爆柴油无轨胶轮车、防爆装载机设备</w:t>
      </w:r>
      <w:r>
        <w:rPr>
          <w:rFonts w:hint="eastAsia" w:ascii="新宋体" w:hAnsi="新宋体" w:eastAsia="新宋体" w:cs="新宋体"/>
          <w:kern w:val="2"/>
          <w:sz w:val="20"/>
          <w:szCs w:val="20"/>
          <w:highlight w:val="none"/>
          <w:lang w:val="en-US" w:eastAsia="zh-CN" w:bidi="ar-SA"/>
        </w:rPr>
        <w:t>情况汇报；验收小组查看</w:t>
      </w:r>
      <w:r>
        <w:rPr>
          <w:rFonts w:hint="eastAsia" w:ascii="新宋体" w:hAnsi="新宋体" w:eastAsia="新宋体" w:cs="新宋体"/>
          <w:sz w:val="20"/>
          <w:szCs w:val="20"/>
          <w:lang w:val="en-US" w:eastAsia="zh-CN"/>
        </w:rPr>
        <w:t>防爆柴油无轨胶轮车、防爆装载机设备</w:t>
      </w:r>
      <w:r>
        <w:rPr>
          <w:rFonts w:hint="eastAsia" w:ascii="新宋体" w:hAnsi="新宋体" w:eastAsia="新宋体" w:cs="新宋体"/>
          <w:kern w:val="2"/>
          <w:sz w:val="20"/>
          <w:szCs w:val="20"/>
          <w:highlight w:val="none"/>
          <w:lang w:val="en-US" w:eastAsia="zh-CN" w:bidi="ar-SA"/>
        </w:rPr>
        <w:t>的运行情况，阅审合格报告及标志；验收小组发表意见；形成验收报告。</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五、验收内容：</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1.检查</w:t>
      </w:r>
      <w:r>
        <w:rPr>
          <w:rFonts w:hint="eastAsia" w:ascii="新宋体" w:hAnsi="新宋体" w:eastAsia="新宋体" w:cs="新宋体"/>
          <w:sz w:val="20"/>
          <w:szCs w:val="20"/>
          <w:lang w:val="en-US" w:eastAsia="zh-CN"/>
        </w:rPr>
        <w:t>防爆柴油无轨胶轮车、防爆装载机设备</w:t>
      </w:r>
      <w:r>
        <w:rPr>
          <w:rFonts w:hint="eastAsia" w:ascii="新宋体" w:hAnsi="新宋体" w:eastAsia="新宋体" w:cs="新宋体"/>
          <w:kern w:val="2"/>
          <w:sz w:val="20"/>
          <w:szCs w:val="20"/>
          <w:highlight w:val="none"/>
          <w:lang w:val="en-US" w:eastAsia="zh-CN" w:bidi="ar-SA"/>
        </w:rPr>
        <w:t>各连接件是否牢固可靠；</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2.按规定程序启动防爆柴油机无轨胶轮车，做各挡位的行驶操作、制动操作、转向操作，检查各操纵机构是否灵活有效，倾听车辆从起步到正常行驶有无异常的机械杂音；</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3.外观、尺寸及最小离地间隙；</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4.最大运行速度；</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5.自动保护装置是否能及时发出清晰的声、光报警信号；</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6.最大静制动、平道制动、坡道制动能力；</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7.满载爬坡能力；</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8.照明及信号灯能见度是否达标；</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9.满载时的噪声值；</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10</w:t>
      </w:r>
      <w:r>
        <w:rPr>
          <w:rFonts w:hint="eastAsia" w:ascii="新宋体" w:hAnsi="新宋体" w:eastAsia="新宋体" w:cs="新宋体"/>
          <w:sz w:val="20"/>
          <w:szCs w:val="20"/>
          <w:lang w:val="en-US" w:eastAsia="zh-CN"/>
        </w:rPr>
        <w:t>防爆柴油无轨胶轮车、防爆装载机设备</w:t>
      </w:r>
      <w:r>
        <w:rPr>
          <w:rFonts w:hint="eastAsia" w:ascii="新宋体" w:hAnsi="新宋体" w:eastAsia="新宋体" w:cs="新宋体"/>
          <w:kern w:val="2"/>
          <w:sz w:val="20"/>
          <w:szCs w:val="20"/>
          <w:highlight w:val="none"/>
          <w:lang w:val="en-US" w:eastAsia="zh-CN" w:bidi="ar-SA"/>
        </w:rPr>
        <w:t>相关产品出厂合格证、检验合格证、防爆合格证、煤矿矿用产品安全标志证书。</w:t>
      </w:r>
    </w:p>
    <w:p>
      <w:pPr>
        <w:pStyle w:val="4"/>
        <w:keepNext w:val="0"/>
        <w:keepLines w:val="0"/>
        <w:pageBreakBefore w:val="0"/>
        <w:wordWrap/>
        <w:overflowPunct/>
        <w:topLinePunct w:val="0"/>
        <w:bidi w:val="0"/>
        <w:spacing w:after="0" w:line="400" w:lineRule="exact"/>
        <w:ind w:right="0" w:firstLine="0" w:firstLineChars="0"/>
        <w:rPr>
          <w:rFonts w:hint="eastAsia" w:ascii="新宋体" w:hAnsi="新宋体" w:eastAsia="新宋体" w:cs="新宋体"/>
          <w:kern w:val="2"/>
          <w:sz w:val="20"/>
          <w:szCs w:val="20"/>
          <w:highlight w:val="none"/>
          <w:lang w:val="en-US" w:eastAsia="zh-CN" w:bidi="ar-SA"/>
        </w:rPr>
      </w:pPr>
      <w:r>
        <w:rPr>
          <w:rFonts w:hint="eastAsia" w:ascii="新宋体" w:hAnsi="新宋体" w:eastAsia="新宋体" w:cs="新宋体"/>
          <w:kern w:val="2"/>
          <w:sz w:val="20"/>
          <w:szCs w:val="20"/>
          <w:highlight w:val="none"/>
          <w:lang w:val="en-US" w:eastAsia="zh-CN" w:bidi="ar-SA"/>
        </w:rPr>
        <w:t>六、验收资料的完善归档。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E09FE"/>
    <w:multiLevelType w:val="singleLevel"/>
    <w:tmpl w:val="EA8E09FE"/>
    <w:lvl w:ilvl="0" w:tentative="0">
      <w:start w:val="2"/>
      <w:numFmt w:val="chineseCounting"/>
      <w:suff w:val="nothing"/>
      <w:lvlText w:val="第%1、"/>
      <w:lvlJc w:val="left"/>
      <w:rPr>
        <w:rFonts w:hint="eastAsia"/>
      </w:rPr>
    </w:lvl>
  </w:abstractNum>
  <w:abstractNum w:abstractNumId="1">
    <w:nsid w:val="1C6B23CF"/>
    <w:multiLevelType w:val="singleLevel"/>
    <w:tmpl w:val="1C6B23C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NTVhZDc3NTM3ZTE0OTRlNDY4Mjk4MGFkYTJiMGQifQ=="/>
  </w:docVars>
  <w:rsids>
    <w:rsidRoot w:val="00000000"/>
    <w:rsid w:val="07B539B5"/>
    <w:rsid w:val="08C9007D"/>
    <w:rsid w:val="0D2E3166"/>
    <w:rsid w:val="0FDF0942"/>
    <w:rsid w:val="14231E40"/>
    <w:rsid w:val="194D289B"/>
    <w:rsid w:val="1AC430FB"/>
    <w:rsid w:val="1E7F3F16"/>
    <w:rsid w:val="1FD21237"/>
    <w:rsid w:val="2F984262"/>
    <w:rsid w:val="333171F1"/>
    <w:rsid w:val="3A2E39DC"/>
    <w:rsid w:val="42C71622"/>
    <w:rsid w:val="441650ED"/>
    <w:rsid w:val="45F34E86"/>
    <w:rsid w:val="47386350"/>
    <w:rsid w:val="47C63F1B"/>
    <w:rsid w:val="4A993A56"/>
    <w:rsid w:val="4E354B5B"/>
    <w:rsid w:val="56C6133B"/>
    <w:rsid w:val="57C652FE"/>
    <w:rsid w:val="58287E07"/>
    <w:rsid w:val="6D667C85"/>
    <w:rsid w:val="79793225"/>
    <w:rsid w:val="7E5B3ABC"/>
    <w:rsid w:val="7F1B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rPr>
      <w:rFonts w:eastAsia="Times New Roman"/>
    </w:rPr>
  </w:style>
  <w:style w:type="paragraph" w:styleId="5">
    <w:name w:val="Plain Text"/>
    <w:basedOn w:val="1"/>
    <w:qFormat/>
    <w:uiPriority w:val="0"/>
    <w:rPr>
      <w:rFonts w:ascii="宋体" w:hAnsi="Courier New" w:cs="Times New Roman"/>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sz w:val="24"/>
    </w:rPr>
  </w:style>
  <w:style w:type="paragraph" w:styleId="8">
    <w:name w:val="Body Text First Indent"/>
    <w:basedOn w:val="4"/>
    <w:unhideWhenUsed/>
    <w:qFormat/>
    <w:uiPriority w:val="99"/>
    <w:pPr>
      <w:spacing w:line="360" w:lineRule="auto"/>
      <w:ind w:firstLine="309" w:firstLineChars="100"/>
      <w:outlineLvl w:val="0"/>
    </w:pPr>
    <w:rPr>
      <w:bCs/>
      <w:color w:val="000000"/>
      <w:kern w:val="28"/>
      <w:szCs w:val="21"/>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1"/>
    <w:basedOn w:val="1"/>
    <w:qFormat/>
    <w:uiPriority w:val="0"/>
    <w:pPr>
      <w:ind w:firstLine="420" w:firstLineChars="200"/>
    </w:pPr>
  </w:style>
  <w:style w:type="character" w:customStyle="1" w:styleId="13">
    <w:name w:val="标题 1 字符"/>
    <w:link w:val="2"/>
    <w:qFormat/>
    <w:uiPriority w:val="0"/>
    <w:rPr>
      <w:b/>
      <w:bCs/>
      <w:kern w:val="44"/>
      <w:sz w:val="44"/>
      <w:szCs w:val="44"/>
    </w:rPr>
  </w:style>
  <w:style w:type="paragraph" w:customStyle="1" w:styleId="14">
    <w:name w:val="标准正文"/>
    <w:basedOn w:val="1"/>
    <w:qFormat/>
    <w:uiPriority w:val="0"/>
    <w:pPr>
      <w:widowControl/>
      <w:ind w:firstLine="420"/>
      <w:jc w:val="left"/>
    </w:pPr>
    <w:rPr>
      <w:rFonts w:ascii="宋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4091</Words>
  <Characters>4474</Characters>
  <Lines>0</Lines>
  <Paragraphs>0</Paragraphs>
  <TotalTime>1</TotalTime>
  <ScaleCrop>false</ScaleCrop>
  <LinksUpToDate>false</LinksUpToDate>
  <CharactersWithSpaces>4773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 高毛毛</cp:lastModifiedBy>
  <dcterms:modified xsi:type="dcterms:W3CDTF">2022-10-31T07:35:34Z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F5778C0B5A8E4F30AC58D01F0AD227E5</vt:lpwstr>
  </property>
</Properties>
</file>