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highlight w:val="none"/>
        </w:rPr>
      </w:pPr>
    </w:p>
    <w:p>
      <w:pPr>
        <w:jc w:val="center"/>
        <w:rPr>
          <w:rFonts w:hint="eastAsia" w:ascii="宋体" w:hAnsi="宋体" w:eastAsia="宋体" w:cs="仿宋_GB2312"/>
          <w:b/>
          <w:bCs/>
          <w:color w:val="auto"/>
          <w:sz w:val="40"/>
          <w:szCs w:val="40"/>
          <w:highlight w:val="none"/>
          <w:lang w:eastAsia="zh-CN"/>
        </w:rPr>
      </w:pPr>
      <w:r>
        <w:rPr>
          <w:rFonts w:hint="eastAsia" w:ascii="宋体" w:hAnsi="宋体" w:eastAsia="宋体" w:cs="仿宋_GB2312"/>
          <w:b/>
          <w:bCs/>
          <w:color w:val="auto"/>
          <w:sz w:val="40"/>
          <w:szCs w:val="40"/>
          <w:highlight w:val="none"/>
          <w:lang w:eastAsia="zh-CN"/>
        </w:rPr>
        <w:t>郭家湾矿业主斜井带式输送机设备采购项目</w:t>
      </w:r>
    </w:p>
    <w:p>
      <w:pPr>
        <w:jc w:val="center"/>
        <w:rPr>
          <w:rFonts w:ascii="宋体" w:hAnsi="宋体" w:eastAsia="宋体" w:cs="仿宋_GB2312"/>
          <w:color w:val="auto"/>
          <w:sz w:val="44"/>
          <w:szCs w:val="44"/>
          <w:highlight w:val="none"/>
        </w:rPr>
      </w:pPr>
      <w:r>
        <w:rPr>
          <w:rFonts w:hint="eastAsia" w:ascii="宋体" w:hAnsi="宋体" w:eastAsia="宋体" w:cs="仿宋_GB2312"/>
          <w:b/>
          <w:bCs/>
          <w:color w:val="auto"/>
          <w:sz w:val="44"/>
          <w:szCs w:val="44"/>
          <w:highlight w:val="none"/>
        </w:rPr>
        <w:t>需求文件</w:t>
      </w:r>
    </w:p>
    <w:p>
      <w:pPr>
        <w:rPr>
          <w:rFonts w:ascii="仿宋_GB2312" w:hAnsi="仿宋_GB2312" w:eastAsia="仿宋_GB2312" w:cs="仿宋_GB2312"/>
          <w:b/>
          <w:bCs/>
          <w:color w:val="auto"/>
          <w:sz w:val="28"/>
          <w:szCs w:val="28"/>
          <w:highlight w:val="none"/>
        </w:rPr>
      </w:pP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一、采购项目名称：</w:t>
      </w:r>
      <w:r>
        <w:rPr>
          <w:rFonts w:hint="eastAsia" w:ascii="仿宋" w:hAnsi="仿宋" w:eastAsia="仿宋" w:cs="仿宋"/>
          <w:b/>
          <w:bCs/>
          <w:color w:val="auto"/>
          <w:sz w:val="24"/>
          <w:szCs w:val="24"/>
          <w:highlight w:val="none"/>
          <w:lang w:val="en-US" w:eastAsia="zh-CN"/>
        </w:rPr>
        <w:t>郭家湾矿业主斜井带式输送机设备采购项目</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二、采购项目预算、资金构成和采购方式：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1、采购项目预算：</w:t>
      </w:r>
      <w:r>
        <w:rPr>
          <w:rFonts w:hint="eastAsia" w:ascii="仿宋" w:hAnsi="仿宋" w:eastAsia="仿宋" w:cs="仿宋"/>
          <w:color w:val="auto"/>
          <w:sz w:val="24"/>
          <w:szCs w:val="24"/>
          <w:highlight w:val="none"/>
          <w:lang w:val="en-US" w:eastAsia="zh-CN"/>
        </w:rPr>
        <w:t>4885868.00元</w:t>
      </w:r>
    </w:p>
    <w:p>
      <w:pPr>
        <w:pStyle w:val="10"/>
        <w:spacing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2、最高限价：</w:t>
      </w:r>
      <w:r>
        <w:rPr>
          <w:rFonts w:hint="eastAsia" w:ascii="仿宋" w:hAnsi="仿宋" w:eastAsia="仿宋" w:cs="仿宋"/>
          <w:color w:val="auto"/>
          <w:sz w:val="24"/>
          <w:szCs w:val="24"/>
          <w:highlight w:val="none"/>
          <w:lang w:val="en-US" w:eastAsia="zh-CN"/>
        </w:rPr>
        <w:t>4885868.00元</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3、资金来源：</w:t>
      </w:r>
      <w:r>
        <w:rPr>
          <w:rFonts w:hint="eastAsia" w:ascii="仿宋" w:hAnsi="仿宋" w:eastAsia="仿宋" w:cs="仿宋"/>
          <w:color w:val="auto"/>
          <w:sz w:val="24"/>
          <w:szCs w:val="24"/>
          <w:highlight w:val="none"/>
          <w:lang w:val="en-US" w:eastAsia="zh-CN"/>
        </w:rPr>
        <w:t>自筹资金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4、价格信息来源：县投资评审中心初审</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5、采购方式：</w:t>
      </w:r>
      <w:r>
        <w:rPr>
          <w:rFonts w:hint="eastAsia" w:ascii="仿宋" w:hAnsi="仿宋" w:eastAsia="仿宋" w:cs="仿宋"/>
          <w:color w:val="auto"/>
          <w:sz w:val="24"/>
          <w:szCs w:val="24"/>
          <w:highlight w:val="none"/>
          <w:lang w:val="en-US" w:eastAsia="zh-CN"/>
        </w:rPr>
        <w:t>公开招标</w:t>
      </w:r>
    </w:p>
    <w:p>
      <w:pPr>
        <w:pStyle w:val="10"/>
        <w:spacing w:line="360" w:lineRule="auto"/>
        <w:ind w:firstLine="64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三、采购需求</w:t>
      </w:r>
    </w:p>
    <w:p>
      <w:pPr>
        <w:pStyle w:val="10"/>
        <w:spacing w:line="360" w:lineRule="auto"/>
        <w:ind w:firstLine="6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郭家湾矿业主斜井带式输送机设备采购项目，主要内容为带宽1.2m帯式输送机设备其安装。本项目共设二个标包。</w:t>
      </w:r>
    </w:p>
    <w:p>
      <w:pPr>
        <w:pStyle w:val="10"/>
        <w:spacing w:line="360" w:lineRule="auto"/>
        <w:ind w:firstLine="64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合同包1：输送机硬件设备；项目概算：3975868.00元</w:t>
      </w:r>
    </w:p>
    <w:p>
      <w:pPr>
        <w:pStyle w:val="10"/>
        <w:spacing w:line="360" w:lineRule="auto"/>
        <w:ind w:firstLine="64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合同包2：输送机皮带；项目概算：910000.00元</w:t>
      </w:r>
    </w:p>
    <w:p>
      <w:pPr>
        <w:pStyle w:val="10"/>
        <w:spacing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2、商务要求</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1）交货完工期：</w:t>
      </w:r>
      <w:r>
        <w:rPr>
          <w:rFonts w:hint="eastAsia" w:ascii="仿宋" w:hAnsi="仿宋" w:eastAsia="仿宋" w:cs="仿宋"/>
          <w:color w:val="auto"/>
          <w:sz w:val="24"/>
          <w:szCs w:val="24"/>
          <w:highlight w:val="none"/>
          <w:lang w:val="en-US" w:eastAsia="zh-CN"/>
        </w:rPr>
        <w:t>60日历天（从采购人传真、邮件、函件等方式通知之日开始计算）</w:t>
      </w:r>
      <w:r>
        <w:rPr>
          <w:rFonts w:hint="eastAsia" w:ascii="仿宋" w:hAnsi="仿宋" w:eastAsia="仿宋" w:cs="仿宋"/>
          <w:color w:val="auto"/>
          <w:sz w:val="24"/>
          <w:szCs w:val="24"/>
          <w:highlight w:val="none"/>
        </w:rPr>
        <w:t>。</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2）项目实施地点：</w:t>
      </w:r>
      <w:r>
        <w:rPr>
          <w:rFonts w:hint="eastAsia" w:ascii="仿宋" w:hAnsi="仿宋" w:eastAsia="仿宋" w:cs="仿宋"/>
          <w:color w:val="auto"/>
          <w:sz w:val="24"/>
          <w:szCs w:val="24"/>
          <w:highlight w:val="none"/>
          <w:lang w:val="en-US" w:eastAsia="zh-CN"/>
        </w:rPr>
        <w:t>府谷能源投资集团郭家湾矿业有限公司现场</w:t>
      </w:r>
      <w:r>
        <w:rPr>
          <w:rFonts w:hint="eastAsia" w:ascii="仿宋" w:hAnsi="仿宋" w:eastAsia="仿宋" w:cs="仿宋"/>
          <w:color w:val="auto"/>
          <w:sz w:val="24"/>
          <w:szCs w:val="24"/>
          <w:highlight w:val="none"/>
        </w:rPr>
        <w:t>。</w:t>
      </w:r>
    </w:p>
    <w:p>
      <w:pPr>
        <w:pStyle w:val="1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3）</w:t>
      </w:r>
      <w:bookmarkStart w:id="0" w:name="_GoBack"/>
      <w:bookmarkEnd w:id="0"/>
      <w:r>
        <w:rPr>
          <w:rFonts w:hint="eastAsia" w:ascii="仿宋" w:hAnsi="仿宋" w:eastAsia="仿宋" w:cs="仿宋"/>
          <w:b/>
          <w:bCs/>
          <w:color w:val="auto"/>
          <w:kern w:val="2"/>
          <w:sz w:val="24"/>
          <w:szCs w:val="24"/>
          <w:highlight w:val="none"/>
          <w:lang w:val="en-US" w:eastAsia="zh-CN" w:bidi="ar-SA"/>
        </w:rPr>
        <w:t>质保期</w:t>
      </w:r>
      <w:r>
        <w:rPr>
          <w:rFonts w:hint="eastAsia" w:ascii="仿宋" w:hAnsi="仿宋" w:eastAsia="仿宋" w:cs="仿宋"/>
          <w:color w:val="auto"/>
          <w:sz w:val="24"/>
          <w:szCs w:val="24"/>
          <w:highlight w:val="none"/>
          <w:lang w:val="en-US" w:eastAsia="zh-CN"/>
        </w:rPr>
        <w:t>：设备到货安装、调试验收合格后18个月</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四、合同模板：</w:t>
      </w:r>
    </w:p>
    <w:p>
      <w:pPr>
        <w:pStyle w:val="10"/>
        <w:spacing w:line="360" w:lineRule="auto"/>
        <w:ind w:firstLine="64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jc w:val="center"/>
        <w:rPr>
          <w:rFonts w:hint="eastAsia" w:ascii="仿宋" w:hAnsi="仿宋" w:eastAsia="仿宋" w:cs="仿宋"/>
          <w:b/>
          <w:bCs/>
          <w:color w:val="auto"/>
          <w:sz w:val="40"/>
          <w:szCs w:val="40"/>
          <w:highlight w:val="none"/>
          <w:lang w:eastAsia="zh-CN"/>
        </w:rPr>
      </w:pPr>
    </w:p>
    <w:p>
      <w:pPr>
        <w:jc w:val="center"/>
        <w:rPr>
          <w:rFonts w:hint="eastAsia" w:ascii="仿宋" w:hAnsi="仿宋" w:eastAsia="仿宋" w:cs="仿宋"/>
          <w:b/>
          <w:bCs/>
          <w:color w:val="auto"/>
          <w:sz w:val="40"/>
          <w:szCs w:val="40"/>
          <w:highlight w:val="none"/>
          <w:lang w:eastAsia="zh-CN"/>
        </w:rPr>
      </w:pPr>
    </w:p>
    <w:p>
      <w:pPr>
        <w:jc w:val="center"/>
        <w:rPr>
          <w:rFonts w:hint="eastAsia" w:ascii="仿宋" w:hAnsi="仿宋" w:eastAsia="仿宋" w:cs="仿宋"/>
          <w:b/>
          <w:bCs/>
          <w:color w:val="auto"/>
          <w:sz w:val="40"/>
          <w:szCs w:val="40"/>
          <w:highlight w:val="none"/>
          <w:lang w:eastAsia="zh-CN"/>
        </w:rPr>
      </w:pPr>
      <w:r>
        <w:rPr>
          <w:rFonts w:hint="eastAsia" w:ascii="仿宋" w:hAnsi="仿宋" w:eastAsia="仿宋" w:cs="仿宋"/>
          <w:b/>
          <w:bCs/>
          <w:color w:val="auto"/>
          <w:sz w:val="40"/>
          <w:szCs w:val="40"/>
          <w:highlight w:val="none"/>
          <w:lang w:eastAsia="zh-CN"/>
        </w:rPr>
        <w:t>郭家湾矿业主斜井带式输送机设备采购项目</w:t>
      </w:r>
    </w:p>
    <w:p>
      <w:pPr>
        <w:jc w:val="center"/>
        <w:rPr>
          <w:rFonts w:hint="eastAsia" w:ascii="仿宋" w:hAnsi="仿宋" w:eastAsia="仿宋" w:cs="仿宋"/>
          <w:b/>
          <w:bCs/>
          <w:color w:val="auto"/>
          <w:sz w:val="44"/>
          <w:szCs w:val="44"/>
          <w:highlight w:val="none"/>
          <w:lang w:eastAsia="zh-CN"/>
        </w:rPr>
      </w:pPr>
    </w:p>
    <w:p>
      <w:pPr>
        <w:jc w:val="center"/>
        <w:rPr>
          <w:rFonts w:hint="eastAsia" w:ascii="仿宋" w:hAnsi="仿宋" w:eastAsia="仿宋" w:cs="仿宋"/>
          <w:b/>
          <w:bCs/>
          <w:color w:val="auto"/>
          <w:sz w:val="44"/>
          <w:szCs w:val="44"/>
          <w:highlight w:val="none"/>
          <w:lang w:eastAsia="zh-CN"/>
        </w:rPr>
      </w:pPr>
    </w:p>
    <w:p>
      <w:pPr>
        <w:jc w:val="center"/>
        <w:rPr>
          <w:rFonts w:hint="eastAsia" w:ascii="仿宋" w:hAnsi="仿宋" w:eastAsia="仿宋" w:cs="仿宋"/>
          <w:color w:val="auto"/>
          <w:highlight w:val="none"/>
        </w:rPr>
      </w:pPr>
      <w:r>
        <w:rPr>
          <w:rFonts w:hint="eastAsia" w:ascii="仿宋" w:hAnsi="仿宋" w:eastAsia="仿宋" w:cs="仿宋"/>
          <w:b/>
          <w:bCs/>
          <w:color w:val="auto"/>
          <w:sz w:val="44"/>
          <w:szCs w:val="44"/>
          <w:highlight w:val="none"/>
          <w:lang w:eastAsia="zh-CN"/>
        </w:rPr>
        <w:t>采购</w:t>
      </w:r>
      <w:r>
        <w:rPr>
          <w:rFonts w:hint="eastAsia" w:ascii="仿宋" w:hAnsi="仿宋" w:eastAsia="仿宋" w:cs="仿宋"/>
          <w:b/>
          <w:bCs/>
          <w:color w:val="auto"/>
          <w:sz w:val="44"/>
          <w:szCs w:val="44"/>
          <w:highlight w:val="none"/>
        </w:rPr>
        <w:t>合同</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both"/>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adjustRightInd w:val="0"/>
        <w:snapToGrid w:val="0"/>
        <w:spacing w:line="580" w:lineRule="exact"/>
        <w:rPr>
          <w:rFonts w:hint="eastAsia" w:ascii="仿宋" w:hAnsi="仿宋" w:eastAsia="仿宋" w:cs="仿宋"/>
          <w:b/>
          <w:color w:val="auto"/>
          <w:highlight w:val="none"/>
        </w:rPr>
      </w:pPr>
      <w:r>
        <w:rPr>
          <w:rFonts w:hint="eastAsia" w:ascii="仿宋" w:hAnsi="仿宋" w:eastAsia="仿宋" w:cs="仿宋"/>
          <w:b/>
          <w:color w:val="auto"/>
          <w:highlight w:val="none"/>
        </w:rPr>
        <w:t>采购人（全称）：</w:t>
      </w:r>
      <w:r>
        <w:rPr>
          <w:rFonts w:hint="eastAsia" w:ascii="仿宋" w:hAnsi="仿宋" w:eastAsia="仿宋" w:cs="仿宋"/>
          <w:b/>
          <w:color w:val="auto"/>
          <w:highlight w:val="none"/>
          <w:u w:val="single"/>
        </w:rPr>
        <w:t xml:space="preserve">                                      </w:t>
      </w:r>
    </w:p>
    <w:p>
      <w:pPr>
        <w:spacing w:before="166" w:beforeLines="50" w:line="360" w:lineRule="auto"/>
        <w:jc w:val="both"/>
        <w:rPr>
          <w:rFonts w:hint="eastAsia" w:ascii="仿宋" w:hAnsi="仿宋" w:eastAsia="仿宋" w:cs="仿宋"/>
          <w:color w:val="auto"/>
          <w:highlight w:val="none"/>
          <w:u w:val="single"/>
        </w:rPr>
      </w:pPr>
      <w:r>
        <w:rPr>
          <w:rFonts w:hint="eastAsia" w:ascii="仿宋" w:hAnsi="仿宋" w:eastAsia="仿宋" w:cs="仿宋"/>
          <w:b/>
          <w:color w:val="auto"/>
          <w:highlight w:val="none"/>
        </w:rPr>
        <w:t>供应商（全称）：</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p>
    <w:p>
      <w:pPr>
        <w:pStyle w:val="7"/>
        <w:ind w:left="480" w:firstLine="480"/>
        <w:jc w:val="center"/>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年   月   日</w:t>
      </w:r>
      <w:r>
        <w:rPr>
          <w:rFonts w:hint="eastAsia" w:ascii="仿宋" w:hAnsi="仿宋" w:eastAsia="仿宋" w:cs="仿宋"/>
          <w:bCs/>
          <w:color w:val="auto"/>
          <w:sz w:val="48"/>
          <w:szCs w:val="48"/>
          <w:highlight w:val="none"/>
        </w:rPr>
        <w:br w:type="page"/>
      </w:r>
    </w:p>
    <w:p>
      <w:pPr>
        <w:spacing w:before="166" w:beforeLines="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协议书</w:t>
      </w:r>
    </w:p>
    <w:p>
      <w:pPr>
        <w:adjustRightInd w:val="0"/>
        <w:snapToGrid w:val="0"/>
        <w:spacing w:line="58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采购人（全称）：</w:t>
      </w:r>
      <w:r>
        <w:rPr>
          <w:rFonts w:hint="eastAsia" w:ascii="仿宋" w:hAnsi="仿宋" w:eastAsia="仿宋" w:cs="仿宋"/>
          <w:b/>
          <w:color w:val="auto"/>
          <w:highlight w:val="none"/>
          <w:u w:val="single"/>
        </w:rPr>
        <w:t xml:space="preserve">                                      </w:t>
      </w:r>
    </w:p>
    <w:p>
      <w:pPr>
        <w:adjustRightInd w:val="0"/>
        <w:snapToGrid w:val="0"/>
        <w:spacing w:line="580" w:lineRule="exact"/>
        <w:ind w:firstLine="422" w:firstLineChars="200"/>
        <w:rPr>
          <w:rFonts w:hint="eastAsia" w:ascii="仿宋" w:hAnsi="仿宋" w:eastAsia="仿宋" w:cs="仿宋"/>
          <w:color w:val="auto"/>
          <w:highlight w:val="none"/>
        </w:rPr>
      </w:pPr>
      <w:r>
        <w:rPr>
          <w:rFonts w:hint="eastAsia" w:ascii="仿宋" w:hAnsi="仿宋" w:eastAsia="仿宋" w:cs="仿宋"/>
          <w:b/>
          <w:color w:val="auto"/>
          <w:highlight w:val="none"/>
        </w:rPr>
        <w:t>供应商（全称）：</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p>
    <w:p>
      <w:pPr>
        <w:adjustRightInd w:val="0"/>
        <w:snapToGrid w:val="0"/>
        <w:spacing w:line="580" w:lineRule="exact"/>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根据《中华人民共和国民法典》及其他有关法律、法规，遵循平等、自愿、公平和诚信的原则，双方就下述项目范围与相关服务事项协商一致，订立本合同。</w:t>
      </w:r>
    </w:p>
    <w:p>
      <w:pPr>
        <w:spacing w:line="580" w:lineRule="exact"/>
        <w:rPr>
          <w:rFonts w:hint="eastAsia" w:ascii="仿宋" w:hAnsi="仿宋" w:eastAsia="仿宋" w:cs="仿宋"/>
          <w:b/>
          <w:color w:val="auto"/>
          <w:highlight w:val="none"/>
        </w:rPr>
      </w:pPr>
      <w:r>
        <w:rPr>
          <w:rFonts w:hint="eastAsia" w:ascii="仿宋" w:hAnsi="仿宋" w:eastAsia="仿宋" w:cs="仿宋"/>
          <w:b/>
          <w:color w:val="auto"/>
          <w:highlight w:val="none"/>
        </w:rPr>
        <w:t>一、项目概况</w:t>
      </w:r>
    </w:p>
    <w:p>
      <w:pPr>
        <w:adjustRightInd w:val="0"/>
        <w:snapToGrid w:val="0"/>
        <w:spacing w:line="580" w:lineRule="exact"/>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1. 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adjustRightInd w:val="0"/>
        <w:snapToGrid w:val="0"/>
        <w:spacing w:line="580" w:lineRule="exact"/>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2. 项目地点：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spacing w:line="580" w:lineRule="exact"/>
        <w:rPr>
          <w:rFonts w:hint="eastAsia" w:ascii="仿宋" w:hAnsi="仿宋" w:eastAsia="仿宋" w:cs="仿宋"/>
          <w:b/>
          <w:color w:val="auto"/>
          <w:highlight w:val="none"/>
        </w:rPr>
      </w:pPr>
      <w:r>
        <w:rPr>
          <w:rFonts w:hint="eastAsia" w:ascii="仿宋" w:hAnsi="仿宋" w:eastAsia="仿宋" w:cs="仿宋"/>
          <w:b/>
          <w:color w:val="auto"/>
          <w:highlight w:val="none"/>
        </w:rPr>
        <w:t>二、组成本合同的文件</w:t>
      </w:r>
    </w:p>
    <w:p>
      <w:pPr>
        <w:adjustRightInd w:val="0"/>
        <w:snapToGrid w:val="0"/>
        <w:spacing w:line="580" w:lineRule="exact"/>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1. 协议书；</w:t>
      </w:r>
    </w:p>
    <w:p>
      <w:pPr>
        <w:adjustRightInd w:val="0"/>
        <w:snapToGrid w:val="0"/>
        <w:spacing w:line="580" w:lineRule="exact"/>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2. 中标通知书、投标文件、招标文件、澄清、招标补充文件；</w:t>
      </w:r>
    </w:p>
    <w:p>
      <w:pPr>
        <w:adjustRightInd w:val="0"/>
        <w:snapToGrid w:val="0"/>
        <w:spacing w:line="58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 相关服务建议书；</w:t>
      </w:r>
    </w:p>
    <w:p>
      <w:pPr>
        <w:adjustRightInd w:val="0"/>
        <w:snapToGrid w:val="0"/>
        <w:spacing w:line="58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4. 附录，即：附表内相关服务的范围和内容；</w:t>
      </w:r>
    </w:p>
    <w:p>
      <w:pPr>
        <w:adjustRightInd w:val="0"/>
        <w:snapToGrid w:val="0"/>
        <w:spacing w:line="580" w:lineRule="exact"/>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本合同签订后，双方依法签订的补充协议也是本合同文件的组成部分。</w:t>
      </w:r>
    </w:p>
    <w:p>
      <w:pPr>
        <w:spacing w:line="580" w:lineRule="exact"/>
        <w:rPr>
          <w:rFonts w:hint="eastAsia" w:ascii="仿宋" w:hAnsi="仿宋" w:eastAsia="仿宋" w:cs="仿宋"/>
          <w:b/>
          <w:color w:val="auto"/>
          <w:highlight w:val="none"/>
        </w:rPr>
      </w:pPr>
      <w:r>
        <w:rPr>
          <w:rFonts w:hint="eastAsia" w:ascii="仿宋" w:hAnsi="仿宋" w:eastAsia="仿宋" w:cs="仿宋"/>
          <w:b/>
          <w:color w:val="auto"/>
          <w:highlight w:val="none"/>
        </w:rPr>
        <w:t>三、合同金额</w:t>
      </w:r>
    </w:p>
    <w:p>
      <w:pPr>
        <w:adjustRightInd w:val="0"/>
        <w:snapToGrid w:val="0"/>
        <w:spacing w:line="580" w:lineRule="exact"/>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合同金额（大写）：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adjustRightInd w:val="0"/>
        <w:snapToGrid w:val="0"/>
        <w:spacing w:line="520" w:lineRule="exact"/>
        <w:ind w:firstLine="415" w:firstLineChars="198"/>
        <w:rPr>
          <w:rFonts w:hint="eastAsia" w:ascii="仿宋" w:hAnsi="仿宋" w:eastAsia="仿宋" w:cs="仿宋"/>
          <w:color w:val="auto"/>
          <w:highlight w:val="none"/>
        </w:rPr>
      </w:pPr>
      <w:r>
        <w:rPr>
          <w:rFonts w:hint="eastAsia" w:ascii="仿宋" w:hAnsi="仿宋" w:eastAsia="仿宋" w:cs="仿宋"/>
          <w:color w:val="auto"/>
          <w:szCs w:val="24"/>
          <w:highlight w:val="none"/>
        </w:rPr>
        <w:t>合同金额即中标价。合同价格为含税价，供应商（中标人）提供产品所发生的一切费用（包括增值税等相关税费）等都已包含于合同价款中。</w:t>
      </w:r>
    </w:p>
    <w:p>
      <w:pPr>
        <w:adjustRightInd w:val="0"/>
        <w:snapToGrid w:val="0"/>
        <w:spacing w:line="52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四、结算方式</w:t>
      </w:r>
    </w:p>
    <w:p>
      <w:pPr>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t>1.结算单位：银行转账，由采购人负责结算。在付款前，供应商必须开具与合同金额相应的发票给采购人，附详细清单。</w:t>
      </w:r>
    </w:p>
    <w:p>
      <w:pPr>
        <w:adjustRightInd w:val="0"/>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2.付款方式：</w:t>
      </w:r>
      <w:r>
        <w:rPr>
          <w:rFonts w:hint="eastAsia" w:ascii="仿宋" w:hAnsi="仿宋" w:eastAsia="仿宋" w:cs="仿宋"/>
          <w:color w:val="auto"/>
          <w:sz w:val="24"/>
          <w:szCs w:val="24"/>
          <w:highlight w:val="none"/>
        </w:rPr>
        <w:t>签订合同</w:t>
      </w:r>
      <w:r>
        <w:rPr>
          <w:rFonts w:hint="eastAsia" w:ascii="仿宋" w:hAnsi="仿宋" w:eastAsia="仿宋" w:cs="仿宋"/>
          <w:color w:val="auto"/>
          <w:sz w:val="24"/>
          <w:szCs w:val="24"/>
          <w:highlight w:val="none"/>
          <w:lang w:val="en-US" w:eastAsia="zh-CN"/>
        </w:rPr>
        <w:t>30日历日内</w:t>
      </w:r>
      <w:r>
        <w:rPr>
          <w:rFonts w:hint="eastAsia" w:ascii="仿宋" w:hAnsi="仿宋" w:eastAsia="仿宋" w:cs="仿宋"/>
          <w:color w:val="auto"/>
          <w:sz w:val="24"/>
          <w:szCs w:val="24"/>
          <w:highlight w:val="none"/>
        </w:rPr>
        <w:t>预付合同价款的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0%，货到验收合格后付合同价款的30%，安装调试正常</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个月后</w:t>
      </w:r>
      <w:r>
        <w:rPr>
          <w:rFonts w:hint="eastAsia" w:ascii="仿宋" w:hAnsi="仿宋" w:eastAsia="仿宋" w:cs="仿宋"/>
          <w:color w:val="auto"/>
          <w:sz w:val="24"/>
          <w:szCs w:val="24"/>
          <w:highlight w:val="none"/>
          <w:lang w:val="en-US" w:eastAsia="zh-CN"/>
        </w:rPr>
        <w:t>经采购人组织验收合格</w:t>
      </w:r>
      <w:r>
        <w:rPr>
          <w:rFonts w:hint="eastAsia" w:ascii="仿宋" w:hAnsi="仿宋" w:eastAsia="仿宋" w:cs="仿宋"/>
          <w:color w:val="auto"/>
          <w:sz w:val="24"/>
          <w:szCs w:val="24"/>
          <w:highlight w:val="none"/>
        </w:rPr>
        <w:t>付合同价款</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验收合格18个月后无遗留问题</w:t>
      </w:r>
      <w:r>
        <w:rPr>
          <w:rFonts w:hint="eastAsia" w:ascii="仿宋" w:hAnsi="仿宋" w:eastAsia="仿宋" w:cs="仿宋"/>
          <w:color w:val="auto"/>
          <w:sz w:val="24"/>
          <w:szCs w:val="24"/>
          <w:highlight w:val="none"/>
        </w:rPr>
        <w:t>10个工作日内付剩余10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pPr>
        <w:spacing w:line="360" w:lineRule="auto"/>
        <w:ind w:firstLine="42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五、</w:t>
      </w:r>
      <w:r>
        <w:rPr>
          <w:rFonts w:hint="eastAsia" w:ascii="仿宋" w:hAnsi="仿宋" w:eastAsia="仿宋" w:cs="仿宋"/>
          <w:b/>
          <w:bCs/>
          <w:color w:val="auto"/>
          <w:sz w:val="24"/>
          <w:szCs w:val="24"/>
          <w:highlight w:val="none"/>
        </w:rPr>
        <w:t>交货完工期：</w:t>
      </w:r>
      <w:r>
        <w:rPr>
          <w:rFonts w:hint="eastAsia" w:ascii="仿宋" w:hAnsi="仿宋" w:eastAsia="仿宋" w:cs="仿宋"/>
          <w:color w:val="auto"/>
          <w:sz w:val="24"/>
          <w:szCs w:val="24"/>
          <w:highlight w:val="none"/>
          <w:lang w:val="en-US" w:eastAsia="zh-CN"/>
        </w:rPr>
        <w:t>60日历天（从采购人传真、邮件、函件等方式通知之日开始计算）</w:t>
      </w:r>
      <w:r>
        <w:rPr>
          <w:rFonts w:hint="eastAsia" w:ascii="仿宋" w:hAnsi="仿宋" w:eastAsia="仿宋" w:cs="仿宋"/>
          <w:color w:val="auto"/>
          <w:sz w:val="24"/>
          <w:szCs w:val="24"/>
          <w:highlight w:val="none"/>
        </w:rPr>
        <w:t>。</w:t>
      </w:r>
    </w:p>
    <w:p>
      <w:pPr>
        <w:tabs>
          <w:tab w:val="left" w:pos="840"/>
        </w:tabs>
        <w:spacing w:line="52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六、质保期：</w:t>
      </w:r>
      <w:r>
        <w:rPr>
          <w:rFonts w:hint="eastAsia" w:ascii="仿宋" w:hAnsi="仿宋" w:eastAsia="仿宋" w:cs="仿宋"/>
          <w:color w:val="auto"/>
          <w:sz w:val="24"/>
          <w:szCs w:val="24"/>
          <w:highlight w:val="none"/>
          <w:lang w:val="en-US" w:eastAsia="zh-CN"/>
        </w:rPr>
        <w:t>设备到货安装、调试验收合格后18个月</w:t>
      </w:r>
      <w:r>
        <w:rPr>
          <w:rFonts w:hint="eastAsia" w:ascii="仿宋" w:hAnsi="仿宋" w:eastAsia="仿宋" w:cs="仿宋"/>
          <w:b/>
          <w:color w:val="auto"/>
          <w:szCs w:val="24"/>
          <w:highlight w:val="none"/>
          <w:lang w:val="en-US" w:eastAsia="zh-CN"/>
        </w:rPr>
        <w:t>；</w:t>
      </w:r>
      <w:r>
        <w:rPr>
          <w:rFonts w:hint="eastAsia" w:ascii="仿宋" w:hAnsi="仿宋" w:eastAsia="仿宋" w:cs="仿宋"/>
          <w:bCs/>
          <w:color w:val="auto"/>
          <w:szCs w:val="24"/>
          <w:highlight w:val="none"/>
        </w:rPr>
        <w:t xml:space="preserve">      </w:t>
      </w:r>
    </w:p>
    <w:p>
      <w:pPr>
        <w:tabs>
          <w:tab w:val="left" w:pos="840"/>
        </w:tabs>
        <w:spacing w:line="52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七、内容及要求</w:t>
      </w:r>
    </w:p>
    <w:p>
      <w:pPr>
        <w:tabs>
          <w:tab w:val="left" w:pos="840"/>
        </w:tabs>
        <w:spacing w:line="520" w:lineRule="exact"/>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即交付的产品、服务内容、数量与投标文件、招标文件等所指明的，或者与本合同所指明的产品、服务内容相一致。（附清单）</w:t>
      </w:r>
    </w:p>
    <w:p>
      <w:pPr>
        <w:spacing w:line="520" w:lineRule="exact"/>
        <w:rPr>
          <w:rFonts w:hint="eastAsia" w:ascii="仿宋" w:hAnsi="仿宋" w:eastAsia="仿宋" w:cs="仿宋"/>
          <w:color w:val="auto"/>
          <w:highlight w:val="none"/>
        </w:rPr>
      </w:pPr>
      <w:r>
        <w:rPr>
          <w:rFonts w:hint="eastAsia" w:ascii="仿宋" w:hAnsi="仿宋" w:eastAsia="仿宋" w:cs="仿宋"/>
          <w:b/>
          <w:color w:val="auto"/>
          <w:szCs w:val="24"/>
          <w:highlight w:val="none"/>
        </w:rPr>
        <w:t xml:space="preserve">八、运输、安装、调试要求 </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1、供应商根据产品特性，自行选择运输及包装方式，承担一切运输费用，包括从生产厂到采购人指定交货地点所需的装卸、运输（含保险费）及其他一切费用。</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2、由供应商安装、调试及试运行的进度计划表。</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3、供应商应在合同规定的安装调试期内完成该项工作。</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4、安装和调试期间所发生的费用均由供应商负责。</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5、供应商应对安装调试、整改等实施过程的安全负责，如发生人身伤亡、财产损失的由供应商负责解决并承担全部责任。</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6、对于需要计量的设备，供应商在设备安装调试后需向招标人提供该设备计量检定/校准报告等资料，由此产生的费用由供应商承担。</w:t>
      </w:r>
    </w:p>
    <w:p>
      <w:pPr>
        <w:spacing w:line="52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九、技术支持</w:t>
      </w:r>
    </w:p>
    <w:p>
      <w:pPr>
        <w:spacing w:line="52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提供质保期内全年7×24小时的技术咨询服务。供应商怠于或无法提供技术具备的，采购人有权委托第三方处理，由此产生的费用和后果由供应商负责，费用直接从应付款中扣除。供应商指定的项目总协调人必须是供应商公司管理层人员。因供应商的人员变更原因所造成的任何项目质量、进度滞后的后果，由供应商承担。</w:t>
      </w:r>
    </w:p>
    <w:p>
      <w:pPr>
        <w:spacing w:line="52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2、供应商在项目实施过程中，质量保障人员、资源不足或者执行不力，给项目质量带来的风险超出采购人认定的允许范围时，采购人可终止本项目的合作并进行索赔。</w:t>
      </w:r>
    </w:p>
    <w:p>
      <w:pPr>
        <w:spacing w:line="520" w:lineRule="exact"/>
        <w:rPr>
          <w:rFonts w:hint="eastAsia" w:ascii="仿宋" w:hAnsi="仿宋" w:eastAsia="仿宋" w:cs="仿宋"/>
          <w:b/>
          <w:bCs/>
          <w:color w:val="auto"/>
          <w:szCs w:val="24"/>
          <w:highlight w:val="none"/>
        </w:rPr>
      </w:pPr>
      <w:r>
        <w:rPr>
          <w:rFonts w:hint="eastAsia" w:ascii="仿宋" w:hAnsi="仿宋" w:eastAsia="仿宋" w:cs="仿宋"/>
          <w:b/>
          <w:bCs/>
          <w:color w:val="auto"/>
          <w:highlight w:val="none"/>
        </w:rPr>
        <w:t>十、</w:t>
      </w:r>
      <w:r>
        <w:rPr>
          <w:rFonts w:hint="eastAsia" w:ascii="仿宋" w:hAnsi="仿宋" w:eastAsia="仿宋" w:cs="仿宋"/>
          <w:b/>
          <w:bCs/>
          <w:color w:val="auto"/>
          <w:szCs w:val="24"/>
          <w:highlight w:val="none"/>
        </w:rPr>
        <w:t>技术培训</w:t>
      </w:r>
    </w:p>
    <w:p>
      <w:pPr>
        <w:spacing w:line="520" w:lineRule="exact"/>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应包括产品使用操作、保养、维修等培训内容。供应商需</w:t>
      </w:r>
      <w:r>
        <w:rPr>
          <w:rFonts w:hint="eastAsia" w:ascii="仿宋" w:hAnsi="仿宋" w:eastAsia="仿宋" w:cs="仿宋"/>
          <w:color w:val="auto"/>
          <w:highlight w:val="none"/>
        </w:rPr>
        <w:t>按采购人要求的时间为</w:t>
      </w:r>
      <w:r>
        <w:rPr>
          <w:rFonts w:hint="eastAsia" w:ascii="仿宋" w:hAnsi="仿宋" w:eastAsia="仿宋" w:cs="仿宋"/>
          <w:color w:val="auto"/>
          <w:szCs w:val="24"/>
          <w:highlight w:val="none"/>
        </w:rPr>
        <w:t>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p>
      <w:pPr>
        <w:spacing w:line="520" w:lineRule="exac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十一、技术资料要求</w:t>
      </w:r>
    </w:p>
    <w:p>
      <w:pPr>
        <w:spacing w:line="360" w:lineRule="auto"/>
        <w:ind w:firstLine="420" w:firstLineChars="200"/>
        <w:rPr>
          <w:rFonts w:hint="eastAsia" w:ascii="仿宋" w:hAnsi="仿宋" w:eastAsia="仿宋" w:cs="仿宋"/>
          <w:color w:val="auto"/>
          <w:szCs w:val="22"/>
          <w:highlight w:val="none"/>
        </w:rPr>
      </w:pPr>
      <w:r>
        <w:rPr>
          <w:rFonts w:hint="eastAsia" w:ascii="仿宋" w:hAnsi="仿宋" w:eastAsia="仿宋" w:cs="仿宋"/>
          <w:color w:val="auto"/>
          <w:szCs w:val="22"/>
          <w:highlight w:val="none"/>
        </w:rPr>
        <w:t>供应商应向采购人提供全套中文技术资料</w:t>
      </w:r>
      <w:r>
        <w:rPr>
          <w:rFonts w:hint="eastAsia" w:ascii="仿宋" w:hAnsi="仿宋" w:eastAsia="仿宋" w:cs="仿宋"/>
          <w:color w:val="auto"/>
          <w:szCs w:val="22"/>
          <w:highlight w:val="none"/>
          <w:lang w:val="en-US" w:eastAsia="zh-CN"/>
        </w:rPr>
        <w:t>六</w:t>
      </w:r>
      <w:r>
        <w:rPr>
          <w:rFonts w:hint="eastAsia" w:ascii="仿宋" w:hAnsi="仿宋" w:eastAsia="仿宋" w:cs="仿宋"/>
          <w:color w:val="auto"/>
          <w:szCs w:val="22"/>
          <w:highlight w:val="none"/>
        </w:rPr>
        <w:t>套，其费用包括在投标价格中：</w:t>
      </w:r>
    </w:p>
    <w:p>
      <w:pPr>
        <w:spacing w:line="360" w:lineRule="auto"/>
        <w:ind w:firstLine="420" w:firstLineChars="200"/>
        <w:rPr>
          <w:rFonts w:hint="eastAsia" w:ascii="仿宋" w:hAnsi="仿宋" w:eastAsia="仿宋" w:cs="仿宋"/>
          <w:color w:val="auto"/>
          <w:szCs w:val="22"/>
          <w:highlight w:val="none"/>
        </w:rPr>
      </w:pPr>
      <w:r>
        <w:rPr>
          <w:rFonts w:hint="eastAsia" w:ascii="仿宋" w:hAnsi="仿宋" w:eastAsia="仿宋" w:cs="仿宋"/>
          <w:color w:val="auto"/>
          <w:szCs w:val="22"/>
          <w:highlight w:val="none"/>
        </w:rPr>
        <w:t>1、完整的产品操作使用手册、说明书和维护、修理技术文件，图纸（</w:t>
      </w:r>
      <w:r>
        <w:rPr>
          <w:rFonts w:hint="eastAsia" w:ascii="仿宋" w:hAnsi="仿宋" w:eastAsia="仿宋" w:cs="仿宋"/>
          <w:color w:val="auto"/>
          <w:szCs w:val="22"/>
          <w:highlight w:val="none"/>
          <w:lang w:val="en-US" w:eastAsia="zh-CN"/>
        </w:rPr>
        <w:t>设计基础图、安装图</w:t>
      </w:r>
      <w:r>
        <w:rPr>
          <w:rFonts w:hint="eastAsia" w:ascii="仿宋" w:hAnsi="仿宋" w:eastAsia="仿宋" w:cs="仿宋"/>
          <w:color w:val="auto"/>
          <w:szCs w:val="22"/>
          <w:highlight w:val="none"/>
        </w:rPr>
        <w:t>）、保修卡等；</w:t>
      </w:r>
    </w:p>
    <w:p>
      <w:pPr>
        <w:spacing w:line="360" w:lineRule="auto"/>
        <w:ind w:firstLine="420" w:firstLineChars="200"/>
        <w:rPr>
          <w:rFonts w:hint="eastAsia" w:ascii="仿宋" w:hAnsi="仿宋" w:eastAsia="仿宋" w:cs="仿宋"/>
          <w:color w:val="auto"/>
          <w:szCs w:val="22"/>
          <w:highlight w:val="none"/>
        </w:rPr>
      </w:pPr>
      <w:r>
        <w:rPr>
          <w:rFonts w:hint="eastAsia" w:ascii="仿宋" w:hAnsi="仿宋" w:eastAsia="仿宋" w:cs="仿宋"/>
          <w:color w:val="auto"/>
          <w:szCs w:val="22"/>
          <w:highlight w:val="none"/>
        </w:rPr>
        <w:t>2、制造厂的检验、测试报告、产品检验合格证书，质量保证书等文件验收时须一并提供；</w:t>
      </w:r>
    </w:p>
    <w:p>
      <w:pPr>
        <w:ind w:firstLine="42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2"/>
          <w:highlight w:val="none"/>
        </w:rPr>
        <w:t>3、产品验收标准；</w:t>
      </w:r>
    </w:p>
    <w:p>
      <w:pPr>
        <w:spacing w:line="360" w:lineRule="auto"/>
        <w:ind w:firstLine="420" w:firstLineChars="200"/>
        <w:rPr>
          <w:rFonts w:hint="eastAsia" w:ascii="仿宋" w:hAnsi="仿宋" w:eastAsia="仿宋" w:cs="仿宋"/>
          <w:color w:val="auto"/>
          <w:szCs w:val="22"/>
          <w:highlight w:val="none"/>
        </w:rPr>
      </w:pPr>
      <w:r>
        <w:rPr>
          <w:rFonts w:hint="eastAsia" w:ascii="仿宋" w:hAnsi="仿宋" w:eastAsia="仿宋" w:cs="仿宋"/>
          <w:color w:val="auto"/>
          <w:szCs w:val="22"/>
          <w:highlight w:val="none"/>
        </w:rPr>
        <w:t>4、技术说明书及必须的其它技术资料；</w:t>
      </w:r>
    </w:p>
    <w:p>
      <w:pPr>
        <w:spacing w:line="360" w:lineRule="auto"/>
        <w:ind w:firstLine="420" w:firstLineChars="200"/>
        <w:rPr>
          <w:rFonts w:hint="eastAsia" w:ascii="仿宋" w:hAnsi="仿宋" w:eastAsia="仿宋" w:cs="仿宋"/>
          <w:color w:val="auto"/>
          <w:szCs w:val="22"/>
          <w:highlight w:val="none"/>
        </w:rPr>
      </w:pPr>
      <w:r>
        <w:rPr>
          <w:rFonts w:hint="eastAsia" w:ascii="仿宋" w:hAnsi="仿宋" w:eastAsia="仿宋" w:cs="仿宋"/>
          <w:color w:val="auto"/>
          <w:szCs w:val="22"/>
          <w:highlight w:val="none"/>
        </w:rPr>
        <w:t>5、产品安装，调试、维修线路图及原理图；</w:t>
      </w:r>
    </w:p>
    <w:p>
      <w:pPr>
        <w:spacing w:line="360" w:lineRule="auto"/>
        <w:ind w:firstLine="420" w:firstLineChars="200"/>
        <w:rPr>
          <w:rFonts w:hint="eastAsia" w:ascii="仿宋" w:hAnsi="仿宋" w:eastAsia="仿宋" w:cs="仿宋"/>
          <w:color w:val="auto"/>
          <w:szCs w:val="22"/>
          <w:highlight w:val="none"/>
        </w:rPr>
      </w:pPr>
      <w:r>
        <w:rPr>
          <w:rFonts w:hint="eastAsia" w:ascii="仿宋" w:hAnsi="仿宋" w:eastAsia="仿宋" w:cs="仿宋"/>
          <w:color w:val="auto"/>
          <w:szCs w:val="22"/>
          <w:highlight w:val="none"/>
        </w:rPr>
        <w:t>6、零部件目录；</w:t>
      </w:r>
    </w:p>
    <w:p>
      <w:pPr>
        <w:spacing w:line="360" w:lineRule="auto"/>
        <w:ind w:firstLine="420" w:firstLineChars="200"/>
        <w:rPr>
          <w:rFonts w:hint="eastAsia" w:ascii="仿宋" w:hAnsi="仿宋" w:eastAsia="仿宋" w:cs="仿宋"/>
          <w:color w:val="auto"/>
          <w:szCs w:val="22"/>
          <w:highlight w:val="none"/>
        </w:rPr>
      </w:pPr>
      <w:r>
        <w:rPr>
          <w:rFonts w:hint="eastAsia" w:ascii="仿宋" w:hAnsi="仿宋" w:eastAsia="仿宋" w:cs="仿宋"/>
          <w:color w:val="auto"/>
          <w:szCs w:val="22"/>
          <w:highlight w:val="none"/>
        </w:rPr>
        <w:t>7、备品备件、易损件清单；</w:t>
      </w:r>
    </w:p>
    <w:p>
      <w:pPr>
        <w:spacing w:line="360" w:lineRule="auto"/>
        <w:ind w:firstLine="420" w:firstLineChars="200"/>
        <w:rPr>
          <w:rFonts w:hint="eastAsia" w:ascii="仿宋" w:hAnsi="仿宋" w:eastAsia="仿宋" w:cs="仿宋"/>
          <w:color w:val="auto"/>
          <w:szCs w:val="22"/>
          <w:highlight w:val="none"/>
        </w:rPr>
      </w:pPr>
      <w:r>
        <w:rPr>
          <w:rFonts w:hint="eastAsia" w:ascii="仿宋" w:hAnsi="仿宋" w:eastAsia="仿宋" w:cs="仿宋"/>
          <w:color w:val="auto"/>
          <w:szCs w:val="22"/>
          <w:highlight w:val="none"/>
        </w:rPr>
        <w:t>8、整体验收后提供验收报告；</w:t>
      </w:r>
    </w:p>
    <w:p>
      <w:pPr>
        <w:spacing w:line="360" w:lineRule="auto"/>
        <w:ind w:firstLine="420" w:firstLineChars="200"/>
        <w:rPr>
          <w:rFonts w:hint="eastAsia" w:ascii="仿宋" w:hAnsi="仿宋" w:eastAsia="仿宋" w:cs="仿宋"/>
          <w:color w:val="auto"/>
          <w:szCs w:val="22"/>
          <w:highlight w:val="none"/>
        </w:rPr>
      </w:pPr>
      <w:r>
        <w:rPr>
          <w:rFonts w:hint="eastAsia" w:ascii="仿宋" w:hAnsi="仿宋" w:eastAsia="仿宋" w:cs="仿宋"/>
          <w:color w:val="auto"/>
          <w:szCs w:val="22"/>
          <w:highlight w:val="none"/>
        </w:rPr>
        <w:t>9、合同中要求的其他文件资料；</w:t>
      </w:r>
    </w:p>
    <w:p>
      <w:pPr>
        <w:spacing w:line="360" w:lineRule="auto"/>
        <w:ind w:firstLine="420" w:firstLineChars="200"/>
        <w:rPr>
          <w:rFonts w:hint="eastAsia" w:ascii="仿宋" w:hAnsi="仿宋" w:eastAsia="仿宋" w:cs="仿宋"/>
          <w:color w:val="auto"/>
          <w:szCs w:val="22"/>
          <w:highlight w:val="none"/>
        </w:rPr>
      </w:pPr>
      <w:r>
        <w:rPr>
          <w:rFonts w:hint="eastAsia" w:ascii="仿宋" w:hAnsi="仿宋" w:eastAsia="仿宋" w:cs="仿宋"/>
          <w:color w:val="auto"/>
          <w:szCs w:val="22"/>
          <w:highlight w:val="none"/>
        </w:rPr>
        <w:t>10、检定/校准报告。</w:t>
      </w:r>
    </w:p>
    <w:p>
      <w:pPr>
        <w:spacing w:line="520" w:lineRule="exac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十二、质量保证</w:t>
      </w:r>
    </w:p>
    <w:p>
      <w:pPr>
        <w:spacing w:line="52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1、供应商</w:t>
      </w:r>
      <w:r>
        <w:rPr>
          <w:rFonts w:hint="eastAsia" w:ascii="仿宋" w:hAnsi="仿宋" w:eastAsia="仿宋" w:cs="仿宋"/>
          <w:color w:val="auto"/>
          <w:highlight w:val="none"/>
        </w:rPr>
        <w:t>提供的</w:t>
      </w:r>
      <w:r>
        <w:rPr>
          <w:rFonts w:hint="eastAsia" w:ascii="仿宋" w:hAnsi="仿宋" w:eastAsia="仿宋" w:cs="仿宋"/>
          <w:color w:val="auto"/>
          <w:szCs w:val="24"/>
          <w:highlight w:val="none"/>
        </w:rPr>
        <w:t>产品</w:t>
      </w:r>
      <w:r>
        <w:rPr>
          <w:rFonts w:hint="eastAsia" w:ascii="仿宋" w:hAnsi="仿宋" w:eastAsia="仿宋" w:cs="仿宋"/>
          <w:color w:val="auto"/>
          <w:highlight w:val="none"/>
        </w:rPr>
        <w:t>及材料必须保证质量可靠，为市场最新或主流</w:t>
      </w:r>
      <w:r>
        <w:rPr>
          <w:rFonts w:hint="eastAsia" w:ascii="仿宋" w:hAnsi="仿宋" w:eastAsia="仿宋" w:cs="仿宋"/>
          <w:color w:val="auto"/>
          <w:szCs w:val="24"/>
          <w:highlight w:val="none"/>
        </w:rPr>
        <w:t>产品</w:t>
      </w:r>
      <w:r>
        <w:rPr>
          <w:rFonts w:hint="eastAsia" w:ascii="仿宋" w:hAnsi="仿宋" w:eastAsia="仿宋" w:cs="仿宋"/>
          <w:color w:val="auto"/>
          <w:highlight w:val="none"/>
        </w:rPr>
        <w:t>，进货渠道正常，配置合理齐全，应全面满足招标文件的要求，招标文件未明确要求的内容，供应商须按采购</w:t>
      </w:r>
      <w:r>
        <w:rPr>
          <w:rFonts w:hint="eastAsia" w:ascii="仿宋" w:hAnsi="仿宋" w:eastAsia="仿宋" w:cs="仿宋"/>
          <w:color w:val="auto"/>
          <w:szCs w:val="24"/>
          <w:highlight w:val="none"/>
        </w:rPr>
        <w:t>产品</w:t>
      </w:r>
      <w:r>
        <w:rPr>
          <w:rFonts w:hint="eastAsia" w:ascii="仿宋" w:hAnsi="仿宋" w:eastAsia="仿宋" w:cs="仿宋"/>
          <w:color w:val="auto"/>
          <w:highlight w:val="none"/>
        </w:rPr>
        <w:t>主流标准配置或以采购人的补充要求为准。所供产品工艺质量应严格按国家最新发布的规范标准执行，如发生质量问题由供应商承担全部责任。</w:t>
      </w:r>
    </w:p>
    <w:p>
      <w:pPr>
        <w:spacing w:line="520" w:lineRule="exact"/>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2、供应商应保证所有产品的完好无损包括配套包装，如有缺漏、损坏，由供应商负责调换、补齐或赔偿。</w:t>
      </w:r>
    </w:p>
    <w:p>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3、采购人使用产品过程中因产品质量、产品缺陷及安装质量等造成人身伤亡、财产损失的，由供应商负责解决并承担全部责任。</w:t>
      </w:r>
    </w:p>
    <w:p>
      <w:pPr>
        <w:tabs>
          <w:tab w:val="left" w:pos="1080"/>
        </w:tabs>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4、供应商应提供可承担维修职能的公司、全资分公司或办事处，并驻守多名维护技术人员，并提供地点、联系人（常驻工程师）及联系电话（服务热线），随时解答各种疑问（需提供相关证明材料）</w:t>
      </w:r>
      <w:r>
        <w:rPr>
          <w:rFonts w:hint="eastAsia" w:ascii="仿宋" w:hAnsi="仿宋" w:eastAsia="仿宋" w:cs="仿宋"/>
          <w:color w:val="auto"/>
          <w:szCs w:val="21"/>
          <w:highlight w:val="none"/>
        </w:rPr>
        <w:t>。</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服务方式:现场服务，质保期内维修费用含在合同总价中（中标价格），提供终身维修（护）。在质量保证期内发生重大故障，维修工程师抵达现场时间≤48小时。产品实行“三包”，并承担由此产生的包装、运输等的一切费用。</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6、质保期内每月至少一次免费上门维护，回访</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或按照采购人需求进行上门指导运行及维护服务</w:t>
      </w:r>
      <w:r>
        <w:rPr>
          <w:rFonts w:hint="eastAsia" w:ascii="仿宋" w:hAnsi="仿宋" w:eastAsia="仿宋" w:cs="仿宋"/>
          <w:color w:val="auto"/>
          <w:szCs w:val="24"/>
          <w:highlight w:val="none"/>
        </w:rPr>
        <w:t>。</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7、对于存在质量问题或者短少的产品，供应商应在接到采购人的通知2个日历日内负责修复，调换、重新制作或补齐。</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8、在最终验收后的质量保证期内，供应商应对设计、工艺或材料等的缺陷而产生的故障负责（负责解决并承担全部费用）。质保期满后如出现此类问题亦应负责。</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9、供应商及所投产品的生产厂商应承诺质保期、维保期的售后服务条款（包括具体的服务内容、故障响应时间、响应方式、维修措施及时限、维护响应计划等方面），未提供任何质保期、维保期的售后服务条款或提供的内容不实的以不实质性满足招标文件要求对待。</w:t>
      </w:r>
    </w:p>
    <w:p>
      <w:pPr>
        <w:spacing w:line="520" w:lineRule="exact"/>
        <w:ind w:firstLine="420" w:firstLineChars="20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10、</w:t>
      </w:r>
      <w:r>
        <w:rPr>
          <w:rFonts w:hint="eastAsia" w:ascii="仿宋" w:hAnsi="仿宋" w:eastAsia="仿宋" w:cs="仿宋"/>
          <w:color w:val="auto"/>
          <w:highlight w:val="none"/>
        </w:rPr>
        <w:t>对于未按约定提供质保服务的供应商或违约的供应商，采购人将拒绝其参加采购人单位的政府采购项目。且采购人有权委托第三方进行维修，所产生的费用由供应商承担，采购人有权从</w:t>
      </w:r>
      <w:r>
        <w:rPr>
          <w:rFonts w:hint="eastAsia" w:ascii="仿宋" w:hAnsi="仿宋" w:eastAsia="仿宋" w:cs="仿宋"/>
          <w:color w:val="auto"/>
          <w:highlight w:val="none"/>
          <w:lang w:val="en-US" w:eastAsia="zh-CN"/>
        </w:rPr>
        <w:t>应付款</w:t>
      </w:r>
      <w:r>
        <w:rPr>
          <w:rFonts w:hint="eastAsia" w:ascii="仿宋" w:hAnsi="仿宋" w:eastAsia="仿宋" w:cs="仿宋"/>
          <w:color w:val="auto"/>
          <w:highlight w:val="none"/>
        </w:rPr>
        <w:t>中直接扣除，不足部分应由供应商支付。</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供应商提供的产品及材料必须保证质量可靠，为市场最新或主流产品，进货渠道正常，配置合理齐全，应全面满足招标文件的要求，招标文件未明确要求的内容，供应商须按采购产品主流标准配置或以采购人的补充要求为准。所供产品工艺质量应严格按国家最新发布的规范标准执行，如发生质量问题由供应商承担全部责任。</w:t>
      </w:r>
    </w:p>
    <w:p>
      <w:pPr>
        <w:spacing w:line="520" w:lineRule="exact"/>
        <w:rPr>
          <w:rFonts w:hint="eastAsia" w:ascii="仿宋" w:hAnsi="仿宋" w:eastAsia="仿宋" w:cs="仿宋"/>
          <w:b/>
          <w:bCs/>
          <w:color w:val="auto"/>
          <w:szCs w:val="24"/>
          <w:highlight w:val="none"/>
        </w:rPr>
      </w:pPr>
      <w:r>
        <w:rPr>
          <w:rFonts w:hint="eastAsia" w:ascii="仿宋" w:hAnsi="仿宋" w:eastAsia="仿宋" w:cs="仿宋"/>
          <w:b/>
          <w:bCs/>
          <w:color w:val="auto"/>
          <w:highlight w:val="none"/>
        </w:rPr>
        <w:t>十三、</w:t>
      </w:r>
      <w:r>
        <w:rPr>
          <w:rFonts w:hint="eastAsia" w:ascii="仿宋" w:hAnsi="仿宋" w:eastAsia="仿宋" w:cs="仿宋"/>
          <w:b/>
          <w:bCs/>
          <w:color w:val="auto"/>
          <w:szCs w:val="24"/>
          <w:highlight w:val="none"/>
        </w:rPr>
        <w:t>验收</w:t>
      </w:r>
    </w:p>
    <w:p>
      <w:pPr>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1.初验：货物到达交货地点后，由使用单位根据合同对货物（设备）的名称、品牌、规格、型号、产地、数量进行检查。初验合格填写项目移交单，双方签字盖章。</w:t>
      </w:r>
    </w:p>
    <w:p>
      <w:pPr>
        <w:spacing w:line="360" w:lineRule="auto"/>
        <w:ind w:firstLine="420" w:firstLineChars="20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2.终验：所有货物(设备)安装、调试完毕，由中标人向采购人提出终验书面申请，采购人确认后，组织中标人、有关专家及相关部门进行系统验收，并出具终验报告，验收及专家费用由中标人承担。</w:t>
      </w:r>
    </w:p>
    <w:p>
      <w:pPr>
        <w:spacing w:line="52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十四、保密</w:t>
      </w:r>
    </w:p>
    <w:p>
      <w:pPr>
        <w:tabs>
          <w:tab w:val="left" w:pos="1080"/>
        </w:tabs>
        <w:spacing w:line="520" w:lineRule="exact"/>
        <w:ind w:firstLine="315" w:firstLineChars="15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对工作中了解到的采购人的技术、机密以及采集的信息数据等进行严格保密，不得向他人泄漏。本合同的解除或终止不免除供应商应承担的保密义务。</w:t>
      </w:r>
    </w:p>
    <w:p>
      <w:pPr>
        <w:spacing w:line="52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十五、知识产权</w:t>
      </w:r>
    </w:p>
    <w:p>
      <w:pPr>
        <w:spacing w:line="52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w:t>
      </w:r>
    </w:p>
    <w:p>
      <w:pPr>
        <w:spacing w:line="52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十六、合同争议的解决</w:t>
      </w:r>
    </w:p>
    <w:p>
      <w:pPr>
        <w:spacing w:line="52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合同执行中发生争议的，当事人双方应协商解决。协商达不成一致时，可向当地行政仲裁机关申请仲裁或者向人民法院提请诉讼。</w:t>
      </w:r>
    </w:p>
    <w:p>
      <w:pPr>
        <w:numPr>
          <w:ilvl w:val="0"/>
          <w:numId w:val="1"/>
        </w:numPr>
        <w:spacing w:line="520" w:lineRule="exact"/>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不可抗力情况下的免责约定</w:t>
      </w:r>
    </w:p>
    <w:p>
      <w:pPr>
        <w:spacing w:line="52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双方约定不可抗力情况指：双方不可预见、不可避免、不可克服的客观情况，但不包括双方的违约或疏忽。这些事件包括但不限于：战争、严重火灾、洪水、台风、地震、疫情等。</w:t>
      </w:r>
    </w:p>
    <w:p>
      <w:pPr>
        <w:numPr>
          <w:ilvl w:val="0"/>
          <w:numId w:val="1"/>
        </w:numPr>
        <w:spacing w:line="52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违约责任</w:t>
      </w:r>
    </w:p>
    <w:p>
      <w:pPr>
        <w:spacing w:line="52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据《中华人民共和国民法典》、《中华人民共和国政府采购法》、《中华人民共和国政府采购法实施条例》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pPr>
        <w:spacing w:line="520" w:lineRule="exact"/>
        <w:ind w:firstLine="420"/>
        <w:rPr>
          <w:rFonts w:hint="default"/>
          <w:color w:val="auto"/>
          <w:highlight w:val="none"/>
          <w:lang w:val="en-US" w:eastAsia="zh-CN"/>
        </w:rPr>
      </w:pPr>
      <w:r>
        <w:rPr>
          <w:rFonts w:hint="eastAsia" w:ascii="仿宋" w:hAnsi="仿宋" w:eastAsia="仿宋" w:cs="仿宋"/>
          <w:color w:val="auto"/>
          <w:szCs w:val="24"/>
          <w:highlight w:val="none"/>
          <w:lang w:val="en-US" w:eastAsia="zh-CN"/>
        </w:rPr>
        <w:t>对于因供应商未能按时交货对采购人项目造成工期延误的，每延误1天，扣除供应商合同价款1万元，延误15日历日以上，采购人有权终止合同，并提出经济赔偿。</w:t>
      </w:r>
    </w:p>
    <w:p>
      <w:pPr>
        <w:spacing w:line="520" w:lineRule="exact"/>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十九、其他（</w:t>
      </w:r>
      <w:r>
        <w:rPr>
          <w:rFonts w:hint="eastAsia" w:ascii="仿宋" w:hAnsi="仿宋" w:eastAsia="仿宋" w:cs="仿宋"/>
          <w:color w:val="auto"/>
          <w:szCs w:val="24"/>
          <w:highlight w:val="none"/>
        </w:rPr>
        <w:t>在合同中具体明确）</w:t>
      </w:r>
    </w:p>
    <w:p>
      <w:pPr>
        <w:spacing w:line="580" w:lineRule="exact"/>
        <w:rPr>
          <w:rFonts w:hint="eastAsia" w:ascii="仿宋" w:hAnsi="仿宋" w:eastAsia="仿宋" w:cs="仿宋"/>
          <w:b/>
          <w:color w:val="auto"/>
          <w:highlight w:val="none"/>
        </w:rPr>
      </w:pPr>
      <w:r>
        <w:rPr>
          <w:rFonts w:hint="eastAsia" w:ascii="仿宋" w:hAnsi="仿宋" w:eastAsia="仿宋" w:cs="仿宋"/>
          <w:b/>
          <w:color w:val="auto"/>
          <w:highlight w:val="none"/>
        </w:rPr>
        <w:t>二十、合同订立</w:t>
      </w:r>
    </w:p>
    <w:p>
      <w:pPr>
        <w:adjustRightInd w:val="0"/>
        <w:snapToGrid w:val="0"/>
        <w:spacing w:line="580" w:lineRule="exact"/>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1. 订立时间：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adjustRightInd w:val="0"/>
        <w:snapToGrid w:val="0"/>
        <w:spacing w:line="580" w:lineRule="exact"/>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2. 订立地点：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tabs>
          <w:tab w:val="left" w:pos="980"/>
        </w:tabs>
        <w:kinsoku w:val="0"/>
        <w:spacing w:line="58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 本合同一式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份，具有同等法律效力，双方各执</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 xml:space="preserve">份采购代理机构存档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份。各方签字盖章后生效，合同执行完毕自动失效。（合同的服务承诺则长期有效）。</w:t>
      </w:r>
    </w:p>
    <w:p>
      <w:pPr>
        <w:adjustRightInd w:val="0"/>
        <w:snapToGrid w:val="0"/>
        <w:spacing w:line="580" w:lineRule="exact"/>
        <w:ind w:firstLine="415" w:firstLineChars="198"/>
        <w:rPr>
          <w:rFonts w:hint="eastAsia" w:ascii="仿宋" w:hAnsi="仿宋" w:eastAsia="仿宋" w:cs="仿宋"/>
          <w:color w:val="auto"/>
          <w:highlight w:val="none"/>
        </w:rPr>
      </w:pPr>
    </w:p>
    <w:p>
      <w:pPr>
        <w:adjustRightInd w:val="0"/>
        <w:snapToGrid w:val="0"/>
        <w:spacing w:line="360" w:lineRule="auto"/>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采购人：</w:t>
      </w:r>
      <w:r>
        <w:rPr>
          <w:rFonts w:hint="eastAsia" w:ascii="仿宋" w:hAnsi="仿宋" w:eastAsia="仿宋" w:cs="仿宋"/>
          <w:color w:val="auto"/>
          <w:highlight w:val="none"/>
          <w:u w:val="single"/>
        </w:rPr>
        <w:t xml:space="preserve">   （盖章）      </w:t>
      </w:r>
      <w:r>
        <w:rPr>
          <w:rFonts w:hint="eastAsia" w:ascii="仿宋" w:hAnsi="仿宋" w:eastAsia="仿宋" w:cs="仿宋"/>
          <w:color w:val="auto"/>
          <w:highlight w:val="none"/>
        </w:rPr>
        <w:t xml:space="preserve">            供应商：</w:t>
      </w:r>
      <w:r>
        <w:rPr>
          <w:rFonts w:hint="eastAsia" w:ascii="仿宋" w:hAnsi="仿宋" w:eastAsia="仿宋" w:cs="仿宋"/>
          <w:color w:val="auto"/>
          <w:highlight w:val="none"/>
          <w:u w:val="single"/>
        </w:rPr>
        <w:t xml:space="preserve">   （盖章）         </w:t>
      </w:r>
    </w:p>
    <w:p>
      <w:pPr>
        <w:adjustRightInd w:val="0"/>
        <w:snapToGrid w:val="0"/>
        <w:spacing w:line="360" w:lineRule="auto"/>
        <w:ind w:firstLine="415" w:firstLineChars="198"/>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地 址：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地  址：</w:t>
      </w:r>
      <w:r>
        <w:rPr>
          <w:rFonts w:hint="eastAsia" w:ascii="仿宋" w:hAnsi="仿宋" w:eastAsia="仿宋" w:cs="仿宋"/>
          <w:color w:val="auto"/>
          <w:highlight w:val="none"/>
          <w:u w:val="single"/>
        </w:rPr>
        <w:t xml:space="preserve">                    </w:t>
      </w:r>
    </w:p>
    <w:p>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邮政编码：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邮政编码：</w:t>
      </w:r>
      <w:r>
        <w:rPr>
          <w:rFonts w:hint="eastAsia" w:ascii="仿宋" w:hAnsi="仿宋" w:eastAsia="仿宋" w:cs="仿宋"/>
          <w:color w:val="auto"/>
          <w:highlight w:val="none"/>
          <w:u w:val="single"/>
        </w:rPr>
        <w:t xml:space="preserve">                   </w:t>
      </w:r>
    </w:p>
    <w:p>
      <w:pPr>
        <w:adjustRightInd w:val="0"/>
        <w:snapToGrid w:val="0"/>
        <w:spacing w:line="360" w:lineRule="auto"/>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法定代表人或其授权                   法定代表人或其授权 </w:t>
      </w:r>
    </w:p>
    <w:p>
      <w:pPr>
        <w:adjustRightInd w:val="0"/>
        <w:snapToGrid w:val="0"/>
        <w:spacing w:line="360" w:lineRule="auto"/>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的代理人：</w:t>
      </w:r>
      <w:r>
        <w:rPr>
          <w:rFonts w:hint="eastAsia" w:ascii="仿宋" w:hAnsi="仿宋" w:eastAsia="仿宋" w:cs="仿宋"/>
          <w:color w:val="auto"/>
          <w:highlight w:val="none"/>
          <w:u w:val="single"/>
        </w:rPr>
        <w:t xml:space="preserve">（签字）      </w:t>
      </w:r>
      <w:r>
        <w:rPr>
          <w:rFonts w:hint="eastAsia" w:ascii="仿宋" w:hAnsi="仿宋" w:eastAsia="仿宋" w:cs="仿宋"/>
          <w:color w:val="auto"/>
          <w:highlight w:val="none"/>
        </w:rPr>
        <w:t xml:space="preserve">             的代理人：</w:t>
      </w:r>
      <w:r>
        <w:rPr>
          <w:rFonts w:hint="eastAsia" w:ascii="仿宋" w:hAnsi="仿宋" w:eastAsia="仿宋" w:cs="仿宋"/>
          <w:color w:val="auto"/>
          <w:highlight w:val="none"/>
          <w:u w:val="single"/>
        </w:rPr>
        <w:t xml:space="preserve">（签字）           </w:t>
      </w:r>
    </w:p>
    <w:p>
      <w:pPr>
        <w:adjustRightInd w:val="0"/>
        <w:snapToGrid w:val="0"/>
        <w:spacing w:line="360" w:lineRule="auto"/>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开户银行：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开户银行：</w:t>
      </w:r>
      <w:r>
        <w:rPr>
          <w:rFonts w:hint="eastAsia" w:ascii="仿宋" w:hAnsi="仿宋" w:eastAsia="仿宋" w:cs="仿宋"/>
          <w:color w:val="auto"/>
          <w:highlight w:val="none"/>
          <w:u w:val="single"/>
        </w:rPr>
        <w:t xml:space="preserve">                   </w:t>
      </w:r>
    </w:p>
    <w:p>
      <w:pPr>
        <w:adjustRightInd w:val="0"/>
        <w:snapToGrid w:val="0"/>
        <w:spacing w:line="360" w:lineRule="auto"/>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账号：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账号：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adjustRightInd w:val="0"/>
        <w:snapToGrid w:val="0"/>
        <w:spacing w:line="360" w:lineRule="auto"/>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电话：</w:t>
      </w:r>
      <w:r>
        <w:rPr>
          <w:rFonts w:hint="eastAsia" w:ascii="仿宋" w:hAnsi="仿宋" w:eastAsia="仿宋" w:cs="仿宋"/>
          <w:color w:val="auto"/>
          <w:highlight w:val="none"/>
          <w:u w:val="single"/>
        </w:rPr>
        <w:t xml:space="preserve">                       </w:t>
      </w:r>
    </w:p>
    <w:p>
      <w:pPr>
        <w:adjustRightInd w:val="0"/>
        <w:snapToGrid w:val="0"/>
        <w:spacing w:line="360" w:lineRule="auto"/>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传真：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传真：</w:t>
      </w:r>
      <w:r>
        <w:rPr>
          <w:rFonts w:hint="eastAsia" w:ascii="仿宋" w:hAnsi="仿宋" w:eastAsia="仿宋" w:cs="仿宋"/>
          <w:color w:val="auto"/>
          <w:highlight w:val="none"/>
          <w:u w:val="single"/>
        </w:rPr>
        <w:t xml:space="preserve">                       </w:t>
      </w:r>
    </w:p>
    <w:p>
      <w:pPr>
        <w:adjustRightInd w:val="0"/>
        <w:snapToGrid w:val="0"/>
        <w:spacing w:line="360" w:lineRule="auto"/>
        <w:ind w:firstLine="415" w:firstLineChars="198"/>
        <w:rPr>
          <w:rFonts w:hint="eastAsia" w:ascii="仿宋" w:hAnsi="仿宋" w:eastAsia="仿宋" w:cs="仿宋"/>
          <w:color w:val="auto"/>
          <w:highlight w:val="none"/>
          <w:u w:val="single"/>
        </w:rPr>
      </w:pPr>
      <w:r>
        <w:rPr>
          <w:rFonts w:hint="eastAsia" w:ascii="仿宋" w:hAnsi="仿宋" w:eastAsia="仿宋" w:cs="仿宋"/>
          <w:color w:val="auto"/>
          <w:highlight w:val="none"/>
        </w:rPr>
        <w:t>电子邮箱：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电子邮箱：</w:t>
      </w:r>
      <w:r>
        <w:rPr>
          <w:rFonts w:hint="eastAsia" w:ascii="仿宋" w:hAnsi="仿宋" w:eastAsia="仿宋" w:cs="仿宋"/>
          <w:color w:val="auto"/>
          <w:highlight w:val="none"/>
          <w:u w:val="single"/>
        </w:rPr>
        <w:t xml:space="preserve">                   </w:t>
      </w:r>
    </w:p>
    <w:p>
      <w:pPr>
        <w:adjustRightInd w:val="0"/>
        <w:snapToGrid w:val="0"/>
        <w:spacing w:line="400" w:lineRule="exact"/>
        <w:ind w:firstLine="415" w:firstLineChars="198"/>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五、履约验收标准和方法</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1、履约验收时间：</w:t>
      </w:r>
      <w:r>
        <w:rPr>
          <w:rFonts w:hint="eastAsia" w:ascii="仿宋" w:hAnsi="仿宋" w:eastAsia="仿宋" w:cs="仿宋"/>
          <w:color w:val="auto"/>
          <w:sz w:val="24"/>
          <w:szCs w:val="24"/>
          <w:highlight w:val="none"/>
          <w:lang w:val="en-US" w:eastAsia="zh-CN"/>
        </w:rPr>
        <w:t>工期结束后5个工作日内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2、履约验收主体</w:t>
      </w:r>
      <w:r>
        <w:rPr>
          <w:rFonts w:hint="eastAsia" w:ascii="仿宋" w:hAnsi="仿宋" w:eastAsia="仿宋" w:cs="仿宋"/>
          <w:color w:val="auto"/>
          <w:sz w:val="24"/>
          <w:szCs w:val="24"/>
          <w:highlight w:val="none"/>
          <w:lang w:val="en-US" w:eastAsia="zh-CN"/>
        </w:rPr>
        <w:t>及内容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主体为府谷能源投资集团郭家湾矿业有限公司，货物设备是否完好，是否能满足采购需求、正常运行（设备清单详见附件）</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程序：乙方应当严格按合同约定的内容提供货物或服务。对供应商所提供的货物或服务相关资料进行认真整理，做好验收准备。验收开始之前，由成交供应商项目负责人介绍项目实施进度、工作重点、完成情况等。在供应商履约结束后，验收工作小组按照职责分工对照</w:t>
      </w:r>
      <w:r>
        <w:rPr>
          <w:rFonts w:hint="eastAsia" w:ascii="仿宋" w:hAnsi="仿宋" w:eastAsia="仿宋" w:cs="仿宋"/>
          <w:color w:val="auto"/>
          <w:sz w:val="24"/>
          <w:szCs w:val="24"/>
          <w:highlight w:val="none"/>
          <w:lang w:val="en-US" w:eastAsia="zh-CN"/>
        </w:rPr>
        <w:t>采购内容的</w:t>
      </w:r>
      <w:r>
        <w:rPr>
          <w:rFonts w:hint="eastAsia" w:ascii="仿宋" w:hAnsi="仿宋" w:eastAsia="仿宋" w:cs="仿宋"/>
          <w:color w:val="auto"/>
          <w:sz w:val="24"/>
          <w:szCs w:val="24"/>
          <w:highlight w:val="none"/>
        </w:rPr>
        <w:t>有关事项和标准核对每项验收事项，并按照验收方案应及时组织验收。</w:t>
      </w:r>
    </w:p>
    <w:p>
      <w:pPr>
        <w:spacing w:line="360" w:lineRule="auto"/>
        <w:ind w:firstLine="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4、履约验收标准：按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相关的国家标准、质量标准，确保质量符合标准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货物验收标准：</w:t>
      </w:r>
      <w:r>
        <w:rPr>
          <w:rFonts w:hint="eastAsia" w:ascii="仿宋" w:hAnsi="仿宋" w:eastAsia="仿宋" w:cs="仿宋"/>
          <w:color w:val="auto"/>
          <w:sz w:val="24"/>
          <w:szCs w:val="24"/>
          <w:highlight w:val="none"/>
        </w:rPr>
        <w:t>最新最高的中国国家标准、中国煤炭行业标准、国际标准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各标准之间存在差异时，按较高标准执行。</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初验：货物到达交货地点后，由使用单位根据合同对货物（设备）的名称、品牌、规格、型号、产地、数量进行检查。初验合格填写项目移交单，双方签字盖章。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32"/>
          <w:highlight w:val="none"/>
        </w:rPr>
        <w:t>终验：所有货物(设备)安装、调试完毕，由中标人向采购人提出终验书面申请，采购人确认后，组织中标人、有关专家及相关部门进行系统验收，并出具终验报告，验收及专家费用由中标人承担。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5、验收方式：由采购单位组织有关专业人员按相关的国家标准、质量标准和采购文件所列的各项要求进行验收。</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六、对供应商的要求</w:t>
      </w:r>
    </w:p>
    <w:p>
      <w:pPr>
        <w:tabs>
          <w:tab w:val="left" w:pos="756"/>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1、在中华人民共和国境内注册的，具有独立法人资格的供应商；</w:t>
      </w:r>
    </w:p>
    <w:p>
      <w:pPr>
        <w:tabs>
          <w:tab w:val="left" w:pos="756"/>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pPr>
        <w:tabs>
          <w:tab w:val="left" w:pos="756"/>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3、具有履行合同所必须的设备和专业技术能力；</w:t>
      </w:r>
    </w:p>
    <w:p>
      <w:pPr>
        <w:tabs>
          <w:tab w:val="left" w:pos="756"/>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5、参加本项政府采购活动前三年内，在经营活动中没有重大违法记录。</w:t>
      </w:r>
    </w:p>
    <w:p>
      <w:pPr>
        <w:adjustRightInd w:val="0"/>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七、付款方式：</w:t>
      </w:r>
      <w:r>
        <w:rPr>
          <w:rFonts w:hint="eastAsia" w:ascii="仿宋" w:hAnsi="仿宋" w:eastAsia="仿宋" w:cs="仿宋"/>
          <w:color w:val="auto"/>
          <w:sz w:val="24"/>
          <w:szCs w:val="24"/>
          <w:highlight w:val="none"/>
        </w:rPr>
        <w:t>签订合同</w:t>
      </w:r>
      <w:r>
        <w:rPr>
          <w:rFonts w:hint="eastAsia" w:ascii="仿宋" w:hAnsi="仿宋" w:eastAsia="仿宋" w:cs="仿宋"/>
          <w:color w:val="auto"/>
          <w:sz w:val="24"/>
          <w:szCs w:val="24"/>
          <w:highlight w:val="none"/>
          <w:lang w:val="en-US" w:eastAsia="zh-CN"/>
        </w:rPr>
        <w:t>30日历日内</w:t>
      </w:r>
      <w:r>
        <w:rPr>
          <w:rFonts w:hint="eastAsia" w:ascii="仿宋" w:hAnsi="仿宋" w:eastAsia="仿宋" w:cs="仿宋"/>
          <w:color w:val="auto"/>
          <w:sz w:val="24"/>
          <w:szCs w:val="24"/>
          <w:highlight w:val="none"/>
        </w:rPr>
        <w:t>预付合同价款的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0%，货到验收合格后付合同价款的30%，安装调试正常</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个月后</w:t>
      </w:r>
      <w:r>
        <w:rPr>
          <w:rFonts w:hint="eastAsia" w:ascii="仿宋" w:hAnsi="仿宋" w:eastAsia="仿宋" w:cs="仿宋"/>
          <w:color w:val="auto"/>
          <w:sz w:val="24"/>
          <w:szCs w:val="24"/>
          <w:highlight w:val="none"/>
          <w:lang w:val="en-US" w:eastAsia="zh-CN"/>
        </w:rPr>
        <w:t>经采购人组织验收合格</w:t>
      </w:r>
      <w:r>
        <w:rPr>
          <w:rFonts w:hint="eastAsia" w:ascii="仿宋" w:hAnsi="仿宋" w:eastAsia="仿宋" w:cs="仿宋"/>
          <w:color w:val="auto"/>
          <w:sz w:val="24"/>
          <w:szCs w:val="24"/>
          <w:highlight w:val="none"/>
        </w:rPr>
        <w:t>付合同价款</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验收合格18个月后无遗留问题</w:t>
      </w:r>
      <w:r>
        <w:rPr>
          <w:rFonts w:hint="eastAsia" w:ascii="仿宋" w:hAnsi="仿宋" w:eastAsia="仿宋" w:cs="仿宋"/>
          <w:color w:val="auto"/>
          <w:sz w:val="24"/>
          <w:szCs w:val="24"/>
          <w:highlight w:val="none"/>
        </w:rPr>
        <w:t>10个工作日内付剩余10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八、采购单位、采购单位地址、项目联系人及联系电话</w:t>
      </w:r>
    </w:p>
    <w:p>
      <w:pPr>
        <w:spacing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1、采购单位：</w:t>
      </w:r>
      <w:r>
        <w:rPr>
          <w:rFonts w:hint="eastAsia" w:ascii="仿宋" w:hAnsi="仿宋" w:eastAsia="仿宋" w:cs="仿宋"/>
          <w:color w:val="auto"/>
          <w:sz w:val="24"/>
          <w:szCs w:val="24"/>
          <w:highlight w:val="none"/>
          <w:lang w:val="en-US" w:eastAsia="zh-CN"/>
        </w:rPr>
        <w:t>府谷能源投资集团郭家湾矿业有限公司</w:t>
      </w:r>
    </w:p>
    <w:p>
      <w:pPr>
        <w:spacing w:line="360" w:lineRule="auto"/>
        <w:ind w:firstLine="6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2、采购单位地址：</w:t>
      </w:r>
      <w:r>
        <w:rPr>
          <w:rFonts w:hint="eastAsia" w:ascii="仿宋" w:hAnsi="仿宋" w:eastAsia="仿宋" w:cs="仿宋"/>
          <w:color w:val="auto"/>
          <w:sz w:val="24"/>
          <w:szCs w:val="24"/>
          <w:highlight w:val="none"/>
          <w:lang w:eastAsia="zh-CN"/>
        </w:rPr>
        <w:t>府谷能源投资集团郭家湾矿业有限公司</w:t>
      </w:r>
    </w:p>
    <w:p>
      <w:pPr>
        <w:spacing w:line="360" w:lineRule="auto"/>
        <w:ind w:firstLine="64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3、项目联系人：</w:t>
      </w:r>
      <w:r>
        <w:rPr>
          <w:rFonts w:hint="eastAsia" w:ascii="仿宋" w:hAnsi="仿宋" w:eastAsia="仿宋" w:cs="仿宋"/>
          <w:color w:val="auto"/>
          <w:sz w:val="24"/>
          <w:szCs w:val="24"/>
          <w:highlight w:val="none"/>
          <w:lang w:val="en-US" w:eastAsia="zh-CN"/>
        </w:rPr>
        <w:t xml:space="preserve">柴栋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val="en-US" w:eastAsia="zh-CN"/>
        </w:rPr>
        <w:t>19991099910</w:t>
      </w:r>
    </w:p>
    <w:p>
      <w:pPr>
        <w:ind w:firstLine="3520" w:firstLineChars="1100"/>
        <w:rPr>
          <w:rFonts w:ascii="仿宋_GB2312" w:hAnsi="仿宋_GB2312" w:eastAsia="仿宋_GB2312" w:cs="仿宋_GB2312"/>
          <w:color w:val="auto"/>
          <w:sz w:val="32"/>
          <w:szCs w:val="32"/>
          <w:highlight w:val="none"/>
        </w:rPr>
      </w:pPr>
    </w:p>
    <w:p>
      <w:pPr>
        <w:ind w:firstLine="3520" w:firstLineChars="1100"/>
        <w:rPr>
          <w:rFonts w:hint="eastAsia" w:ascii="仿宋_GB2312" w:hAnsi="仿宋_GB2312" w:eastAsia="仿宋_GB2312" w:cs="仿宋_GB2312"/>
          <w:color w:val="auto"/>
          <w:sz w:val="32"/>
          <w:szCs w:val="32"/>
          <w:highlight w:val="none"/>
        </w:rPr>
      </w:pPr>
    </w:p>
    <w:p>
      <w:pPr>
        <w:pStyle w:val="10"/>
        <w:rPr>
          <w:rFonts w:hint="eastAsia"/>
          <w:color w:val="auto"/>
          <w:highlight w:val="none"/>
        </w:rPr>
      </w:pPr>
    </w:p>
    <w:p>
      <w:pPr>
        <w:pStyle w:val="10"/>
        <w:rPr>
          <w:color w:val="auto"/>
          <w:highlight w:val="none"/>
        </w:rPr>
      </w:pPr>
    </w:p>
    <w:p>
      <w:pPr>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府谷能源投资集团郭家湾矿业有限公司</w:t>
      </w:r>
    </w:p>
    <w:p>
      <w:pPr>
        <w:tabs>
          <w:tab w:val="left" w:pos="756"/>
        </w:tabs>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90119"/>
    <w:multiLevelType w:val="singleLevel"/>
    <w:tmpl w:val="58490119"/>
    <w:lvl w:ilvl="0" w:tentative="0">
      <w:start w:val="1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WJhMTk5ZTU0YmU4ZjE1OWNmZjYzMTRmMmEyOWMifQ=="/>
  </w:docVars>
  <w:rsids>
    <w:rsidRoot w:val="6D293A61"/>
    <w:rsid w:val="00005A83"/>
    <w:rsid w:val="000B2823"/>
    <w:rsid w:val="001702B5"/>
    <w:rsid w:val="00194518"/>
    <w:rsid w:val="001B7486"/>
    <w:rsid w:val="00237F29"/>
    <w:rsid w:val="0028314E"/>
    <w:rsid w:val="002A55FE"/>
    <w:rsid w:val="00354FF3"/>
    <w:rsid w:val="00403B53"/>
    <w:rsid w:val="004144E5"/>
    <w:rsid w:val="0043036B"/>
    <w:rsid w:val="005B0B70"/>
    <w:rsid w:val="00634973"/>
    <w:rsid w:val="006B5C9E"/>
    <w:rsid w:val="00714447"/>
    <w:rsid w:val="00863287"/>
    <w:rsid w:val="00911A7C"/>
    <w:rsid w:val="00C74E2C"/>
    <w:rsid w:val="00D453C7"/>
    <w:rsid w:val="00E00444"/>
    <w:rsid w:val="00ED537E"/>
    <w:rsid w:val="00ED7B66"/>
    <w:rsid w:val="00F95994"/>
    <w:rsid w:val="00FF32CC"/>
    <w:rsid w:val="03EE5241"/>
    <w:rsid w:val="065D170B"/>
    <w:rsid w:val="08927C15"/>
    <w:rsid w:val="08F73139"/>
    <w:rsid w:val="0A02402A"/>
    <w:rsid w:val="0AC4030D"/>
    <w:rsid w:val="0CC80827"/>
    <w:rsid w:val="0E7323D0"/>
    <w:rsid w:val="11FF5970"/>
    <w:rsid w:val="12593966"/>
    <w:rsid w:val="12DE0F5A"/>
    <w:rsid w:val="160C2CF4"/>
    <w:rsid w:val="1C0B5FB8"/>
    <w:rsid w:val="1E0D3D41"/>
    <w:rsid w:val="22C850E1"/>
    <w:rsid w:val="25554409"/>
    <w:rsid w:val="2BCA6AE2"/>
    <w:rsid w:val="2F257C81"/>
    <w:rsid w:val="316518D0"/>
    <w:rsid w:val="330A7B90"/>
    <w:rsid w:val="330B626E"/>
    <w:rsid w:val="346D1CC9"/>
    <w:rsid w:val="39225214"/>
    <w:rsid w:val="3E3C20F0"/>
    <w:rsid w:val="3F6037A0"/>
    <w:rsid w:val="422C5BCB"/>
    <w:rsid w:val="444041B2"/>
    <w:rsid w:val="4C4B1119"/>
    <w:rsid w:val="4C505092"/>
    <w:rsid w:val="4D4F5569"/>
    <w:rsid w:val="4DC54057"/>
    <w:rsid w:val="529E6D2B"/>
    <w:rsid w:val="59686844"/>
    <w:rsid w:val="5EC34089"/>
    <w:rsid w:val="622703F0"/>
    <w:rsid w:val="66A23715"/>
    <w:rsid w:val="6AF11692"/>
    <w:rsid w:val="6D293A61"/>
    <w:rsid w:val="6FBA0E68"/>
    <w:rsid w:val="71CB426E"/>
    <w:rsid w:val="7B1A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99"/>
    <w:pPr>
      <w:keepLines/>
      <w:widowControl/>
      <w:spacing w:before="480" w:line="276" w:lineRule="auto"/>
      <w:jc w:val="left"/>
      <w:outlineLvl w:val="9"/>
    </w:pPr>
    <w:rPr>
      <w:rFonts w:ascii="Cambria" w:hAnsi="Cambria" w:eastAsia="宋体"/>
      <w:bCs/>
      <w:color w:val="365F91"/>
      <w:kern w:val="0"/>
      <w:sz w:val="28"/>
      <w:szCs w:val="28"/>
    </w:rPr>
  </w:style>
  <w:style w:type="paragraph" w:styleId="4">
    <w:name w:val="Body Text"/>
    <w:basedOn w:val="1"/>
    <w:next w:val="1"/>
    <w:qFormat/>
    <w:uiPriority w:val="0"/>
    <w:pPr>
      <w:spacing w:after="120"/>
    </w:pPr>
    <w:rPr>
      <w:rFonts w:ascii="Times New Roman"/>
      <w:kern w:val="2"/>
      <w:sz w:val="21"/>
    </w:rPr>
  </w:style>
  <w:style w:type="paragraph" w:styleId="5">
    <w:name w:val="Body Text Indent"/>
    <w:basedOn w:val="1"/>
    <w:qFormat/>
    <w:uiPriority w:val="0"/>
    <w:pPr>
      <w:ind w:firstLine="480"/>
    </w:pPr>
    <w:rPr>
      <w:rFonts w:ascii="宋体" w:hAnsi="宋体"/>
    </w:rPr>
  </w:style>
  <w:style w:type="paragraph" w:styleId="6">
    <w:name w:val="Balloon Text"/>
    <w:basedOn w:val="1"/>
    <w:link w:val="13"/>
    <w:qFormat/>
    <w:uiPriority w:val="0"/>
    <w:rPr>
      <w:sz w:val="18"/>
      <w:szCs w:val="18"/>
    </w:rPr>
  </w:style>
  <w:style w:type="paragraph" w:styleId="7">
    <w:name w:val="Body Text First Indent 2"/>
    <w:basedOn w:val="5"/>
    <w:unhideWhenUsed/>
    <w:qFormat/>
    <w:uiPriority w:val="99"/>
    <w:pPr>
      <w:spacing w:after="120"/>
      <w:ind w:left="420" w:leftChars="200" w:firstLine="420"/>
    </w:pPr>
    <w:rPr>
      <w:rFonts w:ascii="Times New Roman" w:hAnsi="Times New Roman"/>
    </w:rPr>
  </w:style>
  <w:style w:type="paragraph" w:customStyle="1" w:styleId="10">
    <w:name w:val="正文缩进1"/>
    <w:basedOn w:val="1"/>
    <w:qFormat/>
    <w:uiPriority w:val="0"/>
    <w:pPr>
      <w:ind w:firstLine="420" w:firstLineChars="200"/>
    </w:pPr>
  </w:style>
  <w:style w:type="character" w:styleId="11">
    <w:name w:val="Placeholder Text"/>
    <w:basedOn w:val="9"/>
    <w:semiHidden/>
    <w:qFormat/>
    <w:uiPriority w:val="99"/>
    <w:rPr>
      <w:color w:val="808080"/>
    </w:rPr>
  </w:style>
  <w:style w:type="paragraph" w:styleId="12">
    <w:name w:val="List Paragraph"/>
    <w:basedOn w:val="1"/>
    <w:qFormat/>
    <w:uiPriority w:val="34"/>
    <w:pPr>
      <w:ind w:firstLine="420" w:firstLineChars="200"/>
    </w:pPr>
    <w:rPr>
      <w:rFonts w:ascii="Times New Roman" w:hAnsi="Times New Roman" w:eastAsia="宋体" w:cs="Times New Roman"/>
    </w:rPr>
  </w:style>
  <w:style w:type="character" w:customStyle="1" w:styleId="13">
    <w:name w:val="批注框文本 Char"/>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4712</Words>
  <Characters>4809</Characters>
  <Lines>23</Lines>
  <Paragraphs>6</Paragraphs>
  <TotalTime>26</TotalTime>
  <ScaleCrop>false</ScaleCrop>
  <LinksUpToDate>false</LinksUpToDate>
  <CharactersWithSpaces>5628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2021-07-28T01:59:00Z</dcterms:created>
  <dc:creator>温柔一刀</dc:creator>
  <cp:lastModifiedBy>安。</cp:lastModifiedBy>
  <dcterms:modified xsi:type="dcterms:W3CDTF">2022-11-01T08:39:04Z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72148846C3814734AC92E6A0EBB23FA8</vt:lpwstr>
  </property>
</Properties>
</file>