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b/>
          <w:bCs/>
          <w:sz w:val="36"/>
          <w:szCs w:val="36"/>
          <w:lang w:val="en-US" w:eastAsia="zh-CN"/>
        </w:rPr>
      </w:pPr>
      <w:r>
        <w:rPr>
          <w:rFonts w:hint="eastAsia"/>
          <w:b/>
          <w:bCs/>
          <w:sz w:val="36"/>
          <w:szCs w:val="36"/>
          <w:lang w:val="en-US" w:eastAsia="zh-CN"/>
        </w:rPr>
        <w:t>府谷县老旧小区改造项目学苑小区室外工程（室外监控）项目采购需求文件</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 xml:space="preserve">：府谷县老旧小区改造项目学苑小区室外工程（室外监控）项目 </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预算：757542.83元</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价格信息来源：《陕西省建设工程工程量清单计价规则》（2009）、《市政工程工程量计算规范》及其他相关规定。</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2022年12月份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府谷县城区</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w:t>
      </w:r>
      <w:r>
        <w:rPr>
          <w:rFonts w:hint="eastAsia"/>
          <w:color w:val="auto"/>
          <w:sz w:val="28"/>
          <w:szCs w:val="36"/>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老旧小区改造项目学苑小区室外监控主要工程内容包括：PC25电气配管2229.6m,PC20电气配管2529.6m，电气配线（8芯光纤）2229.6m,电气配线（2.RVV-2*1.5）2229.6m,电气配线（UTP）300m，电视监控摄像设备150台，立杆及基础67套，接线箱67套，55寸监视器28台，控制台和监视器柜15台，扩声系统设备（42U机柜）15台，显示记录设备（录像机）15台，局域网交换机15台，终端设备（录像储存器）15台，电缆沟土石方1031.54m3,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(府谷县老旧小区改造项目学苑小区室外工程（室外监控）项目</w:t>
      </w:r>
      <w:r>
        <w:rPr>
          <w:rFonts w:hint="eastAsia"/>
          <w:sz w:val="28"/>
          <w:szCs w:val="36"/>
          <w:lang w:val="en-US" w:eastAsia="zh-CN"/>
        </w:rPr>
        <w:t xml:space="preserve"> </w:t>
      </w: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具体内容详见竞争性谈判公告。</w:t>
      </w:r>
    </w:p>
    <w:p>
      <w:pPr>
        <w:spacing w:line="360" w:lineRule="auto"/>
        <w:ind w:firstLine="562" w:firstLineChars="20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 xml:space="preserve"> 府谷县老旧小区改造项目学苑小区室外工程（室外监控）项目</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sz w:val="28"/>
          <w:szCs w:val="36"/>
          <w:lang w:val="en-US" w:eastAsia="zh-CN"/>
        </w:rPr>
        <w:t>府谷县盐沟至五中市政道路工程设计项目</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0000FF"/>
          <w:sz w:val="28"/>
          <w:szCs w:val="28"/>
          <w:lang w:val="en-US" w:eastAsia="zh-CN"/>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bookmarkStart w:id="6" w:name="_GoBack"/>
      <w:bookmarkEnd w:id="6"/>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17709121698</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16</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A6699"/>
    <w:multiLevelType w:val="singleLevel"/>
    <w:tmpl w:val="A6FA6699"/>
    <w:lvl w:ilvl="0" w:tentative="0">
      <w:start w:val="1"/>
      <w:numFmt w:val="chineseCounting"/>
      <w:suff w:val="nothing"/>
      <w:lvlText w:val="%1、"/>
      <w:lvlJc w:val="left"/>
      <w:rPr>
        <w:rFonts w:hint="eastAsia"/>
      </w:rPr>
    </w:lvl>
  </w:abstractNum>
  <w:abstractNum w:abstractNumId="1">
    <w:nsid w:val="E560D38D"/>
    <w:multiLevelType w:val="singleLevel"/>
    <w:tmpl w:val="E560D3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871659C"/>
    <w:rsid w:val="02B70007"/>
    <w:rsid w:val="04781515"/>
    <w:rsid w:val="065410E5"/>
    <w:rsid w:val="0871659C"/>
    <w:rsid w:val="09EE5B80"/>
    <w:rsid w:val="0B484F3B"/>
    <w:rsid w:val="0F5F2B7E"/>
    <w:rsid w:val="10794C5A"/>
    <w:rsid w:val="11821878"/>
    <w:rsid w:val="163C7161"/>
    <w:rsid w:val="198D78AF"/>
    <w:rsid w:val="33520A14"/>
    <w:rsid w:val="360B4F70"/>
    <w:rsid w:val="3DA03ABC"/>
    <w:rsid w:val="3DD364F1"/>
    <w:rsid w:val="45852732"/>
    <w:rsid w:val="4E7A507B"/>
    <w:rsid w:val="635939BD"/>
    <w:rsid w:val="670F2E1F"/>
    <w:rsid w:val="67C165C2"/>
    <w:rsid w:val="687C6B9E"/>
    <w:rsid w:val="7DE74FDB"/>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2031</Words>
  <Characters>2154</Characters>
  <Lines>0</Lines>
  <Paragraphs>0</Paragraphs>
  <TotalTime>0</TotalTime>
  <ScaleCrop>false</ScaleCrop>
  <LinksUpToDate>false</LinksUpToDate>
  <CharactersWithSpaces>2452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ぃDiamond(´ε｀</cp:lastModifiedBy>
  <dcterms:modified xsi:type="dcterms:W3CDTF">2022-12-16T10:37:46Z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7498F3FA5D0D4901844898AB5E797C64</vt:lpwstr>
  </property>
</Properties>
</file>