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bookmarkStart w:id="238" w:name="_GoBack"/>
      <w:bookmarkEnd w:id="238"/>
      <w:r>
        <w:rPr>
          <w:rFonts w:hint="eastAsia" w:ascii="宋体" w:hAnsi="宋体" w:eastAsia="宋体" w:cs="宋体"/>
          <w:b/>
          <w:bCs w:val="0"/>
          <w:color w:val="000000" w:themeColor="text1"/>
          <w:sz w:val="32"/>
          <w:szCs w:val="32"/>
          <w:highlight w:val="none"/>
          <w:lang w:eastAsia="zh-CN"/>
          <w14:textFill>
            <w14:solidFill>
              <w14:schemeClr w14:val="tx1"/>
            </w14:solidFill>
          </w14:textFill>
        </w:rPr>
        <w:t>项目编号：</w:t>
      </w:r>
      <w:r>
        <w:rPr>
          <w:rFonts w:hint="eastAsia" w:hAnsi="宋体" w:cs="宋体"/>
          <w:b/>
          <w:bCs w:val="0"/>
          <w:color w:val="000000" w:themeColor="text1"/>
          <w:sz w:val="32"/>
          <w:szCs w:val="32"/>
          <w:highlight w:val="none"/>
          <w:lang w:eastAsia="zh-CN"/>
          <w14:textFill>
            <w14:solidFill>
              <w14:schemeClr w14:val="tx1"/>
            </w14:solidFill>
          </w14:textFill>
        </w:rPr>
        <w:t>ZCSP-府谷县-2022-00624</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2"/>
          <w:szCs w:val="72"/>
          <w:lang w:val="en-US" w:eastAsia="zh-CN"/>
        </w:rPr>
      </w:pPr>
      <w:r>
        <w:rPr>
          <w:rFonts w:hint="eastAsia" w:hAnsi="宋体" w:cs="宋体"/>
          <w:b/>
          <w:bCs w:val="0"/>
          <w:color w:val="auto"/>
          <w:sz w:val="56"/>
          <w:szCs w:val="96"/>
          <w:lang w:val="en-US" w:eastAsia="zh-CN" w:bidi="ar-SA"/>
        </w:rPr>
        <w:t>府谷县三道沟镇2022年自然村通硬化路（东梁村组路通组路）</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府谷县三道沟镇人民政府</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八</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hAnsi="宋体" w:cs="宋体"/>
          <w:b/>
          <w:bCs/>
          <w:i w:val="0"/>
          <w:iCs w:val="0"/>
          <w:caps w:val="0"/>
          <w:color w:val="auto"/>
          <w:spacing w:val="0"/>
          <w:sz w:val="32"/>
          <w:szCs w:val="32"/>
          <w:shd w:val="clear" w:fill="FFFFFF"/>
          <w:vertAlign w:val="baseline"/>
          <w:lang w:val="en-US" w:eastAsia="zh-CN"/>
        </w:rPr>
      </w:pPr>
      <w:bookmarkStart w:id="1" w:name="_Toc371"/>
      <w:bookmarkStart w:id="2" w:name="_Toc3948"/>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府谷县三道沟镇2022年自然村通硬化路（东梁村组路通组路）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府谷县三道沟镇2022年自然村通硬化路（东梁村组路通组路）</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时30分（北京时间）</w:t>
      </w:r>
      <w:r>
        <w:rPr>
          <w:rFonts w:hint="eastAsia" w:ascii="宋体" w:hAnsi="宋体" w:eastAsia="宋体" w:cs="宋体"/>
          <w:i w:val="0"/>
          <w:iCs w:val="0"/>
          <w:caps w:val="0"/>
          <w:color w:val="333333"/>
          <w:spacing w:val="0"/>
          <w:sz w:val="24"/>
          <w:szCs w:val="24"/>
          <w:shd w:val="clear" w:fill="FFFFFF"/>
          <w:vertAlign w:val="baseline"/>
        </w:rPr>
        <w:t>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w:t>
      </w:r>
      <w:r>
        <w:rPr>
          <w:rFonts w:hint="eastAsia" w:cs="宋体"/>
          <w:i w:val="0"/>
          <w:iCs w:val="0"/>
          <w:caps w:val="0"/>
          <w:color w:val="000000" w:themeColor="text1"/>
          <w:spacing w:val="0"/>
          <w:sz w:val="24"/>
          <w:szCs w:val="24"/>
          <w:shd w:val="clear" w:fill="FFFFFF"/>
          <w:vertAlign w:val="baseline"/>
          <w:lang w:eastAsia="zh-CN"/>
          <w14:textFill>
            <w14:solidFill>
              <w14:schemeClr w14:val="tx1"/>
            </w14:solidFill>
          </w14:textFill>
        </w:rPr>
        <w:t>ZCSP-府谷县-2022-00624</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府谷县三道沟镇2022年自然村通硬化路（东梁村组路通组路）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1777447.00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府谷县三道沟镇2022年自然村通硬化路（东梁村组路通组路）</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1777447.00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1777447.00</w:t>
      </w:r>
      <w:r>
        <w:rPr>
          <w:rFonts w:hint="eastAsia" w:ascii="宋体" w:hAnsi="宋体" w:eastAsia="宋体" w:cs="宋体"/>
          <w:i w:val="0"/>
          <w:iCs w:val="0"/>
          <w:caps w:val="0"/>
          <w:color w:val="333333"/>
          <w:spacing w:val="0"/>
          <w:sz w:val="24"/>
          <w:szCs w:val="24"/>
          <w:shd w:val="clear" w:fill="FFFFFF"/>
          <w:vertAlign w:val="baseline"/>
        </w:rPr>
        <w:t>元</w:t>
      </w:r>
    </w:p>
    <w:tbl>
      <w:tblPr>
        <w:tblStyle w:val="25"/>
        <w:tblW w:w="9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584"/>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hAnsi="宋体" w:cs="宋体"/>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府谷县三道沟镇2022年自然村通硬化路（东梁村组路通组路）</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1777447.00</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1777447.00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color w:val="000000" w:themeColor="text1"/>
          <w:kern w:val="0"/>
          <w:sz w:val="24"/>
          <w:szCs w:val="24"/>
          <w:lang w:val="en-US" w:eastAsia="zh-CN" w:bidi="ar"/>
          <w14:textFill>
            <w14:solidFill>
              <w14:schemeClr w14:val="tx1"/>
            </w14:solidFill>
          </w14:textFill>
        </w:rPr>
        <w:t>45</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府谷县三道沟镇2022年自然村通硬化路（东梁村组路通组路）</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府谷县三道沟镇2022年自然村通硬化路（东梁村组路通组路）</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公路</w:t>
      </w:r>
      <w:r>
        <w:rPr>
          <w:rFonts w:hint="eastAsia" w:cs="宋体"/>
          <w:i w:val="0"/>
          <w:iCs w:val="0"/>
          <w:caps w:val="0"/>
          <w:color w:val="333333"/>
          <w:spacing w:val="0"/>
          <w:sz w:val="24"/>
          <w:szCs w:val="24"/>
          <w:shd w:val="clear" w:fill="FFFFFF"/>
          <w:vertAlign w:val="baseline"/>
          <w:lang w:eastAsia="zh-CN"/>
        </w:rPr>
        <w:t>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8</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月或</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份至</w:t>
      </w:r>
      <w:r>
        <w:rPr>
          <w:rFonts w:hint="eastAsia" w:ascii="宋体" w:hAnsi="宋体" w:eastAsia="宋体" w:cs="宋体"/>
          <w:i w:val="0"/>
          <w:iCs w:val="0"/>
          <w:caps w:val="0"/>
          <w:color w:val="333333"/>
          <w:spacing w:val="0"/>
          <w:sz w:val="24"/>
          <w:szCs w:val="24"/>
          <w:shd w:val="clear" w:fill="FFFFFF"/>
          <w:vertAlign w:val="baseline"/>
        </w:rPr>
        <w:t>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ascii="宋体" w:hAnsi="宋体" w:cs="宋体"/>
          <w:i w:val="0"/>
          <w:iCs w:val="0"/>
          <w:caps w:val="0"/>
          <w:color w:val="333333"/>
          <w:spacing w:val="0"/>
          <w:kern w:val="0"/>
          <w:sz w:val="24"/>
          <w:szCs w:val="24"/>
          <w:shd w:val="clear" w:fill="FFFFFF"/>
          <w:vertAlign w:val="baseline"/>
          <w:lang w:val="en-US" w:eastAsia="zh-CN" w:bidi="ar-SA"/>
        </w:rPr>
        <w:t>；</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日至2022年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ascii="宋体" w:hAnsi="宋体" w:eastAsia="宋体" w:cs="宋体"/>
          <w:i w:val="0"/>
          <w:iCs w:val="0"/>
          <w:caps w:val="0"/>
          <w:color w:val="333333"/>
          <w:spacing w:val="0"/>
          <w:sz w:val="24"/>
          <w:szCs w:val="24"/>
          <w:shd w:val="clear" w:fill="FFFFFF"/>
          <w:vertAlign w:val="baseline"/>
        </w:rPr>
        <w:t>，每天上午09:00:00至12:00:00，下午15:00:00至18:00:00（北京时间,法定节假日除外）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8</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月或</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月份</w:t>
      </w:r>
      <w:r>
        <w:rPr>
          <w:rFonts w:hint="eastAsia" w:ascii="宋体" w:hAnsi="宋体" w:eastAsia="宋体" w:cs="宋体"/>
          <w:i w:val="0"/>
          <w:iCs w:val="0"/>
          <w:caps w:val="0"/>
          <w:color w:val="333333"/>
          <w:spacing w:val="0"/>
          <w:sz w:val="24"/>
          <w:szCs w:val="24"/>
          <w:shd w:val="clear" w:fill="FFFFFF"/>
          <w:vertAlign w:val="baseline"/>
        </w:rPr>
        <w:t>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交通运输业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日至2022年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ascii="宋体" w:hAnsi="宋体" w:eastAsia="宋体" w:cs="宋体"/>
          <w:i w:val="0"/>
          <w:iCs w:val="0"/>
          <w:caps w:val="0"/>
          <w:color w:val="333333"/>
          <w:spacing w:val="0"/>
          <w:sz w:val="24"/>
          <w:szCs w:val="24"/>
          <w:shd w:val="clear" w:fill="FFFFFF"/>
          <w:vertAlign w:val="baseline"/>
        </w:rPr>
        <w:t>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府谷县三道沟镇人民政府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val="en-US" w:eastAsia="zh-CN"/>
        </w:rPr>
        <w:t>三道沟</w:t>
      </w:r>
      <w:r>
        <w:rPr>
          <w:rFonts w:hint="eastAsia" w:ascii="宋体" w:hAnsi="宋体" w:eastAsia="宋体" w:cs="宋体"/>
          <w:b w:val="0"/>
          <w:bCs w:val="0"/>
          <w:i w:val="0"/>
          <w:iCs w:val="0"/>
          <w:caps w:val="0"/>
          <w:color w:val="333333"/>
          <w:spacing w:val="0"/>
          <w:sz w:val="24"/>
          <w:szCs w:val="24"/>
          <w:shd w:val="clear" w:fill="FFFFFF"/>
          <w:vertAlign w:val="baseline"/>
          <w:lang w:eastAsia="zh-CN"/>
        </w:rPr>
        <w:t>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0912-8962034</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王工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17719642976</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08</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31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府谷县三道沟镇2022年自然村通硬化路（东梁村组路通组路）</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w:t>
            </w:r>
            <w:r>
              <w:rPr>
                <w:rFonts w:hint="eastAsia" w:hAnsi="宋体" w:cs="宋体"/>
                <w:color w:val="000000" w:themeColor="text1"/>
                <w:sz w:val="24"/>
                <w:szCs w:val="24"/>
                <w:highlight w:val="none"/>
                <w:lang w:val="en-US" w:eastAsia="zh-CN"/>
                <w14:textFill>
                  <w14:solidFill>
                    <w14:schemeClr w14:val="tx1"/>
                  </w14:solidFill>
                </w14:textFill>
              </w:rPr>
              <w:t>ZCSP-府谷县-2022-00624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府谷县三道沟镇人民政府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w:t>
            </w:r>
            <w:r>
              <w:rPr>
                <w:rFonts w:hint="eastAsia" w:ascii="宋体" w:hAnsi="宋体" w:eastAsia="宋体" w:cs="宋体"/>
                <w:i w:val="0"/>
                <w:iCs w:val="0"/>
                <w:caps w:val="0"/>
                <w:color w:val="333333"/>
                <w:spacing w:val="0"/>
                <w:sz w:val="24"/>
                <w:szCs w:val="24"/>
                <w:shd w:val="clear" w:fill="FFFFFF"/>
                <w:vertAlign w:val="baseline"/>
                <w:lang w:eastAsia="zh-CN"/>
              </w:rPr>
              <w:t>记录的声明函；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hAnsi="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拟</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hAnsi="宋体" w:cs="宋体"/>
                <w:i w:val="0"/>
                <w:iCs w:val="0"/>
                <w:caps w:val="0"/>
                <w:color w:val="333333"/>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hAnsi="宋体" w:cs="宋体"/>
                <w:color w:val="000000" w:themeColor="text1"/>
                <w:sz w:val="24"/>
                <w:szCs w:val="24"/>
                <w:highlight w:val="none"/>
                <w:lang w:val="en-US" w:eastAsia="zh-CN"/>
                <w14:textFill>
                  <w14:solidFill>
                    <w14:schemeClr w14:val="tx1"/>
                  </w14:solidFill>
                </w14:textFill>
              </w:rPr>
              <w:t>45</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2022年</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09</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cs="宋体"/>
                <w:i w:val="0"/>
                <w:iCs w:val="0"/>
                <w:caps w:val="0"/>
                <w:color w:val="000000" w:themeColor="text1"/>
                <w:spacing w:val="0"/>
                <w:sz w:val="24"/>
                <w:szCs w:val="24"/>
                <w:shd w:val="clear" w:fill="FFFFFF"/>
                <w:vertAlign w:val="baseline"/>
                <w:lang w:val="en-US" w:eastAsia="zh-CN"/>
                <w14:textFill>
                  <w14:solidFill>
                    <w14:schemeClr w14:val="tx1"/>
                  </w14:solidFill>
                </w14:textFill>
              </w:rPr>
              <w:t>16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时30分</w:t>
            </w:r>
            <w:r>
              <w:rPr>
                <w:rFonts w:hint="eastAsia" w:ascii="宋体" w:hAnsi="宋体" w:eastAsia="宋体" w:cs="宋体"/>
                <w:color w:val="000000" w:themeColor="text1"/>
                <w:sz w:val="24"/>
                <w:szCs w:val="24"/>
                <w:highlight w:val="none"/>
                <w:lang w:val="en-US" w:eastAsia="zh-CN"/>
                <w14:textFill>
                  <w14:solidFill>
                    <w14:schemeClr w14:val="tx1"/>
                  </w14:solidFill>
                </w14:textFill>
              </w:rPr>
              <w:t>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1777447.00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本项目采购标的对应的中小企业划分标准所属行业为交通运输业。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14490"/>
      <w:bookmarkStart w:id="6" w:name="_Toc25276"/>
      <w:bookmarkStart w:id="7" w:name="_Toc317063964"/>
      <w:bookmarkStart w:id="8" w:name="_Toc20762"/>
      <w:bookmarkStart w:id="9" w:name="_Toc307476822"/>
      <w:bookmarkStart w:id="10" w:name="_Toc313435089"/>
      <w:bookmarkStart w:id="11" w:name="_Toc302465479"/>
      <w:bookmarkStart w:id="12" w:name="_Toc32441"/>
      <w:bookmarkStart w:id="13" w:name="_Toc307319708"/>
      <w:bookmarkStart w:id="14" w:name="_Toc294689028"/>
      <w:bookmarkStart w:id="15" w:name="_Toc294650331"/>
      <w:bookmarkStart w:id="16" w:name="_Toc294650433"/>
      <w:bookmarkStart w:id="17" w:name="_Toc294649607"/>
      <w:bookmarkStart w:id="18" w:name="_Toc29465019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府谷县三道沟镇人民政府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7476823"/>
      <w:bookmarkStart w:id="24" w:name="_Toc12296"/>
      <w:bookmarkStart w:id="25" w:name="_Toc307319709"/>
      <w:bookmarkStart w:id="26" w:name="_Toc313435090"/>
      <w:bookmarkStart w:id="27" w:name="_Toc14265"/>
      <w:bookmarkStart w:id="28" w:name="_Toc302465480"/>
      <w:bookmarkStart w:id="29" w:name="_Toc317063965"/>
    </w:p>
    <w:p>
      <w:pPr>
        <w:pStyle w:val="4"/>
        <w:bidi w:val="0"/>
        <w:jc w:val="both"/>
        <w:rPr>
          <w:rFonts w:hint="eastAsia" w:ascii="宋体" w:hAnsi="宋体" w:eastAsia="宋体" w:cs="宋体"/>
          <w:color w:val="auto"/>
          <w:sz w:val="28"/>
          <w:szCs w:val="28"/>
          <w:lang w:val="en-US" w:eastAsia="zh-CN"/>
        </w:rPr>
      </w:pPr>
      <w:bookmarkStart w:id="30" w:name="_Toc12922"/>
      <w:bookmarkStart w:id="31" w:name="_Toc6320"/>
    </w:p>
    <w:p>
      <w:pPr>
        <w:pStyle w:val="4"/>
        <w:bidi w:val="0"/>
        <w:jc w:val="center"/>
        <w:rPr>
          <w:rFonts w:hint="eastAsia" w:ascii="宋体" w:hAnsi="宋体" w:eastAsia="宋体" w:cs="宋体"/>
          <w:color w:val="auto"/>
          <w:sz w:val="28"/>
          <w:szCs w:val="28"/>
          <w:lang w:val="en-US" w:eastAsia="zh-CN"/>
        </w:rPr>
      </w:pPr>
    </w:p>
    <w:p>
      <w:pPr>
        <w:rPr>
          <w:rFonts w:hint="eastAsia"/>
          <w:lang w:val="en-US" w:eastAsia="zh-CN"/>
        </w:rPr>
      </w:pPr>
    </w:p>
    <w:p>
      <w:pPr>
        <w:pStyle w:val="4"/>
        <w:bidi w:val="0"/>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15555"/>
      <w:bookmarkStart w:id="34" w:name="_Toc313435091"/>
      <w:bookmarkStart w:id="35" w:name="_Toc302465481"/>
      <w:bookmarkStart w:id="36" w:name="_Toc1775"/>
      <w:bookmarkStart w:id="37" w:name="_Toc307319710"/>
      <w:bookmarkStart w:id="38" w:name="_Toc307476824"/>
      <w:bookmarkStart w:id="39" w:name="_Toc317063966"/>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643"/>
      <w:bookmarkStart w:id="44" w:name="_Toc22398"/>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7600"/>
      <w:bookmarkStart w:id="46" w:name="_Toc347478685"/>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347478687"/>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8"/>
      <w:bookmarkStart w:id="55" w:name="_Toc17927"/>
      <w:bookmarkStart w:id="56"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14908"/>
      <w:bookmarkStart w:id="58" w:name="_Toc30437"/>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2226"/>
      <w:bookmarkStart w:id="61" w:name="_Toc21322"/>
      <w:bookmarkStart w:id="62" w:name="_Toc347478690"/>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4578"/>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347478693"/>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0501"/>
      <w:bookmarkStart w:id="71" w:name="_Toc3797"/>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17448"/>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13582"/>
      <w:bookmarkStart w:id="79" w:name="_Toc347478696"/>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8132"/>
      <w:bookmarkStart w:id="81" w:name="_Toc26669"/>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2001"/>
      <w:bookmarkStart w:id="84" w:name="_Toc29152"/>
      <w:bookmarkStart w:id="85" w:name="_Toc8651"/>
      <w:bookmarkStart w:id="86" w:name="_Toc25888"/>
      <w:bookmarkStart w:id="87" w:name="_Toc302465488"/>
      <w:bookmarkStart w:id="88" w:name="_Toc313435098"/>
      <w:bookmarkStart w:id="89" w:name="_Toc14167"/>
      <w:bookmarkStart w:id="90" w:name="_Toc307476831"/>
      <w:bookmarkStart w:id="91" w:name="_Toc317063973"/>
      <w:bookmarkStart w:id="92" w:name="_Toc307319717"/>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48834532"/>
      <w:bookmarkStart w:id="98" w:name="_Toc48834291"/>
      <w:bookmarkStart w:id="99" w:name="_Toc48834094"/>
      <w:bookmarkStart w:id="100" w:name="_Toc23906"/>
      <w:bookmarkStart w:id="101" w:name="_Toc48834164"/>
      <w:bookmarkStart w:id="102" w:name="_Toc48834292"/>
      <w:bookmarkStart w:id="103" w:name="_Toc48834095"/>
      <w:bookmarkStart w:id="104" w:name="_Toc48834454"/>
      <w:bookmarkStart w:id="105" w:name="_Toc48834165"/>
      <w:bookmarkStart w:id="106" w:name="_Toc48834533"/>
      <w:bookmarkStart w:id="107" w:name="_Toc14917"/>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1809"/>
      <w:bookmarkStart w:id="109" w:name="_Toc9950"/>
      <w:bookmarkStart w:id="110" w:name="_Toc19349"/>
      <w:bookmarkStart w:id="111" w:name="_Toc30503"/>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21732"/>
      <w:bookmarkStart w:id="114" w:name="_Toc14136"/>
      <w:bookmarkStart w:id="115" w:name="_Toc27001"/>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434"/>
      <w:bookmarkStart w:id="117" w:name="_Toc932"/>
      <w:bookmarkStart w:id="118" w:name="_Toc4951"/>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19340"/>
      <w:bookmarkStart w:id="121" w:name="_Toc23735"/>
      <w:bookmarkStart w:id="122" w:name="_Toc21681"/>
      <w:bookmarkStart w:id="123" w:name="_Toc398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48834166"/>
      <w:bookmarkStart w:id="131" w:name="_Toc10388"/>
      <w:bookmarkStart w:id="132" w:name="_Toc48834534"/>
      <w:bookmarkStart w:id="133" w:name="_Toc48834096"/>
      <w:bookmarkStart w:id="134" w:name="_Toc48834293"/>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456"/>
      <w:bookmarkStart w:id="136" w:name="_Toc48834097"/>
      <w:bookmarkStart w:id="137" w:name="_Toc31345"/>
      <w:bookmarkStart w:id="138" w:name="_Toc48834535"/>
      <w:bookmarkStart w:id="139" w:name="_Toc48834167"/>
      <w:bookmarkStart w:id="140" w:name="_Toc48834294"/>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945"/>
      <w:bookmarkStart w:id="142" w:name="_Toc4661"/>
      <w:bookmarkStart w:id="143" w:name="_Toc15976"/>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993"/>
      <w:bookmarkStart w:id="147" w:name="_Toc16492"/>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府谷县三道沟镇人民政府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0912-8962034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：府谷县三道沟镇2022年自然村通硬化路（东梁村组路通组路）</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采购项目预算：1777447.00元</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资金来源：财政及自筹</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w:t>
      </w:r>
      <w:r>
        <w:rPr>
          <w:rFonts w:hint="eastAsia" w:hAnsi="宋体" w:cs="宋体"/>
          <w:b/>
          <w:bCs/>
          <w:sz w:val="28"/>
          <w:szCs w:val="28"/>
          <w:lang w:val="en-US" w:eastAsia="zh-CN"/>
        </w:rPr>
        <w:t>计划</w:t>
      </w:r>
      <w:r>
        <w:rPr>
          <w:rFonts w:hint="eastAsia" w:ascii="宋体" w:hAnsi="宋体" w:eastAsia="宋体" w:cs="宋体"/>
          <w:b/>
          <w:bCs/>
          <w:sz w:val="28"/>
          <w:szCs w:val="28"/>
          <w:lang w:val="en-US" w:eastAsia="zh-CN"/>
        </w:rPr>
        <w:t>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三道沟</w:t>
      </w:r>
      <w:r>
        <w:rPr>
          <w:rFonts w:hint="eastAsia" w:ascii="宋体" w:hAnsi="宋体" w:cs="宋体"/>
          <w:sz w:val="28"/>
          <w:szCs w:val="28"/>
          <w:lang w:val="en-US" w:eastAsia="zh-CN"/>
        </w:rPr>
        <w:t>镇</w:t>
      </w:r>
    </w:p>
    <w:p>
      <w:pPr>
        <w:spacing w:line="520" w:lineRule="exact"/>
        <w:ind w:firstLine="562" w:firstLineChars="200"/>
        <w:rPr>
          <w:rFonts w:hint="eastAsia" w:ascii="宋体" w:hAnsi="宋体" w:eastAsia="宋体" w:cs="宋体"/>
          <w:color w:val="auto"/>
          <w:sz w:val="28"/>
          <w:szCs w:val="28"/>
          <w:lang w:val="en-US" w:eastAsia="zh-CN"/>
        </w:rPr>
      </w:pPr>
      <w:r>
        <w:rPr>
          <w:rFonts w:hint="eastAsia" w:ascii="宋体" w:hAnsi="宋体" w:cs="宋体"/>
          <w:b/>
          <w:bCs/>
          <w:sz w:val="28"/>
          <w:szCs w:val="28"/>
          <w:lang w:val="en-US" w:eastAsia="zh-CN"/>
        </w:rPr>
        <w:t>（三）项目概况：</w:t>
      </w:r>
      <w:r>
        <w:rPr>
          <w:rFonts w:hint="eastAsia" w:ascii="宋体" w:hAnsi="宋体" w:eastAsia="宋体" w:cs="宋体"/>
          <w:color w:val="auto"/>
          <w:sz w:val="28"/>
          <w:szCs w:val="28"/>
          <w:lang w:val="en-US" w:eastAsia="zh-CN"/>
        </w:rPr>
        <w:t>主要工程内容包括：项目位于三道沟镇，线路起于东梁现有水泥路，终于汇能和谐煤矿，道路全长2.253公里，路基宽为5.0米，路面宽3.5米，水泥混凝土路面。</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cs="宋体"/>
          <w:b w:val="0"/>
          <w:bCs w:val="0"/>
          <w:sz w:val="28"/>
          <w:szCs w:val="28"/>
          <w:lang w:val="en-US" w:eastAsia="zh-CN"/>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0000FF"/>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000000" w:themeColor="text1"/>
          <w:sz w:val="32"/>
          <w:szCs w:val="32"/>
          <w:lang w:val="zh-CN" w:eastAsia="zh-CN"/>
          <w14:textFill>
            <w14:solidFill>
              <w14:schemeClr w14:val="tx1"/>
            </w14:solidFill>
          </w14:textFill>
        </w:rPr>
        <w:t>工程量清单</w:t>
      </w:r>
      <w:bookmarkEnd w:id="151"/>
      <w:bookmarkEnd w:id="152"/>
      <w:bookmarkStart w:id="153" w:name="_Toc31662"/>
      <w:bookmarkStart w:id="154" w:name="_Toc4197"/>
      <w:bookmarkStart w:id="155" w:name="_Toc12128"/>
    </w:p>
    <w:p>
      <w:pPr>
        <w:spacing w:after="240"/>
        <w:rPr>
          <w:rFonts w:hint="eastAsia" w:ascii="宋体" w:hAnsi="宋体"/>
          <w:b/>
          <w:bCs/>
          <w:sz w:val="24"/>
          <w:szCs w:val="24"/>
        </w:rPr>
      </w:pPr>
      <w:bookmarkStart w:id="156" w:name="_Toc256584508"/>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府谷县三道沟镇2022年自然村通硬化路（东梁村组路通组路）</w:t>
      </w:r>
    </w:p>
    <w:tbl>
      <w:tblPr>
        <w:tblStyle w:val="25"/>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hint="eastAsia" w:ascii="宋体" w:hAnsi="宋体" w:eastAsia="宋体" w:cs="宋体"/>
                <w:sz w:val="21"/>
                <w:szCs w:val="21"/>
              </w:rPr>
            </w:pPr>
            <w:r>
              <w:rPr>
                <w:rFonts w:hint="eastAsia" w:ascii="宋体" w:hAnsi="宋体" w:eastAsia="宋体" w:cs="宋体"/>
                <w:sz w:val="21"/>
                <w:szCs w:val="21"/>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443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子 目 名 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73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80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单价</w:t>
            </w:r>
          </w:p>
        </w:tc>
        <w:tc>
          <w:tcPr>
            <w:tcW w:w="109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通则</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101-1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保险费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-a</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按合同条款规定，提供建筑工程一切险</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-b</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按合同条款规定，提供第三者责任险</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工程管理</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竣工文件</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施工环保费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安全生产费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rPr>
                <w:rFonts w:hint="eastAsia" w:ascii="宋体" w:hAnsi="宋体" w:eastAsia="宋体" w:cs="宋体"/>
                <w:sz w:val="21"/>
                <w:szCs w:val="21"/>
              </w:rPr>
            </w:pPr>
            <w:r>
              <w:rPr>
                <w:rFonts w:hint="eastAsia" w:ascii="宋体" w:hAnsi="宋体" w:eastAsia="宋体" w:cs="宋体"/>
                <w:sz w:val="21"/>
                <w:szCs w:val="21"/>
              </w:rPr>
              <w:t xml:space="preserve">  </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信息化系统（暂估价）</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临时工程与实施</w:t>
            </w:r>
          </w:p>
        </w:tc>
        <w:tc>
          <w:tcPr>
            <w:tcW w:w="853" w:type="dxa"/>
            <w:vAlign w:val="center"/>
          </w:tcPr>
          <w:p>
            <w:pPr>
              <w:rPr>
                <w:rFonts w:hint="eastAsia" w:ascii="宋体" w:hAnsi="宋体" w:eastAsia="宋体" w:cs="宋体"/>
                <w:sz w:val="21"/>
                <w:szCs w:val="21"/>
              </w:rPr>
            </w:pPr>
            <w:r>
              <w:rPr>
                <w:rFonts w:hint="eastAsia" w:ascii="宋体" w:hAnsi="宋体" w:eastAsia="宋体" w:cs="宋体"/>
                <w:sz w:val="21"/>
                <w:szCs w:val="21"/>
              </w:rPr>
              <w:t xml:space="preserve"> </w:t>
            </w:r>
          </w:p>
        </w:tc>
        <w:tc>
          <w:tcPr>
            <w:tcW w:w="736" w:type="dxa"/>
            <w:vAlign w:val="center"/>
          </w:tcPr>
          <w:p>
            <w:pP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临时道路修建、养护与拆除（包括原道路的养护）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临时占地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　</w:t>
            </w:r>
          </w:p>
        </w:tc>
        <w:tc>
          <w:tcPr>
            <w:tcW w:w="736" w:type="dxa"/>
            <w:vAlign w:val="center"/>
          </w:tcPr>
          <w:p>
            <w:pPr>
              <w:jc w:val="center"/>
              <w:rPr>
                <w:rFonts w:hint="eastAsia" w:ascii="宋体" w:hAnsi="宋体" w:eastAsia="宋体" w:cs="宋体"/>
                <w:sz w:val="21"/>
                <w:szCs w:val="21"/>
              </w:rPr>
            </w:pPr>
          </w:p>
        </w:tc>
        <w:tc>
          <w:tcPr>
            <w:tcW w:w="801" w:type="dxa"/>
            <w:vAlign w:val="center"/>
          </w:tcPr>
          <w:p>
            <w:pP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hint="eastAsia" w:ascii="宋体" w:hAnsi="宋体" w:eastAsia="宋体" w:cs="宋体"/>
                <w:sz w:val="21"/>
                <w:szCs w:val="21"/>
              </w:rPr>
            </w:pPr>
            <w:r>
              <w:rPr>
                <w:rFonts w:hint="eastAsia" w:ascii="宋体" w:hAnsi="宋体" w:eastAsia="宋体" w:cs="宋体"/>
                <w:sz w:val="21"/>
                <w:szCs w:val="21"/>
              </w:rPr>
              <w:t xml:space="preserve"> 103-3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临时供电设施架设、维护与拆除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电信设施的提供、维修与拆除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103-5</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临时供水与排污设施</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承包人驻地建设</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104-1</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承包人驻地建设</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施工标准化</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105-1</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施工驻地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105-2</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工地试验室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105-3</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拌和站</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105-4</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钢筋加工场</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105-5</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预制场</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105-6</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仓储存放地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105-7</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各场（厂）区、作业区连接道路及施工主便道</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hint="eastAsia" w:ascii="宋体" w:hAnsi="宋体" w:eastAsia="宋体" w:cs="宋体"/>
                <w:sz w:val="21"/>
                <w:szCs w:val="21"/>
              </w:rPr>
            </w:pPr>
            <w:r>
              <w:rPr>
                <w:rFonts w:hint="eastAsia" w:ascii="宋体" w:hAnsi="宋体" w:eastAsia="宋体" w:cs="宋体"/>
                <w:b/>
                <w:bCs/>
                <w:sz w:val="21"/>
                <w:szCs w:val="21"/>
              </w:rPr>
              <w:t>清单100章合计  人民币</w:t>
            </w:r>
            <w:r>
              <w:rPr>
                <w:rFonts w:hint="eastAsia" w:ascii="宋体" w:hAnsi="宋体" w:eastAsia="宋体" w:cs="宋体"/>
                <w:b/>
                <w:bCs/>
                <w:sz w:val="21"/>
                <w:szCs w:val="21"/>
                <w:u w:val="single"/>
              </w:rPr>
              <w:t xml:space="preserve">      元       </w:t>
            </w:r>
          </w:p>
        </w:tc>
      </w:tr>
    </w:tbl>
    <w:p>
      <w:pPr>
        <w:spacing w:after="240"/>
        <w:ind w:firstLine="3092" w:firstLineChars="700"/>
        <w:rPr>
          <w:rFonts w:ascii="宋体" w:hAnsi="宋体"/>
          <w:b/>
          <w:bCs/>
          <w:sz w:val="44"/>
          <w:szCs w:val="44"/>
        </w:rPr>
      </w:pPr>
      <w:r>
        <w:rPr>
          <w:rFonts w:hint="eastAsia" w:ascii="宋体" w:hAnsi="宋体"/>
          <w:b/>
          <w:bCs/>
          <w:sz w:val="44"/>
          <w:szCs w:val="44"/>
        </w:rPr>
        <w:t xml:space="preserve">  </w:t>
      </w:r>
    </w:p>
    <w:p>
      <w:pPr>
        <w:spacing w:after="240"/>
        <w:rPr>
          <w:rFonts w:hint="eastAsia" w:ascii="宋体" w:hAnsi="宋体"/>
          <w:b/>
          <w:bCs/>
          <w:sz w:val="24"/>
          <w:szCs w:val="24"/>
        </w:rPr>
      </w:pPr>
      <w:r>
        <w:rPr>
          <w:rFonts w:hint="eastAsia" w:ascii="宋体" w:hAnsi="宋体"/>
          <w:b/>
          <w:bCs/>
          <w:sz w:val="24"/>
          <w:szCs w:val="24"/>
        </w:rPr>
        <w:t xml:space="preserve">    </w:t>
      </w:r>
    </w:p>
    <w:p>
      <w:pPr>
        <w:spacing w:after="240"/>
        <w:rPr>
          <w:rFonts w:hint="eastAsia" w:eastAsia="宋体"/>
          <w:lang w:eastAsia="zh-CN"/>
        </w:rPr>
      </w:pPr>
      <w:r>
        <w:rPr>
          <w:rFonts w:hint="eastAsia" w:ascii="宋体" w:hAnsi="宋体"/>
          <w:b/>
          <w:bCs/>
          <w:sz w:val="24"/>
          <w:szCs w:val="24"/>
          <w:lang w:eastAsia="zh-CN"/>
        </w:rPr>
        <w:t>府谷县三道沟镇2022年自然村通硬化路（东梁村组路通组路）</w:t>
      </w:r>
    </w:p>
    <w:tbl>
      <w:tblPr>
        <w:tblStyle w:val="25"/>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1"/>
                <w:szCs w:val="21"/>
              </w:rPr>
            </w:pPr>
            <w:r>
              <w:rPr>
                <w:rFonts w:hint="eastAsia" w:ascii="宋体" w:hAnsi="宋体"/>
                <w:sz w:val="21"/>
                <w:szCs w:val="21"/>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挖弃土方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13586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-a-1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本桩利用土方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783.8</w:t>
            </w: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-a-2</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远用利用土方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1275.2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237.3</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207-3</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themeColor="text1"/>
                <w:sz w:val="21"/>
                <w:szCs w:val="2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-b</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16.9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16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207-4</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-e</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砖砌边沟急流槽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rPr>
              <w:t>15.72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b/>
                <w:bCs/>
                <w:sz w:val="21"/>
                <w:szCs w:val="21"/>
              </w:rPr>
              <w:t xml:space="preserve"> 清单200章合计  人民币 </w:t>
            </w:r>
            <w:r>
              <w:rPr>
                <w:rFonts w:hint="eastAsia" w:ascii="宋体" w:hAnsi="宋体"/>
                <w:b/>
                <w:bCs/>
                <w:sz w:val="21"/>
                <w:szCs w:val="21"/>
                <w:u w:val="single"/>
              </w:rPr>
              <w:t xml:space="preserve">         元</w:t>
            </w:r>
            <w:r>
              <w:rPr>
                <w:rFonts w:hint="eastAsia" w:ascii="宋体" w:hAnsi="宋体"/>
                <w:b/>
                <w:bCs/>
                <w:sz w:val="21"/>
                <w:szCs w:val="21"/>
              </w:rPr>
              <w:t xml:space="preserve">  </w:t>
            </w:r>
            <w:r>
              <w:rPr>
                <w:rFonts w:hint="eastAsia" w:ascii="宋体" w:hAnsi="宋体"/>
                <w:b/>
                <w:bCs/>
                <w:sz w:val="21"/>
                <w:szCs w:val="21"/>
                <w:u w:val="single"/>
              </w:rPr>
              <w:t xml:space="preserve">           </w:t>
            </w:r>
          </w:p>
        </w:tc>
      </w:tr>
    </w:tbl>
    <w:p>
      <w:pPr>
        <w:pStyle w:val="11"/>
        <w:spacing w:before="7"/>
        <w:rPr>
          <w:sz w:val="5"/>
        </w:rPr>
      </w:pPr>
    </w:p>
    <w:p>
      <w:r>
        <w:br w:type="page"/>
      </w:r>
    </w:p>
    <w:p>
      <w:pPr>
        <w:spacing w:after="240"/>
        <w:rPr>
          <w:rFonts w:hint="eastAsia" w:ascii="宋体" w:hAnsi="宋体"/>
          <w:b/>
          <w:bCs/>
          <w:sz w:val="24"/>
          <w:szCs w:val="24"/>
        </w:rPr>
      </w:pPr>
    </w:p>
    <w:p>
      <w:pPr>
        <w:spacing w:after="240"/>
        <w:rPr>
          <w:rFonts w:hint="eastAsia" w:eastAsia="宋体"/>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府谷县三道沟镇2022年自然村通硬化路（东梁村组路通组路）</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sz w:val="21"/>
                <w:szCs w:val="21"/>
              </w:rPr>
            </w:pPr>
          </w:p>
          <w:p>
            <w:pPr>
              <w:spacing w:after="120"/>
              <w:rPr>
                <w:rFonts w:ascii="宋体" w:hAnsi="宋体"/>
                <w:sz w:val="21"/>
                <w:szCs w:val="21"/>
              </w:rPr>
            </w:pPr>
            <w:r>
              <w:rPr>
                <w:rFonts w:hint="eastAsia" w:ascii="宋体" w:hAnsi="宋体"/>
                <w:sz w:val="21"/>
                <w:szCs w:val="21"/>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302-2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sz w:val="21"/>
                <w:szCs w:val="21"/>
              </w:rPr>
            </w:pPr>
            <w:r>
              <w:rPr>
                <w:rFonts w:hint="eastAsia" w:ascii="华文宋体" w:hAnsi="华文宋体" w:eastAsia="华文宋体" w:cs="华文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10862.9</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304</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304-3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厚160mm水泥稳定土基层（5%）</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r>
              <w:rPr>
                <w:rFonts w:hint="eastAsia" w:ascii="宋体" w:hAnsi="宋体" w:cs="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9375.9</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312-1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 xml:space="preserve"> 1460.5</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313-1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路肩培土（砂砾土）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455.8</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313-3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160.4</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000000"/>
                <w:sz w:val="21"/>
                <w:szCs w:val="21"/>
              </w:rPr>
            </w:pPr>
            <w:r>
              <w:rPr>
                <w:rFonts w:hint="eastAsia"/>
                <w:color w:val="000000"/>
                <w:sz w:val="21"/>
                <w:szCs w:val="21"/>
              </w:rPr>
              <w:t>314-7</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000000"/>
                <w:sz w:val="21"/>
                <w:szCs w:val="21"/>
              </w:rPr>
            </w:pPr>
            <w:r>
              <w:rPr>
                <w:rFonts w:hint="eastAsia"/>
                <w:color w:val="000000"/>
                <w:sz w:val="21"/>
                <w:szCs w:val="21"/>
              </w:rPr>
              <w:t>拦水带</w:t>
            </w:r>
          </w:p>
        </w:tc>
        <w:tc>
          <w:tcPr>
            <w:tcW w:w="667" w:type="dxa"/>
            <w:tcBorders>
              <w:top w:val="single" w:color="auto" w:sz="4" w:space="0"/>
              <w:left w:val="nil"/>
              <w:bottom w:val="single" w:color="auto" w:sz="4" w:space="0"/>
              <w:right w:val="single" w:color="auto" w:sz="4" w:space="0"/>
            </w:tcBorders>
          </w:tcPr>
          <w:p>
            <w:pPr>
              <w:rPr>
                <w:rFonts w:ascii="宋体" w:hAnsi="宋体"/>
                <w:color w:val="000000"/>
                <w:sz w:val="21"/>
                <w:szCs w:val="21"/>
              </w:rPr>
            </w:pP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00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000000"/>
                <w:sz w:val="21"/>
                <w:szCs w:val="21"/>
              </w:rPr>
            </w:pPr>
            <w:r>
              <w:rPr>
                <w:rFonts w:hint="eastAsia"/>
                <w:color w:val="000000"/>
                <w:sz w:val="21"/>
                <w:szCs w:val="21"/>
              </w:rPr>
              <w:t xml:space="preserve">  -b</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000000"/>
                <w:sz w:val="21"/>
                <w:szCs w:val="21"/>
              </w:rPr>
            </w:pPr>
            <w:r>
              <w:rPr>
                <w:rFonts w:hint="eastAsia" w:ascii="宋体" w:hAnsi="宋体"/>
                <w:sz w:val="21"/>
                <w:szCs w:val="21"/>
              </w:rPr>
              <w:t>C20现浇混凝土</w:t>
            </w:r>
          </w:p>
        </w:tc>
        <w:tc>
          <w:tcPr>
            <w:tcW w:w="667" w:type="dxa"/>
            <w:tcBorders>
              <w:top w:val="single" w:color="auto" w:sz="4" w:space="0"/>
              <w:left w:val="nil"/>
              <w:bottom w:val="single" w:color="auto" w:sz="4" w:space="0"/>
              <w:right w:val="single" w:color="auto" w:sz="4" w:space="0"/>
            </w:tcBorders>
          </w:tcPr>
          <w:p>
            <w:pPr>
              <w:rPr>
                <w:rFonts w:ascii="宋体" w:hAnsi="宋体"/>
                <w:color w:val="000000"/>
                <w:sz w:val="21"/>
                <w:szCs w:val="21"/>
              </w:rPr>
            </w:pPr>
            <w:r>
              <w:rPr>
                <w:rFonts w:hint="eastAsia" w:ascii="宋体" w:hAnsi="宋体"/>
                <w:color w:val="000000"/>
                <w:sz w:val="21"/>
                <w:szCs w:val="21"/>
              </w:rPr>
              <w:t xml:space="preserve"> m</w:t>
            </w: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000000"/>
                <w:sz w:val="21"/>
                <w:szCs w:val="21"/>
              </w:rPr>
            </w:pPr>
            <w:r>
              <w:rPr>
                <w:rFonts w:hint="eastAsia" w:ascii="宋体" w:hAnsi="宋体"/>
                <w:color w:val="000000"/>
                <w:sz w:val="21"/>
                <w:szCs w:val="21"/>
              </w:rPr>
              <w:t xml:space="preserve">  579</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314-1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排水管</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cs="宋体"/>
                <w:sz w:val="21"/>
                <w:szCs w:val="21"/>
              </w:rPr>
              <w:t>Ф</w:t>
            </w:r>
            <w:r>
              <w:rPr>
                <w:rFonts w:hint="eastAsia" w:ascii="宋体" w:hAnsi="宋体"/>
                <w:sz w:val="21"/>
                <w:szCs w:val="21"/>
              </w:rPr>
              <w:t>300mm波纹管</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ascii="宋体" w:hAnsi="宋体"/>
                <w:sz w:val="21"/>
                <w:szCs w:val="21"/>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3</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ascii="宋体" w:hAnsi="宋体"/>
                <w:sz w:val="21"/>
                <w:szCs w:val="21"/>
              </w:rPr>
            </w:pPr>
            <w:r>
              <w:rPr>
                <w:rFonts w:hint="eastAsia" w:ascii="宋体" w:hAnsi="宋体"/>
                <w:b/>
                <w:bCs/>
                <w:sz w:val="21"/>
                <w:szCs w:val="21"/>
              </w:rPr>
              <w:t xml:space="preserve"> 清单300章合计  人民币   </w:t>
            </w:r>
            <w:r>
              <w:rPr>
                <w:rFonts w:hint="eastAsia" w:ascii="宋体" w:hAnsi="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p>
      <w:pPr>
        <w:pStyle w:val="2"/>
        <w:ind w:left="0" w:leftChars="0" w:firstLine="0" w:firstLineChars="0"/>
        <w:rPr>
          <w:rFonts w:ascii="宋体" w:hAnsi="宋体"/>
          <w:b/>
          <w:bCs/>
          <w:sz w:val="28"/>
          <w:szCs w:val="28"/>
        </w:rPr>
      </w:pPr>
    </w:p>
    <w:p>
      <w:pPr>
        <w:spacing w:after="240"/>
        <w:jc w:val="center"/>
        <w:rPr>
          <w:rFonts w:ascii="宋体" w:hAnsi="宋体"/>
          <w:b/>
          <w:bCs/>
          <w:sz w:val="44"/>
          <w:szCs w:val="44"/>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府谷县三道沟镇2022年自然村通硬化路（东梁村组路通组路）</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sz w:val="21"/>
                <w:szCs w:val="21"/>
              </w:rPr>
            </w:pPr>
          </w:p>
          <w:p>
            <w:pPr>
              <w:spacing w:after="120"/>
              <w:rPr>
                <w:rFonts w:ascii="宋体" w:hAnsi="宋体"/>
                <w:sz w:val="21"/>
                <w:szCs w:val="21"/>
              </w:rPr>
            </w:pPr>
            <w:r>
              <w:rPr>
                <w:rFonts w:hint="eastAsia" w:ascii="宋体" w:hAnsi="宋体"/>
                <w:sz w:val="21"/>
                <w:szCs w:val="21"/>
              </w:rPr>
              <w:t xml:space="preserve">清单   第400章    桥梁、涵洞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419</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圆管涵</w:t>
            </w: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r>
              <w:rPr>
                <w:rFonts w:hint="eastAsia" w:ascii="宋体" w:hAnsi="宋体"/>
                <w:sz w:val="21"/>
                <w:szCs w:val="21"/>
              </w:rPr>
              <w:t>419-1</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1-</w:t>
            </w:r>
            <w:r>
              <w:rPr>
                <w:rFonts w:hint="eastAsia" w:ascii="宋体" w:hAnsi="宋体" w:cs="宋体"/>
                <w:sz w:val="21"/>
                <w:szCs w:val="21"/>
              </w:rPr>
              <w:t>Ф</w:t>
            </w:r>
            <w:r>
              <w:rPr>
                <w:rFonts w:hint="eastAsia" w:ascii="宋体" w:hAnsi="宋体"/>
                <w:sz w:val="21"/>
                <w:szCs w:val="21"/>
              </w:rPr>
              <w:t>300mm圆管涵</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sz w:val="21"/>
                <w:szCs w:val="21"/>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color w:val="000000" w:themeColor="text1"/>
                <w:sz w:val="21"/>
                <w:szCs w:val="21"/>
                <w14:textFill>
                  <w14:solidFill>
                    <w14:schemeClr w14:val="tx1"/>
                  </w14:solidFill>
                </w14:textFill>
              </w:rPr>
              <w:t>10</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ascii="宋体" w:hAnsi="宋体"/>
                <w:sz w:val="21"/>
                <w:szCs w:val="21"/>
              </w:rPr>
            </w:pPr>
            <w:r>
              <w:rPr>
                <w:rFonts w:hint="eastAsia" w:ascii="宋体" w:hAnsi="宋体"/>
                <w:b/>
                <w:bCs/>
                <w:sz w:val="21"/>
                <w:szCs w:val="21"/>
              </w:rPr>
              <w:t xml:space="preserve"> 清单400章合计  人民币   </w:t>
            </w:r>
            <w:r>
              <w:rPr>
                <w:rFonts w:hint="eastAsia" w:ascii="宋体" w:hAnsi="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line="360" w:lineRule="auto"/>
        <w:rPr>
          <w:rFonts w:ascii="宋体"/>
          <w:b/>
          <w:w w:val="150"/>
          <w:sz w:val="48"/>
          <w:szCs w:val="48"/>
        </w:rPr>
      </w:pPr>
    </w:p>
    <w:p>
      <w:pPr>
        <w:rPr>
          <w:rFonts w:ascii="宋体" w:hAnsi="宋体"/>
          <w:b/>
          <w:bCs/>
          <w:sz w:val="44"/>
          <w:szCs w:val="44"/>
        </w:rPr>
      </w:pPr>
    </w:p>
    <w:p>
      <w:pPr>
        <w:spacing w:after="240"/>
        <w:jc w:val="both"/>
        <w:rPr>
          <w:rFonts w:ascii="宋体" w:hAnsi="宋体"/>
          <w:b/>
          <w:bCs/>
          <w:sz w:val="44"/>
          <w:szCs w:val="44"/>
        </w:rPr>
      </w:pPr>
    </w:p>
    <w:p>
      <w:pPr>
        <w:spacing w:after="240"/>
        <w:rPr>
          <w:rFonts w:hint="eastAsia" w:ascii="宋体" w:hAnsi="宋体"/>
          <w:b/>
          <w:bCs/>
          <w:sz w:val="24"/>
          <w:szCs w:val="24"/>
        </w:rPr>
      </w:pPr>
    </w:p>
    <w:p>
      <w:pPr>
        <w:pStyle w:val="2"/>
        <w:rPr>
          <w:rFonts w:hint="eastAsia"/>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府谷县三道沟镇2022年自然村通硬化路（东梁村组路通组路）</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sz w:val="21"/>
                <w:szCs w:val="21"/>
              </w:rPr>
            </w:pPr>
          </w:p>
          <w:p>
            <w:pPr>
              <w:spacing w:after="120"/>
              <w:rPr>
                <w:rFonts w:ascii="宋体" w:hAnsi="宋体"/>
                <w:sz w:val="21"/>
                <w:szCs w:val="21"/>
              </w:rPr>
            </w:pPr>
            <w:r>
              <w:rPr>
                <w:rFonts w:hint="eastAsia" w:ascii="宋体" w:hAnsi="宋体"/>
                <w:sz w:val="21"/>
                <w:szCs w:val="21"/>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r>
              <w:rPr>
                <w:rFonts w:hint="eastAsia" w:ascii="宋体" w:hAnsi="宋体"/>
                <w:sz w:val="21"/>
                <w:szCs w:val="21"/>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602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602-3</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r>
              <w:rPr>
                <w:rFonts w:hint="eastAsia" w:ascii="宋体" w:hAnsi="宋体" w:cs="宋体"/>
                <w:sz w:val="21"/>
                <w:szCs w:val="21"/>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1032</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-c</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端部</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r>
              <w:rPr>
                <w:rFonts w:hint="eastAsia" w:ascii="宋体" w:hAnsi="宋体" w:cs="宋体"/>
                <w:sz w:val="21"/>
                <w:szCs w:val="21"/>
              </w:rPr>
              <w:t>处</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34</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-d</w:t>
            </w: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r>
              <w:rPr>
                <w:rFonts w:hint="eastAsia" w:ascii="宋体" w:hAnsi="宋体"/>
                <w:sz w:val="21"/>
                <w:szCs w:val="21"/>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r>
              <w:rPr>
                <w:rFonts w:hint="eastAsia" w:ascii="宋体" w:hAnsi="宋体" w:cs="宋体"/>
                <w:sz w:val="21"/>
                <w:szCs w:val="21"/>
              </w:rPr>
              <w:t>个</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86</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ascii="宋体" w:hAnsi="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ascii="宋体" w:hAnsi="宋体"/>
                <w:sz w:val="21"/>
                <w:szCs w:val="21"/>
              </w:rPr>
            </w:pPr>
            <w:r>
              <w:rPr>
                <w:rFonts w:hint="eastAsia" w:ascii="宋体" w:hAnsi="宋体"/>
                <w:b/>
                <w:bCs/>
                <w:sz w:val="21"/>
                <w:szCs w:val="21"/>
              </w:rPr>
              <w:t xml:space="preserve"> 清单600章合计  人民币   </w:t>
            </w:r>
            <w:r>
              <w:rPr>
                <w:rFonts w:hint="eastAsia" w:ascii="宋体" w:hAnsi="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line="360" w:lineRule="auto"/>
        <w:rPr>
          <w:rFonts w:ascii="宋体"/>
          <w:b/>
          <w:w w:val="150"/>
          <w:sz w:val="48"/>
          <w:szCs w:val="48"/>
        </w:rPr>
      </w:pPr>
    </w:p>
    <w:p>
      <w:pPr>
        <w:rPr>
          <w:rFonts w:ascii="宋体" w:hAnsi="宋体"/>
          <w:b/>
          <w:bCs/>
          <w:sz w:val="44"/>
          <w:szCs w:val="44"/>
        </w:rPr>
      </w:pPr>
    </w:p>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p>
      <w:pPr>
        <w:jc w:val="center"/>
        <w:rPr>
          <w:rFonts w:ascii="宋体" w:hAnsi="宋体"/>
          <w:b/>
          <w:bCs/>
          <w:sz w:val="44"/>
          <w:szCs w:val="44"/>
        </w:rPr>
      </w:pPr>
      <w:r>
        <w:rPr>
          <w:rFonts w:hint="eastAsia" w:ascii="宋体" w:hAnsi="宋体"/>
          <w:b/>
          <w:bCs/>
          <w:sz w:val="44"/>
          <w:szCs w:val="44"/>
        </w:rPr>
        <w:t>投标报价汇总表</w:t>
      </w:r>
    </w:p>
    <w:p>
      <w:pPr>
        <w:spacing w:after="240"/>
        <w:rPr>
          <w:rFonts w:ascii="宋体" w:hAnsi="宋体"/>
          <w:b/>
          <w:bCs/>
          <w:sz w:val="24"/>
          <w:szCs w:val="24"/>
        </w:rPr>
      </w:pPr>
    </w:p>
    <w:p>
      <w:pPr>
        <w:spacing w:after="240"/>
        <w:rPr>
          <w:rFonts w:hint="eastAsia" w:hAnsi="宋体" w:eastAsia="宋体"/>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府谷县三道沟镇2022年自然村通硬化路（东梁村组路通组路）</w:t>
      </w:r>
    </w:p>
    <w:tbl>
      <w:tblPr>
        <w:tblStyle w:val="25"/>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ascii="宋体" w:hAnsi="宋体"/>
                <w:sz w:val="21"/>
                <w:szCs w:val="21"/>
              </w:rPr>
            </w:pPr>
            <w:r>
              <w:rPr>
                <w:rFonts w:hint="eastAsia" w:ascii="宋体" w:hAnsi="宋体"/>
                <w:sz w:val="21"/>
                <w:szCs w:val="21"/>
              </w:rPr>
              <w:t>序号</w:t>
            </w:r>
          </w:p>
        </w:tc>
        <w:tc>
          <w:tcPr>
            <w:tcW w:w="1853" w:type="dxa"/>
            <w:vAlign w:val="center"/>
          </w:tcPr>
          <w:p>
            <w:pPr>
              <w:jc w:val="center"/>
              <w:rPr>
                <w:rFonts w:ascii="宋体" w:hAnsi="宋体"/>
                <w:sz w:val="21"/>
                <w:szCs w:val="21"/>
              </w:rPr>
            </w:pPr>
            <w:r>
              <w:rPr>
                <w:rFonts w:hint="eastAsia" w:ascii="宋体" w:hAnsi="宋体"/>
                <w:sz w:val="21"/>
                <w:szCs w:val="21"/>
              </w:rPr>
              <w:t>章次</w:t>
            </w:r>
          </w:p>
        </w:tc>
        <w:tc>
          <w:tcPr>
            <w:tcW w:w="3947" w:type="dxa"/>
            <w:vAlign w:val="center"/>
          </w:tcPr>
          <w:p>
            <w:pPr>
              <w:jc w:val="center"/>
              <w:rPr>
                <w:rFonts w:ascii="宋体" w:hAnsi="宋体"/>
                <w:sz w:val="21"/>
                <w:szCs w:val="21"/>
              </w:rPr>
            </w:pPr>
            <w:r>
              <w:rPr>
                <w:rFonts w:hint="eastAsia" w:ascii="宋体" w:hAnsi="宋体"/>
                <w:sz w:val="21"/>
                <w:szCs w:val="21"/>
              </w:rPr>
              <w:t>科目名称</w:t>
            </w:r>
          </w:p>
        </w:tc>
        <w:tc>
          <w:tcPr>
            <w:tcW w:w="2008" w:type="dxa"/>
            <w:vAlign w:val="center"/>
          </w:tcPr>
          <w:p>
            <w:pPr>
              <w:jc w:val="center"/>
              <w:rPr>
                <w:rFonts w:ascii="宋体" w:hAnsi="宋体"/>
                <w:sz w:val="21"/>
                <w:szCs w:val="21"/>
              </w:rPr>
            </w:pPr>
            <w:r>
              <w:rPr>
                <w:rFonts w:hint="eastAsia" w:ascii="宋体" w:hAnsi="宋体"/>
                <w:sz w:val="21"/>
                <w:szCs w:val="21"/>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1</w:t>
            </w:r>
          </w:p>
        </w:tc>
        <w:tc>
          <w:tcPr>
            <w:tcW w:w="1853" w:type="dxa"/>
            <w:vAlign w:val="center"/>
          </w:tcPr>
          <w:p>
            <w:pPr>
              <w:jc w:val="center"/>
              <w:rPr>
                <w:rFonts w:ascii="宋体" w:hAnsi="宋体"/>
                <w:sz w:val="21"/>
                <w:szCs w:val="21"/>
              </w:rPr>
            </w:pPr>
            <w:r>
              <w:rPr>
                <w:rFonts w:hint="eastAsia" w:ascii="宋体" w:hAnsi="宋体"/>
                <w:sz w:val="21"/>
                <w:szCs w:val="21"/>
              </w:rPr>
              <w:t>100</w:t>
            </w:r>
          </w:p>
        </w:tc>
        <w:tc>
          <w:tcPr>
            <w:tcW w:w="3947" w:type="dxa"/>
            <w:vAlign w:val="center"/>
          </w:tcPr>
          <w:p>
            <w:pPr>
              <w:jc w:val="center"/>
              <w:rPr>
                <w:rFonts w:ascii="宋体" w:hAnsi="宋体"/>
                <w:sz w:val="21"/>
                <w:szCs w:val="21"/>
              </w:rPr>
            </w:pPr>
            <w:r>
              <w:rPr>
                <w:rFonts w:hint="eastAsia" w:ascii="宋体" w:hAnsi="宋体"/>
                <w:sz w:val="21"/>
                <w:szCs w:val="21"/>
              </w:rPr>
              <w:t>总则</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2</w:t>
            </w:r>
          </w:p>
        </w:tc>
        <w:tc>
          <w:tcPr>
            <w:tcW w:w="1853" w:type="dxa"/>
            <w:vAlign w:val="center"/>
          </w:tcPr>
          <w:p>
            <w:pPr>
              <w:jc w:val="center"/>
              <w:rPr>
                <w:rFonts w:ascii="宋体" w:hAnsi="宋体"/>
                <w:sz w:val="21"/>
                <w:szCs w:val="21"/>
              </w:rPr>
            </w:pPr>
            <w:r>
              <w:rPr>
                <w:rFonts w:hint="eastAsia" w:ascii="宋体" w:hAnsi="宋体"/>
                <w:sz w:val="21"/>
                <w:szCs w:val="21"/>
              </w:rPr>
              <w:t>200</w:t>
            </w:r>
          </w:p>
        </w:tc>
        <w:tc>
          <w:tcPr>
            <w:tcW w:w="3947" w:type="dxa"/>
            <w:vAlign w:val="center"/>
          </w:tcPr>
          <w:p>
            <w:pPr>
              <w:jc w:val="center"/>
              <w:rPr>
                <w:rFonts w:ascii="宋体" w:hAnsi="宋体"/>
                <w:sz w:val="21"/>
                <w:szCs w:val="21"/>
              </w:rPr>
            </w:pPr>
            <w:r>
              <w:rPr>
                <w:rFonts w:hint="eastAsia" w:ascii="宋体" w:hAnsi="宋体"/>
                <w:sz w:val="21"/>
                <w:szCs w:val="21"/>
              </w:rPr>
              <w:t>路基</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3</w:t>
            </w:r>
          </w:p>
        </w:tc>
        <w:tc>
          <w:tcPr>
            <w:tcW w:w="1853" w:type="dxa"/>
            <w:vAlign w:val="center"/>
          </w:tcPr>
          <w:p>
            <w:pPr>
              <w:jc w:val="center"/>
              <w:rPr>
                <w:rFonts w:ascii="宋体" w:hAnsi="宋体"/>
                <w:sz w:val="21"/>
                <w:szCs w:val="21"/>
              </w:rPr>
            </w:pPr>
            <w:r>
              <w:rPr>
                <w:rFonts w:hint="eastAsia" w:ascii="宋体" w:hAnsi="宋体"/>
                <w:sz w:val="21"/>
                <w:szCs w:val="21"/>
              </w:rPr>
              <w:t>300</w:t>
            </w:r>
          </w:p>
        </w:tc>
        <w:tc>
          <w:tcPr>
            <w:tcW w:w="3947" w:type="dxa"/>
            <w:vAlign w:val="center"/>
          </w:tcPr>
          <w:p>
            <w:pPr>
              <w:jc w:val="center"/>
              <w:rPr>
                <w:rFonts w:ascii="宋体" w:hAnsi="宋体"/>
                <w:sz w:val="21"/>
                <w:szCs w:val="21"/>
              </w:rPr>
            </w:pPr>
            <w:r>
              <w:rPr>
                <w:rFonts w:hint="eastAsia" w:ascii="宋体" w:hAnsi="宋体"/>
                <w:sz w:val="21"/>
                <w:szCs w:val="21"/>
              </w:rPr>
              <w:t>路面</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4</w:t>
            </w:r>
          </w:p>
        </w:tc>
        <w:tc>
          <w:tcPr>
            <w:tcW w:w="1853" w:type="dxa"/>
            <w:vAlign w:val="center"/>
          </w:tcPr>
          <w:p>
            <w:pPr>
              <w:jc w:val="center"/>
              <w:rPr>
                <w:rFonts w:ascii="宋体" w:hAnsi="宋体"/>
                <w:sz w:val="21"/>
                <w:szCs w:val="21"/>
              </w:rPr>
            </w:pPr>
            <w:r>
              <w:rPr>
                <w:rFonts w:hint="eastAsia" w:ascii="宋体" w:hAnsi="宋体"/>
                <w:sz w:val="21"/>
                <w:szCs w:val="21"/>
              </w:rPr>
              <w:t>400</w:t>
            </w:r>
          </w:p>
        </w:tc>
        <w:tc>
          <w:tcPr>
            <w:tcW w:w="3947" w:type="dxa"/>
            <w:vAlign w:val="center"/>
          </w:tcPr>
          <w:p>
            <w:pPr>
              <w:jc w:val="center"/>
              <w:rPr>
                <w:rFonts w:ascii="宋体" w:hAnsi="宋体"/>
                <w:sz w:val="21"/>
                <w:szCs w:val="21"/>
              </w:rPr>
            </w:pPr>
            <w:r>
              <w:rPr>
                <w:rFonts w:hint="eastAsia" w:ascii="宋体" w:hAnsi="宋体"/>
                <w:sz w:val="21"/>
                <w:szCs w:val="21"/>
              </w:rPr>
              <w:t>桥梁、涵洞</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5</w:t>
            </w:r>
          </w:p>
        </w:tc>
        <w:tc>
          <w:tcPr>
            <w:tcW w:w="1853" w:type="dxa"/>
            <w:vAlign w:val="center"/>
          </w:tcPr>
          <w:p>
            <w:pPr>
              <w:jc w:val="center"/>
              <w:rPr>
                <w:rFonts w:ascii="宋体" w:hAnsi="宋体"/>
                <w:sz w:val="21"/>
                <w:szCs w:val="21"/>
              </w:rPr>
            </w:pPr>
            <w:r>
              <w:rPr>
                <w:rFonts w:hint="eastAsia" w:ascii="宋体" w:hAnsi="宋体"/>
                <w:sz w:val="21"/>
                <w:szCs w:val="21"/>
              </w:rPr>
              <w:t>600</w:t>
            </w:r>
          </w:p>
        </w:tc>
        <w:tc>
          <w:tcPr>
            <w:tcW w:w="3947" w:type="dxa"/>
            <w:vAlign w:val="center"/>
          </w:tcPr>
          <w:p>
            <w:pPr>
              <w:jc w:val="center"/>
              <w:rPr>
                <w:rFonts w:ascii="宋体" w:hAnsi="宋体"/>
                <w:sz w:val="21"/>
                <w:szCs w:val="21"/>
              </w:rPr>
            </w:pPr>
            <w:r>
              <w:rPr>
                <w:rFonts w:hint="eastAsia" w:ascii="宋体" w:hAnsi="宋体"/>
                <w:sz w:val="21"/>
                <w:szCs w:val="21"/>
              </w:rPr>
              <w:t>安全设施及预埋管线</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6</w:t>
            </w:r>
          </w:p>
        </w:tc>
        <w:tc>
          <w:tcPr>
            <w:tcW w:w="5800" w:type="dxa"/>
            <w:gridSpan w:val="2"/>
            <w:vAlign w:val="center"/>
          </w:tcPr>
          <w:p>
            <w:pPr>
              <w:jc w:val="center"/>
              <w:rPr>
                <w:rFonts w:ascii="宋体" w:hAnsi="宋体"/>
                <w:sz w:val="21"/>
                <w:szCs w:val="21"/>
              </w:rPr>
            </w:pPr>
            <w:r>
              <w:rPr>
                <w:rFonts w:hint="eastAsia" w:ascii="宋体" w:hAnsi="宋体"/>
                <w:sz w:val="21"/>
                <w:szCs w:val="21"/>
              </w:rPr>
              <w:t>第100章～600章清单合计</w:t>
            </w:r>
          </w:p>
        </w:tc>
        <w:tc>
          <w:tcPr>
            <w:tcW w:w="2008" w:type="dxa"/>
            <w:vAlign w:val="center"/>
          </w:tcPr>
          <w:p>
            <w:pPr>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1"/>
                <w:szCs w:val="21"/>
              </w:rPr>
            </w:pPr>
            <w:r>
              <w:rPr>
                <w:rFonts w:hint="eastAsia" w:ascii="宋体" w:hAnsi="宋体"/>
                <w:sz w:val="21"/>
                <w:szCs w:val="21"/>
              </w:rPr>
              <w:t>7</w:t>
            </w:r>
          </w:p>
        </w:tc>
        <w:tc>
          <w:tcPr>
            <w:tcW w:w="5800" w:type="dxa"/>
            <w:gridSpan w:val="2"/>
            <w:vAlign w:val="center"/>
          </w:tcPr>
          <w:p>
            <w:pPr>
              <w:jc w:val="center"/>
              <w:rPr>
                <w:rFonts w:ascii="宋体" w:hAnsi="宋体"/>
                <w:sz w:val="21"/>
                <w:szCs w:val="21"/>
              </w:rPr>
            </w:pPr>
            <w:r>
              <w:rPr>
                <w:rFonts w:hint="eastAsia" w:ascii="宋体" w:hAnsi="宋体"/>
                <w:sz w:val="21"/>
                <w:szCs w:val="21"/>
              </w:rPr>
              <w:t>投标报价7＝6</w:t>
            </w:r>
          </w:p>
        </w:tc>
        <w:tc>
          <w:tcPr>
            <w:tcW w:w="2008" w:type="dxa"/>
            <w:vAlign w:val="center"/>
          </w:tcPr>
          <w:p>
            <w:pPr>
              <w:jc w:val="center"/>
              <w:rPr>
                <w:rFonts w:ascii="宋体" w:hAnsi="宋体"/>
                <w:sz w:val="21"/>
                <w:szCs w:val="21"/>
              </w:rPr>
            </w:pPr>
          </w:p>
        </w:tc>
      </w:tr>
      <w:bookmarkEnd w:id="156"/>
    </w:tbl>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3"/>
        <w:bidi w:val="0"/>
        <w:jc w:val="both"/>
        <w:rPr>
          <w:rStyle w:val="39"/>
          <w:rFonts w:hint="eastAsia" w:ascii="宋体" w:hAnsi="宋体" w:eastAsia="宋体" w:cs="宋体"/>
          <w:b/>
          <w:bCs/>
          <w:color w:val="auto"/>
          <w:szCs w:val="32"/>
          <w:lang w:val="zh-CN" w:eastAsia="zh-CN" w:bidi="ar-SA"/>
        </w:rPr>
      </w:pPr>
    </w:p>
    <w:p>
      <w:pPr>
        <w:pStyle w:val="2"/>
        <w:ind w:left="0" w:leftChars="0" w:firstLine="0" w:firstLineChars="0"/>
        <w:rPr>
          <w:rFonts w:hint="eastAsia"/>
          <w:lang w:val="zh-CN" w:eastAsia="zh-CN"/>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31644"/>
      <w:bookmarkStart w:id="158" w:name="_Toc31247"/>
      <w:bookmarkStart w:id="159"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bidi="ar-SA"/>
              </w:rPr>
              <w:t>拟投入项目管理人员情况应配备合理，包括但不限于：安全员应具备安全生产考核合格证书（交安C证）；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23178"/>
      <w:bookmarkStart w:id="162" w:name="_Toc15325"/>
    </w:p>
    <w:p>
      <w:pPr>
        <w:pStyle w:val="2"/>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府谷县三道沟镇2022年自然村通硬化路（东梁村组路通组路）施工</w:t>
      </w:r>
      <w:r>
        <w:rPr>
          <w:rFonts w:hint="eastAsia" w:ascii="宋体" w:hAnsi="宋体" w:eastAsia="宋体" w:cs="宋体"/>
          <w:b/>
          <w:bCs/>
          <w:color w:val="auto"/>
          <w:sz w:val="28"/>
          <w:szCs w:val="28"/>
        </w:rPr>
        <w:t>合同</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kern w:val="0"/>
          <w:sz w:val="32"/>
          <w:szCs w:val="32"/>
          <w:lang w:val="en-US" w:eastAsia="zh-CN"/>
        </w:rPr>
      </w:pPr>
      <w:r>
        <w:rPr>
          <w:rFonts w:hint="eastAsia" w:ascii="仿宋" w:hAnsi="仿宋" w:eastAsia="仿宋" w:cs="仿宋"/>
          <w:sz w:val="32"/>
          <w:szCs w:val="32"/>
        </w:rPr>
        <w:t>甲方：</w:t>
      </w:r>
      <w:r>
        <w:rPr>
          <w:rFonts w:hint="eastAsia" w:ascii="仿宋" w:hAnsi="仿宋" w:eastAsia="仿宋" w:cs="仿宋"/>
          <w:sz w:val="30"/>
          <w:szCs w:val="30"/>
          <w:u w:val="single"/>
          <w:lang w:eastAsia="zh-CN"/>
        </w:rPr>
        <w:t>府谷县三道沟镇人民政府</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u w:val="single"/>
          <w:lang w:val="en-US" w:eastAsia="zh-CN"/>
        </w:rPr>
      </w:pPr>
      <w:r>
        <w:rPr>
          <w:rFonts w:hint="eastAsia" w:ascii="仿宋" w:hAnsi="仿宋" w:eastAsia="仿宋" w:cs="仿宋"/>
          <w:sz w:val="32"/>
          <w:szCs w:val="32"/>
        </w:rPr>
        <w:t>乙方：</w:t>
      </w:r>
      <w:r>
        <w:rPr>
          <w:rFonts w:hint="eastAsia" w:ascii="仿宋" w:hAnsi="仿宋" w:eastAsia="仿宋" w:cs="仿宋"/>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20"/>
        <w:textAlignment w:val="auto"/>
        <w:rPr>
          <w:rFonts w:ascii="仿宋" w:hAnsi="仿宋" w:eastAsia="仿宋" w:cs="仿宋"/>
          <w:sz w:val="32"/>
          <w:szCs w:val="32"/>
        </w:rPr>
      </w:pPr>
      <w:r>
        <w:rPr>
          <w:rFonts w:hint="eastAsia" w:ascii="仿宋" w:hAnsi="仿宋" w:eastAsia="仿宋" w:cs="仿宋"/>
          <w:sz w:val="32"/>
          <w:szCs w:val="32"/>
        </w:rPr>
        <w:t xml:space="preserve"> 为了确保工程的工程质量和按期交付使用，经甲、乙双方共同协商，就工程建设的有关事宜达成如下协议：</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工程名称：</w:t>
      </w:r>
      <w:r>
        <w:rPr>
          <w:rFonts w:hint="eastAsia" w:ascii="仿宋" w:hAnsi="仿宋" w:eastAsia="仿宋" w:cs="仿宋"/>
          <w:sz w:val="30"/>
          <w:szCs w:val="30"/>
          <w:lang w:eastAsia="zh-CN"/>
        </w:rPr>
        <w:t>府谷县三道沟镇2022年自然村通硬化路（东梁村组路通组路）</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工程地点：</w:t>
      </w:r>
      <w:r>
        <w:rPr>
          <w:rFonts w:hint="eastAsia" w:ascii="仿宋" w:hAnsi="仿宋" w:eastAsia="仿宋" w:cs="仿宋"/>
          <w:sz w:val="30"/>
          <w:szCs w:val="30"/>
          <w:lang w:val="en-US" w:eastAsia="zh-CN"/>
        </w:rPr>
        <w:t>府谷县三道沟镇</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rPr>
        <w:t>工程概况：</w:t>
      </w:r>
      <w:r>
        <w:rPr>
          <w:rFonts w:hint="eastAsia" w:ascii="仿宋" w:hAnsi="仿宋" w:eastAsia="仿宋" w:cs="仿宋"/>
          <w:sz w:val="30"/>
          <w:szCs w:val="30"/>
          <w:lang w:val="en-US" w:eastAsia="zh-CN"/>
        </w:rPr>
        <w:t>主要工程内容包括：项目位于三道沟镇，线路起于东梁现有水泥路，终于汇能和谐煤矿，道路全长2.253公里，路基宽为5.0米，路面宽3.5米，水泥混凝土路面。</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四、工程合同价：根据建</w:t>
      </w:r>
      <w:r>
        <w:rPr>
          <w:rFonts w:hint="eastAsia" w:ascii="仿宋" w:hAnsi="仿宋" w:eastAsia="仿宋" w:cs="仿宋"/>
          <w:sz w:val="30"/>
          <w:szCs w:val="30"/>
          <w:lang w:eastAsia="zh-CN"/>
        </w:rPr>
        <w:t>安</w:t>
      </w:r>
      <w:r>
        <w:rPr>
          <w:rFonts w:hint="eastAsia" w:ascii="仿宋" w:hAnsi="仿宋" w:eastAsia="仿宋" w:cs="仿宋"/>
          <w:sz w:val="30"/>
          <w:szCs w:val="30"/>
        </w:rPr>
        <w:t>工程预算，经过招标，确定合同</w:t>
      </w:r>
      <w:r>
        <w:rPr>
          <w:rFonts w:hint="eastAsia" w:ascii="仿宋" w:hAnsi="仿宋" w:eastAsia="仿宋" w:cs="仿宋"/>
          <w:sz w:val="30"/>
          <w:szCs w:val="30"/>
          <w:lang w:eastAsia="zh-CN"/>
        </w:rPr>
        <w:t>价</w:t>
      </w:r>
      <w:r>
        <w:rPr>
          <w:rFonts w:hint="eastAsia" w:ascii="仿宋" w:hAnsi="仿宋" w:eastAsia="仿宋" w:cs="仿宋"/>
          <w:sz w:val="30"/>
          <w:szCs w:val="30"/>
          <w:u w:val="single"/>
          <w:lang w:val="en-US" w:eastAsia="zh-CN"/>
        </w:rPr>
        <w:t xml:space="preserve">   大写    </w:t>
      </w:r>
      <w:r>
        <w:rPr>
          <w:rFonts w:hint="eastAsia" w:ascii="仿宋" w:hAnsi="仿宋" w:eastAsia="仿宋" w:cs="仿宋"/>
          <w:sz w:val="30"/>
          <w:szCs w:val="30"/>
        </w:rPr>
        <w:t>（</w:t>
      </w:r>
      <w:r>
        <w:rPr>
          <w:rFonts w:ascii="Arial" w:hAnsi="Arial" w:eastAsia="仿宋" w:cs="Arial"/>
          <w:sz w:val="30"/>
          <w:szCs w:val="30"/>
        </w:rPr>
        <w:t>￥</w:t>
      </w:r>
      <w:r>
        <w:rPr>
          <w:rFonts w:hint="eastAsia" w:ascii="Arial" w:hAnsi="Arial" w:eastAsia="仿宋" w:cs="Arial"/>
          <w:sz w:val="30"/>
          <w:szCs w:val="30"/>
          <w:u w:val="single"/>
          <w:lang w:val="en-US" w:eastAsia="zh-CN"/>
        </w:rPr>
        <w:t xml:space="preserve">    </w:t>
      </w:r>
      <w:r>
        <w:rPr>
          <w:rFonts w:hint="eastAsia" w:ascii="仿宋" w:hAnsi="仿宋" w:eastAsia="仿宋" w:cs="仿宋"/>
          <w:sz w:val="30"/>
          <w:szCs w:val="30"/>
          <w:u w:val="single"/>
          <w:lang w:val="en-US" w:eastAsia="zh-CN"/>
        </w:rPr>
        <w:t xml:space="preserve">小写      </w:t>
      </w:r>
      <w:r>
        <w:rPr>
          <w:rFonts w:hint="eastAsia" w:ascii="仿宋" w:hAnsi="仿宋" w:eastAsia="仿宋" w:cs="仿宋"/>
          <w:sz w:val="30"/>
          <w:szCs w:val="30"/>
        </w:rPr>
        <w:t>元）。</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五、工程工期及质量要求：开工日期</w:t>
      </w:r>
      <w:r>
        <w:rPr>
          <w:rFonts w:hint="eastAsia" w:ascii="仿宋" w:hAnsi="仿宋" w:eastAsia="仿宋" w:cs="仿宋"/>
          <w:sz w:val="30"/>
          <w:szCs w:val="30"/>
          <w:u w:val="single"/>
          <w:lang w:val="en-US" w:eastAsia="zh-CN"/>
        </w:rPr>
        <w:t>2022</w:t>
      </w:r>
      <w:r>
        <w:rPr>
          <w:rFonts w:hint="eastAsia" w:ascii="仿宋" w:hAnsi="仿宋" w:eastAsia="仿宋" w:cs="仿宋"/>
          <w:sz w:val="30"/>
          <w:szCs w:val="30"/>
        </w:rPr>
        <w:t>年</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月</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日，竣工日期</w:t>
      </w:r>
      <w:r>
        <w:rPr>
          <w:rFonts w:hint="eastAsia" w:ascii="仿宋" w:hAnsi="仿宋" w:eastAsia="仿宋" w:cs="仿宋"/>
          <w:sz w:val="30"/>
          <w:szCs w:val="30"/>
          <w:u w:val="single"/>
          <w:lang w:val="en-US" w:eastAsia="zh-CN"/>
        </w:rPr>
        <w:t>2022</w:t>
      </w:r>
      <w:r>
        <w:rPr>
          <w:rFonts w:hint="eastAsia" w:ascii="仿宋" w:hAnsi="仿宋" w:eastAsia="仿宋" w:cs="仿宋"/>
          <w:sz w:val="30"/>
          <w:szCs w:val="30"/>
        </w:rPr>
        <w:t>年</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月</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日</w:t>
      </w:r>
      <w:r>
        <w:rPr>
          <w:rFonts w:hint="eastAsia" w:ascii="仿宋" w:hAnsi="仿宋" w:eastAsia="仿宋" w:cs="仿宋"/>
          <w:sz w:val="30"/>
          <w:szCs w:val="30"/>
          <w:lang w:eastAsia="zh-CN"/>
        </w:rPr>
        <w:t>，工期</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lang w:val="en-US" w:eastAsia="zh-CN"/>
        </w:rPr>
        <w:t>天。</w:t>
      </w:r>
      <w:r>
        <w:rPr>
          <w:rFonts w:hint="eastAsia" w:ascii="仿宋" w:hAnsi="仿宋" w:eastAsia="仿宋" w:cs="仿宋"/>
          <w:sz w:val="30"/>
          <w:szCs w:val="30"/>
        </w:rPr>
        <w:t>工程严格按照设计标准施工，质量要求</w:t>
      </w:r>
      <w:r>
        <w:rPr>
          <w:rFonts w:hint="eastAsia" w:ascii="仿宋" w:hAnsi="仿宋" w:eastAsia="仿宋" w:cs="仿宋"/>
          <w:sz w:val="30"/>
          <w:szCs w:val="30"/>
          <w:u w:val="single"/>
          <w:lang w:eastAsia="zh-CN"/>
        </w:rPr>
        <w:t>符合验收合格</w:t>
      </w:r>
      <w:r>
        <w:rPr>
          <w:rFonts w:hint="eastAsia" w:ascii="仿宋" w:hAnsi="仿宋" w:eastAsia="仿宋" w:cs="仿宋"/>
          <w:sz w:val="30"/>
          <w:szCs w:val="30"/>
          <w:u w:val="single"/>
        </w:rPr>
        <w:t>标准</w:t>
      </w:r>
      <w:r>
        <w:rPr>
          <w:rFonts w:hint="eastAsia" w:ascii="仿宋" w:hAnsi="仿宋" w:eastAsia="仿宋" w:cs="仿宋"/>
          <w:sz w:val="30"/>
          <w:szCs w:val="30"/>
        </w:rPr>
        <w:t>。</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sz w:val="30"/>
          <w:szCs w:val="30"/>
        </w:rPr>
        <w:t>六、</w:t>
      </w:r>
      <w:r>
        <w:rPr>
          <w:rFonts w:hint="eastAsia" w:ascii="仿宋" w:hAnsi="仿宋" w:eastAsia="仿宋" w:cs="仿宋"/>
          <w:color w:val="000000" w:themeColor="text1"/>
          <w:sz w:val="30"/>
          <w:szCs w:val="30"/>
          <w14:textFill>
            <w14:solidFill>
              <w14:schemeClr w14:val="tx1"/>
            </w14:solidFill>
          </w14:textFill>
        </w:rPr>
        <w:t>付款方式：甲方按照乙方完成的实际工程量进行决算，根据工程进度给予拨付工程款，待工程竣工验收决算后支付总工程款的</w:t>
      </w:r>
      <w:r>
        <w:rPr>
          <w:rFonts w:hint="eastAsia" w:ascii="仿宋" w:hAnsi="仿宋" w:eastAsia="仿宋" w:cs="仿宋"/>
          <w:color w:val="000000" w:themeColor="text1"/>
          <w:sz w:val="30"/>
          <w:szCs w:val="30"/>
          <w:lang w:val="en-US" w:eastAsia="zh-CN"/>
          <w14:textFill>
            <w14:solidFill>
              <w14:schemeClr w14:val="tx1"/>
            </w14:solidFill>
          </w14:textFill>
        </w:rPr>
        <w:t>80</w:t>
      </w:r>
      <w:r>
        <w:rPr>
          <w:rFonts w:hint="eastAsia"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剩余总工程款</w:t>
      </w:r>
      <w:r>
        <w:rPr>
          <w:rFonts w:hint="eastAsia" w:ascii="仿宋" w:hAnsi="仿宋" w:eastAsia="仿宋" w:cs="仿宋"/>
          <w:color w:val="000000" w:themeColor="text1"/>
          <w:sz w:val="30"/>
          <w:szCs w:val="30"/>
          <w:lang w:val="en-US" w:eastAsia="zh-CN"/>
          <w14:textFill>
            <w14:solidFill>
              <w14:schemeClr w14:val="tx1"/>
            </w14:solidFill>
          </w14:textFill>
        </w:rPr>
        <w:t>的20</w:t>
      </w:r>
      <w:r>
        <w:rPr>
          <w:rFonts w:hint="eastAsia"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审计完成后</w:t>
      </w:r>
      <w:r>
        <w:rPr>
          <w:rFonts w:hint="eastAsia" w:ascii="仿宋" w:hAnsi="仿宋" w:eastAsia="仿宋" w:cs="仿宋"/>
          <w:color w:val="000000" w:themeColor="text1"/>
          <w:sz w:val="30"/>
          <w:szCs w:val="30"/>
          <w14:textFill>
            <w14:solidFill>
              <w14:schemeClr w14:val="tx1"/>
            </w14:solidFill>
          </w14:textFill>
        </w:rPr>
        <w:t>付清。</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七、工程管理：</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kern w:val="20"/>
          <w:sz w:val="30"/>
          <w:szCs w:val="30"/>
        </w:rPr>
      </w:pPr>
      <w:r>
        <w:rPr>
          <w:rFonts w:hint="eastAsia" w:ascii="仿宋" w:hAnsi="仿宋" w:eastAsia="仿宋" w:cs="仿宋"/>
          <w:sz w:val="30"/>
          <w:szCs w:val="30"/>
        </w:rPr>
        <w:t>（一）日常管理：</w:t>
      </w:r>
      <w:r>
        <w:rPr>
          <w:rFonts w:hint="eastAsia" w:ascii="仿宋" w:hAnsi="仿宋" w:eastAsia="仿宋" w:cs="仿宋"/>
          <w:kern w:val="20"/>
          <w:sz w:val="30"/>
          <w:szCs w:val="30"/>
        </w:rPr>
        <w:t>乙方必须严格按照工程设计标准和经批准的进度计划组织施工，接受甲方、监理及项目所在地乡镇政府、村委对工程质量和工程进度的监督、检查。工程如需要变更，需监理审核同意后报甲方审批，乙方不得私自变更，否则一切责任由乙方承担。</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kern w:val="20"/>
          <w:sz w:val="30"/>
          <w:szCs w:val="30"/>
        </w:rPr>
      </w:pPr>
      <w:r>
        <w:rPr>
          <w:rFonts w:hint="eastAsia" w:ascii="仿宋" w:hAnsi="仿宋" w:eastAsia="仿宋" w:cs="仿宋"/>
          <w:kern w:val="20"/>
          <w:sz w:val="30"/>
          <w:szCs w:val="30"/>
        </w:rPr>
        <w:t>（二）工程验收：项目竣工后，甲方组织分管领导、监理公司、镇村干部等相关人员组成验收组，进行自验，自验通过后报发改局进行县级部门验收。</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kern w:val="20"/>
          <w:sz w:val="30"/>
          <w:szCs w:val="30"/>
        </w:rPr>
      </w:pPr>
      <w:r>
        <w:rPr>
          <w:rFonts w:hint="eastAsia" w:ascii="仿宋" w:hAnsi="仿宋" w:eastAsia="仿宋" w:cs="仿宋"/>
          <w:kern w:val="20"/>
          <w:sz w:val="30"/>
          <w:szCs w:val="30"/>
        </w:rPr>
        <w:t>（三）工程决算：由甲方选定第三方资质单位进行决算。第三方决算价经甲方审定后上报审计部门审计。</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八、安全</w:t>
      </w:r>
      <w:r>
        <w:rPr>
          <w:rFonts w:hint="eastAsia" w:ascii="仿宋" w:hAnsi="仿宋" w:eastAsia="仿宋" w:cs="仿宋"/>
          <w:sz w:val="30"/>
          <w:szCs w:val="30"/>
          <w:lang w:eastAsia="zh-CN"/>
        </w:rPr>
        <w:t>及环保</w:t>
      </w:r>
      <w:r>
        <w:rPr>
          <w:rFonts w:hint="eastAsia" w:ascii="仿宋" w:hAnsi="仿宋" w:eastAsia="仿宋" w:cs="仿宋"/>
          <w:sz w:val="30"/>
          <w:szCs w:val="30"/>
        </w:rPr>
        <w:t>责任：施工期间，乙方要切实做好安全工作，如发生意外工伤事故以及其他纠纷，由乙方自行处理并承担责任，甲方概不负责。</w:t>
      </w:r>
      <w:r>
        <w:rPr>
          <w:rFonts w:hint="eastAsia" w:ascii="仿宋" w:hAnsi="仿宋" w:eastAsia="仿宋" w:cs="仿宋"/>
          <w:sz w:val="30"/>
          <w:szCs w:val="30"/>
          <w:lang w:eastAsia="zh-CN"/>
        </w:rPr>
        <w:t>整个施工期</w:t>
      </w:r>
      <w:r>
        <w:rPr>
          <w:rFonts w:hint="eastAsia" w:ascii="仿宋" w:hAnsi="仿宋" w:eastAsia="仿宋" w:cs="仿宋"/>
          <w:sz w:val="30"/>
          <w:szCs w:val="30"/>
          <w:lang w:val="zh-CN"/>
        </w:rPr>
        <w:t>严格遵守国家的各项环保法规，并采取措施专人负责施工现场和施工活动的环境保护工作，全方位控制扬尘、大气污染和固体废弃物处理等，工程完工后清理施工现场建筑垃圾使污染物处理和排放符合国家和地方环境保护标准。</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九、违约责任：</w:t>
      </w:r>
      <w:r>
        <w:rPr>
          <w:rFonts w:hint="eastAsia" w:ascii="仿宋" w:hAnsi="仿宋" w:eastAsia="仿宋" w:cs="仿宋"/>
          <w:color w:val="000000" w:themeColor="text1"/>
          <w:sz w:val="30"/>
          <w:szCs w:val="30"/>
          <w14:textFill>
            <w14:solidFill>
              <w14:schemeClr w14:val="tx1"/>
            </w14:solidFill>
          </w14:textFill>
        </w:rPr>
        <w:t>乙方必须在规定工期内保质保量按期完工，如果逾期完工，每逾期一天，甲方有权扣除总工程</w:t>
      </w:r>
      <w:r>
        <w:rPr>
          <w:rFonts w:hint="eastAsia" w:ascii="仿宋" w:hAnsi="仿宋" w:eastAsia="仿宋" w:cs="仿宋"/>
          <w:color w:val="000000" w:themeColor="text1"/>
          <w:sz w:val="30"/>
          <w:szCs w:val="30"/>
          <w:lang w:val="en-US" w:eastAsia="zh-CN"/>
          <w14:textFill>
            <w14:solidFill>
              <w14:schemeClr w14:val="tx1"/>
            </w14:solidFill>
          </w14:textFill>
        </w:rPr>
        <w:t xml:space="preserve">                                                                                                                                                                                                                                                                                                                                                                                                                                                                                                                                                                                                                                                                                                                                                                                                                                                                                                                                                                                                                                                                                                                                                                                                                                                                                                                                                                                                                                                                                                                                                                                                                                                                                                                                                                                                                                                                                                                                                                                                                                                                                                                                                                                                                                                                                                                                                                                                                                                                                                                                                                                                                                                                                                                                                                                                                                                                                                                                                                                                                                                                                                                                                                                                        </w:t>
      </w:r>
      <w:r>
        <w:rPr>
          <w:rFonts w:hint="eastAsia" w:ascii="仿宋" w:hAnsi="仿宋" w:eastAsia="仿宋" w:cs="仿宋"/>
          <w:color w:val="000000" w:themeColor="text1"/>
          <w:sz w:val="30"/>
          <w:szCs w:val="30"/>
          <w14:textFill>
            <w14:solidFill>
              <w14:schemeClr w14:val="tx1"/>
            </w14:solidFill>
          </w14:textFill>
        </w:rPr>
        <w:t>款的2%，最多扣款不超过5万元；如果工程质量不达标，乙方无条件返工，否则甲方有权根据情节严重程度扣减工程款，同时将乙方列入甲方今后工程项目的黑名单。</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十、本合同从双方签字后生效。如发生争议，由甲、乙双方共同协商解决；若经协商、调解不能解决争议的，任何一方可以向当地仲裁机构仲裁或向人民法院提起诉讼。</w:t>
      </w:r>
    </w:p>
    <w:p>
      <w:pPr>
        <w:spacing w:line="560" w:lineRule="exact"/>
        <w:ind w:firstLine="600" w:firstLineChars="200"/>
        <w:rPr>
          <w:rFonts w:hint="eastAsia" w:ascii="仿宋" w:hAnsi="仿宋" w:eastAsia="仿宋" w:cs="仿宋"/>
          <w:sz w:val="32"/>
          <w:szCs w:val="32"/>
        </w:rPr>
      </w:pPr>
      <w:r>
        <w:rPr>
          <w:rFonts w:hint="eastAsia" w:ascii="仿宋" w:hAnsi="仿宋" w:eastAsia="仿宋" w:cs="仿宋"/>
          <w:sz w:val="30"/>
          <w:szCs w:val="30"/>
        </w:rPr>
        <w:t>十一、</w:t>
      </w:r>
      <w:r>
        <w:rPr>
          <w:rFonts w:hint="eastAsia" w:ascii="仿宋" w:hAnsi="仿宋" w:eastAsia="仿宋" w:cs="仿宋"/>
          <w:sz w:val="32"/>
          <w:szCs w:val="32"/>
        </w:rPr>
        <w:t>本合同一式三份，甲乙双方各执一份，财务报账一份，该合同自双方签字盖章之日起生效。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ascii="仿宋" w:hAnsi="仿宋" w:eastAsia="仿宋" w:cs="仿宋"/>
          <w:sz w:val="32"/>
          <w:szCs w:val="32"/>
        </w:rPr>
      </w:pPr>
      <w:r>
        <w:rPr>
          <w:rFonts w:hint="eastAsia" w:ascii="仿宋" w:hAnsi="仿宋" w:eastAsia="仿宋" w:cs="仿宋"/>
          <w:sz w:val="32"/>
          <w:szCs w:val="32"/>
        </w:rPr>
        <w:t>甲方：            （签章）  乙方：           （签章）</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center"/>
        <w:textAlignment w:val="auto"/>
        <w:rPr>
          <w:rFonts w:ascii="仿宋" w:hAnsi="仿宋" w:eastAsia="仿宋" w:cs="仿宋"/>
          <w:sz w:val="32"/>
          <w:szCs w:val="32"/>
        </w:rPr>
      </w:pPr>
      <w:r>
        <w:rPr>
          <w:rFonts w:hint="eastAsia" w:ascii="仿宋" w:hAnsi="仿宋" w:eastAsia="仿宋" w:cs="仿宋"/>
          <w:sz w:val="32"/>
          <w:szCs w:val="32"/>
        </w:rPr>
        <w:t>年    月    日              年    月    日</w:t>
      </w: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jc w:val="center"/>
        <w:rPr>
          <w:rFonts w:hint="eastAsia" w:ascii="宋体" w:hAnsi="宋体" w:eastAsia="宋体" w:cs="宋体"/>
          <w:color w:val="auto"/>
          <w:sz w:val="28"/>
          <w:szCs w:val="28"/>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64" w:name="_Toc12364"/>
      <w:bookmarkStart w:id="165" w:name="_Toc22709"/>
      <w:bookmarkStart w:id="166" w:name="_Toc13995"/>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4"/>
      <w:bookmarkEnd w:id="165"/>
      <w:bookmarkEnd w:id="166"/>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7" w:name="_Toc3870"/>
    </w:p>
    <w:bookmarkEnd w:id="167"/>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7119"/>
      <w:bookmarkStart w:id="169"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bookmarkEnd w:id="169"/>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0" w:name="_Toc294650361"/>
      <w:bookmarkStart w:id="171" w:name="_Toc294650221"/>
      <w:bookmarkStart w:id="172" w:name="_Toc294650463"/>
      <w:bookmarkStart w:id="173" w:name="_Toc294649637"/>
      <w:bookmarkStart w:id="174" w:name="_Toc146"/>
      <w:bookmarkStart w:id="175" w:name="_Toc314237634"/>
      <w:bookmarkStart w:id="176" w:name="_Toc10678"/>
      <w:bookmarkStart w:id="177" w:name="_Toc294689058"/>
      <w:bookmarkStart w:id="178" w:name="_Toc1120"/>
      <w:bookmarkStart w:id="179" w:name="_Toc27991"/>
      <w:r>
        <w:rPr>
          <w:rFonts w:hint="eastAsia" w:ascii="宋体" w:hAnsi="宋体" w:eastAsia="宋体" w:cs="宋体"/>
          <w:color w:val="auto"/>
          <w:highlight w:val="none"/>
        </w:rPr>
        <w:t xml:space="preserve">第一部分   </w:t>
      </w:r>
      <w:bookmarkEnd w:id="170"/>
      <w:bookmarkEnd w:id="171"/>
      <w:bookmarkEnd w:id="172"/>
      <w:bookmarkEnd w:id="173"/>
      <w:bookmarkEnd w:id="174"/>
      <w:bookmarkEnd w:id="175"/>
      <w:bookmarkEnd w:id="176"/>
      <w:bookmarkEnd w:id="177"/>
      <w:r>
        <w:rPr>
          <w:rFonts w:hint="eastAsia" w:ascii="宋体" w:hAnsi="宋体" w:eastAsia="宋体" w:cs="宋体"/>
          <w:color w:val="auto"/>
          <w:highlight w:val="none"/>
          <w:lang w:eastAsia="zh-CN"/>
        </w:rPr>
        <w:t>响应函</w:t>
      </w:r>
      <w:bookmarkEnd w:id="178"/>
      <w:bookmarkEnd w:id="17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府谷县三道沟镇人民政府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0" w:name="_Toc16543"/>
      <w:bookmarkStart w:id="181" w:name="_Toc314237635"/>
      <w:bookmarkStart w:id="182" w:name="_Toc294649638"/>
      <w:bookmarkStart w:id="183" w:name="_Toc294650222"/>
      <w:bookmarkStart w:id="184" w:name="_Toc294689059"/>
      <w:bookmarkStart w:id="185" w:name="_Toc294650362"/>
      <w:bookmarkStart w:id="186" w:name="_Toc294650464"/>
      <w:bookmarkStart w:id="187" w:name="_Toc1990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0"/>
      <w:bookmarkEnd w:id="181"/>
      <w:bookmarkEnd w:id="182"/>
      <w:bookmarkEnd w:id="183"/>
      <w:bookmarkEnd w:id="184"/>
      <w:bookmarkEnd w:id="185"/>
      <w:bookmarkEnd w:id="186"/>
      <w:bookmarkEnd w:id="187"/>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8"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8"/>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9" w:name="_Hlk48720282"/>
      <w:bookmarkStart w:id="190" w:name="_Toc26334"/>
      <w:bookmarkStart w:id="191" w:name="_Toc8006"/>
      <w:bookmarkStart w:id="192" w:name="_Toc29740_WPSOffice_Level2"/>
      <w:bookmarkStart w:id="193" w:name="_Toc25597_WPSOffice_Level2"/>
      <w:bookmarkStart w:id="194" w:name="_Toc24699_WPSOffice_Level2"/>
      <w:bookmarkStart w:id="195" w:name="_Toc31114"/>
      <w:bookmarkStart w:id="196" w:name="_Toc29232"/>
      <w:bookmarkStart w:id="197" w:name="_Toc559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9"/>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0"/>
    <w:bookmarkEnd w:id="191"/>
    <w:bookmarkEnd w:id="192"/>
    <w:bookmarkEnd w:id="193"/>
    <w:bookmarkEnd w:id="194"/>
    <w:bookmarkEnd w:id="195"/>
    <w:bookmarkEnd w:id="196"/>
    <w:bookmarkEnd w:id="197"/>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198" w:name="_Toc23597"/>
      <w:bookmarkStart w:id="199" w:name="_Toc13567"/>
      <w:r>
        <w:rPr>
          <w:rFonts w:hint="eastAsia" w:ascii="宋体" w:hAnsi="宋体" w:eastAsia="宋体" w:cs="宋体"/>
          <w:b/>
          <w:bCs/>
          <w:color w:val="auto"/>
          <w:sz w:val="28"/>
          <w:szCs w:val="28"/>
          <w:lang w:eastAsia="zh-CN"/>
        </w:rPr>
        <w:t>二、</w:t>
      </w:r>
      <w:bookmarkEnd w:id="198"/>
      <w:bookmarkEnd w:id="199"/>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0" w:name="_Toc294649639"/>
      <w:bookmarkStart w:id="201" w:name="_Toc294650363"/>
      <w:bookmarkStart w:id="202" w:name="_Toc294650465"/>
      <w:bookmarkStart w:id="203" w:name="_Toc294650223"/>
      <w:bookmarkStart w:id="204" w:name="_Toc21122"/>
      <w:bookmarkStart w:id="205" w:name="_Toc314237640"/>
      <w:bookmarkStart w:id="206" w:name="_Toc15790"/>
      <w:bookmarkStart w:id="207" w:name="_Toc29468906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、拟投入项目管理人员情况应配备合理，包括但不限于安全员（安全生产考核合格证书（交安C证））。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08"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08"/>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安全生产考核合格证书（交安C证）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09"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09"/>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0" w:name="_Toc403077657"/>
      <w:bookmarkStart w:id="211" w:name="_Toc6447"/>
      <w:bookmarkStart w:id="212" w:name="_Toc11449"/>
      <w:bookmarkStart w:id="213" w:name="_Toc30095"/>
      <w:bookmarkStart w:id="214" w:name="_Toc363474034"/>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0"/>
      <w:bookmarkEnd w:id="211"/>
      <w:bookmarkEnd w:id="212"/>
      <w:bookmarkEnd w:id="213"/>
      <w:bookmarkEnd w:id="214"/>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0"/>
    <w:bookmarkEnd w:id="201"/>
    <w:bookmarkEnd w:id="202"/>
    <w:bookmarkEnd w:id="203"/>
    <w:bookmarkEnd w:id="204"/>
    <w:bookmarkEnd w:id="205"/>
    <w:bookmarkEnd w:id="206"/>
    <w:bookmarkEnd w:id="207"/>
    <w:p>
      <w:pPr>
        <w:pStyle w:val="4"/>
        <w:numPr>
          <w:ilvl w:val="0"/>
          <w:numId w:val="10"/>
        </w:numPr>
        <w:jc w:val="center"/>
        <w:rPr>
          <w:rFonts w:hint="eastAsia" w:ascii="宋体" w:hAnsi="宋体" w:eastAsia="宋体" w:cs="宋体"/>
          <w:color w:val="auto"/>
          <w:sz w:val="28"/>
          <w:szCs w:val="28"/>
          <w:highlight w:val="none"/>
        </w:rPr>
      </w:pPr>
      <w:bookmarkStart w:id="215" w:name="_Toc11393"/>
      <w:bookmarkStart w:id="216" w:name="_Toc9816"/>
      <w:bookmarkStart w:id="217" w:name="_Toc314237641"/>
      <w:bookmarkStart w:id="218" w:name="_Toc308451529"/>
      <w:r>
        <w:rPr>
          <w:rFonts w:hint="eastAsia" w:ascii="宋体" w:hAnsi="宋体" w:eastAsia="宋体" w:cs="宋体"/>
          <w:color w:val="auto"/>
          <w:sz w:val="28"/>
          <w:szCs w:val="28"/>
          <w:highlight w:val="none"/>
        </w:rPr>
        <w:t xml:space="preserve">  </w:t>
      </w:r>
      <w:bookmarkEnd w:id="215"/>
      <w:bookmarkEnd w:id="216"/>
      <w:bookmarkEnd w:id="217"/>
      <w:bookmarkEnd w:id="218"/>
      <w:r>
        <w:rPr>
          <w:rFonts w:hint="eastAsia" w:ascii="宋体" w:hAnsi="宋体" w:eastAsia="宋体" w:cs="宋体"/>
          <w:color w:val="auto"/>
          <w:sz w:val="28"/>
          <w:szCs w:val="28"/>
          <w:highlight w:val="none"/>
        </w:rPr>
        <w:t xml:space="preserve"> </w:t>
      </w:r>
      <w:bookmarkStart w:id="219" w:name="_Toc5973"/>
      <w:bookmarkStart w:id="220" w:name="_Toc17269"/>
      <w:r>
        <w:rPr>
          <w:rFonts w:hint="eastAsia" w:ascii="宋体" w:hAnsi="宋体" w:eastAsia="宋体" w:cs="宋体"/>
          <w:color w:val="auto"/>
          <w:sz w:val="28"/>
          <w:szCs w:val="28"/>
          <w:highlight w:val="none"/>
        </w:rPr>
        <w:t>供应商概况</w:t>
      </w:r>
      <w:bookmarkEnd w:id="219"/>
      <w:bookmarkEnd w:id="220"/>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1" w:name="_Toc21006"/>
      <w:bookmarkStart w:id="222" w:name="_Toc24310"/>
      <w:r>
        <w:rPr>
          <w:rFonts w:hint="eastAsia" w:ascii="宋体" w:hAnsi="宋体" w:eastAsia="宋体" w:cs="宋体"/>
          <w:color w:val="auto"/>
          <w:sz w:val="28"/>
          <w:szCs w:val="28"/>
          <w:highlight w:val="none"/>
        </w:rPr>
        <w:t>法定代表人授权书</w:t>
      </w:r>
      <w:bookmarkEnd w:id="221"/>
      <w:bookmarkEnd w:id="222"/>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府谷县三道沟镇人民政府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3" w:name="_Toc294689061"/>
    </w:p>
    <w:bookmarkEnd w:id="223"/>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4" w:name="_Toc48834336"/>
      <w:r>
        <w:rPr>
          <w:rFonts w:hint="eastAsia" w:ascii="宋体" w:hAnsi="宋体" w:eastAsia="宋体" w:cs="宋体"/>
          <w:b/>
          <w:bCs/>
          <w:color w:val="auto"/>
          <w:sz w:val="28"/>
          <w:szCs w:val="28"/>
        </w:rPr>
        <w:t>残疾人福利性单位声明函</w:t>
      </w:r>
      <w:bookmarkEnd w:id="22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5"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5"/>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6" w:name="_Toc48834330"/>
      <w:bookmarkStart w:id="227" w:name="_Toc12234"/>
      <w:bookmarkStart w:id="228" w:name="_Toc15439"/>
      <w:bookmarkStart w:id="229" w:name="_Toc48834132"/>
      <w:bookmarkStart w:id="230" w:name="_Toc10991"/>
      <w:bookmarkStart w:id="231" w:name="_Toc22347"/>
      <w:bookmarkStart w:id="232" w:name="_Toc30708"/>
      <w:bookmarkStart w:id="233" w:name="_Toc48834202"/>
      <w:r>
        <w:rPr>
          <w:rFonts w:hint="eastAsia" w:ascii="宋体" w:hAnsi="宋体" w:eastAsia="宋体" w:cs="宋体"/>
          <w:bCs w:val="0"/>
          <w:color w:val="auto"/>
        </w:rPr>
        <w:t>第五部分  供应商参加政府采购活动承诺书</w:t>
      </w:r>
      <w:bookmarkEnd w:id="226"/>
      <w:bookmarkEnd w:id="227"/>
      <w:bookmarkEnd w:id="228"/>
      <w:bookmarkEnd w:id="229"/>
      <w:bookmarkEnd w:id="230"/>
      <w:bookmarkEnd w:id="231"/>
      <w:bookmarkEnd w:id="232"/>
      <w:bookmarkEnd w:id="233"/>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4" w:name="_Toc48834331"/>
    </w:p>
    <w:p>
      <w:pPr>
        <w:spacing w:line="500" w:lineRule="exact"/>
        <w:ind w:firstLine="200"/>
        <w:rPr>
          <w:rFonts w:hint="eastAsia" w:ascii="宋体" w:hAnsi="宋体" w:eastAsia="宋体" w:cs="宋体"/>
          <w:b/>
          <w:color w:val="auto"/>
          <w:sz w:val="32"/>
          <w:szCs w:val="32"/>
        </w:rPr>
      </w:pPr>
    </w:p>
    <w:bookmarkEnd w:id="234"/>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府谷县三道沟镇人民政府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府谷县三道沟镇人民政府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府谷县三道沟镇人民政府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府谷县三道沟镇人民政府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5" w:name="_Toc9630"/>
      <w:bookmarkStart w:id="236"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5"/>
    <w:bookmarkEnd w:id="236"/>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7" w:name="_Toc68605560"/>
    </w:p>
    <w:p>
      <w:pPr>
        <w:pStyle w:val="8"/>
        <w:rPr>
          <w:rFonts w:hint="eastAsia"/>
        </w:rPr>
      </w:pPr>
    </w:p>
    <w:bookmarkEnd w:id="237"/>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left"/>
      <w:rPr>
        <w:rFonts w:hint="default"/>
        <w:lang w:val="en-US"/>
      </w:rPr>
    </w:pPr>
    <w:r>
      <w:rPr>
        <w:rFonts w:hint="eastAsia" w:hAnsi="宋体"/>
        <w:bCs/>
        <w:lang w:val="en-US" w:eastAsia="zh-CN"/>
      </w:rPr>
      <w:t xml:space="preserve">府谷县三道沟镇2022年自然村通硬化路（东梁村组路通组路）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2C4BBFD6"/>
    <w:multiLevelType w:val="singleLevel"/>
    <w:tmpl w:val="2C4BBFD6"/>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color w:val="000000" w:themeColor="text1"/>
        <w14:textFill>
          <w14:solidFill>
            <w14:schemeClr w14:val="tx1"/>
          </w14:solidFill>
        </w14:textFill>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iNTJmYzI1NTg4NjhkNGMxZjZhNTkwZWIyODEyZDEifQ=="/>
  </w:docVars>
  <w:rsids>
    <w:rsidRoot w:val="3A2512A4"/>
    <w:rsid w:val="0048042A"/>
    <w:rsid w:val="007E2EF7"/>
    <w:rsid w:val="00D26D9F"/>
    <w:rsid w:val="00FD5BFC"/>
    <w:rsid w:val="01253372"/>
    <w:rsid w:val="012D0479"/>
    <w:rsid w:val="014A2DD9"/>
    <w:rsid w:val="01745A90"/>
    <w:rsid w:val="01875DDB"/>
    <w:rsid w:val="01DE7F0C"/>
    <w:rsid w:val="0250082F"/>
    <w:rsid w:val="02867E41"/>
    <w:rsid w:val="02922DB8"/>
    <w:rsid w:val="02A12EDC"/>
    <w:rsid w:val="034A5FB6"/>
    <w:rsid w:val="036962F3"/>
    <w:rsid w:val="039E1AED"/>
    <w:rsid w:val="047D4193"/>
    <w:rsid w:val="052371A6"/>
    <w:rsid w:val="05290264"/>
    <w:rsid w:val="05616943"/>
    <w:rsid w:val="05A607FA"/>
    <w:rsid w:val="05B36839"/>
    <w:rsid w:val="05BA3807"/>
    <w:rsid w:val="05CC64B2"/>
    <w:rsid w:val="05E41A4E"/>
    <w:rsid w:val="060472BB"/>
    <w:rsid w:val="06513492"/>
    <w:rsid w:val="06C83449"/>
    <w:rsid w:val="07375BAD"/>
    <w:rsid w:val="07547A25"/>
    <w:rsid w:val="07571DAC"/>
    <w:rsid w:val="076D15CF"/>
    <w:rsid w:val="077741FC"/>
    <w:rsid w:val="077742A3"/>
    <w:rsid w:val="0849481A"/>
    <w:rsid w:val="08821EA2"/>
    <w:rsid w:val="08CB2A51"/>
    <w:rsid w:val="08E65ADD"/>
    <w:rsid w:val="090441B5"/>
    <w:rsid w:val="09510A7C"/>
    <w:rsid w:val="09573DDC"/>
    <w:rsid w:val="09E35B78"/>
    <w:rsid w:val="0A060E25"/>
    <w:rsid w:val="0A230BFF"/>
    <w:rsid w:val="0A2C751F"/>
    <w:rsid w:val="0A725D88"/>
    <w:rsid w:val="0B37609C"/>
    <w:rsid w:val="0BD06C3B"/>
    <w:rsid w:val="0BDC4F75"/>
    <w:rsid w:val="0C143D7C"/>
    <w:rsid w:val="0C1D55D3"/>
    <w:rsid w:val="0CA27F6D"/>
    <w:rsid w:val="0CC275D1"/>
    <w:rsid w:val="0CD13A10"/>
    <w:rsid w:val="0D1C4CE0"/>
    <w:rsid w:val="0D2F18A4"/>
    <w:rsid w:val="0D86163D"/>
    <w:rsid w:val="0D903326"/>
    <w:rsid w:val="0DAE2941"/>
    <w:rsid w:val="0DAF5FE6"/>
    <w:rsid w:val="0E72571D"/>
    <w:rsid w:val="0EA57D1C"/>
    <w:rsid w:val="0EBC4BEA"/>
    <w:rsid w:val="0F0D5446"/>
    <w:rsid w:val="0FAC53C2"/>
    <w:rsid w:val="1054157E"/>
    <w:rsid w:val="10626273"/>
    <w:rsid w:val="10BB15FD"/>
    <w:rsid w:val="10BE5259"/>
    <w:rsid w:val="10C77FA2"/>
    <w:rsid w:val="10F7792D"/>
    <w:rsid w:val="117143B2"/>
    <w:rsid w:val="11CA2775"/>
    <w:rsid w:val="125C6E10"/>
    <w:rsid w:val="12891287"/>
    <w:rsid w:val="12AF0CEE"/>
    <w:rsid w:val="13010C97"/>
    <w:rsid w:val="135B70C7"/>
    <w:rsid w:val="13776369"/>
    <w:rsid w:val="13AE2676"/>
    <w:rsid w:val="13BD3A2F"/>
    <w:rsid w:val="13E470BD"/>
    <w:rsid w:val="14434F53"/>
    <w:rsid w:val="14DC4846"/>
    <w:rsid w:val="152139F9"/>
    <w:rsid w:val="154D64BF"/>
    <w:rsid w:val="154F67B8"/>
    <w:rsid w:val="1582093B"/>
    <w:rsid w:val="16D927DD"/>
    <w:rsid w:val="1720040C"/>
    <w:rsid w:val="17334DF1"/>
    <w:rsid w:val="17365E81"/>
    <w:rsid w:val="17A728DB"/>
    <w:rsid w:val="17AF2ABE"/>
    <w:rsid w:val="17B87CAC"/>
    <w:rsid w:val="18434BDC"/>
    <w:rsid w:val="1847028F"/>
    <w:rsid w:val="18CC4BD1"/>
    <w:rsid w:val="1908167D"/>
    <w:rsid w:val="19145D4E"/>
    <w:rsid w:val="192B25F2"/>
    <w:rsid w:val="19B5679F"/>
    <w:rsid w:val="19E82D37"/>
    <w:rsid w:val="19FF6D4F"/>
    <w:rsid w:val="1A134028"/>
    <w:rsid w:val="1A2F2650"/>
    <w:rsid w:val="1A861E09"/>
    <w:rsid w:val="1AEC761B"/>
    <w:rsid w:val="1B1C538E"/>
    <w:rsid w:val="1B7916BB"/>
    <w:rsid w:val="1B862808"/>
    <w:rsid w:val="1BB455C7"/>
    <w:rsid w:val="1BC42F01"/>
    <w:rsid w:val="1C592A3A"/>
    <w:rsid w:val="1D534FA3"/>
    <w:rsid w:val="1DF93765"/>
    <w:rsid w:val="1E0758DA"/>
    <w:rsid w:val="1E804124"/>
    <w:rsid w:val="1EB64EC6"/>
    <w:rsid w:val="1EC83FDF"/>
    <w:rsid w:val="1ED65239"/>
    <w:rsid w:val="1F3A4035"/>
    <w:rsid w:val="1FA92F69"/>
    <w:rsid w:val="1FF468DA"/>
    <w:rsid w:val="20545369"/>
    <w:rsid w:val="206D21E8"/>
    <w:rsid w:val="20D17795"/>
    <w:rsid w:val="220B1CB9"/>
    <w:rsid w:val="222478FC"/>
    <w:rsid w:val="22431452"/>
    <w:rsid w:val="22636E4D"/>
    <w:rsid w:val="2309444A"/>
    <w:rsid w:val="23D12F37"/>
    <w:rsid w:val="23EF1892"/>
    <w:rsid w:val="24BC54EC"/>
    <w:rsid w:val="24CC3981"/>
    <w:rsid w:val="2529610C"/>
    <w:rsid w:val="25561EE8"/>
    <w:rsid w:val="256736AA"/>
    <w:rsid w:val="258C1844"/>
    <w:rsid w:val="25B508B9"/>
    <w:rsid w:val="264A376C"/>
    <w:rsid w:val="26E60BCC"/>
    <w:rsid w:val="27C70862"/>
    <w:rsid w:val="27EC7E96"/>
    <w:rsid w:val="280C0F7D"/>
    <w:rsid w:val="281A4A03"/>
    <w:rsid w:val="28700AC7"/>
    <w:rsid w:val="2886653D"/>
    <w:rsid w:val="28CC4373"/>
    <w:rsid w:val="29356A7D"/>
    <w:rsid w:val="293B5985"/>
    <w:rsid w:val="298E46CA"/>
    <w:rsid w:val="29950ED4"/>
    <w:rsid w:val="299E49E9"/>
    <w:rsid w:val="29CD5578"/>
    <w:rsid w:val="29E715FF"/>
    <w:rsid w:val="2A0D1FB9"/>
    <w:rsid w:val="2A4D10C0"/>
    <w:rsid w:val="2AA42CAA"/>
    <w:rsid w:val="2ADB2B70"/>
    <w:rsid w:val="2BD50047"/>
    <w:rsid w:val="2BDA2E28"/>
    <w:rsid w:val="2BE75544"/>
    <w:rsid w:val="2C491D5B"/>
    <w:rsid w:val="2C4D184B"/>
    <w:rsid w:val="2C695F59"/>
    <w:rsid w:val="2CBD5AEF"/>
    <w:rsid w:val="2D1F687C"/>
    <w:rsid w:val="2D710AA6"/>
    <w:rsid w:val="2D8F379E"/>
    <w:rsid w:val="2E1343CF"/>
    <w:rsid w:val="2E456552"/>
    <w:rsid w:val="2E8B23BC"/>
    <w:rsid w:val="2EBC6814"/>
    <w:rsid w:val="2EEB0EA8"/>
    <w:rsid w:val="2F081A5A"/>
    <w:rsid w:val="2F370591"/>
    <w:rsid w:val="2FD02353"/>
    <w:rsid w:val="304813CF"/>
    <w:rsid w:val="309547D2"/>
    <w:rsid w:val="318D4498"/>
    <w:rsid w:val="31BE567B"/>
    <w:rsid w:val="323E6CBD"/>
    <w:rsid w:val="324C6101"/>
    <w:rsid w:val="33A06705"/>
    <w:rsid w:val="33B16B5A"/>
    <w:rsid w:val="34897199"/>
    <w:rsid w:val="348C754A"/>
    <w:rsid w:val="34D83C7C"/>
    <w:rsid w:val="34E268A9"/>
    <w:rsid w:val="350B5E00"/>
    <w:rsid w:val="354C01C6"/>
    <w:rsid w:val="356D0868"/>
    <w:rsid w:val="359C73A0"/>
    <w:rsid w:val="35C506A4"/>
    <w:rsid w:val="366D2E40"/>
    <w:rsid w:val="3676374D"/>
    <w:rsid w:val="369C7AA4"/>
    <w:rsid w:val="36B64491"/>
    <w:rsid w:val="36BE50F4"/>
    <w:rsid w:val="36E7464B"/>
    <w:rsid w:val="36F80606"/>
    <w:rsid w:val="37172396"/>
    <w:rsid w:val="371F3DE4"/>
    <w:rsid w:val="372E2279"/>
    <w:rsid w:val="37977E1F"/>
    <w:rsid w:val="37EB1F18"/>
    <w:rsid w:val="38080D1C"/>
    <w:rsid w:val="389A6949"/>
    <w:rsid w:val="389D1465"/>
    <w:rsid w:val="38FE5A9A"/>
    <w:rsid w:val="394F0285"/>
    <w:rsid w:val="39D41331"/>
    <w:rsid w:val="3A145757"/>
    <w:rsid w:val="3A2512A4"/>
    <w:rsid w:val="3A791A5E"/>
    <w:rsid w:val="3ACF3827"/>
    <w:rsid w:val="3B012BDE"/>
    <w:rsid w:val="3B497682"/>
    <w:rsid w:val="3B7D557D"/>
    <w:rsid w:val="3BAF64EB"/>
    <w:rsid w:val="3C0B55E5"/>
    <w:rsid w:val="3C4D6CFE"/>
    <w:rsid w:val="3C722C08"/>
    <w:rsid w:val="3C9349CE"/>
    <w:rsid w:val="3CCA4061"/>
    <w:rsid w:val="3D4E43FE"/>
    <w:rsid w:val="3D7604D6"/>
    <w:rsid w:val="3DA60DBB"/>
    <w:rsid w:val="3EC53890"/>
    <w:rsid w:val="3EE76240"/>
    <w:rsid w:val="3F0F473E"/>
    <w:rsid w:val="3F676329"/>
    <w:rsid w:val="40307062"/>
    <w:rsid w:val="40795ED9"/>
    <w:rsid w:val="407D5652"/>
    <w:rsid w:val="4132236A"/>
    <w:rsid w:val="414D03A0"/>
    <w:rsid w:val="416A2100"/>
    <w:rsid w:val="41FD2F74"/>
    <w:rsid w:val="425012F6"/>
    <w:rsid w:val="42672AE3"/>
    <w:rsid w:val="426B25D4"/>
    <w:rsid w:val="42F56341"/>
    <w:rsid w:val="42FC368D"/>
    <w:rsid w:val="43917E18"/>
    <w:rsid w:val="43B27D8E"/>
    <w:rsid w:val="43DB72E5"/>
    <w:rsid w:val="443609BF"/>
    <w:rsid w:val="446440DF"/>
    <w:rsid w:val="446562E8"/>
    <w:rsid w:val="44FE0942"/>
    <w:rsid w:val="45996653"/>
    <w:rsid w:val="46004DE1"/>
    <w:rsid w:val="461B4334"/>
    <w:rsid w:val="467F03FC"/>
    <w:rsid w:val="46843C64"/>
    <w:rsid w:val="468C2B19"/>
    <w:rsid w:val="46A63BDA"/>
    <w:rsid w:val="4714323A"/>
    <w:rsid w:val="472A6CCB"/>
    <w:rsid w:val="482D3E87"/>
    <w:rsid w:val="489B34E7"/>
    <w:rsid w:val="48BF74D2"/>
    <w:rsid w:val="48E71577"/>
    <w:rsid w:val="48FF75D2"/>
    <w:rsid w:val="4970227E"/>
    <w:rsid w:val="49902920"/>
    <w:rsid w:val="49E669E4"/>
    <w:rsid w:val="49F66C27"/>
    <w:rsid w:val="4A176B9D"/>
    <w:rsid w:val="4A2512BA"/>
    <w:rsid w:val="4AAB01EA"/>
    <w:rsid w:val="4B38183F"/>
    <w:rsid w:val="4B4A5FB7"/>
    <w:rsid w:val="4B6E37D9"/>
    <w:rsid w:val="4B8415B8"/>
    <w:rsid w:val="4BA426B2"/>
    <w:rsid w:val="4BF52F0E"/>
    <w:rsid w:val="4BFE7B5F"/>
    <w:rsid w:val="4C1932D6"/>
    <w:rsid w:val="4C9C74E7"/>
    <w:rsid w:val="4CBD57DA"/>
    <w:rsid w:val="4DD80599"/>
    <w:rsid w:val="4DF47921"/>
    <w:rsid w:val="4EE23C1E"/>
    <w:rsid w:val="4EEE304C"/>
    <w:rsid w:val="4F4D3C89"/>
    <w:rsid w:val="4F8627FB"/>
    <w:rsid w:val="4F963B07"/>
    <w:rsid w:val="5023629C"/>
    <w:rsid w:val="50D21A70"/>
    <w:rsid w:val="50F1504E"/>
    <w:rsid w:val="51143E36"/>
    <w:rsid w:val="513A2C48"/>
    <w:rsid w:val="51497F84"/>
    <w:rsid w:val="51B82A14"/>
    <w:rsid w:val="51BF0246"/>
    <w:rsid w:val="523E3352"/>
    <w:rsid w:val="52D970E6"/>
    <w:rsid w:val="52F91536"/>
    <w:rsid w:val="530F2B07"/>
    <w:rsid w:val="532E7431"/>
    <w:rsid w:val="53357F0C"/>
    <w:rsid w:val="53AF7E46"/>
    <w:rsid w:val="53FD5056"/>
    <w:rsid w:val="542D593B"/>
    <w:rsid w:val="54B53D9D"/>
    <w:rsid w:val="54D655CA"/>
    <w:rsid w:val="551C3D4F"/>
    <w:rsid w:val="552021EC"/>
    <w:rsid w:val="55287EB0"/>
    <w:rsid w:val="55412C83"/>
    <w:rsid w:val="55503D0D"/>
    <w:rsid w:val="56710198"/>
    <w:rsid w:val="567F5D0D"/>
    <w:rsid w:val="567F7FA4"/>
    <w:rsid w:val="56D976B4"/>
    <w:rsid w:val="5705073A"/>
    <w:rsid w:val="571132F2"/>
    <w:rsid w:val="57152783"/>
    <w:rsid w:val="574B60D8"/>
    <w:rsid w:val="578B527B"/>
    <w:rsid w:val="57FA1FD8"/>
    <w:rsid w:val="58B303D9"/>
    <w:rsid w:val="58BF0B2C"/>
    <w:rsid w:val="59143DC5"/>
    <w:rsid w:val="5A0C1B4F"/>
    <w:rsid w:val="5A5D05FC"/>
    <w:rsid w:val="5A8E6876"/>
    <w:rsid w:val="5B21787C"/>
    <w:rsid w:val="5B594B2F"/>
    <w:rsid w:val="5BA63692"/>
    <w:rsid w:val="5BD250CF"/>
    <w:rsid w:val="5BFC5589"/>
    <w:rsid w:val="5C2762BB"/>
    <w:rsid w:val="5C3C5438"/>
    <w:rsid w:val="5DBB5D65"/>
    <w:rsid w:val="5DF64FF0"/>
    <w:rsid w:val="5E174F66"/>
    <w:rsid w:val="5E4A533B"/>
    <w:rsid w:val="5EA43C8C"/>
    <w:rsid w:val="5EE017FC"/>
    <w:rsid w:val="5F1F07DE"/>
    <w:rsid w:val="5F2711D9"/>
    <w:rsid w:val="5F3D09FC"/>
    <w:rsid w:val="5F652022"/>
    <w:rsid w:val="5FD6222E"/>
    <w:rsid w:val="604C4709"/>
    <w:rsid w:val="607D5554"/>
    <w:rsid w:val="60AE1BB1"/>
    <w:rsid w:val="60D4713E"/>
    <w:rsid w:val="60E7426B"/>
    <w:rsid w:val="617701F5"/>
    <w:rsid w:val="61EA6C19"/>
    <w:rsid w:val="61F9695D"/>
    <w:rsid w:val="62134FA2"/>
    <w:rsid w:val="626E428C"/>
    <w:rsid w:val="62F12229"/>
    <w:rsid w:val="630A5A24"/>
    <w:rsid w:val="630D7039"/>
    <w:rsid w:val="638135AD"/>
    <w:rsid w:val="63D55B19"/>
    <w:rsid w:val="63D80CF3"/>
    <w:rsid w:val="6410048D"/>
    <w:rsid w:val="6497295D"/>
    <w:rsid w:val="64A329BD"/>
    <w:rsid w:val="651421FF"/>
    <w:rsid w:val="652C7549"/>
    <w:rsid w:val="65B17A4E"/>
    <w:rsid w:val="672D1356"/>
    <w:rsid w:val="673F17B5"/>
    <w:rsid w:val="67AC671F"/>
    <w:rsid w:val="68833924"/>
    <w:rsid w:val="68F44821"/>
    <w:rsid w:val="68F64389"/>
    <w:rsid w:val="69440BA6"/>
    <w:rsid w:val="698A2A90"/>
    <w:rsid w:val="69F525FF"/>
    <w:rsid w:val="6A05470E"/>
    <w:rsid w:val="6AB43410"/>
    <w:rsid w:val="6B623CC4"/>
    <w:rsid w:val="6B6F2AAF"/>
    <w:rsid w:val="6B8F0831"/>
    <w:rsid w:val="6BD9385B"/>
    <w:rsid w:val="6C1126D9"/>
    <w:rsid w:val="6C586E75"/>
    <w:rsid w:val="6CAD78C3"/>
    <w:rsid w:val="6D667BCF"/>
    <w:rsid w:val="6DCA78FF"/>
    <w:rsid w:val="6DDD3AD6"/>
    <w:rsid w:val="6DF771D1"/>
    <w:rsid w:val="6E276AFF"/>
    <w:rsid w:val="6E43763A"/>
    <w:rsid w:val="6EF235B1"/>
    <w:rsid w:val="6F471181"/>
    <w:rsid w:val="6F826DF1"/>
    <w:rsid w:val="70585696"/>
    <w:rsid w:val="70B649D3"/>
    <w:rsid w:val="710475CC"/>
    <w:rsid w:val="71744751"/>
    <w:rsid w:val="71B2787D"/>
    <w:rsid w:val="71EF3DD8"/>
    <w:rsid w:val="71F65166"/>
    <w:rsid w:val="72C25048"/>
    <w:rsid w:val="730160A1"/>
    <w:rsid w:val="732E4CF1"/>
    <w:rsid w:val="733B7DF9"/>
    <w:rsid w:val="73697BBA"/>
    <w:rsid w:val="737E0719"/>
    <w:rsid w:val="73871F2E"/>
    <w:rsid w:val="73E55492"/>
    <w:rsid w:val="74123DAE"/>
    <w:rsid w:val="74150358"/>
    <w:rsid w:val="74213FF1"/>
    <w:rsid w:val="745A6501"/>
    <w:rsid w:val="753651DD"/>
    <w:rsid w:val="754937FF"/>
    <w:rsid w:val="76144D86"/>
    <w:rsid w:val="762304F4"/>
    <w:rsid w:val="76C018E5"/>
    <w:rsid w:val="779111B5"/>
    <w:rsid w:val="77D01D36"/>
    <w:rsid w:val="78191BAF"/>
    <w:rsid w:val="78581291"/>
    <w:rsid w:val="7894798C"/>
    <w:rsid w:val="79296AE7"/>
    <w:rsid w:val="79AE5FA2"/>
    <w:rsid w:val="79F44681"/>
    <w:rsid w:val="7A5E7D4D"/>
    <w:rsid w:val="7A9B68AB"/>
    <w:rsid w:val="7AD95625"/>
    <w:rsid w:val="7AEA15E0"/>
    <w:rsid w:val="7B0A39E5"/>
    <w:rsid w:val="7B51165F"/>
    <w:rsid w:val="7BB9591D"/>
    <w:rsid w:val="7BBC5C73"/>
    <w:rsid w:val="7BEC1388"/>
    <w:rsid w:val="7BFC4DCF"/>
    <w:rsid w:val="7C5533D1"/>
    <w:rsid w:val="7CC540B3"/>
    <w:rsid w:val="7CFD1D7F"/>
    <w:rsid w:val="7D9677FD"/>
    <w:rsid w:val="7DAC3E02"/>
    <w:rsid w:val="7DBD2FDC"/>
    <w:rsid w:val="7DF05160"/>
    <w:rsid w:val="7E123328"/>
    <w:rsid w:val="7E337317"/>
    <w:rsid w:val="7E6F077A"/>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33704</Words>
  <Characters>35565</Characters>
  <Lines>0</Lines>
  <Paragraphs>0</Paragraphs>
  <TotalTime>5</TotalTime>
  <ScaleCrop>false</ScaleCrop>
  <LinksUpToDate>false</LinksUpToDate>
  <CharactersWithSpaces>41890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2022-08-31T09:00:25Z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B82EC930004A418695EA12EDE3A85679</vt:lpwstr>
  </property>
</Properties>
</file>