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kern w:val="44"/>
          <w:sz w:val="36"/>
          <w:szCs w:val="36"/>
          <w:lang w:val="en-US" w:eastAsia="zh-CN"/>
        </w:rPr>
      </w:pPr>
      <w:r>
        <w:rPr>
          <w:rFonts w:hint="eastAsia" w:ascii="宋体" w:hAnsi="宋体" w:eastAsia="宋体" w:cs="宋体"/>
          <w:b/>
          <w:bCs/>
          <w:color w:val="auto"/>
          <w:kern w:val="44"/>
          <w:sz w:val="36"/>
          <w:szCs w:val="36"/>
          <w:lang w:val="en-US" w:eastAsia="zh-CN"/>
        </w:rPr>
        <w:t>府谷民用机场工程施工图纸审查项目</w:t>
      </w:r>
      <w:r>
        <w:rPr>
          <w:rFonts w:hint="eastAsia" w:ascii="宋体" w:hAnsi="宋体" w:eastAsia="宋体" w:cs="宋体"/>
          <w:b/>
          <w:bCs/>
          <w:color w:val="auto"/>
          <w:kern w:val="44"/>
          <w:sz w:val="36"/>
          <w:szCs w:val="36"/>
          <w:lang w:eastAsia="zh-CN"/>
        </w:rPr>
        <w:t>采购需求计划</w:t>
      </w:r>
    </w:p>
    <w:p>
      <w:pPr>
        <w:numPr>
          <w:ilvl w:val="0"/>
          <w:numId w:val="1"/>
        </w:numPr>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项目名称：</w:t>
      </w:r>
      <w:r>
        <w:rPr>
          <w:rFonts w:hint="eastAsia" w:ascii="宋体" w:hAnsi="宋体" w:eastAsia="宋体" w:cs="宋体"/>
          <w:b w:val="0"/>
          <w:bCs w:val="0"/>
          <w:color w:val="auto"/>
          <w:sz w:val="28"/>
          <w:szCs w:val="28"/>
          <w:lang w:val="en-US" w:eastAsia="zh-CN"/>
        </w:rPr>
        <w:t>府谷民用机场工程施工图纸审查项目</w:t>
      </w:r>
      <w:bookmarkStart w:id="4" w:name="_GoBack"/>
      <w:bookmarkEnd w:id="4"/>
    </w:p>
    <w:p>
      <w:pPr>
        <w:numPr>
          <w:ilvl w:val="0"/>
          <w:numId w:val="1"/>
        </w:numPr>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项目预算、资金构成和采购方式：</w:t>
      </w:r>
    </w:p>
    <w:p>
      <w:pPr>
        <w:numPr>
          <w:ilvl w:val="0"/>
          <w:numId w:val="2"/>
        </w:num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采购项目预算：（见上传附件）</w:t>
      </w:r>
    </w:p>
    <w:p>
      <w:pPr>
        <w:numPr>
          <w:ilvl w:val="0"/>
          <w:numId w:val="2"/>
        </w:num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资金来源：自筹</w:t>
      </w:r>
    </w:p>
    <w:p>
      <w:pPr>
        <w:numPr>
          <w:ilvl w:val="0"/>
          <w:numId w:val="2"/>
        </w:numPr>
        <w:ind w:left="0" w:leftChars="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采购方式：竞争性谈判</w:t>
      </w:r>
    </w:p>
    <w:p>
      <w:pPr>
        <w:numPr>
          <w:ilvl w:val="0"/>
          <w:numId w:val="0"/>
        </w:numPr>
        <w:ind w:left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三、项目实施时间、地点、工程概况、造价及服务限 </w:t>
      </w:r>
    </w:p>
    <w:p>
      <w:pPr>
        <w:jc w:val="left"/>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1、项目实施时间：2023年2月</w:t>
      </w:r>
    </w:p>
    <w:p>
      <w:pPr>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2、项目实施地点：甲方指定地方</w:t>
      </w:r>
    </w:p>
    <w:p>
      <w:pPr>
        <w:numPr>
          <w:ilvl w:val="0"/>
          <w:numId w:val="0"/>
        </w:numPr>
        <w:spacing w:line="520" w:lineRule="exac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3、工程概况：本项目包括对府谷民用机场工程N1标段及N2标段施工图纸进行审查。</w:t>
      </w:r>
    </w:p>
    <w:p>
      <w:pPr>
        <w:spacing w:line="520" w:lineRule="exac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4、预审后总造价：857900.00元</w:t>
      </w:r>
    </w:p>
    <w:p>
      <w:pPr>
        <w:spacing w:line="520" w:lineRule="exact"/>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5、服务期： 30日历天</w:t>
      </w:r>
    </w:p>
    <w:p>
      <w:pPr>
        <w:numPr>
          <w:ilvl w:val="0"/>
          <w:numId w:val="3"/>
        </w:numPr>
        <w:spacing w:line="52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 合同</w:t>
      </w:r>
    </w:p>
    <w:p>
      <w:pPr>
        <w:spacing w:line="520" w:lineRule="exact"/>
        <w:ind w:firstLine="838" w:firstLineChars="298"/>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府谷民用机场工程施工图纸审查项目</w:t>
      </w:r>
      <w:r>
        <w:rPr>
          <w:rFonts w:hint="eastAsia" w:ascii="宋体" w:hAnsi="宋体" w:eastAsia="宋体" w:cs="宋体"/>
          <w:b/>
          <w:color w:val="auto"/>
          <w:sz w:val="28"/>
          <w:szCs w:val="28"/>
        </w:rPr>
        <w:t>合同书</w:t>
      </w:r>
    </w:p>
    <w:p>
      <w:pPr>
        <w:spacing w:line="520" w:lineRule="exact"/>
        <w:ind w:firstLine="460" w:firstLineChars="192"/>
        <w:rPr>
          <w:rFonts w:hint="eastAsia" w:ascii="宋体" w:hAnsi="宋体" w:eastAsia="宋体" w:cs="宋体"/>
          <w:color w:val="auto"/>
          <w:sz w:val="24"/>
        </w:rPr>
      </w:pPr>
    </w:p>
    <w:p>
      <w:pPr>
        <w:adjustRightInd w:val="0"/>
        <w:snapToGrid w:val="0"/>
        <w:spacing w:line="360" w:lineRule="auto"/>
        <w:ind w:firstLine="482" w:firstLineChars="200"/>
        <w:rPr>
          <w:rFonts w:hint="eastAsia" w:ascii="宋体" w:hAnsi="宋体"/>
          <w:b/>
          <w:color w:val="auto"/>
          <w:sz w:val="24"/>
        </w:rPr>
      </w:pPr>
      <w:r>
        <w:rPr>
          <w:rFonts w:hint="eastAsia" w:ascii="宋体" w:hAnsi="宋体"/>
          <w:b/>
          <w:color w:val="auto"/>
          <w:sz w:val="24"/>
          <w:lang w:eastAsia="zh-CN"/>
        </w:rPr>
        <w:t>采购</w:t>
      </w:r>
      <w:r>
        <w:rPr>
          <w:rFonts w:hint="eastAsia" w:ascii="宋体" w:hAnsi="宋体"/>
          <w:b/>
          <w:color w:val="auto"/>
          <w:sz w:val="24"/>
        </w:rPr>
        <w:t>人（全称）：</w:t>
      </w:r>
      <w:r>
        <w:rPr>
          <w:rFonts w:hint="eastAsia" w:ascii="宋体" w:hAnsi="宋体"/>
          <w:b/>
          <w:color w:val="auto"/>
          <w:sz w:val="24"/>
          <w:u w:val="single"/>
          <w:lang w:val="en-US" w:eastAsia="zh-CN"/>
        </w:rPr>
        <w:t xml:space="preserve"> 陕西府谷机场建设投资有限公司</w:t>
      </w:r>
      <w:r>
        <w:rPr>
          <w:rFonts w:hint="eastAsia" w:ascii="宋体" w:hAnsi="宋体"/>
          <w:b/>
          <w:color w:val="auto"/>
          <w:sz w:val="24"/>
          <w:u w:val="single"/>
        </w:rPr>
        <w:t xml:space="preserve">        </w:t>
      </w:r>
    </w:p>
    <w:p>
      <w:pPr>
        <w:adjustRightInd w:val="0"/>
        <w:snapToGrid w:val="0"/>
        <w:spacing w:line="360" w:lineRule="auto"/>
        <w:ind w:firstLine="482" w:firstLineChars="200"/>
        <w:rPr>
          <w:rFonts w:hint="eastAsia" w:ascii="宋体" w:hAnsi="宋体"/>
          <w:color w:val="auto"/>
          <w:sz w:val="24"/>
        </w:rPr>
      </w:pPr>
      <w:r>
        <w:rPr>
          <w:rFonts w:hint="eastAsia" w:ascii="宋体" w:hAnsi="宋体"/>
          <w:b/>
          <w:color w:val="auto"/>
          <w:sz w:val="24"/>
        </w:rPr>
        <w:t>中标人（全称）：</w:t>
      </w:r>
      <w:r>
        <w:rPr>
          <w:rFonts w:hint="eastAsia" w:ascii="宋体" w:hAnsi="宋体"/>
          <w:b/>
          <w:color w:val="auto"/>
          <w:sz w:val="24"/>
          <w:u w:val="single"/>
        </w:rPr>
        <w:t xml:space="preserve">                            </w:t>
      </w:r>
    </w:p>
    <w:p>
      <w:pPr>
        <w:adjustRightInd w:val="0"/>
        <w:snapToGrid w:val="0"/>
        <w:spacing w:line="360" w:lineRule="auto"/>
        <w:ind w:firstLine="480" w:firstLineChars="200"/>
        <w:rPr>
          <w:rFonts w:hint="eastAsia" w:ascii="宋体" w:hAnsi="宋体"/>
          <w:color w:val="auto"/>
          <w:sz w:val="24"/>
          <w:u w:val="single"/>
        </w:rPr>
      </w:pPr>
      <w:r>
        <w:rPr>
          <w:rFonts w:hint="eastAsia" w:ascii="宋体" w:hAnsi="宋体"/>
          <w:color w:val="auto"/>
          <w:sz w:val="24"/>
        </w:rPr>
        <w:t>根据《中华人民共和国合同法》及其他有关法律、法规，遵循平等、自愿、公平和诚信的原则，双方就下述项目范围与相关服务事项协商一致，订立本合同。</w:t>
      </w:r>
    </w:p>
    <w:p>
      <w:pPr>
        <w:spacing w:line="360" w:lineRule="auto"/>
        <w:rPr>
          <w:rFonts w:hint="eastAsia" w:ascii="宋体" w:hAnsi="宋体"/>
          <w:b/>
          <w:color w:val="auto"/>
          <w:sz w:val="24"/>
        </w:rPr>
      </w:pPr>
      <w:r>
        <w:rPr>
          <w:rFonts w:hint="eastAsia" w:ascii="宋体" w:hAnsi="宋体"/>
          <w:b/>
          <w:color w:val="auto"/>
          <w:sz w:val="24"/>
        </w:rPr>
        <w:t>一、项目概况</w:t>
      </w:r>
    </w:p>
    <w:p>
      <w:pPr>
        <w:adjustRightInd w:val="0"/>
        <w:snapToGrid w:val="0"/>
        <w:spacing w:line="360" w:lineRule="auto"/>
        <w:ind w:firstLine="475" w:firstLineChars="198"/>
        <w:rPr>
          <w:rFonts w:hint="eastAsia" w:ascii="宋体" w:hAnsi="宋体" w:eastAsiaTheme="minorEastAsia"/>
          <w:color w:val="auto"/>
          <w:sz w:val="24"/>
          <w:lang w:eastAsia="zh-CN"/>
        </w:rPr>
      </w:pPr>
      <w:r>
        <w:rPr>
          <w:rFonts w:hint="eastAsia" w:ascii="宋体" w:hAnsi="宋体"/>
          <w:color w:val="auto"/>
          <w:sz w:val="24"/>
        </w:rPr>
        <w:t>1.项目名称：</w:t>
      </w:r>
      <w:r>
        <w:rPr>
          <w:rFonts w:hint="eastAsia" w:ascii="宋体" w:hAnsi="宋体"/>
          <w:color w:val="auto"/>
          <w:sz w:val="24"/>
          <w:lang w:eastAsia="zh-CN"/>
        </w:rPr>
        <w:t>府谷民用机场工程施工图纸审查项目</w:t>
      </w:r>
    </w:p>
    <w:p>
      <w:pPr>
        <w:adjustRightInd w:val="0"/>
        <w:snapToGrid w:val="0"/>
        <w:spacing w:line="360" w:lineRule="auto"/>
        <w:ind w:firstLine="475" w:firstLineChars="198"/>
        <w:rPr>
          <w:rFonts w:hint="eastAsia" w:ascii="宋体" w:hAnsi="宋体"/>
          <w:color w:val="auto"/>
          <w:sz w:val="24"/>
          <w:lang w:val="en-US" w:eastAsia="zh-CN"/>
        </w:rPr>
      </w:pPr>
      <w:r>
        <w:rPr>
          <w:rFonts w:hint="eastAsia" w:ascii="宋体" w:hAnsi="宋体"/>
          <w:color w:val="auto"/>
          <w:sz w:val="24"/>
        </w:rPr>
        <w:t>2.项目地点：</w:t>
      </w:r>
      <w:r>
        <w:rPr>
          <w:rFonts w:hint="eastAsia" w:ascii="宋体" w:hAnsi="宋体"/>
          <w:color w:val="auto"/>
          <w:sz w:val="24"/>
          <w:lang w:val="en-US" w:eastAsia="zh-CN"/>
        </w:rPr>
        <w:t>甲方指定地方</w:t>
      </w:r>
    </w:p>
    <w:p>
      <w:pPr>
        <w:pStyle w:val="13"/>
        <w:rPr>
          <w:rFonts w:hint="eastAsia" w:ascii="宋体" w:hAnsi="宋体"/>
          <w:color w:val="auto"/>
          <w:sz w:val="24"/>
          <w:u w:val="single"/>
          <w:lang w:val="en-US" w:eastAsia="zh-CN"/>
        </w:rPr>
      </w:pPr>
      <w:r>
        <w:rPr>
          <w:rFonts w:hint="eastAsia" w:ascii="宋体" w:hAnsi="宋体"/>
          <w:color w:val="auto"/>
          <w:sz w:val="24"/>
          <w:lang w:val="en-US" w:eastAsia="zh-CN"/>
        </w:rPr>
        <w:t>3.服务内容：</w:t>
      </w:r>
      <w:r>
        <w:rPr>
          <w:rFonts w:hint="eastAsia" w:ascii="宋体" w:hAnsi="宋体"/>
          <w:color w:val="auto"/>
          <w:sz w:val="24"/>
          <w:u w:val="single"/>
          <w:lang w:val="en-US" w:eastAsia="zh-CN"/>
        </w:rPr>
        <w:t xml:space="preserve"> 民航专业工程（N1标段）、非民航专业工程（N2标段）施工图审查工作 </w:t>
      </w:r>
    </w:p>
    <w:p>
      <w:pPr>
        <w:spacing w:line="360" w:lineRule="auto"/>
        <w:rPr>
          <w:rFonts w:hint="eastAsia" w:ascii="宋体" w:hAnsi="宋体"/>
          <w:b/>
          <w:color w:val="auto"/>
          <w:sz w:val="24"/>
        </w:rPr>
      </w:pPr>
      <w:r>
        <w:rPr>
          <w:rFonts w:hint="eastAsia" w:ascii="宋体" w:hAnsi="宋体"/>
          <w:b/>
          <w:color w:val="auto"/>
          <w:sz w:val="24"/>
        </w:rPr>
        <w:t>二、组成本合同的文件</w:t>
      </w:r>
    </w:p>
    <w:p>
      <w:pPr>
        <w:adjustRightInd w:val="0"/>
        <w:snapToGrid w:val="0"/>
        <w:spacing w:line="360" w:lineRule="auto"/>
        <w:ind w:firstLine="475" w:firstLineChars="198"/>
        <w:rPr>
          <w:rFonts w:hint="eastAsia" w:ascii="宋体" w:hAnsi="宋体"/>
          <w:color w:val="auto"/>
          <w:sz w:val="24"/>
        </w:rPr>
      </w:pPr>
      <w:r>
        <w:rPr>
          <w:rFonts w:hint="eastAsia" w:ascii="宋体" w:hAnsi="宋体"/>
          <w:color w:val="auto"/>
          <w:sz w:val="24"/>
        </w:rPr>
        <w:t>1.协议书；</w:t>
      </w:r>
    </w:p>
    <w:p>
      <w:pPr>
        <w:adjustRightInd w:val="0"/>
        <w:snapToGrid w:val="0"/>
        <w:spacing w:line="360" w:lineRule="auto"/>
        <w:ind w:firstLine="475" w:firstLineChars="198"/>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成交</w:t>
      </w:r>
      <w:r>
        <w:rPr>
          <w:rFonts w:hint="eastAsia" w:ascii="宋体" w:hAnsi="宋体"/>
          <w:color w:val="auto"/>
          <w:sz w:val="24"/>
        </w:rPr>
        <w:t>通知书、澄清、</w:t>
      </w:r>
      <w:r>
        <w:rPr>
          <w:rFonts w:hint="eastAsia" w:ascii="宋体" w:hAnsi="宋体"/>
          <w:color w:val="auto"/>
          <w:sz w:val="24"/>
          <w:lang w:eastAsia="zh-CN"/>
        </w:rPr>
        <w:t>采购澄清（</w:t>
      </w:r>
      <w:r>
        <w:rPr>
          <w:rFonts w:hint="eastAsia" w:ascii="宋体" w:hAnsi="宋体"/>
          <w:color w:val="auto"/>
          <w:sz w:val="24"/>
        </w:rPr>
        <w:t>补充</w:t>
      </w:r>
      <w:r>
        <w:rPr>
          <w:rFonts w:hint="eastAsia" w:ascii="宋体" w:hAnsi="宋体"/>
          <w:color w:val="auto"/>
          <w:sz w:val="24"/>
          <w:lang w:eastAsia="zh-CN"/>
        </w:rPr>
        <w:t>）</w:t>
      </w:r>
      <w:r>
        <w:rPr>
          <w:rFonts w:hint="eastAsia" w:ascii="宋体" w:hAnsi="宋体"/>
          <w:color w:val="auto"/>
          <w:sz w:val="24"/>
        </w:rPr>
        <w:t>文件</w:t>
      </w:r>
      <w:r>
        <w:rPr>
          <w:rFonts w:hint="eastAsia" w:ascii="宋体" w:hAnsi="宋体"/>
          <w:color w:val="auto"/>
          <w:sz w:val="24"/>
          <w:lang w:val="en-US" w:eastAsia="zh-CN"/>
        </w:rPr>
        <w:t xml:space="preserve"> </w:t>
      </w:r>
      <w:r>
        <w:rPr>
          <w:rFonts w:hint="eastAsia" w:ascii="宋体" w:hAnsi="宋体"/>
          <w:color w:val="auto"/>
          <w:sz w:val="24"/>
        </w:rPr>
        <w:t>；</w:t>
      </w:r>
    </w:p>
    <w:p>
      <w:pPr>
        <w:adjustRightInd w:val="0"/>
        <w:snapToGrid w:val="0"/>
        <w:spacing w:line="360" w:lineRule="auto"/>
        <w:ind w:right="-313" w:rightChars="-149" w:firstLine="475" w:firstLineChars="198"/>
        <w:rPr>
          <w:rFonts w:hint="eastAsia" w:ascii="宋体" w:hAnsi="宋体"/>
          <w:color w:val="auto"/>
          <w:sz w:val="24"/>
        </w:rPr>
      </w:pPr>
      <w:r>
        <w:rPr>
          <w:rFonts w:hint="eastAsia" w:ascii="宋体" w:hAnsi="宋体"/>
          <w:color w:val="auto"/>
          <w:sz w:val="24"/>
        </w:rPr>
        <w:t>本合同签订后，双方依法签订的补充协议、备忘录也是本合同文件的组成部分。</w:t>
      </w:r>
    </w:p>
    <w:p>
      <w:pPr>
        <w:spacing w:line="360" w:lineRule="auto"/>
        <w:rPr>
          <w:rFonts w:hint="eastAsia" w:ascii="宋体" w:hAnsi="宋体"/>
          <w:b/>
          <w:color w:val="auto"/>
          <w:sz w:val="24"/>
        </w:rPr>
      </w:pPr>
      <w:r>
        <w:rPr>
          <w:rFonts w:hint="eastAsia" w:ascii="宋体" w:hAnsi="宋体"/>
          <w:b/>
          <w:color w:val="auto"/>
          <w:sz w:val="24"/>
        </w:rPr>
        <w:t>三、签约金额</w:t>
      </w:r>
    </w:p>
    <w:p>
      <w:pPr>
        <w:adjustRightInd w:val="0"/>
        <w:snapToGrid w:val="0"/>
        <w:spacing w:line="360" w:lineRule="auto"/>
        <w:ind w:firstLine="475" w:firstLineChars="198"/>
        <w:rPr>
          <w:rFonts w:hint="eastAsia" w:ascii="宋体" w:hAnsi="宋体"/>
          <w:color w:val="auto"/>
          <w:sz w:val="24"/>
        </w:rPr>
      </w:pPr>
      <w:r>
        <w:rPr>
          <w:rFonts w:hint="eastAsia" w:ascii="宋体" w:hAnsi="宋体"/>
          <w:color w:val="auto"/>
          <w:sz w:val="24"/>
        </w:rPr>
        <w:t>签约金额（大写）：</w:t>
      </w:r>
      <w:r>
        <w:rPr>
          <w:rFonts w:hint="eastAsia" w:ascii="宋体" w:hAnsi="宋体"/>
          <w:color w:val="auto"/>
          <w:sz w:val="24"/>
          <w:u w:val="single"/>
        </w:rPr>
        <w:t xml:space="preserve">                            </w:t>
      </w:r>
      <w:r>
        <w:rPr>
          <w:rFonts w:hint="eastAsia" w:ascii="宋体" w:hAnsi="宋体"/>
          <w:color w:val="auto"/>
          <w:sz w:val="24"/>
        </w:rPr>
        <w:t>（¥        ）。</w:t>
      </w:r>
    </w:p>
    <w:p>
      <w:pPr>
        <w:adjustRightInd w:val="0"/>
        <w:snapToGrid w:val="0"/>
        <w:spacing w:line="360" w:lineRule="auto"/>
        <w:ind w:firstLine="475" w:firstLineChars="198"/>
        <w:rPr>
          <w:rFonts w:hint="eastAsia" w:ascii="宋体" w:hAnsi="宋体"/>
          <w:color w:val="auto"/>
          <w:sz w:val="24"/>
        </w:rPr>
      </w:pPr>
      <w:r>
        <w:rPr>
          <w:rFonts w:hint="eastAsia" w:ascii="宋体" w:hAnsi="宋体"/>
          <w:color w:val="auto"/>
          <w:sz w:val="24"/>
        </w:rPr>
        <w:t>合同总价一次包死，不受市场价变化或实际工作量变化的影响（不含业主增加的变更内容），合同价格为含税价，中标人提供产品所发生的一切税（包括增值税）费等都已包含于合同价款中。</w:t>
      </w:r>
    </w:p>
    <w:p>
      <w:pPr>
        <w:numPr>
          <w:ilvl w:val="0"/>
          <w:numId w:val="3"/>
        </w:numPr>
        <w:adjustRightInd w:val="0"/>
        <w:snapToGrid w:val="0"/>
        <w:spacing w:line="360" w:lineRule="auto"/>
        <w:ind w:left="0" w:leftChars="0" w:firstLine="0" w:firstLineChars="0"/>
        <w:rPr>
          <w:rFonts w:hint="eastAsia" w:ascii="宋体" w:hAnsi="宋体"/>
          <w:b/>
          <w:color w:val="auto"/>
          <w:sz w:val="24"/>
        </w:rPr>
      </w:pPr>
      <w:r>
        <w:rPr>
          <w:rFonts w:hint="eastAsia" w:ascii="宋体" w:hAnsi="宋体"/>
          <w:b/>
          <w:color w:val="auto"/>
          <w:sz w:val="24"/>
        </w:rPr>
        <w:t>结算方式：</w:t>
      </w:r>
    </w:p>
    <w:p>
      <w:pPr>
        <w:pStyle w:val="17"/>
        <w:spacing w:line="480" w:lineRule="exact"/>
        <w:ind w:firstLine="560"/>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ascii="宋体" w:hAnsi="宋体" w:cstheme="minorBidi"/>
          <w:color w:val="auto"/>
          <w:kern w:val="2"/>
          <w:sz w:val="24"/>
          <w:szCs w:val="24"/>
          <w:lang w:val="en-US" w:eastAsia="zh-CN" w:bidi="ar-SA"/>
        </w:rPr>
        <w:t>1</w:t>
      </w:r>
      <w:r>
        <w:rPr>
          <w:rFonts w:hint="eastAsia" w:ascii="宋体" w:hAnsi="宋体" w:eastAsiaTheme="minorEastAsia" w:cstheme="minorBidi"/>
          <w:color w:val="auto"/>
          <w:kern w:val="2"/>
          <w:sz w:val="24"/>
          <w:szCs w:val="24"/>
          <w:lang w:val="en-US" w:eastAsia="zh-CN" w:bidi="ar-SA"/>
        </w:rPr>
        <w:t>）支付方式：</w:t>
      </w:r>
      <w:r>
        <w:rPr>
          <w:rFonts w:hint="eastAsia" w:ascii="宋体" w:hAnsi="宋体" w:cstheme="minorBidi"/>
          <w:color w:val="auto"/>
          <w:kern w:val="2"/>
          <w:sz w:val="24"/>
          <w:szCs w:val="24"/>
          <w:u w:val="single"/>
          <w:lang w:val="en-US" w:eastAsia="zh-CN" w:bidi="ar-SA"/>
        </w:rPr>
        <w:t>对公</w:t>
      </w:r>
      <w:r>
        <w:rPr>
          <w:rFonts w:hint="eastAsia" w:ascii="宋体" w:hAnsi="宋体" w:eastAsiaTheme="minorEastAsia" w:cstheme="minorBidi"/>
          <w:color w:val="auto"/>
          <w:kern w:val="2"/>
          <w:sz w:val="24"/>
          <w:szCs w:val="24"/>
          <w:u w:val="single"/>
          <w:lang w:val="en-US" w:eastAsia="zh-CN" w:bidi="ar-SA"/>
        </w:rPr>
        <w:t>转账</w:t>
      </w:r>
    </w:p>
    <w:p>
      <w:pPr>
        <w:pStyle w:val="17"/>
        <w:spacing w:line="480" w:lineRule="exact"/>
        <w:ind w:firstLine="560"/>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ascii="宋体" w:hAnsi="宋体" w:cstheme="minorBidi"/>
          <w:color w:val="auto"/>
          <w:kern w:val="2"/>
          <w:sz w:val="24"/>
          <w:szCs w:val="24"/>
          <w:lang w:val="en-US" w:eastAsia="zh-CN" w:bidi="ar-SA"/>
        </w:rPr>
        <w:t>2</w:t>
      </w:r>
      <w:r>
        <w:rPr>
          <w:rFonts w:hint="eastAsia" w:ascii="宋体" w:hAnsi="宋体" w:eastAsiaTheme="minorEastAsia" w:cstheme="minorBidi"/>
          <w:color w:val="auto"/>
          <w:kern w:val="2"/>
          <w:sz w:val="24"/>
          <w:szCs w:val="24"/>
          <w:lang w:val="en-US" w:eastAsia="zh-CN" w:bidi="ar-SA"/>
        </w:rPr>
        <w:t>）货币单位：</w:t>
      </w:r>
      <w:r>
        <w:rPr>
          <w:rFonts w:hint="eastAsia" w:ascii="宋体" w:hAnsi="宋体" w:eastAsiaTheme="minorEastAsia" w:cstheme="minorBidi"/>
          <w:color w:val="auto"/>
          <w:kern w:val="2"/>
          <w:sz w:val="24"/>
          <w:szCs w:val="24"/>
          <w:u w:val="single"/>
          <w:lang w:val="en-US" w:eastAsia="zh-CN" w:bidi="ar-SA"/>
        </w:rPr>
        <w:t>人民币</w:t>
      </w:r>
    </w:p>
    <w:p>
      <w:pPr>
        <w:pStyle w:val="13"/>
        <w:numPr>
          <w:ilvl w:val="0"/>
          <w:numId w:val="0"/>
        </w:numPr>
        <w:ind w:leftChars="0"/>
        <w:rPr>
          <w:rFonts w:hint="eastAsia"/>
          <w:color w:val="auto"/>
        </w:rPr>
      </w:pPr>
    </w:p>
    <w:p>
      <w:pPr>
        <w:adjustRightInd w:val="0"/>
        <w:snapToGrid w:val="0"/>
        <w:spacing w:line="360" w:lineRule="auto"/>
        <w:ind w:firstLine="475" w:firstLineChars="198"/>
        <w:rPr>
          <w:rFonts w:hint="eastAsia" w:ascii="宋体" w:hAnsi="宋体"/>
          <w:color w:val="auto"/>
          <w:sz w:val="24"/>
          <w:u w:val="single"/>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）结算单位：</w:t>
      </w:r>
      <w:r>
        <w:rPr>
          <w:rFonts w:hint="eastAsia" w:ascii="宋体" w:hAnsi="宋体"/>
          <w:color w:val="auto"/>
          <w:sz w:val="24"/>
          <w:u w:val="single"/>
        </w:rPr>
        <w:t>由</w:t>
      </w:r>
      <w:r>
        <w:rPr>
          <w:rFonts w:hint="eastAsia" w:ascii="宋体" w:hAnsi="宋体"/>
          <w:color w:val="auto"/>
          <w:sz w:val="24"/>
          <w:u w:val="single"/>
          <w:lang w:eastAsia="zh-CN"/>
        </w:rPr>
        <w:t>采购</w:t>
      </w:r>
      <w:r>
        <w:rPr>
          <w:rFonts w:hint="eastAsia" w:ascii="宋体" w:hAnsi="宋体"/>
          <w:color w:val="auto"/>
          <w:sz w:val="24"/>
          <w:u w:val="single"/>
        </w:rPr>
        <w:t>人以人民币负责结算，在付款前，</w:t>
      </w:r>
      <w:r>
        <w:rPr>
          <w:rFonts w:hint="eastAsia" w:hAnsi="宋体"/>
          <w:color w:val="auto"/>
          <w:sz w:val="24"/>
          <w:u w:val="single"/>
          <w:lang w:eastAsia="zh-CN"/>
        </w:rPr>
        <w:t>采购</w:t>
      </w:r>
      <w:r>
        <w:rPr>
          <w:rFonts w:hint="eastAsia" w:hAnsi="宋体"/>
          <w:color w:val="auto"/>
          <w:sz w:val="24"/>
          <w:u w:val="single"/>
        </w:rPr>
        <w:t>人</w:t>
      </w:r>
      <w:r>
        <w:rPr>
          <w:rFonts w:hint="eastAsia" w:ascii="宋体" w:hAnsi="宋体"/>
          <w:color w:val="auto"/>
          <w:sz w:val="24"/>
          <w:u w:val="single"/>
        </w:rPr>
        <w:t>必须开具发票给招标人。</w:t>
      </w:r>
    </w:p>
    <w:p>
      <w:pPr>
        <w:adjustRightInd w:val="0"/>
        <w:snapToGrid w:val="0"/>
        <w:spacing w:line="360" w:lineRule="auto"/>
        <w:ind w:firstLine="475" w:firstLineChars="198"/>
        <w:rPr>
          <w:rFonts w:hint="eastAsia" w:ascii="宋体" w:hAnsi="宋体" w:eastAsiaTheme="minorEastAsia"/>
          <w:color w:val="auto"/>
          <w:sz w:val="24"/>
          <w:u w:val="single"/>
          <w:lang w:eastAsia="zh-CN"/>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szCs w:val="24"/>
        </w:rPr>
        <w:t>付款方式：</w:t>
      </w:r>
      <w:r>
        <w:rPr>
          <w:rFonts w:hint="eastAsia" w:ascii="宋体" w:hAnsi="宋体"/>
          <w:color w:val="auto"/>
          <w:sz w:val="24"/>
          <w:szCs w:val="24"/>
          <w:u w:val="single"/>
          <w:lang w:val="en-US" w:eastAsia="zh-CN"/>
        </w:rPr>
        <w:t>项目审查完成后支付60%，经采购人及相关部门评审通过后支付剩余40%</w:t>
      </w:r>
      <w:r>
        <w:rPr>
          <w:rFonts w:hint="eastAsia" w:ascii="宋体" w:hAnsi="宋体"/>
          <w:color w:val="auto"/>
          <w:sz w:val="24"/>
          <w:szCs w:val="24"/>
          <w:u w:val="single"/>
        </w:rPr>
        <w:t>。</w:t>
      </w:r>
    </w:p>
    <w:p>
      <w:pPr>
        <w:adjustRightInd w:val="0"/>
        <w:snapToGrid w:val="0"/>
        <w:spacing w:line="360" w:lineRule="auto"/>
        <w:rPr>
          <w:rFonts w:hint="eastAsia" w:ascii="宋体" w:hAnsi="宋体"/>
          <w:b/>
          <w:color w:val="auto"/>
          <w:sz w:val="24"/>
        </w:rPr>
      </w:pPr>
      <w:r>
        <w:rPr>
          <w:rFonts w:hint="eastAsia" w:ascii="宋体" w:hAnsi="宋体"/>
          <w:b/>
          <w:color w:val="auto"/>
          <w:sz w:val="24"/>
        </w:rPr>
        <w:t>五、期限</w:t>
      </w:r>
    </w:p>
    <w:p>
      <w:pPr>
        <w:adjustRightInd w:val="0"/>
        <w:snapToGrid w:val="0"/>
        <w:spacing w:line="360" w:lineRule="auto"/>
        <w:ind w:firstLine="600" w:firstLineChars="250"/>
        <w:jc w:val="left"/>
        <w:rPr>
          <w:rFonts w:hint="eastAsia" w:ascii="宋体" w:hAnsi="宋体"/>
          <w:color w:val="auto"/>
          <w:kern w:val="0"/>
          <w:sz w:val="24"/>
          <w:u w:val="single"/>
        </w:rPr>
      </w:pPr>
      <w:r>
        <w:rPr>
          <w:rFonts w:hint="eastAsia" w:ascii="宋体" w:hAnsi="宋体"/>
          <w:color w:val="auto"/>
          <w:kern w:val="0"/>
          <w:sz w:val="24"/>
        </w:rPr>
        <w:t>提交成果期：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30 </w:t>
      </w:r>
      <w:r>
        <w:rPr>
          <w:rFonts w:hint="eastAsia" w:ascii="宋体" w:hAnsi="宋体"/>
          <w:color w:val="auto"/>
          <w:kern w:val="0"/>
          <w:sz w:val="24"/>
          <w:u w:val="single"/>
        </w:rPr>
        <w:t xml:space="preserve"> </w:t>
      </w:r>
      <w:r>
        <w:rPr>
          <w:rFonts w:hint="eastAsia" w:ascii="宋体" w:hAnsi="宋体"/>
          <w:color w:val="auto"/>
          <w:kern w:val="0"/>
          <w:sz w:val="24"/>
          <w:u w:val="none"/>
          <w:lang w:val="en-US" w:eastAsia="zh-CN"/>
        </w:rPr>
        <w:t>日历天</w:t>
      </w:r>
      <w:r>
        <w:rPr>
          <w:rFonts w:hint="eastAsia" w:ascii="宋体" w:hAnsi="宋体"/>
          <w:color w:val="auto"/>
          <w:kern w:val="0"/>
          <w:sz w:val="24"/>
        </w:rPr>
        <w:t>。</w:t>
      </w:r>
    </w:p>
    <w:p>
      <w:pPr>
        <w:spacing w:line="360" w:lineRule="auto"/>
        <w:rPr>
          <w:rFonts w:hint="eastAsia" w:ascii="宋体" w:hAnsi="宋体"/>
          <w:b/>
          <w:color w:val="auto"/>
          <w:sz w:val="24"/>
        </w:rPr>
      </w:pPr>
      <w:r>
        <w:rPr>
          <w:rFonts w:hint="eastAsia" w:ascii="宋体" w:hAnsi="宋体"/>
          <w:b/>
          <w:color w:val="auto"/>
          <w:sz w:val="24"/>
        </w:rPr>
        <w:t>六、双方承诺</w:t>
      </w:r>
    </w:p>
    <w:p>
      <w:pPr>
        <w:adjustRightInd w:val="0"/>
        <w:snapToGrid w:val="0"/>
        <w:spacing w:line="360" w:lineRule="auto"/>
        <w:ind w:firstLine="475" w:firstLineChars="198"/>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成交供应商</w:t>
      </w:r>
      <w:r>
        <w:rPr>
          <w:rFonts w:hint="eastAsia" w:ascii="宋体" w:hAnsi="宋体"/>
          <w:color w:val="auto"/>
          <w:sz w:val="24"/>
        </w:rPr>
        <w:t>向</w:t>
      </w:r>
      <w:r>
        <w:rPr>
          <w:rFonts w:hint="eastAsia" w:ascii="宋体" w:hAnsi="宋体"/>
          <w:color w:val="auto"/>
          <w:sz w:val="24"/>
          <w:lang w:val="en-US" w:eastAsia="zh-CN"/>
        </w:rPr>
        <w:t>采购人</w:t>
      </w:r>
      <w:r>
        <w:rPr>
          <w:rFonts w:hint="eastAsia" w:ascii="宋体" w:hAnsi="宋体"/>
          <w:color w:val="auto"/>
          <w:sz w:val="24"/>
        </w:rPr>
        <w:t>承诺，按照本合同约定提供相关服务。</w:t>
      </w:r>
    </w:p>
    <w:p>
      <w:pPr>
        <w:adjustRightInd w:val="0"/>
        <w:snapToGrid w:val="0"/>
        <w:spacing w:line="360" w:lineRule="auto"/>
        <w:ind w:firstLine="475" w:firstLineChars="198"/>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采购</w:t>
      </w:r>
      <w:r>
        <w:rPr>
          <w:rFonts w:hint="eastAsia" w:ascii="宋体" w:hAnsi="宋体"/>
          <w:color w:val="auto"/>
          <w:sz w:val="24"/>
        </w:rPr>
        <w:t>人向</w:t>
      </w:r>
      <w:r>
        <w:rPr>
          <w:rFonts w:hint="eastAsia" w:ascii="宋体" w:hAnsi="宋体"/>
          <w:color w:val="auto"/>
          <w:sz w:val="24"/>
          <w:lang w:val="en-US" w:eastAsia="zh-CN"/>
        </w:rPr>
        <w:t>成交供应商</w:t>
      </w:r>
      <w:r>
        <w:rPr>
          <w:rFonts w:hint="eastAsia" w:ascii="宋体" w:hAnsi="宋体"/>
          <w:color w:val="auto"/>
          <w:sz w:val="24"/>
        </w:rPr>
        <w:t>承诺，按照本合同约定支付服务款项。</w:t>
      </w:r>
    </w:p>
    <w:p>
      <w:pPr>
        <w:tabs>
          <w:tab w:val="left" w:pos="840"/>
        </w:tabs>
        <w:spacing w:line="360" w:lineRule="auto"/>
        <w:rPr>
          <w:rFonts w:hint="eastAsia" w:ascii="宋体" w:hAnsi="宋体"/>
          <w:b/>
          <w:color w:val="auto"/>
          <w:sz w:val="24"/>
        </w:rPr>
      </w:pPr>
      <w:r>
        <w:rPr>
          <w:rFonts w:hint="eastAsia" w:ascii="宋体" w:hAnsi="宋体"/>
          <w:b/>
          <w:color w:val="auto"/>
          <w:sz w:val="24"/>
        </w:rPr>
        <w:t>七、内容及要求：</w:t>
      </w:r>
    </w:p>
    <w:p>
      <w:pPr>
        <w:tabs>
          <w:tab w:val="left" w:pos="840"/>
        </w:tabs>
        <w:spacing w:line="360" w:lineRule="auto"/>
        <w:ind w:firstLine="480" w:firstLineChars="200"/>
        <w:rPr>
          <w:rFonts w:hint="eastAsia" w:ascii="宋体" w:hAnsi="宋体"/>
          <w:color w:val="auto"/>
          <w:sz w:val="24"/>
        </w:rPr>
      </w:pPr>
      <w:r>
        <w:rPr>
          <w:rFonts w:hint="eastAsia" w:ascii="宋体" w:hAnsi="宋体"/>
          <w:color w:val="auto"/>
          <w:sz w:val="24"/>
        </w:rPr>
        <w:t>详见</w:t>
      </w:r>
      <w:r>
        <w:rPr>
          <w:rFonts w:hint="eastAsia" w:ascii="宋体" w:hAnsi="宋体"/>
          <w:color w:val="auto"/>
          <w:sz w:val="24"/>
          <w:lang w:eastAsia="zh-CN"/>
        </w:rPr>
        <w:t>采购文件</w:t>
      </w:r>
      <w:r>
        <w:rPr>
          <w:rFonts w:hint="eastAsia" w:ascii="宋体" w:hAnsi="宋体"/>
          <w:color w:val="auto"/>
          <w:sz w:val="24"/>
        </w:rPr>
        <w:t>内容及要求</w:t>
      </w:r>
    </w:p>
    <w:p>
      <w:pPr>
        <w:spacing w:line="360" w:lineRule="auto"/>
        <w:rPr>
          <w:rFonts w:hint="eastAsia" w:ascii="宋体" w:hAnsi="宋体"/>
          <w:b/>
          <w:color w:val="auto"/>
          <w:sz w:val="24"/>
        </w:rPr>
      </w:pPr>
      <w:r>
        <w:rPr>
          <w:rFonts w:hint="eastAsia" w:ascii="宋体" w:hAnsi="宋体"/>
          <w:b/>
          <w:color w:val="auto"/>
          <w:sz w:val="24"/>
        </w:rPr>
        <w:t>八、项目</w:t>
      </w:r>
      <w:r>
        <w:rPr>
          <w:rFonts w:hint="eastAsia" w:ascii="宋体" w:hAnsi="宋体"/>
          <w:b/>
          <w:color w:val="auto"/>
          <w:sz w:val="24"/>
          <w:lang w:val="en-US" w:eastAsia="zh-CN"/>
        </w:rPr>
        <w:t>负责人</w:t>
      </w:r>
      <w:r>
        <w:rPr>
          <w:rFonts w:hint="eastAsia" w:ascii="宋体" w:hAnsi="宋体"/>
          <w:b/>
          <w:color w:val="auto"/>
          <w:sz w:val="24"/>
        </w:rPr>
        <w:t>：</w:t>
      </w:r>
      <w:r>
        <w:rPr>
          <w:rFonts w:hint="eastAsia" w:ascii="宋体" w:hAnsi="宋体"/>
          <w:b/>
          <w:color w:val="auto"/>
          <w:sz w:val="24"/>
          <w:u w:val="single"/>
          <w:lang w:val="en-US" w:eastAsia="zh-CN"/>
        </w:rPr>
        <w:t xml:space="preserve">  王奋儒  </w:t>
      </w:r>
      <w:r>
        <w:rPr>
          <w:rFonts w:hint="eastAsia" w:ascii="宋体" w:hAnsi="宋体"/>
          <w:color w:val="auto"/>
          <w:sz w:val="24"/>
        </w:rPr>
        <w:t>。</w:t>
      </w:r>
    </w:p>
    <w:p>
      <w:pPr>
        <w:spacing w:line="360" w:lineRule="auto"/>
        <w:rPr>
          <w:rFonts w:hint="eastAsia" w:ascii="宋体" w:hAnsi="宋体"/>
          <w:b/>
          <w:color w:val="auto"/>
          <w:sz w:val="24"/>
          <w:szCs w:val="24"/>
        </w:rPr>
      </w:pPr>
      <w:r>
        <w:rPr>
          <w:rFonts w:hint="eastAsia" w:ascii="宋体" w:hAnsi="宋体"/>
          <w:b/>
          <w:color w:val="auto"/>
          <w:sz w:val="24"/>
        </w:rPr>
        <w:t>九、</w:t>
      </w:r>
      <w:r>
        <w:rPr>
          <w:rFonts w:hint="eastAsia" w:ascii="宋体" w:hAnsi="宋体"/>
          <w:b/>
          <w:color w:val="auto"/>
          <w:sz w:val="24"/>
          <w:szCs w:val="24"/>
        </w:rPr>
        <w:t>保密</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双方须对工作中了解到的使用单位技术、机密等进行严格保密，不得向他人泄漏。</w:t>
      </w:r>
    </w:p>
    <w:p>
      <w:pPr>
        <w:spacing w:line="360" w:lineRule="auto"/>
        <w:rPr>
          <w:rFonts w:hint="eastAsia" w:ascii="宋体" w:hAnsi="宋体"/>
          <w:b/>
          <w:color w:val="auto"/>
          <w:sz w:val="24"/>
          <w:szCs w:val="24"/>
        </w:rPr>
      </w:pPr>
      <w:r>
        <w:rPr>
          <w:rFonts w:hint="eastAsia" w:ascii="宋体" w:hAnsi="宋体"/>
          <w:b/>
          <w:color w:val="auto"/>
          <w:sz w:val="24"/>
          <w:szCs w:val="24"/>
        </w:rPr>
        <w:t>十、知识产权</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成交供应商</w:t>
      </w:r>
      <w:r>
        <w:rPr>
          <w:rFonts w:hint="eastAsia" w:ascii="宋体" w:hAnsi="宋体"/>
          <w:color w:val="auto"/>
          <w:sz w:val="24"/>
          <w:szCs w:val="24"/>
        </w:rPr>
        <w:t>应保证投标服务不会出现因第三方提出侵犯其专利权、商标权或其它知识产权而引发法律或经济纠纷，否则由中标人承担全部责任。</w:t>
      </w:r>
      <w:r>
        <w:rPr>
          <w:rFonts w:ascii="宋体" w:hAnsi="宋体"/>
          <w:color w:val="auto"/>
          <w:sz w:val="24"/>
          <w:szCs w:val="24"/>
        </w:rPr>
        <w:t>任何被</w:t>
      </w:r>
      <w:r>
        <w:rPr>
          <w:rFonts w:hint="eastAsia" w:ascii="宋体" w:hAnsi="宋体"/>
          <w:color w:val="auto"/>
          <w:sz w:val="24"/>
          <w:szCs w:val="24"/>
          <w:lang w:val="en-US" w:eastAsia="zh-CN"/>
        </w:rPr>
        <w:t>成交供应商</w:t>
      </w:r>
      <w:r>
        <w:rPr>
          <w:rFonts w:hint="eastAsia" w:ascii="宋体" w:hAnsi="宋体"/>
          <w:color w:val="auto"/>
          <w:sz w:val="24"/>
          <w:szCs w:val="24"/>
        </w:rPr>
        <w:t>人</w:t>
      </w:r>
      <w:r>
        <w:rPr>
          <w:rFonts w:ascii="宋体" w:hAnsi="宋体"/>
          <w:color w:val="auto"/>
          <w:sz w:val="24"/>
          <w:szCs w:val="24"/>
        </w:rPr>
        <w:t>用于未经授权的商业目的行为所造成的违约或侵权责任由</w:t>
      </w:r>
      <w:r>
        <w:rPr>
          <w:rFonts w:hint="eastAsia" w:ascii="宋体" w:hAnsi="宋体"/>
          <w:color w:val="auto"/>
          <w:sz w:val="24"/>
          <w:szCs w:val="24"/>
          <w:lang w:val="en-US" w:eastAsia="zh-CN"/>
        </w:rPr>
        <w:t>成交供应商</w:t>
      </w:r>
      <w:r>
        <w:rPr>
          <w:rFonts w:ascii="宋体" w:hAnsi="宋体"/>
          <w:color w:val="auto"/>
          <w:sz w:val="24"/>
          <w:szCs w:val="24"/>
        </w:rPr>
        <w:t>承但。</w:t>
      </w:r>
    </w:p>
    <w:p>
      <w:pPr>
        <w:spacing w:line="360" w:lineRule="auto"/>
        <w:rPr>
          <w:rFonts w:hint="eastAsia" w:ascii="宋体" w:hAnsi="宋体"/>
          <w:color w:val="auto"/>
          <w:sz w:val="24"/>
        </w:rPr>
      </w:pPr>
      <w:r>
        <w:rPr>
          <w:rFonts w:hint="eastAsia" w:ascii="宋体" w:hAnsi="宋体"/>
          <w:b/>
          <w:color w:val="auto"/>
          <w:sz w:val="24"/>
        </w:rPr>
        <w:t>十一、合同争议的解决：</w:t>
      </w:r>
      <w:r>
        <w:rPr>
          <w:rFonts w:hint="eastAsia" w:ascii="宋体" w:hAnsi="宋体"/>
          <w:color w:val="auto"/>
          <w:sz w:val="24"/>
        </w:rPr>
        <w:t>合同执行中发生争议的，当事人双方应协商解决，协商达不成一致时，可向招标人住所地有管辖权的人民法院提请诉讼。</w:t>
      </w:r>
    </w:p>
    <w:p>
      <w:pPr>
        <w:spacing w:line="360" w:lineRule="auto"/>
        <w:rPr>
          <w:rFonts w:hint="eastAsia" w:ascii="宋体" w:hAnsi="宋体"/>
          <w:color w:val="auto"/>
          <w:sz w:val="24"/>
        </w:rPr>
      </w:pPr>
      <w:r>
        <w:rPr>
          <w:rFonts w:hint="eastAsia" w:ascii="宋体" w:hAnsi="宋体"/>
          <w:b/>
          <w:color w:val="auto"/>
          <w:sz w:val="24"/>
        </w:rPr>
        <w:t>十二、</w:t>
      </w:r>
      <w:r>
        <w:rPr>
          <w:rFonts w:hint="eastAsia" w:ascii="宋体" w:hAnsi="宋体"/>
          <w:color w:val="auto"/>
          <w:sz w:val="24"/>
        </w:rPr>
        <w:t>在发生不可抗力情况下的应对措施和解决办法。</w:t>
      </w:r>
    </w:p>
    <w:p>
      <w:pPr>
        <w:spacing w:line="360" w:lineRule="auto"/>
        <w:rPr>
          <w:rFonts w:hint="eastAsia" w:ascii="宋体" w:hAnsi="宋体"/>
          <w:color w:val="auto"/>
          <w:sz w:val="24"/>
        </w:rPr>
      </w:pPr>
      <w:r>
        <w:rPr>
          <w:rFonts w:hint="eastAsia" w:ascii="宋体" w:hAnsi="宋体"/>
          <w:b/>
          <w:color w:val="auto"/>
          <w:sz w:val="24"/>
        </w:rPr>
        <w:t>十三、</w:t>
      </w:r>
      <w:r>
        <w:rPr>
          <w:rFonts w:hint="eastAsia" w:ascii="宋体" w:hAnsi="宋体"/>
          <w:color w:val="auto"/>
          <w:sz w:val="24"/>
        </w:rPr>
        <w:t>合同一经签订，不得擅自变更、中止或者终止合同。对确需变更、调整或者中止、终止合同的，应按规定履行相应的手续。</w:t>
      </w:r>
    </w:p>
    <w:p>
      <w:pPr>
        <w:spacing w:line="360" w:lineRule="auto"/>
        <w:rPr>
          <w:rFonts w:hint="eastAsia" w:ascii="宋体" w:hAnsi="宋体"/>
          <w:color w:val="auto"/>
          <w:sz w:val="24"/>
        </w:rPr>
      </w:pPr>
      <w:r>
        <w:rPr>
          <w:rFonts w:hint="eastAsia" w:ascii="宋体" w:hAnsi="宋体"/>
          <w:b/>
          <w:color w:val="auto"/>
          <w:sz w:val="24"/>
        </w:rPr>
        <w:t>十四、违约责任：</w:t>
      </w:r>
      <w:r>
        <w:rPr>
          <w:rFonts w:hint="eastAsia" w:ascii="宋体" w:hAnsi="宋体"/>
          <w:color w:val="auto"/>
          <w:sz w:val="24"/>
        </w:rPr>
        <w:t>依据《中华人民共和国合同法》等相关行业法律法规的相关条款和本合同约定，</w:t>
      </w:r>
      <w:r>
        <w:rPr>
          <w:rFonts w:hint="eastAsia" w:ascii="宋体" w:hAnsi="宋体"/>
          <w:color w:val="auto"/>
          <w:sz w:val="24"/>
          <w:lang w:val="en-US" w:eastAsia="zh-CN"/>
        </w:rPr>
        <w:t>成交供应商</w:t>
      </w:r>
      <w:r>
        <w:rPr>
          <w:rFonts w:hint="eastAsia" w:ascii="宋体" w:hAnsi="宋体"/>
          <w:color w:val="auto"/>
          <w:sz w:val="24"/>
        </w:rPr>
        <w:t>未全面履行合同义务或者发生违约，</w:t>
      </w:r>
      <w:r>
        <w:rPr>
          <w:rFonts w:hint="eastAsia" w:ascii="宋体" w:hAnsi="宋体"/>
          <w:color w:val="auto"/>
          <w:sz w:val="24"/>
          <w:lang w:val="en-US" w:eastAsia="zh-CN"/>
        </w:rPr>
        <w:t>采购人</w:t>
      </w:r>
      <w:r>
        <w:rPr>
          <w:rFonts w:hint="eastAsia" w:ascii="宋体" w:hAnsi="宋体"/>
          <w:color w:val="auto"/>
          <w:sz w:val="24"/>
        </w:rPr>
        <w:t>会同招标代理机构有权终止合同，依法向</w:t>
      </w:r>
      <w:r>
        <w:rPr>
          <w:rFonts w:hint="eastAsia" w:ascii="宋体" w:hAnsi="宋体"/>
          <w:color w:val="auto"/>
          <w:sz w:val="24"/>
          <w:lang w:val="en-US" w:eastAsia="zh-CN"/>
        </w:rPr>
        <w:t>成交供应商</w:t>
      </w:r>
      <w:r>
        <w:rPr>
          <w:rFonts w:hint="eastAsia" w:ascii="宋体" w:hAnsi="宋体"/>
          <w:color w:val="auto"/>
          <w:sz w:val="24"/>
        </w:rPr>
        <w:t>进行经济索赔，并报请政府监督管理机关进行相应的行政处罚。</w:t>
      </w:r>
      <w:r>
        <w:rPr>
          <w:rFonts w:hint="eastAsia" w:ascii="宋体" w:hAnsi="宋体"/>
          <w:color w:val="auto"/>
          <w:sz w:val="24"/>
          <w:lang w:val="en-US" w:eastAsia="zh-CN"/>
        </w:rPr>
        <w:t>采购人</w:t>
      </w:r>
      <w:r>
        <w:rPr>
          <w:rFonts w:hint="eastAsia" w:ascii="宋体" w:hAnsi="宋体"/>
          <w:color w:val="auto"/>
          <w:sz w:val="24"/>
        </w:rPr>
        <w:t>违约的，应当赔偿给</w:t>
      </w:r>
      <w:r>
        <w:rPr>
          <w:rFonts w:hint="eastAsia" w:ascii="宋体" w:hAnsi="宋体"/>
          <w:color w:val="auto"/>
          <w:sz w:val="24"/>
          <w:lang w:val="en-US" w:eastAsia="zh-CN"/>
        </w:rPr>
        <w:t>成交供应商</w:t>
      </w:r>
      <w:r>
        <w:rPr>
          <w:rFonts w:hint="eastAsia" w:ascii="宋体" w:hAnsi="宋体"/>
          <w:color w:val="auto"/>
          <w:sz w:val="24"/>
        </w:rPr>
        <w:t>造成的经济损失。</w:t>
      </w:r>
    </w:p>
    <w:p>
      <w:pPr>
        <w:spacing w:line="360" w:lineRule="auto"/>
        <w:rPr>
          <w:rFonts w:hint="eastAsia" w:ascii="宋体" w:hAnsi="宋体"/>
          <w:b/>
          <w:color w:val="auto"/>
          <w:sz w:val="24"/>
          <w:lang w:val="en-US" w:eastAsia="zh-CN"/>
        </w:rPr>
      </w:pPr>
      <w:r>
        <w:rPr>
          <w:rFonts w:hint="eastAsia" w:ascii="宋体" w:hAnsi="宋体"/>
          <w:b/>
          <w:color w:val="auto"/>
          <w:sz w:val="24"/>
        </w:rPr>
        <w:t>十五、其他</w:t>
      </w:r>
      <w:r>
        <w:rPr>
          <w:rFonts w:hint="eastAsia" w:ascii="宋体" w:hAnsi="宋体"/>
          <w:b/>
          <w:color w:val="auto"/>
          <w:sz w:val="24"/>
          <w:lang w:eastAsia="zh-CN"/>
        </w:rPr>
        <w:t>：</w:t>
      </w:r>
      <w:r>
        <w:rPr>
          <w:rFonts w:hint="eastAsia" w:ascii="宋体" w:hAnsi="宋体"/>
          <w:b/>
          <w:color w:val="auto"/>
          <w:sz w:val="24"/>
          <w:u w:val="single"/>
          <w:lang w:val="en-US" w:eastAsia="zh-CN"/>
        </w:rPr>
        <w:t xml:space="preserve">                             </w:t>
      </w:r>
      <w:r>
        <w:rPr>
          <w:rFonts w:hint="eastAsia" w:ascii="宋体" w:hAnsi="宋体"/>
          <w:b/>
          <w:color w:val="auto"/>
          <w:sz w:val="24"/>
          <w:lang w:val="en-US" w:eastAsia="zh-CN"/>
        </w:rPr>
        <w:t xml:space="preserve"> </w:t>
      </w:r>
    </w:p>
    <w:p>
      <w:pPr>
        <w:spacing w:line="360" w:lineRule="auto"/>
        <w:rPr>
          <w:rFonts w:hint="eastAsia" w:ascii="宋体" w:hAnsi="宋体"/>
          <w:b/>
          <w:color w:val="auto"/>
          <w:sz w:val="24"/>
        </w:rPr>
      </w:pPr>
      <w:r>
        <w:rPr>
          <w:rFonts w:hint="eastAsia" w:ascii="宋体" w:hAnsi="宋体"/>
          <w:b/>
          <w:color w:val="auto"/>
          <w:sz w:val="24"/>
        </w:rPr>
        <w:t>十六、合同订立</w:t>
      </w:r>
    </w:p>
    <w:p>
      <w:pPr>
        <w:adjustRightInd w:val="0"/>
        <w:snapToGrid w:val="0"/>
        <w:spacing w:line="360" w:lineRule="auto"/>
        <w:ind w:firstLine="475" w:firstLineChars="198"/>
        <w:rPr>
          <w:rFonts w:hint="eastAsia" w:ascii="宋体" w:hAnsi="宋体"/>
          <w:color w:val="auto"/>
          <w:sz w:val="24"/>
        </w:rPr>
      </w:pPr>
      <w:r>
        <w:rPr>
          <w:rFonts w:hint="eastAsia" w:ascii="宋体" w:hAnsi="宋体"/>
          <w:color w:val="auto"/>
          <w:sz w:val="24"/>
        </w:rPr>
        <w:t>1.订立时间：</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adjustRightInd w:val="0"/>
        <w:snapToGrid w:val="0"/>
        <w:spacing w:line="360" w:lineRule="auto"/>
        <w:ind w:firstLine="475" w:firstLineChars="198"/>
        <w:rPr>
          <w:rFonts w:hint="eastAsia" w:ascii="宋体" w:hAnsi="宋体"/>
          <w:color w:val="auto"/>
          <w:sz w:val="24"/>
        </w:rPr>
      </w:pPr>
      <w:r>
        <w:rPr>
          <w:rFonts w:hint="eastAsia" w:ascii="宋体" w:hAnsi="宋体"/>
          <w:color w:val="auto"/>
          <w:sz w:val="24"/>
        </w:rPr>
        <w:t>2.订立地点：</w:t>
      </w:r>
      <w:r>
        <w:rPr>
          <w:rFonts w:hint="eastAsia" w:ascii="宋体" w:hAnsi="宋体"/>
          <w:color w:val="auto"/>
          <w:sz w:val="24"/>
          <w:u w:val="single"/>
        </w:rPr>
        <w:t xml:space="preserve">                                 </w:t>
      </w:r>
      <w:r>
        <w:rPr>
          <w:rFonts w:hint="eastAsia" w:ascii="宋体" w:hAnsi="宋体"/>
          <w:color w:val="auto"/>
          <w:sz w:val="24"/>
        </w:rPr>
        <w:t>。</w:t>
      </w:r>
    </w:p>
    <w:p>
      <w:pPr>
        <w:tabs>
          <w:tab w:val="left" w:pos="980"/>
        </w:tabs>
        <w:kinsoku w:val="0"/>
        <w:spacing w:line="360" w:lineRule="auto"/>
        <w:ind w:left="218" w:leftChars="104" w:firstLine="259" w:firstLineChars="108"/>
        <w:rPr>
          <w:rFonts w:hint="eastAsia" w:ascii="宋体" w:hAnsi="宋体"/>
          <w:color w:val="auto"/>
          <w:sz w:val="24"/>
        </w:rPr>
      </w:pPr>
      <w:r>
        <w:rPr>
          <w:rFonts w:hint="eastAsia" w:ascii="宋体" w:hAnsi="宋体"/>
          <w:color w:val="auto"/>
          <w:sz w:val="24"/>
        </w:rPr>
        <w:t>3.本合同一式</w:t>
      </w:r>
      <w:r>
        <w:rPr>
          <w:rFonts w:hint="eastAsia" w:ascii="宋体" w:hAnsi="宋体"/>
          <w:color w:val="auto"/>
          <w:sz w:val="24"/>
          <w:u w:val="single"/>
        </w:rPr>
        <w:t xml:space="preserve">    </w:t>
      </w:r>
      <w:r>
        <w:rPr>
          <w:rFonts w:hint="eastAsia" w:ascii="宋体" w:hAnsi="宋体"/>
          <w:color w:val="auto"/>
          <w:sz w:val="24"/>
        </w:rPr>
        <w:t>份，具有同等法律效力，双方各执</w:t>
      </w:r>
      <w:r>
        <w:rPr>
          <w:rFonts w:hint="eastAsia" w:ascii="宋体" w:hAnsi="宋体"/>
          <w:color w:val="auto"/>
          <w:sz w:val="24"/>
          <w:u w:val="single"/>
        </w:rPr>
        <w:t xml:space="preserve">    </w:t>
      </w:r>
      <w:r>
        <w:rPr>
          <w:rFonts w:hint="eastAsia" w:ascii="宋体" w:hAnsi="宋体"/>
          <w:color w:val="auto"/>
          <w:sz w:val="24"/>
        </w:rPr>
        <w:t>份，各方签字盖章后生效，合同执行完毕自动失效（合同的服务承诺则长期有效）。</w:t>
      </w:r>
    </w:p>
    <w:p>
      <w:pPr>
        <w:adjustRightInd w:val="0"/>
        <w:snapToGrid w:val="0"/>
        <w:spacing w:line="360" w:lineRule="auto"/>
        <w:rPr>
          <w:rFonts w:hint="eastAsia" w:ascii="宋体" w:hAnsi="宋体"/>
          <w:color w:val="auto"/>
          <w:sz w:val="24"/>
        </w:rPr>
      </w:pPr>
    </w:p>
    <w:p>
      <w:pPr>
        <w:adjustRightInd w:val="0"/>
        <w:snapToGrid w:val="0"/>
        <w:spacing w:line="360" w:lineRule="auto"/>
        <w:ind w:firstLine="475" w:firstLineChars="198"/>
        <w:rPr>
          <w:rFonts w:hint="eastAsia" w:ascii="宋体" w:hAnsi="宋体"/>
          <w:color w:val="auto"/>
          <w:sz w:val="24"/>
        </w:rPr>
      </w:pPr>
      <w:r>
        <w:rPr>
          <w:rFonts w:hint="eastAsia" w:ascii="宋体" w:hAnsi="宋体"/>
          <w:color w:val="auto"/>
          <w:sz w:val="24"/>
          <w:lang w:eastAsia="zh-CN"/>
        </w:rPr>
        <w:t>采购</w:t>
      </w:r>
      <w:r>
        <w:rPr>
          <w:rFonts w:hint="eastAsia" w:ascii="宋体" w:hAnsi="宋体"/>
          <w:color w:val="auto"/>
          <w:sz w:val="24"/>
        </w:rPr>
        <w:t>人：</w:t>
      </w:r>
      <w:r>
        <w:rPr>
          <w:rFonts w:hint="eastAsia" w:ascii="宋体" w:hAnsi="宋体"/>
          <w:color w:val="auto"/>
          <w:sz w:val="24"/>
          <w:u w:val="single"/>
        </w:rPr>
        <w:t xml:space="preserve">   （盖章）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中标人：</w:t>
      </w:r>
      <w:r>
        <w:rPr>
          <w:rFonts w:hint="eastAsia" w:ascii="宋体" w:hAnsi="宋体"/>
          <w:color w:val="auto"/>
          <w:sz w:val="24"/>
          <w:u w:val="single"/>
        </w:rPr>
        <w:t xml:space="preserve">   （盖章）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adjustRightInd w:val="0"/>
        <w:snapToGrid w:val="0"/>
        <w:spacing w:line="360" w:lineRule="auto"/>
        <w:ind w:firstLine="475" w:firstLineChars="198"/>
        <w:rPr>
          <w:rFonts w:hint="eastAsia" w:ascii="宋体" w:hAnsi="宋体"/>
          <w:color w:val="auto"/>
          <w:sz w:val="24"/>
        </w:rPr>
      </w:pPr>
      <w:r>
        <w:rPr>
          <w:rFonts w:hint="eastAsia" w:ascii="宋体" w:hAnsi="宋体"/>
          <w:color w:val="auto"/>
          <w:sz w:val="24"/>
        </w:rPr>
        <w:t xml:space="preserve">地址： </w:t>
      </w:r>
      <w:r>
        <w:rPr>
          <w:rFonts w:hint="eastAsia" w:ascii="宋体" w:hAnsi="宋体"/>
          <w:color w:val="auto"/>
          <w:sz w:val="24"/>
          <w:u w:val="single"/>
        </w:rPr>
        <w:t xml:space="preserve">                     </w:t>
      </w:r>
      <w:r>
        <w:rPr>
          <w:rFonts w:hint="eastAsia" w:ascii="宋体" w:hAnsi="宋体"/>
          <w:color w:val="auto"/>
          <w:sz w:val="24"/>
        </w:rPr>
        <w:t xml:space="preserve">       地址： </w:t>
      </w:r>
      <w:r>
        <w:rPr>
          <w:rFonts w:hint="eastAsia" w:ascii="宋体" w:hAnsi="宋体"/>
          <w:color w:val="auto"/>
          <w:sz w:val="24"/>
          <w:u w:val="single"/>
        </w:rPr>
        <w:t xml:space="preserve">                     </w:t>
      </w:r>
    </w:p>
    <w:p>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邮政编码：</w:t>
      </w:r>
      <w:r>
        <w:rPr>
          <w:rFonts w:hint="eastAsia" w:ascii="宋体" w:hAnsi="宋体"/>
          <w:color w:val="auto"/>
          <w:sz w:val="24"/>
          <w:u w:val="single"/>
        </w:rPr>
        <w:t xml:space="preserve">                 </w:t>
      </w:r>
      <w:r>
        <w:rPr>
          <w:rFonts w:hint="eastAsia" w:ascii="宋体" w:hAnsi="宋体"/>
          <w:color w:val="auto"/>
          <w:sz w:val="24"/>
        </w:rPr>
        <w:t xml:space="preserve">        邮政编码：</w:t>
      </w:r>
      <w:r>
        <w:rPr>
          <w:rFonts w:hint="eastAsia" w:ascii="宋体" w:hAnsi="宋体"/>
          <w:color w:val="auto"/>
          <w:sz w:val="24"/>
          <w:u w:val="single"/>
        </w:rPr>
        <w:t xml:space="preserve">                  </w:t>
      </w:r>
    </w:p>
    <w:p>
      <w:pPr>
        <w:adjustRightInd w:val="0"/>
        <w:snapToGrid w:val="0"/>
        <w:spacing w:line="360" w:lineRule="auto"/>
        <w:ind w:firstLine="475" w:firstLineChars="198"/>
        <w:rPr>
          <w:rFonts w:hint="eastAsia" w:ascii="宋体" w:hAnsi="宋体"/>
          <w:color w:val="auto"/>
          <w:sz w:val="24"/>
        </w:rPr>
      </w:pPr>
      <w:r>
        <w:rPr>
          <w:rFonts w:hint="eastAsia" w:ascii="宋体" w:hAnsi="宋体"/>
          <w:color w:val="auto"/>
          <w:sz w:val="24"/>
        </w:rPr>
        <w:t>法定代表人或其授权                 法定代表人或其授权</w:t>
      </w:r>
    </w:p>
    <w:p>
      <w:pPr>
        <w:adjustRightInd w:val="0"/>
        <w:snapToGrid w:val="0"/>
        <w:spacing w:line="360" w:lineRule="auto"/>
        <w:ind w:firstLine="475" w:firstLineChars="198"/>
        <w:rPr>
          <w:rFonts w:hint="eastAsia" w:ascii="宋体" w:hAnsi="宋体"/>
          <w:color w:val="auto"/>
          <w:sz w:val="24"/>
        </w:rPr>
      </w:pPr>
      <w:r>
        <w:rPr>
          <w:rFonts w:hint="eastAsia" w:ascii="宋体" w:hAnsi="宋体"/>
          <w:color w:val="auto"/>
          <w:sz w:val="24"/>
        </w:rPr>
        <w:t>的代理人：</w:t>
      </w:r>
      <w:r>
        <w:rPr>
          <w:rFonts w:hint="eastAsia" w:ascii="宋体" w:hAnsi="宋体"/>
          <w:color w:val="auto"/>
          <w:sz w:val="24"/>
          <w:u w:val="single"/>
        </w:rPr>
        <w:t xml:space="preserve">（签字）      </w:t>
      </w:r>
      <w:r>
        <w:rPr>
          <w:rFonts w:hint="eastAsia" w:ascii="宋体" w:hAnsi="宋体"/>
          <w:color w:val="auto"/>
          <w:sz w:val="24"/>
        </w:rPr>
        <w:t xml:space="preserve">           的代理人：</w:t>
      </w:r>
      <w:r>
        <w:rPr>
          <w:rFonts w:hint="eastAsia" w:ascii="宋体" w:hAnsi="宋体"/>
          <w:color w:val="auto"/>
          <w:sz w:val="24"/>
          <w:u w:val="single"/>
        </w:rPr>
        <w:t xml:space="preserve">（签字）          </w:t>
      </w:r>
    </w:p>
    <w:p>
      <w:pPr>
        <w:adjustRightInd w:val="0"/>
        <w:snapToGrid w:val="0"/>
        <w:spacing w:line="360" w:lineRule="auto"/>
        <w:ind w:firstLine="475" w:firstLineChars="198"/>
        <w:rPr>
          <w:rFonts w:hint="eastAsia" w:ascii="宋体" w:hAnsi="宋体"/>
          <w:color w:val="auto"/>
          <w:sz w:val="24"/>
        </w:rPr>
      </w:pPr>
      <w:r>
        <w:rPr>
          <w:rFonts w:hint="eastAsia" w:ascii="宋体" w:hAnsi="宋体"/>
          <w:color w:val="auto"/>
          <w:sz w:val="24"/>
        </w:rPr>
        <w:t>开户银行：</w:t>
      </w:r>
      <w:r>
        <w:rPr>
          <w:rFonts w:hint="eastAsia" w:ascii="宋体" w:hAnsi="宋体"/>
          <w:color w:val="auto"/>
          <w:sz w:val="24"/>
          <w:u w:val="single"/>
        </w:rPr>
        <w:t xml:space="preserve">                 </w:t>
      </w:r>
      <w:r>
        <w:rPr>
          <w:rFonts w:hint="eastAsia" w:ascii="宋体" w:hAnsi="宋体"/>
          <w:color w:val="auto"/>
          <w:sz w:val="24"/>
        </w:rPr>
        <w:t xml:space="preserve">        开户银行：</w:t>
      </w:r>
      <w:r>
        <w:rPr>
          <w:rFonts w:hint="eastAsia" w:ascii="宋体" w:hAnsi="宋体"/>
          <w:color w:val="auto"/>
          <w:sz w:val="24"/>
          <w:u w:val="single"/>
        </w:rPr>
        <w:t xml:space="preserve">                  </w:t>
      </w:r>
    </w:p>
    <w:p>
      <w:pPr>
        <w:adjustRightInd w:val="0"/>
        <w:snapToGrid w:val="0"/>
        <w:spacing w:line="360" w:lineRule="auto"/>
        <w:ind w:firstLine="475" w:firstLineChars="198"/>
        <w:rPr>
          <w:rFonts w:hint="eastAsia" w:ascii="宋体" w:hAnsi="宋体"/>
          <w:color w:val="auto"/>
          <w:sz w:val="24"/>
        </w:rPr>
      </w:pPr>
      <w:r>
        <w:rPr>
          <w:rFonts w:hint="eastAsia" w:ascii="宋体" w:hAnsi="宋体"/>
          <w:color w:val="auto"/>
          <w:sz w:val="24"/>
        </w:rPr>
        <w:t>账号：</w:t>
      </w:r>
      <w:r>
        <w:rPr>
          <w:rFonts w:hint="eastAsia" w:ascii="宋体" w:hAnsi="宋体"/>
          <w:color w:val="auto"/>
          <w:sz w:val="24"/>
          <w:u w:val="single"/>
        </w:rPr>
        <w:t xml:space="preserve">                      </w:t>
      </w:r>
      <w:r>
        <w:rPr>
          <w:rFonts w:hint="eastAsia" w:ascii="宋体" w:hAnsi="宋体"/>
          <w:color w:val="auto"/>
          <w:sz w:val="24"/>
        </w:rPr>
        <w:t xml:space="preserve">       账号：</w:t>
      </w:r>
      <w:r>
        <w:rPr>
          <w:rFonts w:hint="eastAsia" w:ascii="宋体" w:hAnsi="宋体"/>
          <w:color w:val="auto"/>
          <w:sz w:val="24"/>
          <w:u w:val="single"/>
        </w:rPr>
        <w:t xml:space="preserve">                       </w:t>
      </w:r>
      <w:r>
        <w:rPr>
          <w:rFonts w:hint="eastAsia" w:ascii="宋体" w:hAnsi="宋体"/>
          <w:color w:val="auto"/>
          <w:sz w:val="24"/>
        </w:rPr>
        <w:t xml:space="preserve"> </w:t>
      </w:r>
    </w:p>
    <w:p>
      <w:pPr>
        <w:adjustRightInd w:val="0"/>
        <w:snapToGrid w:val="0"/>
        <w:spacing w:line="360" w:lineRule="auto"/>
        <w:ind w:firstLine="475" w:firstLineChars="198"/>
        <w:rPr>
          <w:rFonts w:hint="eastAsia"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 xml:space="preserve">       电话：</w:t>
      </w:r>
      <w:r>
        <w:rPr>
          <w:rFonts w:hint="eastAsia" w:ascii="宋体" w:hAnsi="宋体"/>
          <w:color w:val="auto"/>
          <w:sz w:val="24"/>
          <w:u w:val="single"/>
        </w:rPr>
        <w:t xml:space="preserve">                       </w:t>
      </w:r>
    </w:p>
    <w:p>
      <w:pPr>
        <w:adjustRightInd w:val="0"/>
        <w:snapToGrid w:val="0"/>
        <w:spacing w:line="360" w:lineRule="auto"/>
        <w:ind w:firstLine="475" w:firstLineChars="198"/>
        <w:rPr>
          <w:rFonts w:hint="eastAsia" w:ascii="宋体" w:hAnsi="宋体"/>
          <w:color w:val="auto"/>
          <w:sz w:val="24"/>
        </w:rPr>
      </w:pPr>
      <w:r>
        <w:rPr>
          <w:rFonts w:hint="eastAsia" w:ascii="宋体" w:hAnsi="宋体"/>
          <w:color w:val="auto"/>
          <w:sz w:val="24"/>
        </w:rPr>
        <w:t>传真：</w:t>
      </w:r>
      <w:r>
        <w:rPr>
          <w:rFonts w:hint="eastAsia" w:ascii="宋体" w:hAnsi="宋体"/>
          <w:color w:val="auto"/>
          <w:sz w:val="24"/>
          <w:u w:val="single"/>
        </w:rPr>
        <w:t xml:space="preserve">                      </w:t>
      </w:r>
      <w:r>
        <w:rPr>
          <w:rFonts w:hint="eastAsia" w:ascii="宋体" w:hAnsi="宋体"/>
          <w:color w:val="auto"/>
          <w:sz w:val="24"/>
        </w:rPr>
        <w:t xml:space="preserve">       传真：</w:t>
      </w:r>
      <w:r>
        <w:rPr>
          <w:rFonts w:hint="eastAsia" w:ascii="宋体" w:hAnsi="宋体"/>
          <w:color w:val="auto"/>
          <w:sz w:val="24"/>
          <w:u w:val="single"/>
        </w:rPr>
        <w:t xml:space="preserve">                       </w:t>
      </w:r>
    </w:p>
    <w:p>
      <w:pPr>
        <w:adjustRightInd w:val="0"/>
        <w:snapToGrid w:val="0"/>
        <w:spacing w:line="360" w:lineRule="auto"/>
        <w:ind w:firstLine="475" w:firstLineChars="198"/>
        <w:rPr>
          <w:rFonts w:ascii="宋体" w:hAnsi="宋体"/>
          <w:color w:val="auto"/>
          <w:sz w:val="24"/>
          <w:u w:val="single"/>
        </w:rPr>
      </w:pPr>
      <w:r>
        <w:rPr>
          <w:rFonts w:hint="eastAsia" w:ascii="宋体" w:hAnsi="宋体"/>
          <w:color w:val="auto"/>
          <w:sz w:val="24"/>
        </w:rPr>
        <w:t>电子邮箱：</w:t>
      </w:r>
      <w:r>
        <w:rPr>
          <w:rFonts w:hint="eastAsia" w:ascii="宋体" w:hAnsi="宋体"/>
          <w:color w:val="auto"/>
          <w:sz w:val="24"/>
          <w:u w:val="single"/>
        </w:rPr>
        <w:t xml:space="preserve">                 </w:t>
      </w:r>
      <w:r>
        <w:rPr>
          <w:rFonts w:hint="eastAsia" w:ascii="宋体" w:hAnsi="宋体"/>
          <w:color w:val="auto"/>
          <w:sz w:val="24"/>
        </w:rPr>
        <w:t xml:space="preserve">        电子邮箱：</w:t>
      </w:r>
      <w:r>
        <w:rPr>
          <w:rFonts w:hint="eastAsia" w:ascii="宋体" w:hAnsi="宋体"/>
          <w:color w:val="auto"/>
          <w:sz w:val="24"/>
          <w:u w:val="single"/>
        </w:rPr>
        <w:t xml:space="preserve">                  </w:t>
      </w:r>
    </w:p>
    <w:p>
      <w:pPr>
        <w:bidi w:val="0"/>
        <w:ind w:firstLine="420" w:firstLineChars="200"/>
        <w:rPr>
          <w:rFonts w:hint="eastAsia"/>
          <w:color w:val="auto"/>
        </w:rPr>
      </w:pPr>
    </w:p>
    <w:p>
      <w:pPr>
        <w:pStyle w:val="4"/>
        <w:spacing w:line="500" w:lineRule="exact"/>
        <w:rPr>
          <w:rFonts w:hint="eastAsia" w:ascii="宋体" w:hAnsi="宋体" w:eastAsia="宋体" w:cs="宋体"/>
          <w:color w:val="auto"/>
        </w:rPr>
      </w:pPr>
      <w:bookmarkStart w:id="0" w:name="_Toc56066561"/>
      <w:bookmarkStart w:id="1" w:name="_Toc31057"/>
      <w:r>
        <w:rPr>
          <w:rFonts w:hint="eastAsia" w:ascii="宋体" w:hAnsi="宋体" w:eastAsia="宋体" w:cs="宋体"/>
          <w:color w:val="auto"/>
          <w:sz w:val="28"/>
          <w:szCs w:val="28"/>
        </w:rPr>
        <w:t>五、履约验收</w:t>
      </w:r>
      <w:bookmarkEnd w:id="0"/>
      <w:bookmarkEnd w:id="1"/>
      <w:r>
        <w:rPr>
          <w:rFonts w:hint="eastAsia" w:ascii="宋体" w:hAnsi="宋体" w:eastAsia="宋体" w:cs="宋体"/>
          <w:color w:val="auto"/>
          <w:sz w:val="28"/>
          <w:szCs w:val="28"/>
        </w:rPr>
        <w:t>标准和方法</w:t>
      </w:r>
    </w:p>
    <w:p>
      <w:pPr>
        <w:pStyle w:val="9"/>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（一）履约验收时间：</w:t>
      </w:r>
      <w:r>
        <w:rPr>
          <w:rFonts w:hint="eastAsia" w:ascii="宋体" w:hAnsi="宋体" w:eastAsia="宋体" w:cs="宋体"/>
          <w:color w:val="auto"/>
          <w:kern w:val="2"/>
          <w:sz w:val="24"/>
          <w:szCs w:val="24"/>
          <w:lang w:eastAsia="zh-CN"/>
        </w:rPr>
        <w:t>服务期达到</w:t>
      </w:r>
      <w:r>
        <w:rPr>
          <w:rFonts w:hint="eastAsia" w:ascii="宋体" w:hAnsi="宋体" w:eastAsia="宋体" w:cs="宋体"/>
          <w:color w:val="auto"/>
          <w:kern w:val="2"/>
          <w:sz w:val="24"/>
          <w:szCs w:val="24"/>
        </w:rPr>
        <w:t>甲方指定</w:t>
      </w:r>
      <w:r>
        <w:rPr>
          <w:rFonts w:hint="eastAsia" w:ascii="宋体" w:hAnsi="宋体" w:eastAsia="宋体" w:cs="宋体"/>
          <w:color w:val="auto"/>
          <w:kern w:val="2"/>
          <w:sz w:val="24"/>
          <w:szCs w:val="24"/>
          <w:lang w:eastAsia="zh-CN"/>
        </w:rPr>
        <w:t>时间。</w:t>
      </w:r>
    </w:p>
    <w:p>
      <w:pPr>
        <w:pStyle w:val="9"/>
        <w:spacing w:line="500" w:lineRule="exact"/>
        <w:ind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（二）履约验收主体及内容：</w:t>
      </w:r>
    </w:p>
    <w:p>
      <w:pPr>
        <w:pStyle w:val="9"/>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 xml:space="preserve">验收主体：陕西府谷机场建设投资有限公司  </w:t>
      </w:r>
    </w:p>
    <w:p>
      <w:pPr>
        <w:pStyle w:val="9"/>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验收内容：</w:t>
      </w:r>
      <w:r>
        <w:rPr>
          <w:rFonts w:hint="eastAsia" w:ascii="宋体" w:hAnsi="宋体" w:eastAsia="宋体" w:cs="宋体"/>
          <w:color w:val="auto"/>
          <w:kern w:val="2"/>
          <w:sz w:val="24"/>
          <w:szCs w:val="24"/>
        </w:rPr>
        <w:t>采购人根据合同要求，</w:t>
      </w:r>
      <w:r>
        <w:rPr>
          <w:rFonts w:hint="eastAsia" w:ascii="宋体" w:hAnsi="宋体" w:eastAsia="宋体" w:cs="宋体"/>
          <w:color w:val="auto"/>
          <w:kern w:val="2"/>
          <w:sz w:val="24"/>
          <w:szCs w:val="24"/>
          <w:lang w:eastAsia="zh-CN"/>
        </w:rPr>
        <w:t>对项目所包含的</w:t>
      </w:r>
      <w:r>
        <w:rPr>
          <w:rFonts w:hint="eastAsia" w:ascii="宋体" w:hAnsi="宋体" w:eastAsia="宋体" w:cs="宋体"/>
          <w:color w:val="auto"/>
          <w:kern w:val="2"/>
          <w:sz w:val="24"/>
          <w:szCs w:val="24"/>
          <w:lang w:val="en-US" w:eastAsia="zh-CN"/>
        </w:rPr>
        <w:t>审查</w:t>
      </w:r>
      <w:r>
        <w:rPr>
          <w:rFonts w:hint="eastAsia" w:ascii="宋体" w:hAnsi="宋体" w:eastAsia="宋体" w:cs="宋体"/>
          <w:color w:val="auto"/>
          <w:kern w:val="2"/>
          <w:sz w:val="24"/>
          <w:szCs w:val="24"/>
          <w:lang w:eastAsia="zh-CN"/>
        </w:rPr>
        <w:t>内容进行验收。</w:t>
      </w:r>
    </w:p>
    <w:p>
      <w:pPr>
        <w:pStyle w:val="9"/>
        <w:spacing w:line="500" w:lineRule="exact"/>
        <w:ind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三</w:t>
      </w:r>
      <w:r>
        <w:rPr>
          <w:rFonts w:hint="eastAsia" w:ascii="宋体" w:hAnsi="宋体" w:eastAsia="宋体" w:cs="宋体"/>
          <w:color w:val="auto"/>
          <w:kern w:val="2"/>
          <w:sz w:val="24"/>
          <w:szCs w:val="24"/>
        </w:rPr>
        <w:t>）验收依据：</w:t>
      </w:r>
    </w:p>
    <w:p>
      <w:pPr>
        <w:pStyle w:val="9"/>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1.谈判文件、响应文件、澄清表（函）；</w:t>
      </w:r>
    </w:p>
    <w:p>
      <w:pPr>
        <w:pStyle w:val="9"/>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2.验收合格证、质检报告；</w:t>
      </w:r>
    </w:p>
    <w:p>
      <w:pPr>
        <w:pStyle w:val="9"/>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3.合同及附件文本；</w:t>
      </w:r>
    </w:p>
    <w:p>
      <w:pPr>
        <w:pStyle w:val="9"/>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4.同签订时国家及行业现行的标准和技术规范。</w:t>
      </w:r>
    </w:p>
    <w:p>
      <w:pPr>
        <w:pStyle w:val="9"/>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（四）验收标准：</w:t>
      </w:r>
    </w:p>
    <w:p>
      <w:pPr>
        <w:pStyle w:val="9"/>
        <w:spacing w:line="500" w:lineRule="exact"/>
        <w:ind w:firstLine="480" w:firstLineChars="200"/>
        <w:jc w:val="both"/>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1.编制的服务方案应符合国家、省、市现行有关标准、规范的规定，并对审查成果（包括报告、设计图册、项目概算书等）承担相应的法津责任；</w:t>
      </w:r>
    </w:p>
    <w:p>
      <w:pPr>
        <w:pStyle w:val="9"/>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（五）验收方法：</w:t>
      </w:r>
    </w:p>
    <w:p>
      <w:pPr>
        <w:pStyle w:val="9"/>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采购人组织验收人员，按照相关验收标准对采购项目的履约结果进行验收。</w:t>
      </w:r>
    </w:p>
    <w:p>
      <w:pPr>
        <w:pStyle w:val="9"/>
        <w:spacing w:line="500" w:lineRule="exact"/>
        <w:jc w:val="both"/>
        <w:rPr>
          <w:rFonts w:hint="eastAsia" w:ascii="宋体" w:hAnsi="宋体" w:eastAsia="宋体" w:cs="宋体"/>
          <w:b/>
          <w:color w:val="auto"/>
          <w:kern w:val="2"/>
          <w:sz w:val="28"/>
        </w:rPr>
      </w:pPr>
      <w:r>
        <w:rPr>
          <w:rFonts w:hint="eastAsia" w:ascii="宋体" w:hAnsi="宋体" w:eastAsia="宋体" w:cs="宋体"/>
          <w:b/>
          <w:color w:val="auto"/>
          <w:kern w:val="2"/>
          <w:sz w:val="28"/>
        </w:rPr>
        <w:t>六、对供应商的要求</w:t>
      </w:r>
    </w:p>
    <w:p>
      <w:pPr>
        <w:pStyle w:val="9"/>
        <w:spacing w:line="500" w:lineRule="exact"/>
        <w:ind w:left="0" w:leftChars="0" w:firstLine="420" w:firstLineChars="175"/>
        <w:jc w:val="both"/>
        <w:rPr>
          <w:rFonts w:hint="eastAsia" w:ascii="宋体" w:hAnsi="宋体" w:eastAsia="宋体" w:cs="宋体"/>
          <w:color w:val="auto"/>
          <w:kern w:val="2"/>
          <w:sz w:val="24"/>
          <w:szCs w:val="24"/>
          <w:lang w:val="en-US" w:eastAsia="zh-CN"/>
        </w:rPr>
      </w:pPr>
      <w:bookmarkStart w:id="2" w:name="_Toc56066559"/>
      <w:bookmarkStart w:id="3" w:name="_Toc16156"/>
      <w:r>
        <w:rPr>
          <w:rFonts w:hint="eastAsia" w:ascii="宋体" w:hAnsi="宋体" w:eastAsia="宋体" w:cs="宋体"/>
          <w:color w:val="auto"/>
          <w:kern w:val="2"/>
          <w:sz w:val="24"/>
          <w:szCs w:val="24"/>
          <w:lang w:val="en-US" w:eastAsia="zh-CN"/>
        </w:rPr>
        <w:t>1.基本资格条件：符合《中华人民共和国政府采购法》第二十二条的规定。</w:t>
      </w:r>
    </w:p>
    <w:p>
      <w:pPr>
        <w:pStyle w:val="9"/>
        <w:spacing w:line="500" w:lineRule="exact"/>
        <w:ind w:left="0" w:leftChars="0" w:firstLine="420" w:firstLineChars="175"/>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2.特定资格要求如下:</w:t>
      </w:r>
    </w:p>
    <w:p>
      <w:pPr>
        <w:pStyle w:val="9"/>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①供应商应须具有独立承担民事责任能力的法人或其他组织或自然人，须提供合法有效的统一社会信用代码的营业执照副本或事业单位法人证书等国家规定的相关证明，自然人参与的提供其有效身份证明；</w:t>
      </w:r>
    </w:p>
    <w:p>
      <w:pPr>
        <w:pStyle w:val="9"/>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②供应商须具有建设行政主管部门颁发的有效期内的工程设计民航行业乙级及以上或工程设计综合甲级资质证书，拟派往项目负责人需具备相关专业高级及以上职称，并提供社保经办机构出具的开标前近三个月至少一个月的本企业社保缴纳证明材料（五险一金其中一项即可，应可查询）。</w:t>
      </w:r>
    </w:p>
    <w:p>
      <w:pPr>
        <w:pStyle w:val="9"/>
        <w:spacing w:line="500" w:lineRule="exact"/>
        <w:ind w:firstLine="240" w:firstLineChars="100"/>
        <w:jc w:val="both"/>
        <w:rPr>
          <w:rStyle w:val="18"/>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rPr>
        <w:t xml:space="preserve"> ③财务状况报告：</w:t>
      </w:r>
      <w:r>
        <w:rPr>
          <w:rStyle w:val="18"/>
          <w:rFonts w:hint="eastAsia" w:ascii="宋体" w:hAnsi="宋体" w:eastAsia="宋体" w:cs="宋体"/>
          <w:b w:val="0"/>
          <w:bCs w:val="0"/>
          <w:color w:val="auto"/>
          <w:kern w:val="2"/>
          <w:sz w:val="24"/>
          <w:szCs w:val="24"/>
          <w:lang w:val="en-US" w:eastAsia="zh-CN" w:bidi="ar-SA"/>
        </w:rPr>
        <w:t>提供2021年度的财务审计报告（成立时间不足一年的可提供成立后任意时段的资产负债表、利润表和现金流量表）或开标前近六个月内其基本存款账户开户银行出具的资信证明；</w:t>
      </w:r>
    </w:p>
    <w:p>
      <w:pPr>
        <w:pStyle w:val="9"/>
        <w:spacing w:line="500" w:lineRule="exact"/>
        <w:ind w:firstLine="240" w:firstLineChars="1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④税收缴纳证明：提供2022年1月1日至今任意一个月的纳税证明或完税证明，依法免税的供应商应提供相关文件证明；    </w:t>
      </w:r>
    </w:p>
    <w:p>
      <w:pPr>
        <w:pStyle w:val="9"/>
        <w:spacing w:line="500" w:lineRule="exact"/>
        <w:ind w:firstLine="240" w:firstLineChars="1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⑤社会保障资金缴纳证明：提供2022年1月1日至今已缴存的至少一个月的社会保障资金缴存单据或社保机构开具的社会保险参保缴费情况证明，依法不需要缴纳社会保障资金的应提供相关证明材料；</w:t>
      </w:r>
    </w:p>
    <w:p>
      <w:pPr>
        <w:pStyle w:val="9"/>
        <w:spacing w:line="500" w:lineRule="exact"/>
        <w:ind w:firstLine="240" w:firstLineChars="1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⑥信用要求：投标供应商、法定代表人不得为“信用中国”网（www.creditchina.gov.cn）中列入失信被执行人和税收违法黑名单的供应商，不得为“中国政府采购”网（www.ccgp.gov.cn）政府采购严重违法失信行为记录名单中被财政部门禁止参加政府采购活动的供应商。提供本项目发出公告之日至谈判文件递交截止时间前“信用中国”网站、“中国政府采购”网查询的相关信用记录完整截图（企业信用报告及完整截图），“信用中国”网站中投标供应商失信被执行人查询截图以“中国执行信息公开网”网站（http://zxgk.court.gov.cn/shixin/）中全国范围内查询为准。</w:t>
      </w:r>
    </w:p>
    <w:p>
      <w:pPr>
        <w:pStyle w:val="9"/>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75"/>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⑦供应商需提供具有履行合同所必需的设备和专业技术能力的承诺函；</w:t>
      </w:r>
    </w:p>
    <w:p>
      <w:pPr>
        <w:pStyle w:val="9"/>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75"/>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⑧书面声明：参加本次政府采购活动前三年内在经营活动中没有重大违法记录的书面声明函；</w:t>
      </w:r>
    </w:p>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⑨单位负责人为同一人或存在直接控股、管理关系的不同单位，不得同时参加本项目投标活动，提供《供应商企业关系关联承诺书》；</w:t>
      </w:r>
    </w:p>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具体内容详见竞争性谈判公告</w:t>
      </w:r>
    </w:p>
    <w:bookmarkEnd w:id="2"/>
    <w:bookmarkEnd w:id="3"/>
    <w:p>
      <w:pPr>
        <w:pStyle w:val="9"/>
        <w:spacing w:line="500" w:lineRule="exact"/>
        <w:ind w:firstLine="562"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七</w:t>
      </w:r>
      <w:r>
        <w:rPr>
          <w:rFonts w:hint="eastAsia" w:ascii="宋体" w:hAnsi="宋体" w:eastAsia="宋体" w:cs="宋体"/>
          <w:b/>
          <w:color w:val="auto"/>
          <w:sz w:val="28"/>
          <w:szCs w:val="28"/>
        </w:rPr>
        <w:t>、采购人相关信息</w:t>
      </w:r>
    </w:p>
    <w:p>
      <w:pPr>
        <w:spacing w:line="500" w:lineRule="exact"/>
        <w:ind w:firstLine="480" w:firstLineChars="200"/>
        <w:jc w:val="left"/>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采购单位：  陕西府谷机场建设投资有限公司</w:t>
      </w:r>
    </w:p>
    <w:p>
      <w:pPr>
        <w:spacing w:line="500" w:lineRule="exact"/>
        <w:ind w:firstLine="480" w:firstLineChars="200"/>
        <w:jc w:val="left"/>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采购单位地址：府谷县</w:t>
      </w:r>
    </w:p>
    <w:p>
      <w:pPr>
        <w:spacing w:line="500" w:lineRule="exact"/>
        <w:ind w:firstLine="480" w:firstLineChars="200"/>
        <w:jc w:val="left"/>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采购单位联系人：张磊</w:t>
      </w:r>
    </w:p>
    <w:p>
      <w:pPr>
        <w:spacing w:line="500" w:lineRule="exact"/>
        <w:ind w:firstLine="480" w:firstLineChars="200"/>
        <w:jc w:val="left"/>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联系电话：15332586633</w:t>
      </w:r>
    </w:p>
    <w:p>
      <w:pPr>
        <w:spacing w:line="500" w:lineRule="exact"/>
        <w:ind w:firstLine="420" w:firstLineChars="200"/>
        <w:jc w:val="left"/>
        <w:rPr>
          <w:rFonts w:hint="default" w:ascii="宋体" w:hAnsi="宋体" w:eastAsia="宋体" w:cs="宋体"/>
          <w:color w:val="auto"/>
          <w:lang w:val="en-US" w:eastAsia="zh-CN"/>
        </w:rPr>
      </w:pPr>
    </w:p>
    <w:p>
      <w:pPr>
        <w:pStyle w:val="13"/>
        <w:rPr>
          <w:rFonts w:hint="default" w:ascii="宋体" w:hAnsi="宋体" w:eastAsia="宋体" w:cs="宋体"/>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D8DE9"/>
    <w:multiLevelType w:val="singleLevel"/>
    <w:tmpl w:val="DE7D8DE9"/>
    <w:lvl w:ilvl="0" w:tentative="0">
      <w:start w:val="1"/>
      <w:numFmt w:val="decimal"/>
      <w:suff w:val="nothing"/>
      <w:lvlText w:val="%1、"/>
      <w:lvlJc w:val="left"/>
    </w:lvl>
  </w:abstractNum>
  <w:abstractNum w:abstractNumId="1">
    <w:nsid w:val="3689355C"/>
    <w:multiLevelType w:val="singleLevel"/>
    <w:tmpl w:val="3689355C"/>
    <w:lvl w:ilvl="0" w:tentative="0">
      <w:start w:val="4"/>
      <w:numFmt w:val="chineseCounting"/>
      <w:suff w:val="nothing"/>
      <w:lvlText w:val="%1、"/>
      <w:lvlJc w:val="left"/>
      <w:rPr>
        <w:rFonts w:hint="eastAsia"/>
      </w:rPr>
    </w:lvl>
  </w:abstractNum>
  <w:abstractNum w:abstractNumId="2">
    <w:nsid w:val="5316DD24"/>
    <w:multiLevelType w:val="singleLevel"/>
    <w:tmpl w:val="5316DD2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lZDE3ZjM4ZmMzNTRmMzcyZjBiNTNhMjJhYjAzYWMifQ=="/>
    <w:docVar w:name="KSO_WPS_MARK_KEY" w:val="bb25ea2e-c9c9-404b-89fe-0dc885c893d8"/>
  </w:docVars>
  <w:rsids>
    <w:rsidRoot w:val="00000000"/>
    <w:rsid w:val="036B1D8C"/>
    <w:rsid w:val="059B79B2"/>
    <w:rsid w:val="07CD206E"/>
    <w:rsid w:val="0929166A"/>
    <w:rsid w:val="0A656ED5"/>
    <w:rsid w:val="0AA13B17"/>
    <w:rsid w:val="10E67001"/>
    <w:rsid w:val="120A7E48"/>
    <w:rsid w:val="15466530"/>
    <w:rsid w:val="16B922C0"/>
    <w:rsid w:val="1C6714C6"/>
    <w:rsid w:val="27A6750E"/>
    <w:rsid w:val="28F214DC"/>
    <w:rsid w:val="2EB975E3"/>
    <w:rsid w:val="3124124F"/>
    <w:rsid w:val="32C350AD"/>
    <w:rsid w:val="36902567"/>
    <w:rsid w:val="36E51B1D"/>
    <w:rsid w:val="39294EA1"/>
    <w:rsid w:val="3A0F19C1"/>
    <w:rsid w:val="3B917083"/>
    <w:rsid w:val="3EB95F64"/>
    <w:rsid w:val="3FA9089F"/>
    <w:rsid w:val="412C0911"/>
    <w:rsid w:val="4309718F"/>
    <w:rsid w:val="44312E4B"/>
    <w:rsid w:val="44C62C04"/>
    <w:rsid w:val="454E0C21"/>
    <w:rsid w:val="456C6356"/>
    <w:rsid w:val="45F670A8"/>
    <w:rsid w:val="48A05832"/>
    <w:rsid w:val="4975502E"/>
    <w:rsid w:val="4CC11F3F"/>
    <w:rsid w:val="4D185F4A"/>
    <w:rsid w:val="4D28719A"/>
    <w:rsid w:val="4E086E6A"/>
    <w:rsid w:val="53411718"/>
    <w:rsid w:val="538C23AA"/>
    <w:rsid w:val="554630B8"/>
    <w:rsid w:val="5594722F"/>
    <w:rsid w:val="57376AD1"/>
    <w:rsid w:val="594D1384"/>
    <w:rsid w:val="5F9B6228"/>
    <w:rsid w:val="5FDA68A4"/>
    <w:rsid w:val="60466A34"/>
    <w:rsid w:val="611D6D37"/>
    <w:rsid w:val="6353259C"/>
    <w:rsid w:val="642F32A1"/>
    <w:rsid w:val="65ED4C38"/>
    <w:rsid w:val="6C4B6506"/>
    <w:rsid w:val="6CFC7956"/>
    <w:rsid w:val="6D322341"/>
    <w:rsid w:val="6E91041D"/>
    <w:rsid w:val="6EB00FFC"/>
    <w:rsid w:val="70BC22A2"/>
    <w:rsid w:val="750C5B34"/>
    <w:rsid w:val="752C43DA"/>
    <w:rsid w:val="75933204"/>
    <w:rsid w:val="76C84BF7"/>
    <w:rsid w:val="7A6730A5"/>
    <w:rsid w:val="7A765BE4"/>
    <w:rsid w:val="7BAD6BCB"/>
    <w:rsid w:val="7CD84546"/>
    <w:rsid w:val="7FBB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6"/>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1"/>
    <w:qFormat/>
    <w:uiPriority w:val="9"/>
    <w:pPr>
      <w:keepNext/>
      <w:keepLines/>
      <w:spacing w:line="240" w:lineRule="auto"/>
      <w:outlineLvl w:val="1"/>
    </w:pPr>
    <w:rPr>
      <w:rFonts w:ascii="Calibri" w:hAnsi="Calibri"/>
      <w:b/>
      <w:bCs/>
      <w:kern w:val="0"/>
      <w:sz w:val="32"/>
      <w:szCs w:val="32"/>
    </w:rPr>
  </w:style>
  <w:style w:type="paragraph" w:styleId="2">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6">
    <w:name w:val="List 2"/>
    <w:basedOn w:val="1"/>
    <w:qFormat/>
    <w:uiPriority w:val="0"/>
    <w:pPr>
      <w:ind w:left="100" w:leftChars="200" w:hanging="200" w:hangingChars="200"/>
    </w:pPr>
    <w:rPr>
      <w:szCs w:val="24"/>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envelope return"/>
    <w:basedOn w:val="1"/>
    <w:qFormat/>
    <w:uiPriority w:val="0"/>
    <w:pPr>
      <w:snapToGrid w:val="0"/>
    </w:pPr>
    <w:rPr>
      <w:rFonts w:ascii="Arial" w:hAnsi="Arial"/>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0">
    <w:name w:val="Normal (Web)"/>
    <w:basedOn w:val="1"/>
    <w:next w:val="8"/>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3">
    <w:name w:val="正文缩进1"/>
    <w:basedOn w:val="1"/>
    <w:qFormat/>
    <w:uiPriority w:val="0"/>
    <w:pPr>
      <w:ind w:firstLine="420" w:firstLineChars="200"/>
    </w:pPr>
  </w:style>
  <w:style w:type="character" w:customStyle="1" w:styleId="14">
    <w:name w:val="font101"/>
    <w:basedOn w:val="12"/>
    <w:qFormat/>
    <w:uiPriority w:val="0"/>
    <w:rPr>
      <w:rFonts w:hint="default" w:ascii="Times New Roman" w:hAnsi="Times New Roman" w:cs="Times New Roman"/>
      <w:color w:val="000000"/>
      <w:sz w:val="22"/>
      <w:szCs w:val="22"/>
      <w:u w:val="none"/>
    </w:rPr>
  </w:style>
  <w:style w:type="character" w:customStyle="1" w:styleId="15">
    <w:name w:val="font81"/>
    <w:basedOn w:val="12"/>
    <w:qFormat/>
    <w:uiPriority w:val="0"/>
    <w:rPr>
      <w:rFonts w:hint="eastAsia" w:ascii="宋体" w:hAnsi="宋体" w:eastAsia="宋体" w:cs="宋体"/>
      <w:color w:val="000000"/>
      <w:sz w:val="22"/>
      <w:szCs w:val="22"/>
      <w:u w:val="none"/>
    </w:rPr>
  </w:style>
  <w:style w:type="character" w:customStyle="1" w:styleId="16">
    <w:name w:val="标题 1 Char"/>
    <w:link w:val="3"/>
    <w:qFormat/>
    <w:uiPriority w:val="9"/>
    <w:rPr>
      <w:rFonts w:ascii="Times New Roman" w:hAnsi="Times New Roman" w:eastAsia="宋体"/>
      <w:b/>
      <w:bCs/>
      <w:kern w:val="44"/>
      <w:sz w:val="36"/>
      <w:szCs w:val="44"/>
    </w:rPr>
  </w:style>
  <w:style w:type="paragraph" w:customStyle="1" w:styleId="17">
    <w:name w:val="正文（缩进 2 字符）"/>
    <w:basedOn w:val="1"/>
    <w:qFormat/>
    <w:uiPriority w:val="0"/>
    <w:pPr>
      <w:ind w:firstLine="20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2607</Words>
  <Characters>2730</Characters>
  <Lines>0</Lines>
  <Paragraphs>0</Paragraphs>
  <TotalTime>37</TotalTime>
  <ScaleCrop>false</ScaleCrop>
  <LinksUpToDate>false</LinksUpToDate>
  <CharactersWithSpaces>3342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苦涩的橙子C</cp:lastModifiedBy>
  <cp:lastPrinted>2023-02-03T07:09:00Z</cp:lastPrinted>
  <dcterms:modified xsi:type="dcterms:W3CDTF">2023-02-06T02:06:29Z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EBD0707428754CB8B2DF78B91F3C1A87</vt:lpwstr>
  </property>
</Properties>
</file>