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lang w:val="en-US" w:eastAsia="zh-CN"/>
        </w:rPr>
        <w:t>府谷城投停车场升级改造工程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 xml:space="preserve">府谷城投停车场升级改造工程 </w:t>
      </w:r>
      <w:r>
        <w:rPr>
          <w:rFonts w:hint="eastAsia" w:ascii="宋体" w:hAnsi="宋体" w:eastAsia="宋体" w:cs="宋体"/>
          <w:i w:val="0"/>
          <w:iCs w:val="0"/>
          <w:caps w:val="0"/>
          <w:color w:val="333333"/>
          <w:spacing w:val="0"/>
          <w:sz w:val="24"/>
          <w:szCs w:val="24"/>
          <w:shd w:val="clear" w:fill="FFFFFF"/>
          <w:vertAlign w:val="baseline"/>
        </w:rPr>
        <w:t>采购项目的潜在供应商应在登录全国公共资源交易中心平台（陕西省）使用CA锁报名后自行下载获取采购文件，并于202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20</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333333"/>
          <w:spacing w:val="0"/>
          <w:sz w:val="24"/>
          <w:szCs w:val="24"/>
          <w:shd w:val="clear" w:fill="FFFFFF"/>
          <w:vertAlign w:val="baseline"/>
          <w:lang w:eastAsia="zh-CN"/>
        </w:rPr>
        <w:t>ZCSP-府谷县-2023-00024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府谷城投停车场升级改造工程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907755.90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府谷城投停车场升级改造工程 </w:t>
      </w:r>
      <w:r>
        <w:rPr>
          <w:rFonts w:hint="eastAsia" w:ascii="宋体" w:hAnsi="宋体" w:eastAsia="宋体" w:cs="宋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907755.90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907755.90</w:t>
      </w:r>
      <w:r>
        <w:rPr>
          <w:rFonts w:hint="eastAsia" w:ascii="宋体" w:hAnsi="宋体" w:eastAsia="宋体" w:cs="宋体"/>
          <w:i w:val="0"/>
          <w:iCs w:val="0"/>
          <w:caps w:val="0"/>
          <w:color w:val="333333"/>
          <w:spacing w:val="0"/>
          <w:sz w:val="24"/>
          <w:szCs w:val="24"/>
          <w:shd w:val="clear" w:fill="FFFFFF"/>
          <w:vertAlign w:val="baseline"/>
        </w:rPr>
        <w:t>元</w:t>
      </w:r>
    </w:p>
    <w:tbl>
      <w:tblPr>
        <w:tblStyle w:val="7"/>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1"/>
        <w:gridCol w:w="1125"/>
        <w:gridCol w:w="1745"/>
        <w:gridCol w:w="1118"/>
        <w:gridCol w:w="1393"/>
        <w:gridCol w:w="153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rPr>
            </w:pPr>
            <w:r>
              <w:rPr>
                <w:rFonts w:hint="default" w:ascii="宋体" w:hAnsi="宋体" w:eastAsia="宋体" w:cs="宋体"/>
                <w:sz w:val="24"/>
                <w:szCs w:val="24"/>
                <w:lang w:val="en-US"/>
              </w:rPr>
              <w:t>电子设备工程安装</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 xml:space="preserve">府谷城投停车场升级改造工程 </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907755.90</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907755.90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45</w:t>
      </w:r>
      <w:r>
        <w:rPr>
          <w:rFonts w:hint="eastAsia" w:ascii="宋体" w:hAnsi="宋体" w:eastAsia="宋体" w:cs="宋体"/>
          <w:i w:val="0"/>
          <w:iCs w:val="0"/>
          <w:caps w:val="0"/>
          <w:color w:val="333333"/>
          <w:spacing w:val="0"/>
          <w:sz w:val="24"/>
          <w:szCs w:val="24"/>
          <w:shd w:val="clear" w:fill="FFFFFF"/>
          <w:vertAlign w:val="baseline"/>
        </w:rPr>
        <w:t>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府谷城投停车场升级改造工程 </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 141号）；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⑩、 落实其它相关政策。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府谷城投停车场升级改造工程</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2、投标供应商同时具有电子与智能化工程</w:t>
      </w:r>
      <w:r>
        <w:rPr>
          <w:rFonts w:hint="eastAsia" w:ascii="宋体" w:hAnsi="宋体" w:eastAsia="宋体" w:cs="宋体"/>
          <w:i w:val="0"/>
          <w:iCs w:val="0"/>
          <w:caps w:val="0"/>
          <w:color w:val="333333"/>
          <w:spacing w:val="0"/>
          <w:sz w:val="24"/>
          <w:szCs w:val="24"/>
          <w:shd w:val="clear" w:fill="FFFFFF"/>
          <w:vertAlign w:val="baseline"/>
          <w:lang w:val="en-US" w:eastAsia="zh-CN"/>
        </w:rPr>
        <w:t>专业</w:t>
      </w:r>
      <w:r>
        <w:rPr>
          <w:rFonts w:hint="eastAsia" w:ascii="宋体" w:hAnsi="宋体" w:eastAsia="宋体" w:cs="宋体"/>
          <w:i w:val="0"/>
          <w:iCs w:val="0"/>
          <w:caps w:val="0"/>
          <w:color w:val="333333"/>
          <w:spacing w:val="0"/>
          <w:sz w:val="24"/>
          <w:szCs w:val="24"/>
          <w:shd w:val="clear" w:fill="FFFFFF"/>
          <w:vertAlign w:val="baseline"/>
        </w:rPr>
        <w:t>承包</w:t>
      </w:r>
      <w:r>
        <w:rPr>
          <w:rFonts w:hint="eastAsia" w:ascii="宋体" w:hAnsi="宋体" w:eastAsia="宋体" w:cs="宋体"/>
          <w:i w:val="0"/>
          <w:iCs w:val="0"/>
          <w:caps w:val="0"/>
          <w:color w:val="333333"/>
          <w:spacing w:val="0"/>
          <w:sz w:val="24"/>
          <w:szCs w:val="24"/>
          <w:shd w:val="clear" w:fill="FFFFFF"/>
          <w:vertAlign w:val="baseline"/>
          <w:lang w:val="en-US" w:eastAsia="zh-CN"/>
        </w:rPr>
        <w:t>二</w:t>
      </w:r>
      <w:r>
        <w:rPr>
          <w:rFonts w:hint="eastAsia" w:ascii="宋体" w:hAnsi="宋体" w:eastAsia="宋体" w:cs="宋体"/>
          <w:i w:val="0"/>
          <w:iCs w:val="0"/>
          <w:caps w:val="0"/>
          <w:color w:val="333333"/>
          <w:spacing w:val="0"/>
          <w:sz w:val="24"/>
          <w:szCs w:val="24"/>
          <w:shd w:val="clear" w:fill="FFFFFF"/>
          <w:vertAlign w:val="baseline"/>
        </w:rPr>
        <w:t>级及以上资质的独立企业法人，具备有效的安全生产许可证，并在人员、设备、资金等方面具有相应的施工能力；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3、项目负责人需具备机电工程专业</w:t>
      </w:r>
      <w:r>
        <w:rPr>
          <w:rFonts w:hint="eastAsia" w:ascii="宋体" w:hAnsi="宋体" w:eastAsia="宋体" w:cs="宋体"/>
          <w:i w:val="0"/>
          <w:iCs w:val="0"/>
          <w:caps w:val="0"/>
          <w:color w:val="333333"/>
          <w:spacing w:val="0"/>
          <w:sz w:val="24"/>
          <w:szCs w:val="24"/>
          <w:shd w:val="clear" w:fill="FFFFFF"/>
          <w:vertAlign w:val="baseline"/>
          <w:lang w:val="en-US" w:eastAsia="zh-CN"/>
        </w:rPr>
        <w:t>二</w:t>
      </w:r>
      <w:r>
        <w:rPr>
          <w:rFonts w:hint="eastAsia" w:ascii="宋体" w:hAnsi="宋体" w:eastAsia="宋体" w:cs="宋体"/>
          <w:i w:val="0"/>
          <w:iCs w:val="0"/>
          <w:caps w:val="0"/>
          <w:color w:val="333333"/>
          <w:spacing w:val="0"/>
          <w:sz w:val="24"/>
          <w:szCs w:val="24"/>
          <w:shd w:val="clear" w:fill="FFFFFF"/>
          <w:vertAlign w:val="baseline"/>
        </w:rPr>
        <w:t>级（含）以上注册建造师证书及安全B证，且未担任其他在建工程的项目负责人；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4、财务状况报告：财务状况良好，提供2019年—2021年度财务审计报告（公司成立不足三年的需提供已出年份的审计报告，不足一年的需提供银行出具的资信证明及基本账号开户许可证或开户银行出具的基本存款账户信息表）；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5、税收缴纳证明：提供至投标截止时间已缴纳的至少三个月的纳税证明（银行缴费凭证）或完税证明，依法免税的单位应提供相关证明材料；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社会保障资金缴纳证明：提供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9、书面声明：参加本次政府采购活动前三年内在经营活动中没有重大违法记录的声明函；</w:t>
      </w:r>
    </w:p>
    <w:p>
      <w:pPr>
        <w:pStyle w:val="5"/>
        <w:spacing w:line="360" w:lineRule="auto"/>
        <w:ind w:left="476" w:leftChars="140" w:firstLine="0" w:firstLineChars="0"/>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10、</w:t>
      </w:r>
      <w:r>
        <w:rPr>
          <w:rFonts w:hint="eastAsia" w:asciiTheme="minorEastAsia" w:hAnsiTheme="minorEastAsia" w:eastAsiaTheme="minorEastAsia" w:cstheme="minorEastAsia"/>
          <w:i w:val="0"/>
          <w:iCs w:val="0"/>
          <w:caps w:val="0"/>
          <w:color w:val="auto"/>
          <w:spacing w:val="0"/>
          <w:sz w:val="24"/>
          <w:szCs w:val="24"/>
          <w:shd w:val="clear" w:fill="FFFFFF"/>
        </w:rPr>
        <w:t>供应商需提供具有履行合同所必需的设备和专业技术能力的承诺函；</w:t>
      </w:r>
    </w:p>
    <w:p>
      <w:pPr>
        <w:pStyle w:val="5"/>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11、投标信用承诺书代替投标保证金，提供投标信用承诺书；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476" w:leftChars="140" w:firstLine="0" w:firstLineChars="0"/>
        <w:jc w:val="left"/>
        <w:textAlignment w:val="auto"/>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02</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10</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02</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14</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333333"/>
          <w:spacing w:val="0"/>
          <w:sz w:val="24"/>
          <w:szCs w:val="24"/>
          <w:shd w:val="clear" w:fill="FFFFFF"/>
          <w:vertAlign w:val="baseline"/>
        </w:rPr>
        <w:t>，每天上午</w:t>
      </w:r>
      <w:r>
        <w:rPr>
          <w:rFonts w:hint="eastAsia"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:00:00至12:00:00，下午1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0:00至1</w:t>
      </w:r>
      <w:r>
        <w:rPr>
          <w:rFonts w:hint="eastAsia"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0:00（北京时间,法定节假日除外）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02</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20</w:t>
      </w:r>
      <w:r>
        <w:rPr>
          <w:rFonts w:hint="eastAsia" w:ascii="宋体" w:hAnsi="宋体" w:eastAsia="宋体" w:cs="宋体"/>
          <w:i w:val="0"/>
          <w:iCs w:val="0"/>
          <w:caps w:val="0"/>
          <w:color w:val="0000FF"/>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w:t>
      </w:r>
      <w:r>
        <w:rPr>
          <w:rFonts w:hint="eastAsia" w:ascii="宋体" w:hAnsi="宋体" w:eastAsia="宋体" w:cs="宋体"/>
          <w:i w:val="0"/>
          <w:iCs w:val="0"/>
          <w:caps w:val="0"/>
          <w:color w:val="333333"/>
          <w:spacing w:val="0"/>
          <w:sz w:val="24"/>
          <w:szCs w:val="24"/>
          <w:shd w:val="clear" w:fill="FFFFFF"/>
          <w:vertAlign w:val="baseline"/>
          <w:lang w:eastAsia="zh-CN"/>
        </w:rPr>
        <w:t>00秒</w:t>
      </w:r>
      <w:r>
        <w:rPr>
          <w:rFonts w:hint="eastAsia" w:ascii="宋体" w:hAnsi="宋体" w:eastAsia="宋体" w:cs="宋体"/>
          <w:i w:val="0"/>
          <w:iCs w:val="0"/>
          <w:caps w:val="0"/>
          <w:color w:val="333333"/>
          <w:spacing w:val="0"/>
          <w:sz w:val="24"/>
          <w:szCs w:val="24"/>
          <w:shd w:val="clear" w:fill="FFFFFF"/>
          <w:vertAlign w:val="baseline"/>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提交投标文件地点：</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开标地点：陕西省榆林市府谷县经济适用房一期2号楼西商铺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cs="宋体"/>
          <w:b/>
          <w:bCs/>
          <w:i w:val="0"/>
          <w:iCs w:val="0"/>
          <w:caps w:val="0"/>
          <w:color w:val="333333"/>
          <w:spacing w:val="0"/>
          <w:sz w:val="24"/>
          <w:szCs w:val="24"/>
          <w:shd w:val="clear" w:fill="FFFFFF"/>
          <w:vertAlign w:val="baseline"/>
          <w:lang w:val="en-US" w:eastAsia="zh-CN"/>
        </w:rPr>
        <w:t>五</w:t>
      </w:r>
      <w:r>
        <w:rPr>
          <w:rStyle w:val="9"/>
          <w:rFonts w:hint="eastAsia" w:ascii="宋体" w:hAnsi="宋体" w:eastAsia="宋体" w:cs="宋体"/>
          <w:b/>
          <w:bCs/>
          <w:i w:val="0"/>
          <w:iCs w:val="0"/>
          <w:caps w:val="0"/>
          <w:color w:val="333333"/>
          <w:spacing w:val="0"/>
          <w:sz w:val="24"/>
          <w:szCs w:val="24"/>
          <w:shd w:val="clear" w:fill="FFFFFF"/>
          <w:vertAlign w:val="baseline"/>
        </w:rPr>
        <w:t>、公告期限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cs="宋体"/>
          <w:b/>
          <w:bCs/>
          <w:i w:val="0"/>
          <w:iCs w:val="0"/>
          <w:caps w:val="0"/>
          <w:color w:val="333333"/>
          <w:spacing w:val="0"/>
          <w:sz w:val="24"/>
          <w:szCs w:val="24"/>
          <w:shd w:val="clear" w:fill="FFFFFF"/>
          <w:vertAlign w:val="baseline"/>
          <w:lang w:val="en-US" w:eastAsia="zh-CN"/>
        </w:rPr>
        <w:t>六</w:t>
      </w:r>
      <w:r>
        <w:rPr>
          <w:rStyle w:val="9"/>
          <w:rFonts w:hint="eastAsia" w:ascii="宋体" w:hAnsi="宋体" w:eastAsia="宋体" w:cs="宋体"/>
          <w:b/>
          <w:bCs/>
          <w:i w:val="0"/>
          <w:iCs w:val="0"/>
          <w:caps w:val="0"/>
          <w:color w:val="333333"/>
          <w:spacing w:val="0"/>
          <w:sz w:val="24"/>
          <w:szCs w:val="24"/>
          <w:shd w:val="clear" w:fill="FFFFFF"/>
          <w:vertAlign w:val="baseline"/>
        </w:rPr>
        <w:t>、其他补充事宜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线上与线下需同时报名，二者缺一不可，否则视为报名无效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2、线上报名与线下报名需同时进行，线上报名成功后请携带网上报名回执单、管理办法规定的《中小企业声明函》、单位介绍信原件、经办人身份证原件、复印件及社保经办机构出具的202</w:t>
      </w:r>
      <w:r>
        <w:rPr>
          <w:rFonts w:hint="eastAsia"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2023年01</w:t>
      </w:r>
      <w:r>
        <w:rPr>
          <w:rFonts w:hint="eastAsia" w:ascii="宋体" w:hAnsi="宋体" w:eastAsia="宋体" w:cs="宋体"/>
          <w:i w:val="0"/>
          <w:iCs w:val="0"/>
          <w:caps w:val="0"/>
          <w:color w:val="333333"/>
          <w:spacing w:val="0"/>
          <w:sz w:val="24"/>
          <w:szCs w:val="24"/>
          <w:shd w:val="clear" w:fill="FFFFFF"/>
          <w:vertAlign w:val="baseline"/>
        </w:rPr>
        <w:t>月或</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月份至少一个月的社保经办机构出具的本企业社保缴纳证明材料（五险一金其中一项即可，应可查询）复印件加盖公章到</w:t>
      </w:r>
      <w:r>
        <w:rPr>
          <w:rFonts w:hint="eastAsia" w:ascii="宋体" w:hAnsi="宋体" w:eastAsia="宋体" w:cs="宋体"/>
          <w:i w:val="0"/>
          <w:iCs w:val="0"/>
          <w:caps w:val="0"/>
          <w:color w:val="333333"/>
          <w:spacing w:val="0"/>
          <w:sz w:val="24"/>
          <w:szCs w:val="24"/>
          <w:shd w:val="clear" w:fill="FFFFFF"/>
          <w:vertAlign w:val="baseline"/>
          <w:lang w:eastAsia="zh-CN"/>
        </w:rPr>
        <w:t>陕西众鼎互联项</w:t>
      </w:r>
      <w:r>
        <w:rPr>
          <w:rFonts w:hint="eastAsia" w:cs="宋体"/>
          <w:i w:val="0"/>
          <w:iCs w:val="0"/>
          <w:caps w:val="0"/>
          <w:color w:val="333333"/>
          <w:spacing w:val="0"/>
          <w:sz w:val="24"/>
          <w:szCs w:val="24"/>
          <w:shd w:val="clear" w:fill="FFFFFF"/>
          <w:vertAlign w:val="baseline"/>
          <w:lang w:eastAsia="zh-CN"/>
        </w:rPr>
        <w:t>目管理有限公司</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r>
        <w:rPr>
          <w:rFonts w:hint="eastAsia" w:ascii="宋体" w:hAnsi="宋体" w:eastAsia="宋体" w:cs="宋体"/>
          <w:i w:val="0"/>
          <w:iCs w:val="0"/>
          <w:caps w:val="0"/>
          <w:color w:val="333333"/>
          <w:spacing w:val="0"/>
          <w:sz w:val="24"/>
          <w:szCs w:val="24"/>
          <w:shd w:val="clear" w:fill="FFFFFF"/>
          <w:vertAlign w:val="baseline"/>
        </w:rPr>
        <w:t>）进行线下报名，线上与线下报名信息须一致，否则视为报名无效。本工程所属行业</w:t>
      </w:r>
      <w:r>
        <w:rPr>
          <w:rFonts w:hint="eastAsia" w:ascii="宋体" w:hAnsi="宋体" w:eastAsia="宋体" w:cs="宋体"/>
          <w:i w:val="0"/>
          <w:iCs w:val="0"/>
          <w:caps w:val="0"/>
          <w:color w:val="auto"/>
          <w:spacing w:val="0"/>
          <w:sz w:val="24"/>
          <w:szCs w:val="24"/>
          <w:shd w:val="clear" w:fill="FFFFFF"/>
          <w:vertAlign w:val="baseline"/>
        </w:rPr>
        <w:t>为</w:t>
      </w:r>
      <w:r>
        <w:rPr>
          <w:rFonts w:hint="eastAsia" w:cs="宋体"/>
          <w:i w:val="0"/>
          <w:iCs w:val="0"/>
          <w:caps w:val="0"/>
          <w:color w:val="333333"/>
          <w:spacing w:val="0"/>
          <w:sz w:val="24"/>
          <w:szCs w:val="24"/>
          <w:shd w:val="clear" w:fill="FFFFFF"/>
          <w:vertAlign w:val="baseline"/>
          <w:lang w:eastAsia="zh-CN"/>
        </w:rPr>
        <w:t>其他未列明行业</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rPr>
        <w:t>报名时间：202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日上午09:00-12:00,下午1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w:t>
      </w:r>
      <w:r>
        <w:rPr>
          <w:rFonts w:hint="eastAsia" w:cs="宋体"/>
          <w:i w:val="0"/>
          <w:iCs w:val="0"/>
          <w:caps w:val="0"/>
          <w:color w:val="333333"/>
          <w:spacing w:val="0"/>
          <w:sz w:val="24"/>
          <w:szCs w:val="24"/>
          <w:shd w:val="clear" w:fill="FFFFFF"/>
          <w:vertAlign w:val="baseline"/>
          <w:lang w:val="en-US" w:eastAsia="zh-CN"/>
        </w:rPr>
        <w:t>17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 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cs="宋体"/>
          <w:b/>
          <w:bCs/>
          <w:i w:val="0"/>
          <w:iCs w:val="0"/>
          <w:caps w:val="0"/>
          <w:color w:val="333333"/>
          <w:spacing w:val="0"/>
          <w:sz w:val="24"/>
          <w:szCs w:val="24"/>
          <w:shd w:val="clear" w:fill="FFFFFF"/>
          <w:vertAlign w:val="baseline"/>
          <w:lang w:val="en-US" w:eastAsia="zh-CN"/>
        </w:rPr>
        <w:t>七</w:t>
      </w:r>
      <w:r>
        <w:rPr>
          <w:rStyle w:val="9"/>
          <w:rFonts w:hint="eastAsia" w:ascii="宋体" w:hAnsi="宋体" w:eastAsia="宋体" w:cs="宋体"/>
          <w:b/>
          <w:bCs/>
          <w:i w:val="0"/>
          <w:iCs w:val="0"/>
          <w:caps w:val="0"/>
          <w:color w:val="333333"/>
          <w:spacing w:val="0"/>
          <w:sz w:val="24"/>
          <w:szCs w:val="24"/>
          <w:shd w:val="clear" w:fill="FFFFFF"/>
          <w:vertAlign w:val="baseline"/>
        </w:rPr>
        <w:t>、凡对本次采购提出询问，请按以下方式联系。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名称：</w:t>
      </w:r>
      <w:r>
        <w:rPr>
          <w:rFonts w:hint="eastAsia" w:cs="宋体"/>
          <w:b w:val="0"/>
          <w:bCs w:val="0"/>
          <w:i w:val="0"/>
          <w:iCs w:val="0"/>
          <w:caps w:val="0"/>
          <w:color w:val="333333"/>
          <w:spacing w:val="0"/>
          <w:sz w:val="24"/>
          <w:szCs w:val="24"/>
          <w:shd w:val="clear" w:fill="FFFFFF"/>
          <w:vertAlign w:val="baseline"/>
          <w:lang w:eastAsia="zh-CN"/>
        </w:rPr>
        <w:t xml:space="preserve">府谷县城市投资经营集团有限公司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地址：府谷县</w:t>
      </w:r>
      <w:r>
        <w:rPr>
          <w:rFonts w:hint="eastAsia" w:cs="宋体"/>
          <w:b w:val="0"/>
          <w:bCs w:val="0"/>
          <w:i w:val="0"/>
          <w:iCs w:val="0"/>
          <w:caps w:val="0"/>
          <w:color w:val="333333"/>
          <w:spacing w:val="0"/>
          <w:sz w:val="24"/>
          <w:szCs w:val="24"/>
          <w:shd w:val="clear" w:fill="FFFFFF"/>
          <w:vertAlign w:val="baseline"/>
          <w:lang w:val="en-US" w:eastAsia="zh-CN"/>
        </w:rPr>
        <w:t>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cs="宋体"/>
          <w:b w:val="0"/>
          <w:bCs w:val="0"/>
          <w:i w:val="0"/>
          <w:iCs w:val="0"/>
          <w:caps w:val="0"/>
          <w:color w:val="333333"/>
          <w:spacing w:val="0"/>
          <w:sz w:val="24"/>
          <w:szCs w:val="24"/>
          <w:shd w:val="clear" w:fill="FFFFFF"/>
          <w:vertAlign w:val="baseline"/>
          <w:lang w:eastAsia="zh-CN"/>
        </w:rPr>
        <w:t>18091202745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陕西众鼎互联项目管理有限公司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联系方式：0912-8808</w:t>
      </w:r>
      <w:r>
        <w:rPr>
          <w:rFonts w:hint="eastAsia" w:ascii="宋体" w:hAnsi="宋体" w:eastAsia="宋体" w:cs="宋体"/>
          <w:i w:val="0"/>
          <w:iCs w:val="0"/>
          <w:caps w:val="0"/>
          <w:color w:val="333333"/>
          <w:spacing w:val="0"/>
          <w:sz w:val="24"/>
          <w:szCs w:val="24"/>
          <w:shd w:val="clear" w:fill="FFFFFF"/>
          <w:vertAlign w:val="baseline"/>
          <w:lang w:val="en-US" w:eastAsia="zh-CN"/>
        </w:rPr>
        <w:t>176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王工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r>
        <w:rPr>
          <w:rFonts w:hint="eastAsia" w:cs="宋体"/>
          <w:i w:val="0"/>
          <w:iCs w:val="0"/>
          <w:caps w:val="0"/>
          <w:color w:val="333333"/>
          <w:spacing w:val="0"/>
          <w:sz w:val="24"/>
          <w:szCs w:val="24"/>
          <w:shd w:val="clear" w:fill="FFFFFF"/>
          <w:vertAlign w:val="baseline"/>
          <w:lang w:val="en-US" w:eastAsia="zh-CN"/>
        </w:rPr>
        <w:t>18291235502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陕西众鼎互联项目管理有限公司</w:t>
      </w:r>
    </w:p>
    <w:p>
      <w:r>
        <w:rPr>
          <w:rFonts w:hint="eastAsia" w:ascii="宋体" w:hAnsi="宋体" w:eastAsia="宋体" w:cs="宋体"/>
          <w:i w:val="0"/>
          <w:iCs w:val="0"/>
          <w:caps w:val="0"/>
          <w:color w:val="333333"/>
          <w:spacing w:val="0"/>
          <w:sz w:val="24"/>
          <w:szCs w:val="24"/>
          <w:shd w:val="clear" w:fill="FFFFFF"/>
          <w:vertAlign w:val="baseline"/>
        </w:rPr>
        <w:t>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00B0AC0"/>
    <w:rsid w:val="600B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2023-02-09T08:44:00Z</dcterms:created>
  <dc:creator>韩玥林</dc:creator>
  <cp:lastModifiedBy>韩玥林</cp:lastModifiedBy>
  <dcterms:modified xsi:type="dcterms:W3CDTF">2023-02-09T08:45:00Z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BA18182858684449BE17FA14F37D4F9E</vt:lpwstr>
  </property>
</Properties>
</file>