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150" w:beforeAutospacing="0" w:after="150" w:afterAutospacing="0" w:line="360" w:lineRule="auto"/>
        <w:ind w:left="0" w:right="0"/>
        <w:jc w:val="left"/>
        <w:textAlignment w:val="auto"/>
        <w:rPr>
          <w:b w:val="0"/>
          <w:bCs w:val="0"/>
          <w:color w:val="auto"/>
          <w:sz w:val="24"/>
          <w:szCs w:val="24"/>
        </w:rPr>
      </w:pPr>
      <w:r>
        <w:rPr>
          <w:rStyle w:val="7"/>
          <w:b/>
          <w:bCs/>
          <w:i w:val="0"/>
          <w:iCs w:val="0"/>
          <w:caps w:val="0"/>
          <w:color w:val="auto"/>
          <w:spacing w:val="0"/>
          <w:sz w:val="24"/>
          <w:szCs w:val="24"/>
          <w:bdr w:val="none" w:color="auto" w:sz="0" w:space="0"/>
          <w:shd w:val="clear" w:fill="FFFFFF"/>
        </w:rPr>
        <w:t>项目概况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150" w:beforeAutospacing="0" w:after="150" w:afterAutospacing="0" w:line="360" w:lineRule="auto"/>
        <w:ind w:left="0" w:right="0" w:firstLine="480"/>
        <w:jc w:val="both"/>
        <w:textAlignment w:val="auto"/>
        <w:rPr>
          <w:color w:val="auto"/>
          <w:sz w:val="24"/>
          <w:szCs w:val="24"/>
        </w:rPr>
      </w:pPr>
      <w:r>
        <w:rPr>
          <w:rFonts w:ascii="微软雅黑" w:hAnsi="微软雅黑" w:eastAsia="微软雅黑" w:cs="微软雅黑"/>
          <w:i w:val="0"/>
          <w:iCs w:val="0"/>
          <w:caps w:val="0"/>
          <w:color w:val="auto"/>
          <w:spacing w:val="0"/>
          <w:sz w:val="24"/>
          <w:szCs w:val="24"/>
          <w:bdr w:val="none" w:color="auto" w:sz="0" w:space="0"/>
          <w:shd w:val="clear" w:fill="FFFFFF"/>
        </w:rPr>
        <w:t>榆林市横山区无定河流域生态环境综合治理建设项目（一期）施工图设计</w:t>
      </w:r>
      <w:r>
        <w:rPr>
          <w:rFonts w:hint="eastAsia" w:ascii="微软雅黑" w:hAnsi="微软雅黑" w:eastAsia="微软雅黑" w:cs="微软雅黑"/>
          <w:i w:val="0"/>
          <w:iCs w:val="0"/>
          <w:caps w:val="0"/>
          <w:color w:val="auto"/>
          <w:spacing w:val="0"/>
          <w:sz w:val="24"/>
          <w:szCs w:val="24"/>
          <w:bdr w:val="none" w:color="auto" w:sz="0" w:space="0"/>
          <w:shd w:val="clear" w:fill="FFFFFF"/>
        </w:rPr>
        <w:t>采购项目的潜在供应商应在</w:t>
      </w:r>
      <w:r>
        <w:rPr>
          <w:rFonts w:hint="eastAsia" w:ascii="微软雅黑" w:hAnsi="微软雅黑" w:eastAsia="微软雅黑" w:cs="微软雅黑"/>
          <w:i w:val="0"/>
          <w:iCs w:val="0"/>
          <w:caps w:val="0"/>
          <w:color w:val="auto"/>
          <w:spacing w:val="0"/>
          <w:sz w:val="24"/>
          <w:szCs w:val="24"/>
          <w:bdr w:val="none" w:color="auto" w:sz="0" w:space="0"/>
          <w:shd w:val="clear" w:fill="FFFFFF"/>
        </w:rPr>
        <w:t>登录全国公共资源交易中心平台（陕西省）使用CA锁报名后自行下载</w:t>
      </w:r>
      <w:r>
        <w:rPr>
          <w:rFonts w:hint="eastAsia" w:ascii="微软雅黑" w:hAnsi="微软雅黑" w:eastAsia="微软雅黑" w:cs="微软雅黑"/>
          <w:i w:val="0"/>
          <w:iCs w:val="0"/>
          <w:caps w:val="0"/>
          <w:color w:val="auto"/>
          <w:spacing w:val="0"/>
          <w:sz w:val="24"/>
          <w:szCs w:val="24"/>
          <w:bdr w:val="none" w:color="auto" w:sz="0" w:space="0"/>
          <w:shd w:val="clear" w:fill="FFFFFF"/>
        </w:rPr>
        <w:t>获取采购文件，并于</w:t>
      </w:r>
      <w:r>
        <w:rPr>
          <w:rFonts w:hint="eastAsia" w:ascii="微软雅黑" w:hAnsi="微软雅黑" w:eastAsia="微软雅黑" w:cs="微软雅黑"/>
          <w:i w:val="0"/>
          <w:iCs w:val="0"/>
          <w:caps w:val="0"/>
          <w:color w:val="auto"/>
          <w:spacing w:val="0"/>
          <w:sz w:val="24"/>
          <w:szCs w:val="24"/>
          <w:bdr w:val="none" w:color="auto" w:sz="0" w:space="0"/>
          <w:shd w:val="clear" w:fill="FFFFFF"/>
        </w:rPr>
        <w:t> 2023年02月20日 13时30分 </w:t>
      </w:r>
      <w:r>
        <w:rPr>
          <w:rFonts w:hint="eastAsia" w:ascii="微软雅黑" w:hAnsi="微软雅黑" w:eastAsia="微软雅黑" w:cs="微软雅黑"/>
          <w:i w:val="0"/>
          <w:iCs w:val="0"/>
          <w:caps w:val="0"/>
          <w:color w:val="auto"/>
          <w:spacing w:val="0"/>
          <w:sz w:val="24"/>
          <w:szCs w:val="24"/>
          <w:bdr w:val="none" w:color="auto" w:sz="0" w:space="0"/>
          <w:shd w:val="clear" w:fill="FFFFFF"/>
        </w:rPr>
        <w:t>（北京时间）前提交响应文件。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360" w:lineRule="auto"/>
        <w:ind w:left="0" w:right="0" w:firstLine="0"/>
        <w:jc w:val="left"/>
        <w:textAlignment w:val="auto"/>
        <w:rPr>
          <w:rFonts w:hint="eastAsia" w:ascii="微软雅黑" w:hAnsi="微软雅黑" w:eastAsia="微软雅黑" w:cs="微软雅黑"/>
          <w:b w:val="0"/>
          <w:bCs w:val="0"/>
          <w:i w:val="0"/>
          <w:iCs w:val="0"/>
          <w:caps w:val="0"/>
          <w:color w:val="auto"/>
          <w:spacing w:val="0"/>
          <w:sz w:val="24"/>
          <w:szCs w:val="24"/>
        </w:rPr>
      </w:pPr>
      <w:r>
        <w:rPr>
          <w:rStyle w:val="7"/>
          <w:rFonts w:hint="eastAsia" w:ascii="微软雅黑" w:hAnsi="微软雅黑" w:eastAsia="微软雅黑" w:cs="微软雅黑"/>
          <w:b/>
          <w:bCs/>
          <w:i w:val="0"/>
          <w:iCs w:val="0"/>
          <w:caps w:val="0"/>
          <w:color w:val="auto"/>
          <w:spacing w:val="0"/>
          <w:sz w:val="24"/>
          <w:szCs w:val="24"/>
          <w:bdr w:val="none" w:color="auto" w:sz="0" w:space="0"/>
          <w:shd w:val="clear" w:fill="FFFFFF"/>
        </w:rPr>
        <w:t>一、项目基本情况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项目编号：HRCZB20230071</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项目名称：榆林市横山区无定河流域生态环境综合治理建设项目（一期）施工图设计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采购方式：竞争性谈判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预算金额：1,980,000.00元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采购需求：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color w:val="auto"/>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合同包1(榆林市横山区无定河流域生态环境综合治理建设项目（一期）施工图设计):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30"/>
        <w:jc w:val="both"/>
        <w:textAlignment w:val="auto"/>
        <w:rPr>
          <w:color w:val="auto"/>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合同包预算金额：1,980,000.00元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30"/>
        <w:jc w:val="both"/>
        <w:textAlignment w:val="auto"/>
        <w:rPr>
          <w:color w:val="auto"/>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合同包最高限价：1,980,000.00元</w:t>
      </w:r>
    </w:p>
    <w:tbl>
      <w:tblPr>
        <w:tblW w:w="21653"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197"/>
        <w:gridCol w:w="4482"/>
        <w:gridCol w:w="7888"/>
        <w:gridCol w:w="1497"/>
        <w:gridCol w:w="2990"/>
        <w:gridCol w:w="1799"/>
        <w:gridCol w:w="180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12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b/>
                <w:bCs/>
                <w:color w:val="auto"/>
                <w:sz w:val="24"/>
                <w:szCs w:val="24"/>
              </w:rPr>
            </w:pPr>
            <w:r>
              <w:rPr>
                <w:rFonts w:ascii="宋体" w:hAnsi="宋体" w:eastAsia="宋体" w:cs="宋体"/>
                <w:b/>
                <w:bCs/>
                <w:color w:val="auto"/>
                <w:kern w:val="0"/>
                <w:sz w:val="24"/>
                <w:szCs w:val="24"/>
                <w:bdr w:val="none" w:color="auto" w:sz="0" w:space="0"/>
                <w:lang w:val="en-US" w:eastAsia="zh-CN" w:bidi="ar"/>
              </w:rPr>
              <w:t>品目号</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b/>
                <w:bCs/>
                <w:color w:val="auto"/>
                <w:sz w:val="24"/>
                <w:szCs w:val="24"/>
              </w:rPr>
            </w:pPr>
            <w:r>
              <w:rPr>
                <w:rFonts w:ascii="宋体" w:hAnsi="宋体" w:eastAsia="宋体" w:cs="宋体"/>
                <w:b/>
                <w:bCs/>
                <w:color w:val="auto"/>
                <w:kern w:val="0"/>
                <w:sz w:val="24"/>
                <w:szCs w:val="24"/>
                <w:bdr w:val="none" w:color="auto" w:sz="0" w:space="0"/>
                <w:lang w:val="en-US" w:eastAsia="zh-CN" w:bidi="ar"/>
              </w:rPr>
              <w:t>品目名称</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b/>
                <w:bCs/>
                <w:color w:val="auto"/>
                <w:sz w:val="24"/>
                <w:szCs w:val="24"/>
              </w:rPr>
            </w:pPr>
            <w:r>
              <w:rPr>
                <w:rFonts w:ascii="宋体" w:hAnsi="宋体" w:eastAsia="宋体" w:cs="宋体"/>
                <w:b/>
                <w:bCs/>
                <w:color w:val="auto"/>
                <w:kern w:val="0"/>
                <w:sz w:val="24"/>
                <w:szCs w:val="24"/>
                <w:bdr w:val="none" w:color="auto" w:sz="0" w:space="0"/>
                <w:lang w:val="en-US" w:eastAsia="zh-CN" w:bidi="ar"/>
              </w:rPr>
              <w:t>采购标的</w:t>
            </w:r>
          </w:p>
        </w:tc>
        <w:tc>
          <w:tcPr>
            <w:tcW w:w="1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b/>
                <w:bCs/>
                <w:color w:val="auto"/>
                <w:sz w:val="24"/>
                <w:szCs w:val="24"/>
              </w:rPr>
            </w:pPr>
            <w:r>
              <w:rPr>
                <w:rFonts w:ascii="宋体" w:hAnsi="宋体" w:eastAsia="宋体" w:cs="宋体"/>
                <w:b/>
                <w:bCs/>
                <w:color w:val="auto"/>
                <w:kern w:val="0"/>
                <w:sz w:val="24"/>
                <w:szCs w:val="24"/>
                <w:bdr w:val="none" w:color="auto" w:sz="0" w:space="0"/>
                <w:lang w:val="en-US" w:eastAsia="zh-CN" w:bidi="ar"/>
              </w:rPr>
              <w:t>数量（单位）</w:t>
            </w:r>
          </w:p>
        </w:tc>
        <w:tc>
          <w:tcPr>
            <w:tcW w:w="30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b/>
                <w:bCs/>
                <w:color w:val="auto"/>
                <w:sz w:val="24"/>
                <w:szCs w:val="24"/>
              </w:rPr>
            </w:pPr>
            <w:r>
              <w:rPr>
                <w:rFonts w:ascii="宋体" w:hAnsi="宋体" w:eastAsia="宋体" w:cs="宋体"/>
                <w:b/>
                <w:bCs/>
                <w:color w:val="auto"/>
                <w:kern w:val="0"/>
                <w:sz w:val="24"/>
                <w:szCs w:val="24"/>
                <w:bdr w:val="none" w:color="auto" w:sz="0" w:space="0"/>
                <w:lang w:val="en-US" w:eastAsia="zh-CN" w:bidi="ar"/>
              </w:rPr>
              <w:t>技术规格、参数及要求</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b/>
                <w:bCs/>
                <w:color w:val="auto"/>
                <w:sz w:val="24"/>
                <w:szCs w:val="24"/>
              </w:rPr>
            </w:pPr>
            <w:r>
              <w:rPr>
                <w:rFonts w:ascii="宋体" w:hAnsi="宋体" w:eastAsia="宋体" w:cs="宋体"/>
                <w:b/>
                <w:bCs/>
                <w:color w:val="auto"/>
                <w:kern w:val="0"/>
                <w:sz w:val="24"/>
                <w:szCs w:val="24"/>
                <w:bdr w:val="none" w:color="auto" w:sz="0" w:space="0"/>
                <w:lang w:val="en-US" w:eastAsia="zh-CN" w:bidi="ar"/>
              </w:rPr>
              <w:t>品目预算(元)</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b/>
                <w:bCs/>
                <w:color w:val="auto"/>
                <w:sz w:val="24"/>
                <w:szCs w:val="24"/>
              </w:rPr>
            </w:pPr>
            <w:r>
              <w:rPr>
                <w:rFonts w:ascii="宋体" w:hAnsi="宋体" w:eastAsia="宋体" w:cs="宋体"/>
                <w:b/>
                <w:bCs/>
                <w:color w:val="auto"/>
                <w:kern w:val="0"/>
                <w:sz w:val="24"/>
                <w:szCs w:val="24"/>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color w:val="auto"/>
                <w:sz w:val="24"/>
                <w:szCs w:val="24"/>
              </w:rPr>
            </w:pPr>
            <w:r>
              <w:rPr>
                <w:rFonts w:ascii="宋体" w:hAnsi="宋体" w:eastAsia="宋体" w:cs="宋体"/>
                <w:color w:val="auto"/>
                <w:kern w:val="0"/>
                <w:sz w:val="24"/>
                <w:szCs w:val="24"/>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color w:val="auto"/>
                <w:sz w:val="24"/>
                <w:szCs w:val="24"/>
              </w:rPr>
            </w:pPr>
            <w:r>
              <w:rPr>
                <w:rFonts w:ascii="宋体" w:hAnsi="宋体" w:eastAsia="宋体" w:cs="宋体"/>
                <w:color w:val="auto"/>
                <w:kern w:val="0"/>
                <w:sz w:val="24"/>
                <w:szCs w:val="24"/>
                <w:bdr w:val="none" w:color="auto" w:sz="0" w:space="0"/>
                <w:lang w:val="en-US" w:eastAsia="zh-CN" w:bidi="ar"/>
              </w:rPr>
              <w:t>工程设计服务</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color w:val="auto"/>
                <w:sz w:val="24"/>
                <w:szCs w:val="24"/>
              </w:rPr>
            </w:pPr>
            <w:r>
              <w:rPr>
                <w:rFonts w:ascii="宋体" w:hAnsi="宋体" w:eastAsia="宋体" w:cs="宋体"/>
                <w:color w:val="auto"/>
                <w:kern w:val="0"/>
                <w:sz w:val="24"/>
                <w:szCs w:val="24"/>
                <w:bdr w:val="none" w:color="auto" w:sz="0" w:space="0"/>
                <w:lang w:val="en-US" w:eastAsia="zh-CN" w:bidi="ar"/>
              </w:rPr>
              <w:t>榆林市横山区无定河流域生态环境综合治理建设项目（一期）施工图设计</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color w:val="auto"/>
                <w:sz w:val="24"/>
                <w:szCs w:val="24"/>
              </w:rPr>
            </w:pPr>
            <w:r>
              <w:rPr>
                <w:rFonts w:ascii="宋体" w:hAnsi="宋体" w:eastAsia="宋体" w:cs="宋体"/>
                <w:color w:val="auto"/>
                <w:kern w:val="0"/>
                <w:sz w:val="24"/>
                <w:szCs w:val="24"/>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color w:val="auto"/>
                <w:sz w:val="24"/>
                <w:szCs w:val="24"/>
              </w:rPr>
            </w:pPr>
            <w:r>
              <w:rPr>
                <w:rFonts w:ascii="宋体" w:hAnsi="宋体" w:eastAsia="宋体" w:cs="宋体"/>
                <w:color w:val="auto"/>
                <w:kern w:val="0"/>
                <w:sz w:val="24"/>
                <w:szCs w:val="24"/>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right"/>
              <w:textAlignment w:val="auto"/>
              <w:rPr>
                <w:color w:val="auto"/>
                <w:sz w:val="24"/>
                <w:szCs w:val="24"/>
              </w:rPr>
            </w:pPr>
            <w:r>
              <w:rPr>
                <w:rFonts w:ascii="宋体" w:hAnsi="宋体" w:eastAsia="宋体" w:cs="宋体"/>
                <w:color w:val="auto"/>
                <w:kern w:val="0"/>
                <w:sz w:val="24"/>
                <w:szCs w:val="24"/>
                <w:bdr w:val="none" w:color="auto" w:sz="0" w:space="0"/>
                <w:lang w:val="en-US" w:eastAsia="zh-CN" w:bidi="ar"/>
              </w:rPr>
              <w:t>1,980,000.00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right"/>
              <w:textAlignment w:val="auto"/>
              <w:rPr>
                <w:color w:val="auto"/>
                <w:sz w:val="24"/>
                <w:szCs w:val="24"/>
              </w:rPr>
            </w:pPr>
            <w:r>
              <w:rPr>
                <w:rFonts w:ascii="宋体" w:hAnsi="宋体" w:eastAsia="宋体" w:cs="宋体"/>
                <w:color w:val="auto"/>
                <w:kern w:val="0"/>
                <w:sz w:val="24"/>
                <w:szCs w:val="24"/>
                <w:bdr w:val="none" w:color="auto" w:sz="0" w:space="0"/>
                <w:lang w:val="en-US" w:eastAsia="zh-CN" w:bidi="ar"/>
              </w:rPr>
              <w:t>1,980,000.00</w:t>
            </w: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30"/>
        <w:jc w:val="both"/>
        <w:textAlignment w:val="auto"/>
        <w:rPr>
          <w:color w:val="auto"/>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本合同包不接受联合体投标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30"/>
        <w:jc w:val="both"/>
        <w:textAlignment w:val="auto"/>
        <w:rPr>
          <w:color w:val="auto"/>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合同履行期限：无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360" w:lineRule="auto"/>
        <w:ind w:left="0" w:right="0" w:firstLine="0"/>
        <w:jc w:val="left"/>
        <w:textAlignment w:val="auto"/>
        <w:rPr>
          <w:rFonts w:hint="eastAsia" w:ascii="微软雅黑" w:hAnsi="微软雅黑" w:eastAsia="微软雅黑" w:cs="微软雅黑"/>
          <w:b w:val="0"/>
          <w:bCs w:val="0"/>
          <w:i w:val="0"/>
          <w:iCs w:val="0"/>
          <w:caps w:val="0"/>
          <w:color w:val="auto"/>
          <w:spacing w:val="0"/>
          <w:sz w:val="24"/>
          <w:szCs w:val="24"/>
        </w:rPr>
      </w:pPr>
      <w:r>
        <w:rPr>
          <w:rStyle w:val="7"/>
          <w:rFonts w:hint="eastAsia" w:ascii="微软雅黑" w:hAnsi="微软雅黑" w:eastAsia="微软雅黑" w:cs="微软雅黑"/>
          <w:b/>
          <w:bCs/>
          <w:i w:val="0"/>
          <w:iCs w:val="0"/>
          <w:caps w:val="0"/>
          <w:color w:val="auto"/>
          <w:spacing w:val="0"/>
          <w:sz w:val="24"/>
          <w:szCs w:val="24"/>
          <w:bdr w:val="none" w:color="auto" w:sz="0" w:space="0"/>
          <w:shd w:val="clear" w:fill="FFFFFF"/>
        </w:rPr>
        <w:t>二、申请人的资格要求：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color w:val="auto"/>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1.满足《中华人民共和国政府采购法》第二十二条规定;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color w:val="auto"/>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2.落实政府采购政策需满足的资格要求：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color w:val="auto"/>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合同包1(榆林市横山区无定河流域生态环境综合治理建设项目（一期）施工图设计)落实政府采购政策需满足的资格要求如下: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480" w:right="0" w:firstLine="0"/>
        <w:jc w:val="both"/>
        <w:textAlignment w:val="auto"/>
        <w:rPr>
          <w:color w:val="auto"/>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①《节能产品政府采购实施意见》财库〔2004〕185号;</w:t>
      </w:r>
      <w:r>
        <w:rPr>
          <w:rFonts w:hint="eastAsia" w:ascii="微软雅黑" w:hAnsi="微软雅黑" w:eastAsia="微软雅黑" w:cs="微软雅黑"/>
          <w:i w:val="0"/>
          <w:iCs w:val="0"/>
          <w:caps w:val="0"/>
          <w:color w:val="auto"/>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auto"/>
          <w:spacing w:val="0"/>
          <w:sz w:val="24"/>
          <w:szCs w:val="24"/>
          <w:bdr w:val="none" w:color="auto" w:sz="0" w:space="0"/>
          <w:shd w:val="clear" w:fill="FFFFFF"/>
        </w:rPr>
        <w:t>②《环境标志产品政府采购实施的意见》财库〔2006〕90号；</w:t>
      </w:r>
      <w:r>
        <w:rPr>
          <w:rFonts w:hint="eastAsia" w:ascii="微软雅黑" w:hAnsi="微软雅黑" w:eastAsia="微软雅黑" w:cs="微软雅黑"/>
          <w:i w:val="0"/>
          <w:iCs w:val="0"/>
          <w:caps w:val="0"/>
          <w:color w:val="auto"/>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auto"/>
          <w:spacing w:val="0"/>
          <w:sz w:val="24"/>
          <w:szCs w:val="24"/>
          <w:bdr w:val="none" w:color="auto" w:sz="0" w:space="0"/>
          <w:shd w:val="clear" w:fill="FFFFFF"/>
        </w:rPr>
        <w:t>③《国务院办公厅关于建立政府强制采购节能产品制度的通知》国办发〔2007〕51号；</w:t>
      </w:r>
      <w:r>
        <w:rPr>
          <w:rFonts w:hint="eastAsia" w:ascii="微软雅黑" w:hAnsi="微软雅黑" w:eastAsia="微软雅黑" w:cs="微软雅黑"/>
          <w:i w:val="0"/>
          <w:iCs w:val="0"/>
          <w:caps w:val="0"/>
          <w:color w:val="auto"/>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auto"/>
          <w:spacing w:val="0"/>
          <w:sz w:val="24"/>
          <w:szCs w:val="24"/>
          <w:bdr w:val="none" w:color="auto" w:sz="0" w:space="0"/>
          <w:shd w:val="clear" w:fill="FFFFFF"/>
        </w:rPr>
        <w:t>④《政府采购促进中小企业发展管理办法》财库〔2020〕46号；</w:t>
      </w:r>
      <w:r>
        <w:rPr>
          <w:rFonts w:hint="eastAsia" w:ascii="微软雅黑" w:hAnsi="微软雅黑" w:eastAsia="微软雅黑" w:cs="微软雅黑"/>
          <w:i w:val="0"/>
          <w:iCs w:val="0"/>
          <w:caps w:val="0"/>
          <w:color w:val="auto"/>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auto"/>
          <w:spacing w:val="0"/>
          <w:sz w:val="24"/>
          <w:szCs w:val="24"/>
          <w:bdr w:val="none" w:color="auto" w:sz="0" w:space="0"/>
          <w:shd w:val="clear" w:fill="FFFFFF"/>
        </w:rPr>
        <w:t>⑤《陕西省财政厅关于进一步加大政府采购支持中小企业力度的通知》陕财办采〔2022〕5号；</w:t>
      </w:r>
      <w:r>
        <w:rPr>
          <w:rFonts w:hint="eastAsia" w:ascii="微软雅黑" w:hAnsi="微软雅黑" w:eastAsia="微软雅黑" w:cs="微软雅黑"/>
          <w:i w:val="0"/>
          <w:iCs w:val="0"/>
          <w:caps w:val="0"/>
          <w:color w:val="auto"/>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auto"/>
          <w:spacing w:val="0"/>
          <w:sz w:val="24"/>
          <w:szCs w:val="24"/>
          <w:bdr w:val="none" w:color="auto" w:sz="0" w:space="0"/>
          <w:shd w:val="clear" w:fill="FFFFFF"/>
        </w:rPr>
        <w:t>⑥《榆林市财政局关于进一步加大政府采购支持中小企业力度的通知》榆政财采发〔2022〕10号；</w:t>
      </w:r>
      <w:r>
        <w:rPr>
          <w:rFonts w:hint="eastAsia" w:ascii="微软雅黑" w:hAnsi="微软雅黑" w:eastAsia="微软雅黑" w:cs="微软雅黑"/>
          <w:i w:val="0"/>
          <w:iCs w:val="0"/>
          <w:caps w:val="0"/>
          <w:color w:val="auto"/>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auto"/>
          <w:spacing w:val="0"/>
          <w:sz w:val="24"/>
          <w:szCs w:val="24"/>
          <w:bdr w:val="none" w:color="auto" w:sz="0" w:space="0"/>
          <w:shd w:val="clear" w:fill="FFFFFF"/>
        </w:rPr>
        <w:t>⑦陕西省财政厅关于印发《陕西省中小企业政府采购信用融资办法》陕财办采〔2018〕23号，相关政策、业务流程、办理平台(http://www.ccgp-shaanxi.gov.cn/zcdservice/zcd/shanxi/）；</w:t>
      </w:r>
      <w:r>
        <w:rPr>
          <w:rFonts w:hint="eastAsia" w:ascii="微软雅黑" w:hAnsi="微软雅黑" w:eastAsia="微软雅黑" w:cs="微软雅黑"/>
          <w:i w:val="0"/>
          <w:iCs w:val="0"/>
          <w:caps w:val="0"/>
          <w:color w:val="auto"/>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auto"/>
          <w:spacing w:val="0"/>
          <w:sz w:val="24"/>
          <w:szCs w:val="24"/>
          <w:bdr w:val="none" w:color="auto" w:sz="0" w:space="0"/>
          <w:shd w:val="clear" w:fill="FFFFFF"/>
        </w:rPr>
        <w:t>⑧《财政部司法部关于政府采购支持监狱企业发展有关问题的通知》财库〔2014〕68号；</w:t>
      </w:r>
      <w:r>
        <w:rPr>
          <w:rFonts w:hint="eastAsia" w:ascii="微软雅黑" w:hAnsi="微软雅黑" w:eastAsia="微软雅黑" w:cs="微软雅黑"/>
          <w:i w:val="0"/>
          <w:iCs w:val="0"/>
          <w:caps w:val="0"/>
          <w:color w:val="auto"/>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auto"/>
          <w:spacing w:val="0"/>
          <w:sz w:val="24"/>
          <w:szCs w:val="24"/>
          <w:bdr w:val="none" w:color="auto" w:sz="0" w:space="0"/>
          <w:shd w:val="clear" w:fill="FFFFFF"/>
        </w:rPr>
        <w:t>⑨《财政部民政部中国残疾人联合会关于促进残疾人就业政府采购政策的通知》财库〔2017〕141号；</w:t>
      </w:r>
      <w:r>
        <w:rPr>
          <w:rFonts w:hint="eastAsia" w:ascii="微软雅黑" w:hAnsi="微软雅黑" w:eastAsia="微软雅黑" w:cs="微软雅黑"/>
          <w:i w:val="0"/>
          <w:iCs w:val="0"/>
          <w:caps w:val="0"/>
          <w:color w:val="auto"/>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auto"/>
          <w:spacing w:val="0"/>
          <w:sz w:val="24"/>
          <w:szCs w:val="24"/>
          <w:bdr w:val="none" w:color="auto" w:sz="0" w:space="0"/>
          <w:shd w:val="clear" w:fill="FFFFFF"/>
        </w:rPr>
        <w:t>⑩《关于在政府采购活动中查询及使用信用记录有关问题的通知》财库〔2016〕125号；</w:t>
      </w:r>
      <w:r>
        <w:rPr>
          <w:rFonts w:hint="eastAsia" w:ascii="微软雅黑" w:hAnsi="微软雅黑" w:eastAsia="微软雅黑" w:cs="微软雅黑"/>
          <w:i w:val="0"/>
          <w:iCs w:val="0"/>
          <w:caps w:val="0"/>
          <w:color w:val="auto"/>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auto"/>
          <w:spacing w:val="0"/>
          <w:sz w:val="24"/>
          <w:szCs w:val="24"/>
          <w:bdr w:val="none" w:color="auto" w:sz="0" w:space="0"/>
          <w:shd w:val="clear" w:fill="FFFFFF"/>
        </w:rPr>
        <w:t>⑪其他需要落实的政府采购政策。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color w:val="auto"/>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3.本项目的特定资格要求：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color w:val="auto"/>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合同包1(榆林市横山区无定河流域生态环境综合治理建设项目（一期）施工图设计)特定资格要求如下: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480" w:right="0" w:firstLine="0"/>
        <w:jc w:val="both"/>
        <w:textAlignment w:val="auto"/>
        <w:rPr>
          <w:color w:val="auto"/>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①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r>
        <w:rPr>
          <w:rFonts w:hint="eastAsia" w:ascii="微软雅黑" w:hAnsi="微软雅黑" w:eastAsia="微软雅黑" w:cs="微软雅黑"/>
          <w:i w:val="0"/>
          <w:iCs w:val="0"/>
          <w:caps w:val="0"/>
          <w:color w:val="auto"/>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auto"/>
          <w:spacing w:val="0"/>
          <w:sz w:val="24"/>
          <w:szCs w:val="24"/>
          <w:bdr w:val="none" w:color="auto" w:sz="0" w:space="0"/>
          <w:shd w:val="clear" w:fill="FFFFFF"/>
        </w:rPr>
        <w:t>②投标人必须具备市政行业给水、排水工程乙级（含乙级）及以上资质；拟派本项目的项目负责人具备相关专业中级及以上职称，及开标截止时间前六个月至今已缴存的至少三个月的社保经办机构出具的本企业为其缴纳的社会保险缴纳证明（五险一金其中一项即可），且未担任其他项目的项目负责人；</w:t>
      </w:r>
      <w:r>
        <w:rPr>
          <w:rFonts w:hint="eastAsia" w:ascii="微软雅黑" w:hAnsi="微软雅黑" w:eastAsia="微软雅黑" w:cs="微软雅黑"/>
          <w:i w:val="0"/>
          <w:iCs w:val="0"/>
          <w:caps w:val="0"/>
          <w:color w:val="auto"/>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auto"/>
          <w:spacing w:val="0"/>
          <w:sz w:val="24"/>
          <w:szCs w:val="24"/>
          <w:bdr w:val="none" w:color="auto" w:sz="0" w:space="0"/>
          <w:shd w:val="clear" w:fill="FFFFFF"/>
        </w:rPr>
        <w:t>③税收缴纳证明：提供开标截止时间前六个月至今已缴存的至少三个月的纳税证明（银行缴费凭证）或完税证明，依法免税的单位应提供相关证明材料；</w:t>
      </w:r>
      <w:r>
        <w:rPr>
          <w:rFonts w:hint="eastAsia" w:ascii="微软雅黑" w:hAnsi="微软雅黑" w:eastAsia="微软雅黑" w:cs="微软雅黑"/>
          <w:i w:val="0"/>
          <w:iCs w:val="0"/>
          <w:caps w:val="0"/>
          <w:color w:val="auto"/>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auto"/>
          <w:spacing w:val="0"/>
          <w:sz w:val="24"/>
          <w:szCs w:val="24"/>
          <w:bdr w:val="none" w:color="auto" w:sz="0" w:space="0"/>
          <w:shd w:val="clear" w:fill="FFFFFF"/>
        </w:rPr>
        <w:t>④社会保障资金缴纳证明：提供开标截止时间前六个月至今已缴存的至少三个月的社会保障资金缴存单据或社保机构开具的社会保险参保缴费情况证明，依法不需要缴纳社会保障资金的单位应提供相关证明材料；</w:t>
      </w:r>
      <w:r>
        <w:rPr>
          <w:rFonts w:hint="eastAsia" w:ascii="微软雅黑" w:hAnsi="微软雅黑" w:eastAsia="微软雅黑" w:cs="微软雅黑"/>
          <w:i w:val="0"/>
          <w:iCs w:val="0"/>
          <w:caps w:val="0"/>
          <w:color w:val="auto"/>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auto"/>
          <w:spacing w:val="0"/>
          <w:sz w:val="24"/>
          <w:szCs w:val="24"/>
          <w:bdr w:val="none" w:color="auto" w:sz="0" w:space="0"/>
          <w:shd w:val="clear" w:fill="FFFFFF"/>
        </w:rPr>
        <w:t>⑤财务状况报告：提供2021年度的财务审计报告；成立时间至提交投标文件递交截止时间不足一年的，投标单位须提供银行资信证明； </w:t>
      </w:r>
      <w:r>
        <w:rPr>
          <w:rFonts w:hint="eastAsia" w:ascii="微软雅黑" w:hAnsi="微软雅黑" w:eastAsia="微软雅黑" w:cs="微软雅黑"/>
          <w:i w:val="0"/>
          <w:iCs w:val="0"/>
          <w:caps w:val="0"/>
          <w:color w:val="auto"/>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auto"/>
          <w:spacing w:val="0"/>
          <w:sz w:val="24"/>
          <w:szCs w:val="24"/>
          <w:bdr w:val="none" w:color="auto" w:sz="0" w:space="0"/>
          <w:shd w:val="clear" w:fill="FFFFFF"/>
        </w:rPr>
        <w:t>⑥对列入“信用中国”网站(www.creditchina.gov.cn)“记录失信被执行人、税收违法黑名单、企业经营异常名录”记录名单；中国政府采购网(www.ccgp.gov.cn)“政府采购严重违法失信行为信息记录”的单位，应当拒绝参与政府采购活动（附投标截止日前的查询结果但以投标截止日当天查询结果为准）。提供“信用中国”网站(www.creditchina.gov.cn)、“中国政府采购网(www.ccgp.gov.cn)等网页截图及信用中国报告加盖投标人公章（鲜章）为准；</w:t>
      </w:r>
      <w:r>
        <w:rPr>
          <w:rFonts w:hint="eastAsia" w:ascii="微软雅黑" w:hAnsi="微软雅黑" w:eastAsia="微软雅黑" w:cs="微软雅黑"/>
          <w:i w:val="0"/>
          <w:iCs w:val="0"/>
          <w:caps w:val="0"/>
          <w:color w:val="auto"/>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auto"/>
          <w:spacing w:val="0"/>
          <w:sz w:val="24"/>
          <w:szCs w:val="24"/>
          <w:bdr w:val="none" w:color="auto" w:sz="0" w:space="0"/>
          <w:shd w:val="clear" w:fill="FFFFFF"/>
        </w:rPr>
        <w:t>⑦供应商应在“信用中国（陕西榆林）”网站进行注册、登录，自主上报信用承诺书（网址：https://www.ylcredit.gov.cn/）；”（注：需提供投标人信用承诺公示、投标人法定代表人/委托代理人员信用承诺公示网页截图。）</w:t>
      </w:r>
      <w:r>
        <w:rPr>
          <w:rFonts w:hint="eastAsia" w:ascii="微软雅黑" w:hAnsi="微软雅黑" w:eastAsia="微软雅黑" w:cs="微软雅黑"/>
          <w:i w:val="0"/>
          <w:iCs w:val="0"/>
          <w:caps w:val="0"/>
          <w:color w:val="auto"/>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auto"/>
          <w:spacing w:val="0"/>
          <w:sz w:val="24"/>
          <w:szCs w:val="24"/>
          <w:bdr w:val="none" w:color="auto" w:sz="0" w:space="0"/>
          <w:shd w:val="clear" w:fill="FFFFFF"/>
        </w:rPr>
        <w:t>⑧参加政府采购活动前三年内，在经营活动中没有重大违法记录的书面声明； </w:t>
      </w:r>
      <w:r>
        <w:rPr>
          <w:rFonts w:hint="eastAsia" w:ascii="微软雅黑" w:hAnsi="微软雅黑" w:eastAsia="微软雅黑" w:cs="微软雅黑"/>
          <w:i w:val="0"/>
          <w:iCs w:val="0"/>
          <w:caps w:val="0"/>
          <w:color w:val="auto"/>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auto"/>
          <w:spacing w:val="0"/>
          <w:sz w:val="24"/>
          <w:szCs w:val="24"/>
          <w:bdr w:val="none" w:color="auto" w:sz="0" w:space="0"/>
          <w:shd w:val="clear" w:fill="FFFFFF"/>
        </w:rPr>
        <w:t>⑨提供具有履行合同所必需的设备和专业技术能力的证明材料或承诺函；</w:t>
      </w:r>
      <w:r>
        <w:rPr>
          <w:rFonts w:hint="eastAsia" w:ascii="微软雅黑" w:hAnsi="微软雅黑" w:eastAsia="微软雅黑" w:cs="微软雅黑"/>
          <w:i w:val="0"/>
          <w:iCs w:val="0"/>
          <w:caps w:val="0"/>
          <w:color w:val="auto"/>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auto"/>
          <w:spacing w:val="0"/>
          <w:sz w:val="24"/>
          <w:szCs w:val="24"/>
          <w:bdr w:val="none" w:color="auto" w:sz="0" w:space="0"/>
          <w:shd w:val="clear" w:fill="FFFFFF"/>
        </w:rPr>
        <w:t>⑩榆林市政府采购服务类项目供应商信用承诺书；</w:t>
      </w:r>
      <w:r>
        <w:rPr>
          <w:rFonts w:hint="eastAsia" w:ascii="微软雅黑" w:hAnsi="微软雅黑" w:eastAsia="微软雅黑" w:cs="微软雅黑"/>
          <w:i w:val="0"/>
          <w:iCs w:val="0"/>
          <w:caps w:val="0"/>
          <w:color w:val="auto"/>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auto"/>
          <w:spacing w:val="0"/>
          <w:sz w:val="24"/>
          <w:szCs w:val="24"/>
          <w:bdr w:val="none" w:color="auto" w:sz="0" w:space="0"/>
          <w:shd w:val="clear" w:fill="FFFFFF"/>
        </w:rPr>
        <w:t>⑪谈判保证金交纳凭证或投标保函。</w:t>
      </w:r>
      <w:r>
        <w:rPr>
          <w:rFonts w:hint="eastAsia" w:ascii="微软雅黑" w:hAnsi="微软雅黑" w:eastAsia="微软雅黑" w:cs="微软雅黑"/>
          <w:i w:val="0"/>
          <w:iCs w:val="0"/>
          <w:caps w:val="0"/>
          <w:color w:val="auto"/>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auto"/>
          <w:spacing w:val="0"/>
          <w:sz w:val="24"/>
          <w:szCs w:val="24"/>
          <w:bdr w:val="none" w:color="auto" w:sz="0" w:space="0"/>
          <w:shd w:val="clear" w:fill="FFFFFF"/>
        </w:rPr>
        <w:t>备注：本项目专门面向中小企业。本项目不接受联合体投标，单位负责人为同一人或者存在直接控股、管理关系的不同投标人，不得参加同一合同项下的政府采购活动。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360" w:lineRule="auto"/>
        <w:ind w:left="0" w:right="0" w:firstLine="0"/>
        <w:jc w:val="left"/>
        <w:textAlignment w:val="auto"/>
        <w:rPr>
          <w:rFonts w:hint="eastAsia" w:ascii="微软雅黑" w:hAnsi="微软雅黑" w:eastAsia="微软雅黑" w:cs="微软雅黑"/>
          <w:b w:val="0"/>
          <w:bCs w:val="0"/>
          <w:i w:val="0"/>
          <w:iCs w:val="0"/>
          <w:caps w:val="0"/>
          <w:color w:val="auto"/>
          <w:spacing w:val="0"/>
          <w:sz w:val="24"/>
          <w:szCs w:val="24"/>
        </w:rPr>
      </w:pPr>
      <w:r>
        <w:rPr>
          <w:rStyle w:val="7"/>
          <w:rFonts w:hint="eastAsia" w:ascii="微软雅黑" w:hAnsi="微软雅黑" w:eastAsia="微软雅黑" w:cs="微软雅黑"/>
          <w:b/>
          <w:bCs/>
          <w:i w:val="0"/>
          <w:iCs w:val="0"/>
          <w:caps w:val="0"/>
          <w:color w:val="auto"/>
          <w:spacing w:val="0"/>
          <w:sz w:val="24"/>
          <w:szCs w:val="24"/>
          <w:bdr w:val="none" w:color="auto" w:sz="0" w:space="0"/>
          <w:shd w:val="clear" w:fill="FFFFFF"/>
        </w:rPr>
        <w:t>三、获取招标文件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时间：</w:t>
      </w:r>
      <w:r>
        <w:rPr>
          <w:rFonts w:hint="eastAsia" w:ascii="微软雅黑" w:hAnsi="微软雅黑" w:eastAsia="微软雅黑" w:cs="微软雅黑"/>
          <w:i w:val="0"/>
          <w:iCs w:val="0"/>
          <w:caps w:val="0"/>
          <w:color w:val="auto"/>
          <w:spacing w:val="0"/>
          <w:sz w:val="24"/>
          <w:szCs w:val="24"/>
          <w:bdr w:val="none" w:color="auto" w:sz="0" w:space="0"/>
          <w:shd w:val="clear" w:fill="FFFFFF"/>
        </w:rPr>
        <w:t> 2023年02月15日 至 2023年02月17日 ，每天上午 09:00:00 至 12:00:00 ，下午 12:00:00 至 17:00:00 （北京时间）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途径：</w:t>
      </w:r>
      <w:r>
        <w:rPr>
          <w:rFonts w:hint="eastAsia" w:ascii="微软雅黑" w:hAnsi="微软雅黑" w:eastAsia="微软雅黑" w:cs="微软雅黑"/>
          <w:i w:val="0"/>
          <w:iCs w:val="0"/>
          <w:caps w:val="0"/>
          <w:color w:val="auto"/>
          <w:spacing w:val="0"/>
          <w:sz w:val="24"/>
          <w:szCs w:val="24"/>
          <w:bdr w:val="none" w:color="auto" w:sz="0" w:space="0"/>
          <w:shd w:val="clear" w:fill="FFFFFF"/>
        </w:rPr>
        <w:t>登录全国公共资源交易中心平台（陕西省）使用CA锁报名后自行下载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方式：</w:t>
      </w:r>
      <w:r>
        <w:rPr>
          <w:rFonts w:hint="eastAsia" w:ascii="微软雅黑" w:hAnsi="微软雅黑" w:eastAsia="微软雅黑" w:cs="微软雅黑"/>
          <w:i w:val="0"/>
          <w:iCs w:val="0"/>
          <w:caps w:val="0"/>
          <w:color w:val="auto"/>
          <w:spacing w:val="0"/>
          <w:sz w:val="24"/>
          <w:szCs w:val="24"/>
          <w:bdr w:val="none" w:color="auto" w:sz="0" w:space="0"/>
          <w:shd w:val="clear" w:fill="FFFFFF"/>
        </w:rPr>
        <w:t>在线获取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售价：</w:t>
      </w:r>
      <w:r>
        <w:rPr>
          <w:rFonts w:hint="eastAsia" w:ascii="微软雅黑" w:hAnsi="微软雅黑" w:eastAsia="微软雅黑" w:cs="微软雅黑"/>
          <w:i w:val="0"/>
          <w:iCs w:val="0"/>
          <w:caps w:val="0"/>
          <w:color w:val="auto"/>
          <w:spacing w:val="0"/>
          <w:sz w:val="24"/>
          <w:szCs w:val="24"/>
          <w:bdr w:val="none" w:color="auto" w:sz="0" w:space="0"/>
          <w:shd w:val="clear" w:fill="FFFFFF"/>
        </w:rPr>
        <w:t> 0元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360" w:lineRule="auto"/>
        <w:ind w:left="0" w:right="0" w:firstLine="0"/>
        <w:jc w:val="left"/>
        <w:textAlignment w:val="auto"/>
        <w:rPr>
          <w:rFonts w:hint="eastAsia" w:ascii="微软雅黑" w:hAnsi="微软雅黑" w:eastAsia="微软雅黑" w:cs="微软雅黑"/>
          <w:b w:val="0"/>
          <w:bCs w:val="0"/>
          <w:i w:val="0"/>
          <w:iCs w:val="0"/>
          <w:caps w:val="0"/>
          <w:color w:val="auto"/>
          <w:spacing w:val="0"/>
          <w:sz w:val="24"/>
          <w:szCs w:val="24"/>
        </w:rPr>
      </w:pPr>
      <w:r>
        <w:rPr>
          <w:rStyle w:val="7"/>
          <w:rFonts w:hint="eastAsia" w:ascii="微软雅黑" w:hAnsi="微软雅黑" w:eastAsia="微软雅黑" w:cs="微软雅黑"/>
          <w:b/>
          <w:bCs/>
          <w:i w:val="0"/>
          <w:iCs w:val="0"/>
          <w:caps w:val="0"/>
          <w:color w:val="auto"/>
          <w:spacing w:val="0"/>
          <w:sz w:val="24"/>
          <w:szCs w:val="24"/>
          <w:bdr w:val="none" w:color="auto" w:sz="0" w:space="0"/>
          <w:shd w:val="clear" w:fill="FFFFFF"/>
        </w:rPr>
        <w:t>四、响应文件提交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截止时间：</w:t>
      </w:r>
      <w:r>
        <w:rPr>
          <w:rFonts w:hint="eastAsia" w:ascii="微软雅黑" w:hAnsi="微软雅黑" w:eastAsia="微软雅黑" w:cs="微软雅黑"/>
          <w:i w:val="0"/>
          <w:iCs w:val="0"/>
          <w:caps w:val="0"/>
          <w:color w:val="auto"/>
          <w:spacing w:val="0"/>
          <w:sz w:val="24"/>
          <w:szCs w:val="24"/>
          <w:bdr w:val="none" w:color="auto" w:sz="0" w:space="0"/>
          <w:shd w:val="clear" w:fill="FFFFFF"/>
        </w:rPr>
        <w:t> 2023年02月20日 13时30分00秒 </w:t>
      </w:r>
      <w:r>
        <w:rPr>
          <w:rFonts w:hint="eastAsia" w:ascii="微软雅黑" w:hAnsi="微软雅黑" w:eastAsia="微软雅黑" w:cs="微软雅黑"/>
          <w:i w:val="0"/>
          <w:iCs w:val="0"/>
          <w:caps w:val="0"/>
          <w:color w:val="auto"/>
          <w:spacing w:val="0"/>
          <w:sz w:val="24"/>
          <w:szCs w:val="24"/>
          <w:bdr w:val="none" w:color="auto" w:sz="0" w:space="0"/>
          <w:shd w:val="clear" w:fill="FFFFFF"/>
        </w:rPr>
        <w:t>（北京时间）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地点：</w:t>
      </w:r>
      <w:r>
        <w:rPr>
          <w:rFonts w:hint="eastAsia" w:ascii="微软雅黑" w:hAnsi="微软雅黑" w:eastAsia="微软雅黑" w:cs="微软雅黑"/>
          <w:i w:val="0"/>
          <w:iCs w:val="0"/>
          <w:caps w:val="0"/>
          <w:color w:val="auto"/>
          <w:spacing w:val="0"/>
          <w:sz w:val="24"/>
          <w:szCs w:val="24"/>
          <w:bdr w:val="none" w:color="auto" w:sz="0" w:space="0"/>
          <w:shd w:val="clear" w:fill="FFFFFF"/>
        </w:rPr>
        <w:t>网上递交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360" w:lineRule="auto"/>
        <w:ind w:left="0" w:right="0" w:firstLine="0"/>
        <w:jc w:val="left"/>
        <w:textAlignment w:val="auto"/>
        <w:rPr>
          <w:rFonts w:hint="eastAsia" w:ascii="微软雅黑" w:hAnsi="微软雅黑" w:eastAsia="微软雅黑" w:cs="微软雅黑"/>
          <w:b w:val="0"/>
          <w:bCs w:val="0"/>
          <w:i w:val="0"/>
          <w:iCs w:val="0"/>
          <w:caps w:val="0"/>
          <w:color w:val="auto"/>
          <w:spacing w:val="0"/>
          <w:sz w:val="24"/>
          <w:szCs w:val="24"/>
        </w:rPr>
      </w:pPr>
      <w:r>
        <w:rPr>
          <w:rStyle w:val="7"/>
          <w:rFonts w:hint="eastAsia" w:ascii="微软雅黑" w:hAnsi="微软雅黑" w:eastAsia="微软雅黑" w:cs="微软雅黑"/>
          <w:b/>
          <w:bCs/>
          <w:i w:val="0"/>
          <w:iCs w:val="0"/>
          <w:caps w:val="0"/>
          <w:color w:val="auto"/>
          <w:spacing w:val="0"/>
          <w:sz w:val="24"/>
          <w:szCs w:val="24"/>
          <w:bdr w:val="none" w:color="auto" w:sz="0" w:space="0"/>
          <w:shd w:val="clear" w:fill="FFFFFF"/>
        </w:rPr>
        <w:t>五、开启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时间：</w:t>
      </w:r>
      <w:r>
        <w:rPr>
          <w:rFonts w:hint="eastAsia" w:ascii="微软雅黑" w:hAnsi="微软雅黑" w:eastAsia="微软雅黑" w:cs="微软雅黑"/>
          <w:i w:val="0"/>
          <w:iCs w:val="0"/>
          <w:caps w:val="0"/>
          <w:color w:val="auto"/>
          <w:spacing w:val="0"/>
          <w:sz w:val="24"/>
          <w:szCs w:val="24"/>
          <w:bdr w:val="none" w:color="auto" w:sz="0" w:space="0"/>
          <w:shd w:val="clear" w:fill="FFFFFF"/>
        </w:rPr>
        <w:t> 2023年02月20日 13时30分00秒 </w:t>
      </w:r>
      <w:r>
        <w:rPr>
          <w:rFonts w:hint="eastAsia" w:ascii="微软雅黑" w:hAnsi="微软雅黑" w:eastAsia="微软雅黑" w:cs="微软雅黑"/>
          <w:i w:val="0"/>
          <w:iCs w:val="0"/>
          <w:caps w:val="0"/>
          <w:color w:val="auto"/>
          <w:spacing w:val="0"/>
          <w:sz w:val="24"/>
          <w:szCs w:val="24"/>
          <w:bdr w:val="none" w:color="auto" w:sz="0" w:space="0"/>
          <w:shd w:val="clear" w:fill="FFFFFF"/>
        </w:rPr>
        <w:t>（北京时间）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地点：</w:t>
      </w:r>
      <w:r>
        <w:rPr>
          <w:rFonts w:hint="eastAsia" w:ascii="微软雅黑" w:hAnsi="微软雅黑" w:eastAsia="微软雅黑" w:cs="微软雅黑"/>
          <w:i w:val="0"/>
          <w:iCs w:val="0"/>
          <w:caps w:val="0"/>
          <w:color w:val="auto"/>
          <w:spacing w:val="0"/>
          <w:sz w:val="24"/>
          <w:szCs w:val="24"/>
          <w:bdr w:val="none" w:color="auto" w:sz="0" w:space="0"/>
          <w:shd w:val="clear" w:fill="FFFFFF"/>
        </w:rPr>
        <w:t>榆林市公共资源交易中心十楼不见面开标6室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360" w:lineRule="auto"/>
        <w:ind w:left="0" w:right="0" w:firstLine="0"/>
        <w:jc w:val="left"/>
        <w:textAlignment w:val="auto"/>
        <w:rPr>
          <w:rFonts w:hint="eastAsia" w:ascii="微软雅黑" w:hAnsi="微软雅黑" w:eastAsia="微软雅黑" w:cs="微软雅黑"/>
          <w:b w:val="0"/>
          <w:bCs w:val="0"/>
          <w:i w:val="0"/>
          <w:iCs w:val="0"/>
          <w:caps w:val="0"/>
          <w:color w:val="auto"/>
          <w:spacing w:val="0"/>
          <w:sz w:val="24"/>
          <w:szCs w:val="24"/>
        </w:rPr>
      </w:pPr>
      <w:r>
        <w:rPr>
          <w:rStyle w:val="7"/>
          <w:rFonts w:hint="eastAsia" w:ascii="微软雅黑" w:hAnsi="微软雅黑" w:eastAsia="微软雅黑" w:cs="微软雅黑"/>
          <w:b/>
          <w:bCs/>
          <w:i w:val="0"/>
          <w:iCs w:val="0"/>
          <w:caps w:val="0"/>
          <w:color w:val="auto"/>
          <w:spacing w:val="0"/>
          <w:sz w:val="24"/>
          <w:szCs w:val="24"/>
          <w:bdr w:val="none" w:color="auto" w:sz="0" w:space="0"/>
          <w:shd w:val="clear" w:fill="FFFFFF"/>
        </w:rPr>
        <w:t>六、公告期限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自本公告发布之日起</w:t>
      </w:r>
      <w:r>
        <w:rPr>
          <w:rFonts w:hint="eastAsia" w:ascii="微软雅黑" w:hAnsi="微软雅黑" w:eastAsia="微软雅黑" w:cs="微软雅黑"/>
          <w:i w:val="0"/>
          <w:iCs w:val="0"/>
          <w:caps w:val="0"/>
          <w:color w:val="auto"/>
          <w:spacing w:val="0"/>
          <w:sz w:val="24"/>
          <w:szCs w:val="24"/>
          <w:bdr w:val="none" w:color="auto" w:sz="0" w:space="0"/>
          <w:shd w:val="clear" w:fill="FFFFFF"/>
        </w:rPr>
        <w:t>3</w:t>
      </w:r>
      <w:r>
        <w:rPr>
          <w:rFonts w:hint="eastAsia" w:ascii="微软雅黑" w:hAnsi="微软雅黑" w:eastAsia="微软雅黑" w:cs="微软雅黑"/>
          <w:i w:val="0"/>
          <w:iCs w:val="0"/>
          <w:caps w:val="0"/>
          <w:color w:val="auto"/>
          <w:spacing w:val="0"/>
          <w:sz w:val="24"/>
          <w:szCs w:val="24"/>
          <w:bdr w:val="none" w:color="auto" w:sz="0" w:space="0"/>
          <w:shd w:val="clear" w:fill="FFFFFF"/>
        </w:rPr>
        <w:t>个工作日。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360" w:lineRule="auto"/>
        <w:ind w:left="0" w:right="0" w:firstLine="0"/>
        <w:jc w:val="left"/>
        <w:textAlignment w:val="auto"/>
        <w:rPr>
          <w:rFonts w:hint="eastAsia" w:ascii="微软雅黑" w:hAnsi="微软雅黑" w:eastAsia="微软雅黑" w:cs="微软雅黑"/>
          <w:b w:val="0"/>
          <w:bCs w:val="0"/>
          <w:i w:val="0"/>
          <w:iCs w:val="0"/>
          <w:caps w:val="0"/>
          <w:color w:val="auto"/>
          <w:spacing w:val="0"/>
          <w:sz w:val="24"/>
          <w:szCs w:val="24"/>
        </w:rPr>
      </w:pPr>
      <w:r>
        <w:rPr>
          <w:rStyle w:val="7"/>
          <w:rFonts w:hint="eastAsia" w:ascii="微软雅黑" w:hAnsi="微软雅黑" w:eastAsia="微软雅黑" w:cs="微软雅黑"/>
          <w:b/>
          <w:bCs/>
          <w:i w:val="0"/>
          <w:iCs w:val="0"/>
          <w:caps w:val="0"/>
          <w:color w:val="auto"/>
          <w:spacing w:val="0"/>
          <w:sz w:val="24"/>
          <w:szCs w:val="24"/>
          <w:bdr w:val="none" w:color="auto" w:sz="0" w:space="0"/>
          <w:shd w:val="clear" w:fill="FFFFFF"/>
        </w:rPr>
        <w:t>七、其他补充事宜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jc w:val="left"/>
        <w:textAlignment w:val="auto"/>
        <w:rPr>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注：（1）平台报名：供应商可登录全国公共资源交易中心平台（陕西省） （http://www.sxggzyjy.cn/）,选择“电子交易平台-陕西政府采购交易系统-陕西省公共资源交易平台-供应商”进行登录，登录后选择“交易乙方”身份进入供应商界面进行报名并免费下载谈判文件。（2）本项目采用电子化招投标的方式，供应商使用数字认证证书（CA 锁）对谈判文件进行签章、加密、递交及开标时解密等相关招投标事宜。（3） 电子响应文件制作软件技术支持热线：400-998-0000 ，CA锁购买：榆林市市民大厦四楼窗口,电话：0912-3515031。 （4）请各供应商获取谈判文件后，按照陕西省财政厅《关于政府采购投标供应商注册登记有关事项的通知》要求，通过陕西省政府采购（http://www.ccgp-shaanxi.gov.cn/）注册登记加入</w:t>
      </w:r>
      <w:bookmarkStart w:id="0" w:name="_GoBack"/>
      <w:bookmarkEnd w:id="0"/>
      <w:r>
        <w:rPr>
          <w:rFonts w:hint="eastAsia" w:ascii="宋体" w:hAnsi="宋体" w:eastAsia="宋体" w:cs="宋体"/>
          <w:i w:val="0"/>
          <w:iCs w:val="0"/>
          <w:caps w:val="0"/>
          <w:color w:val="auto"/>
          <w:spacing w:val="0"/>
          <w:sz w:val="24"/>
          <w:szCs w:val="24"/>
          <w:bdr w:val="none" w:color="auto" w:sz="0" w:space="0"/>
          <w:shd w:val="clear" w:fill="FFFFFF"/>
        </w:rPr>
        <w:t>陕西省政府采购投标供应商库。（5）本项目采用“不见面”开标形式，供应商可登录榆林交易平台〖首页〉不见面开标〗在线参与开评标过程，详见招标文件以及交易平台〖首页〉服务指南〉下载专区〗中的《榆林市不见面开标大厅操作手册（投标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360" w:lineRule="auto"/>
        <w:ind w:left="0" w:right="0" w:firstLine="0"/>
        <w:jc w:val="left"/>
        <w:textAlignment w:val="auto"/>
        <w:rPr>
          <w:rFonts w:hint="eastAsia" w:ascii="微软雅黑" w:hAnsi="微软雅黑" w:eastAsia="微软雅黑" w:cs="微软雅黑"/>
          <w:b w:val="0"/>
          <w:bCs w:val="0"/>
          <w:i w:val="0"/>
          <w:iCs w:val="0"/>
          <w:caps w:val="0"/>
          <w:color w:val="auto"/>
          <w:spacing w:val="0"/>
          <w:sz w:val="24"/>
          <w:szCs w:val="24"/>
        </w:rPr>
      </w:pPr>
      <w:r>
        <w:rPr>
          <w:rStyle w:val="7"/>
          <w:rFonts w:hint="eastAsia" w:ascii="微软雅黑" w:hAnsi="微软雅黑" w:eastAsia="微软雅黑" w:cs="微软雅黑"/>
          <w:b/>
          <w:bCs/>
          <w:i w:val="0"/>
          <w:iCs w:val="0"/>
          <w:caps w:val="0"/>
          <w:color w:val="auto"/>
          <w:spacing w:val="0"/>
          <w:sz w:val="24"/>
          <w:szCs w:val="24"/>
          <w:bdr w:val="none" w:color="auto" w:sz="0" w:space="0"/>
          <w:shd w:val="clear" w:fill="FFFFFF"/>
        </w:rPr>
        <w:t>八、对本次招标提出询问，请按以下方式联系。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jc w:val="left"/>
        <w:textAlignment w:val="auto"/>
        <w:rPr>
          <w:b w:val="0"/>
          <w:bCs w:val="0"/>
          <w:color w:val="auto"/>
          <w:sz w:val="24"/>
          <w:szCs w:val="24"/>
        </w:rPr>
      </w:pPr>
      <w:r>
        <w:rPr>
          <w:b w:val="0"/>
          <w:bCs w:val="0"/>
          <w:i w:val="0"/>
          <w:iCs w:val="0"/>
          <w:caps w:val="0"/>
          <w:color w:val="auto"/>
          <w:spacing w:val="0"/>
          <w:sz w:val="24"/>
          <w:szCs w:val="24"/>
          <w:bdr w:val="none" w:color="auto" w:sz="0" w:space="0"/>
          <w:shd w:val="clear" w:fill="FFFFFF"/>
        </w:rPr>
        <w:t>1.采购人信息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color w:val="auto"/>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名称：</w:t>
      </w:r>
      <w:r>
        <w:rPr>
          <w:rFonts w:hint="eastAsia" w:ascii="微软雅黑" w:hAnsi="微软雅黑" w:eastAsia="微软雅黑" w:cs="微软雅黑"/>
          <w:i w:val="0"/>
          <w:iCs w:val="0"/>
          <w:caps w:val="0"/>
          <w:color w:val="auto"/>
          <w:spacing w:val="0"/>
          <w:sz w:val="24"/>
          <w:szCs w:val="24"/>
          <w:bdr w:val="none" w:color="auto" w:sz="0" w:space="0"/>
          <w:shd w:val="clear" w:fill="FFFFFF"/>
        </w:rPr>
        <w:t>榆林市横山区发展改革和科技局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color w:val="auto"/>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地址：</w:t>
      </w:r>
      <w:r>
        <w:rPr>
          <w:rFonts w:hint="eastAsia" w:ascii="微软雅黑" w:hAnsi="微软雅黑" w:eastAsia="微软雅黑" w:cs="微软雅黑"/>
          <w:i w:val="0"/>
          <w:iCs w:val="0"/>
          <w:caps w:val="0"/>
          <w:color w:val="auto"/>
          <w:spacing w:val="0"/>
          <w:sz w:val="24"/>
          <w:szCs w:val="24"/>
          <w:bdr w:val="none" w:color="auto" w:sz="0" w:space="0"/>
          <w:shd w:val="clear" w:fill="FFFFFF"/>
        </w:rPr>
        <w:t>榆林市横山区北大街9号政府大楼西701室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color w:val="auto"/>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联系方式：</w:t>
      </w:r>
      <w:r>
        <w:rPr>
          <w:rFonts w:hint="eastAsia" w:ascii="微软雅黑" w:hAnsi="微软雅黑" w:eastAsia="微软雅黑" w:cs="微软雅黑"/>
          <w:i w:val="0"/>
          <w:iCs w:val="0"/>
          <w:caps w:val="0"/>
          <w:color w:val="auto"/>
          <w:spacing w:val="0"/>
          <w:sz w:val="24"/>
          <w:szCs w:val="24"/>
          <w:bdr w:val="none" w:color="auto" w:sz="0" w:space="0"/>
          <w:shd w:val="clear" w:fill="FFFFFF"/>
        </w:rPr>
        <w:t>13891217999</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jc w:val="left"/>
        <w:textAlignment w:val="auto"/>
        <w:rPr>
          <w:b w:val="0"/>
          <w:bCs w:val="0"/>
          <w:color w:val="auto"/>
          <w:sz w:val="24"/>
          <w:szCs w:val="24"/>
        </w:rPr>
      </w:pPr>
      <w:r>
        <w:rPr>
          <w:b w:val="0"/>
          <w:bCs w:val="0"/>
          <w:i w:val="0"/>
          <w:iCs w:val="0"/>
          <w:caps w:val="0"/>
          <w:color w:val="auto"/>
          <w:spacing w:val="0"/>
          <w:sz w:val="24"/>
          <w:szCs w:val="24"/>
          <w:bdr w:val="none" w:color="auto" w:sz="0" w:space="0"/>
          <w:shd w:val="clear" w:fill="FFFFFF"/>
        </w:rPr>
        <w:t>2.采购代理机构信息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color w:val="auto"/>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名称：</w:t>
      </w:r>
      <w:r>
        <w:rPr>
          <w:rFonts w:hint="eastAsia" w:ascii="微软雅黑" w:hAnsi="微软雅黑" w:eastAsia="微软雅黑" w:cs="微软雅黑"/>
          <w:i w:val="0"/>
          <w:iCs w:val="0"/>
          <w:caps w:val="0"/>
          <w:color w:val="auto"/>
          <w:spacing w:val="0"/>
          <w:sz w:val="24"/>
          <w:szCs w:val="24"/>
          <w:bdr w:val="none" w:color="auto" w:sz="0" w:space="0"/>
          <w:shd w:val="clear" w:fill="FFFFFF"/>
        </w:rPr>
        <w:t>华睿诚项目管理有限公司</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color w:val="auto"/>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地址：</w:t>
      </w:r>
      <w:r>
        <w:rPr>
          <w:rFonts w:hint="eastAsia" w:ascii="微软雅黑" w:hAnsi="微软雅黑" w:eastAsia="微软雅黑" w:cs="微软雅黑"/>
          <w:i w:val="0"/>
          <w:iCs w:val="0"/>
          <w:caps w:val="0"/>
          <w:color w:val="auto"/>
          <w:spacing w:val="0"/>
          <w:sz w:val="24"/>
          <w:szCs w:val="24"/>
          <w:bdr w:val="none" w:color="auto" w:sz="0" w:space="0"/>
          <w:shd w:val="clear" w:fill="FFFFFF"/>
        </w:rPr>
        <w:t>榆林市榆林大道南段富源大厦6楼综合办公室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color w:val="auto"/>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联系方式：</w:t>
      </w:r>
      <w:r>
        <w:rPr>
          <w:rFonts w:hint="eastAsia" w:ascii="微软雅黑" w:hAnsi="微软雅黑" w:eastAsia="微软雅黑" w:cs="微软雅黑"/>
          <w:i w:val="0"/>
          <w:iCs w:val="0"/>
          <w:caps w:val="0"/>
          <w:color w:val="auto"/>
          <w:spacing w:val="0"/>
          <w:sz w:val="24"/>
          <w:szCs w:val="24"/>
          <w:bdr w:val="none" w:color="auto" w:sz="0" w:space="0"/>
          <w:shd w:val="clear" w:fill="FFFFFF"/>
        </w:rPr>
        <w:t>0912-3623000</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jc w:val="left"/>
        <w:textAlignment w:val="auto"/>
        <w:rPr>
          <w:b w:val="0"/>
          <w:bCs w:val="0"/>
          <w:color w:val="auto"/>
          <w:sz w:val="24"/>
          <w:szCs w:val="24"/>
        </w:rPr>
      </w:pPr>
      <w:r>
        <w:rPr>
          <w:b w:val="0"/>
          <w:bCs w:val="0"/>
          <w:i w:val="0"/>
          <w:iCs w:val="0"/>
          <w:caps w:val="0"/>
          <w:color w:val="auto"/>
          <w:spacing w:val="0"/>
          <w:sz w:val="24"/>
          <w:szCs w:val="24"/>
          <w:bdr w:val="none" w:color="auto" w:sz="0" w:space="0"/>
          <w:shd w:val="clear" w:fill="FFFFFF"/>
        </w:rPr>
        <w:t>3.项目联系方式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color w:val="auto"/>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项目联系人：</w:t>
      </w:r>
      <w:r>
        <w:rPr>
          <w:rFonts w:hint="eastAsia" w:ascii="微软雅黑" w:hAnsi="微软雅黑" w:eastAsia="微软雅黑" w:cs="微软雅黑"/>
          <w:i w:val="0"/>
          <w:iCs w:val="0"/>
          <w:caps w:val="0"/>
          <w:color w:val="auto"/>
          <w:spacing w:val="0"/>
          <w:sz w:val="24"/>
          <w:szCs w:val="24"/>
          <w:bdr w:val="none" w:color="auto" w:sz="0" w:space="0"/>
          <w:shd w:val="clear" w:fill="FFFFFF"/>
        </w:rPr>
        <w:t>刘莉娥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color w:val="auto"/>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电话：</w:t>
      </w:r>
      <w:r>
        <w:rPr>
          <w:rFonts w:hint="eastAsia" w:ascii="微软雅黑" w:hAnsi="微软雅黑" w:eastAsia="微软雅黑" w:cs="微软雅黑"/>
          <w:i w:val="0"/>
          <w:iCs w:val="0"/>
          <w:caps w:val="0"/>
          <w:color w:val="auto"/>
          <w:spacing w:val="0"/>
          <w:sz w:val="24"/>
          <w:szCs w:val="24"/>
          <w:bdr w:val="none" w:color="auto" w:sz="0" w:space="0"/>
          <w:shd w:val="clear" w:fill="FFFFFF"/>
        </w:rPr>
        <w:t>17709127880</w:t>
      </w:r>
    </w:p>
    <w:p>
      <w:pPr>
        <w:keepNext w:val="0"/>
        <w:keepLines w:val="0"/>
        <w:pageBreakBefore w:val="0"/>
        <w:kinsoku/>
        <w:overflowPunct/>
        <w:topLinePunct w:val="0"/>
        <w:autoSpaceDE/>
        <w:autoSpaceDN/>
        <w:bidi w:val="0"/>
        <w:adjustRightInd/>
        <w:snapToGrid/>
        <w:spacing w:line="360" w:lineRule="auto"/>
        <w:textAlignment w:val="auto"/>
        <w:rPr>
          <w:color w:val="auto"/>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MS PGothic">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jMzI4NDRiNmE3YjkzOTJiMjQ4NDY4ZjAyZDIyNjAifQ=="/>
  </w:docVars>
  <w:rsids>
    <w:rsidRoot w:val="1A603B67"/>
    <w:rsid w:val="1A603B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2023-02-14T09:17:00Z</dcterms:created>
  <dc:creator>黑曼巴</dc:creator>
  <cp:lastModifiedBy>黑曼巴</cp:lastModifiedBy>
  <dcterms:modified xsi:type="dcterms:W3CDTF">2023-02-14T09:18:16Z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57E1A23A24EB47D8898430FD0D365EAD</vt:lpwstr>
  </property>
</Properties>
</file>