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E9F" w:rsidRPr="00774E9F" w:rsidRDefault="00774E9F" w:rsidP="00774E9F">
      <w:pPr>
        <w:widowControl/>
        <w:shd w:val="clear" w:color="auto" w:fill="FFFFFF"/>
        <w:spacing w:line="480" w:lineRule="atLeast"/>
        <w:jc w:val="center"/>
        <w:rPr>
          <w:rFonts w:ascii="微软雅黑" w:eastAsia="微软雅黑" w:hAnsi="微软雅黑" w:cs="宋体"/>
          <w:b/>
          <w:bCs/>
          <w:color w:val="0A82E5"/>
          <w:kern w:val="0"/>
          <w:sz w:val="36"/>
          <w:szCs w:val="36"/>
        </w:rPr>
      </w:pPr>
      <w:r w:rsidRPr="00774E9F">
        <w:rPr>
          <w:rFonts w:ascii="微软雅黑" w:eastAsia="微软雅黑" w:hAnsi="微软雅黑" w:cs="宋体" w:hint="eastAsia"/>
          <w:b/>
          <w:bCs/>
          <w:color w:val="0A82E5"/>
          <w:kern w:val="0"/>
          <w:sz w:val="36"/>
        </w:rPr>
        <w:t>靖边县公安局采购业务用房办公家具采购招标公告</w:t>
      </w:r>
    </w:p>
    <w:p w:rsidR="00774E9F" w:rsidRPr="00774E9F" w:rsidRDefault="00774E9F" w:rsidP="00774E9F">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774E9F">
        <w:rPr>
          <w:rFonts w:ascii="微软雅黑" w:eastAsia="微软雅黑" w:hAnsi="微软雅黑" w:cs="宋体" w:hint="eastAsia"/>
          <w:b/>
          <w:bCs/>
          <w:color w:val="333333"/>
          <w:kern w:val="0"/>
        </w:rPr>
        <w:t>项目概况</w:t>
      </w:r>
    </w:p>
    <w:p w:rsidR="00774E9F" w:rsidRPr="00774E9F" w:rsidRDefault="00774E9F" w:rsidP="00774E9F">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774E9F">
        <w:rPr>
          <w:rFonts w:ascii="微软雅黑" w:eastAsia="微软雅黑" w:hAnsi="微软雅黑" w:cs="宋体" w:hint="eastAsia"/>
          <w:color w:val="333333"/>
          <w:kern w:val="0"/>
          <w:szCs w:val="21"/>
        </w:rPr>
        <w:t>公安业务用房办公家具采购招标项目的潜在投标人应在</w:t>
      </w:r>
      <w:r w:rsidRPr="00774E9F">
        <w:rPr>
          <w:rFonts w:ascii="微软雅黑" w:eastAsia="微软雅黑" w:hAnsi="微软雅黑" w:cs="宋体" w:hint="eastAsia"/>
          <w:color w:val="0A82E5"/>
          <w:kern w:val="0"/>
        </w:rPr>
        <w:t>CA锁登录全国公共资源交易中心平台（陕西省）进行报名，报名后持报名回执和单位介绍信原件、身份证原件及身份证复印件到靖边县新区党政第二办公区2号楼25层2510室</w:t>
      </w:r>
      <w:proofErr w:type="gramStart"/>
      <w:r w:rsidRPr="00774E9F">
        <w:rPr>
          <w:rFonts w:ascii="微软雅黑" w:eastAsia="微软雅黑" w:hAnsi="微软雅黑" w:cs="宋体" w:hint="eastAsia"/>
          <w:color w:val="0A82E5"/>
          <w:kern w:val="0"/>
        </w:rPr>
        <w:t>获取</w:t>
      </w:r>
      <w:r w:rsidRPr="00774E9F">
        <w:rPr>
          <w:rFonts w:ascii="微软雅黑" w:eastAsia="微软雅黑" w:hAnsi="微软雅黑" w:cs="宋体" w:hint="eastAsia"/>
          <w:color w:val="333333"/>
          <w:kern w:val="0"/>
          <w:szCs w:val="21"/>
        </w:rPr>
        <w:t>获取</w:t>
      </w:r>
      <w:proofErr w:type="gramEnd"/>
      <w:r w:rsidRPr="00774E9F">
        <w:rPr>
          <w:rFonts w:ascii="微软雅黑" w:eastAsia="微软雅黑" w:hAnsi="微软雅黑" w:cs="宋体" w:hint="eastAsia"/>
          <w:color w:val="333333"/>
          <w:kern w:val="0"/>
          <w:szCs w:val="21"/>
        </w:rPr>
        <w:t>招标文件，并于</w:t>
      </w:r>
      <w:r w:rsidRPr="00774E9F">
        <w:rPr>
          <w:rFonts w:ascii="微软雅黑" w:eastAsia="微软雅黑" w:hAnsi="微软雅黑" w:cs="宋体" w:hint="eastAsia"/>
          <w:color w:val="0A82E5"/>
          <w:kern w:val="0"/>
        </w:rPr>
        <w:t> 2022年12月04日 13时00分 </w:t>
      </w:r>
      <w:r w:rsidRPr="00774E9F">
        <w:rPr>
          <w:rFonts w:ascii="微软雅黑" w:eastAsia="微软雅黑" w:hAnsi="微软雅黑" w:cs="宋体" w:hint="eastAsia"/>
          <w:color w:val="333333"/>
          <w:kern w:val="0"/>
          <w:szCs w:val="21"/>
        </w:rPr>
        <w:t>（北京时间）前递交投标文件。</w:t>
      </w:r>
    </w:p>
    <w:p w:rsidR="00774E9F" w:rsidRPr="00774E9F" w:rsidRDefault="00774E9F" w:rsidP="00774E9F">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774E9F">
        <w:rPr>
          <w:rFonts w:ascii="微软雅黑" w:eastAsia="微软雅黑" w:hAnsi="微软雅黑" w:cs="宋体" w:hint="eastAsia"/>
          <w:b/>
          <w:bCs/>
          <w:color w:val="333333"/>
          <w:kern w:val="0"/>
        </w:rPr>
        <w:t>一、项目基本情况</w:t>
      </w:r>
    </w:p>
    <w:p w:rsidR="00774E9F" w:rsidRPr="00774E9F" w:rsidRDefault="00774E9F" w:rsidP="00774E9F">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774E9F">
        <w:rPr>
          <w:rFonts w:ascii="微软雅黑" w:eastAsia="微软雅黑" w:hAnsi="微软雅黑" w:cs="宋体" w:hint="eastAsia"/>
          <w:color w:val="333333"/>
          <w:kern w:val="0"/>
          <w:szCs w:val="21"/>
        </w:rPr>
        <w:t>项目编号：ZFCG-2022-GK-040</w:t>
      </w:r>
    </w:p>
    <w:p w:rsidR="00774E9F" w:rsidRPr="00774E9F" w:rsidRDefault="00774E9F" w:rsidP="00774E9F">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774E9F">
        <w:rPr>
          <w:rFonts w:ascii="微软雅黑" w:eastAsia="微软雅黑" w:hAnsi="微软雅黑" w:cs="宋体" w:hint="eastAsia"/>
          <w:color w:val="333333"/>
          <w:kern w:val="0"/>
          <w:szCs w:val="21"/>
        </w:rPr>
        <w:t>项目名称：公安业务用房办公家具采购</w:t>
      </w:r>
    </w:p>
    <w:p w:rsidR="00774E9F" w:rsidRPr="00774E9F" w:rsidRDefault="00774E9F" w:rsidP="00774E9F">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774E9F">
        <w:rPr>
          <w:rFonts w:ascii="微软雅黑" w:eastAsia="微软雅黑" w:hAnsi="微软雅黑" w:cs="宋体" w:hint="eastAsia"/>
          <w:color w:val="333333"/>
          <w:kern w:val="0"/>
          <w:szCs w:val="21"/>
        </w:rPr>
        <w:t>采购方式：公开招标</w:t>
      </w:r>
    </w:p>
    <w:p w:rsidR="00774E9F" w:rsidRPr="00774E9F" w:rsidRDefault="00774E9F" w:rsidP="00774E9F">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774E9F">
        <w:rPr>
          <w:rFonts w:ascii="微软雅黑" w:eastAsia="微软雅黑" w:hAnsi="微软雅黑" w:cs="宋体" w:hint="eastAsia"/>
          <w:color w:val="333333"/>
          <w:kern w:val="0"/>
          <w:szCs w:val="21"/>
        </w:rPr>
        <w:t>预算金额：2,362,460.00元</w:t>
      </w:r>
    </w:p>
    <w:p w:rsidR="00774E9F" w:rsidRPr="00774E9F" w:rsidRDefault="00774E9F" w:rsidP="00774E9F">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774E9F">
        <w:rPr>
          <w:rFonts w:ascii="微软雅黑" w:eastAsia="微软雅黑" w:hAnsi="微软雅黑" w:cs="宋体" w:hint="eastAsia"/>
          <w:color w:val="333333"/>
          <w:kern w:val="0"/>
          <w:szCs w:val="21"/>
        </w:rPr>
        <w:t>采购需求：</w:t>
      </w:r>
    </w:p>
    <w:p w:rsidR="00774E9F" w:rsidRPr="00774E9F" w:rsidRDefault="00774E9F" w:rsidP="00774E9F">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774E9F">
        <w:rPr>
          <w:rFonts w:ascii="微软雅黑" w:eastAsia="微软雅黑" w:hAnsi="微软雅黑" w:cs="宋体" w:hint="eastAsia"/>
          <w:color w:val="333333"/>
          <w:kern w:val="0"/>
          <w:szCs w:val="21"/>
        </w:rPr>
        <w:t>合同包1(靖边县公安局采购业务用房办公家具项目):</w:t>
      </w:r>
    </w:p>
    <w:p w:rsidR="00774E9F" w:rsidRPr="00774E9F" w:rsidRDefault="00774E9F" w:rsidP="00774E9F">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774E9F">
        <w:rPr>
          <w:rFonts w:ascii="微软雅黑" w:eastAsia="微软雅黑" w:hAnsi="微软雅黑" w:cs="宋体" w:hint="eastAsia"/>
          <w:color w:val="333333"/>
          <w:kern w:val="0"/>
          <w:szCs w:val="21"/>
        </w:rPr>
        <w:t>合同</w:t>
      </w:r>
      <w:proofErr w:type="gramStart"/>
      <w:r w:rsidRPr="00774E9F">
        <w:rPr>
          <w:rFonts w:ascii="微软雅黑" w:eastAsia="微软雅黑" w:hAnsi="微软雅黑" w:cs="宋体" w:hint="eastAsia"/>
          <w:color w:val="333333"/>
          <w:kern w:val="0"/>
          <w:szCs w:val="21"/>
        </w:rPr>
        <w:t>包预算</w:t>
      </w:r>
      <w:proofErr w:type="gramEnd"/>
      <w:r w:rsidRPr="00774E9F">
        <w:rPr>
          <w:rFonts w:ascii="微软雅黑" w:eastAsia="微软雅黑" w:hAnsi="微软雅黑" w:cs="宋体" w:hint="eastAsia"/>
          <w:color w:val="333333"/>
          <w:kern w:val="0"/>
          <w:szCs w:val="21"/>
        </w:rPr>
        <w:t>金额：</w:t>
      </w:r>
      <w:r w:rsidRPr="00774E9F">
        <w:rPr>
          <w:rFonts w:ascii="微软雅黑" w:eastAsia="微软雅黑" w:hAnsi="微软雅黑" w:cs="宋体" w:hint="eastAsia"/>
          <w:color w:val="333333"/>
          <w:kern w:val="0"/>
        </w:rPr>
        <w:t>2,362,460.00元</w:t>
      </w:r>
    </w:p>
    <w:p w:rsidR="00774E9F" w:rsidRPr="00774E9F" w:rsidRDefault="00774E9F" w:rsidP="00774E9F">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774E9F">
        <w:rPr>
          <w:rFonts w:ascii="微软雅黑" w:eastAsia="微软雅黑" w:hAnsi="微软雅黑" w:cs="宋体" w:hint="eastAsia"/>
          <w:color w:val="333333"/>
          <w:kern w:val="0"/>
          <w:szCs w:val="21"/>
        </w:rPr>
        <w:t>合同</w:t>
      </w:r>
      <w:proofErr w:type="gramStart"/>
      <w:r w:rsidRPr="00774E9F">
        <w:rPr>
          <w:rFonts w:ascii="微软雅黑" w:eastAsia="微软雅黑" w:hAnsi="微软雅黑" w:cs="宋体" w:hint="eastAsia"/>
          <w:color w:val="333333"/>
          <w:kern w:val="0"/>
          <w:szCs w:val="21"/>
        </w:rPr>
        <w:t>包最高</w:t>
      </w:r>
      <w:proofErr w:type="gramEnd"/>
      <w:r w:rsidRPr="00774E9F">
        <w:rPr>
          <w:rFonts w:ascii="微软雅黑" w:eastAsia="微软雅黑" w:hAnsi="微软雅黑" w:cs="宋体" w:hint="eastAsia"/>
          <w:color w:val="333333"/>
          <w:kern w:val="0"/>
          <w:szCs w:val="21"/>
        </w:rPr>
        <w:t>限价：</w:t>
      </w:r>
      <w:r w:rsidRPr="00774E9F">
        <w:rPr>
          <w:rFonts w:ascii="微软雅黑" w:eastAsia="微软雅黑" w:hAnsi="微软雅黑" w:cs="宋体" w:hint="eastAsia"/>
          <w:color w:val="333333"/>
          <w:kern w:val="0"/>
        </w:rPr>
        <w:t>2,362,460.00元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1"/>
        <w:gridCol w:w="1483"/>
        <w:gridCol w:w="1319"/>
        <w:gridCol w:w="842"/>
        <w:gridCol w:w="1163"/>
        <w:gridCol w:w="1564"/>
        <w:gridCol w:w="1564"/>
      </w:tblGrid>
      <w:tr w:rsidR="00774E9F" w:rsidRPr="00774E9F" w:rsidTr="00774E9F">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774E9F" w:rsidRPr="00774E9F" w:rsidRDefault="00774E9F" w:rsidP="00774E9F">
            <w:pPr>
              <w:widowControl/>
              <w:wordWrap w:val="0"/>
              <w:spacing w:line="360" w:lineRule="atLeast"/>
              <w:jc w:val="center"/>
              <w:rPr>
                <w:rFonts w:ascii="宋体" w:eastAsia="宋体" w:hAnsi="宋体" w:cs="宋体"/>
                <w:b/>
                <w:bCs/>
                <w:kern w:val="0"/>
                <w:szCs w:val="21"/>
              </w:rPr>
            </w:pPr>
            <w:r w:rsidRPr="00774E9F">
              <w:rPr>
                <w:rFonts w:ascii="宋体" w:eastAsia="宋体" w:hAnsi="宋体" w:cs="宋体"/>
                <w:b/>
                <w:bCs/>
                <w:kern w:val="0"/>
                <w:szCs w:val="21"/>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774E9F" w:rsidRPr="00774E9F" w:rsidRDefault="00774E9F" w:rsidP="00774E9F">
            <w:pPr>
              <w:widowControl/>
              <w:wordWrap w:val="0"/>
              <w:spacing w:line="360" w:lineRule="atLeast"/>
              <w:jc w:val="center"/>
              <w:rPr>
                <w:rFonts w:ascii="宋体" w:eastAsia="宋体" w:hAnsi="宋体" w:cs="宋体"/>
                <w:b/>
                <w:bCs/>
                <w:kern w:val="0"/>
                <w:szCs w:val="21"/>
              </w:rPr>
            </w:pPr>
            <w:r w:rsidRPr="00774E9F">
              <w:rPr>
                <w:rFonts w:ascii="宋体" w:eastAsia="宋体" w:hAnsi="宋体" w:cs="宋体"/>
                <w:b/>
                <w:bCs/>
                <w:kern w:val="0"/>
                <w:szCs w:val="21"/>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774E9F" w:rsidRPr="00774E9F" w:rsidRDefault="00774E9F" w:rsidP="00774E9F">
            <w:pPr>
              <w:widowControl/>
              <w:wordWrap w:val="0"/>
              <w:spacing w:line="360" w:lineRule="atLeast"/>
              <w:jc w:val="center"/>
              <w:rPr>
                <w:rFonts w:ascii="宋体" w:eastAsia="宋体" w:hAnsi="宋体" w:cs="宋体"/>
                <w:b/>
                <w:bCs/>
                <w:kern w:val="0"/>
                <w:szCs w:val="21"/>
              </w:rPr>
            </w:pPr>
            <w:r w:rsidRPr="00774E9F">
              <w:rPr>
                <w:rFonts w:ascii="宋体" w:eastAsia="宋体" w:hAnsi="宋体" w:cs="宋体"/>
                <w:b/>
                <w:bCs/>
                <w:kern w:val="0"/>
                <w:szCs w:val="21"/>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774E9F" w:rsidRPr="00774E9F" w:rsidRDefault="00774E9F" w:rsidP="00774E9F">
            <w:pPr>
              <w:widowControl/>
              <w:wordWrap w:val="0"/>
              <w:spacing w:line="360" w:lineRule="atLeast"/>
              <w:jc w:val="center"/>
              <w:rPr>
                <w:rFonts w:ascii="宋体" w:eastAsia="宋体" w:hAnsi="宋体" w:cs="宋体"/>
                <w:b/>
                <w:bCs/>
                <w:kern w:val="0"/>
                <w:szCs w:val="21"/>
              </w:rPr>
            </w:pPr>
            <w:r w:rsidRPr="00774E9F">
              <w:rPr>
                <w:rFonts w:ascii="宋体" w:eastAsia="宋体" w:hAnsi="宋体" w:cs="宋体"/>
                <w:b/>
                <w:bCs/>
                <w:kern w:val="0"/>
                <w:szCs w:val="21"/>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774E9F" w:rsidRPr="00774E9F" w:rsidRDefault="00774E9F" w:rsidP="00774E9F">
            <w:pPr>
              <w:widowControl/>
              <w:wordWrap w:val="0"/>
              <w:spacing w:line="360" w:lineRule="atLeast"/>
              <w:jc w:val="center"/>
              <w:rPr>
                <w:rFonts w:ascii="宋体" w:eastAsia="宋体" w:hAnsi="宋体" w:cs="宋体"/>
                <w:b/>
                <w:bCs/>
                <w:kern w:val="0"/>
                <w:szCs w:val="21"/>
              </w:rPr>
            </w:pPr>
            <w:r w:rsidRPr="00774E9F">
              <w:rPr>
                <w:rFonts w:ascii="宋体" w:eastAsia="宋体" w:hAnsi="宋体" w:cs="宋体"/>
                <w:b/>
                <w:bCs/>
                <w:kern w:val="0"/>
                <w:szCs w:val="21"/>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774E9F" w:rsidRPr="00774E9F" w:rsidRDefault="00774E9F" w:rsidP="00774E9F">
            <w:pPr>
              <w:widowControl/>
              <w:wordWrap w:val="0"/>
              <w:spacing w:line="360" w:lineRule="atLeast"/>
              <w:jc w:val="center"/>
              <w:rPr>
                <w:rFonts w:ascii="宋体" w:eastAsia="宋体" w:hAnsi="宋体" w:cs="宋体"/>
                <w:b/>
                <w:bCs/>
                <w:kern w:val="0"/>
                <w:szCs w:val="21"/>
              </w:rPr>
            </w:pPr>
            <w:r w:rsidRPr="00774E9F">
              <w:rPr>
                <w:rFonts w:ascii="宋体" w:eastAsia="宋体" w:hAnsi="宋体" w:cs="宋体"/>
                <w:b/>
                <w:bCs/>
                <w:kern w:val="0"/>
                <w:szCs w:val="21"/>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774E9F" w:rsidRPr="00774E9F" w:rsidRDefault="00774E9F" w:rsidP="00774E9F">
            <w:pPr>
              <w:widowControl/>
              <w:wordWrap w:val="0"/>
              <w:spacing w:line="360" w:lineRule="atLeast"/>
              <w:jc w:val="center"/>
              <w:rPr>
                <w:rFonts w:ascii="宋体" w:eastAsia="宋体" w:hAnsi="宋体" w:cs="宋体"/>
                <w:b/>
                <w:bCs/>
                <w:kern w:val="0"/>
                <w:szCs w:val="21"/>
              </w:rPr>
            </w:pPr>
            <w:r w:rsidRPr="00774E9F">
              <w:rPr>
                <w:rFonts w:ascii="宋体" w:eastAsia="宋体" w:hAnsi="宋体" w:cs="宋体"/>
                <w:b/>
                <w:bCs/>
                <w:kern w:val="0"/>
                <w:szCs w:val="21"/>
              </w:rPr>
              <w:t>最高限价(元)</w:t>
            </w:r>
          </w:p>
        </w:tc>
      </w:tr>
      <w:tr w:rsidR="00774E9F" w:rsidRPr="00774E9F" w:rsidTr="00774E9F">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774E9F" w:rsidRPr="00774E9F" w:rsidRDefault="00774E9F" w:rsidP="00774E9F">
            <w:pPr>
              <w:widowControl/>
              <w:wordWrap w:val="0"/>
              <w:spacing w:line="360" w:lineRule="atLeast"/>
              <w:jc w:val="center"/>
              <w:rPr>
                <w:rFonts w:ascii="宋体" w:eastAsia="宋体" w:hAnsi="宋体" w:cs="宋体"/>
                <w:kern w:val="0"/>
                <w:szCs w:val="21"/>
              </w:rPr>
            </w:pPr>
            <w:r w:rsidRPr="00774E9F">
              <w:rPr>
                <w:rFonts w:ascii="宋体" w:eastAsia="宋体" w:hAnsi="宋体" w:cs="宋体"/>
                <w:kern w:val="0"/>
                <w:szCs w:val="21"/>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774E9F" w:rsidRPr="00774E9F" w:rsidRDefault="00774E9F" w:rsidP="00774E9F">
            <w:pPr>
              <w:widowControl/>
              <w:wordWrap w:val="0"/>
              <w:spacing w:line="360" w:lineRule="atLeast"/>
              <w:jc w:val="center"/>
              <w:rPr>
                <w:rFonts w:ascii="宋体" w:eastAsia="宋体" w:hAnsi="宋体" w:cs="宋体"/>
                <w:kern w:val="0"/>
                <w:szCs w:val="21"/>
              </w:rPr>
            </w:pPr>
            <w:r w:rsidRPr="00774E9F">
              <w:rPr>
                <w:rFonts w:ascii="宋体" w:eastAsia="宋体" w:hAnsi="宋体" w:cs="宋体"/>
                <w:kern w:val="0"/>
                <w:szCs w:val="21"/>
              </w:rPr>
              <w:t>木制台、</w:t>
            </w:r>
            <w:proofErr w:type="gramStart"/>
            <w:r w:rsidRPr="00774E9F">
              <w:rPr>
                <w:rFonts w:ascii="宋体" w:eastAsia="宋体" w:hAnsi="宋体" w:cs="宋体"/>
                <w:kern w:val="0"/>
                <w:szCs w:val="21"/>
              </w:rPr>
              <w:t>桌类</w:t>
            </w:r>
            <w:proofErr w:type="gramEnd"/>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774E9F" w:rsidRPr="00774E9F" w:rsidRDefault="00774E9F" w:rsidP="00774E9F">
            <w:pPr>
              <w:widowControl/>
              <w:wordWrap w:val="0"/>
              <w:spacing w:line="360" w:lineRule="atLeast"/>
              <w:jc w:val="center"/>
              <w:rPr>
                <w:rFonts w:ascii="宋体" w:eastAsia="宋体" w:hAnsi="宋体" w:cs="宋体"/>
                <w:kern w:val="0"/>
                <w:szCs w:val="21"/>
              </w:rPr>
            </w:pPr>
            <w:r w:rsidRPr="00774E9F">
              <w:rPr>
                <w:rFonts w:ascii="宋体" w:eastAsia="宋体" w:hAnsi="宋体" w:cs="宋体"/>
                <w:kern w:val="0"/>
                <w:szCs w:val="21"/>
              </w:rPr>
              <w:t>办公家具</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774E9F" w:rsidRPr="00774E9F" w:rsidRDefault="00774E9F" w:rsidP="00774E9F">
            <w:pPr>
              <w:widowControl/>
              <w:wordWrap w:val="0"/>
              <w:spacing w:line="360" w:lineRule="atLeast"/>
              <w:jc w:val="center"/>
              <w:rPr>
                <w:rFonts w:ascii="宋体" w:eastAsia="宋体" w:hAnsi="宋体" w:cs="宋体"/>
                <w:kern w:val="0"/>
                <w:szCs w:val="21"/>
              </w:rPr>
            </w:pPr>
            <w:r w:rsidRPr="00774E9F">
              <w:rPr>
                <w:rFonts w:ascii="宋体" w:eastAsia="宋体" w:hAnsi="宋体" w:cs="宋体"/>
                <w:kern w:val="0"/>
                <w:szCs w:val="21"/>
              </w:rPr>
              <w:t>1(批)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774E9F" w:rsidRPr="00774E9F" w:rsidRDefault="00774E9F" w:rsidP="00774E9F">
            <w:pPr>
              <w:widowControl/>
              <w:wordWrap w:val="0"/>
              <w:spacing w:line="360" w:lineRule="atLeast"/>
              <w:jc w:val="center"/>
              <w:rPr>
                <w:rFonts w:ascii="宋体" w:eastAsia="宋体" w:hAnsi="宋体" w:cs="宋体"/>
                <w:kern w:val="0"/>
                <w:szCs w:val="21"/>
              </w:rPr>
            </w:pPr>
            <w:r w:rsidRPr="00774E9F">
              <w:rPr>
                <w:rFonts w:ascii="宋体" w:eastAsia="宋体" w:hAnsi="宋体" w:cs="宋体"/>
                <w:kern w:val="0"/>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774E9F" w:rsidRPr="00774E9F" w:rsidRDefault="00774E9F" w:rsidP="00774E9F">
            <w:pPr>
              <w:widowControl/>
              <w:spacing w:line="360" w:lineRule="atLeast"/>
              <w:jc w:val="right"/>
              <w:rPr>
                <w:rFonts w:ascii="宋体" w:eastAsia="宋体" w:hAnsi="宋体" w:cs="宋体"/>
                <w:kern w:val="0"/>
                <w:szCs w:val="21"/>
              </w:rPr>
            </w:pPr>
            <w:r w:rsidRPr="00774E9F">
              <w:rPr>
                <w:rFonts w:ascii="宋体" w:eastAsia="宋体" w:hAnsi="宋体" w:cs="宋体"/>
                <w:kern w:val="0"/>
                <w:szCs w:val="21"/>
              </w:rPr>
              <w:t>2,362,460.00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774E9F" w:rsidRPr="00774E9F" w:rsidRDefault="00774E9F" w:rsidP="00774E9F">
            <w:pPr>
              <w:widowControl/>
              <w:spacing w:line="360" w:lineRule="atLeast"/>
              <w:jc w:val="right"/>
              <w:rPr>
                <w:rFonts w:ascii="宋体" w:eastAsia="宋体" w:hAnsi="宋体" w:cs="宋体"/>
                <w:kern w:val="0"/>
                <w:szCs w:val="21"/>
              </w:rPr>
            </w:pPr>
            <w:r w:rsidRPr="00774E9F">
              <w:rPr>
                <w:rFonts w:ascii="宋体" w:eastAsia="宋体" w:hAnsi="宋体" w:cs="宋体"/>
                <w:kern w:val="0"/>
                <w:szCs w:val="21"/>
              </w:rPr>
              <w:t>2,362,460.00</w:t>
            </w:r>
          </w:p>
        </w:tc>
      </w:tr>
    </w:tbl>
    <w:p w:rsidR="00774E9F" w:rsidRPr="00774E9F" w:rsidRDefault="00774E9F" w:rsidP="00774E9F">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774E9F">
        <w:rPr>
          <w:rFonts w:ascii="微软雅黑" w:eastAsia="微软雅黑" w:hAnsi="微软雅黑" w:cs="宋体" w:hint="eastAsia"/>
          <w:color w:val="333333"/>
          <w:kern w:val="0"/>
          <w:szCs w:val="21"/>
        </w:rPr>
        <w:t>本合同包</w:t>
      </w:r>
      <w:r w:rsidRPr="00774E9F">
        <w:rPr>
          <w:rFonts w:ascii="微软雅黑" w:eastAsia="微软雅黑" w:hAnsi="微软雅黑" w:cs="宋体" w:hint="eastAsia"/>
          <w:color w:val="333333"/>
          <w:kern w:val="0"/>
        </w:rPr>
        <w:t>不接受</w:t>
      </w:r>
      <w:r w:rsidRPr="00774E9F">
        <w:rPr>
          <w:rFonts w:ascii="微软雅黑" w:eastAsia="微软雅黑" w:hAnsi="微软雅黑" w:cs="宋体" w:hint="eastAsia"/>
          <w:color w:val="333333"/>
          <w:kern w:val="0"/>
          <w:szCs w:val="21"/>
        </w:rPr>
        <w:t>联合体投标</w:t>
      </w:r>
    </w:p>
    <w:p w:rsidR="00774E9F" w:rsidRPr="00774E9F" w:rsidRDefault="00774E9F" w:rsidP="00774E9F">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774E9F">
        <w:rPr>
          <w:rFonts w:ascii="微软雅黑" w:eastAsia="微软雅黑" w:hAnsi="微软雅黑" w:cs="宋体" w:hint="eastAsia"/>
          <w:color w:val="333333"/>
          <w:kern w:val="0"/>
          <w:szCs w:val="21"/>
        </w:rPr>
        <w:t>合同履行期限：</w:t>
      </w:r>
      <w:r w:rsidRPr="00774E9F">
        <w:rPr>
          <w:rFonts w:ascii="微软雅黑" w:eastAsia="微软雅黑" w:hAnsi="微软雅黑" w:cs="宋体" w:hint="eastAsia"/>
          <w:color w:val="333333"/>
          <w:kern w:val="0"/>
        </w:rPr>
        <w:t>无</w:t>
      </w:r>
    </w:p>
    <w:p w:rsidR="00774E9F" w:rsidRPr="00774E9F" w:rsidRDefault="00774E9F" w:rsidP="00774E9F">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774E9F">
        <w:rPr>
          <w:rFonts w:ascii="微软雅黑" w:eastAsia="微软雅黑" w:hAnsi="微软雅黑" w:cs="宋体" w:hint="eastAsia"/>
          <w:b/>
          <w:bCs/>
          <w:color w:val="333333"/>
          <w:kern w:val="0"/>
        </w:rPr>
        <w:t>二、申请人的资格要求：</w:t>
      </w:r>
    </w:p>
    <w:p w:rsidR="00774E9F" w:rsidRPr="00774E9F" w:rsidRDefault="00774E9F" w:rsidP="00774E9F">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774E9F">
        <w:rPr>
          <w:rFonts w:ascii="微软雅黑" w:eastAsia="微软雅黑" w:hAnsi="微软雅黑" w:cs="宋体" w:hint="eastAsia"/>
          <w:color w:val="333333"/>
          <w:kern w:val="0"/>
          <w:szCs w:val="21"/>
        </w:rPr>
        <w:lastRenderedPageBreak/>
        <w:t>1.满足《中华人民共和国政府采购法》第二十二条规定;</w:t>
      </w:r>
    </w:p>
    <w:p w:rsidR="00774E9F" w:rsidRPr="00774E9F" w:rsidRDefault="00774E9F" w:rsidP="00774E9F">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774E9F">
        <w:rPr>
          <w:rFonts w:ascii="微软雅黑" w:eastAsia="微软雅黑" w:hAnsi="微软雅黑" w:cs="宋体" w:hint="eastAsia"/>
          <w:color w:val="333333"/>
          <w:kern w:val="0"/>
          <w:szCs w:val="21"/>
        </w:rPr>
        <w:t>2.落实政府采购政策需满足的资格要求：</w:t>
      </w:r>
    </w:p>
    <w:p w:rsidR="00774E9F" w:rsidRPr="00774E9F" w:rsidRDefault="00774E9F" w:rsidP="00774E9F">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774E9F">
        <w:rPr>
          <w:rFonts w:ascii="微软雅黑" w:eastAsia="微软雅黑" w:hAnsi="微软雅黑" w:cs="宋体" w:hint="eastAsia"/>
          <w:color w:val="333333"/>
          <w:kern w:val="0"/>
          <w:szCs w:val="21"/>
        </w:rPr>
        <w:t>合同包1(靖边县公安局采购业务用房办公家具项目)落实政府采购政策需满足的资格要求如下:</w:t>
      </w:r>
    </w:p>
    <w:p w:rsidR="00774E9F" w:rsidRPr="00774E9F" w:rsidRDefault="00774E9F" w:rsidP="00774E9F">
      <w:pPr>
        <w:widowControl/>
        <w:shd w:val="clear" w:color="auto" w:fill="FFFFFF"/>
        <w:wordWrap w:val="0"/>
        <w:spacing w:line="480" w:lineRule="atLeast"/>
        <w:rPr>
          <w:rFonts w:ascii="微软雅黑" w:eastAsia="微软雅黑" w:hAnsi="微软雅黑" w:cs="宋体" w:hint="eastAsia"/>
          <w:color w:val="333333"/>
          <w:kern w:val="0"/>
          <w:szCs w:val="21"/>
        </w:rPr>
      </w:pPr>
      <w:r w:rsidRPr="00774E9F">
        <w:rPr>
          <w:rFonts w:ascii="微软雅黑" w:eastAsia="微软雅黑" w:hAnsi="微软雅黑" w:cs="宋体" w:hint="eastAsia"/>
          <w:color w:val="333333"/>
          <w:kern w:val="0"/>
          <w:szCs w:val="21"/>
        </w:rPr>
        <w:t>（1）《政府采购促进中小企业发展管理办法》的通知--财库〔2020〕46号</w:t>
      </w:r>
      <w:r w:rsidRPr="00774E9F">
        <w:rPr>
          <w:rFonts w:ascii="微软雅黑" w:eastAsia="微软雅黑" w:hAnsi="微软雅黑" w:cs="宋体" w:hint="eastAsia"/>
          <w:color w:val="333333"/>
          <w:kern w:val="0"/>
          <w:szCs w:val="21"/>
        </w:rPr>
        <w:br/>
        <w:t>（2）财政部司法部关于政府采购支持监狱企业发展有关问题的通知--财库</w:t>
      </w:r>
      <w:r w:rsidRPr="00774E9F">
        <w:rPr>
          <w:rFonts w:ascii="微软雅黑" w:eastAsia="微软雅黑" w:hAnsi="微软雅黑" w:cs="宋体" w:hint="eastAsia"/>
          <w:color w:val="333333"/>
          <w:kern w:val="0"/>
          <w:szCs w:val="21"/>
        </w:rPr>
        <w:br/>
        <w:t>[2014]68号 </w:t>
      </w:r>
      <w:r w:rsidRPr="00774E9F">
        <w:rPr>
          <w:rFonts w:ascii="微软雅黑" w:eastAsia="微软雅黑" w:hAnsi="微软雅黑" w:cs="宋体" w:hint="eastAsia"/>
          <w:color w:val="333333"/>
          <w:kern w:val="0"/>
          <w:szCs w:val="21"/>
        </w:rPr>
        <w:br/>
        <w:t>（3）《财政部 发展改革委 生态环境部 市场监管总局关于调整优化节能产</w:t>
      </w:r>
      <w:r w:rsidRPr="00774E9F">
        <w:rPr>
          <w:rFonts w:ascii="微软雅黑" w:eastAsia="微软雅黑" w:hAnsi="微软雅黑" w:cs="宋体" w:hint="eastAsia"/>
          <w:color w:val="333333"/>
          <w:kern w:val="0"/>
          <w:szCs w:val="21"/>
        </w:rPr>
        <w:br/>
        <w:t>品 环境标志产品政府采购执行机制的通知》（财库〔2019〕9号）</w:t>
      </w:r>
      <w:r w:rsidRPr="00774E9F">
        <w:rPr>
          <w:rFonts w:ascii="微软雅黑" w:eastAsia="微软雅黑" w:hAnsi="微软雅黑" w:cs="宋体" w:hint="eastAsia"/>
          <w:color w:val="333333"/>
          <w:kern w:val="0"/>
          <w:szCs w:val="21"/>
        </w:rPr>
        <w:br/>
        <w:t>（4）《节能产品政府采购实施意见》--（财库[2004]185号） </w:t>
      </w:r>
      <w:r w:rsidRPr="00774E9F">
        <w:rPr>
          <w:rFonts w:ascii="微软雅黑" w:eastAsia="微软雅黑" w:hAnsi="微软雅黑" w:cs="宋体" w:hint="eastAsia"/>
          <w:color w:val="333333"/>
          <w:kern w:val="0"/>
          <w:szCs w:val="21"/>
        </w:rPr>
        <w:br/>
        <w:t>（5）《环境标志产品政府采购实施的意见》--财库[2006]90号</w:t>
      </w:r>
      <w:r w:rsidRPr="00774E9F">
        <w:rPr>
          <w:rFonts w:ascii="微软雅黑" w:eastAsia="微软雅黑" w:hAnsi="微软雅黑" w:cs="宋体" w:hint="eastAsia"/>
          <w:color w:val="333333"/>
          <w:kern w:val="0"/>
          <w:szCs w:val="21"/>
        </w:rPr>
        <w:br/>
        <w:t>（6）《关于促进残疾人就业政府采购政策的通知》（财库[2017]141号）</w:t>
      </w:r>
      <w:r w:rsidRPr="00774E9F">
        <w:rPr>
          <w:rFonts w:ascii="微软雅黑" w:eastAsia="微软雅黑" w:hAnsi="微软雅黑" w:cs="宋体" w:hint="eastAsia"/>
          <w:color w:val="333333"/>
          <w:kern w:val="0"/>
          <w:szCs w:val="21"/>
        </w:rPr>
        <w:br/>
        <w:t>（7）《陕西省财政厅关于加快推进我省中小企业政府采购信用融资工作的</w:t>
      </w:r>
      <w:r w:rsidRPr="00774E9F">
        <w:rPr>
          <w:rFonts w:ascii="微软雅黑" w:eastAsia="微软雅黑" w:hAnsi="微软雅黑" w:cs="宋体" w:hint="eastAsia"/>
          <w:color w:val="333333"/>
          <w:kern w:val="0"/>
          <w:szCs w:val="21"/>
        </w:rPr>
        <w:br/>
        <w:t>通知》（陕财办采〔2020〕15 号）</w:t>
      </w:r>
      <w:r w:rsidRPr="00774E9F">
        <w:rPr>
          <w:rFonts w:ascii="微软雅黑" w:eastAsia="微软雅黑" w:hAnsi="微软雅黑" w:cs="宋体" w:hint="eastAsia"/>
          <w:color w:val="333333"/>
          <w:kern w:val="0"/>
          <w:szCs w:val="21"/>
        </w:rPr>
        <w:br/>
        <w:t>（8）《陕西省中小企业政府采购信用融资办法》陕财办采〔2018〕23号</w:t>
      </w:r>
      <w:r w:rsidRPr="00774E9F">
        <w:rPr>
          <w:rFonts w:ascii="微软雅黑" w:eastAsia="微软雅黑" w:hAnsi="微软雅黑" w:cs="宋体" w:hint="eastAsia"/>
          <w:color w:val="333333"/>
          <w:kern w:val="0"/>
          <w:szCs w:val="21"/>
        </w:rPr>
        <w:br/>
        <w:t>（9）《关于运用政府采购政策支持乡村产业振兴的通知》（财库〔2021〕</w:t>
      </w:r>
      <w:r w:rsidRPr="00774E9F">
        <w:rPr>
          <w:rFonts w:ascii="微软雅黑" w:eastAsia="微软雅黑" w:hAnsi="微软雅黑" w:cs="宋体" w:hint="eastAsia"/>
          <w:color w:val="333333"/>
          <w:kern w:val="0"/>
          <w:szCs w:val="21"/>
        </w:rPr>
        <w:br/>
        <w:t>19 号）</w:t>
      </w:r>
    </w:p>
    <w:p w:rsidR="00774E9F" w:rsidRPr="00774E9F" w:rsidRDefault="00774E9F" w:rsidP="00774E9F">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774E9F">
        <w:rPr>
          <w:rFonts w:ascii="微软雅黑" w:eastAsia="微软雅黑" w:hAnsi="微软雅黑" w:cs="宋体" w:hint="eastAsia"/>
          <w:color w:val="333333"/>
          <w:kern w:val="0"/>
          <w:szCs w:val="21"/>
        </w:rPr>
        <w:t>3.本项目的特定资格要求：</w:t>
      </w:r>
    </w:p>
    <w:p w:rsidR="00774E9F" w:rsidRPr="00774E9F" w:rsidRDefault="00774E9F" w:rsidP="00774E9F">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774E9F">
        <w:rPr>
          <w:rFonts w:ascii="微软雅黑" w:eastAsia="微软雅黑" w:hAnsi="微软雅黑" w:cs="宋体" w:hint="eastAsia"/>
          <w:color w:val="333333"/>
          <w:kern w:val="0"/>
          <w:szCs w:val="21"/>
        </w:rPr>
        <w:t>合同包1(靖边县公安局采购业务用房办公家具项目)特定资格要求如下:</w:t>
      </w:r>
    </w:p>
    <w:p w:rsidR="00774E9F" w:rsidRPr="00774E9F" w:rsidRDefault="00774E9F" w:rsidP="00774E9F">
      <w:pPr>
        <w:widowControl/>
        <w:shd w:val="clear" w:color="auto" w:fill="FFFFFF"/>
        <w:wordWrap w:val="0"/>
        <w:spacing w:line="480" w:lineRule="atLeast"/>
        <w:rPr>
          <w:rFonts w:ascii="微软雅黑" w:eastAsia="微软雅黑" w:hAnsi="微软雅黑" w:cs="宋体" w:hint="eastAsia"/>
          <w:color w:val="333333"/>
          <w:kern w:val="0"/>
          <w:szCs w:val="21"/>
        </w:rPr>
      </w:pPr>
      <w:r w:rsidRPr="00774E9F">
        <w:rPr>
          <w:rFonts w:ascii="微软雅黑" w:eastAsia="微软雅黑" w:hAnsi="微软雅黑" w:cs="宋体" w:hint="eastAsia"/>
          <w:color w:val="333333"/>
          <w:kern w:val="0"/>
          <w:szCs w:val="21"/>
        </w:rPr>
        <w:t>（1）投标人须具有统一社会信用代码的企业法人营业执照副本或事业单位法人证书或自然人身份证等国家规定的相关证明；须具备独立承担民事责任能力的法人或其他组织；</w:t>
      </w:r>
      <w:r w:rsidRPr="00774E9F">
        <w:rPr>
          <w:rFonts w:ascii="微软雅黑" w:eastAsia="微软雅黑" w:hAnsi="微软雅黑" w:cs="宋体" w:hint="eastAsia"/>
          <w:color w:val="333333"/>
          <w:kern w:val="0"/>
          <w:szCs w:val="21"/>
        </w:rPr>
        <w:br/>
        <w:t>  （2）财务状况报告：提供2021年度的财务审计报告（中介审计）；成立时间至提交投标</w:t>
      </w:r>
      <w:r w:rsidRPr="00774E9F">
        <w:rPr>
          <w:rFonts w:ascii="微软雅黑" w:eastAsia="微软雅黑" w:hAnsi="微软雅黑" w:cs="宋体" w:hint="eastAsia"/>
          <w:color w:val="333333"/>
          <w:kern w:val="0"/>
          <w:szCs w:val="21"/>
        </w:rPr>
        <w:lastRenderedPageBreak/>
        <w:t>文件截止时间不足一年的可提供成立后其基本存款账户出具的资信证明；</w:t>
      </w:r>
      <w:r w:rsidRPr="00774E9F">
        <w:rPr>
          <w:rFonts w:ascii="微软雅黑" w:eastAsia="微软雅黑" w:hAnsi="微软雅黑" w:cs="宋体" w:hint="eastAsia"/>
          <w:color w:val="333333"/>
          <w:kern w:val="0"/>
          <w:szCs w:val="21"/>
        </w:rPr>
        <w:br/>
        <w:t>  （3）税收缴纳证明：提供2022年1月1日至今已缴纳的至少连续3个月纳税证明或完税证明，依法免税的单位应提供相关证明材料；</w:t>
      </w:r>
      <w:r w:rsidRPr="00774E9F">
        <w:rPr>
          <w:rFonts w:ascii="微软雅黑" w:eastAsia="微软雅黑" w:hAnsi="微软雅黑" w:cs="宋体" w:hint="eastAsia"/>
          <w:color w:val="333333"/>
          <w:kern w:val="0"/>
          <w:szCs w:val="21"/>
        </w:rPr>
        <w:br/>
        <w:t>  （4）社会保障资金缴纳证明：提供2022年1月1日至今已缴纳的至少连续3个月的社会保障资金</w:t>
      </w:r>
      <w:proofErr w:type="gramStart"/>
      <w:r w:rsidRPr="00774E9F">
        <w:rPr>
          <w:rFonts w:ascii="微软雅黑" w:eastAsia="微软雅黑" w:hAnsi="微软雅黑" w:cs="宋体" w:hint="eastAsia"/>
          <w:color w:val="333333"/>
          <w:kern w:val="0"/>
          <w:szCs w:val="21"/>
        </w:rPr>
        <w:t>缴</w:t>
      </w:r>
      <w:proofErr w:type="gramEnd"/>
      <w:r w:rsidRPr="00774E9F">
        <w:rPr>
          <w:rFonts w:ascii="微软雅黑" w:eastAsia="微软雅黑" w:hAnsi="微软雅黑" w:cs="宋体" w:hint="eastAsia"/>
          <w:color w:val="333333"/>
          <w:kern w:val="0"/>
          <w:szCs w:val="21"/>
        </w:rPr>
        <w:t>存单据或社保机构开具的社会保险参保缴费情况证明，依法不需要缴纳社会保障资金的单位应提供相关证明材料；</w:t>
      </w:r>
      <w:r w:rsidRPr="00774E9F">
        <w:rPr>
          <w:rFonts w:ascii="微软雅黑" w:eastAsia="微软雅黑" w:hAnsi="微软雅黑" w:cs="宋体" w:hint="eastAsia"/>
          <w:color w:val="333333"/>
          <w:kern w:val="0"/>
          <w:szCs w:val="21"/>
        </w:rPr>
        <w:br/>
        <w:t>  （5）书面声明：参加本次政府采购活动前三年内在经营活动中没有重大违纪，以及未被列入失信被执行人、重大税收违法案件当事人名单、政府采购严重违法失信行为记录名单的书面声明。本项目拒绝被列入失信被执行人、重大税收违法案件当事人名单、政府采购严重违法失信行为的供应商参与； </w:t>
      </w:r>
      <w:r w:rsidRPr="00774E9F">
        <w:rPr>
          <w:rFonts w:ascii="微软雅黑" w:eastAsia="微软雅黑" w:hAnsi="微软雅黑" w:cs="宋体" w:hint="eastAsia"/>
          <w:color w:val="333333"/>
          <w:kern w:val="0"/>
          <w:szCs w:val="21"/>
        </w:rPr>
        <w:br/>
        <w:t>  （6）本项目不接受联合体投标，单位负责人为同一人或者存在直接控股、管理关系的不同投标人，不得参加同一合同项下的政府采购活动； </w:t>
      </w:r>
      <w:r w:rsidRPr="00774E9F">
        <w:rPr>
          <w:rFonts w:ascii="微软雅黑" w:eastAsia="微软雅黑" w:hAnsi="微软雅黑" w:cs="宋体" w:hint="eastAsia"/>
          <w:color w:val="333333"/>
          <w:kern w:val="0"/>
          <w:szCs w:val="21"/>
        </w:rPr>
        <w:br/>
        <w:t>  （7）法定代表人授权书及被授权人身份证。（法定代表人直接投标提供法定代表人证明书及其身份证原件）。</w:t>
      </w:r>
    </w:p>
    <w:p w:rsidR="00774E9F" w:rsidRPr="00774E9F" w:rsidRDefault="00774E9F" w:rsidP="00774E9F">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774E9F">
        <w:rPr>
          <w:rFonts w:ascii="微软雅黑" w:eastAsia="微软雅黑" w:hAnsi="微软雅黑" w:cs="宋体" w:hint="eastAsia"/>
          <w:b/>
          <w:bCs/>
          <w:color w:val="333333"/>
          <w:kern w:val="0"/>
        </w:rPr>
        <w:t>三、获取招标文件</w:t>
      </w:r>
    </w:p>
    <w:p w:rsidR="00774E9F" w:rsidRPr="00774E9F" w:rsidRDefault="00774E9F" w:rsidP="00774E9F">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774E9F">
        <w:rPr>
          <w:rFonts w:ascii="微软雅黑" w:eastAsia="微软雅黑" w:hAnsi="微软雅黑" w:cs="宋体" w:hint="eastAsia"/>
          <w:color w:val="333333"/>
          <w:kern w:val="0"/>
          <w:szCs w:val="21"/>
        </w:rPr>
        <w:t>时间：</w:t>
      </w:r>
      <w:r w:rsidRPr="00774E9F">
        <w:rPr>
          <w:rFonts w:ascii="微软雅黑" w:eastAsia="微软雅黑" w:hAnsi="微软雅黑" w:cs="宋体" w:hint="eastAsia"/>
          <w:color w:val="0A82E5"/>
          <w:kern w:val="0"/>
        </w:rPr>
        <w:t> 2022年11月14日 至 2022年11月18日 ，每天上午 08:00:00 至 12:00:00 ，下午 14:00:00 至 17:30:00 （北京时间）</w:t>
      </w:r>
    </w:p>
    <w:p w:rsidR="00774E9F" w:rsidRPr="00774E9F" w:rsidRDefault="00774E9F" w:rsidP="00774E9F">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774E9F">
        <w:rPr>
          <w:rFonts w:ascii="微软雅黑" w:eastAsia="微软雅黑" w:hAnsi="微软雅黑" w:cs="宋体" w:hint="eastAsia"/>
          <w:color w:val="333333"/>
          <w:kern w:val="0"/>
          <w:szCs w:val="21"/>
        </w:rPr>
        <w:t>途径：</w:t>
      </w:r>
      <w:r w:rsidRPr="00774E9F">
        <w:rPr>
          <w:rFonts w:ascii="微软雅黑" w:eastAsia="微软雅黑" w:hAnsi="微软雅黑" w:cs="宋体" w:hint="eastAsia"/>
          <w:color w:val="0A82E5"/>
          <w:kern w:val="0"/>
        </w:rPr>
        <w:t>CA锁登录全国公共资源交易中心平台（陕西省）进行报名，报名后持报名回执和单位介绍信原件、身份证原件及身份证复印件到靖边县新区党政第二办公区2号楼25层2510室获取</w:t>
      </w:r>
    </w:p>
    <w:p w:rsidR="00774E9F" w:rsidRPr="00774E9F" w:rsidRDefault="00774E9F" w:rsidP="00774E9F">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774E9F">
        <w:rPr>
          <w:rFonts w:ascii="微软雅黑" w:eastAsia="微软雅黑" w:hAnsi="微软雅黑" w:cs="宋体" w:hint="eastAsia"/>
          <w:color w:val="333333"/>
          <w:kern w:val="0"/>
          <w:szCs w:val="21"/>
        </w:rPr>
        <w:t>方式：</w:t>
      </w:r>
      <w:r w:rsidRPr="00774E9F">
        <w:rPr>
          <w:rFonts w:ascii="微软雅黑" w:eastAsia="微软雅黑" w:hAnsi="微软雅黑" w:cs="宋体" w:hint="eastAsia"/>
          <w:color w:val="0A82E5"/>
          <w:kern w:val="0"/>
        </w:rPr>
        <w:t>现场获取</w:t>
      </w:r>
    </w:p>
    <w:p w:rsidR="00774E9F" w:rsidRPr="00774E9F" w:rsidRDefault="00774E9F" w:rsidP="00774E9F">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774E9F">
        <w:rPr>
          <w:rFonts w:ascii="微软雅黑" w:eastAsia="微软雅黑" w:hAnsi="微软雅黑" w:cs="宋体" w:hint="eastAsia"/>
          <w:color w:val="333333"/>
          <w:kern w:val="0"/>
          <w:szCs w:val="21"/>
        </w:rPr>
        <w:t>售价：</w:t>
      </w:r>
      <w:r w:rsidRPr="00774E9F">
        <w:rPr>
          <w:rFonts w:ascii="微软雅黑" w:eastAsia="微软雅黑" w:hAnsi="微软雅黑" w:cs="宋体" w:hint="eastAsia"/>
          <w:color w:val="0A82E5"/>
          <w:kern w:val="0"/>
        </w:rPr>
        <w:t> 0元</w:t>
      </w:r>
    </w:p>
    <w:p w:rsidR="00774E9F" w:rsidRPr="00774E9F" w:rsidRDefault="00774E9F" w:rsidP="00774E9F">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774E9F">
        <w:rPr>
          <w:rFonts w:ascii="微软雅黑" w:eastAsia="微软雅黑" w:hAnsi="微软雅黑" w:cs="宋体" w:hint="eastAsia"/>
          <w:b/>
          <w:bCs/>
          <w:color w:val="333333"/>
          <w:kern w:val="0"/>
        </w:rPr>
        <w:lastRenderedPageBreak/>
        <w:t>四、提交投标文件截止时间、开标时间和地点</w:t>
      </w:r>
    </w:p>
    <w:p w:rsidR="00774E9F" w:rsidRPr="00774E9F" w:rsidRDefault="00774E9F" w:rsidP="00774E9F">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774E9F">
        <w:rPr>
          <w:rFonts w:ascii="微软雅黑" w:eastAsia="微软雅黑" w:hAnsi="微软雅黑" w:cs="宋体" w:hint="eastAsia"/>
          <w:color w:val="333333"/>
          <w:kern w:val="0"/>
          <w:szCs w:val="21"/>
        </w:rPr>
        <w:t>时间：</w:t>
      </w:r>
      <w:r w:rsidRPr="00774E9F">
        <w:rPr>
          <w:rFonts w:ascii="微软雅黑" w:eastAsia="微软雅黑" w:hAnsi="微软雅黑" w:cs="宋体" w:hint="eastAsia"/>
          <w:color w:val="0A82E5"/>
          <w:kern w:val="0"/>
        </w:rPr>
        <w:t> 2022年12月04日 13时00分00秒 </w:t>
      </w:r>
      <w:r w:rsidRPr="00774E9F">
        <w:rPr>
          <w:rFonts w:ascii="微软雅黑" w:eastAsia="微软雅黑" w:hAnsi="微软雅黑" w:cs="宋体" w:hint="eastAsia"/>
          <w:color w:val="333333"/>
          <w:kern w:val="0"/>
          <w:szCs w:val="21"/>
        </w:rPr>
        <w:t>（北京时间）</w:t>
      </w:r>
    </w:p>
    <w:p w:rsidR="00774E9F" w:rsidRPr="00774E9F" w:rsidRDefault="00774E9F" w:rsidP="00774E9F">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774E9F">
        <w:rPr>
          <w:rFonts w:ascii="微软雅黑" w:eastAsia="微软雅黑" w:hAnsi="微软雅黑" w:cs="宋体" w:hint="eastAsia"/>
          <w:color w:val="333333"/>
          <w:kern w:val="0"/>
          <w:szCs w:val="21"/>
        </w:rPr>
        <w:t>提交投标文件地点：</w:t>
      </w:r>
      <w:r w:rsidRPr="00774E9F">
        <w:rPr>
          <w:rFonts w:ascii="微软雅黑" w:eastAsia="微软雅黑" w:hAnsi="微软雅黑" w:cs="宋体" w:hint="eastAsia"/>
          <w:color w:val="0A82E5"/>
          <w:kern w:val="0"/>
        </w:rPr>
        <w:t>靖边县新区第二党政办公区2号楼25层2504</w:t>
      </w:r>
    </w:p>
    <w:p w:rsidR="00774E9F" w:rsidRPr="00774E9F" w:rsidRDefault="00774E9F" w:rsidP="00774E9F">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774E9F">
        <w:rPr>
          <w:rFonts w:ascii="微软雅黑" w:eastAsia="微软雅黑" w:hAnsi="微软雅黑" w:cs="宋体" w:hint="eastAsia"/>
          <w:color w:val="333333"/>
          <w:kern w:val="0"/>
          <w:szCs w:val="21"/>
        </w:rPr>
        <w:t>开标地点：</w:t>
      </w:r>
      <w:r w:rsidRPr="00774E9F">
        <w:rPr>
          <w:rFonts w:ascii="微软雅黑" w:eastAsia="微软雅黑" w:hAnsi="微软雅黑" w:cs="宋体" w:hint="eastAsia"/>
          <w:color w:val="0A82E5"/>
          <w:kern w:val="0"/>
        </w:rPr>
        <w:t>靖边县新区第二党政办公区2号楼25层2504</w:t>
      </w:r>
    </w:p>
    <w:p w:rsidR="00774E9F" w:rsidRPr="00774E9F" w:rsidRDefault="00774E9F" w:rsidP="00774E9F">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774E9F">
        <w:rPr>
          <w:rFonts w:ascii="微软雅黑" w:eastAsia="微软雅黑" w:hAnsi="微软雅黑" w:cs="宋体" w:hint="eastAsia"/>
          <w:b/>
          <w:bCs/>
          <w:color w:val="333333"/>
          <w:kern w:val="0"/>
        </w:rPr>
        <w:t>五、公告期限</w:t>
      </w:r>
    </w:p>
    <w:p w:rsidR="00774E9F" w:rsidRPr="00774E9F" w:rsidRDefault="00774E9F" w:rsidP="00774E9F">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774E9F">
        <w:rPr>
          <w:rFonts w:ascii="微软雅黑" w:eastAsia="微软雅黑" w:hAnsi="微软雅黑" w:cs="宋体" w:hint="eastAsia"/>
          <w:color w:val="333333"/>
          <w:kern w:val="0"/>
          <w:szCs w:val="21"/>
        </w:rPr>
        <w:t>自本公告发布之日起</w:t>
      </w:r>
      <w:r w:rsidRPr="00774E9F">
        <w:rPr>
          <w:rFonts w:ascii="微软雅黑" w:eastAsia="微软雅黑" w:hAnsi="微软雅黑" w:cs="宋体" w:hint="eastAsia"/>
          <w:color w:val="0A82E5"/>
          <w:kern w:val="0"/>
        </w:rPr>
        <w:t>5</w:t>
      </w:r>
      <w:r w:rsidRPr="00774E9F">
        <w:rPr>
          <w:rFonts w:ascii="微软雅黑" w:eastAsia="微软雅黑" w:hAnsi="微软雅黑" w:cs="宋体" w:hint="eastAsia"/>
          <w:color w:val="333333"/>
          <w:kern w:val="0"/>
          <w:szCs w:val="21"/>
        </w:rPr>
        <w:t>个工作日。</w:t>
      </w:r>
    </w:p>
    <w:p w:rsidR="00774E9F" w:rsidRPr="00774E9F" w:rsidRDefault="00774E9F" w:rsidP="00774E9F">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774E9F">
        <w:rPr>
          <w:rFonts w:ascii="微软雅黑" w:eastAsia="微软雅黑" w:hAnsi="微软雅黑" w:cs="宋体" w:hint="eastAsia"/>
          <w:b/>
          <w:bCs/>
          <w:color w:val="333333"/>
          <w:kern w:val="0"/>
        </w:rPr>
        <w:t>六、其他补充事宜</w:t>
      </w:r>
    </w:p>
    <w:p w:rsidR="00774E9F" w:rsidRPr="00774E9F" w:rsidRDefault="00774E9F" w:rsidP="00774E9F">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774E9F">
        <w:rPr>
          <w:rFonts w:ascii="仿宋" w:eastAsia="仿宋" w:hAnsi="仿宋" w:cs="Times New Roman" w:hint="eastAsia"/>
          <w:color w:val="0A82E5"/>
          <w:kern w:val="0"/>
          <w:szCs w:val="21"/>
        </w:rPr>
        <w:t>注：1、供应商可登录全国公共资源交易中心平台（陕西省） （http://www.sxggzyjy.cn/）,选择</w:t>
      </w:r>
      <w:proofErr w:type="gramStart"/>
      <w:r w:rsidRPr="00774E9F">
        <w:rPr>
          <w:rFonts w:ascii="仿宋" w:eastAsia="仿宋" w:hAnsi="仿宋" w:cs="Times New Roman" w:hint="eastAsia"/>
          <w:color w:val="0A82E5"/>
          <w:kern w:val="0"/>
          <w:szCs w:val="21"/>
        </w:rPr>
        <w:t>“</w:t>
      </w:r>
      <w:proofErr w:type="gramEnd"/>
      <w:r w:rsidRPr="00774E9F">
        <w:rPr>
          <w:rFonts w:ascii="仿宋" w:eastAsia="仿宋" w:hAnsi="仿宋" w:cs="Times New Roman" w:hint="eastAsia"/>
          <w:color w:val="0A82E5"/>
          <w:kern w:val="0"/>
          <w:szCs w:val="21"/>
        </w:rPr>
        <w:t>电子交易平台-政府采购交易系统-企业端进行登录，登录后选择“交易乙方”身份进入供应商界面进行报名，报名后持报名回执和供应商单位介绍信原件、身份证原件及身份证复印件到靖边县新区党政第二办公区2号楼25层2510室免费获取采购文件；2、请供应</w:t>
      </w:r>
      <w:proofErr w:type="gramStart"/>
      <w:r w:rsidRPr="00774E9F">
        <w:rPr>
          <w:rFonts w:ascii="仿宋" w:eastAsia="仿宋" w:hAnsi="仿宋" w:cs="Times New Roman" w:hint="eastAsia"/>
          <w:color w:val="0A82E5"/>
          <w:kern w:val="0"/>
          <w:szCs w:val="21"/>
        </w:rPr>
        <w:t>商按照</w:t>
      </w:r>
      <w:proofErr w:type="gramEnd"/>
      <w:r w:rsidRPr="00774E9F">
        <w:rPr>
          <w:rFonts w:ascii="仿宋" w:eastAsia="仿宋" w:hAnsi="仿宋" w:cs="Times New Roman" w:hint="eastAsia"/>
          <w:color w:val="0A82E5"/>
          <w:kern w:val="0"/>
          <w:szCs w:val="21"/>
        </w:rPr>
        <w:t>陕西省财政厅关于政府采购供应</w:t>
      </w:r>
      <w:proofErr w:type="gramStart"/>
      <w:r w:rsidRPr="00774E9F">
        <w:rPr>
          <w:rFonts w:ascii="仿宋" w:eastAsia="仿宋" w:hAnsi="仿宋" w:cs="Times New Roman" w:hint="eastAsia"/>
          <w:color w:val="0A82E5"/>
          <w:kern w:val="0"/>
          <w:szCs w:val="21"/>
        </w:rPr>
        <w:t>商注册</w:t>
      </w:r>
      <w:proofErr w:type="gramEnd"/>
      <w:r w:rsidRPr="00774E9F">
        <w:rPr>
          <w:rFonts w:ascii="仿宋" w:eastAsia="仿宋" w:hAnsi="仿宋" w:cs="Times New Roman" w:hint="eastAsia"/>
          <w:color w:val="0A82E5"/>
          <w:kern w:val="0"/>
          <w:szCs w:val="21"/>
        </w:rPr>
        <w:t>登记有关事项的通知中的要求，通过陕西省政府采购网（http://www.ccgp-shaanxi.gov.cn/）注册登记加入陕西省政府采购供应商库。</w:t>
      </w:r>
    </w:p>
    <w:p w:rsidR="00774E9F" w:rsidRPr="00774E9F" w:rsidRDefault="00774E9F" w:rsidP="00774E9F">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774E9F">
        <w:rPr>
          <w:rFonts w:ascii="微软雅黑" w:eastAsia="微软雅黑" w:hAnsi="微软雅黑" w:cs="宋体" w:hint="eastAsia"/>
          <w:b/>
          <w:bCs/>
          <w:color w:val="333333"/>
          <w:kern w:val="0"/>
        </w:rPr>
        <w:t>七、对本次招标提出询问，请按以下方式联系。</w:t>
      </w:r>
    </w:p>
    <w:p w:rsidR="00774E9F" w:rsidRPr="00774E9F" w:rsidRDefault="00774E9F" w:rsidP="00774E9F">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774E9F">
        <w:rPr>
          <w:rFonts w:ascii="微软雅黑" w:eastAsia="微软雅黑" w:hAnsi="微软雅黑" w:cs="宋体" w:hint="eastAsia"/>
          <w:color w:val="333333"/>
          <w:kern w:val="0"/>
          <w:szCs w:val="21"/>
        </w:rPr>
        <w:t>1.采购人信息</w:t>
      </w:r>
    </w:p>
    <w:p w:rsidR="00774E9F" w:rsidRPr="00774E9F" w:rsidRDefault="00774E9F" w:rsidP="00774E9F">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774E9F">
        <w:rPr>
          <w:rFonts w:ascii="微软雅黑" w:eastAsia="微软雅黑" w:hAnsi="微软雅黑" w:cs="宋体" w:hint="eastAsia"/>
          <w:color w:val="333333"/>
          <w:kern w:val="0"/>
          <w:szCs w:val="21"/>
        </w:rPr>
        <w:t>名称：</w:t>
      </w:r>
      <w:r w:rsidRPr="00774E9F">
        <w:rPr>
          <w:rFonts w:ascii="微软雅黑" w:eastAsia="微软雅黑" w:hAnsi="微软雅黑" w:cs="宋体" w:hint="eastAsia"/>
          <w:color w:val="0A82E5"/>
          <w:kern w:val="0"/>
        </w:rPr>
        <w:t>靖边县公安局</w:t>
      </w:r>
    </w:p>
    <w:p w:rsidR="00774E9F" w:rsidRPr="00774E9F" w:rsidRDefault="00774E9F" w:rsidP="00774E9F">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774E9F">
        <w:rPr>
          <w:rFonts w:ascii="微软雅黑" w:eastAsia="微软雅黑" w:hAnsi="微软雅黑" w:cs="宋体" w:hint="eastAsia"/>
          <w:color w:val="333333"/>
          <w:kern w:val="0"/>
          <w:szCs w:val="21"/>
        </w:rPr>
        <w:t>地址：</w:t>
      </w:r>
      <w:r w:rsidRPr="00774E9F">
        <w:rPr>
          <w:rFonts w:ascii="微软雅黑" w:eastAsia="微软雅黑" w:hAnsi="微软雅黑" w:cs="宋体" w:hint="eastAsia"/>
          <w:color w:val="0A82E5"/>
          <w:kern w:val="0"/>
        </w:rPr>
        <w:t>靖边县公安局统万路</w:t>
      </w:r>
    </w:p>
    <w:p w:rsidR="00774E9F" w:rsidRPr="00774E9F" w:rsidRDefault="00774E9F" w:rsidP="00774E9F">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774E9F">
        <w:rPr>
          <w:rFonts w:ascii="微软雅黑" w:eastAsia="微软雅黑" w:hAnsi="微软雅黑" w:cs="宋体" w:hint="eastAsia"/>
          <w:color w:val="333333"/>
          <w:kern w:val="0"/>
          <w:szCs w:val="21"/>
        </w:rPr>
        <w:t>联系方式：</w:t>
      </w:r>
      <w:r w:rsidRPr="00774E9F">
        <w:rPr>
          <w:rFonts w:ascii="微软雅黑" w:eastAsia="微软雅黑" w:hAnsi="微软雅黑" w:cs="宋体" w:hint="eastAsia"/>
          <w:color w:val="0A82E5"/>
          <w:kern w:val="0"/>
        </w:rPr>
        <w:t>09124988626</w:t>
      </w:r>
    </w:p>
    <w:p w:rsidR="00774E9F" w:rsidRPr="00774E9F" w:rsidRDefault="00774E9F" w:rsidP="00774E9F">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774E9F">
        <w:rPr>
          <w:rFonts w:ascii="微软雅黑" w:eastAsia="微软雅黑" w:hAnsi="微软雅黑" w:cs="宋体" w:hint="eastAsia"/>
          <w:color w:val="333333"/>
          <w:kern w:val="0"/>
          <w:szCs w:val="21"/>
        </w:rPr>
        <w:t>2.采购代理机构信息</w:t>
      </w:r>
    </w:p>
    <w:p w:rsidR="00774E9F" w:rsidRPr="00774E9F" w:rsidRDefault="00774E9F" w:rsidP="00774E9F">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774E9F">
        <w:rPr>
          <w:rFonts w:ascii="微软雅黑" w:eastAsia="微软雅黑" w:hAnsi="微软雅黑" w:cs="宋体" w:hint="eastAsia"/>
          <w:color w:val="333333"/>
          <w:kern w:val="0"/>
          <w:szCs w:val="21"/>
        </w:rPr>
        <w:t>名称：</w:t>
      </w:r>
      <w:r w:rsidRPr="00774E9F">
        <w:rPr>
          <w:rFonts w:ascii="微软雅黑" w:eastAsia="微软雅黑" w:hAnsi="微软雅黑" w:cs="宋体" w:hint="eastAsia"/>
          <w:color w:val="0A82E5"/>
          <w:kern w:val="0"/>
        </w:rPr>
        <w:t>靖边县政府采购中心</w:t>
      </w:r>
    </w:p>
    <w:p w:rsidR="00774E9F" w:rsidRPr="00774E9F" w:rsidRDefault="00774E9F" w:rsidP="00774E9F">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774E9F">
        <w:rPr>
          <w:rFonts w:ascii="微软雅黑" w:eastAsia="微软雅黑" w:hAnsi="微软雅黑" w:cs="宋体" w:hint="eastAsia"/>
          <w:color w:val="333333"/>
          <w:kern w:val="0"/>
          <w:szCs w:val="21"/>
        </w:rPr>
        <w:t>地址：</w:t>
      </w:r>
      <w:r w:rsidRPr="00774E9F">
        <w:rPr>
          <w:rFonts w:ascii="微软雅黑" w:eastAsia="微软雅黑" w:hAnsi="微软雅黑" w:cs="宋体" w:hint="eastAsia"/>
          <w:color w:val="0A82E5"/>
          <w:kern w:val="0"/>
        </w:rPr>
        <w:t>靖边县新区党政第二办公区2号楼25层</w:t>
      </w:r>
    </w:p>
    <w:p w:rsidR="00774E9F" w:rsidRPr="00774E9F" w:rsidRDefault="00774E9F" w:rsidP="00774E9F">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774E9F">
        <w:rPr>
          <w:rFonts w:ascii="微软雅黑" w:eastAsia="微软雅黑" w:hAnsi="微软雅黑" w:cs="宋体" w:hint="eastAsia"/>
          <w:color w:val="333333"/>
          <w:kern w:val="0"/>
          <w:szCs w:val="21"/>
        </w:rPr>
        <w:t>联系方式：</w:t>
      </w:r>
      <w:r w:rsidRPr="00774E9F">
        <w:rPr>
          <w:rFonts w:ascii="微软雅黑" w:eastAsia="微软雅黑" w:hAnsi="微软雅黑" w:cs="宋体" w:hint="eastAsia"/>
          <w:color w:val="0A82E5"/>
          <w:kern w:val="0"/>
        </w:rPr>
        <w:t>0912-4618202</w:t>
      </w:r>
    </w:p>
    <w:p w:rsidR="00774E9F" w:rsidRPr="00774E9F" w:rsidRDefault="00774E9F" w:rsidP="00774E9F">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774E9F">
        <w:rPr>
          <w:rFonts w:ascii="微软雅黑" w:eastAsia="微软雅黑" w:hAnsi="微软雅黑" w:cs="宋体" w:hint="eastAsia"/>
          <w:color w:val="333333"/>
          <w:kern w:val="0"/>
          <w:szCs w:val="21"/>
        </w:rPr>
        <w:lastRenderedPageBreak/>
        <w:t>3.项目联系方式</w:t>
      </w:r>
    </w:p>
    <w:p w:rsidR="00774E9F" w:rsidRPr="00774E9F" w:rsidRDefault="00774E9F" w:rsidP="00774E9F">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774E9F">
        <w:rPr>
          <w:rFonts w:ascii="微软雅黑" w:eastAsia="微软雅黑" w:hAnsi="微软雅黑" w:cs="宋体" w:hint="eastAsia"/>
          <w:color w:val="333333"/>
          <w:kern w:val="0"/>
          <w:szCs w:val="21"/>
        </w:rPr>
        <w:t>项目联系人：</w:t>
      </w:r>
      <w:r w:rsidRPr="00774E9F">
        <w:rPr>
          <w:rFonts w:ascii="微软雅黑" w:eastAsia="微软雅黑" w:hAnsi="微软雅黑" w:cs="宋体" w:hint="eastAsia"/>
          <w:color w:val="0A82E5"/>
          <w:kern w:val="0"/>
        </w:rPr>
        <w:t>王老师</w:t>
      </w:r>
    </w:p>
    <w:p w:rsidR="00774E9F" w:rsidRPr="00774E9F" w:rsidRDefault="00774E9F" w:rsidP="00774E9F">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774E9F">
        <w:rPr>
          <w:rFonts w:ascii="微软雅黑" w:eastAsia="微软雅黑" w:hAnsi="微软雅黑" w:cs="宋体" w:hint="eastAsia"/>
          <w:color w:val="333333"/>
          <w:kern w:val="0"/>
          <w:szCs w:val="21"/>
        </w:rPr>
        <w:t>电话：</w:t>
      </w:r>
      <w:r w:rsidRPr="00774E9F">
        <w:rPr>
          <w:rFonts w:ascii="微软雅黑" w:eastAsia="微软雅黑" w:hAnsi="微软雅黑" w:cs="宋体" w:hint="eastAsia"/>
          <w:color w:val="0A82E5"/>
          <w:kern w:val="0"/>
        </w:rPr>
        <w:t>0912-4618202</w:t>
      </w:r>
    </w:p>
    <w:p w:rsidR="00774E9F" w:rsidRPr="00774E9F" w:rsidRDefault="00774E9F" w:rsidP="00774E9F">
      <w:pPr>
        <w:widowControl/>
        <w:shd w:val="clear" w:color="auto" w:fill="FFFFFF"/>
        <w:wordWrap w:val="0"/>
        <w:spacing w:line="480" w:lineRule="atLeast"/>
        <w:ind w:firstLine="480"/>
        <w:jc w:val="right"/>
        <w:rPr>
          <w:rFonts w:ascii="微软雅黑" w:eastAsia="微软雅黑" w:hAnsi="微软雅黑" w:cs="宋体" w:hint="eastAsia"/>
          <w:color w:val="333333"/>
          <w:kern w:val="0"/>
          <w:szCs w:val="21"/>
        </w:rPr>
      </w:pPr>
      <w:r w:rsidRPr="00774E9F">
        <w:rPr>
          <w:rFonts w:ascii="微软雅黑" w:eastAsia="微软雅黑" w:hAnsi="微软雅黑" w:cs="宋体" w:hint="eastAsia"/>
          <w:color w:val="333333"/>
          <w:kern w:val="0"/>
          <w:szCs w:val="21"/>
        </w:rPr>
        <w:t>靖边县政府采购中心</w:t>
      </w:r>
    </w:p>
    <w:p w:rsidR="00DC1635" w:rsidRDefault="00DC1635"/>
    <w:sectPr w:rsidR="00DC1635" w:rsidSect="00DC16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74E9F"/>
    <w:rsid w:val="00774E9F"/>
    <w:rsid w:val="00DC16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635"/>
    <w:pPr>
      <w:widowControl w:val="0"/>
      <w:jc w:val="both"/>
    </w:pPr>
  </w:style>
  <w:style w:type="paragraph" w:styleId="4">
    <w:name w:val="heading 4"/>
    <w:basedOn w:val="a"/>
    <w:link w:val="4Char"/>
    <w:uiPriority w:val="9"/>
    <w:qFormat/>
    <w:rsid w:val="00774E9F"/>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774E9F"/>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774E9F"/>
    <w:rPr>
      <w:rFonts w:ascii="宋体" w:eastAsia="宋体" w:hAnsi="宋体" w:cs="宋体"/>
      <w:b/>
      <w:bCs/>
      <w:kern w:val="0"/>
      <w:sz w:val="24"/>
      <w:szCs w:val="24"/>
    </w:rPr>
  </w:style>
  <w:style w:type="character" w:customStyle="1" w:styleId="6Char">
    <w:name w:val="标题 6 Char"/>
    <w:basedOn w:val="a0"/>
    <w:link w:val="6"/>
    <w:uiPriority w:val="9"/>
    <w:rsid w:val="00774E9F"/>
    <w:rPr>
      <w:rFonts w:ascii="宋体" w:eastAsia="宋体" w:hAnsi="宋体" w:cs="宋体"/>
      <w:b/>
      <w:bCs/>
      <w:kern w:val="0"/>
      <w:sz w:val="15"/>
      <w:szCs w:val="15"/>
    </w:rPr>
  </w:style>
  <w:style w:type="character" w:customStyle="1" w:styleId="noticecontenttitle-title">
    <w:name w:val="_notice_content_title-title"/>
    <w:basedOn w:val="a0"/>
    <w:rsid w:val="00774E9F"/>
  </w:style>
  <w:style w:type="paragraph" w:styleId="a3">
    <w:name w:val="Normal (Web)"/>
    <w:basedOn w:val="a"/>
    <w:uiPriority w:val="99"/>
    <w:semiHidden/>
    <w:unhideWhenUsed/>
    <w:rsid w:val="00774E9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74E9F"/>
    <w:rPr>
      <w:b/>
      <w:bCs/>
    </w:rPr>
  </w:style>
  <w:style w:type="character" w:customStyle="1" w:styleId="noticegetfile-getbidfileaddress">
    <w:name w:val="noticegetfile-getbidfileaddress"/>
    <w:basedOn w:val="a0"/>
    <w:rsid w:val="00774E9F"/>
  </w:style>
  <w:style w:type="character" w:customStyle="1" w:styleId="noticepurchasetime-noticepurchasetime">
    <w:name w:val="noticepurchasetime-noticepurchasetime"/>
    <w:basedOn w:val="a0"/>
    <w:rsid w:val="00774E9F"/>
  </w:style>
  <w:style w:type="paragraph" w:customStyle="1" w:styleId="u-content">
    <w:name w:val="u-content"/>
    <w:basedOn w:val="a"/>
    <w:rsid w:val="00774E9F"/>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774E9F"/>
  </w:style>
  <w:style w:type="character" w:customStyle="1" w:styleId="noticebidtime-bidaddress">
    <w:name w:val="noticebidtime-bidaddress"/>
    <w:basedOn w:val="a0"/>
    <w:rsid w:val="00774E9F"/>
  </w:style>
</w:styles>
</file>

<file path=word/webSettings.xml><?xml version="1.0" encoding="utf-8"?>
<w:webSettings xmlns:r="http://schemas.openxmlformats.org/officeDocument/2006/relationships" xmlns:w="http://schemas.openxmlformats.org/wordprocessingml/2006/main">
  <w:divs>
    <w:div w:id="1165435189">
      <w:bodyDiv w:val="1"/>
      <w:marLeft w:val="0"/>
      <w:marRight w:val="0"/>
      <w:marTop w:val="0"/>
      <w:marBottom w:val="0"/>
      <w:divBdr>
        <w:top w:val="none" w:sz="0" w:space="0" w:color="auto"/>
        <w:left w:val="none" w:sz="0" w:space="0" w:color="auto"/>
        <w:bottom w:val="none" w:sz="0" w:space="0" w:color="auto"/>
        <w:right w:val="none" w:sz="0" w:space="0" w:color="auto"/>
      </w:divBdr>
      <w:divsChild>
        <w:div w:id="813178834">
          <w:marLeft w:val="0"/>
          <w:marRight w:val="0"/>
          <w:marTop w:val="0"/>
          <w:marBottom w:val="0"/>
          <w:divBdr>
            <w:top w:val="none" w:sz="0" w:space="0" w:color="auto"/>
            <w:left w:val="none" w:sz="0" w:space="0" w:color="auto"/>
            <w:bottom w:val="none" w:sz="0" w:space="0" w:color="auto"/>
            <w:right w:val="none" w:sz="0" w:space="0" w:color="auto"/>
          </w:divBdr>
          <w:divsChild>
            <w:div w:id="847253009">
              <w:marLeft w:val="0"/>
              <w:marRight w:val="0"/>
              <w:marTop w:val="150"/>
              <w:marBottom w:val="150"/>
              <w:divBdr>
                <w:top w:val="single" w:sz="6" w:space="9" w:color="000000"/>
                <w:left w:val="single" w:sz="6" w:space="9" w:color="000000"/>
                <w:bottom w:val="single" w:sz="6" w:space="9" w:color="000000"/>
                <w:right w:val="single" w:sz="6" w:space="9" w:color="000000"/>
              </w:divBdr>
            </w:div>
            <w:div w:id="1098981684">
              <w:marLeft w:val="0"/>
              <w:marRight w:val="0"/>
              <w:marTop w:val="0"/>
              <w:marBottom w:val="0"/>
              <w:divBdr>
                <w:top w:val="none" w:sz="0" w:space="0" w:color="auto"/>
                <w:left w:val="none" w:sz="0" w:space="0" w:color="auto"/>
                <w:bottom w:val="none" w:sz="0" w:space="0" w:color="auto"/>
                <w:right w:val="none" w:sz="0" w:space="0" w:color="auto"/>
              </w:divBdr>
              <w:divsChild>
                <w:div w:id="1034422909">
                  <w:marLeft w:val="0"/>
                  <w:marRight w:val="0"/>
                  <w:marTop w:val="0"/>
                  <w:marBottom w:val="0"/>
                  <w:divBdr>
                    <w:top w:val="none" w:sz="0" w:space="0" w:color="auto"/>
                    <w:left w:val="none" w:sz="0" w:space="0" w:color="auto"/>
                    <w:bottom w:val="none" w:sz="0" w:space="0" w:color="auto"/>
                    <w:right w:val="none" w:sz="0" w:space="0" w:color="auto"/>
                  </w:divBdr>
                </w:div>
                <w:div w:id="1931044943">
                  <w:marLeft w:val="0"/>
                  <w:marRight w:val="0"/>
                  <w:marTop w:val="0"/>
                  <w:marBottom w:val="0"/>
                  <w:divBdr>
                    <w:top w:val="none" w:sz="0" w:space="0" w:color="auto"/>
                    <w:left w:val="none" w:sz="0" w:space="0" w:color="auto"/>
                    <w:bottom w:val="none" w:sz="0" w:space="0" w:color="auto"/>
                    <w:right w:val="none" w:sz="0" w:space="0" w:color="auto"/>
                  </w:divBdr>
                </w:div>
              </w:divsChild>
            </w:div>
            <w:div w:id="947735988">
              <w:marLeft w:val="0"/>
              <w:marRight w:val="0"/>
              <w:marTop w:val="0"/>
              <w:marBottom w:val="0"/>
              <w:divBdr>
                <w:top w:val="none" w:sz="0" w:space="0" w:color="auto"/>
                <w:left w:val="none" w:sz="0" w:space="0" w:color="auto"/>
                <w:bottom w:val="none" w:sz="0" w:space="0" w:color="auto"/>
                <w:right w:val="none" w:sz="0" w:space="0" w:color="auto"/>
              </w:divBdr>
              <w:divsChild>
                <w:div w:id="234316301">
                  <w:marLeft w:val="0"/>
                  <w:marRight w:val="0"/>
                  <w:marTop w:val="0"/>
                  <w:marBottom w:val="0"/>
                  <w:divBdr>
                    <w:top w:val="none" w:sz="0" w:space="0" w:color="auto"/>
                    <w:left w:val="none" w:sz="0" w:space="0" w:color="auto"/>
                    <w:bottom w:val="none" w:sz="0" w:space="0" w:color="auto"/>
                    <w:right w:val="none" w:sz="0" w:space="0" w:color="auto"/>
                  </w:divBdr>
                  <w:divsChild>
                    <w:div w:id="1265192959">
                      <w:marLeft w:val="0"/>
                      <w:marRight w:val="0"/>
                      <w:marTop w:val="0"/>
                      <w:marBottom w:val="0"/>
                      <w:divBdr>
                        <w:top w:val="none" w:sz="0" w:space="0" w:color="auto"/>
                        <w:left w:val="none" w:sz="0" w:space="0" w:color="auto"/>
                        <w:bottom w:val="none" w:sz="0" w:space="0" w:color="auto"/>
                        <w:right w:val="none" w:sz="0" w:space="0" w:color="auto"/>
                      </w:divBdr>
                      <w:divsChild>
                        <w:div w:id="172379633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25895074">
                  <w:marLeft w:val="0"/>
                  <w:marRight w:val="0"/>
                  <w:marTop w:val="0"/>
                  <w:marBottom w:val="0"/>
                  <w:divBdr>
                    <w:top w:val="none" w:sz="0" w:space="0" w:color="auto"/>
                    <w:left w:val="none" w:sz="0" w:space="0" w:color="auto"/>
                    <w:bottom w:val="none" w:sz="0" w:space="0" w:color="auto"/>
                    <w:right w:val="none" w:sz="0" w:space="0" w:color="auto"/>
                  </w:divBdr>
                  <w:divsChild>
                    <w:div w:id="67774417">
                      <w:marLeft w:val="0"/>
                      <w:marRight w:val="0"/>
                      <w:marTop w:val="0"/>
                      <w:marBottom w:val="0"/>
                      <w:divBdr>
                        <w:top w:val="none" w:sz="0" w:space="0" w:color="auto"/>
                        <w:left w:val="none" w:sz="0" w:space="0" w:color="auto"/>
                        <w:bottom w:val="none" w:sz="0" w:space="0" w:color="auto"/>
                        <w:right w:val="none" w:sz="0" w:space="0" w:color="auto"/>
                      </w:divBdr>
                      <w:divsChild>
                        <w:div w:id="109320886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12693">
              <w:marLeft w:val="0"/>
              <w:marRight w:val="0"/>
              <w:marTop w:val="0"/>
              <w:marBottom w:val="0"/>
              <w:divBdr>
                <w:top w:val="none" w:sz="0" w:space="0" w:color="auto"/>
                <w:left w:val="none" w:sz="0" w:space="0" w:color="auto"/>
                <w:bottom w:val="none" w:sz="0" w:space="0" w:color="auto"/>
                <w:right w:val="none" w:sz="0" w:space="0" w:color="auto"/>
              </w:divBdr>
              <w:divsChild>
                <w:div w:id="252278937">
                  <w:marLeft w:val="0"/>
                  <w:marRight w:val="0"/>
                  <w:marTop w:val="0"/>
                  <w:marBottom w:val="0"/>
                  <w:divBdr>
                    <w:top w:val="none" w:sz="0" w:space="0" w:color="auto"/>
                    <w:left w:val="none" w:sz="0" w:space="0" w:color="auto"/>
                    <w:bottom w:val="none" w:sz="0" w:space="0" w:color="auto"/>
                    <w:right w:val="none" w:sz="0" w:space="0" w:color="auto"/>
                  </w:divBdr>
                </w:div>
              </w:divsChild>
            </w:div>
            <w:div w:id="97861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353</Words>
  <Characters>2014</Characters>
  <Application>Microsoft Office Word</Application>
  <DocSecurity>0</DocSecurity>
  <Lines>16</Lines>
  <Paragraphs>4</Paragraphs>
  <ScaleCrop>false</ScaleCrop>
  <Company>Microsoft</Company>
  <LinksUpToDate>false</LinksUpToDate>
  <CharactersWithSpaces>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2022-11-13T11:01:00Z</dcterms:created>
  <dcterms:modified xsi:type="dcterms:W3CDTF">2022-11-13T11:02:00Z</dcterms:modified>
</cp:coreProperties>
</file>