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240" w:lineRule="auto"/>
        <w:ind w:left="0" w:right="0" w:firstLine="723" w:firstLineChars="200"/>
        <w:jc w:val="center"/>
        <w:textAlignment w:val="auto"/>
        <w:rPr>
          <w:b/>
          <w:bCs/>
          <w:color w:val="0A82E5"/>
          <w:sz w:val="36"/>
          <w:szCs w:val="36"/>
        </w:rPr>
      </w:pPr>
      <w:r>
        <w:rPr>
          <w:rFonts w:ascii="宋体" w:hAnsi="宋体" w:eastAsia="宋体" w:cs="宋体"/>
          <w:b/>
          <w:bCs/>
          <w:color w:val="0A82E5"/>
          <w:kern w:val="0"/>
          <w:sz w:val="36"/>
          <w:szCs w:val="36"/>
          <w:bdr w:val="none" w:color="auto" w:sz="0" w:space="0"/>
          <w:shd w:val="clear" w:fill="FFFFFF"/>
          <w:lang w:val="en-US" w:eastAsia="zh-CN" w:bidi="ar"/>
        </w:rPr>
        <w:t>绥德县自然资源开发服务中心绥德县中心城区1：1000地形图测绘服务采购项目竞争性谈判公告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ascii="微软雅黑" w:hAnsi="微软雅黑" w:eastAsia="微软雅黑" w:cs="微软雅黑"/>
          <w:sz w:val="21"/>
          <w:szCs w:val="21"/>
          <w:bdr w:val="none" w:color="auto" w:sz="0" w:space="0"/>
          <w:shd w:val="clear" w:fill="FFFFFF"/>
        </w:rPr>
        <w:t>绥德县中心城区1：1000地形图测绘服务采购项目</w:t>
      </w:r>
      <w:r>
        <w:rPr>
          <w:rFonts w:hint="eastAsia" w:ascii="微软雅黑" w:hAnsi="微软雅黑" w:eastAsia="微软雅黑" w:cs="微软雅黑"/>
          <w:sz w:val="21"/>
          <w:szCs w:val="21"/>
          <w:bdr w:val="none" w:color="auto" w:sz="0" w:space="0"/>
          <w:shd w:val="clear" w:fill="FFFFFF"/>
        </w:rPr>
        <w:t>采购项目的潜在供应商应在</w:t>
      </w:r>
      <w:r>
        <w:rPr>
          <w:rFonts w:hint="eastAsia" w:ascii="微软雅黑" w:hAnsi="微软雅黑" w:eastAsia="微软雅黑" w:cs="微软雅黑"/>
          <w:color w:val="0A82E5"/>
          <w:sz w:val="21"/>
          <w:szCs w:val="21"/>
          <w:bdr w:val="none" w:color="auto" w:sz="0" w:space="0"/>
          <w:shd w:val="clear" w:fill="FFFFFF"/>
        </w:rPr>
        <w:t>绥德县永乐大道百合家园3号楼3单元301</w:t>
      </w:r>
      <w:r>
        <w:rPr>
          <w:rFonts w:hint="eastAsia" w:ascii="微软雅黑" w:hAnsi="微软雅黑" w:eastAsia="微软雅黑" w:cs="微软雅黑"/>
          <w:sz w:val="21"/>
          <w:szCs w:val="21"/>
          <w:bdr w:val="none" w:color="auto" w:sz="0" w:space="0"/>
          <w:shd w:val="clear" w:fill="FFFFFF"/>
        </w:rPr>
        <w:t>获取采购文件，并于</w:t>
      </w:r>
      <w:r>
        <w:rPr>
          <w:rFonts w:hint="eastAsia" w:ascii="微软雅黑" w:hAnsi="微软雅黑" w:eastAsia="微软雅黑" w:cs="微软雅黑"/>
          <w:color w:val="0A82E5"/>
          <w:sz w:val="21"/>
          <w:szCs w:val="21"/>
          <w:bdr w:val="none" w:color="auto" w:sz="0" w:space="0"/>
          <w:shd w:val="clear" w:fill="FFFFFF"/>
        </w:rPr>
        <w:t> 2022年10月21日 14时30分 </w:t>
      </w:r>
      <w:r>
        <w:rPr>
          <w:rFonts w:hint="eastAsia" w:ascii="微软雅黑" w:hAnsi="微软雅黑" w:eastAsia="微软雅黑" w:cs="微软雅黑"/>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项目编号：SXYL-ZBCG-2022-014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项目名称：绥德县中心城区1：1000地形图测绘服务采购项目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预算金额：279,120.00元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合同包1(绥德县中心城区1：1000地形图测绘服务采购项目):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合同包预算金额：279,120.00元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合同包最高限价：279,120.00元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sz w:val="21"/>
          <w:szCs w:val="21"/>
          <w:bdr w:val="none" w:color="auto" w:sz="0" w:space="0"/>
          <w:shd w:val="clear" w:fill="FFFFFF"/>
        </w:rPr>
      </w:pPr>
      <w:r>
        <w:drawing>
          <wp:inline distT="0" distB="0" distL="114300" distR="114300">
            <wp:extent cx="5712460" cy="553720"/>
            <wp:effectExtent l="0" t="0" r="254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12460" cy="553720"/>
                    </a:xfrm>
                    <a:prstGeom prst="rect">
                      <a:avLst/>
                    </a:prstGeom>
                    <a:noFill/>
                    <a:ln>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合同履行期限：详见采购文件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合同包1(绥德县中心城区1：1000地形图测绘服务采购项目)落实政府采购政策需满足的资格要求如下: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（1）《节能产品政府采购实施意见》财库〔2004〕185号;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（2）《环境标志产品政府采购实施的意见》财库〔2006〕90号；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（4）《政府采购促进中小企业发展管理办法》财库〔2020〕46号；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（7）陕西省财政厅关于印发《陕西省中小企业政府采购信用融资办法》陕财办采〔2018〕23号；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（11）其他需要落实的政府采购政策。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合同包1(绥德县中心城区1：1000地形图测绘服务采购项目)特定资格要求如下: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(1)具有独立承担民事责任能力的法人、其他组织或自然人，提供合法有效的统一社会信用代码的营业执照副本及2021年度企业年度报告或事业单位法人证书等国家规定的相关证明，自然人参与的提供其身份证明；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（2）税收缴纳证明：提供2022年1月至今已缴纳的至少1个月的纳税证明或完税证明，依法免税的单位应提供相关证明材料；</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(3)社会保障资金缴纳证明：提供2022年1月至今已缴纳的至少1个月的社会保障资金缴存单据或社保机构开具的社会保险参保缴费情况证明，依法不需要缴纳社会保障资金的单位应提供相关证明材料；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(4)财务状况报告：提供2021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(5)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（6）提供榆林市政府采购服务类项目供应商信用承诺书原件（格式详见竞争性谈判文件）；</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(7)参加政府采购活动前三年内，在经营活动中没有重大违法记录的书面声明；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(8)谈判保证金交纳凭证或谈判保函；</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(9)供应商须具备测绘行政主管部门颁发的乙级及以上测绘资质证书并在人员、设备、资金等方面具有相应能力；</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(10)供应商拟派项目负责人具备测绘专业中级及以上技术职称，项目负责人须提供在本单位2022年1月至今已缴纳的至少1个月可查询的社保养老缴纳证明；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(11)本项目专门面向中小企业采购，提供有效的中小企业声明函或残疾人福利性单位声明函或监狱企业证明函。</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注：本项目不接受联合体投标，单位负责人为同一人或者存在直接控股、管理关系的不同供应商，不得参加同一合同项下的政府采购活动。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2022年10月12日 至 2022年10月14日 ，每天上午 08:00:00 至 11:00:00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绥德县永乐大道百合家园3号楼3单元301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2022年10月21日 14时30分00秒 </w:t>
      </w:r>
      <w:r>
        <w:rPr>
          <w:rFonts w:hint="eastAsia" w:ascii="微软雅黑" w:hAnsi="微软雅黑" w:eastAsia="微软雅黑" w:cs="微软雅黑"/>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提交投标文件地点：</w:t>
      </w:r>
      <w:r>
        <w:rPr>
          <w:rFonts w:hint="eastAsia" w:ascii="微软雅黑" w:hAnsi="微软雅黑" w:eastAsia="微软雅黑" w:cs="微软雅黑"/>
          <w:color w:val="0A82E5"/>
          <w:sz w:val="21"/>
          <w:szCs w:val="21"/>
          <w:bdr w:val="none" w:color="auto" w:sz="0" w:space="0"/>
          <w:shd w:val="clear" w:fill="FFFFFF"/>
        </w:rPr>
        <w:t>绥德县永乐大道百合家园3号楼3单元301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开标地点：</w:t>
      </w:r>
      <w:r>
        <w:rPr>
          <w:rFonts w:hint="eastAsia" w:ascii="微软雅黑" w:hAnsi="微软雅黑" w:eastAsia="微软雅黑" w:cs="微软雅黑"/>
          <w:color w:val="0A82E5"/>
          <w:sz w:val="21"/>
          <w:szCs w:val="21"/>
          <w:bdr w:val="none" w:color="auto" w:sz="0" w:space="0"/>
          <w:shd w:val="clear" w:fill="FFFFFF"/>
        </w:rPr>
        <w:t>绥德县永乐大道百合家园3号楼3单元301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3</w:t>
      </w:r>
      <w:r>
        <w:rPr>
          <w:rFonts w:hint="eastAsia" w:ascii="微软雅黑" w:hAnsi="微软雅黑" w:eastAsia="微软雅黑" w:cs="微软雅黑"/>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微软雅黑" w:hAnsi="微软雅黑" w:eastAsia="微软雅黑" w:cs="微软雅黑"/>
          <w:sz w:val="21"/>
          <w:szCs w:val="21"/>
          <w:shd w:val="clear" w:fill="FFFFFF"/>
        </w:rPr>
      </w:pPr>
      <w:r>
        <w:rPr>
          <w:rFonts w:hint="eastAsia" w:ascii="微软雅黑" w:hAnsi="微软雅黑" w:eastAsia="微软雅黑" w:cs="微软雅黑"/>
          <w:sz w:val="21"/>
          <w:szCs w:val="21"/>
          <w:shd w:val="clear" w:fill="FFFFFF"/>
        </w:rPr>
        <w:t>报名以现场报名和网上报名为准，二者缺一不可。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微软雅黑" w:hAnsi="微软雅黑" w:eastAsia="微软雅黑" w:cs="微软雅黑"/>
          <w:sz w:val="21"/>
          <w:szCs w:val="21"/>
          <w:shd w:val="clear" w:fill="FFFFFF"/>
        </w:rPr>
      </w:pPr>
      <w:r>
        <w:rPr>
          <w:rFonts w:hint="eastAsia" w:ascii="微软雅黑" w:hAnsi="微软雅黑" w:eastAsia="微软雅黑" w:cs="微软雅黑"/>
          <w:sz w:val="21"/>
          <w:szCs w:val="21"/>
          <w:shd w:val="clear" w:fill="FFFFFF"/>
        </w:rPr>
        <w:t>1.参与本项目供应商须在榆林市公共资源交易中心平台注册并对本项目报名。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微软雅黑" w:hAnsi="微软雅黑" w:eastAsia="微软雅黑" w:cs="微软雅黑"/>
          <w:sz w:val="21"/>
          <w:szCs w:val="21"/>
          <w:shd w:val="clear" w:fill="FFFFFF"/>
        </w:rPr>
      </w:pPr>
      <w:r>
        <w:rPr>
          <w:rFonts w:hint="eastAsia" w:ascii="微软雅黑" w:hAnsi="微软雅黑" w:eastAsia="微软雅黑" w:cs="微软雅黑"/>
          <w:sz w:val="21"/>
          <w:szCs w:val="21"/>
          <w:shd w:val="clear" w:fill="FFFFFF"/>
        </w:rPr>
        <w:t>2.报名截止时间前携榆林市公共资源交易中心报名回执单、单位介绍信、授权委托书、委托人身份证复印件及2022年1月至今已缴纳的至少1个月养老保险缴费证明（上述资格要求资料，供应商须提供加盖单位公章复印件一份，到代理公司获取竞争性谈判文件。）谢绝邮寄。（双休及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微软雅黑" w:hAnsi="微软雅黑" w:eastAsia="微软雅黑" w:cs="微软雅黑"/>
          <w:sz w:val="21"/>
          <w:szCs w:val="21"/>
          <w:shd w:val="clear" w:fill="FFFFFF"/>
        </w:rPr>
      </w:pPr>
      <w:r>
        <w:rPr>
          <w:rFonts w:hint="eastAsia" w:ascii="微软雅黑" w:hAnsi="微软雅黑" w:eastAsia="微软雅黑" w:cs="微软雅黑"/>
          <w:sz w:val="21"/>
          <w:szCs w:val="21"/>
          <w:shd w:val="clear" w:fill="FFFFFF"/>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微软雅黑" w:hAnsi="微软雅黑" w:eastAsia="微软雅黑" w:cs="微软雅黑"/>
          <w:sz w:val="21"/>
          <w:szCs w:val="21"/>
          <w:shd w:val="clear" w:fill="FFFFFF"/>
        </w:rPr>
      </w:pPr>
      <w:r>
        <w:rPr>
          <w:rFonts w:hint="eastAsia" w:ascii="微软雅黑" w:hAnsi="微软雅黑" w:eastAsia="微软雅黑" w:cs="微软雅黑"/>
          <w:sz w:val="21"/>
          <w:szCs w:val="21"/>
          <w:shd w:val="clear" w:fill="FFFFFF"/>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b w:val="0"/>
          <w:bCs w:val="0"/>
          <w:sz w:val="21"/>
          <w:szCs w:val="21"/>
        </w:rPr>
      </w:pPr>
      <w:r>
        <w:rPr>
          <w:b w:val="0"/>
          <w:bCs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绥德县自然资源开发服务中心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绥德县学子大道南段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13772398388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b w:val="0"/>
          <w:bCs w:val="0"/>
          <w:sz w:val="21"/>
          <w:szCs w:val="21"/>
        </w:rPr>
      </w:pPr>
      <w:r>
        <w:rPr>
          <w:b w:val="0"/>
          <w:bCs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陕西悦良实业有限公司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绥德县永乐大道百合家园3号楼3单元301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0912-5856677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b w:val="0"/>
          <w:bCs w:val="0"/>
          <w:sz w:val="21"/>
          <w:szCs w:val="21"/>
        </w:rPr>
      </w:pPr>
      <w:r>
        <w:rPr>
          <w:b w:val="0"/>
          <w:bCs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刘工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18691998774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right"/>
        <w:textAlignment w:val="auto"/>
        <w:rPr>
          <w:rFonts w:hint="eastAsia" w:ascii="微软雅黑" w:hAnsi="微软雅黑" w:eastAsia="微软雅黑" w:cs="微软雅黑"/>
          <w:sz w:val="21"/>
          <w:szCs w:val="21"/>
          <w:bdr w:val="none" w:color="auto" w:sz="0" w:space="0"/>
          <w:shd w:val="clear" w:fill="FFFFFF"/>
        </w:rPr>
      </w:pPr>
      <w:r>
        <w:rPr>
          <w:rFonts w:hint="eastAsia" w:ascii="微软雅黑" w:hAnsi="微软雅黑" w:eastAsia="微软雅黑" w:cs="微软雅黑"/>
          <w:sz w:val="21"/>
          <w:szCs w:val="21"/>
          <w:bdr w:val="none" w:color="auto" w:sz="0" w:space="0"/>
          <w:shd w:val="clear" w:fill="FFFFFF"/>
        </w:rPr>
        <w:t>陕西悦良实业有限公司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right"/>
        <w:textAlignment w:val="auto"/>
        <w:rPr>
          <w:rFonts w:hint="default" w:ascii="微软雅黑" w:hAnsi="微软雅黑" w:eastAsia="微软雅黑" w:cs="微软雅黑"/>
          <w:sz w:val="21"/>
          <w:szCs w:val="21"/>
          <w:bdr w:val="none" w:color="auto" w:sz="0" w:space="0"/>
          <w:shd w:val="clear" w:fill="FFFFFF"/>
          <w:lang w:val="en-US" w:eastAsia="zh-CN"/>
        </w:rPr>
      </w:pPr>
      <w:r>
        <w:rPr>
          <w:rFonts w:hint="eastAsia" w:ascii="微软雅黑" w:hAnsi="微软雅黑" w:eastAsia="微软雅黑" w:cs="微软雅黑"/>
          <w:sz w:val="21"/>
          <w:szCs w:val="21"/>
          <w:bdr w:val="none" w:color="auto" w:sz="0" w:space="0"/>
          <w:shd w:val="clear" w:fill="FFFFFF"/>
          <w:lang w:val="en-US" w:eastAsia="zh-CN"/>
        </w:rPr>
        <w:t>2022年10月11日</w:t>
      </w:r>
      <w:bookmarkStart w:id="0" w:name="_GoBack"/>
      <w:bookmarkEnd w:id="0"/>
    </w:p>
    <w:p>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YjE5ZGEwYmY0YzZjMTk0NmI2OTQ1NTA2YzhiNjgifQ=="/>
  </w:docVars>
  <w:rsids>
    <w:rsidRoot w:val="7EBE457D"/>
    <w:rsid w:val="31DB5204"/>
    <w:rsid w:val="7EBE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2312</Words>
  <Characters>2645</Characters>
  <Lines>0</Lines>
  <Paragraphs>0</Paragraphs>
  <TotalTime>2</TotalTime>
  <ScaleCrop>false</ScaleCrop>
  <LinksUpToDate>false</LinksUpToDate>
  <CharactersWithSpaces>2665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2022-10-11T11:54:00Z</dcterms:created>
  <dc:creator>WPS_1652087363</dc:creator>
  <cp:lastModifiedBy>WPS_1652087363</cp:lastModifiedBy>
  <dcterms:modified xsi:type="dcterms:W3CDTF">2022-10-11T11:57:06Z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9139FB9CFFD847C8B779EB0D403F4335</vt:lpwstr>
  </property>
</Properties>
</file>