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绥德县职业技术教育中心扩建项目生活热水换热系统采购竞争性谈判公告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jc w:val="left"/>
        <w:rPr>
          <w:b w:val="0"/>
          <w:bCs w:val="0"/>
          <w:sz w:val="21"/>
          <w:szCs w:val="21"/>
        </w:rPr>
      </w:pPr>
      <w:r>
        <w:rPr>
          <w:rStyle w:val="11"/>
          <w:b/>
          <w:bCs/>
          <w:i w:val="0"/>
          <w:iCs w:val="0"/>
          <w:caps w:val="0"/>
          <w:color w:val="333333"/>
          <w:spacing w:val="0"/>
          <w:sz w:val="21"/>
          <w:szCs w:val="21"/>
          <w:shd w:val="clear"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绥德县职业技术教育中心扩建项目生活热水换热系统采购</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绥德县永乐大道百合家园3号楼3单元301</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2022年10月14日 14时30分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1"/>
          <w:b/>
          <w:bCs/>
          <w:i w:val="0"/>
          <w:iCs w:val="0"/>
          <w:caps w:val="0"/>
          <w:color w:val="333333"/>
          <w:spacing w:val="0"/>
          <w:sz w:val="21"/>
          <w:szCs w:val="21"/>
          <w:shd w:val="clear" w:fill="FFFFFF"/>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项目编号：SXYL-ZBCG-2022-011</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项目名称：绥德县职业技术教育中心扩建项目生活热水换热系统采购</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预算金额：256,280.00元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合同包1(绥德县职业技术教育中心扩建项目生活热水换热系统采购):</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合同包预算金额：256,280.00元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合同包最高限价：256,280.00元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718" w:leftChars="342" w:right="0" w:firstLine="0" w:firstLineChars="0"/>
        <w:jc w:val="both"/>
        <w:rPr>
          <w:sz w:val="21"/>
          <w:szCs w:val="21"/>
        </w:rPr>
      </w:pPr>
      <w:r>
        <w:drawing>
          <wp:inline distT="0" distB="0" distL="114300" distR="114300">
            <wp:extent cx="5115560" cy="47307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15560" cy="473075"/>
                    </a:xfrm>
                    <a:prstGeom prst="rect">
                      <a:avLst/>
                    </a:prstGeom>
                    <a:noFill/>
                    <a:ln>
                      <a:noFill/>
                    </a:ln>
                  </pic:spPr>
                </pic:pic>
              </a:graphicData>
            </a:graphic>
          </wp:inline>
        </w:drawing>
      </w: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合同履行期限：合同签订之日起10天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1"/>
          <w:b/>
          <w:bCs/>
          <w:i w:val="0"/>
          <w:iCs w:val="0"/>
          <w:caps w:val="0"/>
          <w:color w:val="333333"/>
          <w:spacing w:val="0"/>
          <w:sz w:val="21"/>
          <w:szCs w:val="21"/>
          <w:shd w:val="clear"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合同包1(绥德县职业技术教育中心扩建项目生活热水换热系统采购)落实政府采购政策需满足的资格要求如下: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（11）其他需要落实的政府采购政策。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合同包1(绥德县职业技术教育中心扩建项目生活热水换热系统采购)特定资格要求如下: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人、其他组织或自然人，提供合法有效的统一社会信用代码的营业执照副本及2021年度企业年度报告或事业单位法人证书等国家规定的相关证明，自然人参与的提供其身份证明；（须具备相关经营范围）</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(3)税收缴纳证明：提供近半年已缴纳的至少一个月的纳税证明或完税证明，依法免税的单位应提供相关证明材料；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(4)社会保障资金缴纳证明：提供近半年已缴存的至少一个月的社会保障资金缴存单据或社保机构开具的社会保险参保缴费情况证明，依法不需要缴纳社会保障资金的单位应提供相关证明材料；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务状况报告：提供2021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(7)提供榆林市政府采购货物类项目供应商信用承诺书原件（格式详见竞争性谈判文件）；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(9)谈判保证金交纳凭证或谈判保函。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注：本项目不接受联合体投标，单位负责人为同一人或者存在直接控股、管理关系的不同供应商，不得参加同一合同项下的政府采购活动。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1"/>
          <w:b/>
          <w:bCs/>
          <w:i w:val="0"/>
          <w:iCs w:val="0"/>
          <w:caps w:val="0"/>
          <w:color w:val="333333"/>
          <w:spacing w:val="0"/>
          <w:sz w:val="21"/>
          <w:szCs w:val="21"/>
          <w:shd w:val="clear" w:fill="FFFFFF"/>
        </w:rPr>
        <w:t>三、获取招标文件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2022年10月09日 至 2022年10月11日 ，每天上午 09:00:00 至 11:00:00 ，下午 14:30:00 至 17:00:00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绥德县永乐大道百合家园3号楼3单元301</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1"/>
          <w:b/>
          <w:bCs/>
          <w:i w:val="0"/>
          <w:iCs w:val="0"/>
          <w:caps w:val="0"/>
          <w:color w:val="333333"/>
          <w:spacing w:val="0"/>
          <w:sz w:val="21"/>
          <w:szCs w:val="21"/>
          <w:shd w:val="clear" w:fill="FFFFFF"/>
        </w:rPr>
        <w:t>四、提交投标文件截止时间、开标时间和地点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2022年10月14日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绥德县永乐大道百合家园3号楼3单元301</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绥德县永乐大道百合家园3号楼3单元301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1"/>
          <w:b/>
          <w:bCs/>
          <w:i w:val="0"/>
          <w:iCs w:val="0"/>
          <w:caps w:val="0"/>
          <w:color w:val="333333"/>
          <w:spacing w:val="0"/>
          <w:sz w:val="21"/>
          <w:szCs w:val="21"/>
          <w:shd w:val="clear" w:fill="FFFFFF"/>
        </w:rPr>
        <w:t>五、公告期限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1"/>
          <w:b/>
          <w:bCs/>
          <w:i w:val="0"/>
          <w:iCs w:val="0"/>
          <w:caps w:val="0"/>
          <w:color w:val="333333"/>
          <w:spacing w:val="0"/>
          <w:sz w:val="21"/>
          <w:szCs w:val="21"/>
          <w:shd w:val="clear" w:fill="FFFFFF"/>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0"/>
          <w:szCs w:val="20"/>
        </w:rPr>
      </w:pPr>
      <w:r>
        <w:rPr>
          <w:rStyle w:val="11"/>
          <w:rFonts w:hint="default" w:ascii="Times New Roman" w:hAnsi="Times New Roman" w:eastAsia="宋体" w:cs="Times New Roman"/>
          <w:b/>
          <w:bCs/>
          <w:i w:val="0"/>
          <w:iCs w:val="0"/>
          <w:caps w:val="0"/>
          <w:color w:val="0A82E5"/>
          <w:spacing w:val="0"/>
          <w:sz w:val="20"/>
          <w:szCs w:val="20"/>
          <w:shd w:val="clear" w:fill="FFFFFF"/>
        </w:rPr>
        <w:t>1</w:t>
      </w:r>
      <w:r>
        <w:rPr>
          <w:rStyle w:val="11"/>
          <w:rFonts w:hint="eastAsia" w:ascii="宋体" w:hAnsi="宋体" w:eastAsia="宋体" w:cs="宋体"/>
          <w:b/>
          <w:bCs/>
          <w:i w:val="0"/>
          <w:iCs w:val="0"/>
          <w:caps w:val="0"/>
          <w:color w:val="0A82E5"/>
          <w:spacing w:val="0"/>
          <w:sz w:val="20"/>
          <w:szCs w:val="20"/>
          <w:shd w:val="clear" w:fill="FFFFFF"/>
        </w:rPr>
        <w:t>、供应商须在榆林市公共资源交易中心平台注册并对本项目报名。</w:t>
      </w:r>
      <w:r>
        <w:rPr>
          <w:rStyle w:val="11"/>
          <w:rFonts w:ascii="Calibri" w:hAnsi="Calibri" w:eastAsia="宋体" w:cs="Calibri"/>
          <w:b/>
          <w:bCs/>
          <w:i w:val="0"/>
          <w:iCs w:val="0"/>
          <w:caps w:val="0"/>
          <w:color w:val="0A82E5"/>
          <w:spacing w:val="0"/>
          <w:sz w:val="20"/>
          <w:szCs w:val="20"/>
          <w:shd w:val="clear" w:fill="FFFFFF"/>
        </w:rPr>
        <w:t>2</w:t>
      </w:r>
      <w:r>
        <w:rPr>
          <w:rStyle w:val="11"/>
          <w:rFonts w:hint="eastAsia" w:ascii="宋体" w:hAnsi="宋体" w:eastAsia="宋体" w:cs="宋体"/>
          <w:b/>
          <w:bCs/>
          <w:i w:val="0"/>
          <w:iCs w:val="0"/>
          <w:caps w:val="0"/>
          <w:color w:val="0A82E5"/>
          <w:spacing w:val="0"/>
          <w:sz w:val="20"/>
          <w:szCs w:val="20"/>
          <w:shd w:val="clear" w:fill="FFFFFF"/>
        </w:rPr>
        <w:t>、即日起请携带单位介绍信原件、榆林市公共资源交易中心报名回执单、经办人身份证原件及加盖供应商原色印章的复印件、经办人在本单位（截止至开标时间前十二个月内至少一个月）的养老保险缴纳证明领取谈判文件，谢绝邮寄。</w:t>
      </w:r>
      <w:r>
        <w:rPr>
          <w:rStyle w:val="11"/>
          <w:rFonts w:hint="default" w:ascii="Calibri" w:hAnsi="Calibri" w:eastAsia="宋体" w:cs="Calibri"/>
          <w:b/>
          <w:bCs/>
          <w:i w:val="0"/>
          <w:iCs w:val="0"/>
          <w:caps w:val="0"/>
          <w:color w:val="0A82E5"/>
          <w:spacing w:val="0"/>
          <w:sz w:val="20"/>
          <w:szCs w:val="20"/>
          <w:shd w:val="clear" w:fill="FFFFFF"/>
        </w:rPr>
        <w:t>3</w:t>
      </w:r>
      <w:r>
        <w:rPr>
          <w:rStyle w:val="11"/>
          <w:rFonts w:hint="eastAsia" w:ascii="宋体" w:hAnsi="宋体" w:eastAsia="宋体" w:cs="宋体"/>
          <w:b/>
          <w:bCs/>
          <w:i w:val="0"/>
          <w:iCs w:val="0"/>
          <w:caps w:val="0"/>
          <w:color w:val="0A82E5"/>
          <w:spacing w:val="0"/>
          <w:sz w:val="20"/>
          <w:szCs w:val="20"/>
          <w:shd w:val="clear" w:fill="FFFFFF"/>
        </w:rPr>
        <w:t>、请供应商按照陕西省财政厅关于政府采购供应商注册登记有关事项的通知中的要求，通过陕西省政府采购网（</w:t>
      </w:r>
      <w:r>
        <w:rPr>
          <w:rStyle w:val="11"/>
          <w:rFonts w:hint="default" w:ascii="Calibri" w:hAnsi="Calibri" w:eastAsia="宋体" w:cs="Calibri"/>
          <w:b/>
          <w:bCs/>
          <w:i w:val="0"/>
          <w:iCs w:val="0"/>
          <w:caps w:val="0"/>
          <w:color w:val="0A82E5"/>
          <w:spacing w:val="0"/>
          <w:sz w:val="20"/>
          <w:szCs w:val="20"/>
          <w:shd w:val="clear" w:fill="FFFFFF"/>
        </w:rPr>
        <w:t>http://www.ccgp-shaanxi.gov.cn/</w:t>
      </w:r>
      <w:r>
        <w:rPr>
          <w:rStyle w:val="11"/>
          <w:rFonts w:hint="eastAsia" w:ascii="宋体" w:hAnsi="宋体" w:eastAsia="宋体" w:cs="宋体"/>
          <w:b/>
          <w:bCs/>
          <w:i w:val="0"/>
          <w:iCs w:val="0"/>
          <w:caps w:val="0"/>
          <w:color w:val="0A82E5"/>
          <w:spacing w:val="0"/>
          <w:sz w:val="20"/>
          <w:szCs w:val="20"/>
          <w:shd w:val="clear" w:fill="FFFFFF"/>
        </w:rPr>
        <w:t>）注册登记加入陕西省政府采购供应商库。</w:t>
      </w:r>
      <w:r>
        <w:rPr>
          <w:rStyle w:val="11"/>
          <w:rFonts w:hint="default" w:ascii="Calibri" w:hAnsi="Calibri" w:eastAsia="宋体" w:cs="Calibri"/>
          <w:b/>
          <w:bCs/>
          <w:i w:val="0"/>
          <w:iCs w:val="0"/>
          <w:caps w:val="0"/>
          <w:color w:val="0A82E5"/>
          <w:spacing w:val="0"/>
          <w:sz w:val="20"/>
          <w:szCs w:val="20"/>
          <w:shd w:val="clear" w:fill="FFFFFF"/>
        </w:rPr>
        <w:t>4</w:t>
      </w:r>
      <w:r>
        <w:rPr>
          <w:rStyle w:val="11"/>
          <w:rFonts w:hint="eastAsia" w:ascii="宋体" w:hAnsi="宋体" w:eastAsia="宋体" w:cs="宋体"/>
          <w:b/>
          <w:bCs/>
          <w:i w:val="0"/>
          <w:iCs w:val="0"/>
          <w:caps w:val="0"/>
          <w:color w:val="0A82E5"/>
          <w:spacing w:val="0"/>
          <w:sz w:val="20"/>
          <w:szCs w:val="20"/>
          <w:shd w:val="clear" w:fill="FFFFFF"/>
        </w:rPr>
        <w:t>、获取时间：上午</w:t>
      </w:r>
      <w:r>
        <w:rPr>
          <w:rStyle w:val="11"/>
          <w:rFonts w:hint="default" w:ascii="Calibri" w:hAnsi="Calibri" w:eastAsia="宋体" w:cs="Calibri"/>
          <w:b/>
          <w:bCs/>
          <w:i w:val="0"/>
          <w:iCs w:val="0"/>
          <w:caps w:val="0"/>
          <w:color w:val="0A82E5"/>
          <w:spacing w:val="0"/>
          <w:sz w:val="20"/>
          <w:szCs w:val="20"/>
          <w:shd w:val="clear" w:fill="FFFFFF"/>
        </w:rPr>
        <w:t>09:00-11:00</w:t>
      </w:r>
      <w:r>
        <w:rPr>
          <w:rStyle w:val="11"/>
          <w:rFonts w:hint="eastAsia" w:ascii="宋体" w:hAnsi="宋体" w:eastAsia="宋体" w:cs="宋体"/>
          <w:b/>
          <w:bCs/>
          <w:i w:val="0"/>
          <w:iCs w:val="0"/>
          <w:caps w:val="0"/>
          <w:color w:val="0A82E5"/>
          <w:spacing w:val="0"/>
          <w:sz w:val="20"/>
          <w:szCs w:val="20"/>
          <w:shd w:val="clear" w:fill="FFFFFF"/>
        </w:rPr>
        <w:t>， 下午</w:t>
      </w:r>
      <w:r>
        <w:rPr>
          <w:rStyle w:val="11"/>
          <w:rFonts w:hint="default" w:ascii="Calibri" w:hAnsi="Calibri" w:eastAsia="宋体" w:cs="Calibri"/>
          <w:b/>
          <w:bCs/>
          <w:i w:val="0"/>
          <w:iCs w:val="0"/>
          <w:caps w:val="0"/>
          <w:color w:val="0A82E5"/>
          <w:spacing w:val="0"/>
          <w:sz w:val="20"/>
          <w:szCs w:val="20"/>
          <w:shd w:val="clear" w:fill="FFFFFF"/>
        </w:rPr>
        <w:t>14:30-17:00</w:t>
      </w:r>
      <w:r>
        <w:rPr>
          <w:rStyle w:val="11"/>
          <w:rFonts w:hint="eastAsia" w:ascii="宋体" w:hAnsi="宋体" w:eastAsia="宋体" w:cs="宋体"/>
          <w:b/>
          <w:bCs/>
          <w:i w:val="0"/>
          <w:iCs w:val="0"/>
          <w:caps w:val="0"/>
          <w:color w:val="0A82E5"/>
          <w:spacing w:val="0"/>
          <w:sz w:val="20"/>
          <w:szCs w:val="20"/>
          <w:shd w:val="clear" w:fill="FFFFFF"/>
        </w:rPr>
        <w:t>（北京时间，双休日及法定节假日除外）。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1"/>
          <w:b/>
          <w:bCs/>
          <w:i w:val="0"/>
          <w:iCs w:val="0"/>
          <w:caps w:val="0"/>
          <w:color w:val="333333"/>
          <w:spacing w:val="0"/>
          <w:sz w:val="21"/>
          <w:szCs w:val="21"/>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绥德县教育和体育局</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绥德县政府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15991231199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陕西悦良实业有限公司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绥德县永乐大道百合家园3号楼3单元301</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0912-5856677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刘工</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18691998774</w:t>
      </w:r>
    </w:p>
    <w:p>
      <w:pPr>
        <w:spacing w:line="240" w:lineRule="auto"/>
      </w:pPr>
    </w:p>
    <w:p>
      <w:pPr>
        <w:pStyle w:val="2"/>
      </w:pPr>
    </w:p>
    <w:p>
      <w:pPr>
        <w:jc w:val="righ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陕西悦良实业有限公司</w:t>
      </w:r>
    </w:p>
    <w:p>
      <w:pPr>
        <w:pStyle w:val="2"/>
        <w:jc w:val="right"/>
        <w:rPr>
          <w:rFonts w:hint="default" w:eastAsia="微软雅黑"/>
          <w:b w:val="0"/>
          <w:bCs/>
          <w:lang w:val="en-US" w:eastAsia="zh-CN"/>
        </w:rPr>
      </w:pPr>
      <w:bookmarkStart w:id="0" w:name="_GoBack"/>
      <w:r>
        <w:rPr>
          <w:rFonts w:hint="eastAsia" w:ascii="微软雅黑" w:hAnsi="微软雅黑" w:eastAsia="微软雅黑" w:cs="微软雅黑"/>
          <w:b w:val="0"/>
          <w:bCs/>
          <w:i w:val="0"/>
          <w:iCs w:val="0"/>
          <w:caps w:val="0"/>
          <w:color w:val="333333"/>
          <w:spacing w:val="0"/>
          <w:sz w:val="21"/>
          <w:szCs w:val="21"/>
          <w:shd w:val="clear" w:fill="FFFFFF"/>
          <w:lang w:val="en-US" w:eastAsia="zh-CN"/>
        </w:rPr>
        <w:t>2022年10月08日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YjE5ZGEwYmY0YzZjMTk0NmI2OTQ1NTA2YzhiNjgifQ=="/>
  </w:docVars>
  <w:rsids>
    <w:rsidRoot w:val="00000000"/>
    <w:rsid w:val="43B725EA"/>
    <w:rsid w:val="677A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120" w:after="120" w:line="360" w:lineRule="auto"/>
      <w:jc w:val="left"/>
      <w:outlineLvl w:val="1"/>
    </w:pPr>
    <w:rPr>
      <w:rFonts w:ascii="Arial" w:hAnsi="Arial" w:eastAsia="黑体"/>
      <w:b/>
      <w:sz w:val="30"/>
      <w:szCs w:val="20"/>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uiPriority w:val="0"/>
  </w:style>
  <w:style w:type="table" w:default="1" w:styleId="9">
    <w:name w:val="Normal Table"/>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paragraph" w:customStyle="1" w:styleId="12">
    <w:name w:val="Default"/>
    <w:basedOn w:val="1"/>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character" w:customStyle="1" w:styleId="13">
    <w:name w:val="NormalCharacter"/>
    <w:link w:val="14"/>
    <w:qFormat/>
    <w:uiPriority w:val="0"/>
  </w:style>
  <w:style w:type="paragraph" w:customStyle="1" w:styleId="14">
    <w:name w:val="UserStyle_34"/>
    <w:basedOn w:val="1"/>
    <w:link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2092</Words>
  <Characters>2397</Characters>
  <Paragraphs>69</Paragraphs>
  <TotalTime>3</TotalTime>
  <ScaleCrop>false</ScaleCrop>
  <LinksUpToDate>false</LinksUpToDate>
  <CharactersWithSpaces>2418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2022-10-08T06:48:00Z</dcterms:created>
  <dc:creator>WPS_1652087363</dc:creator>
  <cp:lastModifiedBy>WPS_1652087363</cp:lastModifiedBy>
  <dcterms:modified xsi:type="dcterms:W3CDTF">2022-10-08T09:48:11Z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4C6A0C9FC9EA4F589594294129CFC7CF</vt:lpwstr>
  </property>
</Properties>
</file>