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750" w:afterAutospacing="0" w:line="480" w:lineRule="atLeast"/>
        <w:ind w:left="375" w:right="375" w:firstLine="0"/>
        <w:jc w:val="center"/>
        <w:rPr>
          <w:rFonts w:ascii="微软雅黑" w:hAnsi="微软雅黑" w:eastAsia="微软雅黑" w:cs="微软雅黑"/>
          <w:b/>
          <w:bCs/>
          <w:i w:val="0"/>
          <w:iCs w:val="0"/>
          <w:caps w:val="0"/>
          <w:color w:val="0A82E5"/>
          <w:spacing w:val="0"/>
          <w:sz w:val="36"/>
          <w:szCs w:val="36"/>
        </w:rPr>
      </w:pPr>
      <w:r>
        <w:rPr>
          <w:rFonts w:hint="eastAsia" w:ascii="微软雅黑" w:hAnsi="微软雅黑" w:eastAsia="微软雅黑" w:cs="微软雅黑"/>
          <w:b/>
          <w:bCs/>
          <w:i w:val="0"/>
          <w:iCs w:val="0"/>
          <w:caps w:val="0"/>
          <w:color w:val="0A82E5"/>
          <w:spacing w:val="0"/>
          <w:kern w:val="0"/>
          <w:sz w:val="36"/>
          <w:szCs w:val="36"/>
          <w:lang w:val="en-US" w:eastAsia="zh-CN" w:bidi="ar"/>
        </w:rPr>
        <w:t>清涧县自然资源和规划局西城区一二三产业融合发展示范园高压专用线路设备及安装采购项目招标公告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900" w:beforeAutospacing="0" w:after="900" w:afterAutospacing="0" w:line="30" w:lineRule="atLeast"/>
        <w:ind w:left="376" w:right="376"/>
        <w:jc w:val="left"/>
        <w:rPr>
          <w:b w:val="0"/>
          <w:bCs w:val="0"/>
          <w:sz w:val="21"/>
          <w:szCs w:val="21"/>
        </w:rPr>
      </w:pPr>
      <w:r>
        <w:rPr>
          <w:rStyle w:val="7"/>
          <w:b/>
          <w:bCs/>
          <w:i w:val="0"/>
          <w:iCs w:val="0"/>
          <w:caps w:val="0"/>
          <w:color w:val="333333"/>
          <w:spacing w:val="0"/>
          <w:sz w:val="21"/>
          <w:szCs w:val="21"/>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900" w:beforeAutospacing="0" w:after="900" w:afterAutospacing="0" w:line="480" w:lineRule="atLeast"/>
        <w:ind w:left="376" w:right="376" w:firstLine="480"/>
        <w:jc w:val="both"/>
        <w:rPr>
          <w:sz w:val="21"/>
          <w:szCs w:val="21"/>
        </w:rPr>
      </w:pPr>
      <w:r>
        <w:rPr>
          <w:rFonts w:ascii="微软雅黑" w:hAnsi="微软雅黑" w:eastAsia="微软雅黑" w:cs="微软雅黑"/>
          <w:i w:val="0"/>
          <w:iCs w:val="0"/>
          <w:caps w:val="0"/>
          <w:color w:val="333333"/>
          <w:spacing w:val="0"/>
          <w:sz w:val="21"/>
          <w:szCs w:val="21"/>
        </w:rPr>
        <w:t>清涧县西城区一二三产业融合发展示范园高压专用线路设备及安装采购项目</w:t>
      </w:r>
      <w:r>
        <w:rPr>
          <w:rFonts w:hint="eastAsia" w:ascii="微软雅黑" w:hAnsi="微软雅黑" w:eastAsia="微软雅黑" w:cs="微软雅黑"/>
          <w:i w:val="0"/>
          <w:iCs w:val="0"/>
          <w:caps w:val="0"/>
          <w:color w:val="333333"/>
          <w:spacing w:val="0"/>
          <w:sz w:val="21"/>
          <w:szCs w:val="21"/>
        </w:rPr>
        <w:t>招标项目的潜在投标人应在</w:t>
      </w:r>
      <w:r>
        <w:rPr>
          <w:rFonts w:hint="eastAsia" w:ascii="微软雅黑" w:hAnsi="微软雅黑" w:eastAsia="微软雅黑" w:cs="微软雅黑"/>
          <w:i w:val="0"/>
          <w:iCs w:val="0"/>
          <w:caps w:val="0"/>
          <w:color w:val="0A82E5"/>
          <w:spacing w:val="0"/>
          <w:sz w:val="21"/>
          <w:szCs w:val="21"/>
        </w:rPr>
        <w:t>陕西省公共资源交易平台通过CA锁报名自行下载</w:t>
      </w:r>
      <w:r>
        <w:rPr>
          <w:rFonts w:hint="eastAsia" w:ascii="微软雅黑" w:hAnsi="微软雅黑" w:eastAsia="微软雅黑" w:cs="微软雅黑"/>
          <w:i w:val="0"/>
          <w:iCs w:val="0"/>
          <w:caps w:val="0"/>
          <w:color w:val="333333"/>
          <w:spacing w:val="0"/>
          <w:sz w:val="21"/>
          <w:szCs w:val="21"/>
        </w:rPr>
        <w:t>获取招标文件，并于</w:t>
      </w:r>
      <w:r>
        <w:rPr>
          <w:rFonts w:hint="eastAsia" w:ascii="微软雅黑" w:hAnsi="微软雅黑" w:eastAsia="微软雅黑" w:cs="微软雅黑"/>
          <w:i w:val="0"/>
          <w:iCs w:val="0"/>
          <w:caps w:val="0"/>
          <w:color w:val="0A82E5"/>
          <w:spacing w:val="0"/>
          <w:sz w:val="21"/>
          <w:szCs w:val="21"/>
        </w:rPr>
        <w:t> 2023年02月28日 13时30分 </w:t>
      </w:r>
      <w:r>
        <w:rPr>
          <w:rFonts w:hint="eastAsia" w:ascii="微软雅黑" w:hAnsi="微软雅黑" w:eastAsia="微软雅黑" w:cs="微软雅黑"/>
          <w:i w:val="0"/>
          <w:iCs w:val="0"/>
          <w:caps w:val="0"/>
          <w:color w:val="333333"/>
          <w:spacing w:val="0"/>
          <w:sz w:val="21"/>
          <w:szCs w:val="21"/>
        </w:rPr>
        <w:t>（北京时间）前递交投标文件。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900" w:beforeAutospacing="0" w:after="750" w:afterAutospacing="0" w:line="750" w:lineRule="atLeast"/>
        <w:ind w:left="376" w:right="376"/>
        <w:jc w:val="left"/>
        <w:rPr>
          <w:b w:val="0"/>
          <w:bCs w:val="0"/>
          <w:sz w:val="21"/>
          <w:szCs w:val="21"/>
        </w:rPr>
      </w:pPr>
      <w:r>
        <w:rPr>
          <w:rStyle w:val="7"/>
          <w:b/>
          <w:bCs/>
          <w:i w:val="0"/>
          <w:iCs w:val="0"/>
          <w:caps w:val="0"/>
          <w:color w:val="333333"/>
          <w:spacing w:val="0"/>
          <w:sz w:val="21"/>
          <w:szCs w:val="21"/>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iCs w:val="0"/>
          <w:caps w:val="0"/>
          <w:color w:val="333333"/>
          <w:spacing w:val="0"/>
          <w:sz w:val="21"/>
          <w:szCs w:val="21"/>
        </w:rPr>
        <w:t>项目编号：HJY-2023--ZB-201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iCs w:val="0"/>
          <w:caps w:val="0"/>
          <w:color w:val="333333"/>
          <w:spacing w:val="0"/>
          <w:sz w:val="21"/>
          <w:szCs w:val="21"/>
        </w:rPr>
        <w:t>项目名称：清涧县西城区一二三产业融合发展示范园高压专用线路设备及安装采购项目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iCs w:val="0"/>
          <w:caps w:val="0"/>
          <w:color w:val="333333"/>
          <w:spacing w:val="0"/>
          <w:sz w:val="21"/>
          <w:szCs w:val="21"/>
        </w:rPr>
        <w:t>采购方式：公开招标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iCs w:val="0"/>
          <w:caps w:val="0"/>
          <w:color w:val="333333"/>
          <w:spacing w:val="0"/>
          <w:sz w:val="21"/>
          <w:szCs w:val="21"/>
        </w:rPr>
        <w:t>预算金额：4,041,800.00元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iCs w:val="0"/>
          <w:caps w:val="0"/>
          <w:color w:val="333333"/>
          <w:spacing w:val="0"/>
          <w:sz w:val="21"/>
          <w:szCs w:val="21"/>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376" w:right="376" w:firstLine="480"/>
        <w:jc w:val="both"/>
        <w:rPr>
          <w:sz w:val="21"/>
          <w:szCs w:val="21"/>
        </w:rPr>
      </w:pPr>
      <w:r>
        <w:rPr>
          <w:rFonts w:hint="eastAsia" w:ascii="微软雅黑" w:hAnsi="微软雅黑" w:eastAsia="微软雅黑" w:cs="微软雅黑"/>
          <w:i w:val="0"/>
          <w:iCs w:val="0"/>
          <w:caps w:val="0"/>
          <w:color w:val="333333"/>
          <w:spacing w:val="0"/>
          <w:sz w:val="21"/>
          <w:szCs w:val="21"/>
        </w:rPr>
        <w:t>合同包1(清涧县西城区一二三产业融合发展示范园高压专用线路设备及安装采购项目):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630"/>
        <w:jc w:val="both"/>
        <w:rPr>
          <w:sz w:val="21"/>
          <w:szCs w:val="21"/>
        </w:rPr>
      </w:pPr>
      <w:r>
        <w:rPr>
          <w:rFonts w:hint="eastAsia" w:ascii="微软雅黑" w:hAnsi="微软雅黑" w:eastAsia="微软雅黑" w:cs="微软雅黑"/>
          <w:i w:val="0"/>
          <w:iCs w:val="0"/>
          <w:caps w:val="0"/>
          <w:color w:val="333333"/>
          <w:spacing w:val="0"/>
          <w:sz w:val="21"/>
          <w:szCs w:val="21"/>
        </w:rPr>
        <w:t>合同包预算金额：4,041,800.00元</w:t>
      </w:r>
    </w:p>
    <w:tbl>
      <w:tblPr>
        <w:tblStyle w:val="5"/>
        <w:tblW w:w="1525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34"/>
        <w:gridCol w:w="3064"/>
        <w:gridCol w:w="4787"/>
        <w:gridCol w:w="1203"/>
        <w:gridCol w:w="2171"/>
        <w:gridCol w:w="1694"/>
        <w:gridCol w:w="139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12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品目号</w:t>
            </w:r>
          </w:p>
        </w:tc>
        <w:tc>
          <w:tcPr>
            <w:tcW w:w="45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品目名称</w:t>
            </w:r>
          </w:p>
        </w:tc>
        <w:tc>
          <w:tcPr>
            <w:tcW w:w="45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采购标的</w:t>
            </w:r>
          </w:p>
        </w:tc>
        <w:tc>
          <w:tcPr>
            <w:tcW w:w="15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数量（单位）</w:t>
            </w:r>
          </w:p>
        </w:tc>
        <w:tc>
          <w:tcPr>
            <w:tcW w:w="30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技术规格、参数及要求</w:t>
            </w:r>
          </w:p>
        </w:tc>
        <w:tc>
          <w:tcPr>
            <w:tcW w:w="18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品目预算(元)</w:t>
            </w:r>
          </w:p>
        </w:tc>
        <w:tc>
          <w:tcPr>
            <w:tcW w:w="18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其他电力工业设备</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清涧县西城区一二三产业融合发展示范园高压专用线路设备及安装采购项目</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4,041,800.00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630"/>
        <w:jc w:val="both"/>
        <w:rPr>
          <w:sz w:val="21"/>
          <w:szCs w:val="21"/>
        </w:rPr>
      </w:pPr>
      <w:r>
        <w:rPr>
          <w:rFonts w:hint="eastAsia" w:ascii="微软雅黑" w:hAnsi="微软雅黑" w:eastAsia="微软雅黑" w:cs="微软雅黑"/>
          <w:i w:val="0"/>
          <w:iCs w:val="0"/>
          <w:caps w:val="0"/>
          <w:color w:val="333333"/>
          <w:spacing w:val="0"/>
          <w:sz w:val="21"/>
          <w:szCs w:val="21"/>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630"/>
        <w:jc w:val="both"/>
        <w:rPr>
          <w:sz w:val="21"/>
          <w:szCs w:val="21"/>
        </w:rPr>
      </w:pPr>
      <w:r>
        <w:rPr>
          <w:rFonts w:hint="eastAsia" w:ascii="微软雅黑" w:hAnsi="微软雅黑" w:eastAsia="微软雅黑" w:cs="微软雅黑"/>
          <w:i w:val="0"/>
          <w:iCs w:val="0"/>
          <w:caps w:val="0"/>
          <w:color w:val="333333"/>
          <w:spacing w:val="0"/>
          <w:sz w:val="21"/>
          <w:szCs w:val="21"/>
        </w:rPr>
        <w:t>合同履行期限：无</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900" w:beforeAutospacing="0" w:after="750" w:afterAutospacing="0" w:line="750" w:lineRule="atLeast"/>
        <w:ind w:left="376" w:right="376"/>
        <w:jc w:val="left"/>
        <w:rPr>
          <w:b w:val="0"/>
          <w:bCs w:val="0"/>
          <w:sz w:val="21"/>
          <w:szCs w:val="21"/>
        </w:rPr>
      </w:pPr>
      <w:r>
        <w:rPr>
          <w:rStyle w:val="7"/>
          <w:b/>
          <w:bCs/>
          <w:i w:val="0"/>
          <w:iCs w:val="0"/>
          <w:caps w:val="0"/>
          <w:color w:val="333333"/>
          <w:spacing w:val="0"/>
          <w:sz w:val="21"/>
          <w:szCs w:val="21"/>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iCs w:val="0"/>
          <w:caps w:val="0"/>
          <w:color w:val="333333"/>
          <w:spacing w:val="0"/>
          <w:sz w:val="21"/>
          <w:szCs w:val="21"/>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iCs w:val="0"/>
          <w:caps w:val="0"/>
          <w:color w:val="333333"/>
          <w:spacing w:val="0"/>
          <w:sz w:val="21"/>
          <w:szCs w:val="21"/>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iCs w:val="0"/>
          <w:caps w:val="0"/>
          <w:color w:val="333333"/>
          <w:spacing w:val="0"/>
          <w:sz w:val="21"/>
          <w:szCs w:val="21"/>
        </w:rPr>
        <w:t>合同包1(清涧县西城区一二三产业融合发展示范园高压专用线路设备及安装采购项目)落实政府采购政策需满足的资格要求如下: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856" w:right="376" w:firstLine="0"/>
        <w:jc w:val="both"/>
        <w:rPr>
          <w:sz w:val="21"/>
          <w:szCs w:val="21"/>
        </w:rPr>
      </w:pPr>
      <w:r>
        <w:rPr>
          <w:rFonts w:hint="eastAsia" w:ascii="微软雅黑" w:hAnsi="微软雅黑" w:eastAsia="微软雅黑" w:cs="微软雅黑"/>
          <w:i w:val="0"/>
          <w:iCs w:val="0"/>
          <w:caps w:val="0"/>
          <w:color w:val="333333"/>
          <w:spacing w:val="0"/>
          <w:sz w:val="21"/>
          <w:szCs w:val="21"/>
        </w:rPr>
        <w:t>（1）《政府采购促进中小企业发展管理办法》（财库〔2020〕46号）；</w:t>
      </w:r>
      <w:r>
        <w:rPr>
          <w:rFonts w:hint="eastAsia" w:ascii="微软雅黑" w:hAnsi="微软雅黑" w:eastAsia="微软雅黑" w:cs="微软雅黑"/>
          <w:i w:val="0"/>
          <w:iCs w:val="0"/>
          <w:caps w:val="0"/>
          <w:color w:val="333333"/>
          <w:spacing w:val="0"/>
          <w:sz w:val="21"/>
          <w:szCs w:val="21"/>
        </w:rPr>
        <w:br w:type="textWrapping"/>
      </w:r>
      <w:r>
        <w:rPr>
          <w:rFonts w:hint="eastAsia" w:ascii="微软雅黑" w:hAnsi="微软雅黑" w:eastAsia="微软雅黑" w:cs="微软雅黑"/>
          <w:i w:val="0"/>
          <w:iCs w:val="0"/>
          <w:caps w:val="0"/>
          <w:color w:val="333333"/>
          <w:spacing w:val="0"/>
          <w:sz w:val="21"/>
          <w:szCs w:val="21"/>
        </w:rPr>
        <w:t>（2）《财政部司法部关于政府采购支持监狱企业发展有关问题的通知》（财库〔2014〕68号）；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rPr>
        <w:br w:type="textWrapping"/>
      </w:r>
      <w:r>
        <w:rPr>
          <w:rFonts w:hint="eastAsia" w:ascii="微软雅黑" w:hAnsi="微软雅黑" w:eastAsia="微软雅黑" w:cs="微软雅黑"/>
          <w:i w:val="0"/>
          <w:iCs w:val="0"/>
          <w:caps w:val="0"/>
          <w:color w:val="333333"/>
          <w:spacing w:val="0"/>
          <w:sz w:val="21"/>
          <w:szCs w:val="21"/>
        </w:rPr>
        <w:t>（3）《国务院办公厅关于建立政府强制采购节能产品制度的通知》（国办发〔2007〕51号）；</w:t>
      </w:r>
      <w:r>
        <w:rPr>
          <w:rFonts w:hint="eastAsia" w:ascii="微软雅黑" w:hAnsi="微软雅黑" w:eastAsia="微软雅黑" w:cs="微软雅黑"/>
          <w:i w:val="0"/>
          <w:iCs w:val="0"/>
          <w:caps w:val="0"/>
          <w:color w:val="333333"/>
          <w:spacing w:val="0"/>
          <w:sz w:val="21"/>
          <w:szCs w:val="21"/>
        </w:rPr>
        <w:br w:type="textWrapping"/>
      </w:r>
      <w:r>
        <w:rPr>
          <w:rFonts w:hint="eastAsia" w:ascii="微软雅黑" w:hAnsi="微软雅黑" w:eastAsia="微软雅黑" w:cs="微软雅黑"/>
          <w:i w:val="0"/>
          <w:iCs w:val="0"/>
          <w:caps w:val="0"/>
          <w:color w:val="333333"/>
          <w:spacing w:val="0"/>
          <w:sz w:val="21"/>
          <w:szCs w:val="21"/>
        </w:rPr>
        <w:t>（4）《节能产品政府采购实施意见》（财库[2004]185号）；</w:t>
      </w:r>
      <w:r>
        <w:rPr>
          <w:rFonts w:hint="eastAsia" w:ascii="微软雅黑" w:hAnsi="微软雅黑" w:eastAsia="微软雅黑" w:cs="微软雅黑"/>
          <w:i w:val="0"/>
          <w:iCs w:val="0"/>
          <w:caps w:val="0"/>
          <w:color w:val="333333"/>
          <w:spacing w:val="0"/>
          <w:sz w:val="21"/>
          <w:szCs w:val="21"/>
        </w:rPr>
        <w:br w:type="textWrapping"/>
      </w:r>
      <w:r>
        <w:rPr>
          <w:rFonts w:hint="eastAsia" w:ascii="微软雅黑" w:hAnsi="微软雅黑" w:eastAsia="微软雅黑" w:cs="微软雅黑"/>
          <w:i w:val="0"/>
          <w:iCs w:val="0"/>
          <w:caps w:val="0"/>
          <w:color w:val="333333"/>
          <w:spacing w:val="0"/>
          <w:sz w:val="21"/>
          <w:szCs w:val="21"/>
        </w:rPr>
        <w:t>（5）《环境标志产品政府采购实施的意见》（财库[2006]90号）；</w:t>
      </w:r>
      <w:r>
        <w:rPr>
          <w:rFonts w:hint="eastAsia" w:ascii="微软雅黑" w:hAnsi="微软雅黑" w:eastAsia="微软雅黑" w:cs="微软雅黑"/>
          <w:i w:val="0"/>
          <w:iCs w:val="0"/>
          <w:caps w:val="0"/>
          <w:color w:val="333333"/>
          <w:spacing w:val="0"/>
          <w:sz w:val="21"/>
          <w:szCs w:val="21"/>
        </w:rPr>
        <w:br w:type="textWrapping"/>
      </w:r>
      <w:r>
        <w:rPr>
          <w:rFonts w:hint="eastAsia" w:ascii="微软雅黑" w:hAnsi="微软雅黑" w:eastAsia="微软雅黑" w:cs="微软雅黑"/>
          <w:i w:val="0"/>
          <w:iCs w:val="0"/>
          <w:caps w:val="0"/>
          <w:color w:val="333333"/>
          <w:spacing w:val="0"/>
          <w:sz w:val="21"/>
          <w:szCs w:val="21"/>
        </w:rPr>
        <w:t>（6）《财政部、民政部、中国残疾人联合会关于促进残疾人就业政府采购政策的通知》（财库[2017]141号）；</w:t>
      </w:r>
      <w:r>
        <w:rPr>
          <w:rFonts w:hint="eastAsia" w:ascii="微软雅黑" w:hAnsi="微软雅黑" w:eastAsia="微软雅黑" w:cs="微软雅黑"/>
          <w:i w:val="0"/>
          <w:iCs w:val="0"/>
          <w:caps w:val="0"/>
          <w:color w:val="333333"/>
          <w:spacing w:val="0"/>
          <w:sz w:val="21"/>
          <w:szCs w:val="21"/>
        </w:rPr>
        <w:br w:type="textWrapping"/>
      </w:r>
      <w:r>
        <w:rPr>
          <w:rFonts w:hint="eastAsia" w:ascii="微软雅黑" w:hAnsi="微软雅黑" w:eastAsia="微软雅黑" w:cs="微软雅黑"/>
          <w:i w:val="0"/>
          <w:iCs w:val="0"/>
          <w:caps w:val="0"/>
          <w:color w:val="333333"/>
          <w:spacing w:val="0"/>
          <w:sz w:val="21"/>
          <w:szCs w:val="21"/>
        </w:rPr>
        <w:t>（7）陕西省财政厅关于印发《陕西省中小企业政府采购信用融资办法》（陕财办采〔2018〕23号）；相关政策、业务流程、办理平台(http://www.ccgpshaanxi.gov.cn/zcdservice/zcd/shanxi/)；</w:t>
      </w:r>
      <w:r>
        <w:rPr>
          <w:rFonts w:hint="eastAsia" w:ascii="微软雅黑" w:hAnsi="微软雅黑" w:eastAsia="微软雅黑" w:cs="微软雅黑"/>
          <w:i w:val="0"/>
          <w:iCs w:val="0"/>
          <w:caps w:val="0"/>
          <w:color w:val="333333"/>
          <w:spacing w:val="0"/>
          <w:sz w:val="21"/>
          <w:szCs w:val="21"/>
        </w:rPr>
        <w:br w:type="textWrapping"/>
      </w:r>
      <w:r>
        <w:rPr>
          <w:rFonts w:hint="eastAsia" w:ascii="微软雅黑" w:hAnsi="微软雅黑" w:eastAsia="微软雅黑" w:cs="微软雅黑"/>
          <w:i w:val="0"/>
          <w:iCs w:val="0"/>
          <w:caps w:val="0"/>
          <w:color w:val="333333"/>
          <w:spacing w:val="0"/>
          <w:sz w:val="21"/>
          <w:szCs w:val="21"/>
        </w:rPr>
        <w:t>（8）《关于在政府采购活动中查询及使用信用记录有关问题的通知》（财库〔2016〕125号）；</w:t>
      </w:r>
      <w:r>
        <w:rPr>
          <w:rFonts w:hint="eastAsia" w:ascii="微软雅黑" w:hAnsi="微软雅黑" w:eastAsia="微软雅黑" w:cs="微软雅黑"/>
          <w:i w:val="0"/>
          <w:iCs w:val="0"/>
          <w:caps w:val="0"/>
          <w:color w:val="333333"/>
          <w:spacing w:val="0"/>
          <w:sz w:val="21"/>
          <w:szCs w:val="21"/>
        </w:rPr>
        <w:br w:type="textWrapping"/>
      </w:r>
      <w:r>
        <w:rPr>
          <w:rFonts w:hint="eastAsia" w:ascii="微软雅黑" w:hAnsi="微软雅黑" w:eastAsia="微软雅黑" w:cs="微软雅黑"/>
          <w:i w:val="0"/>
          <w:iCs w:val="0"/>
          <w:caps w:val="0"/>
          <w:color w:val="333333"/>
          <w:spacing w:val="0"/>
          <w:sz w:val="21"/>
          <w:szCs w:val="21"/>
        </w:rPr>
        <w:t>（9）《榆林市财政局关于进一步加大政府采购支持中小企业力度的通知》（榆政财采发〔2022〕10号)；</w:t>
      </w:r>
      <w:r>
        <w:rPr>
          <w:rFonts w:hint="eastAsia" w:ascii="微软雅黑" w:hAnsi="微软雅黑" w:eastAsia="微软雅黑" w:cs="微软雅黑"/>
          <w:i w:val="0"/>
          <w:iCs w:val="0"/>
          <w:caps w:val="0"/>
          <w:color w:val="333333"/>
          <w:spacing w:val="0"/>
          <w:sz w:val="21"/>
          <w:szCs w:val="21"/>
        </w:rPr>
        <w:br w:type="textWrapping"/>
      </w:r>
      <w:r>
        <w:rPr>
          <w:rFonts w:hint="eastAsia" w:ascii="微软雅黑" w:hAnsi="微软雅黑" w:eastAsia="微软雅黑" w:cs="微软雅黑"/>
          <w:i w:val="0"/>
          <w:iCs w:val="0"/>
          <w:caps w:val="0"/>
          <w:color w:val="333333"/>
          <w:spacing w:val="0"/>
          <w:sz w:val="21"/>
          <w:szCs w:val="21"/>
        </w:rPr>
        <w:t>（10）《陕西省财政厅关于进一步加大政府采购支持中小企业力度的通知》(陕财采发〔2022〕5号)；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iCs w:val="0"/>
          <w:caps w:val="0"/>
          <w:color w:val="333333"/>
          <w:spacing w:val="0"/>
          <w:sz w:val="21"/>
          <w:szCs w:val="21"/>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iCs w:val="0"/>
          <w:caps w:val="0"/>
          <w:color w:val="333333"/>
          <w:spacing w:val="0"/>
          <w:sz w:val="21"/>
          <w:szCs w:val="21"/>
        </w:rPr>
        <w:t>合同包1(清涧县西城区一二三产业融合发展示范园高压专用线路设备及安装采购项目)特定资格要求如下:</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856" w:right="376"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rPr>
        <w:t>投标人为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r>
        <w:rPr>
          <w:rFonts w:hint="eastAsia" w:ascii="微软雅黑" w:hAnsi="微软雅黑" w:eastAsia="微软雅黑" w:cs="微软雅黑"/>
          <w:i w:val="0"/>
          <w:iCs w:val="0"/>
          <w:caps w:val="0"/>
          <w:color w:val="333333"/>
          <w:spacing w:val="0"/>
          <w:sz w:val="21"/>
          <w:szCs w:val="21"/>
        </w:rPr>
        <w:br w:type="textWrapping"/>
      </w:r>
      <w:r>
        <w:rPr>
          <w:rFonts w:hint="eastAsia" w:ascii="微软雅黑" w:hAnsi="微软雅黑" w:eastAsia="微软雅黑" w:cs="微软雅黑"/>
          <w:i w:val="0"/>
          <w:iCs w:val="0"/>
          <w:caps w:val="0"/>
          <w:color w:val="333333"/>
          <w:spacing w:val="0"/>
          <w:sz w:val="21"/>
          <w:szCs w:val="21"/>
        </w:rPr>
        <w:t>（2）财务状况报告：提供2021年度或2022年度的财务审计报告，成立时间至提交投标文件递交截止时间不足一年的，须提供其基本存款账户开户银行近三个月内出具的银行资信证明或自成立以来的财务报表；</w:t>
      </w:r>
      <w:r>
        <w:rPr>
          <w:rFonts w:hint="eastAsia" w:ascii="微软雅黑" w:hAnsi="微软雅黑" w:eastAsia="微软雅黑" w:cs="微软雅黑"/>
          <w:i w:val="0"/>
          <w:iCs w:val="0"/>
          <w:caps w:val="0"/>
          <w:color w:val="333333"/>
          <w:spacing w:val="0"/>
          <w:sz w:val="21"/>
          <w:szCs w:val="21"/>
        </w:rPr>
        <w:br w:type="textWrapping"/>
      </w:r>
      <w:r>
        <w:rPr>
          <w:rFonts w:hint="eastAsia" w:ascii="微软雅黑" w:hAnsi="微软雅黑" w:eastAsia="微软雅黑" w:cs="微软雅黑"/>
          <w:i w:val="0"/>
          <w:iCs w:val="0"/>
          <w:caps w:val="0"/>
          <w:color w:val="333333"/>
          <w:spacing w:val="0"/>
          <w:sz w:val="21"/>
          <w:szCs w:val="21"/>
        </w:rPr>
        <w:t>（3）提供2022年06月至今已缴纳的至少一个月的纳税证明（银行缴费凭证）或完税证明（时间以税款所属日期为准、税种须包含增值税或企业所得税或营业税），依法免税的单位应提供相关证明材料；</w:t>
      </w:r>
      <w:r>
        <w:rPr>
          <w:rFonts w:hint="eastAsia" w:ascii="微软雅黑" w:hAnsi="微软雅黑" w:eastAsia="微软雅黑" w:cs="微软雅黑"/>
          <w:i w:val="0"/>
          <w:iCs w:val="0"/>
          <w:caps w:val="0"/>
          <w:color w:val="333333"/>
          <w:spacing w:val="0"/>
          <w:sz w:val="21"/>
          <w:szCs w:val="21"/>
        </w:rPr>
        <w:br w:type="textWrapping"/>
      </w:r>
      <w:r>
        <w:rPr>
          <w:rFonts w:hint="eastAsia" w:ascii="微软雅黑" w:hAnsi="微软雅黑" w:eastAsia="微软雅黑" w:cs="微软雅黑"/>
          <w:i w:val="0"/>
          <w:iCs w:val="0"/>
          <w:caps w:val="0"/>
          <w:color w:val="333333"/>
          <w:spacing w:val="0"/>
          <w:sz w:val="21"/>
          <w:szCs w:val="21"/>
        </w:rPr>
        <w:t>（4）社会保障资金缴纳证明：提供2022年06月至今已缴纳的至少一个月的社会保障资金银行缴费单据或社保机构开具的社会保险参保缴费情况证明，依法不需要缴纳社会保障资金的单位应提供相关证明材料；</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376" w:rightChars="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lang w:eastAsia="zh-CN"/>
        </w:rPr>
        <w:t>（</w:t>
      </w:r>
      <w:r>
        <w:rPr>
          <w:rFonts w:hint="eastAsia" w:ascii="微软雅黑" w:hAnsi="微软雅黑" w:eastAsia="微软雅黑" w:cs="微软雅黑"/>
          <w:i w:val="0"/>
          <w:iCs w:val="0"/>
          <w:caps w:val="0"/>
          <w:color w:val="333333"/>
          <w:spacing w:val="0"/>
          <w:sz w:val="21"/>
          <w:szCs w:val="21"/>
          <w:lang w:val="en-US" w:eastAsia="zh-CN"/>
        </w:rPr>
        <w:t>5</w:t>
      </w:r>
      <w:r>
        <w:rPr>
          <w:rFonts w:hint="eastAsia" w:ascii="微软雅黑" w:hAnsi="微软雅黑" w:eastAsia="微软雅黑" w:cs="微软雅黑"/>
          <w:i w:val="0"/>
          <w:iCs w:val="0"/>
          <w:caps w:val="0"/>
          <w:color w:val="333333"/>
          <w:spacing w:val="0"/>
          <w:sz w:val="21"/>
          <w:szCs w:val="21"/>
          <w:lang w:eastAsia="zh-CN"/>
        </w:rPr>
        <w:t>）</w:t>
      </w:r>
      <w:r>
        <w:rPr>
          <w:rFonts w:hint="eastAsia" w:ascii="微软雅黑" w:hAnsi="微软雅黑" w:eastAsia="微软雅黑" w:cs="微软雅黑"/>
          <w:i w:val="0"/>
          <w:iCs w:val="0"/>
          <w:caps w:val="0"/>
          <w:color w:val="333333"/>
          <w:spacing w:val="0"/>
          <w:sz w:val="21"/>
          <w:szCs w:val="21"/>
        </w:rPr>
        <w:t>投标供应商同时具有电力工程施工总承包三级及以上资质；具有有效的安全生产许可证；具有承装（修、试）电力设施许可证（承装四级及以上，承修四级及以上，承试四级及以上）。 拟投入的项目经理必须提供电力工程或机电工程专业贰级（含）以上注册建造师证书及安全B证。且不得有在建工程。</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376" w:rightChars="0"/>
        <w:jc w:val="both"/>
        <w:rPr>
          <w:sz w:val="21"/>
          <w:szCs w:val="21"/>
        </w:rPr>
      </w:pPr>
      <w:r>
        <w:rPr>
          <w:rFonts w:hint="eastAsia" w:ascii="微软雅黑" w:hAnsi="微软雅黑" w:eastAsia="微软雅黑" w:cs="微软雅黑"/>
          <w:i w:val="0"/>
          <w:iCs w:val="0"/>
          <w:caps w:val="0"/>
          <w:color w:val="333333"/>
          <w:spacing w:val="0"/>
          <w:sz w:val="21"/>
          <w:szCs w:val="21"/>
        </w:rPr>
        <w:t>（</w:t>
      </w:r>
      <w:r>
        <w:rPr>
          <w:rFonts w:hint="eastAsia" w:ascii="微软雅黑" w:hAnsi="微软雅黑" w:eastAsia="微软雅黑" w:cs="微软雅黑"/>
          <w:i w:val="0"/>
          <w:iCs w:val="0"/>
          <w:caps w:val="0"/>
          <w:color w:val="333333"/>
          <w:spacing w:val="0"/>
          <w:sz w:val="21"/>
          <w:szCs w:val="21"/>
          <w:lang w:val="en-US" w:eastAsia="zh-CN"/>
        </w:rPr>
        <w:t>6</w:t>
      </w:r>
      <w:r>
        <w:rPr>
          <w:rFonts w:hint="eastAsia" w:ascii="微软雅黑" w:hAnsi="微软雅黑" w:eastAsia="微软雅黑" w:cs="微软雅黑"/>
          <w:i w:val="0"/>
          <w:iCs w:val="0"/>
          <w:caps w:val="0"/>
          <w:color w:val="333333"/>
          <w:spacing w:val="0"/>
          <w:sz w:val="21"/>
          <w:szCs w:val="21"/>
        </w:rPr>
        <w:t>）参加政府采购活动前三年内，在经营活动中没有重大违法记录的书面声明；</w:t>
      </w:r>
      <w:r>
        <w:rPr>
          <w:rFonts w:hint="eastAsia" w:ascii="微软雅黑" w:hAnsi="微软雅黑" w:eastAsia="微软雅黑" w:cs="微软雅黑"/>
          <w:i w:val="0"/>
          <w:iCs w:val="0"/>
          <w:caps w:val="0"/>
          <w:color w:val="333333"/>
          <w:spacing w:val="0"/>
          <w:sz w:val="21"/>
          <w:szCs w:val="21"/>
        </w:rPr>
        <w:br w:type="textWrapping"/>
      </w:r>
      <w:r>
        <w:rPr>
          <w:rFonts w:hint="eastAsia" w:ascii="微软雅黑" w:hAnsi="微软雅黑" w:eastAsia="微软雅黑" w:cs="微软雅黑"/>
          <w:i w:val="0"/>
          <w:iCs w:val="0"/>
          <w:caps w:val="0"/>
          <w:color w:val="333333"/>
          <w:spacing w:val="0"/>
          <w:sz w:val="21"/>
          <w:szCs w:val="21"/>
        </w:rPr>
        <w:t>（</w:t>
      </w:r>
      <w:r>
        <w:rPr>
          <w:rFonts w:hint="eastAsia" w:ascii="微软雅黑" w:hAnsi="微软雅黑" w:eastAsia="微软雅黑" w:cs="微软雅黑"/>
          <w:i w:val="0"/>
          <w:iCs w:val="0"/>
          <w:caps w:val="0"/>
          <w:color w:val="333333"/>
          <w:spacing w:val="0"/>
          <w:sz w:val="21"/>
          <w:szCs w:val="21"/>
          <w:lang w:val="en-US" w:eastAsia="zh-CN"/>
        </w:rPr>
        <w:t>7</w:t>
      </w:r>
      <w:r>
        <w:rPr>
          <w:rFonts w:hint="eastAsia" w:ascii="微软雅黑" w:hAnsi="微软雅黑" w:eastAsia="微软雅黑" w:cs="微软雅黑"/>
          <w:i w:val="0"/>
          <w:iCs w:val="0"/>
          <w:caps w:val="0"/>
          <w:color w:val="333333"/>
          <w:spacing w:val="0"/>
          <w:sz w:val="21"/>
          <w:szCs w:val="21"/>
        </w:rPr>
        <w:t>）提供具有履行合同所必需的设备和专业技术能力的证明资料或承诺书；</w:t>
      </w:r>
      <w:r>
        <w:rPr>
          <w:rFonts w:hint="eastAsia" w:ascii="微软雅黑" w:hAnsi="微软雅黑" w:eastAsia="微软雅黑" w:cs="微软雅黑"/>
          <w:i w:val="0"/>
          <w:iCs w:val="0"/>
          <w:caps w:val="0"/>
          <w:color w:val="333333"/>
          <w:spacing w:val="0"/>
          <w:sz w:val="21"/>
          <w:szCs w:val="21"/>
        </w:rPr>
        <w:br w:type="textWrapping"/>
      </w:r>
      <w:r>
        <w:rPr>
          <w:rFonts w:hint="eastAsia" w:ascii="微软雅黑" w:hAnsi="微软雅黑" w:eastAsia="微软雅黑" w:cs="微软雅黑"/>
          <w:i w:val="0"/>
          <w:iCs w:val="0"/>
          <w:caps w:val="0"/>
          <w:color w:val="333333"/>
          <w:spacing w:val="0"/>
          <w:sz w:val="21"/>
          <w:szCs w:val="21"/>
        </w:rPr>
        <w:t>（</w:t>
      </w:r>
      <w:r>
        <w:rPr>
          <w:rFonts w:hint="eastAsia" w:ascii="微软雅黑" w:hAnsi="微软雅黑" w:eastAsia="微软雅黑" w:cs="微软雅黑"/>
          <w:i w:val="0"/>
          <w:iCs w:val="0"/>
          <w:caps w:val="0"/>
          <w:color w:val="333333"/>
          <w:spacing w:val="0"/>
          <w:sz w:val="21"/>
          <w:szCs w:val="21"/>
          <w:lang w:val="en-US" w:eastAsia="zh-CN"/>
        </w:rPr>
        <w:t>8</w:t>
      </w:r>
      <w:r>
        <w:rPr>
          <w:rFonts w:hint="eastAsia" w:ascii="微软雅黑" w:hAnsi="微软雅黑" w:eastAsia="微软雅黑" w:cs="微软雅黑"/>
          <w:i w:val="0"/>
          <w:iCs w:val="0"/>
          <w:caps w:val="0"/>
          <w:color w:val="333333"/>
          <w:spacing w:val="0"/>
          <w:sz w:val="21"/>
          <w:szCs w:val="21"/>
        </w:rPr>
        <w:t>）对列入“信用中国”网站(www.creditchina.gov.cn)“记录失信被执行人、税收违法黑名单、企业经营异常名录”记录名单；中国政府采购网(www.ccgp.gov.cn)“政府采购严重违法失信行为信息记录”的单位，应当拒绝参与政府采购活动（附投标截止日前的查询结果但以投标截止日当天查询结果为准）。提供“信用中国”网站(www.creditchina.gov.cn)、“信用中国（陕西榆林）”网站（http：//www.ylcredit.gov.cn/）、中国政府采购网(www.ccgp.gov.cn)等网页截图及信用中国报告；</w:t>
      </w:r>
      <w:r>
        <w:rPr>
          <w:rFonts w:hint="eastAsia" w:ascii="微软雅黑" w:hAnsi="微软雅黑" w:eastAsia="微软雅黑" w:cs="微软雅黑"/>
          <w:i w:val="0"/>
          <w:iCs w:val="0"/>
          <w:caps w:val="0"/>
          <w:color w:val="333333"/>
          <w:spacing w:val="0"/>
          <w:sz w:val="21"/>
          <w:szCs w:val="21"/>
        </w:rPr>
        <w:br w:type="textWrapping"/>
      </w:r>
      <w:r>
        <w:rPr>
          <w:rFonts w:hint="eastAsia" w:ascii="微软雅黑" w:hAnsi="微软雅黑" w:eastAsia="微软雅黑" w:cs="微软雅黑"/>
          <w:i w:val="0"/>
          <w:iCs w:val="0"/>
          <w:caps w:val="0"/>
          <w:color w:val="333333"/>
          <w:spacing w:val="0"/>
          <w:sz w:val="21"/>
          <w:szCs w:val="21"/>
        </w:rPr>
        <w:t>（</w:t>
      </w:r>
      <w:r>
        <w:rPr>
          <w:rFonts w:hint="eastAsia" w:ascii="微软雅黑" w:hAnsi="微软雅黑" w:eastAsia="微软雅黑" w:cs="微软雅黑"/>
          <w:i w:val="0"/>
          <w:iCs w:val="0"/>
          <w:caps w:val="0"/>
          <w:color w:val="333333"/>
          <w:spacing w:val="0"/>
          <w:sz w:val="21"/>
          <w:szCs w:val="21"/>
          <w:lang w:val="en-US" w:eastAsia="zh-CN"/>
        </w:rPr>
        <w:t>9</w:t>
      </w:r>
      <w:r>
        <w:rPr>
          <w:rFonts w:hint="eastAsia" w:ascii="微软雅黑" w:hAnsi="微软雅黑" w:eastAsia="微软雅黑" w:cs="微软雅黑"/>
          <w:i w:val="0"/>
          <w:iCs w:val="0"/>
          <w:caps w:val="0"/>
          <w:color w:val="333333"/>
          <w:spacing w:val="0"/>
          <w:sz w:val="21"/>
          <w:szCs w:val="21"/>
        </w:rPr>
        <w:t>）投标保证金缴纳凭证（打款回单）或投标保函；</w:t>
      </w:r>
      <w:r>
        <w:rPr>
          <w:rFonts w:hint="eastAsia" w:ascii="微软雅黑" w:hAnsi="微软雅黑" w:eastAsia="微软雅黑" w:cs="微软雅黑"/>
          <w:i w:val="0"/>
          <w:iCs w:val="0"/>
          <w:caps w:val="0"/>
          <w:color w:val="333333"/>
          <w:spacing w:val="0"/>
          <w:sz w:val="21"/>
          <w:szCs w:val="21"/>
        </w:rPr>
        <w:br w:type="textWrapping"/>
      </w:r>
      <w:r>
        <w:rPr>
          <w:rFonts w:hint="eastAsia" w:ascii="微软雅黑" w:hAnsi="微软雅黑" w:eastAsia="微软雅黑" w:cs="微软雅黑"/>
          <w:i w:val="0"/>
          <w:iCs w:val="0"/>
          <w:caps w:val="0"/>
          <w:color w:val="333333"/>
          <w:spacing w:val="0"/>
          <w:sz w:val="21"/>
          <w:szCs w:val="21"/>
        </w:rPr>
        <w:t>（</w:t>
      </w:r>
      <w:r>
        <w:rPr>
          <w:rFonts w:hint="eastAsia" w:ascii="微软雅黑" w:hAnsi="微软雅黑" w:eastAsia="微软雅黑" w:cs="微软雅黑"/>
          <w:i w:val="0"/>
          <w:iCs w:val="0"/>
          <w:caps w:val="0"/>
          <w:color w:val="333333"/>
          <w:spacing w:val="0"/>
          <w:sz w:val="21"/>
          <w:szCs w:val="21"/>
          <w:lang w:val="en-US" w:eastAsia="zh-CN"/>
        </w:rPr>
        <w:t>10</w:t>
      </w:r>
      <w:r>
        <w:rPr>
          <w:rFonts w:hint="eastAsia" w:ascii="微软雅黑" w:hAnsi="微软雅黑" w:eastAsia="微软雅黑" w:cs="微软雅黑"/>
          <w:i w:val="0"/>
          <w:iCs w:val="0"/>
          <w:caps w:val="0"/>
          <w:color w:val="333333"/>
          <w:spacing w:val="0"/>
          <w:sz w:val="21"/>
          <w:szCs w:val="21"/>
        </w:rPr>
        <w:t>）榆林市政府采购货物类项目供应商信用承诺书。</w:t>
      </w:r>
      <w:r>
        <w:rPr>
          <w:rFonts w:hint="eastAsia" w:ascii="微软雅黑" w:hAnsi="微软雅黑" w:eastAsia="微软雅黑" w:cs="微软雅黑"/>
          <w:i w:val="0"/>
          <w:iCs w:val="0"/>
          <w:caps w:val="0"/>
          <w:color w:val="333333"/>
          <w:spacing w:val="0"/>
          <w:sz w:val="21"/>
          <w:szCs w:val="21"/>
        </w:rPr>
        <w:br w:type="textWrapping"/>
      </w:r>
      <w:r>
        <w:rPr>
          <w:rFonts w:hint="eastAsia" w:ascii="微软雅黑" w:hAnsi="微软雅黑" w:eastAsia="微软雅黑" w:cs="微软雅黑"/>
          <w:i w:val="0"/>
          <w:iCs w:val="0"/>
          <w:caps w:val="0"/>
          <w:color w:val="333333"/>
          <w:spacing w:val="0"/>
          <w:sz w:val="21"/>
          <w:szCs w:val="21"/>
        </w:rPr>
        <w:t> 备注：</w:t>
      </w:r>
      <w:r>
        <w:rPr>
          <w:rFonts w:hint="eastAsia" w:ascii="微软雅黑" w:hAnsi="微软雅黑" w:eastAsia="微软雅黑" w:cs="微软雅黑"/>
          <w:i w:val="0"/>
          <w:iCs w:val="0"/>
          <w:caps w:val="0"/>
          <w:color w:val="333333"/>
          <w:spacing w:val="0"/>
          <w:sz w:val="21"/>
          <w:szCs w:val="21"/>
          <w:lang w:eastAsia="zh-CN"/>
        </w:rPr>
        <w:t>（</w:t>
      </w:r>
      <w:r>
        <w:rPr>
          <w:rFonts w:hint="eastAsia" w:ascii="微软雅黑" w:hAnsi="微软雅黑" w:eastAsia="微软雅黑" w:cs="微软雅黑"/>
          <w:i w:val="0"/>
          <w:iCs w:val="0"/>
          <w:caps w:val="0"/>
          <w:color w:val="333333"/>
          <w:spacing w:val="0"/>
          <w:sz w:val="21"/>
          <w:szCs w:val="21"/>
          <w:lang w:val="en-US" w:eastAsia="zh-CN"/>
        </w:rPr>
        <w:t>1</w:t>
      </w:r>
      <w:r>
        <w:rPr>
          <w:rFonts w:hint="eastAsia" w:ascii="微软雅黑" w:hAnsi="微软雅黑" w:eastAsia="微软雅黑" w:cs="微软雅黑"/>
          <w:i w:val="0"/>
          <w:iCs w:val="0"/>
          <w:caps w:val="0"/>
          <w:color w:val="333333"/>
          <w:spacing w:val="0"/>
          <w:sz w:val="21"/>
          <w:szCs w:val="21"/>
          <w:lang w:eastAsia="zh-CN"/>
        </w:rPr>
        <w:t>）最高限价（</w:t>
      </w:r>
      <w:r>
        <w:rPr>
          <w:rFonts w:hint="eastAsia" w:ascii="微软雅黑" w:hAnsi="微软雅黑" w:eastAsia="微软雅黑" w:cs="微软雅黑"/>
          <w:i w:val="0"/>
          <w:iCs w:val="0"/>
          <w:caps w:val="0"/>
          <w:color w:val="333333"/>
          <w:spacing w:val="0"/>
          <w:sz w:val="21"/>
          <w:szCs w:val="21"/>
          <w:lang w:val="en-US" w:eastAsia="zh-CN"/>
        </w:rPr>
        <w:t>4041800.00</w:t>
      </w:r>
      <w:r>
        <w:rPr>
          <w:rFonts w:hint="eastAsia" w:ascii="微软雅黑" w:hAnsi="微软雅黑" w:eastAsia="微软雅黑" w:cs="微软雅黑"/>
          <w:i w:val="0"/>
          <w:iCs w:val="0"/>
          <w:caps w:val="0"/>
          <w:color w:val="333333"/>
          <w:spacing w:val="0"/>
          <w:sz w:val="21"/>
          <w:szCs w:val="21"/>
          <w:lang w:eastAsia="zh-CN"/>
        </w:rPr>
        <w:t>）；</w:t>
      </w:r>
      <w:r>
        <w:rPr>
          <w:rFonts w:hint="eastAsia" w:ascii="微软雅黑" w:hAnsi="微软雅黑" w:eastAsia="微软雅黑" w:cs="微软雅黑"/>
          <w:i w:val="0"/>
          <w:iCs w:val="0"/>
          <w:caps w:val="0"/>
          <w:color w:val="333333"/>
          <w:spacing w:val="0"/>
          <w:sz w:val="21"/>
          <w:szCs w:val="21"/>
        </w:rPr>
        <w:t>（</w:t>
      </w:r>
      <w:r>
        <w:rPr>
          <w:rFonts w:hint="eastAsia" w:ascii="微软雅黑" w:hAnsi="微软雅黑" w:eastAsia="微软雅黑" w:cs="微软雅黑"/>
          <w:i w:val="0"/>
          <w:iCs w:val="0"/>
          <w:caps w:val="0"/>
          <w:color w:val="333333"/>
          <w:spacing w:val="0"/>
          <w:sz w:val="21"/>
          <w:szCs w:val="21"/>
          <w:lang w:val="en-US" w:eastAsia="zh-CN"/>
        </w:rPr>
        <w:t>2</w:t>
      </w:r>
      <w:r>
        <w:rPr>
          <w:rFonts w:hint="eastAsia" w:ascii="微软雅黑" w:hAnsi="微软雅黑" w:eastAsia="微软雅黑" w:cs="微软雅黑"/>
          <w:i w:val="0"/>
          <w:iCs w:val="0"/>
          <w:caps w:val="0"/>
          <w:color w:val="333333"/>
          <w:spacing w:val="0"/>
          <w:sz w:val="21"/>
          <w:szCs w:val="21"/>
        </w:rPr>
        <w:t>）本项目不接受联合体投标、不允许分包、转包，单位负责人为同一人或者存在直接控股、管理关系的不同投标人，不得参加同一合同项下的政府采购活动；（</w:t>
      </w:r>
      <w:r>
        <w:rPr>
          <w:rFonts w:hint="eastAsia" w:ascii="微软雅黑" w:hAnsi="微软雅黑" w:eastAsia="微软雅黑" w:cs="微软雅黑"/>
          <w:i w:val="0"/>
          <w:iCs w:val="0"/>
          <w:caps w:val="0"/>
          <w:color w:val="333333"/>
          <w:spacing w:val="0"/>
          <w:sz w:val="21"/>
          <w:szCs w:val="21"/>
          <w:lang w:val="en-US" w:eastAsia="zh-CN"/>
        </w:rPr>
        <w:t>3</w:t>
      </w:r>
      <w:bookmarkStart w:id="0" w:name="_GoBack"/>
      <w:bookmarkEnd w:id="0"/>
      <w:r>
        <w:rPr>
          <w:rFonts w:hint="eastAsia" w:ascii="微软雅黑" w:hAnsi="微软雅黑" w:eastAsia="微软雅黑" w:cs="微软雅黑"/>
          <w:i w:val="0"/>
          <w:iCs w:val="0"/>
          <w:caps w:val="0"/>
          <w:color w:val="333333"/>
          <w:spacing w:val="0"/>
          <w:sz w:val="21"/>
          <w:szCs w:val="21"/>
        </w:rPr>
        <w:t>）事业单位法人参与投标可不提供财务状况报告和社会保障资金缴纳证明及税收缴纳证明。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900" w:beforeAutospacing="0" w:after="750" w:afterAutospacing="0" w:line="750" w:lineRule="atLeast"/>
        <w:ind w:left="376" w:right="376"/>
        <w:jc w:val="left"/>
        <w:rPr>
          <w:b w:val="0"/>
          <w:bCs w:val="0"/>
          <w:sz w:val="21"/>
          <w:szCs w:val="21"/>
        </w:rPr>
      </w:pPr>
      <w:r>
        <w:rPr>
          <w:rStyle w:val="7"/>
          <w:b/>
          <w:bCs/>
          <w:i w:val="0"/>
          <w:iCs w:val="0"/>
          <w:caps w:val="0"/>
          <w:color w:val="333333"/>
          <w:spacing w:val="0"/>
          <w:sz w:val="21"/>
          <w:szCs w:val="21"/>
        </w:rPr>
        <w:t>三、获取招标文件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iCs w:val="0"/>
          <w:caps w:val="0"/>
          <w:color w:val="333333"/>
          <w:spacing w:val="0"/>
          <w:sz w:val="21"/>
          <w:szCs w:val="21"/>
        </w:rPr>
        <w:t>时间：</w:t>
      </w:r>
      <w:r>
        <w:rPr>
          <w:rFonts w:hint="eastAsia" w:ascii="微软雅黑" w:hAnsi="微软雅黑" w:eastAsia="微软雅黑" w:cs="微软雅黑"/>
          <w:i w:val="0"/>
          <w:iCs w:val="0"/>
          <w:caps w:val="0"/>
          <w:color w:val="0A82E5"/>
          <w:spacing w:val="0"/>
          <w:sz w:val="21"/>
          <w:szCs w:val="21"/>
        </w:rPr>
        <w:t> 2023年02月06日 至 2023年02月10日 ，每天上午 08:00:00 至 11:30:00 ，下午 14:00:00 至 17:00:00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iCs w:val="0"/>
          <w:caps w:val="0"/>
          <w:color w:val="333333"/>
          <w:spacing w:val="0"/>
          <w:sz w:val="21"/>
          <w:szCs w:val="21"/>
        </w:rPr>
        <w:t>途径：</w:t>
      </w:r>
      <w:r>
        <w:rPr>
          <w:rFonts w:hint="eastAsia" w:ascii="微软雅黑" w:hAnsi="微软雅黑" w:eastAsia="微软雅黑" w:cs="微软雅黑"/>
          <w:i w:val="0"/>
          <w:iCs w:val="0"/>
          <w:caps w:val="0"/>
          <w:color w:val="0A82E5"/>
          <w:spacing w:val="0"/>
          <w:sz w:val="21"/>
          <w:szCs w:val="21"/>
        </w:rPr>
        <w:t>陕西省公共资源交易平台通过CA锁报名自行下载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iCs w:val="0"/>
          <w:caps w:val="0"/>
          <w:color w:val="333333"/>
          <w:spacing w:val="0"/>
          <w:sz w:val="21"/>
          <w:szCs w:val="21"/>
        </w:rPr>
        <w:t>方式：</w:t>
      </w:r>
      <w:r>
        <w:rPr>
          <w:rFonts w:hint="eastAsia" w:ascii="微软雅黑" w:hAnsi="微软雅黑" w:eastAsia="微软雅黑" w:cs="微软雅黑"/>
          <w:i w:val="0"/>
          <w:iCs w:val="0"/>
          <w:caps w:val="0"/>
          <w:color w:val="0A82E5"/>
          <w:spacing w:val="0"/>
          <w:sz w:val="21"/>
          <w:szCs w:val="21"/>
        </w:rPr>
        <w:t>在线获取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iCs w:val="0"/>
          <w:caps w:val="0"/>
          <w:color w:val="333333"/>
          <w:spacing w:val="0"/>
          <w:sz w:val="21"/>
          <w:szCs w:val="21"/>
        </w:rPr>
        <w:t>售价：</w:t>
      </w:r>
      <w:r>
        <w:rPr>
          <w:rFonts w:hint="eastAsia" w:ascii="微软雅黑" w:hAnsi="微软雅黑" w:eastAsia="微软雅黑" w:cs="微软雅黑"/>
          <w:i w:val="0"/>
          <w:iCs w:val="0"/>
          <w:caps w:val="0"/>
          <w:color w:val="0A82E5"/>
          <w:spacing w:val="0"/>
          <w:sz w:val="21"/>
          <w:szCs w:val="21"/>
        </w:rPr>
        <w:t> 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900" w:beforeAutospacing="0" w:after="750" w:afterAutospacing="0" w:line="750" w:lineRule="atLeast"/>
        <w:ind w:left="376" w:right="376"/>
        <w:jc w:val="left"/>
        <w:rPr>
          <w:b w:val="0"/>
          <w:bCs w:val="0"/>
          <w:sz w:val="21"/>
          <w:szCs w:val="21"/>
        </w:rPr>
      </w:pPr>
      <w:r>
        <w:rPr>
          <w:rStyle w:val="7"/>
          <w:b/>
          <w:bCs/>
          <w:i w:val="0"/>
          <w:iCs w:val="0"/>
          <w:caps w:val="0"/>
          <w:color w:val="333333"/>
          <w:spacing w:val="0"/>
          <w:sz w:val="21"/>
          <w:szCs w:val="21"/>
        </w:rPr>
        <w:t>四、提交投标文件截止时间、开标时间和地点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iCs w:val="0"/>
          <w:caps w:val="0"/>
          <w:color w:val="333333"/>
          <w:spacing w:val="0"/>
          <w:sz w:val="21"/>
          <w:szCs w:val="21"/>
        </w:rPr>
        <w:t>时间：</w:t>
      </w:r>
      <w:r>
        <w:rPr>
          <w:rFonts w:hint="eastAsia" w:ascii="微软雅黑" w:hAnsi="微软雅黑" w:eastAsia="微软雅黑" w:cs="微软雅黑"/>
          <w:i w:val="0"/>
          <w:iCs w:val="0"/>
          <w:caps w:val="0"/>
          <w:color w:val="0A82E5"/>
          <w:spacing w:val="0"/>
          <w:sz w:val="21"/>
          <w:szCs w:val="21"/>
        </w:rPr>
        <w:t> 2023年02月28日 13时30分00秒 </w:t>
      </w:r>
      <w:r>
        <w:rPr>
          <w:rFonts w:hint="eastAsia" w:ascii="微软雅黑" w:hAnsi="微软雅黑" w:eastAsia="微软雅黑" w:cs="微软雅黑"/>
          <w:i w:val="0"/>
          <w:iCs w:val="0"/>
          <w:caps w:val="0"/>
          <w:color w:val="333333"/>
          <w:spacing w:val="0"/>
          <w:sz w:val="21"/>
          <w:szCs w:val="21"/>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iCs w:val="0"/>
          <w:caps w:val="0"/>
          <w:color w:val="333333"/>
          <w:spacing w:val="0"/>
          <w:sz w:val="21"/>
          <w:szCs w:val="21"/>
        </w:rPr>
        <w:t>提交投标文件地点：</w:t>
      </w:r>
      <w:r>
        <w:rPr>
          <w:rFonts w:hint="eastAsia" w:ascii="微软雅黑" w:hAnsi="微软雅黑" w:eastAsia="微软雅黑" w:cs="微软雅黑"/>
          <w:i w:val="0"/>
          <w:iCs w:val="0"/>
          <w:caps w:val="0"/>
          <w:color w:val="0A82E5"/>
          <w:spacing w:val="0"/>
          <w:sz w:val="21"/>
          <w:szCs w:val="21"/>
        </w:rPr>
        <w:t>陕西省公共资源交易平台</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iCs w:val="0"/>
          <w:caps w:val="0"/>
          <w:color w:val="333333"/>
          <w:spacing w:val="0"/>
          <w:sz w:val="21"/>
          <w:szCs w:val="21"/>
        </w:rPr>
        <w:t>开标地点：</w:t>
      </w:r>
      <w:r>
        <w:rPr>
          <w:rFonts w:hint="eastAsia" w:ascii="微软雅黑" w:hAnsi="微软雅黑" w:eastAsia="微软雅黑" w:cs="微软雅黑"/>
          <w:i w:val="0"/>
          <w:iCs w:val="0"/>
          <w:caps w:val="0"/>
          <w:color w:val="0A82E5"/>
          <w:spacing w:val="0"/>
          <w:sz w:val="21"/>
          <w:szCs w:val="21"/>
        </w:rPr>
        <w:t>榆林市公共资源交易中心10楼</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900" w:beforeAutospacing="0" w:after="750" w:afterAutospacing="0" w:line="750" w:lineRule="atLeast"/>
        <w:ind w:left="376" w:right="376"/>
        <w:jc w:val="left"/>
        <w:rPr>
          <w:b w:val="0"/>
          <w:bCs w:val="0"/>
          <w:sz w:val="21"/>
          <w:szCs w:val="21"/>
        </w:rPr>
      </w:pPr>
      <w:r>
        <w:rPr>
          <w:rStyle w:val="7"/>
          <w:b/>
          <w:bCs/>
          <w:i w:val="0"/>
          <w:iCs w:val="0"/>
          <w:caps w:val="0"/>
          <w:color w:val="333333"/>
          <w:spacing w:val="0"/>
          <w:sz w:val="21"/>
          <w:szCs w:val="21"/>
        </w:rPr>
        <w:t>五、公告期限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iCs w:val="0"/>
          <w:caps w:val="0"/>
          <w:color w:val="333333"/>
          <w:spacing w:val="0"/>
          <w:sz w:val="21"/>
          <w:szCs w:val="21"/>
        </w:rPr>
        <w:t>自本公告发布之日起</w:t>
      </w:r>
      <w:r>
        <w:rPr>
          <w:rFonts w:hint="eastAsia" w:ascii="微软雅黑" w:hAnsi="微软雅黑" w:eastAsia="微软雅黑" w:cs="微软雅黑"/>
          <w:i w:val="0"/>
          <w:iCs w:val="0"/>
          <w:caps w:val="0"/>
          <w:color w:val="0A82E5"/>
          <w:spacing w:val="0"/>
          <w:sz w:val="21"/>
          <w:szCs w:val="21"/>
        </w:rPr>
        <w:t>5</w:t>
      </w:r>
      <w:r>
        <w:rPr>
          <w:rFonts w:hint="eastAsia" w:ascii="微软雅黑" w:hAnsi="微软雅黑" w:eastAsia="微软雅黑" w:cs="微软雅黑"/>
          <w:i w:val="0"/>
          <w:iCs w:val="0"/>
          <w:caps w:val="0"/>
          <w:color w:val="333333"/>
          <w:spacing w:val="0"/>
          <w:sz w:val="21"/>
          <w:szCs w:val="21"/>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900" w:beforeAutospacing="0" w:after="750" w:afterAutospacing="0" w:line="750" w:lineRule="atLeast"/>
        <w:ind w:left="376" w:right="376"/>
        <w:jc w:val="left"/>
        <w:rPr>
          <w:b w:val="0"/>
          <w:bCs w:val="0"/>
          <w:sz w:val="21"/>
          <w:szCs w:val="21"/>
        </w:rPr>
      </w:pPr>
      <w:r>
        <w:rPr>
          <w:rStyle w:val="7"/>
          <w:b/>
          <w:bCs/>
          <w:i w:val="0"/>
          <w:iCs w:val="0"/>
          <w:caps w:val="0"/>
          <w:color w:val="333333"/>
          <w:spacing w:val="0"/>
          <w:sz w:val="21"/>
          <w:szCs w:val="21"/>
        </w:rPr>
        <w:t>六、其他补充事宜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iCs w:val="0"/>
          <w:caps w:val="0"/>
          <w:color w:val="0A82E5"/>
          <w:spacing w:val="0"/>
          <w:sz w:val="21"/>
          <w:szCs w:val="21"/>
        </w:rPr>
        <w:t>(1)平台→投标人”进行登录，登录后选择“交易乙方”身份进入投标人界面进行报名并下载招标文件。电子招标文件在获取期内进行下载，逾期下载通道将关闭，未及时下载招标文件将会影响后续开评标活动，其后果自负。</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iCs w:val="0"/>
          <w:caps w:val="0"/>
          <w:color w:val="0A82E5"/>
          <w:spacing w:val="0"/>
          <w:sz w:val="21"/>
          <w:szCs w:val="21"/>
        </w:rPr>
        <w:t>(2)特别提醒：本项目采用电子化招投标的方式（本项目将采取“不见面”开标的形式，投标人无须到达开标现场，即可在网上直接参与开标活动，具体操作方式详见招标文件须知前附表），投标人使用CA锁对投标文件进行制作、签封、加密、递交、解密等相关招投标事宜。电子投标文件制作软件技术支持热线：400-998-0000 CA锁购买：榆林市市民大厦四楼窗口,联系电话：0912-3515031；投标人初次使用交易平台，须先完成诚信入库登记、CA锁认证及企业信息绑定。相关操作流程详见全国公共资源交易平台（陕西省）网站首页“服务指南”下载专区中的《陕西省公共资源交易中心政府采购项目投标指南》。</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iCs w:val="0"/>
          <w:caps w:val="0"/>
          <w:color w:val="0A82E5"/>
          <w:spacing w:val="0"/>
          <w:sz w:val="21"/>
          <w:szCs w:val="21"/>
        </w:rPr>
        <w:t>(3)请各投标人获取招标文件后，按照陕西省财政厅《关于 政 府 采 购 投 标 供 应 商 注 册 登 记 有 关 事 项 的 通 知 》 要 求 ， 通 过 陕 西 省 政 府 采 购（http://www.ccgp-shaanxi.gov.cn/）注册登记加入陕西省政府采购投标供应商库。</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900" w:beforeAutospacing="0" w:after="750" w:afterAutospacing="0" w:line="750" w:lineRule="atLeast"/>
        <w:ind w:left="376" w:right="376"/>
        <w:jc w:val="left"/>
        <w:rPr>
          <w:b w:val="0"/>
          <w:bCs w:val="0"/>
          <w:sz w:val="21"/>
          <w:szCs w:val="21"/>
        </w:rPr>
      </w:pPr>
      <w:r>
        <w:rPr>
          <w:rStyle w:val="7"/>
          <w:b/>
          <w:bCs/>
          <w:i w:val="0"/>
          <w:iCs w:val="0"/>
          <w:caps w:val="0"/>
          <w:color w:val="333333"/>
          <w:spacing w:val="0"/>
          <w:sz w:val="21"/>
          <w:szCs w:val="21"/>
        </w:rPr>
        <w:t>七、对本次招标提出询问，请按以下方式联系。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30" w:lineRule="atLeast"/>
        <w:ind w:left="376" w:right="376"/>
        <w:jc w:val="left"/>
        <w:rPr>
          <w:b w:val="0"/>
          <w:bCs w:val="0"/>
          <w:sz w:val="21"/>
          <w:szCs w:val="21"/>
        </w:rPr>
      </w:pPr>
      <w:r>
        <w:rPr>
          <w:b w:val="0"/>
          <w:bCs w:val="0"/>
          <w:i w:val="0"/>
          <w:iCs w:val="0"/>
          <w:caps w:val="0"/>
          <w:color w:val="333333"/>
          <w:spacing w:val="0"/>
          <w:sz w:val="21"/>
          <w:szCs w:val="21"/>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iCs w:val="0"/>
          <w:caps w:val="0"/>
          <w:color w:val="333333"/>
          <w:spacing w:val="0"/>
          <w:sz w:val="21"/>
          <w:szCs w:val="21"/>
        </w:rPr>
        <w:t>名称：</w:t>
      </w:r>
      <w:r>
        <w:rPr>
          <w:rFonts w:hint="eastAsia" w:ascii="微软雅黑" w:hAnsi="微软雅黑" w:eastAsia="微软雅黑" w:cs="微软雅黑"/>
          <w:i w:val="0"/>
          <w:iCs w:val="0"/>
          <w:caps w:val="0"/>
          <w:color w:val="0A82E5"/>
          <w:spacing w:val="0"/>
          <w:sz w:val="21"/>
          <w:szCs w:val="21"/>
        </w:rPr>
        <w:t>清涧县自然资源和规划局</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iCs w:val="0"/>
          <w:caps w:val="0"/>
          <w:color w:val="333333"/>
          <w:spacing w:val="0"/>
          <w:sz w:val="21"/>
          <w:szCs w:val="21"/>
        </w:rPr>
        <w:t>地址：</w:t>
      </w:r>
      <w:r>
        <w:rPr>
          <w:rFonts w:hint="eastAsia" w:ascii="微软雅黑" w:hAnsi="微软雅黑" w:eastAsia="微软雅黑" w:cs="微软雅黑"/>
          <w:i w:val="0"/>
          <w:iCs w:val="0"/>
          <w:caps w:val="0"/>
          <w:color w:val="0A82E5"/>
          <w:spacing w:val="0"/>
          <w:sz w:val="21"/>
          <w:szCs w:val="21"/>
        </w:rPr>
        <w:t>清涧县老坟湾</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iCs w:val="0"/>
          <w:caps w:val="0"/>
          <w:color w:val="333333"/>
          <w:spacing w:val="0"/>
          <w:sz w:val="21"/>
          <w:szCs w:val="21"/>
        </w:rPr>
        <w:t>联系方式：</w:t>
      </w:r>
      <w:r>
        <w:rPr>
          <w:rFonts w:hint="eastAsia" w:ascii="微软雅黑" w:hAnsi="微软雅黑" w:eastAsia="微软雅黑" w:cs="微软雅黑"/>
          <w:i w:val="0"/>
          <w:iCs w:val="0"/>
          <w:caps w:val="0"/>
          <w:color w:val="0A82E5"/>
          <w:spacing w:val="0"/>
          <w:sz w:val="21"/>
          <w:szCs w:val="21"/>
        </w:rPr>
        <w:t>13619123833</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30" w:lineRule="atLeast"/>
        <w:ind w:left="376" w:right="376"/>
        <w:jc w:val="left"/>
        <w:rPr>
          <w:b w:val="0"/>
          <w:bCs w:val="0"/>
          <w:sz w:val="21"/>
          <w:szCs w:val="21"/>
        </w:rPr>
      </w:pPr>
      <w:r>
        <w:rPr>
          <w:b w:val="0"/>
          <w:bCs w:val="0"/>
          <w:i w:val="0"/>
          <w:iCs w:val="0"/>
          <w:caps w:val="0"/>
          <w:color w:val="333333"/>
          <w:spacing w:val="0"/>
          <w:sz w:val="21"/>
          <w:szCs w:val="21"/>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iCs w:val="0"/>
          <w:caps w:val="0"/>
          <w:color w:val="333333"/>
          <w:spacing w:val="0"/>
          <w:sz w:val="21"/>
          <w:szCs w:val="21"/>
        </w:rPr>
        <w:t>名称：</w:t>
      </w:r>
      <w:r>
        <w:rPr>
          <w:rFonts w:hint="eastAsia" w:ascii="微软雅黑" w:hAnsi="微软雅黑" w:eastAsia="微软雅黑" w:cs="微软雅黑"/>
          <w:i w:val="0"/>
          <w:iCs w:val="0"/>
          <w:caps w:val="0"/>
          <w:color w:val="0A82E5"/>
          <w:spacing w:val="0"/>
          <w:sz w:val="21"/>
          <w:szCs w:val="21"/>
        </w:rPr>
        <w:t>榆林赫语嘉源招标代理有限公司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iCs w:val="0"/>
          <w:caps w:val="0"/>
          <w:color w:val="333333"/>
          <w:spacing w:val="0"/>
          <w:sz w:val="21"/>
          <w:szCs w:val="21"/>
        </w:rPr>
        <w:t>地址：</w:t>
      </w:r>
      <w:r>
        <w:rPr>
          <w:rFonts w:hint="eastAsia" w:ascii="微软雅黑" w:hAnsi="微软雅黑" w:eastAsia="微软雅黑" w:cs="微软雅黑"/>
          <w:i w:val="0"/>
          <w:iCs w:val="0"/>
          <w:caps w:val="0"/>
          <w:color w:val="0A82E5"/>
          <w:spacing w:val="0"/>
          <w:sz w:val="21"/>
          <w:szCs w:val="21"/>
        </w:rPr>
        <w:t>榆林市高新区紫薇御苑6号商铺</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iCs w:val="0"/>
          <w:caps w:val="0"/>
          <w:color w:val="333333"/>
          <w:spacing w:val="0"/>
          <w:sz w:val="21"/>
          <w:szCs w:val="21"/>
        </w:rPr>
        <w:t>联系方式：</w:t>
      </w:r>
      <w:r>
        <w:rPr>
          <w:rFonts w:hint="eastAsia" w:ascii="微软雅黑" w:hAnsi="微软雅黑" w:eastAsia="微软雅黑" w:cs="微软雅黑"/>
          <w:i w:val="0"/>
          <w:iCs w:val="0"/>
          <w:caps w:val="0"/>
          <w:color w:val="0A82E5"/>
          <w:spacing w:val="0"/>
          <w:sz w:val="21"/>
          <w:szCs w:val="21"/>
        </w:rPr>
        <w:t>0912-3286677</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30" w:lineRule="atLeast"/>
        <w:ind w:left="376" w:right="376"/>
        <w:jc w:val="left"/>
        <w:rPr>
          <w:b w:val="0"/>
          <w:bCs w:val="0"/>
          <w:sz w:val="21"/>
          <w:szCs w:val="21"/>
        </w:rPr>
      </w:pPr>
      <w:r>
        <w:rPr>
          <w:b w:val="0"/>
          <w:bCs w:val="0"/>
          <w:i w:val="0"/>
          <w:iCs w:val="0"/>
          <w:caps w:val="0"/>
          <w:color w:val="333333"/>
          <w:spacing w:val="0"/>
          <w:sz w:val="21"/>
          <w:szCs w:val="21"/>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iCs w:val="0"/>
          <w:caps w:val="0"/>
          <w:color w:val="333333"/>
          <w:spacing w:val="0"/>
          <w:sz w:val="21"/>
          <w:szCs w:val="21"/>
        </w:rPr>
        <w:t>项目联系人：</w:t>
      </w:r>
      <w:r>
        <w:rPr>
          <w:rFonts w:hint="eastAsia" w:ascii="微软雅黑" w:hAnsi="微软雅黑" w:eastAsia="微软雅黑" w:cs="微软雅黑"/>
          <w:i w:val="0"/>
          <w:iCs w:val="0"/>
          <w:caps w:val="0"/>
          <w:color w:val="0A82E5"/>
          <w:spacing w:val="0"/>
          <w:sz w:val="21"/>
          <w:szCs w:val="21"/>
        </w:rPr>
        <w:t>陈工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iCs w:val="0"/>
          <w:caps w:val="0"/>
          <w:color w:val="333333"/>
          <w:spacing w:val="0"/>
          <w:sz w:val="21"/>
          <w:szCs w:val="21"/>
        </w:rPr>
        <w:t>电话：</w:t>
      </w:r>
      <w:r>
        <w:rPr>
          <w:rFonts w:hint="eastAsia" w:ascii="微软雅黑" w:hAnsi="微软雅黑" w:eastAsia="微软雅黑" w:cs="微软雅黑"/>
          <w:i w:val="0"/>
          <w:iCs w:val="0"/>
          <w:caps w:val="0"/>
          <w:color w:val="0A82E5"/>
          <w:spacing w:val="0"/>
          <w:sz w:val="21"/>
          <w:szCs w:val="21"/>
        </w:rPr>
        <w:t>0912-3286677</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righ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rPr>
        <w:t>榆林赫语嘉源招标代理有限公司</w:t>
      </w:r>
    </w:p>
    <w:tbl>
      <w:tblPr>
        <w:tblStyle w:val="5"/>
        <w:tblW w:w="16340"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8170"/>
        <w:gridCol w:w="81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Header/>
          <w:tblCellSpacing w:w="15" w:type="dxa"/>
        </w:trPr>
        <w:tc>
          <w:tcPr>
            <w:tcW w:w="0" w:type="auto"/>
            <w:tcBorders>
              <w:bottom w:val="single" w:color="E5E5E5" w:sz="6" w:space="0"/>
              <w:right w:val="single" w:color="E5E5E5" w:sz="6" w:space="0"/>
            </w:tcBorders>
            <w:shd w:val="clear" w:color="auto" w:fill="F5F5F5"/>
            <w:tcMar>
              <w:top w:w="0" w:type="dxa"/>
              <w:left w:w="0" w:type="dxa"/>
              <w:bottom w:w="0" w:type="dxa"/>
              <w:right w:w="0" w:type="dxa"/>
            </w:tcMar>
            <w:vAlign w:val="center"/>
          </w:tcPr>
          <w:p>
            <w:pPr>
              <w:jc w:val="left"/>
              <w:rPr>
                <w:rFonts w:hint="eastAsia" w:ascii="宋体"/>
                <w:b/>
                <w:bCs/>
                <w:color w:val="333333"/>
                <w:sz w:val="21"/>
                <w:szCs w:val="21"/>
              </w:rPr>
            </w:pPr>
          </w:p>
        </w:tc>
        <w:tc>
          <w:tcPr>
            <w:tcW w:w="0" w:type="auto"/>
            <w:tcBorders>
              <w:bottom w:val="single" w:color="E5E5E5" w:sz="6" w:space="0"/>
              <w:right w:val="single" w:color="E5E5E5" w:sz="6" w:space="0"/>
            </w:tcBorders>
            <w:shd w:val="clear" w:color="auto" w:fill="F5F5F5"/>
            <w:tcMar>
              <w:top w:w="0" w:type="dxa"/>
              <w:left w:w="0" w:type="dxa"/>
              <w:bottom w:w="0" w:type="dxa"/>
              <w:right w:w="0" w:type="dxa"/>
            </w:tcMar>
            <w:vAlign w:val="center"/>
          </w:tcPr>
          <w:p>
            <w:pPr>
              <w:jc w:val="left"/>
              <w:rPr>
                <w:rFonts w:hint="eastAsia" w:ascii="宋体"/>
                <w:b/>
                <w:bCs/>
                <w:color w:val="333333"/>
                <w:sz w:val="21"/>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7FDAB1"/>
    <w:multiLevelType w:val="singleLevel"/>
    <w:tmpl w:val="257FDAB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lNzZlMGFjNDg3ZjdjOGYzNzIyNGZhNTZiZGZkOGIifQ=="/>
  </w:docVars>
  <w:rsids>
    <w:rsidRoot w:val="00000000"/>
    <w:rsid w:val="06B61E18"/>
    <w:rsid w:val="65B055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2637</Words>
  <Characters>3069</Characters>
  <Lines>0</Lines>
  <Paragraphs>0</Paragraphs>
  <TotalTime>30</TotalTime>
  <ScaleCrop>false</ScaleCrop>
  <LinksUpToDate>false</LinksUpToDate>
  <CharactersWithSpaces>3124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2023-02-05T09:40:00Z</dcterms:created>
  <dc:creator>Administrator</dc:creator>
  <cp:lastModifiedBy>王阿洋-</cp:lastModifiedBy>
  <dcterms:modified xsi:type="dcterms:W3CDTF">2023-02-05T10:46:39Z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647F377E2DE9426FABE3D2DE82E1FF74</vt:lpwstr>
  </property>
</Properties>
</file>