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kern w:val="0"/>
          <w:sz w:val="32"/>
          <w:szCs w:val="32"/>
          <w:u w:val="none"/>
          <w:lang w:eastAsia="zh-CN"/>
        </w:rPr>
      </w:pPr>
      <w:r>
        <w:rPr>
          <w:rFonts w:hint="eastAsia" w:ascii="宋体" w:hAnsi="宋体" w:cs="宋体"/>
          <w:b/>
          <w:bCs/>
          <w:kern w:val="0"/>
          <w:sz w:val="32"/>
          <w:szCs w:val="32"/>
          <w:u w:val="none"/>
          <w:lang w:eastAsia="zh-CN"/>
        </w:rPr>
        <w:t>安康市中医医院智能二维液相色谱系统等设备采购项目</w:t>
      </w:r>
    </w:p>
    <w:p>
      <w:pPr>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招标公告</w:t>
      </w:r>
    </w:p>
    <w:p>
      <w:pPr>
        <w:spacing w:line="360" w:lineRule="auto"/>
        <w:ind w:firstLine="480" w:firstLineChars="200"/>
        <w:rPr>
          <w:rFonts w:hint="eastAsia" w:ascii="宋体" w:hAnsi="宋体" w:eastAsia="宋体" w:cs="宋体"/>
          <w:kern w:val="0"/>
          <w:sz w:val="24"/>
          <w:szCs w:val="22"/>
        </w:rPr>
      </w:pPr>
      <w:r>
        <w:rPr>
          <w:rFonts w:hint="eastAsia" w:ascii="宋体" w:hAnsi="宋体" w:eastAsia="宋体" w:cs="宋体"/>
          <w:kern w:val="0"/>
          <w:sz w:val="24"/>
        </w:rPr>
        <w:t>陕西德信招标有限公司受</w:t>
      </w:r>
      <w:r>
        <w:rPr>
          <w:rFonts w:hint="eastAsia" w:ascii="宋体" w:hAnsi="宋体" w:eastAsia="宋体" w:cs="宋体"/>
          <w:kern w:val="0"/>
          <w:sz w:val="24"/>
          <w:lang w:eastAsia="zh-CN"/>
        </w:rPr>
        <w:t>安康市中医医院</w:t>
      </w:r>
      <w:r>
        <w:rPr>
          <w:rFonts w:hint="eastAsia" w:ascii="宋体" w:hAnsi="宋体" w:eastAsia="宋体" w:cs="宋体"/>
          <w:kern w:val="0"/>
          <w:sz w:val="24"/>
        </w:rPr>
        <w:t>的委托，经政府采购管理部门批准，按照政府采购程序，对</w:t>
      </w:r>
      <w:r>
        <w:rPr>
          <w:rFonts w:hint="eastAsia" w:ascii="宋体" w:hAnsi="宋体" w:eastAsia="宋体" w:cs="宋体"/>
          <w:kern w:val="0"/>
          <w:sz w:val="24"/>
          <w:lang w:eastAsia="zh-CN"/>
        </w:rPr>
        <w:t>安康市中医医院智能二维液相色谱系统等设备采购项目</w:t>
      </w:r>
      <w:r>
        <w:rPr>
          <w:rFonts w:hint="eastAsia" w:ascii="宋体" w:hAnsi="宋体" w:eastAsia="宋体" w:cs="宋体"/>
          <w:kern w:val="0"/>
          <w:sz w:val="24"/>
        </w:rPr>
        <w:t>进行公开招标采购，欢迎符合资格条件的、有能力提供本项目所需</w:t>
      </w:r>
      <w:r>
        <w:rPr>
          <w:rFonts w:hint="eastAsia" w:ascii="宋体" w:hAnsi="宋体" w:eastAsia="宋体" w:cs="宋体"/>
          <w:sz w:val="24"/>
        </w:rPr>
        <w:t>货物和</w:t>
      </w:r>
      <w:r>
        <w:rPr>
          <w:rFonts w:hint="eastAsia" w:ascii="宋体" w:hAnsi="宋体" w:eastAsia="宋体" w:cs="宋体"/>
          <w:kern w:val="0"/>
          <w:sz w:val="24"/>
        </w:rPr>
        <w:t xml:space="preserve">服务的供应商参加投标。 </w:t>
      </w:r>
    </w:p>
    <w:p>
      <w:pPr>
        <w:widowControl/>
        <w:numPr>
          <w:ilvl w:val="0"/>
          <w:numId w:val="1"/>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采购项目名称：</w:t>
      </w:r>
      <w:r>
        <w:rPr>
          <w:rFonts w:hint="eastAsia" w:ascii="宋体" w:hAnsi="宋体" w:eastAsia="宋体" w:cs="宋体"/>
          <w:kern w:val="0"/>
          <w:sz w:val="24"/>
          <w:lang w:eastAsia="zh-CN"/>
        </w:rPr>
        <w:t>安康市中医医院智能二维液相色谱系统等设备采购项目</w:t>
      </w:r>
    </w:p>
    <w:p>
      <w:pPr>
        <w:widowControl/>
        <w:numPr>
          <w:ilvl w:val="0"/>
          <w:numId w:val="1"/>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采购</w:t>
      </w:r>
      <w:r>
        <w:rPr>
          <w:rFonts w:hint="eastAsia" w:ascii="宋体" w:hAnsi="宋体" w:cs="宋体"/>
          <w:kern w:val="0"/>
          <w:sz w:val="24"/>
          <w:lang w:eastAsia="zh-CN"/>
        </w:rPr>
        <w:t>项目编号：DXZB-2022-10100</w:t>
      </w:r>
    </w:p>
    <w:p>
      <w:pPr>
        <w:widowControl/>
        <w:numPr>
          <w:ilvl w:val="0"/>
          <w:numId w:val="1"/>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采购人名称：</w:t>
      </w:r>
      <w:r>
        <w:rPr>
          <w:rFonts w:hint="eastAsia" w:ascii="宋体" w:hAnsi="宋体" w:eastAsia="宋体" w:cs="宋体"/>
          <w:kern w:val="0"/>
          <w:sz w:val="24"/>
          <w:lang w:eastAsia="zh-CN"/>
        </w:rPr>
        <w:t>安康市中医医院</w:t>
      </w:r>
    </w:p>
    <w:p>
      <w:pPr>
        <w:widowControl/>
        <w:spacing w:line="360" w:lineRule="auto"/>
        <w:ind w:left="420" w:leftChars="200"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地址：</w:t>
      </w:r>
      <w:r>
        <w:rPr>
          <w:rFonts w:hint="eastAsia" w:ascii="宋体" w:hAnsi="宋体" w:cs="宋体"/>
          <w:color w:val="000000" w:themeColor="text1"/>
          <w:kern w:val="0"/>
          <w:sz w:val="24"/>
          <w:lang w:val="en-US" w:eastAsia="zh-CN"/>
          <w14:textFill>
            <w14:solidFill>
              <w14:schemeClr w14:val="tx1"/>
            </w14:solidFill>
          </w14:textFill>
        </w:rPr>
        <w:t>陕西省</w:t>
      </w:r>
      <w:r>
        <w:rPr>
          <w:rFonts w:hint="eastAsia" w:ascii="宋体" w:hAnsi="宋体" w:eastAsia="宋体" w:cs="宋体"/>
          <w:kern w:val="0"/>
          <w:sz w:val="24"/>
          <w:lang w:val="en-US" w:eastAsia="zh-CN"/>
        </w:rPr>
        <w:t>安康市汉滨区巴山东路47号</w:t>
      </w:r>
    </w:p>
    <w:p>
      <w:pPr>
        <w:widowControl/>
        <w:spacing w:line="360" w:lineRule="auto"/>
        <w:ind w:left="420" w:leftChars="200"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联系人：</w:t>
      </w:r>
      <w:r>
        <w:rPr>
          <w:rFonts w:hint="eastAsia" w:ascii="宋体" w:hAnsi="宋体" w:cs="宋体"/>
          <w:kern w:val="0"/>
          <w:sz w:val="24"/>
          <w:u w:val="none"/>
          <w:lang w:eastAsia="zh-CN"/>
        </w:rPr>
        <w:t>邹老师</w:t>
      </w:r>
    </w:p>
    <w:p>
      <w:pPr>
        <w:widowControl/>
        <w:spacing w:line="360" w:lineRule="auto"/>
        <w:ind w:left="420" w:leftChars="200" w:firstLine="480" w:firstLineChars="200"/>
        <w:jc w:val="left"/>
        <w:rPr>
          <w:rFonts w:hint="eastAsia" w:ascii="宋体" w:hAnsi="宋体" w:eastAsia="宋体" w:cs="宋体"/>
          <w:kern w:val="0"/>
          <w:sz w:val="24"/>
          <w:u w:val="single"/>
        </w:rPr>
      </w:pPr>
      <w:r>
        <w:rPr>
          <w:rFonts w:hint="eastAsia" w:ascii="宋体" w:hAnsi="宋体" w:eastAsia="宋体" w:cs="宋体"/>
          <w:kern w:val="0"/>
          <w:sz w:val="24"/>
        </w:rPr>
        <w:t>联系方式</w:t>
      </w:r>
      <w:r>
        <w:rPr>
          <w:rFonts w:hint="eastAsia" w:ascii="宋体" w:hAnsi="宋体" w:cs="宋体"/>
          <w:kern w:val="0"/>
          <w:sz w:val="24"/>
          <w:u w:val="none"/>
          <w:lang w:eastAsia="zh-CN"/>
        </w:rPr>
        <w:t>：0915-8183523</w:t>
      </w:r>
    </w:p>
    <w:p>
      <w:pPr>
        <w:widowControl/>
        <w:numPr>
          <w:ilvl w:val="0"/>
          <w:numId w:val="1"/>
        </w:numPr>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采购代理机构名称：陕西德信招标有限公司</w:t>
      </w:r>
    </w:p>
    <w:p>
      <w:pPr>
        <w:spacing w:line="360" w:lineRule="auto"/>
        <w:ind w:firstLine="960" w:firstLineChars="400"/>
        <w:rPr>
          <w:rFonts w:hint="eastAsia" w:ascii="宋体" w:hAnsi="宋体" w:eastAsia="宋体" w:cs="宋体"/>
          <w:kern w:val="0"/>
          <w:sz w:val="24"/>
          <w:u w:val="none"/>
        </w:rPr>
      </w:pPr>
      <w:r>
        <w:rPr>
          <w:rFonts w:hint="eastAsia" w:ascii="宋体" w:hAnsi="宋体" w:eastAsia="宋体" w:cs="宋体"/>
          <w:kern w:val="0"/>
          <w:sz w:val="24"/>
        </w:rPr>
        <w:t>地址</w:t>
      </w:r>
      <w:r>
        <w:rPr>
          <w:rFonts w:hint="eastAsia" w:ascii="宋体" w:hAnsi="宋体" w:eastAsia="宋体" w:cs="宋体"/>
          <w:kern w:val="0"/>
          <w:sz w:val="24"/>
          <w:u w:val="none"/>
        </w:rPr>
        <w:t>：</w:t>
      </w:r>
      <w:r>
        <w:rPr>
          <w:rFonts w:hint="eastAsia" w:ascii="宋体" w:hAnsi="宋体" w:eastAsia="宋体" w:cs="宋体"/>
          <w:bCs/>
          <w:sz w:val="24"/>
          <w:u w:val="none"/>
        </w:rPr>
        <w:t>陕西省西安市雁塔区南二环东段凯森盛世一号A座5层</w:t>
      </w:r>
    </w:p>
    <w:p>
      <w:pPr>
        <w:widowControl/>
        <w:spacing w:line="360" w:lineRule="auto"/>
        <w:ind w:firstLine="960" w:firstLineChars="400"/>
        <w:jc w:val="left"/>
        <w:rPr>
          <w:rFonts w:hint="eastAsia" w:ascii="宋体" w:hAnsi="宋体" w:eastAsia="宋体" w:cs="宋体"/>
          <w:kern w:val="0"/>
          <w:sz w:val="24"/>
          <w:u w:val="none"/>
          <w:lang w:eastAsia="zh-CN"/>
        </w:rPr>
      </w:pPr>
      <w:r>
        <w:rPr>
          <w:rFonts w:hint="eastAsia" w:ascii="宋体" w:hAnsi="宋体" w:eastAsia="宋体" w:cs="宋体"/>
          <w:kern w:val="0"/>
          <w:sz w:val="24"/>
          <w:u w:val="none"/>
        </w:rPr>
        <w:t>联系人：</w:t>
      </w:r>
      <w:r>
        <w:rPr>
          <w:rFonts w:hint="eastAsia" w:ascii="宋体" w:hAnsi="宋体" w:cs="宋体"/>
          <w:kern w:val="0"/>
          <w:sz w:val="24"/>
          <w:u w:val="none"/>
          <w:lang w:val="en-US" w:eastAsia="zh-CN"/>
        </w:rPr>
        <w:t>赵恬钰</w:t>
      </w:r>
    </w:p>
    <w:p>
      <w:pPr>
        <w:widowControl/>
        <w:spacing w:line="360" w:lineRule="auto"/>
        <w:ind w:firstLine="960" w:firstLineChars="400"/>
        <w:jc w:val="left"/>
        <w:rPr>
          <w:rFonts w:hint="default" w:ascii="宋体" w:hAnsi="宋体" w:eastAsia="宋体" w:cs="宋体"/>
          <w:kern w:val="0"/>
          <w:sz w:val="24"/>
          <w:lang w:val="en-US" w:eastAsia="zh-CN"/>
        </w:rPr>
      </w:pPr>
      <w:r>
        <w:rPr>
          <w:rFonts w:hint="eastAsia" w:ascii="宋体" w:hAnsi="宋体" w:eastAsia="宋体" w:cs="宋体"/>
          <w:kern w:val="0"/>
          <w:sz w:val="24"/>
        </w:rPr>
        <w:t>联系方式：029-82694900</w:t>
      </w:r>
      <w:r>
        <w:rPr>
          <w:rFonts w:hint="eastAsia" w:ascii="宋体" w:hAnsi="宋体" w:cs="宋体"/>
          <w:kern w:val="0"/>
          <w:sz w:val="24"/>
          <w:lang w:val="en-US" w:eastAsia="zh-CN"/>
        </w:rPr>
        <w:t>转9025</w:t>
      </w:r>
    </w:p>
    <w:p>
      <w:pPr>
        <w:widowControl/>
        <w:numPr>
          <w:ilvl w:val="0"/>
          <w:numId w:val="2"/>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采购内容和要求</w:t>
      </w:r>
      <w:r>
        <w:rPr>
          <w:rFonts w:hint="eastAsia" w:ascii="宋体" w:hAnsi="宋体" w:eastAsia="宋体" w:cs="宋体"/>
          <w:kern w:val="0"/>
          <w:sz w:val="24"/>
          <w:u w:val="none"/>
        </w:rPr>
        <w:t>：（共</w:t>
      </w:r>
      <w:r>
        <w:rPr>
          <w:rFonts w:hint="eastAsia" w:ascii="宋体" w:hAnsi="宋体" w:cs="宋体"/>
          <w:kern w:val="0"/>
          <w:sz w:val="24"/>
          <w:u w:val="none"/>
          <w:lang w:val="en-US" w:eastAsia="zh-CN"/>
        </w:rPr>
        <w:t>2</w:t>
      </w:r>
      <w:r>
        <w:rPr>
          <w:rFonts w:hint="eastAsia" w:ascii="宋体" w:hAnsi="宋体" w:eastAsia="宋体" w:cs="宋体"/>
          <w:kern w:val="0"/>
          <w:sz w:val="24"/>
          <w:u w:val="none"/>
        </w:rPr>
        <w:t>包、具体技术</w:t>
      </w:r>
      <w:r>
        <w:rPr>
          <w:rFonts w:hint="eastAsia" w:ascii="宋体" w:hAnsi="宋体" w:eastAsia="宋体" w:cs="宋体"/>
          <w:kern w:val="0"/>
          <w:sz w:val="24"/>
        </w:rPr>
        <w:t xml:space="preserve">参数详见招标文件） </w:t>
      </w:r>
    </w:p>
    <w:p>
      <w:pPr>
        <w:widowControl/>
        <w:numPr>
          <w:ilvl w:val="0"/>
          <w:numId w:val="2"/>
        </w:numPr>
        <w:spacing w:line="360" w:lineRule="auto"/>
        <w:ind w:firstLine="480" w:firstLineChars="200"/>
        <w:jc w:val="left"/>
        <w:rPr>
          <w:rFonts w:hint="eastAsia" w:ascii="宋体" w:hAnsi="宋体" w:eastAsia="宋体" w:cs="宋体"/>
          <w:kern w:val="0"/>
          <w:sz w:val="24"/>
          <w:u w:val="none"/>
          <w:lang w:val="en-US" w:eastAsia="zh-CN"/>
        </w:rPr>
      </w:pPr>
      <w:r>
        <w:rPr>
          <w:rFonts w:hint="eastAsia" w:ascii="宋体" w:hAnsi="宋体" w:eastAsia="宋体" w:cs="宋体"/>
          <w:kern w:val="0"/>
          <w:sz w:val="24"/>
        </w:rPr>
        <w:t>采</w:t>
      </w:r>
      <w:r>
        <w:rPr>
          <w:rFonts w:hint="eastAsia" w:ascii="宋体" w:hAnsi="宋体" w:cs="宋体"/>
          <w:kern w:val="0"/>
          <w:sz w:val="24"/>
          <w:u w:val="none"/>
          <w:lang w:val="en-US" w:eastAsia="zh-CN"/>
        </w:rPr>
        <w:t>购内容：  第一包</w:t>
      </w:r>
      <w:r>
        <w:rPr>
          <w:rFonts w:hint="eastAsia" w:ascii="宋体" w:hAnsi="宋体" w:eastAsia="宋体" w:cs="宋体"/>
          <w:kern w:val="0"/>
          <w:sz w:val="24"/>
          <w:u w:val="none"/>
          <w:lang w:val="en-US" w:eastAsia="zh-CN"/>
        </w:rPr>
        <w:t>：</w:t>
      </w:r>
      <w:r>
        <w:rPr>
          <w:rFonts w:hint="eastAsia" w:ascii="宋体" w:hAnsi="宋体" w:eastAsia="宋体" w:cs="宋体"/>
          <w:kern w:val="0"/>
          <w:sz w:val="24"/>
          <w:u w:val="none"/>
        </w:rPr>
        <w:t>智能二维液相色谱系统</w:t>
      </w:r>
      <w:r>
        <w:rPr>
          <w:rFonts w:hint="eastAsia" w:ascii="宋体" w:hAnsi="宋体" w:eastAsia="宋体" w:cs="宋体"/>
          <w:kern w:val="0"/>
          <w:sz w:val="24"/>
          <w:u w:val="none"/>
          <w:lang w:eastAsia="zh-CN"/>
        </w:rPr>
        <w:t>；</w:t>
      </w:r>
      <w:r>
        <w:rPr>
          <w:rFonts w:hint="eastAsia" w:ascii="宋体" w:hAnsi="宋体" w:eastAsia="宋体" w:cs="宋体"/>
          <w:kern w:val="0"/>
          <w:sz w:val="24"/>
          <w:u w:val="none"/>
          <w:lang w:val="en-US" w:eastAsia="zh-CN"/>
        </w:rPr>
        <w:t>1台</w:t>
      </w:r>
      <w:r>
        <w:rPr>
          <w:rFonts w:hint="eastAsia" w:ascii="宋体" w:hAnsi="宋体" w:cs="宋体"/>
          <w:kern w:val="0"/>
          <w:sz w:val="24"/>
          <w:u w:val="none"/>
          <w:lang w:val="en-US" w:eastAsia="zh-CN"/>
        </w:rPr>
        <w:t>；</w:t>
      </w:r>
    </w:p>
    <w:p>
      <w:pPr>
        <w:widowControl/>
        <w:numPr>
          <w:ilvl w:val="0"/>
          <w:numId w:val="0"/>
        </w:numPr>
        <w:spacing w:line="360" w:lineRule="auto"/>
        <w:ind w:firstLine="2400" w:firstLineChars="1000"/>
        <w:jc w:val="lef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第二包：</w:t>
      </w:r>
      <w:r>
        <w:rPr>
          <w:rFonts w:hint="eastAsia" w:ascii="宋体" w:hAnsi="宋体" w:eastAsia="宋体" w:cs="宋体"/>
          <w:kern w:val="0"/>
          <w:sz w:val="24"/>
          <w:u w:val="none"/>
        </w:rPr>
        <w:t>血液流变分析仪</w:t>
      </w:r>
      <w:r>
        <w:rPr>
          <w:rFonts w:hint="eastAsia" w:ascii="宋体" w:hAnsi="宋体" w:eastAsia="宋体" w:cs="宋体"/>
          <w:kern w:val="0"/>
          <w:sz w:val="24"/>
          <w:u w:val="none"/>
          <w:lang w:val="en-US" w:eastAsia="zh-CN"/>
        </w:rPr>
        <w:t>；1台；血细胞分析仪；1台</w:t>
      </w:r>
      <w:r>
        <w:rPr>
          <w:rFonts w:hint="eastAsia" w:ascii="宋体" w:hAnsi="宋体" w:cs="宋体"/>
          <w:kern w:val="0"/>
          <w:sz w:val="24"/>
          <w:u w:val="none"/>
          <w:lang w:val="en-US" w:eastAsia="zh-CN"/>
        </w:rPr>
        <w:t>。</w:t>
      </w:r>
    </w:p>
    <w:p>
      <w:pPr>
        <w:widowControl/>
        <w:numPr>
          <w:ilvl w:val="0"/>
          <w:numId w:val="2"/>
        </w:numPr>
        <w:spacing w:line="360" w:lineRule="auto"/>
        <w:ind w:firstLine="480" w:firstLineChars="200"/>
        <w:jc w:val="left"/>
        <w:rPr>
          <w:rFonts w:hint="default" w:ascii="宋体" w:hAnsi="宋体" w:cs="宋体"/>
          <w:kern w:val="0"/>
          <w:sz w:val="24"/>
          <w:u w:val="none"/>
          <w:lang w:val="en-US" w:eastAsia="zh-CN"/>
        </w:rPr>
      </w:pPr>
      <w:r>
        <w:rPr>
          <w:rFonts w:hint="eastAsia" w:ascii="宋体" w:hAnsi="宋体" w:cs="宋体"/>
          <w:kern w:val="0"/>
          <w:sz w:val="24"/>
          <w:u w:val="none"/>
          <w:lang w:val="en-US" w:eastAsia="zh-CN"/>
        </w:rPr>
        <w:t>第一包预算：人民币128万元</w:t>
      </w:r>
    </w:p>
    <w:p>
      <w:pPr>
        <w:widowControl/>
        <w:numPr>
          <w:ilvl w:val="0"/>
          <w:numId w:val="0"/>
        </w:numPr>
        <w:spacing w:line="360" w:lineRule="auto"/>
        <w:ind w:firstLine="960" w:firstLineChars="400"/>
        <w:jc w:val="left"/>
        <w:rPr>
          <w:rFonts w:hint="default" w:ascii="宋体" w:hAnsi="宋体" w:cs="宋体"/>
          <w:kern w:val="0"/>
          <w:sz w:val="24"/>
          <w:u w:val="none"/>
          <w:lang w:val="en-US" w:eastAsia="zh-CN"/>
        </w:rPr>
      </w:pPr>
      <w:r>
        <w:rPr>
          <w:rFonts w:hint="eastAsia" w:ascii="宋体" w:hAnsi="宋体" w:cs="宋体"/>
          <w:kern w:val="0"/>
          <w:sz w:val="24"/>
          <w:u w:val="none"/>
          <w:lang w:val="en-US" w:eastAsia="zh-CN"/>
        </w:rPr>
        <w:t>第二包预算：人民币110万元</w:t>
      </w:r>
    </w:p>
    <w:p>
      <w:pPr>
        <w:widowControl/>
        <w:numPr>
          <w:ilvl w:val="0"/>
          <w:numId w:val="0"/>
        </w:numPr>
        <w:spacing w:line="360" w:lineRule="auto"/>
        <w:ind w:firstLine="960" w:firstLineChars="400"/>
        <w:jc w:val="left"/>
        <w:rPr>
          <w:rFonts w:hint="default" w:ascii="宋体" w:hAnsi="宋体" w:cs="宋体"/>
          <w:kern w:val="0"/>
          <w:sz w:val="24"/>
          <w:u w:val="none"/>
          <w:lang w:val="en-US" w:eastAsia="zh-CN"/>
        </w:rPr>
      </w:pPr>
      <w:r>
        <w:rPr>
          <w:rFonts w:hint="eastAsia" w:ascii="宋体" w:hAnsi="宋体" w:cs="宋体"/>
          <w:kern w:val="0"/>
          <w:sz w:val="24"/>
          <w:u w:val="none"/>
          <w:lang w:val="en-US" w:eastAsia="zh-CN"/>
        </w:rPr>
        <w:t>项目总预算：人民币238万元</w:t>
      </w:r>
    </w:p>
    <w:p>
      <w:pPr>
        <w:widowControl/>
        <w:spacing w:line="360" w:lineRule="auto"/>
        <w:ind w:firstLine="960" w:firstLineChars="400"/>
        <w:jc w:val="left"/>
        <w:rPr>
          <w:rFonts w:hint="eastAsia" w:ascii="宋体" w:hAnsi="宋体" w:cs="宋体"/>
          <w:kern w:val="0"/>
          <w:sz w:val="24"/>
          <w:u w:val="none"/>
          <w:lang w:val="en-US" w:eastAsia="zh-CN"/>
        </w:rPr>
      </w:pPr>
      <w:r>
        <w:rPr>
          <w:rFonts w:hint="eastAsia" w:ascii="宋体" w:hAnsi="宋体" w:eastAsia="宋体" w:cs="宋体"/>
          <w:kern w:val="0"/>
          <w:sz w:val="24"/>
        </w:rPr>
        <w:t>项目</w:t>
      </w:r>
      <w:r>
        <w:rPr>
          <w:rFonts w:hint="eastAsia" w:ascii="宋体" w:hAnsi="宋体" w:cs="宋体"/>
          <w:kern w:val="0"/>
          <w:sz w:val="24"/>
          <w:u w:val="none"/>
          <w:lang w:val="en-US" w:eastAsia="zh-CN"/>
        </w:rPr>
        <w:t>用途：单位自用</w:t>
      </w:r>
    </w:p>
    <w:p>
      <w:pPr>
        <w:widowControl/>
        <w:numPr>
          <w:ilvl w:val="0"/>
          <w:numId w:val="2"/>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投标人资格要求：</w:t>
      </w:r>
    </w:p>
    <w:p>
      <w:pPr>
        <w:widowControl/>
        <w:spacing w:line="360" w:lineRule="auto"/>
        <w:ind w:left="420" w:leftChars="200" w:firstLine="240" w:firstLineChars="100"/>
        <w:jc w:val="left"/>
        <w:rPr>
          <w:rFonts w:hint="eastAsia" w:ascii="宋体" w:hAnsi="宋体" w:eastAsia="宋体" w:cs="宋体"/>
          <w:sz w:val="24"/>
        </w:rPr>
      </w:pPr>
      <w:r>
        <w:rPr>
          <w:rFonts w:hint="eastAsia" w:ascii="宋体" w:hAnsi="宋体" w:eastAsia="宋体" w:cs="宋体"/>
          <w:sz w:val="24"/>
        </w:rPr>
        <w:t>符合《中华人民共和国政府采购法》第二十二条之规定，有能力提供本</w:t>
      </w:r>
    </w:p>
    <w:p>
      <w:pPr>
        <w:widowControl/>
        <w:spacing w:line="360" w:lineRule="auto"/>
        <w:jc w:val="left"/>
        <w:rPr>
          <w:rFonts w:hint="eastAsia" w:ascii="宋体" w:hAnsi="宋体" w:eastAsia="宋体" w:cs="宋体"/>
          <w:kern w:val="0"/>
          <w:sz w:val="24"/>
        </w:rPr>
      </w:pPr>
      <w:r>
        <w:rPr>
          <w:rFonts w:hint="eastAsia" w:ascii="宋体" w:hAnsi="宋体" w:eastAsia="宋体" w:cs="宋体"/>
          <w:sz w:val="24"/>
        </w:rPr>
        <w:t>次采购货物和服务，同时符合下列条件的供应商：</w:t>
      </w:r>
    </w:p>
    <w:p>
      <w:pPr>
        <w:widowControl/>
        <w:spacing w:line="360" w:lineRule="auto"/>
        <w:ind w:firstLine="441" w:firstLineChars="184"/>
        <w:jc w:val="left"/>
        <w:rPr>
          <w:rFonts w:hint="eastAsia" w:ascii="宋体" w:hAnsi="宋体" w:eastAsia="宋体" w:cs="宋体"/>
          <w:kern w:val="0"/>
          <w:sz w:val="24"/>
          <w:lang w:eastAsia="zh-CN"/>
        </w:rPr>
      </w:pPr>
      <w:r>
        <w:rPr>
          <w:rFonts w:hint="eastAsia" w:ascii="宋体" w:hAnsi="宋体" w:cs="宋体"/>
          <w:kern w:val="0"/>
          <w:sz w:val="24"/>
          <w:lang w:eastAsia="zh-CN"/>
        </w:rPr>
        <w:t>（</w:t>
      </w:r>
      <w:r>
        <w:rPr>
          <w:rFonts w:hint="eastAsia" w:ascii="宋体" w:hAnsi="宋体" w:eastAsia="宋体" w:cs="宋体"/>
          <w:kern w:val="0"/>
          <w:sz w:val="24"/>
        </w:rPr>
        <w:t>1</w:t>
      </w:r>
      <w:r>
        <w:rPr>
          <w:rFonts w:hint="eastAsia" w:ascii="宋体" w:hAnsi="宋体" w:cs="宋体"/>
          <w:kern w:val="0"/>
          <w:sz w:val="24"/>
          <w:lang w:eastAsia="zh-CN"/>
        </w:rPr>
        <w:t>）</w:t>
      </w:r>
      <w:r>
        <w:rPr>
          <w:rFonts w:hint="eastAsia" w:ascii="宋体" w:hAnsi="宋体" w:eastAsia="宋体" w:cs="宋体"/>
          <w:kern w:val="0"/>
          <w:sz w:val="24"/>
        </w:rPr>
        <w:t>、</w:t>
      </w:r>
      <w:r>
        <w:rPr>
          <w:rFonts w:hint="eastAsia" w:ascii="宋体" w:hAnsi="宋体" w:cs="宋体"/>
          <w:kern w:val="0"/>
          <w:sz w:val="24"/>
          <w:lang w:eastAsia="zh-CN"/>
        </w:rPr>
        <w:t>具有独立承担民事责任能力的法人或非法人组织或自然人，提供合法有效的统一社会信用代码的营业执照等证明文件；</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eastAsia="宋体" w:cs="宋体"/>
          <w:kern w:val="0"/>
          <w:sz w:val="24"/>
        </w:rPr>
        <w:t>、提供法定代表人授权委托书及被授权人身份证（投标人为法定代表人时，须提交法定代表人证明书）；</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eastAsia="宋体" w:cs="宋体"/>
          <w:kern w:val="0"/>
          <w:sz w:val="24"/>
        </w:rPr>
        <w:t>、投标人为生产厂家的须提供医疗器械生产许可证（进口产品除外）；投标人为代理商的根据所投产品类别还需提供第二类医疗器械</w:t>
      </w:r>
      <w:r>
        <w:rPr>
          <w:rFonts w:hint="eastAsia" w:ascii="宋体" w:hAnsi="宋体" w:cs="宋体"/>
          <w:kern w:val="0"/>
          <w:sz w:val="24"/>
          <w:lang w:val="en-US" w:eastAsia="zh-CN"/>
        </w:rPr>
        <w:t>经营</w:t>
      </w:r>
      <w:r>
        <w:rPr>
          <w:rFonts w:hint="eastAsia" w:ascii="宋体" w:hAnsi="宋体" w:eastAsia="宋体" w:cs="宋体"/>
          <w:kern w:val="0"/>
          <w:sz w:val="24"/>
        </w:rPr>
        <w:t>备案凭证或第三类医疗器械经营许可证；</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（4）</w:t>
      </w:r>
      <w:r>
        <w:rPr>
          <w:rFonts w:hint="eastAsia" w:ascii="宋体" w:hAnsi="宋体" w:cs="宋体"/>
          <w:kern w:val="0"/>
          <w:sz w:val="24"/>
          <w:szCs w:val="22"/>
        </w:rPr>
        <w:t>、提供</w:t>
      </w:r>
      <w:r>
        <w:rPr>
          <w:rFonts w:hint="eastAsia" w:ascii="宋体" w:hAnsi="宋体" w:cs="宋体"/>
          <w:kern w:val="0"/>
          <w:sz w:val="24"/>
          <w:szCs w:val="22"/>
          <w:u w:val="none"/>
        </w:rPr>
        <w:t>20</w:t>
      </w:r>
      <w:r>
        <w:rPr>
          <w:rFonts w:hint="eastAsia" w:ascii="宋体" w:hAnsi="宋体" w:cs="宋体"/>
          <w:kern w:val="0"/>
          <w:sz w:val="24"/>
          <w:szCs w:val="22"/>
          <w:u w:val="none"/>
          <w:lang w:val="en-US" w:eastAsia="zh-CN"/>
        </w:rPr>
        <w:t>21</w:t>
      </w:r>
      <w:r>
        <w:rPr>
          <w:rFonts w:hint="eastAsia" w:ascii="宋体" w:hAnsi="宋体" w:cs="宋体"/>
          <w:kern w:val="0"/>
          <w:sz w:val="24"/>
          <w:szCs w:val="22"/>
          <w:u w:val="none"/>
        </w:rPr>
        <w:t>年审计报告（至少应包含资产负债表、利润表和现金流量表）或投标截止日前半年内任意</w:t>
      </w:r>
      <w:r>
        <w:rPr>
          <w:rFonts w:hint="eastAsia" w:ascii="宋体" w:hAnsi="宋体" w:cs="宋体"/>
          <w:kern w:val="0"/>
          <w:sz w:val="24"/>
          <w:szCs w:val="22"/>
        </w:rPr>
        <w:t>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（5）</w:t>
      </w:r>
      <w:r>
        <w:rPr>
          <w:rFonts w:hint="eastAsia" w:ascii="宋体" w:hAnsi="宋体" w:cs="宋体"/>
          <w:kern w:val="0"/>
          <w:sz w:val="24"/>
          <w:szCs w:val="22"/>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cs="宋体"/>
          <w:kern w:val="0"/>
          <w:sz w:val="24"/>
          <w:szCs w:val="22"/>
          <w:lang w:val="en-US" w:eastAsia="zh-CN"/>
        </w:rPr>
        <w:t>（6）</w:t>
      </w:r>
      <w:r>
        <w:rPr>
          <w:rFonts w:hint="eastAsia" w:ascii="宋体" w:hAnsi="宋体" w:cs="宋体"/>
          <w:kern w:val="0"/>
          <w:sz w:val="24"/>
          <w:szCs w:val="22"/>
        </w:rPr>
        <w:t>、</w:t>
      </w:r>
      <w:r>
        <w:rPr>
          <w:rFonts w:hint="eastAsia" w:ascii="宋体" w:hAnsi="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（7）</w:t>
      </w:r>
      <w:r>
        <w:rPr>
          <w:rFonts w:hint="eastAsia" w:ascii="宋体" w:hAnsi="宋体" w:cs="宋体"/>
          <w:kern w:val="0"/>
          <w:sz w:val="24"/>
          <w:szCs w:val="22"/>
        </w:rPr>
        <w:t>、具有履行合同所必需的设备和专业技术能力的书面声明；</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cs="宋体"/>
          <w:kern w:val="0"/>
          <w:sz w:val="24"/>
          <w:lang w:val="en-US" w:eastAsia="zh-CN"/>
        </w:rPr>
        <w:t>（8）</w:t>
      </w:r>
      <w:r>
        <w:rPr>
          <w:rFonts w:hint="eastAsia" w:ascii="宋体" w:hAnsi="宋体" w:eastAsia="宋体" w:cs="宋体"/>
          <w:kern w:val="0"/>
          <w:sz w:val="24"/>
        </w:rPr>
        <w:t xml:space="preserve">、提供参加政府采购活动前三年内，在经营活动中没有重大违法记录书面声明； </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cs="宋体"/>
          <w:kern w:val="0"/>
          <w:sz w:val="24"/>
          <w:lang w:val="en-US" w:eastAsia="zh-CN"/>
        </w:rPr>
        <w:t>（9）</w:t>
      </w:r>
      <w:r>
        <w:rPr>
          <w:rFonts w:hint="eastAsia" w:ascii="宋体" w:hAnsi="宋体" w:eastAsia="宋体" w:cs="宋体"/>
          <w:kern w:val="0"/>
          <w:sz w:val="24"/>
        </w:rPr>
        <w:t>、</w:t>
      </w:r>
      <w:r>
        <w:rPr>
          <w:rFonts w:hint="eastAsia" w:ascii="宋体" w:hAnsi="宋体" w:cs="宋体"/>
          <w:sz w:val="24"/>
          <w:lang w:eastAsia="zh-CN"/>
        </w:rPr>
        <w:t>未被列入失信被执行人、税收违法黑名单、政府采购严重违法失信行为记录名单；以“信用中国”网站(www.creditchina.gov.cn)或中国政府采购网(www.ccgp.gov.cn) 查询结果为准；</w:t>
      </w:r>
    </w:p>
    <w:p>
      <w:pPr>
        <w:widowControl/>
        <w:spacing w:line="360" w:lineRule="auto"/>
        <w:ind w:firstLine="441" w:firstLineChars="184"/>
        <w:jc w:val="left"/>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（10）、本项目专门面向中小企业采购；须符合《政府采购促进中小企业发展管理办法》（财库〔2020〕46号）规定的中小企业参加，并提供《中小企业声明函》；</w:t>
      </w:r>
    </w:p>
    <w:p>
      <w:pPr>
        <w:widowControl/>
        <w:spacing w:line="360" w:lineRule="auto"/>
        <w:ind w:firstLine="441" w:firstLineChars="184"/>
        <w:jc w:val="left"/>
        <w:rPr>
          <w:rFonts w:hint="eastAsia" w:ascii="宋体" w:hAnsi="宋体" w:eastAsia="宋体" w:cs="宋体"/>
          <w:b/>
          <w:sz w:val="24"/>
        </w:rPr>
      </w:pPr>
      <w:r>
        <w:rPr>
          <w:rFonts w:hint="eastAsia" w:ascii="宋体" w:hAnsi="宋体" w:cs="宋体"/>
          <w:kern w:val="0"/>
          <w:sz w:val="24"/>
          <w:lang w:val="en-US" w:eastAsia="zh-CN"/>
        </w:rPr>
        <w:t>（11）</w:t>
      </w:r>
      <w:r>
        <w:rPr>
          <w:rFonts w:hint="eastAsia" w:ascii="宋体" w:hAnsi="宋体" w:eastAsia="宋体" w:cs="宋体"/>
          <w:kern w:val="0"/>
          <w:sz w:val="24"/>
        </w:rPr>
        <w:t>、本项目不接受联合体投标。</w:t>
      </w:r>
    </w:p>
    <w:p>
      <w:pPr>
        <w:widowControl/>
        <w:spacing w:line="360" w:lineRule="auto"/>
        <w:ind w:firstLine="441" w:firstLineChars="184"/>
        <w:jc w:val="left"/>
        <w:rPr>
          <w:rFonts w:hint="eastAsia" w:ascii="宋体" w:hAnsi="宋体" w:eastAsia="宋体" w:cs="宋体"/>
          <w:kern w:val="0"/>
          <w:sz w:val="24"/>
        </w:rPr>
      </w:pPr>
      <w:r>
        <w:rPr>
          <w:rFonts w:hint="eastAsia" w:ascii="宋体" w:hAnsi="宋体" w:eastAsia="宋体" w:cs="宋体"/>
          <w:kern w:val="0"/>
          <w:sz w:val="24"/>
        </w:rPr>
        <w:t>七、招标文件发售</w:t>
      </w:r>
    </w:p>
    <w:p>
      <w:pPr>
        <w:widowControl/>
        <w:spacing w:line="360" w:lineRule="auto"/>
        <w:ind w:firstLine="681" w:firstLineChars="284"/>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、文件售价：</w:t>
      </w:r>
      <w:r>
        <w:rPr>
          <w:rFonts w:hint="eastAsia" w:ascii="宋体" w:hAnsi="宋体" w:eastAsia="宋体" w:cs="宋体"/>
          <w:color w:val="000000" w:themeColor="text1"/>
          <w:kern w:val="0"/>
          <w:sz w:val="24"/>
          <w:u w:val="single"/>
          <w14:textFill>
            <w14:solidFill>
              <w14:schemeClr w14:val="tx1"/>
            </w14:solidFill>
          </w14:textFill>
        </w:rPr>
        <w:t>300</w:t>
      </w:r>
      <w:r>
        <w:rPr>
          <w:rFonts w:hint="eastAsia" w:ascii="宋体" w:hAnsi="宋体" w:eastAsia="宋体" w:cs="宋体"/>
          <w:color w:val="000000" w:themeColor="text1"/>
          <w:kern w:val="0"/>
          <w:sz w:val="24"/>
          <w14:textFill>
            <w14:solidFill>
              <w14:schemeClr w14:val="tx1"/>
            </w14:solidFill>
          </w14:textFill>
        </w:rPr>
        <w:t>元人民币/包。</w:t>
      </w:r>
    </w:p>
    <w:p>
      <w:pPr>
        <w:widowControl/>
        <w:spacing w:line="360" w:lineRule="auto"/>
        <w:ind w:firstLine="681" w:firstLineChars="284"/>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、缴纳地点：陕西省西安市雁塔区南二环东段凯森盛世一号A座五楼</w:t>
      </w:r>
    </w:p>
    <w:p>
      <w:pPr>
        <w:widowControl/>
        <w:spacing w:line="360" w:lineRule="auto"/>
        <w:ind w:firstLine="681" w:firstLineChars="284"/>
        <w:jc w:val="left"/>
        <w:rPr>
          <w:rFonts w:hint="eastAsia" w:ascii="宋体" w:hAnsi="宋体" w:eastAsia="宋体" w:cs="宋体"/>
          <w:color w:val="000000" w:themeColor="text1"/>
          <w:kern w:val="0"/>
          <w:sz w:val="24"/>
          <w:highlight w:val="none"/>
          <w:u w:val="none"/>
          <w14:textFill>
            <w14:solidFill>
              <w14:schemeClr w14:val="tx1"/>
            </w14:solidFill>
          </w14:textFill>
        </w:rPr>
      </w:pPr>
      <w:r>
        <w:rPr>
          <w:rFonts w:hint="eastAsia" w:ascii="宋体" w:hAnsi="宋体" w:cs="宋体"/>
          <w:kern w:val="0"/>
          <w:sz w:val="24"/>
          <w:highlight w:val="none"/>
          <w:u w:val="none"/>
          <w:lang w:eastAsia="zh-CN"/>
        </w:rPr>
        <w:t>（</w:t>
      </w:r>
      <w:r>
        <w:rPr>
          <w:rFonts w:hint="eastAsia" w:ascii="宋体" w:hAnsi="宋体" w:cs="宋体"/>
          <w:kern w:val="0"/>
          <w:sz w:val="24"/>
          <w:highlight w:val="none"/>
          <w:u w:val="none"/>
          <w:lang w:val="en-US" w:eastAsia="zh-CN"/>
        </w:rPr>
        <w:t>3</w:t>
      </w:r>
      <w:r>
        <w:rPr>
          <w:rFonts w:hint="eastAsia" w:ascii="宋体" w:hAnsi="宋体" w:cs="宋体"/>
          <w:kern w:val="0"/>
          <w:sz w:val="24"/>
          <w:highlight w:val="none"/>
          <w:u w:val="none"/>
          <w:lang w:eastAsia="zh-CN"/>
        </w:rPr>
        <w:t>）</w:t>
      </w:r>
      <w:r>
        <w:rPr>
          <w:rFonts w:hint="eastAsia" w:ascii="宋体" w:hAnsi="宋体" w:eastAsia="宋体" w:cs="宋体"/>
          <w:kern w:val="0"/>
          <w:sz w:val="24"/>
          <w:highlight w:val="none"/>
          <w:u w:val="none"/>
        </w:rPr>
        <w:t>、缴纳时间：</w:t>
      </w:r>
      <w:r>
        <w:rPr>
          <w:rFonts w:hint="eastAsia" w:ascii="宋体" w:hAnsi="宋体" w:cs="宋体"/>
          <w:kern w:val="0"/>
          <w:sz w:val="24"/>
          <w:highlight w:val="none"/>
          <w:u w:val="none"/>
          <w:lang w:val="en-US" w:eastAsia="zh-CN"/>
        </w:rPr>
        <w:t>2022</w:t>
      </w:r>
      <w:r>
        <w:rPr>
          <w:rFonts w:hint="eastAsia" w:ascii="宋体" w:hAnsi="宋体" w:eastAsia="宋体" w:cs="宋体"/>
          <w:color w:val="000000" w:themeColor="text1"/>
          <w:kern w:val="0"/>
          <w:sz w:val="24"/>
          <w:highlight w:val="none"/>
          <w:u w:val="none"/>
          <w14:textFill>
            <w14:solidFill>
              <w14:schemeClr w14:val="tx1"/>
            </w14:solidFill>
          </w14:textFill>
        </w:rPr>
        <w:t>年</w:t>
      </w:r>
      <w:r>
        <w:rPr>
          <w:rFonts w:hint="eastAsia" w:ascii="宋体" w:hAnsi="宋体" w:cs="宋体"/>
          <w:kern w:val="0"/>
          <w:sz w:val="24"/>
          <w:highlight w:val="none"/>
          <w:u w:val="none"/>
          <w:lang w:val="en-US" w:eastAsia="zh-CN"/>
        </w:rPr>
        <w:t>11</w:t>
      </w:r>
      <w:r>
        <w:rPr>
          <w:rFonts w:hint="eastAsia" w:ascii="宋体" w:hAnsi="宋体" w:eastAsia="宋体" w:cs="宋体"/>
          <w:color w:val="000000" w:themeColor="text1"/>
          <w:kern w:val="0"/>
          <w:sz w:val="24"/>
          <w:highlight w:val="none"/>
          <w:u w:val="none"/>
          <w14:textFill>
            <w14:solidFill>
              <w14:schemeClr w14:val="tx1"/>
            </w14:solidFill>
          </w14:textFill>
        </w:rPr>
        <w:t>月</w:t>
      </w:r>
      <w:r>
        <w:rPr>
          <w:rFonts w:hint="eastAsia" w:ascii="宋体" w:hAnsi="宋体" w:cs="宋体"/>
          <w:kern w:val="0"/>
          <w:sz w:val="24"/>
          <w:highlight w:val="none"/>
          <w:u w:val="none"/>
          <w:lang w:val="en-US" w:eastAsia="zh-CN"/>
        </w:rPr>
        <w:t>10</w:t>
      </w:r>
      <w:r>
        <w:rPr>
          <w:rFonts w:hint="eastAsia" w:ascii="宋体" w:hAnsi="宋体" w:eastAsia="宋体" w:cs="宋体"/>
          <w:color w:val="000000" w:themeColor="text1"/>
          <w:kern w:val="0"/>
          <w:sz w:val="24"/>
          <w:highlight w:val="none"/>
          <w:u w:val="none"/>
          <w14:textFill>
            <w14:solidFill>
              <w14:schemeClr w14:val="tx1"/>
            </w14:solidFill>
          </w14:textFill>
        </w:rPr>
        <w:t>日</w:t>
      </w:r>
      <w:r>
        <w:rPr>
          <w:rFonts w:hint="eastAsia" w:ascii="宋体" w:hAnsi="宋体" w:cs="宋体"/>
          <w:kern w:val="0"/>
          <w:sz w:val="24"/>
          <w:highlight w:val="none"/>
          <w:u w:val="none"/>
          <w:lang w:val="en-US" w:eastAsia="zh-CN"/>
        </w:rPr>
        <w:t>2022</w:t>
      </w:r>
      <w:r>
        <w:rPr>
          <w:rFonts w:hint="eastAsia" w:ascii="宋体" w:hAnsi="宋体" w:eastAsia="宋体" w:cs="宋体"/>
          <w:color w:val="000000" w:themeColor="text1"/>
          <w:kern w:val="0"/>
          <w:sz w:val="24"/>
          <w:highlight w:val="none"/>
          <w:u w:val="none"/>
          <w14:textFill>
            <w14:solidFill>
              <w14:schemeClr w14:val="tx1"/>
            </w14:solidFill>
          </w14:textFill>
        </w:rPr>
        <w:t>年</w:t>
      </w:r>
      <w:r>
        <w:rPr>
          <w:rFonts w:hint="eastAsia" w:ascii="宋体" w:hAnsi="宋体" w:cs="宋体"/>
          <w:kern w:val="0"/>
          <w:sz w:val="24"/>
          <w:highlight w:val="none"/>
          <w:u w:val="none"/>
          <w:lang w:val="en-US" w:eastAsia="zh-CN"/>
        </w:rPr>
        <w:t>11</w:t>
      </w:r>
      <w:r>
        <w:rPr>
          <w:rFonts w:hint="eastAsia" w:ascii="宋体" w:hAnsi="宋体" w:eastAsia="宋体" w:cs="宋体"/>
          <w:color w:val="000000" w:themeColor="text1"/>
          <w:kern w:val="0"/>
          <w:sz w:val="24"/>
          <w:highlight w:val="none"/>
          <w:u w:val="none"/>
          <w14:textFill>
            <w14:solidFill>
              <w14:schemeClr w14:val="tx1"/>
            </w14:solidFill>
          </w14:textFill>
        </w:rPr>
        <w:t>月</w:t>
      </w:r>
      <w:r>
        <w:rPr>
          <w:rFonts w:hint="eastAsia" w:ascii="宋体" w:hAnsi="宋体" w:cs="宋体"/>
          <w:kern w:val="0"/>
          <w:sz w:val="24"/>
          <w:highlight w:val="none"/>
          <w:u w:val="none"/>
          <w:lang w:val="en-US" w:eastAsia="zh-CN"/>
        </w:rPr>
        <w:t>16</w:t>
      </w:r>
      <w:r>
        <w:rPr>
          <w:rFonts w:hint="eastAsia" w:ascii="宋体" w:hAnsi="宋体" w:eastAsia="宋体" w:cs="宋体"/>
          <w:color w:val="000000" w:themeColor="text1"/>
          <w:kern w:val="0"/>
          <w:sz w:val="24"/>
          <w:highlight w:val="none"/>
          <w:u w:val="none"/>
          <w14:textFill>
            <w14:solidFill>
              <w14:schemeClr w14:val="tx1"/>
            </w14:solidFill>
          </w14:textFill>
        </w:rPr>
        <w:t>日每天上午9：00-12：00，下午14：00-17：00（双休日及法定节假日除外）</w:t>
      </w:r>
    </w:p>
    <w:p>
      <w:pPr>
        <w:widowControl/>
        <w:spacing w:line="360" w:lineRule="auto"/>
        <w:ind w:firstLine="684" w:firstLineChars="284"/>
        <w:jc w:val="left"/>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4、报名须知：</w:t>
      </w:r>
    </w:p>
    <w:p>
      <w:pPr>
        <w:widowControl/>
        <w:spacing w:line="360" w:lineRule="auto"/>
        <w:ind w:firstLine="681" w:firstLineChars="284"/>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①在报名规定时间内使用捆绑省交易平台的CA锁登录安康市公共资源交易中心（http</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//ak.sxggzyjy.cn/），选择电子交易平台，通过政府采购系统企业端进入，点击我要投标，完善相关投标信息。</w:t>
      </w:r>
    </w:p>
    <w:p>
      <w:pPr>
        <w:widowControl/>
        <w:spacing w:line="360" w:lineRule="auto"/>
        <w:ind w:firstLine="681" w:firstLineChars="284"/>
        <w:jc w:val="left"/>
        <w:rPr>
          <w:rFonts w:ascii="宋体" w:hAnsi="宋体" w:cs="宋体"/>
          <w:color w:val="auto"/>
          <w:kern w:val="0"/>
          <w:sz w:val="24"/>
        </w:rPr>
      </w:pPr>
      <w:r>
        <w:rPr>
          <w:rFonts w:hint="eastAsia" w:ascii="宋体" w:hAnsi="宋体" w:cs="宋体"/>
          <w:color w:val="000000" w:themeColor="text1"/>
          <w:kern w:val="0"/>
          <w:sz w:val="24"/>
          <w14:textFill>
            <w14:solidFill>
              <w14:schemeClr w14:val="tx1"/>
            </w14:solidFill>
          </w14:textFill>
        </w:rPr>
        <w:t>②采购代理公司确认：供应商须在招标文件发售时间内携带网上报名成功回执单</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介绍信和经办人身份证复印件（加盖公章）一套在陕西德信招标有限公司（陕西省西安市雁塔区南二环东段凯森盛世一号A座五楼）政府采购部进行确</w:t>
      </w:r>
      <w:r>
        <w:rPr>
          <w:rFonts w:hint="eastAsia" w:ascii="宋体" w:hAnsi="宋体" w:cs="宋体"/>
          <w:color w:val="auto"/>
          <w:kern w:val="0"/>
          <w:sz w:val="24"/>
        </w:rPr>
        <w:t>认，确认完毕后方可下载文件。</w:t>
      </w:r>
    </w:p>
    <w:p>
      <w:pPr>
        <w:widowControl/>
        <w:spacing w:line="360" w:lineRule="auto"/>
        <w:ind w:firstLine="681" w:firstLineChars="284"/>
        <w:jc w:val="left"/>
        <w:rPr>
          <w:rFonts w:hint="eastAsia" w:ascii="宋体" w:hAnsi="宋体" w:eastAsia="宋体" w:cs="宋体"/>
          <w:color w:val="auto"/>
          <w:kern w:val="0"/>
          <w:sz w:val="24"/>
        </w:rPr>
      </w:pPr>
      <w:r>
        <w:rPr>
          <w:rFonts w:hint="eastAsia" w:ascii="宋体" w:hAnsi="宋体" w:cs="宋体"/>
          <w:color w:val="auto"/>
          <w:kern w:val="0"/>
          <w:sz w:val="24"/>
          <w:lang w:val="en-US" w:eastAsia="zh-CN"/>
        </w:rPr>
        <w:t>③</w:t>
      </w:r>
      <w:r>
        <w:rPr>
          <w:rFonts w:hint="eastAsia" w:ascii="宋体" w:hAnsi="宋体" w:eastAsia="宋体" w:cs="宋体"/>
          <w:color w:val="auto"/>
          <w:kern w:val="0"/>
          <w:sz w:val="24"/>
        </w:rPr>
        <w:t>本项目采用电子化投标的方式，相关操作流程详见全国公共资源交易平台（陕西省）网站[服务指南-下载专区]中的《陕西省公共资源交易中心政府采购项目投标指南》。</w:t>
      </w:r>
    </w:p>
    <w:p>
      <w:pPr>
        <w:widowControl/>
        <w:spacing w:line="360" w:lineRule="auto"/>
        <w:ind w:firstLine="681" w:firstLineChars="284"/>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auto"/>
          <w:kern w:val="0"/>
          <w:sz w:val="24"/>
          <w:lang w:val="en-US" w:eastAsia="zh-CN"/>
        </w:rPr>
        <w:t>④</w:t>
      </w:r>
      <w:r>
        <w:rPr>
          <w:rFonts w:hint="eastAsia" w:ascii="宋体" w:hAnsi="宋体" w:cs="宋体"/>
          <w:color w:val="auto"/>
          <w:kern w:val="0"/>
          <w:sz w:val="24"/>
        </w:rPr>
        <w:t>电子招标文件技术支持：4</w:t>
      </w:r>
      <w:r>
        <w:rPr>
          <w:rFonts w:hint="eastAsia" w:ascii="宋体" w:hAnsi="宋体" w:cs="宋体"/>
          <w:color w:val="000000" w:themeColor="text1"/>
          <w:kern w:val="0"/>
          <w:sz w:val="24"/>
          <w14:textFill>
            <w14:solidFill>
              <w14:schemeClr w14:val="tx1"/>
            </w14:solidFill>
          </w14:textFill>
        </w:rPr>
        <w:t>009280095、4009980000。</w:t>
      </w:r>
    </w:p>
    <w:p>
      <w:pPr>
        <w:widowControl/>
        <w:spacing w:line="360" w:lineRule="auto"/>
        <w:ind w:firstLine="681" w:firstLineChars="284"/>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备注：请各投标人购买招标文件后，按照陕西省财政厅《关于政府采购供应商注册登记有关事项的通知》要求，通过陕西省政府采购网注册登记加入陕西省政府采购供应商库。</w:t>
      </w:r>
    </w:p>
    <w:p>
      <w:pPr>
        <w:widowControl/>
        <w:spacing w:line="360" w:lineRule="auto"/>
        <w:ind w:firstLine="480" w:firstLineChars="200"/>
        <w:jc w:val="left"/>
        <w:rPr>
          <w:rFonts w:hint="eastAsia" w:ascii="宋体" w:hAnsi="宋体" w:eastAsia="宋体" w:cs="宋体"/>
          <w:sz w:val="24"/>
          <w:highlight w:val="none"/>
          <w:u w:val="none"/>
        </w:rPr>
      </w:pPr>
      <w:r>
        <w:rPr>
          <w:rFonts w:hint="eastAsia" w:ascii="宋体" w:hAnsi="宋体" w:eastAsia="宋体" w:cs="宋体"/>
          <w:sz w:val="24"/>
          <w:highlight w:val="none"/>
          <w:u w:val="none"/>
        </w:rPr>
        <w:t>八、</w:t>
      </w:r>
      <w:r>
        <w:rPr>
          <w:rFonts w:hint="eastAsia" w:ascii="宋体" w:hAnsi="宋体" w:cs="宋体"/>
          <w:sz w:val="24"/>
          <w:highlight w:val="none"/>
          <w:u w:val="none"/>
          <w:lang w:val="en-US" w:eastAsia="zh-CN"/>
        </w:rPr>
        <w:t>投标</w:t>
      </w:r>
      <w:r>
        <w:rPr>
          <w:rFonts w:hint="eastAsia" w:ascii="宋体" w:hAnsi="宋体" w:cs="宋体"/>
          <w:sz w:val="24"/>
          <w:highlight w:val="none"/>
          <w:u w:val="none"/>
        </w:rPr>
        <w:t>文件递交截止时间</w:t>
      </w:r>
      <w:r>
        <w:rPr>
          <w:rFonts w:hint="eastAsia" w:ascii="宋体" w:hAnsi="宋体" w:eastAsia="宋体" w:cs="宋体"/>
          <w:sz w:val="24"/>
          <w:highlight w:val="none"/>
          <w:u w:val="none"/>
        </w:rPr>
        <w:t>及开标时间和地点：</w:t>
      </w:r>
    </w:p>
    <w:p>
      <w:pPr>
        <w:widowControl/>
        <w:spacing w:line="360" w:lineRule="auto"/>
        <w:ind w:firstLine="480" w:firstLineChars="200"/>
        <w:jc w:val="left"/>
        <w:rPr>
          <w:rFonts w:hint="eastAsia" w:ascii="宋体" w:hAnsi="宋体" w:eastAsia="宋体" w:cs="宋体"/>
          <w:sz w:val="24"/>
          <w:highlight w:val="none"/>
          <w:u w:val="none"/>
        </w:rPr>
      </w:pPr>
      <w:r>
        <w:rPr>
          <w:rFonts w:hint="eastAsia" w:ascii="宋体" w:hAnsi="宋体" w:cs="宋体"/>
          <w:sz w:val="24"/>
          <w:highlight w:val="none"/>
          <w:u w:val="none"/>
          <w:lang w:val="en-US" w:eastAsia="zh-CN"/>
        </w:rPr>
        <w:t>投标</w:t>
      </w:r>
      <w:r>
        <w:rPr>
          <w:rFonts w:hint="eastAsia" w:ascii="宋体" w:hAnsi="宋体" w:cs="宋体"/>
          <w:sz w:val="24"/>
          <w:highlight w:val="none"/>
          <w:u w:val="none"/>
        </w:rPr>
        <w:t>文件递交截止时间</w:t>
      </w:r>
      <w:r>
        <w:rPr>
          <w:rFonts w:hint="eastAsia" w:ascii="宋体" w:hAnsi="宋体" w:eastAsia="宋体" w:cs="宋体"/>
          <w:sz w:val="24"/>
          <w:highlight w:val="none"/>
          <w:u w:val="none"/>
        </w:rPr>
        <w:t>：</w:t>
      </w:r>
      <w:r>
        <w:rPr>
          <w:rFonts w:hint="eastAsia" w:ascii="宋体" w:hAnsi="宋体" w:cs="宋体"/>
          <w:kern w:val="0"/>
          <w:sz w:val="24"/>
          <w:highlight w:val="none"/>
          <w:u w:val="none"/>
          <w:lang w:val="en-US" w:eastAsia="zh-CN"/>
        </w:rPr>
        <w:t>2022</w:t>
      </w:r>
      <w:r>
        <w:rPr>
          <w:rFonts w:hint="eastAsia" w:ascii="宋体" w:hAnsi="宋体" w:eastAsia="宋体" w:cs="宋体"/>
          <w:color w:val="000000" w:themeColor="text1"/>
          <w:kern w:val="0"/>
          <w:sz w:val="24"/>
          <w:highlight w:val="none"/>
          <w:u w:val="none"/>
          <w14:textFill>
            <w14:solidFill>
              <w14:schemeClr w14:val="tx1"/>
            </w14:solidFill>
          </w14:textFill>
        </w:rPr>
        <w:t>年</w:t>
      </w:r>
      <w:r>
        <w:rPr>
          <w:rFonts w:hint="eastAsia" w:ascii="宋体" w:hAnsi="宋体" w:cs="宋体"/>
          <w:kern w:val="0"/>
          <w:sz w:val="24"/>
          <w:highlight w:val="none"/>
          <w:u w:val="none"/>
          <w:lang w:val="en-US" w:eastAsia="zh-CN"/>
        </w:rPr>
        <w:t>12</w:t>
      </w:r>
      <w:r>
        <w:rPr>
          <w:rFonts w:hint="eastAsia" w:ascii="宋体" w:hAnsi="宋体" w:eastAsia="宋体" w:cs="宋体"/>
          <w:color w:val="000000" w:themeColor="text1"/>
          <w:kern w:val="0"/>
          <w:sz w:val="24"/>
          <w:highlight w:val="none"/>
          <w:u w:val="none"/>
          <w14:textFill>
            <w14:solidFill>
              <w14:schemeClr w14:val="tx1"/>
            </w14:solidFill>
          </w14:textFill>
        </w:rPr>
        <w:t>月</w:t>
      </w:r>
      <w:r>
        <w:rPr>
          <w:rFonts w:hint="eastAsia" w:ascii="宋体" w:hAnsi="宋体" w:cs="宋体"/>
          <w:kern w:val="0"/>
          <w:sz w:val="24"/>
          <w:highlight w:val="none"/>
          <w:u w:val="none"/>
          <w:lang w:val="en-US" w:eastAsia="zh-CN"/>
        </w:rPr>
        <w:t>2</w:t>
      </w:r>
      <w:r>
        <w:rPr>
          <w:rFonts w:hint="eastAsia" w:ascii="宋体" w:hAnsi="宋体" w:eastAsia="宋体" w:cs="宋体"/>
          <w:color w:val="000000" w:themeColor="text1"/>
          <w:kern w:val="0"/>
          <w:sz w:val="24"/>
          <w:highlight w:val="none"/>
          <w:u w:val="none"/>
          <w14:textFill>
            <w14:solidFill>
              <w14:schemeClr w14:val="tx1"/>
            </w14:solidFill>
          </w14:textFill>
        </w:rPr>
        <w:t>日</w:t>
      </w:r>
      <w:r>
        <w:rPr>
          <w:rFonts w:hint="eastAsia" w:ascii="宋体" w:hAnsi="宋体" w:cs="宋体"/>
          <w:kern w:val="0"/>
          <w:sz w:val="24"/>
          <w:highlight w:val="none"/>
          <w:u w:val="none"/>
          <w:lang w:val="en-US" w:eastAsia="zh-CN"/>
        </w:rPr>
        <w:t>14时</w:t>
      </w:r>
      <w:r>
        <w:rPr>
          <w:rFonts w:hint="eastAsia" w:ascii="宋体" w:hAnsi="宋体" w:eastAsia="宋体" w:cs="宋体"/>
          <w:sz w:val="24"/>
          <w:highlight w:val="none"/>
          <w:u w:val="none"/>
        </w:rPr>
        <w:t>整</w:t>
      </w:r>
    </w:p>
    <w:p>
      <w:pPr>
        <w:widowControl/>
        <w:spacing w:line="360" w:lineRule="auto"/>
        <w:ind w:firstLine="480" w:firstLineChars="200"/>
        <w:jc w:val="left"/>
        <w:rPr>
          <w:rFonts w:hint="eastAsia" w:ascii="宋体" w:hAnsi="宋体" w:eastAsia="宋体" w:cs="宋体"/>
          <w:sz w:val="24"/>
          <w:highlight w:val="none"/>
          <w:u w:val="none"/>
        </w:rPr>
      </w:pPr>
      <w:r>
        <w:rPr>
          <w:rFonts w:hint="eastAsia" w:ascii="宋体" w:hAnsi="宋体" w:eastAsia="宋体" w:cs="宋体"/>
          <w:sz w:val="24"/>
          <w:highlight w:val="none"/>
          <w:u w:val="none"/>
        </w:rPr>
        <w:t>开标时间：</w:t>
      </w:r>
      <w:r>
        <w:rPr>
          <w:rFonts w:hint="eastAsia" w:ascii="宋体" w:hAnsi="宋体" w:cs="宋体"/>
          <w:kern w:val="0"/>
          <w:sz w:val="24"/>
          <w:highlight w:val="none"/>
          <w:u w:val="none"/>
          <w:lang w:val="en-US" w:eastAsia="zh-CN"/>
        </w:rPr>
        <w:t>2022</w:t>
      </w:r>
      <w:r>
        <w:rPr>
          <w:rFonts w:hint="eastAsia" w:ascii="宋体" w:hAnsi="宋体" w:eastAsia="宋体" w:cs="宋体"/>
          <w:color w:val="000000" w:themeColor="text1"/>
          <w:kern w:val="0"/>
          <w:sz w:val="24"/>
          <w:highlight w:val="none"/>
          <w:u w:val="none"/>
          <w14:textFill>
            <w14:solidFill>
              <w14:schemeClr w14:val="tx1"/>
            </w14:solidFill>
          </w14:textFill>
        </w:rPr>
        <w:t>年</w:t>
      </w:r>
      <w:r>
        <w:rPr>
          <w:rFonts w:hint="eastAsia" w:ascii="宋体" w:hAnsi="宋体" w:cs="宋体"/>
          <w:kern w:val="0"/>
          <w:sz w:val="24"/>
          <w:highlight w:val="none"/>
          <w:u w:val="none"/>
          <w:lang w:val="en-US" w:eastAsia="zh-CN"/>
        </w:rPr>
        <w:t>12</w:t>
      </w:r>
      <w:r>
        <w:rPr>
          <w:rFonts w:hint="eastAsia" w:ascii="宋体" w:hAnsi="宋体" w:eastAsia="宋体" w:cs="宋体"/>
          <w:color w:val="000000" w:themeColor="text1"/>
          <w:kern w:val="0"/>
          <w:sz w:val="24"/>
          <w:highlight w:val="none"/>
          <w:u w:val="none"/>
          <w14:textFill>
            <w14:solidFill>
              <w14:schemeClr w14:val="tx1"/>
            </w14:solidFill>
          </w14:textFill>
        </w:rPr>
        <w:t>月</w:t>
      </w:r>
      <w:r>
        <w:rPr>
          <w:rFonts w:hint="eastAsia" w:ascii="宋体" w:hAnsi="宋体" w:cs="宋体"/>
          <w:kern w:val="0"/>
          <w:sz w:val="24"/>
          <w:highlight w:val="none"/>
          <w:u w:val="none"/>
          <w:lang w:val="en-US" w:eastAsia="zh-CN"/>
        </w:rPr>
        <w:t>2</w:t>
      </w:r>
      <w:r>
        <w:rPr>
          <w:rFonts w:hint="eastAsia" w:ascii="宋体" w:hAnsi="宋体" w:eastAsia="宋体" w:cs="宋体"/>
          <w:color w:val="000000" w:themeColor="text1"/>
          <w:kern w:val="0"/>
          <w:sz w:val="24"/>
          <w:highlight w:val="none"/>
          <w:u w:val="none"/>
          <w14:textFill>
            <w14:solidFill>
              <w14:schemeClr w14:val="tx1"/>
            </w14:solidFill>
          </w14:textFill>
        </w:rPr>
        <w:t>日</w:t>
      </w:r>
      <w:r>
        <w:rPr>
          <w:rFonts w:hint="eastAsia" w:ascii="宋体" w:hAnsi="宋体" w:cs="宋体"/>
          <w:kern w:val="0"/>
          <w:sz w:val="24"/>
          <w:highlight w:val="none"/>
          <w:u w:val="none"/>
          <w:lang w:val="en-US" w:eastAsia="zh-CN"/>
        </w:rPr>
        <w:t>14时</w:t>
      </w:r>
      <w:r>
        <w:rPr>
          <w:rFonts w:hint="eastAsia" w:ascii="宋体" w:hAnsi="宋体" w:eastAsia="宋体" w:cs="宋体"/>
          <w:sz w:val="24"/>
          <w:highlight w:val="none"/>
          <w:u w:val="none"/>
        </w:rPr>
        <w:t>整</w:t>
      </w:r>
    </w:p>
    <w:p>
      <w:pPr>
        <w:widowControl/>
        <w:spacing w:line="360" w:lineRule="auto"/>
        <w:ind w:firstLine="480" w:firstLineChars="200"/>
        <w:jc w:val="left"/>
        <w:rPr>
          <w:rFonts w:hint="eastAsia" w:ascii="宋体" w:hAnsi="宋体" w:eastAsia="宋体" w:cs="宋体"/>
          <w:sz w:val="24"/>
          <w:highlight w:val="none"/>
          <w:u w:val="none"/>
        </w:rPr>
      </w:pPr>
      <w:r>
        <w:rPr>
          <w:rFonts w:hint="eastAsia" w:ascii="宋体" w:hAnsi="宋体" w:eastAsia="宋体" w:cs="宋体"/>
          <w:sz w:val="24"/>
          <w:highlight w:val="none"/>
          <w:u w:val="none"/>
        </w:rPr>
        <w:t>投标地点：安康市公共资源交易中心</w:t>
      </w:r>
      <w:r>
        <w:rPr>
          <w:rFonts w:hint="eastAsia" w:ascii="宋体" w:hAnsi="宋体" w:cs="宋体"/>
          <w:sz w:val="24"/>
          <w:highlight w:val="none"/>
          <w:u w:val="none"/>
          <w:lang w:val="en-US" w:eastAsia="zh-CN"/>
        </w:rPr>
        <w:t>407</w:t>
      </w:r>
      <w:r>
        <w:rPr>
          <w:rFonts w:hint="eastAsia" w:ascii="宋体" w:hAnsi="宋体" w:eastAsia="宋体" w:cs="宋体"/>
          <w:sz w:val="24"/>
          <w:highlight w:val="none"/>
          <w:u w:val="none"/>
        </w:rPr>
        <w:t>室</w:t>
      </w:r>
    </w:p>
    <w:p>
      <w:pPr>
        <w:spacing w:line="360" w:lineRule="auto"/>
        <w:ind w:firstLine="480" w:firstLineChars="200"/>
        <w:rPr>
          <w:rFonts w:hint="eastAsia" w:ascii="宋体" w:hAnsi="宋体" w:eastAsia="宋体" w:cs="宋体"/>
          <w:bCs/>
          <w:color w:val="000000"/>
          <w:sz w:val="24"/>
          <w:highlight w:val="none"/>
          <w:u w:val="none"/>
        </w:rPr>
      </w:pPr>
      <w:r>
        <w:rPr>
          <w:rFonts w:hint="eastAsia" w:ascii="宋体" w:hAnsi="宋体" w:eastAsia="宋体" w:cs="宋体"/>
          <w:color w:val="000000"/>
          <w:kern w:val="0"/>
          <w:sz w:val="24"/>
          <w:highlight w:val="none"/>
          <w:u w:val="none"/>
        </w:rPr>
        <w:t>九、</w:t>
      </w:r>
      <w:r>
        <w:rPr>
          <w:rFonts w:hint="eastAsia" w:ascii="宋体" w:hAnsi="宋体" w:eastAsia="宋体" w:cs="宋体"/>
          <w:bCs/>
          <w:color w:val="000000"/>
          <w:sz w:val="24"/>
          <w:highlight w:val="none"/>
          <w:u w:val="none"/>
        </w:rPr>
        <w:t>采购项目需要落实的政府采购政策：</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highlight w:val="none"/>
          <w:u w:val="none"/>
        </w:rPr>
        <w:t>依据《中华人民共和国政府采购法》和《中华人</w:t>
      </w:r>
      <w:r>
        <w:rPr>
          <w:rFonts w:hint="eastAsia" w:ascii="宋体" w:hAnsi="宋体" w:eastAsia="宋体" w:cs="宋体"/>
          <w:color w:val="000000"/>
          <w:sz w:val="24"/>
        </w:rPr>
        <w:t>民共和国政府采购法实施条例》的有关规定，落实政府采购政策，详见招标文件。</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cs="宋体"/>
          <w:color w:val="000000"/>
          <w:kern w:val="0"/>
          <w:sz w:val="24"/>
          <w:lang w:eastAsia="zh-CN"/>
        </w:rPr>
        <w:t>（</w:t>
      </w:r>
      <w:r>
        <w:rPr>
          <w:rFonts w:hint="eastAsia" w:ascii="宋体" w:hAnsi="宋体" w:eastAsia="宋体" w:cs="宋体"/>
          <w:color w:val="000000"/>
          <w:kern w:val="0"/>
          <w:sz w:val="24"/>
        </w:rPr>
        <w:t>1</w:t>
      </w:r>
      <w:r>
        <w:rPr>
          <w:rFonts w:hint="eastAsia" w:ascii="宋体" w:hAnsi="宋体" w:cs="宋体"/>
          <w:color w:val="000000"/>
          <w:kern w:val="0"/>
          <w:sz w:val="24"/>
          <w:lang w:eastAsia="zh-CN"/>
        </w:rPr>
        <w:t>）</w:t>
      </w:r>
      <w:r>
        <w:rPr>
          <w:rFonts w:hint="eastAsia" w:ascii="宋体" w:hAnsi="宋体" w:eastAsia="宋体" w:cs="宋体"/>
          <w:color w:val="000000"/>
          <w:kern w:val="0"/>
          <w:sz w:val="24"/>
        </w:rPr>
        <w:t>、</w:t>
      </w:r>
      <w:r>
        <w:rPr>
          <w:rFonts w:hint="eastAsia" w:ascii="宋体" w:hAnsi="宋体" w:cs="宋体"/>
          <w:color w:val="000000"/>
          <w:kern w:val="0"/>
          <w:sz w:val="24"/>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000000"/>
          <w:kern w:val="0"/>
          <w:sz w:val="24"/>
        </w:rPr>
        <w:t xml:space="preserve">； </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w:t>
      </w:r>
      <w:r>
        <w:rPr>
          <w:rFonts w:hint="eastAsia" w:ascii="宋体" w:hAnsi="宋体" w:eastAsia="宋体" w:cs="宋体"/>
          <w:color w:val="000000"/>
          <w:kern w:val="0"/>
          <w:sz w:val="24"/>
        </w:rPr>
        <w:t xml:space="preserve">、《财政部 司法部关于政府采购支持监狱企业发展有关问题的通知》（财库〔2014〕68号）； </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3</w:t>
      </w:r>
      <w:r>
        <w:rPr>
          <w:rFonts w:hint="eastAsia" w:ascii="宋体" w:hAnsi="宋体" w:cs="宋体"/>
          <w:color w:val="000000"/>
          <w:kern w:val="0"/>
          <w:sz w:val="24"/>
          <w:lang w:eastAsia="zh-CN"/>
        </w:rPr>
        <w:t>）</w:t>
      </w:r>
      <w:r>
        <w:rPr>
          <w:rFonts w:hint="eastAsia" w:ascii="宋体" w:hAnsi="宋体" w:eastAsia="宋体" w:cs="宋体"/>
          <w:color w:val="000000"/>
          <w:kern w:val="0"/>
          <w:sz w:val="24"/>
        </w:rPr>
        <w:t xml:space="preserve">、《财政部 发展改革委 生态环境部 市场监管总局关于调整优化节能产品 环境标志产品政府采购执行机制的通知》（财库〔2019〕9号）；  </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4</w:t>
      </w:r>
      <w:r>
        <w:rPr>
          <w:rFonts w:hint="eastAsia" w:ascii="宋体" w:hAnsi="宋体" w:cs="宋体"/>
          <w:color w:val="000000"/>
          <w:kern w:val="0"/>
          <w:sz w:val="24"/>
          <w:lang w:eastAsia="zh-CN"/>
        </w:rPr>
        <w:t>）</w:t>
      </w:r>
      <w:r>
        <w:rPr>
          <w:rFonts w:hint="eastAsia" w:ascii="宋体" w:hAnsi="宋体" w:eastAsia="宋体" w:cs="宋体"/>
          <w:color w:val="000000"/>
          <w:kern w:val="0"/>
          <w:sz w:val="24"/>
        </w:rPr>
        <w:t>、</w:t>
      </w:r>
      <w:r>
        <w:rPr>
          <w:rFonts w:hint="eastAsia" w:ascii="宋体" w:hAnsi="宋体" w:eastAsia="宋体" w:cs="宋体"/>
          <w:sz w:val="24"/>
        </w:rPr>
        <w:t>《财政部 国家发展改革委关于印发〈节能产品政府采购实施意见〉的通知》（财库〔2004〕185号）</w:t>
      </w:r>
      <w:r>
        <w:rPr>
          <w:rFonts w:hint="eastAsia" w:ascii="宋体" w:hAnsi="宋体" w:eastAsia="宋体" w:cs="宋体"/>
          <w:color w:val="000000"/>
          <w:kern w:val="0"/>
          <w:sz w:val="24"/>
        </w:rPr>
        <w:t xml:space="preserve">； </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5</w:t>
      </w:r>
      <w:r>
        <w:rPr>
          <w:rFonts w:hint="eastAsia" w:ascii="宋体" w:hAnsi="宋体" w:cs="宋体"/>
          <w:color w:val="000000"/>
          <w:kern w:val="0"/>
          <w:sz w:val="24"/>
          <w:lang w:eastAsia="zh-CN"/>
        </w:rPr>
        <w:t>）</w:t>
      </w:r>
      <w:r>
        <w:rPr>
          <w:rFonts w:hint="eastAsia" w:ascii="宋体" w:hAnsi="宋体" w:eastAsia="宋体" w:cs="宋体"/>
          <w:color w:val="000000"/>
          <w:kern w:val="0"/>
          <w:sz w:val="24"/>
        </w:rPr>
        <w:t xml:space="preserve">、《环境标志产品政府采购实施的意见》（财库〔2006〕90号）； </w:t>
      </w:r>
    </w:p>
    <w:p>
      <w:pPr>
        <w:spacing w:line="360" w:lineRule="auto"/>
        <w:ind w:firstLine="480" w:firstLineChars="200"/>
        <w:rPr>
          <w:rFonts w:hint="eastAsia" w:ascii="宋体" w:hAnsi="宋体" w:eastAsia="宋体" w:cs="宋体"/>
          <w:bCs/>
          <w:color w:val="00000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6</w:t>
      </w:r>
      <w:r>
        <w:rPr>
          <w:rFonts w:hint="eastAsia" w:ascii="宋体" w:hAnsi="宋体" w:cs="宋体"/>
          <w:color w:val="000000"/>
          <w:kern w:val="0"/>
          <w:sz w:val="24"/>
          <w:lang w:eastAsia="zh-CN"/>
        </w:rPr>
        <w:t>）</w:t>
      </w:r>
      <w:r>
        <w:rPr>
          <w:rFonts w:hint="eastAsia" w:ascii="宋体" w:hAnsi="宋体" w:eastAsia="宋体" w:cs="宋体"/>
          <w:color w:val="000000"/>
          <w:kern w:val="0"/>
          <w:sz w:val="24"/>
        </w:rPr>
        <w:t>、《三部门联合发布关于促进残疾人就业政府采购政策的通知》（财库〔2</w:t>
      </w:r>
      <w:r>
        <w:rPr>
          <w:rFonts w:hint="eastAsia" w:ascii="宋体" w:hAnsi="宋体" w:eastAsia="宋体" w:cs="宋体"/>
          <w:bCs/>
          <w:color w:val="000000"/>
          <w:sz w:val="24"/>
        </w:rPr>
        <w:t>017〕141号）；</w:t>
      </w:r>
    </w:p>
    <w:p>
      <w:pPr>
        <w:spacing w:line="360" w:lineRule="auto"/>
        <w:ind w:firstLine="480" w:firstLineChars="200"/>
        <w:rPr>
          <w:rFonts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7</w:t>
      </w:r>
      <w:r>
        <w:rPr>
          <w:rFonts w:hint="eastAsia" w:ascii="宋体" w:hAnsi="宋体" w:cs="宋体"/>
          <w:bCs/>
          <w:sz w:val="24"/>
          <w:lang w:eastAsia="zh-CN"/>
        </w:rPr>
        <w:t>）</w:t>
      </w:r>
      <w:r>
        <w:rPr>
          <w:rFonts w:hint="eastAsia" w:ascii="宋体" w:hAnsi="宋体" w:cs="宋体"/>
          <w:bCs/>
          <w:sz w:val="24"/>
        </w:rPr>
        <w:t>、</w:t>
      </w:r>
      <w:r>
        <w:rPr>
          <w:rFonts w:hint="eastAsia" w:ascii="宋体" w:hAnsi="宋体" w:cs="宋体"/>
          <w:bCs/>
          <w:sz w:val="24"/>
          <w:lang w:eastAsia="zh-CN"/>
        </w:rPr>
        <w:t>《关于运用政府采购政策支持乡村产业振兴的通知》（财库〔2021〕19号）</w:t>
      </w:r>
      <w:r>
        <w:rPr>
          <w:rFonts w:hint="eastAsia" w:ascii="宋体" w:hAnsi="宋体" w:cs="宋体"/>
          <w:bCs/>
          <w:sz w:val="24"/>
        </w:rPr>
        <w:t>；</w:t>
      </w:r>
    </w:p>
    <w:p>
      <w:pPr>
        <w:pStyle w:val="3"/>
        <w:spacing w:line="360" w:lineRule="auto"/>
        <w:rPr>
          <w:rFonts w:hint="eastAsia" w:ascii="宋体" w:hAnsi="宋体" w:eastAsia="宋体" w:cs="宋体"/>
          <w:bCs/>
          <w:i w:val="0"/>
          <w:iCs w:val="0"/>
          <w:color w:val="000000"/>
          <w:kern w:val="2"/>
          <w:sz w:val="24"/>
          <w:szCs w:val="24"/>
          <w:lang w:val="en-US" w:eastAsia="zh-CN" w:bidi="ar-SA"/>
        </w:rPr>
      </w:pPr>
      <w:r>
        <w:rPr>
          <w:rFonts w:hint="eastAsia" w:cs="宋体"/>
          <w:bCs/>
          <w:i w:val="0"/>
          <w:iCs w:val="0"/>
          <w:color w:val="000000"/>
          <w:kern w:val="2"/>
          <w:sz w:val="24"/>
          <w:szCs w:val="24"/>
          <w:lang w:val="en-US" w:eastAsia="zh-CN" w:bidi="ar-SA"/>
        </w:rPr>
        <w:t>（8）</w:t>
      </w:r>
      <w:r>
        <w:rPr>
          <w:rFonts w:hint="eastAsia" w:ascii="宋体" w:hAnsi="宋体" w:eastAsia="宋体" w:cs="宋体"/>
          <w:bCs/>
          <w:i w:val="0"/>
          <w:iCs w:val="0"/>
          <w:color w:val="000000"/>
          <w:kern w:val="2"/>
          <w:sz w:val="24"/>
          <w:szCs w:val="24"/>
          <w:lang w:val="en-US" w:eastAsia="zh-CN" w:bidi="ar-SA"/>
        </w:rPr>
        <w:t>、《国务院办公厅关于建立政府强制采购节能产品制度的通知》（国办发〔2007〕51号）；</w:t>
      </w:r>
    </w:p>
    <w:p>
      <w:pPr>
        <w:spacing w:line="360" w:lineRule="auto"/>
        <w:rPr>
          <w:rFonts w:hint="eastAsia" w:ascii="宋体" w:hAnsi="宋体" w:cs="宋体"/>
          <w:bCs/>
          <w:i w:val="0"/>
          <w:iCs w:val="0"/>
          <w:color w:val="000000"/>
          <w:kern w:val="2"/>
          <w:sz w:val="24"/>
          <w:szCs w:val="24"/>
          <w:lang w:val="en-US" w:eastAsia="zh-CN" w:bidi="ar-SA"/>
        </w:rPr>
      </w:pPr>
      <w:r>
        <w:rPr>
          <w:rFonts w:hint="eastAsia" w:ascii="宋体" w:hAnsi="宋体" w:eastAsia="宋体" w:cs="宋体"/>
          <w:bCs/>
          <w:i w:val="0"/>
          <w:iCs w:val="0"/>
          <w:color w:val="000000"/>
          <w:kern w:val="2"/>
          <w:sz w:val="24"/>
          <w:szCs w:val="24"/>
          <w:lang w:val="en-US" w:eastAsia="zh-CN" w:bidi="ar-SA"/>
        </w:rPr>
        <w:t xml:space="preserve">  </w:t>
      </w:r>
      <w:r>
        <w:rPr>
          <w:rFonts w:hint="eastAsia" w:ascii="宋体" w:hAnsi="宋体" w:cs="宋体"/>
          <w:bCs/>
          <w:i w:val="0"/>
          <w:iCs w:val="0"/>
          <w:color w:val="000000"/>
          <w:kern w:val="2"/>
          <w:sz w:val="24"/>
          <w:szCs w:val="24"/>
          <w:lang w:val="en-US" w:eastAsia="zh-CN" w:bidi="ar-SA"/>
        </w:rPr>
        <w:t xml:space="preserve"> （9）</w:t>
      </w:r>
      <w:r>
        <w:rPr>
          <w:rFonts w:hint="eastAsia" w:ascii="宋体" w:hAnsi="宋体" w:eastAsia="宋体" w:cs="宋体"/>
          <w:bCs/>
          <w:i w:val="0"/>
          <w:iCs w:val="0"/>
          <w:color w:val="000000"/>
          <w:kern w:val="2"/>
          <w:sz w:val="24"/>
          <w:szCs w:val="24"/>
          <w:lang w:val="en-US" w:eastAsia="zh-CN" w:bidi="ar-SA"/>
        </w:rPr>
        <w:t>、陕西省财政厅关于印发《陕西省中小企业政府采购信用融资办法》（陕财办采〔2018〕23号）</w:t>
      </w:r>
      <w:r>
        <w:rPr>
          <w:rFonts w:hint="eastAsia" w:ascii="宋体" w:hAnsi="宋体" w:cs="宋体"/>
          <w:bCs/>
          <w:i w:val="0"/>
          <w:iCs w:val="0"/>
          <w:color w:val="000000"/>
          <w:kern w:val="2"/>
          <w:sz w:val="24"/>
          <w:szCs w:val="24"/>
          <w:lang w:val="en-US" w:eastAsia="zh-CN" w:bidi="ar-SA"/>
        </w:rPr>
        <w:t>；</w:t>
      </w:r>
    </w:p>
    <w:p>
      <w:pPr>
        <w:pStyle w:val="6"/>
        <w:spacing w:line="360" w:lineRule="auto"/>
        <w:rPr>
          <w:rFonts w:hint="default"/>
          <w:lang w:val="en-US" w:eastAsia="zh-CN"/>
        </w:rPr>
      </w:pPr>
      <w:r>
        <w:rPr>
          <w:rFonts w:hint="eastAsia" w:ascii="宋体" w:hAnsi="宋体" w:cs="宋体"/>
          <w:bCs/>
          <w:i w:val="0"/>
          <w:iCs w:val="0"/>
          <w:color w:val="000000"/>
          <w:kern w:val="2"/>
          <w:sz w:val="24"/>
          <w:szCs w:val="24"/>
          <w:lang w:val="en-US" w:eastAsia="zh-CN" w:bidi="ar-SA"/>
        </w:rPr>
        <w:t xml:space="preserve">    （10）、陕西省财政厅《关于进一步加强政府绿色采购有关问题的通知》陕财办采〔2021〕29号。</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十、其他应说明的事项： </w:t>
      </w:r>
    </w:p>
    <w:p>
      <w:pPr>
        <w:widowControl/>
        <w:spacing w:line="360" w:lineRule="auto"/>
        <w:ind w:firstLine="480" w:firstLineChars="200"/>
        <w:jc w:val="left"/>
        <w:rPr>
          <w:rFonts w:hint="eastAsia" w:ascii="宋体" w:hAnsi="宋体" w:eastAsia="宋体" w:cs="宋体"/>
          <w:color w:val="000000"/>
          <w:kern w:val="0"/>
          <w:sz w:val="24"/>
          <w:u w:val="none"/>
        </w:rPr>
      </w:pPr>
      <w:r>
        <w:rPr>
          <w:rFonts w:hint="eastAsia" w:ascii="宋体" w:hAnsi="宋体" w:eastAsia="宋体" w:cs="宋体"/>
          <w:color w:val="000000"/>
          <w:kern w:val="0"/>
          <w:sz w:val="24"/>
        </w:rPr>
        <w:t>采</w:t>
      </w:r>
      <w:r>
        <w:rPr>
          <w:rFonts w:hint="eastAsia" w:ascii="宋体" w:hAnsi="宋体" w:eastAsia="宋体" w:cs="宋体"/>
          <w:color w:val="000000"/>
          <w:kern w:val="0"/>
          <w:sz w:val="24"/>
          <w:u w:val="none"/>
        </w:rPr>
        <w:t>购代理机构：陕西德信招标有限公司</w:t>
      </w:r>
    </w:p>
    <w:p>
      <w:pPr>
        <w:widowControl/>
        <w:spacing w:line="360" w:lineRule="auto"/>
        <w:ind w:firstLine="480" w:firstLineChars="200"/>
        <w:jc w:val="left"/>
        <w:rPr>
          <w:rFonts w:hint="eastAsia" w:ascii="宋体" w:hAnsi="宋体" w:eastAsia="宋体" w:cs="宋体"/>
          <w:color w:val="000000"/>
          <w:kern w:val="0"/>
          <w:sz w:val="24"/>
          <w:u w:val="none"/>
          <w:lang w:eastAsia="zh-CN"/>
        </w:rPr>
      </w:pPr>
      <w:r>
        <w:rPr>
          <w:rFonts w:hint="eastAsia" w:ascii="宋体" w:hAnsi="宋体" w:eastAsia="宋体" w:cs="宋体"/>
          <w:color w:val="000000"/>
          <w:kern w:val="0"/>
          <w:sz w:val="24"/>
          <w:u w:val="none"/>
        </w:rPr>
        <w:t>联系人：</w:t>
      </w:r>
      <w:r>
        <w:rPr>
          <w:rFonts w:hint="eastAsia" w:ascii="宋体" w:hAnsi="宋体" w:cs="宋体"/>
          <w:color w:val="000000"/>
          <w:kern w:val="0"/>
          <w:sz w:val="24"/>
          <w:u w:val="none"/>
          <w:lang w:val="en-US" w:eastAsia="zh-CN"/>
        </w:rPr>
        <w:t>赵恬钰</w:t>
      </w:r>
    </w:p>
    <w:p>
      <w:pPr>
        <w:widowControl/>
        <w:spacing w:line="360" w:lineRule="auto"/>
        <w:ind w:firstLine="480" w:firstLineChars="200"/>
        <w:jc w:val="left"/>
        <w:rPr>
          <w:rFonts w:hint="default" w:ascii="宋体" w:hAnsi="宋体" w:eastAsia="宋体" w:cs="宋体"/>
          <w:color w:val="000000"/>
          <w:kern w:val="0"/>
          <w:sz w:val="24"/>
          <w:u w:val="none"/>
          <w:lang w:val="en-US" w:eastAsia="zh-CN"/>
        </w:rPr>
      </w:pPr>
      <w:r>
        <w:rPr>
          <w:rFonts w:hint="eastAsia" w:ascii="宋体" w:hAnsi="宋体" w:eastAsia="宋体" w:cs="宋体"/>
          <w:color w:val="000000"/>
          <w:kern w:val="0"/>
          <w:sz w:val="24"/>
          <w:u w:val="none"/>
        </w:rPr>
        <w:t>联系方式（电话/传真）：029-82694900转</w:t>
      </w:r>
      <w:r>
        <w:rPr>
          <w:rFonts w:hint="eastAsia" w:ascii="宋体" w:hAnsi="宋体" w:cs="宋体"/>
          <w:color w:val="000000"/>
          <w:kern w:val="0"/>
          <w:sz w:val="24"/>
          <w:u w:val="none"/>
          <w:lang w:val="en-US" w:eastAsia="zh-CN"/>
        </w:rPr>
        <w:t>9025</w:t>
      </w:r>
    </w:p>
    <w:p>
      <w:pPr>
        <w:pStyle w:val="7"/>
        <w:ind w:firstLine="240" w:firstLineChars="100"/>
        <w:jc w:val="right"/>
        <w:rPr>
          <w:rFonts w:hint="eastAsia" w:ascii="宋体" w:hAnsi="宋体" w:eastAsia="宋体" w:cs="宋体"/>
          <w:kern w:val="0"/>
          <w:sz w:val="24"/>
          <w:szCs w:val="24"/>
        </w:rPr>
      </w:pPr>
    </w:p>
    <w:p>
      <w:pPr>
        <w:pStyle w:val="7"/>
        <w:ind w:firstLine="240" w:firstLineChars="100"/>
        <w:jc w:val="right"/>
        <w:rPr>
          <w:rFonts w:hint="eastAsia" w:ascii="宋体" w:hAnsi="宋体" w:eastAsia="宋体" w:cs="宋体"/>
          <w:kern w:val="0"/>
          <w:sz w:val="24"/>
          <w:szCs w:val="24"/>
        </w:rPr>
      </w:pPr>
    </w:p>
    <w:p>
      <w:pPr>
        <w:pStyle w:val="7"/>
        <w:ind w:firstLine="240" w:firstLineChars="100"/>
        <w:jc w:val="right"/>
        <w:rPr>
          <w:rFonts w:hint="eastAsia" w:ascii="宋体" w:hAnsi="宋体" w:eastAsia="宋体" w:cs="宋体"/>
          <w:kern w:val="0"/>
          <w:sz w:val="24"/>
          <w:szCs w:val="24"/>
        </w:rPr>
      </w:pPr>
    </w:p>
    <w:p>
      <w:pPr>
        <w:pStyle w:val="7"/>
        <w:ind w:firstLine="240" w:firstLineChars="100"/>
        <w:jc w:val="right"/>
        <w:rPr>
          <w:rFonts w:hint="eastAsia" w:ascii="宋体" w:hAnsi="宋体" w:eastAsia="宋体" w:cs="宋体"/>
          <w:kern w:val="0"/>
          <w:sz w:val="24"/>
          <w:szCs w:val="24"/>
        </w:rPr>
      </w:pPr>
    </w:p>
    <w:p>
      <w:pPr>
        <w:pStyle w:val="7"/>
        <w:spacing w:line="360" w:lineRule="auto"/>
        <w:ind w:firstLine="240" w:firstLineChars="10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陕西德信招标有限公司</w:t>
      </w:r>
    </w:p>
    <w:p>
      <w:pPr>
        <w:pStyle w:val="2"/>
        <w:spacing w:line="360" w:lineRule="auto"/>
        <w:jc w:val="right"/>
        <w:rPr>
          <w:rFonts w:hint="eastAsia" w:ascii="宋体" w:hAnsi="宋体" w:eastAsia="宋体" w:cs="宋体"/>
          <w:color w:val="FF0000"/>
          <w:highlight w:val="none"/>
          <w:u w:val="none"/>
        </w:rPr>
      </w:pPr>
      <w:r>
        <w:rPr>
          <w:rFonts w:hint="eastAsia" w:ascii="宋体" w:hAnsi="宋体" w:cs="宋体"/>
          <w:kern w:val="0"/>
          <w:highlight w:val="none"/>
          <w:u w:val="none"/>
          <w:lang w:val="en-US" w:eastAsia="zh-CN"/>
        </w:rPr>
        <w:t>2022</w:t>
      </w:r>
      <w:r>
        <w:rPr>
          <w:rFonts w:hint="eastAsia" w:ascii="宋体" w:hAnsi="宋体" w:eastAsia="宋体" w:cs="宋体"/>
          <w:color w:val="000000" w:themeColor="text1"/>
          <w:kern w:val="0"/>
          <w:highlight w:val="none"/>
          <w:u w:val="none"/>
          <w14:textFill>
            <w14:solidFill>
              <w14:schemeClr w14:val="tx1"/>
            </w14:solidFill>
          </w14:textFill>
        </w:rPr>
        <w:t>年</w:t>
      </w:r>
      <w:r>
        <w:rPr>
          <w:rFonts w:hint="eastAsia" w:ascii="宋体" w:hAnsi="宋体" w:cs="宋体"/>
          <w:color w:val="000000" w:themeColor="text1"/>
          <w:kern w:val="0"/>
          <w:highlight w:val="none"/>
          <w:u w:val="none"/>
          <w:lang w:val="en-US" w:eastAsia="zh-CN"/>
          <w14:textFill>
            <w14:solidFill>
              <w14:schemeClr w14:val="tx1"/>
            </w14:solidFill>
          </w14:textFill>
        </w:rPr>
        <w:t>11</w:t>
      </w:r>
      <w:r>
        <w:rPr>
          <w:rFonts w:hint="eastAsia" w:ascii="宋体" w:hAnsi="宋体" w:eastAsia="宋体" w:cs="宋体"/>
          <w:color w:val="000000" w:themeColor="text1"/>
          <w:kern w:val="0"/>
          <w:highlight w:val="none"/>
          <w:u w:val="none"/>
          <w14:textFill>
            <w14:solidFill>
              <w14:schemeClr w14:val="tx1"/>
            </w14:solidFill>
          </w14:textFill>
        </w:rPr>
        <w:t>月</w:t>
      </w:r>
      <w:r>
        <w:rPr>
          <w:rFonts w:hint="eastAsia" w:ascii="宋体" w:hAnsi="宋体" w:cs="宋体"/>
          <w:kern w:val="0"/>
          <w:highlight w:val="none"/>
          <w:u w:val="none"/>
          <w:lang w:val="en-US" w:eastAsia="zh-CN"/>
        </w:rPr>
        <w:t>9</w:t>
      </w:r>
      <w:r>
        <w:rPr>
          <w:rFonts w:hint="eastAsia" w:ascii="宋体" w:hAnsi="宋体" w:eastAsia="宋体" w:cs="宋体"/>
          <w:color w:val="000000" w:themeColor="text1"/>
          <w:kern w:val="0"/>
          <w:highlight w:val="none"/>
          <w:u w:val="none"/>
          <w14:textFill>
            <w14:solidFill>
              <w14:schemeClr w14:val="tx1"/>
            </w14:solidFill>
          </w14:textFill>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AE673"/>
    <w:multiLevelType w:val="singleLevel"/>
    <w:tmpl w:val="9C6AE673"/>
    <w:lvl w:ilvl="0" w:tentative="0">
      <w:start w:val="5"/>
      <w:numFmt w:val="chineseCounting"/>
      <w:suff w:val="nothing"/>
      <w:lvlText w:val="%1、"/>
      <w:lvlJc w:val="left"/>
      <w:rPr>
        <w:rFonts w:hint="eastAsia"/>
      </w:rPr>
    </w:lvl>
  </w:abstractNum>
  <w:abstractNum w:abstractNumId="1">
    <w:nsid w:val="CC3826D0"/>
    <w:multiLevelType w:val="singleLevel"/>
    <w:tmpl w:val="CC3826D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ZjRkODM4MWYzZjcwMjFlODUwMjIxNDdkOGQ4NjcifQ=="/>
  </w:docVars>
  <w:rsids>
    <w:rsidRoot w:val="13487E53"/>
    <w:rsid w:val="1348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480" w:lineRule="auto"/>
    </w:pPr>
    <w:rPr>
      <w:color w:val="000000"/>
      <w:sz w:val="24"/>
    </w:rPr>
  </w:style>
  <w:style w:type="paragraph" w:styleId="3">
    <w:name w:val="Block Text"/>
    <w:basedOn w:val="1"/>
    <w:next w:val="1"/>
    <w:qFormat/>
    <w:uiPriority w:val="0"/>
    <w:pPr>
      <w:spacing w:line="360" w:lineRule="auto"/>
      <w:ind w:firstLine="480" w:firstLineChars="200"/>
    </w:pPr>
    <w:rPr>
      <w:rFonts w:ascii="宋体" w:hAnsi="宋体"/>
      <w:i/>
      <w:iCs/>
      <w:color w:val="000000"/>
      <w:kern w:val="0"/>
    </w:rPr>
  </w:style>
  <w:style w:type="paragraph" w:customStyle="1" w:styleId="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2022-11-09T04:12:00Z</dcterms:created>
  <dc:creator>陕西德信招标有限公司</dc:creator>
  <cp:lastModifiedBy>陕西德信招标有限公司</cp:lastModifiedBy>
  <dcterms:modified xsi:type="dcterms:W3CDTF">2022-11-09T04:12:15Z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0F12034177ED4413850894F1AC6EBF24</vt:lpwstr>
  </property>
</Properties>
</file>