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721"/>
        <w:gridCol w:w="112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全自动清洗消毒器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手工、硬镜、软镜腔镜清洗工作站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清洗架回传轨道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医用干燥柜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医用真空干燥柜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过氧化氢低温等离子灭菌器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电热蒸汽发生器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蒸汽稳压系统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纯蒸汽发生器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环氧乙烷灭菌器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生物阅读器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灭菌篮筐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3" w:colLast="3"/>
          </w:p>
        </w:tc>
        <w:tc>
          <w:tcPr>
            <w:tcW w:w="3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标准器械托盘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C7673"/>
    <w:multiLevelType w:val="singleLevel"/>
    <w:tmpl w:val="BA4C767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mZkMDI4YzZmMjM2NWRlYzQyN2E1MzliNjE1ZmEifQ=="/>
  </w:docVars>
  <w:rsids>
    <w:rsidRoot w:val="07C97C35"/>
    <w:rsid w:val="07C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2022-12-28T03:40:00Z</dcterms:created>
  <dc:creator>胡梦阳</dc:creator>
  <cp:lastModifiedBy>胡梦阳</cp:lastModifiedBy>
  <dcterms:modified xsi:type="dcterms:W3CDTF">2022-12-28T03:42:26Z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E2A138DBE3B549CEB8693554C73AF52F</vt:lpwstr>
  </property>
</Properties>
</file>