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43"/>
        <w:ind w:left="409"/>
        <w:rPr>
          <w:rFonts w:hint="eastAsia" w:ascii="仿宋" w:hAnsi="仿宋" w:eastAsia="仿宋" w:cs="仿宋"/>
        </w:rPr>
      </w:pPr>
      <w:r>
        <w:rPr>
          <w:rFonts w:hint="eastAsia" w:ascii="仿宋" w:hAnsi="仿宋" w:eastAsia="仿宋" w:cs="仿宋"/>
        </w:rPr>
        <w:t>项目编号：</w:t>
      </w:r>
      <w:r>
        <w:rPr>
          <w:rFonts w:hint="eastAsia" w:ascii="仿宋" w:hAnsi="仿宋" w:eastAsia="仿宋" w:cs="仿宋"/>
          <w:lang w:eastAsia="zh-CN"/>
        </w:rPr>
        <w:t>YC224400</w:t>
      </w:r>
      <w:r>
        <w:rPr>
          <w:rFonts w:hint="eastAsia" w:ascii="仿宋" w:hAnsi="仿宋" w:eastAsia="仿宋" w:cs="仿宋"/>
          <w:lang w:val="en-US" w:eastAsia="zh-CN"/>
        </w:rPr>
        <w:t>46</w:t>
      </w:r>
      <w:r>
        <w:rPr>
          <w:rFonts w:hint="eastAsia" w:ascii="仿宋" w:hAnsi="仿宋" w:eastAsia="仿宋" w:cs="仿宋"/>
          <w:lang w:eastAsia="zh-CN"/>
        </w:rPr>
        <w:t>(</w:t>
      </w:r>
      <w:r>
        <w:rPr>
          <w:rFonts w:hint="eastAsia" w:ascii="仿宋" w:hAnsi="仿宋" w:eastAsia="仿宋" w:cs="仿宋"/>
          <w:lang w:val="en-US" w:eastAsia="zh-CN"/>
        </w:rPr>
        <w:t>CGA</w:t>
      </w:r>
      <w:r>
        <w:rPr>
          <w:rFonts w:hint="eastAsia" w:ascii="仿宋" w:hAnsi="仿宋" w:eastAsia="仿宋" w:cs="仿宋"/>
          <w:lang w:eastAsia="zh-CN"/>
        </w:rPr>
        <w:t>)</w:t>
      </w:r>
    </w:p>
    <w:p>
      <w:pPr>
        <w:pStyle w:val="10"/>
        <w:rPr>
          <w:rFonts w:hint="eastAsia" w:ascii="仿宋" w:hAnsi="仿宋" w:eastAsia="仿宋" w:cs="仿宋"/>
          <w:b/>
          <w:sz w:val="24"/>
        </w:rPr>
      </w:pPr>
    </w:p>
    <w:p>
      <w:pPr>
        <w:pStyle w:val="10"/>
        <w:rPr>
          <w:rFonts w:hint="eastAsia" w:ascii="仿宋" w:hAnsi="仿宋" w:eastAsia="仿宋" w:cs="仿宋"/>
          <w:b/>
          <w:sz w:val="24"/>
        </w:rPr>
      </w:pPr>
    </w:p>
    <w:p>
      <w:pPr>
        <w:pStyle w:val="10"/>
        <w:spacing w:before="8"/>
        <w:rPr>
          <w:rFonts w:hint="eastAsia" w:ascii="仿宋" w:hAnsi="仿宋" w:eastAsia="仿宋" w:cs="仿宋"/>
          <w:b/>
        </w:rPr>
      </w:pPr>
    </w:p>
    <w:p>
      <w:pPr>
        <w:keepNext w:val="0"/>
        <w:keepLines w:val="0"/>
        <w:pageBreakBefore w:val="0"/>
        <w:widowControl w:val="0"/>
        <w:kinsoku/>
        <w:wordWrap/>
        <w:overflowPunct/>
        <w:topLinePunct w:val="0"/>
        <w:autoSpaceDE w:val="0"/>
        <w:autoSpaceDN w:val="0"/>
        <w:bidi w:val="0"/>
        <w:adjustRightInd/>
        <w:snapToGrid/>
        <w:spacing w:before="1" w:line="360" w:lineRule="auto"/>
        <w:ind w:right="0"/>
        <w:jc w:val="center"/>
        <w:textAlignment w:val="auto"/>
        <w:rPr>
          <w:rFonts w:hint="eastAsia" w:ascii="仿宋" w:hAnsi="仿宋" w:eastAsia="仿宋" w:cs="仿宋"/>
          <w:b/>
          <w:sz w:val="48"/>
          <w:szCs w:val="28"/>
          <w:lang w:eastAsia="zh-CN"/>
        </w:rPr>
      </w:pPr>
      <w:r>
        <w:rPr>
          <w:rFonts w:hint="eastAsia" w:ascii="仿宋" w:hAnsi="仿宋" w:eastAsia="仿宋" w:cs="仿宋"/>
          <w:b/>
          <w:spacing w:val="-40"/>
          <w:sz w:val="48"/>
          <w:szCs w:val="28"/>
          <w:lang w:eastAsia="zh-CN"/>
        </w:rPr>
        <w:t>石泉县熨斗初级中学外墙及屋面防水改造工程（科技楼、办公楼）</w:t>
      </w:r>
    </w:p>
    <w:p>
      <w:pPr>
        <w:pStyle w:val="10"/>
        <w:rPr>
          <w:rFonts w:hint="eastAsia" w:ascii="仿宋" w:hAnsi="仿宋" w:eastAsia="仿宋" w:cs="仿宋"/>
          <w:b/>
          <w:sz w:val="44"/>
        </w:rPr>
      </w:pPr>
      <w:r>
        <w:rPr>
          <w:rFonts w:hint="eastAsia" w:ascii="仿宋" w:hAnsi="仿宋" w:eastAsia="仿宋" w:cs="仿宋"/>
        </w:rPr>
        <w:drawing>
          <wp:anchor distT="0" distB="0" distL="0" distR="0" simplePos="0" relativeHeight="251659264" behindDoc="0" locked="0" layoutInCell="1" allowOverlap="1">
            <wp:simplePos x="0" y="0"/>
            <wp:positionH relativeFrom="page">
              <wp:posOffset>2616835</wp:posOffset>
            </wp:positionH>
            <wp:positionV relativeFrom="paragraph">
              <wp:posOffset>280035</wp:posOffset>
            </wp:positionV>
            <wp:extent cx="2303780" cy="223774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5" cstate="print"/>
                    <a:stretch>
                      <a:fillRect/>
                    </a:stretch>
                  </pic:blipFill>
                  <pic:spPr>
                    <a:xfrm>
                      <a:off x="0" y="0"/>
                      <a:ext cx="2304043" cy="2237994"/>
                    </a:xfrm>
                    <a:prstGeom prst="rect">
                      <a:avLst/>
                    </a:prstGeom>
                  </pic:spPr>
                </pic:pic>
              </a:graphicData>
            </a:graphic>
          </wp:anchor>
        </w:drawing>
      </w:r>
    </w:p>
    <w:p>
      <w:pPr>
        <w:spacing w:before="0"/>
        <w:ind w:left="3278" w:leftChars="0" w:right="-44" w:rightChars="0" w:hanging="3278" w:hangingChars="628"/>
        <w:jc w:val="center"/>
        <w:rPr>
          <w:rFonts w:hint="eastAsia" w:ascii="仿宋" w:hAnsi="仿宋" w:eastAsia="仿宋" w:cs="仿宋"/>
          <w:b/>
          <w:sz w:val="52"/>
        </w:rPr>
      </w:pPr>
      <w:r>
        <w:rPr>
          <w:rFonts w:hint="eastAsia" w:ascii="仿宋" w:hAnsi="仿宋" w:eastAsia="仿宋" w:cs="仿宋"/>
          <w:b/>
          <w:sz w:val="52"/>
        </w:rPr>
        <w:t>竞争性谈判文件</w:t>
      </w:r>
    </w:p>
    <w:p>
      <w:pPr>
        <w:pStyle w:val="10"/>
        <w:rPr>
          <w:rFonts w:hint="eastAsia" w:ascii="仿宋" w:hAnsi="仿宋" w:eastAsia="仿宋" w:cs="仿宋"/>
          <w:b/>
          <w:sz w:val="52"/>
        </w:rPr>
      </w:pPr>
    </w:p>
    <w:p>
      <w:pPr>
        <w:pStyle w:val="10"/>
        <w:rPr>
          <w:rFonts w:hint="eastAsia" w:ascii="仿宋" w:hAnsi="仿宋" w:eastAsia="仿宋" w:cs="仿宋"/>
          <w:b/>
          <w:sz w:val="52"/>
        </w:rPr>
      </w:pPr>
      <w:bookmarkStart w:id="86" w:name="_GoBack"/>
      <w:bookmarkEnd w:id="86"/>
    </w:p>
    <w:p>
      <w:pPr>
        <w:pStyle w:val="10"/>
        <w:rPr>
          <w:rFonts w:hint="eastAsia" w:ascii="仿宋" w:hAnsi="仿宋" w:eastAsia="仿宋" w:cs="仿宋"/>
          <w:b/>
          <w:sz w:val="52"/>
        </w:rPr>
      </w:pPr>
    </w:p>
    <w:p>
      <w:pPr>
        <w:pStyle w:val="10"/>
        <w:rPr>
          <w:rFonts w:hint="eastAsia" w:ascii="仿宋" w:hAnsi="仿宋" w:eastAsia="仿宋" w:cs="仿宋"/>
          <w:b/>
          <w:sz w:val="52"/>
        </w:rPr>
      </w:pPr>
    </w:p>
    <w:p>
      <w:pPr>
        <w:pStyle w:val="10"/>
        <w:spacing w:before="8"/>
        <w:rPr>
          <w:rFonts w:hint="eastAsia" w:ascii="仿宋" w:hAnsi="仿宋" w:eastAsia="仿宋" w:cs="仿宋"/>
          <w:b/>
          <w:sz w:val="41"/>
        </w:rPr>
      </w:pPr>
    </w:p>
    <w:p>
      <w:pPr>
        <w:tabs>
          <w:tab w:val="left" w:pos="2511"/>
          <w:tab w:val="left" w:pos="3215"/>
        </w:tabs>
        <w:spacing w:before="0"/>
        <w:ind w:left="1808" w:right="0" w:firstLine="0"/>
        <w:jc w:val="left"/>
        <w:rPr>
          <w:rFonts w:hint="eastAsia" w:ascii="仿宋" w:hAnsi="仿宋" w:eastAsia="仿宋" w:cs="仿宋"/>
          <w:b/>
          <w:sz w:val="28"/>
        </w:rPr>
      </w:pPr>
      <w:r>
        <w:rPr>
          <w:rFonts w:hint="eastAsia" w:ascii="仿宋" w:hAnsi="仿宋" w:eastAsia="仿宋" w:cs="仿宋"/>
          <w:b/>
          <w:sz w:val="28"/>
        </w:rPr>
        <w:t>采</w:t>
      </w:r>
      <w:r>
        <w:rPr>
          <w:rFonts w:hint="eastAsia" w:ascii="仿宋" w:hAnsi="仿宋" w:eastAsia="仿宋" w:cs="仿宋"/>
          <w:b/>
          <w:sz w:val="28"/>
        </w:rPr>
        <w:tab/>
      </w:r>
      <w:r>
        <w:rPr>
          <w:rFonts w:hint="eastAsia" w:ascii="仿宋" w:hAnsi="仿宋" w:eastAsia="仿宋" w:cs="仿宋"/>
          <w:b/>
          <w:sz w:val="28"/>
        </w:rPr>
        <w:t>购</w:t>
      </w:r>
      <w:r>
        <w:rPr>
          <w:rFonts w:hint="eastAsia" w:ascii="仿宋" w:hAnsi="仿宋" w:eastAsia="仿宋" w:cs="仿宋"/>
          <w:b/>
          <w:sz w:val="28"/>
        </w:rPr>
        <w:tab/>
      </w:r>
      <w:r>
        <w:rPr>
          <w:rFonts w:hint="eastAsia" w:ascii="仿宋" w:hAnsi="仿宋" w:eastAsia="仿宋" w:cs="仿宋"/>
          <w:b/>
          <w:sz w:val="28"/>
        </w:rPr>
        <w:t>人：</w:t>
      </w:r>
      <w:r>
        <w:rPr>
          <w:rFonts w:hint="eastAsia" w:ascii="仿宋" w:hAnsi="仿宋" w:eastAsia="仿宋" w:cs="仿宋"/>
          <w:b/>
          <w:sz w:val="28"/>
          <w:lang w:eastAsia="zh-CN"/>
        </w:rPr>
        <w:t>石泉县熨斗初级中学</w:t>
      </w:r>
      <w:r>
        <w:rPr>
          <w:rFonts w:hint="eastAsia" w:ascii="仿宋" w:hAnsi="仿宋" w:eastAsia="仿宋" w:cs="仿宋"/>
          <w:b/>
          <w:sz w:val="28"/>
        </w:rPr>
        <w:t>（公章）</w:t>
      </w:r>
    </w:p>
    <w:p>
      <w:pPr>
        <w:pStyle w:val="10"/>
        <w:spacing w:before="2"/>
        <w:rPr>
          <w:rFonts w:hint="eastAsia" w:ascii="仿宋" w:hAnsi="仿宋" w:eastAsia="仿宋" w:cs="仿宋"/>
          <w:b/>
          <w:sz w:val="24"/>
        </w:rPr>
      </w:pPr>
    </w:p>
    <w:p>
      <w:pPr>
        <w:pStyle w:val="11"/>
        <w:rPr>
          <w:rFonts w:hint="eastAsia" w:ascii="仿宋" w:hAnsi="仿宋" w:eastAsia="仿宋" w:cs="仿宋"/>
        </w:rPr>
      </w:pPr>
    </w:p>
    <w:p>
      <w:pPr>
        <w:tabs>
          <w:tab w:val="left" w:pos="3215"/>
          <w:tab w:val="left" w:pos="8140"/>
        </w:tabs>
        <w:spacing w:before="0" w:line="686" w:lineRule="auto"/>
        <w:ind w:left="1808" w:right="1276" w:rightChars="0" w:firstLine="0"/>
        <w:jc w:val="left"/>
        <w:rPr>
          <w:rFonts w:hint="eastAsia" w:ascii="仿宋" w:hAnsi="仿宋" w:eastAsia="仿宋" w:cs="仿宋"/>
          <w:b/>
          <w:sz w:val="28"/>
        </w:rPr>
      </w:pPr>
      <w:r>
        <w:rPr>
          <w:rFonts w:hint="eastAsia" w:ascii="仿宋" w:hAnsi="仿宋" w:eastAsia="仿宋" w:cs="仿宋"/>
          <w:b/>
          <w:w w:val="95"/>
          <w:sz w:val="28"/>
        </w:rPr>
        <w:t xml:space="preserve">采购代理机构：亿诚建设项目管理有限公司（公章） </w:t>
      </w:r>
      <w:r>
        <w:rPr>
          <w:rFonts w:hint="eastAsia" w:ascii="仿宋" w:hAnsi="仿宋" w:eastAsia="仿宋" w:cs="仿宋"/>
          <w:b/>
          <w:sz w:val="28"/>
        </w:rPr>
        <w:t>日</w:t>
      </w:r>
      <w:r>
        <w:rPr>
          <w:rFonts w:hint="eastAsia" w:ascii="仿宋" w:hAnsi="仿宋" w:eastAsia="仿宋" w:cs="仿宋"/>
          <w:b/>
          <w:sz w:val="28"/>
        </w:rPr>
        <w:tab/>
      </w:r>
      <w:r>
        <w:rPr>
          <w:rFonts w:hint="eastAsia" w:ascii="仿宋" w:hAnsi="仿宋" w:eastAsia="仿宋" w:cs="仿宋"/>
          <w:b/>
          <w:sz w:val="28"/>
        </w:rPr>
        <w:t>期：二○二</w:t>
      </w:r>
      <w:r>
        <w:rPr>
          <w:rFonts w:hint="eastAsia" w:ascii="仿宋" w:hAnsi="仿宋" w:eastAsia="仿宋" w:cs="仿宋"/>
          <w:b/>
          <w:sz w:val="28"/>
          <w:lang w:eastAsia="zh-CN"/>
        </w:rPr>
        <w:t>二</w:t>
      </w:r>
      <w:r>
        <w:rPr>
          <w:rFonts w:hint="eastAsia" w:ascii="仿宋" w:hAnsi="仿宋" w:eastAsia="仿宋" w:cs="仿宋"/>
          <w:b/>
          <w:sz w:val="28"/>
        </w:rPr>
        <w:t>年</w:t>
      </w:r>
      <w:r>
        <w:rPr>
          <w:rFonts w:hint="eastAsia" w:ascii="仿宋" w:hAnsi="仿宋" w:eastAsia="仿宋" w:cs="仿宋"/>
          <w:b/>
          <w:sz w:val="28"/>
          <w:lang w:eastAsia="zh-CN"/>
        </w:rPr>
        <w:t>七</w:t>
      </w:r>
      <w:r>
        <w:rPr>
          <w:rFonts w:hint="eastAsia" w:ascii="仿宋" w:hAnsi="仿宋" w:eastAsia="仿宋" w:cs="仿宋"/>
          <w:b/>
          <w:sz w:val="28"/>
        </w:rPr>
        <w:t>月</w:t>
      </w:r>
      <w:r>
        <w:rPr>
          <w:rFonts w:hint="eastAsia" w:ascii="仿宋" w:hAnsi="仿宋" w:eastAsia="仿宋" w:cs="仿宋"/>
          <w:b/>
          <w:sz w:val="28"/>
          <w:lang w:eastAsia="zh-CN"/>
        </w:rPr>
        <w:t>十八</w:t>
      </w:r>
      <w:r>
        <w:rPr>
          <w:rFonts w:hint="eastAsia" w:ascii="仿宋" w:hAnsi="仿宋" w:eastAsia="仿宋" w:cs="仿宋"/>
          <w:b/>
          <w:sz w:val="28"/>
        </w:rPr>
        <w:t>日</w:t>
      </w:r>
    </w:p>
    <w:p>
      <w:pPr>
        <w:spacing w:after="0" w:line="686" w:lineRule="auto"/>
        <w:jc w:val="left"/>
        <w:rPr>
          <w:rFonts w:hint="eastAsia" w:ascii="仿宋" w:hAnsi="仿宋" w:eastAsia="仿宋" w:cs="仿宋"/>
          <w:sz w:val="28"/>
        </w:rPr>
        <w:sectPr>
          <w:type w:val="continuous"/>
          <w:pgSz w:w="11910" w:h="16840"/>
          <w:pgMar w:top="1380" w:right="1247" w:bottom="280" w:left="1247" w:header="720" w:footer="720" w:gutter="0"/>
          <w:cols w:space="720" w:num="1"/>
        </w:sectPr>
      </w:pPr>
    </w:p>
    <w:p>
      <w:pPr>
        <w:spacing w:before="66"/>
        <w:ind w:left="406" w:right="0" w:firstLine="0"/>
        <w:jc w:val="center"/>
        <w:rPr>
          <w:rFonts w:hint="eastAsia" w:ascii="仿宋" w:hAnsi="仿宋" w:eastAsia="仿宋" w:cs="仿宋"/>
          <w:b/>
          <w:sz w:val="44"/>
          <w:szCs w:val="44"/>
        </w:rPr>
      </w:pPr>
      <w:r>
        <w:rPr>
          <w:rFonts w:hint="eastAsia" w:ascii="仿宋" w:hAnsi="仿宋" w:eastAsia="仿宋" w:cs="仿宋"/>
          <w:b/>
          <w:sz w:val="44"/>
          <w:szCs w:val="44"/>
        </w:rPr>
        <w:t>特别提醒</w:t>
      </w:r>
    </w:p>
    <w:p>
      <w:pPr>
        <w:keepNext w:val="0"/>
        <w:keepLines w:val="0"/>
        <w:pageBreakBefore w:val="0"/>
        <w:widowControl w:val="0"/>
        <w:kinsoku/>
        <w:wordWrap/>
        <w:overflowPunct/>
        <w:topLinePunct w:val="0"/>
        <w:autoSpaceDE w:val="0"/>
        <w:autoSpaceDN w:val="0"/>
        <w:bidi w:val="0"/>
        <w:adjustRightInd/>
        <w:snapToGrid/>
        <w:spacing w:before="161" w:line="560" w:lineRule="exact"/>
        <w:ind w:right="-10" w:rightChars="0" w:firstLine="480" w:firstLineChars="200"/>
        <w:jc w:val="both"/>
        <w:textAlignment w:val="auto"/>
        <w:rPr>
          <w:rFonts w:hint="eastAsia" w:ascii="仿宋" w:hAnsi="仿宋" w:eastAsia="仿宋" w:cs="仿宋"/>
          <w:b w:val="0"/>
          <w:bCs/>
          <w:sz w:val="24"/>
        </w:rPr>
      </w:pPr>
      <w:r>
        <w:rPr>
          <w:rFonts w:hint="eastAsia" w:ascii="仿宋" w:hAnsi="仿宋" w:eastAsia="仿宋" w:cs="仿宋"/>
          <w:b w:val="0"/>
          <w:bCs/>
          <w:sz w:val="24"/>
        </w:rPr>
        <w:t>1、本项目采用电子化投标及远程不见面开标方式。投标人须使用数字认证证书对电子投标文件进行签章、加密、递交及开标时解密等相关招投标事宜。开标前，供应  商需提前登录网络开标大厅进行签到。开标时，按照工作人员要求进行远程解密，如  因供应商自身原因造成无法签到或解密投标文件，按无效投标对待。</w:t>
      </w:r>
    </w:p>
    <w:p>
      <w:pPr>
        <w:pStyle w:val="20"/>
        <w:keepNext w:val="0"/>
        <w:keepLines w:val="0"/>
        <w:pageBreakBefore w:val="0"/>
        <w:widowControl w:val="0"/>
        <w:numPr>
          <w:ilvl w:val="0"/>
          <w:numId w:val="0"/>
        </w:numPr>
        <w:tabs>
          <w:tab w:val="left" w:pos="1137"/>
        </w:tabs>
        <w:kinsoku/>
        <w:wordWrap/>
        <w:overflowPunct/>
        <w:topLinePunct w:val="0"/>
        <w:autoSpaceDE w:val="0"/>
        <w:autoSpaceDN w:val="0"/>
        <w:bidi w:val="0"/>
        <w:adjustRightInd/>
        <w:snapToGrid/>
        <w:spacing w:before="2" w:after="0" w:line="560" w:lineRule="exact"/>
        <w:ind w:right="-10" w:rightChars="0" w:firstLine="556" w:firstLineChars="200"/>
        <w:jc w:val="both"/>
        <w:textAlignment w:val="auto"/>
        <w:rPr>
          <w:rFonts w:hint="eastAsia" w:ascii="仿宋" w:hAnsi="仿宋" w:eastAsia="仿宋" w:cs="仿宋"/>
          <w:b w:val="0"/>
          <w:bCs/>
          <w:sz w:val="24"/>
        </w:rPr>
      </w:pPr>
      <w:r>
        <w:rPr>
          <w:rFonts w:hint="eastAsia" w:ascii="仿宋" w:hAnsi="仿宋" w:eastAsia="仿宋" w:cs="仿宋"/>
          <w:b w:val="0"/>
          <w:bCs/>
          <w:spacing w:val="19"/>
          <w:sz w:val="24"/>
          <w:lang w:val="en-US" w:eastAsia="zh-CN"/>
        </w:rPr>
        <w:t>2.</w:t>
      </w:r>
      <w:r>
        <w:rPr>
          <w:rFonts w:hint="eastAsia" w:ascii="仿宋" w:hAnsi="仿宋" w:eastAsia="仿宋" w:cs="仿宋"/>
          <w:b w:val="0"/>
          <w:bCs/>
          <w:spacing w:val="19"/>
          <w:sz w:val="24"/>
        </w:rPr>
        <w:t>、制作电子投标文件。投标人须在“ 全国公共资源交易中心平合( 陕西省)tt:/ww.xggzyjy.cn/</w:t>
      </w:r>
      <w:r>
        <w:rPr>
          <w:rFonts w:hint="eastAsia" w:ascii="仿宋" w:hAnsi="仿宋" w:eastAsia="仿宋" w:cs="仿宋"/>
          <w:b w:val="0"/>
          <w:bCs/>
          <w:sz w:val="24"/>
        </w:rPr>
        <w:t>的“服务指南”栏目“下载专区”中，免费下载“陕西省公共</w:t>
      </w:r>
      <w:r>
        <w:rPr>
          <w:rFonts w:hint="eastAsia" w:ascii="仿宋" w:hAnsi="仿宋" w:eastAsia="仿宋" w:cs="仿宋"/>
          <w:b w:val="0"/>
          <w:bCs/>
          <w:spacing w:val="3"/>
          <w:sz w:val="24"/>
        </w:rPr>
        <w:t>资源交易平台政府采购电子标书制作工具(</w:t>
      </w:r>
      <w:r>
        <w:rPr>
          <w:rFonts w:hint="eastAsia" w:ascii="仿宋" w:hAnsi="仿宋" w:eastAsia="仿宋" w:cs="仿宋"/>
          <w:b w:val="0"/>
          <w:bCs/>
          <w:sz w:val="24"/>
        </w:rPr>
        <w:t>v8.0.0.</w:t>
      </w:r>
      <w:r>
        <w:rPr>
          <w:rFonts w:hint="eastAsia" w:ascii="仿宋" w:hAnsi="仿宋" w:eastAsia="仿宋" w:cs="仿宋"/>
          <w:b w:val="0"/>
          <w:bCs/>
          <w:sz w:val="24"/>
          <w:lang w:val="en-US" w:eastAsia="zh-CN"/>
        </w:rPr>
        <w:t>44</w:t>
      </w:r>
      <w:r>
        <w:rPr>
          <w:rFonts w:hint="eastAsia" w:ascii="仿宋" w:hAnsi="仿宋" w:eastAsia="仿宋" w:cs="仿宋"/>
          <w:b w:val="0"/>
          <w:bCs/>
          <w:sz w:val="24"/>
        </w:rPr>
        <w:t>)”，并升级至最新版本，使用该</w:t>
      </w:r>
      <w:r>
        <w:rPr>
          <w:rFonts w:hint="eastAsia" w:ascii="仿宋" w:hAnsi="仿宋" w:eastAsia="仿宋" w:cs="仿宋"/>
          <w:b w:val="0"/>
          <w:bCs/>
          <w:spacing w:val="-3"/>
          <w:sz w:val="24"/>
        </w:rPr>
        <w:t xml:space="preserve">客户端制作电子投标文件，制作扩展名为“. </w:t>
      </w:r>
      <w:r>
        <w:rPr>
          <w:rFonts w:hint="eastAsia" w:ascii="仿宋" w:hAnsi="仿宋" w:eastAsia="仿宋" w:cs="仿宋"/>
          <w:b w:val="0"/>
          <w:bCs/>
          <w:sz w:val="24"/>
        </w:rPr>
        <w:t>SXSTF”的电子投标文件。”</w:t>
      </w:r>
    </w:p>
    <w:p>
      <w:pPr>
        <w:pStyle w:val="20"/>
        <w:keepNext w:val="0"/>
        <w:keepLines w:val="0"/>
        <w:pageBreakBefore w:val="0"/>
        <w:widowControl w:val="0"/>
        <w:numPr>
          <w:ilvl w:val="0"/>
          <w:numId w:val="0"/>
        </w:numPr>
        <w:tabs>
          <w:tab w:val="left" w:pos="1178"/>
        </w:tabs>
        <w:kinsoku/>
        <w:wordWrap/>
        <w:overflowPunct/>
        <w:topLinePunct w:val="0"/>
        <w:autoSpaceDE w:val="0"/>
        <w:autoSpaceDN w:val="0"/>
        <w:bidi w:val="0"/>
        <w:adjustRightInd/>
        <w:snapToGrid/>
        <w:spacing w:before="2" w:after="0" w:line="560" w:lineRule="exact"/>
        <w:ind w:right="-10" w:rightChars="0" w:firstLine="320" w:firstLineChars="200"/>
        <w:jc w:val="both"/>
        <w:textAlignment w:val="auto"/>
        <w:rPr>
          <w:rFonts w:hint="eastAsia" w:ascii="仿宋" w:hAnsi="仿宋" w:eastAsia="仿宋" w:cs="仿宋"/>
          <w:b w:val="0"/>
          <w:bCs/>
          <w:sz w:val="24"/>
        </w:rPr>
      </w:pPr>
      <w:r>
        <w:rPr>
          <w:rFonts w:hint="eastAsia" w:ascii="仿宋" w:hAnsi="仿宋" w:eastAsia="仿宋" w:cs="仿宋"/>
          <w:b w:val="0"/>
          <w:bCs/>
          <w:spacing w:val="-40"/>
          <w:sz w:val="24"/>
          <w:lang w:val="en-US" w:eastAsia="zh-CN"/>
        </w:rPr>
        <w:t>3.</w:t>
      </w:r>
      <w:r>
        <w:rPr>
          <w:rFonts w:hint="eastAsia" w:ascii="仿宋" w:hAnsi="仿宋" w:eastAsia="仿宋" w:cs="仿宋"/>
          <w:b w:val="0"/>
          <w:bCs/>
          <w:spacing w:val="-40"/>
          <w:sz w:val="24"/>
        </w:rPr>
        <w:t>、 递 交 电 子 投 标 文 件 。 登 录 全 国 公 共 资 源 交 易 中 心 平 台 ( 陕 西</w:t>
      </w:r>
      <w:r>
        <w:rPr>
          <w:rFonts w:hint="eastAsia" w:ascii="仿宋" w:hAnsi="仿宋" w:eastAsia="仿宋" w:cs="仿宋"/>
          <w:b w:val="0"/>
          <w:bCs/>
          <w:spacing w:val="2"/>
          <w:sz w:val="24"/>
        </w:rPr>
        <w:t>省)</w:t>
      </w:r>
      <w:r>
        <w:rPr>
          <w:rFonts w:hint="eastAsia" w:ascii="仿宋" w:hAnsi="仿宋" w:eastAsia="仿宋" w:cs="仿宋"/>
          <w:b w:val="0"/>
          <w:bCs/>
          <w:sz w:val="24"/>
        </w:rPr>
        <w:t>htt://ww.sxggzyjvcn/</w:t>
      </w:r>
      <w:r>
        <w:rPr>
          <w:rFonts w:hint="eastAsia" w:ascii="仿宋" w:hAnsi="仿宋" w:eastAsia="仿宋" w:cs="仿宋"/>
          <w:b w:val="0"/>
          <w:bCs/>
          <w:spacing w:val="-3"/>
          <w:sz w:val="24"/>
        </w:rPr>
        <w:t>),选择“电子交易平台一陕西政府采购交易系统- 企业端” 进行登录，登录后选择“交易乙方”身份进入，进入菜单“采购业务-我的项目一项目</w:t>
      </w:r>
      <w:r>
        <w:rPr>
          <w:rFonts w:hint="eastAsia" w:ascii="仿宋" w:hAnsi="仿宋" w:eastAsia="仿宋" w:cs="仿宋"/>
          <w:b w:val="0"/>
          <w:bCs/>
          <w:spacing w:val="-9"/>
          <w:sz w:val="24"/>
        </w:rPr>
        <w:t>流程- -. 上传响应文件”，上传加密的电子投标文件。上传成功后，电子化平台将予以记录。</w:t>
      </w:r>
    </w:p>
    <w:p>
      <w:pPr>
        <w:keepNext w:val="0"/>
        <w:keepLines w:val="0"/>
        <w:pageBreakBefore w:val="0"/>
        <w:widowControl w:val="0"/>
        <w:kinsoku/>
        <w:wordWrap/>
        <w:overflowPunct/>
        <w:topLinePunct w:val="0"/>
        <w:autoSpaceDE w:val="0"/>
        <w:autoSpaceDN w:val="0"/>
        <w:bidi w:val="0"/>
        <w:adjustRightInd/>
        <w:snapToGrid/>
        <w:spacing w:before="3" w:line="560" w:lineRule="exact"/>
        <w:ind w:right="-10" w:rightChars="0" w:firstLine="492" w:firstLineChars="200"/>
        <w:jc w:val="both"/>
        <w:textAlignment w:val="auto"/>
        <w:rPr>
          <w:rFonts w:hint="eastAsia" w:ascii="仿宋" w:hAnsi="仿宋" w:eastAsia="仿宋" w:cs="仿宋"/>
          <w:b w:val="0"/>
          <w:bCs/>
          <w:spacing w:val="3"/>
          <w:sz w:val="24"/>
          <w:szCs w:val="22"/>
          <w:lang w:val="zh-CN" w:eastAsia="zh-CN" w:bidi="zh-CN"/>
        </w:rPr>
      </w:pPr>
      <w:r>
        <w:rPr>
          <w:rFonts w:hint="eastAsia" w:ascii="仿宋" w:hAnsi="仿宋" w:eastAsia="仿宋" w:cs="仿宋"/>
          <w:b w:val="0"/>
          <w:bCs/>
          <w:spacing w:val="3"/>
          <w:sz w:val="24"/>
          <w:szCs w:val="22"/>
          <w:lang w:val="en-US" w:eastAsia="zh-CN" w:bidi="zh-CN"/>
        </w:rPr>
        <w:t>4.</w:t>
      </w:r>
      <w:r>
        <w:rPr>
          <w:rFonts w:hint="eastAsia" w:ascii="仿宋" w:hAnsi="仿宋" w:eastAsia="仿宋" w:cs="仿宋"/>
          <w:b w:val="0"/>
          <w:bCs/>
          <w:spacing w:val="3"/>
          <w:sz w:val="24"/>
          <w:szCs w:val="22"/>
          <w:lang w:val="zh-CN" w:eastAsia="zh-CN" w:bidi="zh-CN"/>
        </w:rPr>
        <w:t>、为了保证远程不见面开标顺利进行，供应商需使用配备音响和拾音设备的电脑提前一小时登录网络开标大厅，相关操作培训请关注（陕西省公共资源交易中心）通  知公告栏目，相关操作流程详见全国公共资源交易平台（陕西省）网站【首页.服务指南.下载专区】中的《陕西省公共资源交易政府采购项目远程不见面开标操作手册（供应商版）》。</w:t>
      </w:r>
    </w:p>
    <w:p>
      <w:pPr>
        <w:keepNext w:val="0"/>
        <w:keepLines w:val="0"/>
        <w:pageBreakBefore w:val="0"/>
        <w:widowControl w:val="0"/>
        <w:kinsoku/>
        <w:wordWrap/>
        <w:overflowPunct/>
        <w:topLinePunct w:val="0"/>
        <w:autoSpaceDE w:val="0"/>
        <w:autoSpaceDN w:val="0"/>
        <w:bidi w:val="0"/>
        <w:adjustRightInd/>
        <w:snapToGrid/>
        <w:spacing w:before="3" w:line="560" w:lineRule="exact"/>
        <w:ind w:right="-10" w:rightChars="0" w:firstLine="492" w:firstLineChars="200"/>
        <w:jc w:val="both"/>
        <w:textAlignment w:val="auto"/>
        <w:rPr>
          <w:rFonts w:hint="eastAsia" w:ascii="仿宋" w:hAnsi="仿宋" w:eastAsia="仿宋" w:cs="仿宋"/>
          <w:b w:val="0"/>
          <w:bCs/>
          <w:spacing w:val="3"/>
          <w:sz w:val="24"/>
          <w:szCs w:val="22"/>
          <w:lang w:val="zh-CN" w:eastAsia="zh-CN" w:bidi="zh-CN"/>
        </w:rPr>
      </w:pPr>
      <w:r>
        <w:rPr>
          <w:rFonts w:hint="eastAsia" w:ascii="仿宋" w:hAnsi="仿宋" w:eastAsia="仿宋" w:cs="仿宋"/>
          <w:b w:val="0"/>
          <w:bCs/>
          <w:spacing w:val="3"/>
          <w:sz w:val="24"/>
          <w:szCs w:val="22"/>
          <w:lang w:val="en-US" w:eastAsia="zh-CN" w:bidi="zh-CN"/>
        </w:rPr>
        <w:t>5.</w:t>
      </w:r>
      <w:r>
        <w:rPr>
          <w:rFonts w:hint="eastAsia" w:ascii="仿宋" w:hAnsi="仿宋" w:eastAsia="仿宋" w:cs="仿宋"/>
          <w:b w:val="0"/>
          <w:bCs/>
          <w:spacing w:val="3"/>
          <w:sz w:val="24"/>
          <w:szCs w:val="22"/>
          <w:lang w:val="zh-CN" w:eastAsia="zh-CN" w:bidi="zh-CN"/>
        </w:rPr>
        <w:t>评审过程中，谈判小组要求供应商提交多轮（最后）谈判报价时，供应商须登录全国公共资源交易平台（陕西省）在交易系统中提交多轮（最后）报价，并用数字认证证书（CA 锁）签章。</w:t>
      </w:r>
    </w:p>
    <w:p>
      <w:pPr>
        <w:keepNext w:val="0"/>
        <w:keepLines w:val="0"/>
        <w:pageBreakBefore w:val="0"/>
        <w:widowControl w:val="0"/>
        <w:kinsoku/>
        <w:wordWrap/>
        <w:overflowPunct/>
        <w:topLinePunct w:val="0"/>
        <w:autoSpaceDE w:val="0"/>
        <w:autoSpaceDN w:val="0"/>
        <w:bidi w:val="0"/>
        <w:adjustRightInd/>
        <w:snapToGrid/>
        <w:spacing w:before="3" w:line="560" w:lineRule="exact"/>
        <w:ind w:left="500" w:right="538" w:firstLine="492" w:firstLineChars="200"/>
        <w:jc w:val="both"/>
        <w:textAlignment w:val="auto"/>
        <w:rPr>
          <w:rFonts w:hint="eastAsia" w:ascii="仿宋" w:hAnsi="仿宋" w:eastAsia="仿宋" w:cs="仿宋"/>
          <w:b w:val="0"/>
          <w:bCs/>
          <w:spacing w:val="3"/>
          <w:sz w:val="24"/>
          <w:szCs w:val="22"/>
          <w:lang w:val="zh-CN" w:eastAsia="zh-CN" w:bidi="zh-CN"/>
        </w:rPr>
        <w:sectPr>
          <w:pgSz w:w="11910" w:h="16840"/>
          <w:pgMar w:top="1580" w:right="1247" w:bottom="280" w:left="1247" w:header="720" w:footer="720" w:gutter="0"/>
          <w:cols w:space="720" w:num="1"/>
        </w:sectPr>
      </w:pPr>
    </w:p>
    <w:p>
      <w:pPr>
        <w:pStyle w:val="10"/>
        <w:spacing w:before="1"/>
        <w:rPr>
          <w:rFonts w:hint="eastAsia" w:ascii="仿宋" w:hAnsi="仿宋" w:eastAsia="仿宋" w:cs="仿宋"/>
          <w:b/>
          <w:sz w:val="17"/>
        </w:rPr>
      </w:pPr>
    </w:p>
    <w:p>
      <w:pPr>
        <w:tabs>
          <w:tab w:val="left" w:pos="802"/>
        </w:tabs>
        <w:spacing w:before="49"/>
        <w:ind w:left="80" w:right="0" w:firstLine="0"/>
        <w:jc w:val="center"/>
        <w:rPr>
          <w:rFonts w:hint="eastAsia" w:ascii="仿宋" w:hAnsi="仿宋" w:eastAsia="仿宋" w:cs="仿宋"/>
          <w:b/>
          <w:sz w:val="44"/>
          <w:szCs w:val="28"/>
        </w:rPr>
      </w:pPr>
      <w:r>
        <w:rPr>
          <w:rFonts w:hint="eastAsia" w:ascii="仿宋" w:hAnsi="仿宋" w:eastAsia="仿宋" w:cs="仿宋"/>
          <w:b/>
          <w:sz w:val="44"/>
          <w:szCs w:val="28"/>
        </w:rPr>
        <w:t>目</w:t>
      </w:r>
      <w:r>
        <w:rPr>
          <w:rFonts w:hint="eastAsia" w:ascii="仿宋" w:hAnsi="仿宋" w:eastAsia="仿宋" w:cs="仿宋"/>
          <w:b/>
          <w:sz w:val="44"/>
          <w:szCs w:val="28"/>
        </w:rPr>
        <w:tab/>
      </w:r>
      <w:r>
        <w:rPr>
          <w:rFonts w:hint="eastAsia" w:ascii="仿宋" w:hAnsi="仿宋" w:eastAsia="仿宋" w:cs="仿宋"/>
          <w:b/>
          <w:sz w:val="44"/>
          <w:szCs w:val="28"/>
        </w:rPr>
        <w:t>录</w:t>
      </w:r>
    </w:p>
    <w:p>
      <w:pPr>
        <w:pStyle w:val="10"/>
        <w:spacing w:before="1"/>
        <w:rPr>
          <w:rFonts w:hint="eastAsia" w:ascii="仿宋" w:hAnsi="仿宋" w:eastAsia="仿宋" w:cs="仿宋"/>
          <w:b/>
          <w:sz w:val="39"/>
        </w:rPr>
      </w:pPr>
    </w:p>
    <w:p>
      <w:pPr>
        <w:keepNext w:val="0"/>
        <w:keepLines w:val="0"/>
        <w:pageBreakBefore w:val="0"/>
        <w:widowControl w:val="0"/>
        <w:kinsoku/>
        <w:wordWrap/>
        <w:overflowPunct/>
        <w:topLinePunct w:val="0"/>
        <w:autoSpaceDE w:val="0"/>
        <w:autoSpaceDN w:val="0"/>
        <w:bidi w:val="0"/>
        <w:adjustRightInd/>
        <w:snapToGrid/>
        <w:spacing w:before="0" w:line="720" w:lineRule="auto"/>
        <w:ind w:left="1237" w:right="0" w:firstLine="0"/>
        <w:jc w:val="both"/>
        <w:textAlignment w:val="auto"/>
        <w:rPr>
          <w:rFonts w:hint="eastAsia" w:ascii="仿宋" w:hAnsi="仿宋" w:eastAsia="仿宋" w:cs="仿宋"/>
          <w:sz w:val="32"/>
        </w:rPr>
      </w:pPr>
      <w:r>
        <w:rPr>
          <w:rFonts w:hint="eastAsia" w:ascii="仿宋" w:hAnsi="仿宋" w:eastAsia="仿宋" w:cs="仿宋"/>
          <w:sz w:val="32"/>
        </w:rPr>
        <w:t xml:space="preserve">第一部分 </w:t>
      </w:r>
      <w:r>
        <w:rPr>
          <w:rFonts w:hint="eastAsia" w:ascii="仿宋" w:hAnsi="仿宋" w:eastAsia="仿宋" w:cs="仿宋"/>
          <w:sz w:val="32"/>
          <w:lang w:val="en-US" w:eastAsia="zh-CN"/>
        </w:rPr>
        <w:t xml:space="preserve">    </w:t>
      </w:r>
      <w:r>
        <w:rPr>
          <w:rFonts w:hint="eastAsia" w:ascii="仿宋" w:hAnsi="仿宋" w:eastAsia="仿宋" w:cs="仿宋"/>
          <w:sz w:val="32"/>
        </w:rPr>
        <w:t>竞争性谈判公告</w:t>
      </w:r>
    </w:p>
    <w:p>
      <w:pPr>
        <w:keepNext w:val="0"/>
        <w:keepLines w:val="0"/>
        <w:pageBreakBefore w:val="0"/>
        <w:widowControl w:val="0"/>
        <w:kinsoku/>
        <w:wordWrap/>
        <w:overflowPunct/>
        <w:topLinePunct w:val="0"/>
        <w:autoSpaceDE w:val="0"/>
        <w:autoSpaceDN w:val="0"/>
        <w:bidi w:val="0"/>
        <w:adjustRightInd/>
        <w:snapToGrid/>
        <w:spacing w:before="214" w:line="720" w:lineRule="auto"/>
        <w:ind w:left="1196" w:right="3590" w:rightChars="0" w:firstLine="40"/>
        <w:jc w:val="both"/>
        <w:textAlignment w:val="auto"/>
        <w:rPr>
          <w:rFonts w:hint="eastAsia" w:ascii="仿宋" w:hAnsi="仿宋" w:eastAsia="仿宋" w:cs="仿宋"/>
          <w:sz w:val="32"/>
        </w:rPr>
      </w:pPr>
      <w:r>
        <w:rPr>
          <w:rFonts w:hint="eastAsia" w:ascii="仿宋" w:hAnsi="仿宋" w:eastAsia="仿宋" w:cs="仿宋"/>
          <w:sz w:val="32"/>
        </w:rPr>
        <w:t xml:space="preserve">第二部分   </w:t>
      </w:r>
      <w:r>
        <w:rPr>
          <w:rFonts w:hint="eastAsia" w:ascii="仿宋" w:hAnsi="仿宋" w:eastAsia="仿宋" w:cs="仿宋"/>
          <w:sz w:val="32"/>
          <w:lang w:val="en-US" w:eastAsia="zh-CN"/>
        </w:rPr>
        <w:t xml:space="preserve"> </w:t>
      </w:r>
      <w:r>
        <w:rPr>
          <w:rFonts w:hint="eastAsia" w:ascii="仿宋" w:hAnsi="仿宋" w:eastAsia="仿宋" w:cs="仿宋"/>
          <w:sz w:val="32"/>
        </w:rPr>
        <w:t xml:space="preserve">供应商须知及前附表第三部分   </w:t>
      </w:r>
      <w:r>
        <w:rPr>
          <w:rFonts w:hint="eastAsia" w:ascii="仿宋" w:hAnsi="仿宋" w:eastAsia="仿宋" w:cs="仿宋"/>
          <w:sz w:val="32"/>
          <w:lang w:val="en-US" w:eastAsia="zh-CN"/>
        </w:rPr>
        <w:t xml:space="preserve"> </w:t>
      </w:r>
      <w:r>
        <w:rPr>
          <w:rFonts w:hint="eastAsia" w:ascii="仿宋" w:hAnsi="仿宋" w:eastAsia="仿宋" w:cs="仿宋"/>
          <w:sz w:val="32"/>
        </w:rPr>
        <w:t xml:space="preserve">合同条款及合同格式第四部分   </w:t>
      </w:r>
      <w:r>
        <w:rPr>
          <w:rFonts w:hint="eastAsia" w:ascii="仿宋" w:hAnsi="仿宋" w:eastAsia="仿宋" w:cs="仿宋"/>
          <w:sz w:val="32"/>
          <w:lang w:val="en-US" w:eastAsia="zh-CN"/>
        </w:rPr>
        <w:t xml:space="preserve"> </w:t>
      </w:r>
      <w:r>
        <w:rPr>
          <w:rFonts w:hint="eastAsia" w:ascii="仿宋" w:hAnsi="仿宋" w:eastAsia="仿宋" w:cs="仿宋"/>
          <w:sz w:val="32"/>
        </w:rPr>
        <w:t xml:space="preserve">采购内容及相关要求第五部分 </w:t>
      </w:r>
      <w:r>
        <w:rPr>
          <w:rFonts w:hint="eastAsia" w:ascii="仿宋" w:hAnsi="仿宋" w:eastAsia="仿宋" w:cs="仿宋"/>
          <w:sz w:val="32"/>
          <w:lang w:val="en-US" w:eastAsia="zh-CN"/>
        </w:rPr>
        <w:t xml:space="preserve">    </w:t>
      </w:r>
      <w:r>
        <w:rPr>
          <w:rFonts w:hint="eastAsia" w:ascii="仿宋" w:hAnsi="仿宋" w:eastAsia="仿宋" w:cs="仿宋"/>
          <w:sz w:val="32"/>
        </w:rPr>
        <w:t>评审方法</w:t>
      </w:r>
    </w:p>
    <w:p>
      <w:pPr>
        <w:keepNext w:val="0"/>
        <w:keepLines w:val="0"/>
        <w:pageBreakBefore w:val="0"/>
        <w:widowControl w:val="0"/>
        <w:kinsoku/>
        <w:wordWrap/>
        <w:overflowPunct/>
        <w:topLinePunct w:val="0"/>
        <w:autoSpaceDE w:val="0"/>
        <w:autoSpaceDN w:val="0"/>
        <w:bidi w:val="0"/>
        <w:adjustRightInd/>
        <w:snapToGrid/>
        <w:spacing w:before="3" w:line="720" w:lineRule="auto"/>
        <w:ind w:left="1196" w:right="0" w:firstLine="0"/>
        <w:jc w:val="both"/>
        <w:textAlignment w:val="auto"/>
        <w:rPr>
          <w:rFonts w:hint="eastAsia" w:ascii="仿宋" w:hAnsi="仿宋" w:eastAsia="仿宋" w:cs="仿宋"/>
          <w:sz w:val="32"/>
        </w:rPr>
      </w:pPr>
      <w:r>
        <w:rPr>
          <w:rFonts w:hint="eastAsia" w:ascii="仿宋" w:hAnsi="仿宋" w:eastAsia="仿宋" w:cs="仿宋"/>
          <w:sz w:val="32"/>
        </w:rPr>
        <w:t xml:space="preserve">第六部分 </w:t>
      </w:r>
      <w:r>
        <w:rPr>
          <w:rFonts w:hint="eastAsia" w:ascii="仿宋" w:hAnsi="仿宋" w:eastAsia="仿宋" w:cs="仿宋"/>
          <w:sz w:val="32"/>
          <w:lang w:val="en-US" w:eastAsia="zh-CN"/>
        </w:rPr>
        <w:t xml:space="preserve">   </w:t>
      </w:r>
      <w:r>
        <w:rPr>
          <w:rFonts w:hint="eastAsia" w:ascii="仿宋" w:hAnsi="仿宋" w:eastAsia="仿宋" w:cs="仿宋"/>
          <w:sz w:val="32"/>
        </w:rPr>
        <w:t>谈判响应文件基本格式</w:t>
      </w:r>
    </w:p>
    <w:p>
      <w:pPr>
        <w:keepNext w:val="0"/>
        <w:keepLines w:val="0"/>
        <w:pageBreakBefore w:val="0"/>
        <w:widowControl w:val="0"/>
        <w:kinsoku/>
        <w:wordWrap/>
        <w:overflowPunct/>
        <w:topLinePunct w:val="0"/>
        <w:autoSpaceDE w:val="0"/>
        <w:autoSpaceDN w:val="0"/>
        <w:bidi w:val="0"/>
        <w:adjustRightInd/>
        <w:snapToGrid/>
        <w:spacing w:after="0" w:line="720" w:lineRule="auto"/>
        <w:jc w:val="both"/>
        <w:textAlignment w:val="auto"/>
        <w:rPr>
          <w:rFonts w:hint="eastAsia" w:ascii="仿宋" w:hAnsi="仿宋" w:eastAsia="仿宋" w:cs="仿宋"/>
          <w:sz w:val="32"/>
        </w:rPr>
        <w:sectPr>
          <w:footerReference r:id="rId5" w:type="default"/>
          <w:pgSz w:w="11910" w:h="16840"/>
          <w:pgMar w:top="1440" w:right="1080" w:bottom="1440" w:left="1080" w:header="0" w:footer="890" w:gutter="0"/>
          <w:pgNumType w:start="1"/>
          <w:cols w:space="720" w:num="1"/>
        </w:sectPr>
      </w:pPr>
    </w:p>
    <w:p>
      <w:pPr>
        <w:pStyle w:val="3"/>
        <w:numPr>
          <w:ilvl w:val="0"/>
          <w:numId w:val="1"/>
        </w:numPr>
        <w:tabs>
          <w:tab w:val="left" w:pos="1892"/>
        </w:tabs>
        <w:spacing w:before="50"/>
        <w:ind w:left="2640" w:leftChars="0" w:firstLineChars="0"/>
        <w:jc w:val="left"/>
        <w:rPr>
          <w:rFonts w:hint="eastAsia" w:ascii="仿宋" w:hAnsi="仿宋" w:eastAsia="仿宋" w:cs="仿宋"/>
        </w:rPr>
      </w:pPr>
      <w:r>
        <w:rPr>
          <w:rFonts w:hint="eastAsia" w:ascii="仿宋" w:hAnsi="仿宋" w:eastAsia="仿宋" w:cs="仿宋"/>
        </w:rPr>
        <w:t>竞争性谈判公告</w:t>
      </w:r>
    </w:p>
    <w:p>
      <w:pPr>
        <w:spacing w:before="83" w:line="364" w:lineRule="auto"/>
        <w:ind w:right="477"/>
        <w:jc w:val="both"/>
        <w:rPr>
          <w:rFonts w:hint="eastAsia" w:ascii="仿宋" w:hAnsi="仿宋" w:eastAsia="仿宋" w:cs="仿宋"/>
          <w:sz w:val="24"/>
        </w:rPr>
      </w:pPr>
    </w:p>
    <w:p>
      <w:pPr>
        <w:keepNext w:val="0"/>
        <w:keepLines w:val="0"/>
        <w:pageBreakBefore w:val="0"/>
        <w:shd w:val="clear" w:color="auto" w:fill="auto"/>
        <w:kinsoku/>
        <w:wordWrap/>
        <w:overflowPunct/>
        <w:topLinePunct w:val="0"/>
        <w:autoSpaceDE/>
        <w:autoSpaceDN/>
        <w:bidi w:val="0"/>
        <w:adjustRightInd/>
        <w:snapToGrid/>
        <w:spacing w:before="3" w:line="500" w:lineRule="exact"/>
        <w:ind w:right="1"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zh-CN" w:eastAsia="zh-CN" w:bidi="ar-SA"/>
        </w:rPr>
        <w:t>石泉县熨斗初级中学外墙及屋面防水改造工程（科技楼、办公楼）</w:t>
      </w:r>
      <w:r>
        <w:rPr>
          <w:rFonts w:hint="eastAsia" w:ascii="仿宋" w:hAnsi="仿宋" w:eastAsia="仿宋" w:cs="仿宋"/>
          <w:kern w:val="0"/>
          <w:sz w:val="24"/>
          <w:szCs w:val="24"/>
          <w:lang w:val="en-US" w:eastAsia="zh-CN" w:bidi="ar-SA"/>
        </w:rPr>
        <w:t>的潜在供应商应在全国公共资源交易中心平台（陕西省.安康市）获取采购文件，并于</w:t>
      </w:r>
      <w:r>
        <w:rPr>
          <w:rFonts w:hint="eastAsia" w:ascii="仿宋" w:hAnsi="仿宋" w:eastAsia="仿宋" w:cs="仿宋"/>
          <w:kern w:val="0"/>
          <w:sz w:val="24"/>
          <w:szCs w:val="24"/>
          <w:shd w:val="clear"/>
          <w:lang w:val="en-US" w:eastAsia="zh-CN" w:bidi="ar-SA"/>
        </w:rPr>
        <w:t>2022年7月27日  16时00 分</w:t>
      </w:r>
      <w:r>
        <w:rPr>
          <w:rFonts w:hint="eastAsia" w:ascii="仿宋" w:hAnsi="仿宋" w:eastAsia="仿宋" w:cs="仿宋"/>
          <w:kern w:val="0"/>
          <w:sz w:val="24"/>
          <w:szCs w:val="24"/>
          <w:lang w:val="en-US" w:eastAsia="zh-CN" w:bidi="ar-SA"/>
        </w:rPr>
        <w:t>（北京时间）前提交响应文件。</w:t>
      </w:r>
    </w:p>
    <w:p>
      <w:pPr>
        <w:keepNext w:val="0"/>
        <w:keepLines w:val="0"/>
        <w:pageBreakBefore w:val="0"/>
        <w:kinsoku/>
        <w:wordWrap/>
        <w:overflowPunct/>
        <w:topLinePunct w:val="0"/>
        <w:bidi w:val="0"/>
        <w:adjustRightInd/>
        <w:snapToGrid/>
        <w:spacing w:before="203" w:line="500" w:lineRule="exact"/>
        <w:ind w:right="0"/>
        <w:jc w:val="left"/>
        <w:textAlignment w:val="auto"/>
        <w:outlineLvl w:val="1"/>
        <w:rPr>
          <w:rFonts w:hint="eastAsia" w:ascii="仿宋" w:hAnsi="仿宋" w:eastAsia="仿宋" w:cs="仿宋"/>
          <w:b/>
          <w:sz w:val="24"/>
          <w:szCs w:val="24"/>
        </w:rPr>
      </w:pPr>
      <w:bookmarkStart w:id="0" w:name="一、项目基本情况"/>
      <w:bookmarkEnd w:id="0"/>
      <w:bookmarkStart w:id="1" w:name="_Toc25362"/>
      <w:r>
        <w:rPr>
          <w:rFonts w:hint="eastAsia" w:ascii="仿宋" w:hAnsi="仿宋" w:eastAsia="仿宋" w:cs="仿宋"/>
          <w:b/>
          <w:sz w:val="24"/>
          <w:szCs w:val="24"/>
        </w:rPr>
        <w:t>一、项目基本情况</w:t>
      </w:r>
      <w:bookmarkEnd w:id="1"/>
    </w:p>
    <w:p>
      <w:pPr>
        <w:keepNext w:val="0"/>
        <w:keepLines w:val="0"/>
        <w:pageBreakBefore w:val="0"/>
        <w:widowControl w:val="0"/>
        <w:kinsoku/>
        <w:wordWrap/>
        <w:overflowPunct/>
        <w:topLinePunct w:val="0"/>
        <w:autoSpaceDE/>
        <w:autoSpaceDN/>
        <w:bidi w:val="0"/>
        <w:adjustRightInd/>
        <w:snapToGrid/>
        <w:spacing w:before="52" w:line="500" w:lineRule="exact"/>
        <w:ind w:right="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项目编号：</w:t>
      </w:r>
      <w:r>
        <w:rPr>
          <w:rFonts w:hint="eastAsia" w:ascii="仿宋" w:hAnsi="仿宋" w:eastAsia="仿宋" w:cs="仿宋"/>
          <w:sz w:val="24"/>
          <w:szCs w:val="24"/>
          <w:lang w:val="en-US" w:eastAsia="zh-CN"/>
        </w:rPr>
        <w:t>YC22440046(CGA)</w:t>
      </w:r>
    </w:p>
    <w:p>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kern w:val="0"/>
          <w:sz w:val="24"/>
          <w:szCs w:val="24"/>
          <w:lang w:val="zh-CN" w:eastAsia="zh-CN" w:bidi="ar-SA"/>
        </w:rPr>
        <w:t>石泉县熨斗初级中学外墙及屋面防水改造工程（科技楼、办公楼）</w:t>
      </w:r>
    </w:p>
    <w:p>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firstLine="480" w:firstLineChars="200"/>
        <w:jc w:val="left"/>
        <w:textAlignment w:val="auto"/>
        <w:rPr>
          <w:rFonts w:hint="eastAsia" w:ascii="仿宋" w:hAnsi="仿宋" w:eastAsia="仿宋" w:cs="仿宋"/>
          <w:sz w:val="24"/>
          <w:szCs w:val="24"/>
          <w:lang w:eastAsia="zh-CN"/>
        </w:rPr>
      </w:pPr>
      <w:r>
        <w:rPr>
          <w:rFonts w:hint="eastAsia" w:ascii="仿宋" w:hAnsi="仿宋" w:eastAsia="仿宋" w:cs="仿宋"/>
          <w:sz w:val="24"/>
          <w:szCs w:val="24"/>
        </w:rPr>
        <w:t>采购方式：</w:t>
      </w:r>
      <w:r>
        <w:rPr>
          <w:rFonts w:hint="eastAsia" w:ascii="仿宋" w:hAnsi="仿宋" w:eastAsia="仿宋" w:cs="仿宋"/>
          <w:sz w:val="24"/>
          <w:szCs w:val="24"/>
          <w:lang w:eastAsia="zh-CN"/>
        </w:rPr>
        <w:t>竞争性谈判</w:t>
      </w:r>
    </w:p>
    <w:p>
      <w:pPr>
        <w:keepNext w:val="0"/>
        <w:keepLines w:val="0"/>
        <w:pageBreakBefore w:val="0"/>
        <w:widowControl w:val="0"/>
        <w:kinsoku/>
        <w:wordWrap/>
        <w:overflowPunct/>
        <w:topLinePunct w:val="0"/>
        <w:autoSpaceDE/>
        <w:autoSpaceDN/>
        <w:bidi w:val="0"/>
        <w:adjustRightInd/>
        <w:snapToGrid/>
        <w:spacing w:before="0" w:line="500" w:lineRule="exact"/>
        <w:ind w:right="4487" w:righ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预算金额：</w:t>
      </w:r>
      <w:r>
        <w:rPr>
          <w:rFonts w:hint="eastAsia" w:ascii="仿宋" w:hAnsi="仿宋" w:eastAsia="仿宋" w:cs="仿宋"/>
          <w:sz w:val="24"/>
          <w:szCs w:val="24"/>
          <w:lang w:val="en-US" w:eastAsia="zh-CN"/>
        </w:rPr>
        <w:t>860551.67</w:t>
      </w:r>
      <w:r>
        <w:rPr>
          <w:rFonts w:hint="eastAsia" w:ascii="仿宋" w:hAnsi="仿宋" w:eastAsia="仿宋" w:cs="仿宋"/>
          <w:sz w:val="24"/>
          <w:szCs w:val="24"/>
        </w:rPr>
        <w:t>元</w:t>
      </w:r>
    </w:p>
    <w:p>
      <w:pPr>
        <w:keepNext w:val="0"/>
        <w:keepLines w:val="0"/>
        <w:pageBreakBefore w:val="0"/>
        <w:widowControl w:val="0"/>
        <w:kinsoku/>
        <w:wordWrap/>
        <w:overflowPunct/>
        <w:topLinePunct w:val="0"/>
        <w:autoSpaceDE/>
        <w:autoSpaceDN/>
        <w:bidi w:val="0"/>
        <w:adjustRightInd/>
        <w:snapToGrid/>
        <w:spacing w:before="0" w:line="500" w:lineRule="exact"/>
        <w:ind w:right="4487" w:righ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采购需求：</w:t>
      </w:r>
    </w:p>
    <w:p>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合同包 1(</w:t>
      </w:r>
      <w:r>
        <w:rPr>
          <w:rFonts w:hint="eastAsia" w:ascii="仿宋" w:hAnsi="仿宋" w:eastAsia="仿宋" w:cs="仿宋"/>
          <w:kern w:val="0"/>
          <w:sz w:val="24"/>
          <w:szCs w:val="24"/>
          <w:lang w:val="zh-CN" w:eastAsia="zh-CN" w:bidi="ar-SA"/>
        </w:rPr>
        <w:t>石泉县熨斗初级中学外墙及屋面防水改造工程（科技楼、办公楼）</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before="52" w:line="500" w:lineRule="exact"/>
        <w:ind w:right="4487" w:righ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合同包预算金额：</w:t>
      </w:r>
      <w:r>
        <w:rPr>
          <w:rFonts w:hint="eastAsia" w:ascii="仿宋" w:hAnsi="仿宋" w:eastAsia="仿宋" w:cs="仿宋"/>
          <w:sz w:val="24"/>
          <w:szCs w:val="24"/>
          <w:lang w:val="en-US" w:eastAsia="zh-CN"/>
        </w:rPr>
        <w:t>860551.67</w:t>
      </w:r>
      <w:r>
        <w:rPr>
          <w:rFonts w:hint="eastAsia" w:ascii="仿宋" w:hAnsi="仿宋" w:eastAsia="仿宋" w:cs="仿宋"/>
          <w:sz w:val="24"/>
          <w:szCs w:val="24"/>
        </w:rPr>
        <w:t>元</w:t>
      </w:r>
    </w:p>
    <w:p>
      <w:pPr>
        <w:keepNext w:val="0"/>
        <w:keepLines w:val="0"/>
        <w:pageBreakBefore w:val="0"/>
        <w:widowControl w:val="0"/>
        <w:kinsoku/>
        <w:wordWrap/>
        <w:overflowPunct/>
        <w:topLinePunct w:val="0"/>
        <w:autoSpaceDE/>
        <w:autoSpaceDN/>
        <w:bidi w:val="0"/>
        <w:adjustRightInd/>
        <w:snapToGrid/>
        <w:spacing w:before="52" w:line="500" w:lineRule="exact"/>
        <w:ind w:right="4487" w:righ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合同包最高限价：</w:t>
      </w:r>
      <w:r>
        <w:rPr>
          <w:rFonts w:hint="eastAsia" w:ascii="仿宋" w:hAnsi="仿宋" w:eastAsia="仿宋" w:cs="仿宋"/>
          <w:sz w:val="24"/>
          <w:szCs w:val="24"/>
          <w:lang w:val="en-US" w:eastAsia="zh-CN"/>
        </w:rPr>
        <w:t>860551.67</w:t>
      </w:r>
      <w:r>
        <w:rPr>
          <w:rFonts w:hint="eastAsia" w:ascii="仿宋" w:hAnsi="仿宋" w:eastAsia="仿宋" w:cs="仿宋"/>
          <w:sz w:val="24"/>
          <w:szCs w:val="24"/>
        </w:rPr>
        <w:t>元</w:t>
      </w:r>
    </w:p>
    <w:tbl>
      <w:tblPr>
        <w:tblStyle w:val="16"/>
        <w:tblpPr w:leftFromText="180" w:rightFromText="180" w:vertAnchor="text" w:horzAnchor="page" w:tblpX="1053" w:tblpY="25"/>
        <w:tblOverlap w:val="never"/>
        <w:tblW w:w="9977" w:type="dxa"/>
        <w:tblInd w:w="0" w:type="dxa"/>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Layout w:type="fixed"/>
        <w:tblCellMar>
          <w:top w:w="0" w:type="dxa"/>
          <w:left w:w="0" w:type="dxa"/>
          <w:bottom w:w="0" w:type="dxa"/>
          <w:right w:w="0" w:type="dxa"/>
        </w:tblCellMar>
      </w:tblPr>
      <w:tblGrid>
        <w:gridCol w:w="815"/>
        <w:gridCol w:w="1317"/>
        <w:gridCol w:w="1578"/>
        <w:gridCol w:w="1353"/>
        <w:gridCol w:w="1968"/>
        <w:gridCol w:w="1547"/>
        <w:gridCol w:w="1399"/>
      </w:tblGrid>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776" w:hRule="atLeast"/>
        </w:trPr>
        <w:tc>
          <w:tcPr>
            <w:tcW w:w="815" w:type="dxa"/>
            <w:tcBorders>
              <w:bottom w:val="single" w:color="auto" w:sz="4" w:space="0"/>
            </w:tcBorders>
            <w:noWrap w:val="0"/>
            <w:vAlign w:val="center"/>
          </w:tcPr>
          <w:p>
            <w:pPr>
              <w:pStyle w:val="21"/>
              <w:keepNext w:val="0"/>
              <w:keepLines w:val="0"/>
              <w:pageBreakBefore w:val="0"/>
              <w:kinsoku/>
              <w:wordWrap/>
              <w:overflowPunct/>
              <w:topLinePunct w:val="0"/>
              <w:bidi w:val="0"/>
              <w:adjustRightInd/>
              <w:snapToGrid/>
              <w:spacing w:before="46" w:line="500" w:lineRule="exact"/>
              <w:ind w:right="159"/>
              <w:jc w:val="center"/>
              <w:textAlignment w:val="auto"/>
              <w:rPr>
                <w:rFonts w:hint="eastAsia" w:ascii="仿宋" w:hAnsi="仿宋" w:eastAsia="仿宋" w:cs="仿宋"/>
                <w:b/>
                <w:bCs/>
                <w:spacing w:val="-20"/>
                <w:kern w:val="2"/>
                <w:sz w:val="24"/>
                <w:szCs w:val="24"/>
                <w:lang w:val="en-US" w:eastAsia="zh-CN" w:bidi="ar-SA"/>
              </w:rPr>
            </w:pPr>
            <w:r>
              <w:rPr>
                <w:rFonts w:hint="eastAsia" w:ascii="仿宋" w:hAnsi="仿宋" w:eastAsia="仿宋" w:cs="仿宋"/>
                <w:b/>
                <w:bCs/>
                <w:spacing w:val="-20"/>
                <w:kern w:val="2"/>
                <w:sz w:val="24"/>
                <w:szCs w:val="24"/>
                <w:lang w:val="en-US" w:eastAsia="zh-CN" w:bidi="ar-SA"/>
              </w:rPr>
              <w:t>品目号</w:t>
            </w:r>
          </w:p>
        </w:tc>
        <w:tc>
          <w:tcPr>
            <w:tcW w:w="1317" w:type="dxa"/>
            <w:tcBorders>
              <w:bottom w:val="single" w:color="auto" w:sz="4" w:space="0"/>
            </w:tcBorders>
            <w:noWrap w:val="0"/>
            <w:vAlign w:val="center"/>
          </w:tcPr>
          <w:p>
            <w:pPr>
              <w:pStyle w:val="21"/>
              <w:keepNext w:val="0"/>
              <w:keepLines w:val="0"/>
              <w:pageBreakBefore w:val="0"/>
              <w:kinsoku/>
              <w:wordWrap/>
              <w:overflowPunct/>
              <w:topLinePunct w:val="0"/>
              <w:bidi w:val="0"/>
              <w:adjustRightInd/>
              <w:snapToGrid/>
              <w:spacing w:line="500" w:lineRule="exact"/>
              <w:ind w:right="236"/>
              <w:jc w:val="both"/>
              <w:textAlignment w:val="auto"/>
              <w:rPr>
                <w:rFonts w:hint="eastAsia" w:ascii="仿宋" w:hAnsi="仿宋" w:eastAsia="仿宋" w:cs="仿宋"/>
                <w:b/>
                <w:bCs/>
                <w:spacing w:val="-20"/>
                <w:kern w:val="2"/>
                <w:sz w:val="24"/>
                <w:szCs w:val="24"/>
                <w:lang w:val="en-US" w:eastAsia="zh-CN" w:bidi="ar-SA"/>
              </w:rPr>
            </w:pPr>
            <w:r>
              <w:rPr>
                <w:rFonts w:hint="eastAsia" w:ascii="仿宋" w:hAnsi="仿宋" w:eastAsia="仿宋" w:cs="仿宋"/>
                <w:b/>
                <w:bCs/>
                <w:spacing w:val="-20"/>
                <w:kern w:val="2"/>
                <w:sz w:val="24"/>
                <w:szCs w:val="24"/>
                <w:lang w:val="en-US" w:eastAsia="zh-CN" w:bidi="ar-SA"/>
              </w:rPr>
              <w:t>品目名称</w:t>
            </w:r>
          </w:p>
        </w:tc>
        <w:tc>
          <w:tcPr>
            <w:tcW w:w="1578" w:type="dxa"/>
            <w:tcBorders>
              <w:bottom w:val="single" w:color="auto" w:sz="4" w:space="0"/>
            </w:tcBorders>
            <w:noWrap w:val="0"/>
            <w:vAlign w:val="center"/>
          </w:tcPr>
          <w:p>
            <w:pPr>
              <w:pStyle w:val="21"/>
              <w:keepNext w:val="0"/>
              <w:keepLines w:val="0"/>
              <w:pageBreakBefore w:val="0"/>
              <w:kinsoku/>
              <w:wordWrap/>
              <w:overflowPunct/>
              <w:topLinePunct w:val="0"/>
              <w:bidi w:val="0"/>
              <w:adjustRightInd/>
              <w:snapToGrid/>
              <w:spacing w:line="500" w:lineRule="exact"/>
              <w:ind w:right="236"/>
              <w:jc w:val="both"/>
              <w:textAlignment w:val="auto"/>
              <w:rPr>
                <w:rFonts w:hint="eastAsia" w:ascii="仿宋" w:hAnsi="仿宋" w:eastAsia="仿宋" w:cs="仿宋"/>
                <w:b/>
                <w:bCs/>
                <w:spacing w:val="-20"/>
                <w:kern w:val="2"/>
                <w:sz w:val="24"/>
                <w:szCs w:val="24"/>
                <w:lang w:val="en-US" w:eastAsia="zh-CN" w:bidi="ar-SA"/>
              </w:rPr>
            </w:pPr>
            <w:r>
              <w:rPr>
                <w:rFonts w:hint="eastAsia" w:ascii="仿宋" w:hAnsi="仿宋" w:eastAsia="仿宋" w:cs="仿宋"/>
                <w:b/>
                <w:bCs/>
                <w:spacing w:val="-20"/>
                <w:kern w:val="2"/>
                <w:sz w:val="24"/>
                <w:szCs w:val="24"/>
                <w:lang w:val="en-US" w:eastAsia="zh-CN" w:bidi="ar-SA"/>
              </w:rPr>
              <w:t>采购标的</w:t>
            </w:r>
          </w:p>
        </w:tc>
        <w:tc>
          <w:tcPr>
            <w:tcW w:w="1353" w:type="dxa"/>
            <w:tcBorders>
              <w:bottom w:val="single" w:color="auto" w:sz="4" w:space="0"/>
            </w:tcBorders>
            <w:noWrap w:val="0"/>
            <w:vAlign w:val="center"/>
          </w:tcPr>
          <w:p>
            <w:pPr>
              <w:pStyle w:val="21"/>
              <w:keepNext w:val="0"/>
              <w:keepLines w:val="0"/>
              <w:pageBreakBefore w:val="0"/>
              <w:kinsoku/>
              <w:wordWrap/>
              <w:overflowPunct/>
              <w:topLinePunct w:val="0"/>
              <w:bidi w:val="0"/>
              <w:adjustRightInd/>
              <w:snapToGrid/>
              <w:spacing w:line="500" w:lineRule="exact"/>
              <w:ind w:right="160"/>
              <w:jc w:val="center"/>
              <w:textAlignment w:val="auto"/>
              <w:rPr>
                <w:rFonts w:hint="eastAsia" w:ascii="仿宋" w:hAnsi="仿宋" w:eastAsia="仿宋" w:cs="仿宋"/>
                <w:b/>
                <w:bCs/>
                <w:spacing w:val="-20"/>
                <w:kern w:val="2"/>
                <w:sz w:val="24"/>
                <w:szCs w:val="24"/>
                <w:lang w:val="en-US" w:eastAsia="zh-CN" w:bidi="ar-SA"/>
              </w:rPr>
            </w:pPr>
            <w:r>
              <w:rPr>
                <w:rFonts w:hint="eastAsia" w:ascii="仿宋" w:hAnsi="仿宋" w:eastAsia="仿宋" w:cs="仿宋"/>
                <w:b/>
                <w:bCs/>
                <w:spacing w:val="-20"/>
                <w:kern w:val="2"/>
                <w:sz w:val="24"/>
                <w:szCs w:val="24"/>
                <w:lang w:val="en-US" w:eastAsia="zh-CN" w:bidi="ar-SA"/>
              </w:rPr>
              <w:t>数量</w:t>
            </w:r>
          </w:p>
          <w:p>
            <w:pPr>
              <w:pStyle w:val="21"/>
              <w:keepNext w:val="0"/>
              <w:keepLines w:val="0"/>
              <w:pageBreakBefore w:val="0"/>
              <w:kinsoku/>
              <w:wordWrap/>
              <w:overflowPunct/>
              <w:topLinePunct w:val="0"/>
              <w:bidi w:val="0"/>
              <w:adjustRightInd/>
              <w:snapToGrid/>
              <w:spacing w:line="500" w:lineRule="exact"/>
              <w:ind w:right="160"/>
              <w:jc w:val="center"/>
              <w:textAlignment w:val="auto"/>
              <w:rPr>
                <w:rFonts w:hint="eastAsia" w:ascii="仿宋" w:hAnsi="仿宋" w:eastAsia="仿宋" w:cs="仿宋"/>
                <w:b/>
                <w:bCs/>
                <w:spacing w:val="-20"/>
                <w:kern w:val="2"/>
                <w:sz w:val="24"/>
                <w:szCs w:val="24"/>
                <w:lang w:val="en-US" w:eastAsia="zh-CN" w:bidi="ar-SA"/>
              </w:rPr>
            </w:pPr>
            <w:r>
              <w:rPr>
                <w:rFonts w:hint="eastAsia" w:ascii="仿宋" w:hAnsi="仿宋" w:eastAsia="仿宋" w:cs="仿宋"/>
                <w:b/>
                <w:bCs/>
                <w:spacing w:val="-20"/>
                <w:kern w:val="2"/>
                <w:sz w:val="24"/>
                <w:szCs w:val="24"/>
                <w:lang w:val="en-US" w:eastAsia="zh-CN" w:bidi="ar-SA"/>
              </w:rPr>
              <w:t>（单位）</w:t>
            </w:r>
          </w:p>
        </w:tc>
        <w:tc>
          <w:tcPr>
            <w:tcW w:w="1968" w:type="dxa"/>
            <w:tcBorders>
              <w:bottom w:val="single" w:color="auto" w:sz="4" w:space="0"/>
            </w:tcBorders>
            <w:noWrap w:val="0"/>
            <w:vAlign w:val="center"/>
          </w:tcPr>
          <w:p>
            <w:pPr>
              <w:pStyle w:val="21"/>
              <w:keepNext w:val="0"/>
              <w:keepLines w:val="0"/>
              <w:pageBreakBefore w:val="0"/>
              <w:kinsoku/>
              <w:wordWrap/>
              <w:overflowPunct/>
              <w:topLinePunct w:val="0"/>
              <w:bidi w:val="0"/>
              <w:adjustRightInd/>
              <w:snapToGrid/>
              <w:spacing w:before="46" w:line="500" w:lineRule="exact"/>
              <w:ind w:right="48"/>
              <w:jc w:val="center"/>
              <w:textAlignment w:val="auto"/>
              <w:rPr>
                <w:rFonts w:hint="eastAsia" w:ascii="仿宋" w:hAnsi="仿宋" w:eastAsia="仿宋" w:cs="仿宋"/>
                <w:b/>
                <w:bCs/>
                <w:spacing w:val="-20"/>
                <w:kern w:val="2"/>
                <w:sz w:val="24"/>
                <w:szCs w:val="24"/>
                <w:lang w:val="en-US" w:eastAsia="zh-CN" w:bidi="ar-SA"/>
              </w:rPr>
            </w:pPr>
            <w:r>
              <w:rPr>
                <w:rFonts w:hint="eastAsia" w:ascii="仿宋" w:hAnsi="仿宋" w:eastAsia="仿宋" w:cs="仿宋"/>
                <w:b/>
                <w:bCs/>
                <w:spacing w:val="-20"/>
                <w:kern w:val="2"/>
                <w:sz w:val="24"/>
                <w:szCs w:val="24"/>
                <w:lang w:val="en-US" w:eastAsia="zh-CN" w:bidi="ar-SA"/>
              </w:rPr>
              <w:t>技术规格、参数及要求</w:t>
            </w:r>
          </w:p>
        </w:tc>
        <w:tc>
          <w:tcPr>
            <w:tcW w:w="1547" w:type="dxa"/>
            <w:tcBorders>
              <w:bottom w:val="single" w:color="auto" w:sz="4" w:space="0"/>
            </w:tcBorders>
            <w:noWrap w:val="0"/>
            <w:vAlign w:val="center"/>
          </w:tcPr>
          <w:p>
            <w:pPr>
              <w:pStyle w:val="21"/>
              <w:keepNext w:val="0"/>
              <w:keepLines w:val="0"/>
              <w:pageBreakBefore w:val="0"/>
              <w:kinsoku/>
              <w:wordWrap/>
              <w:overflowPunct/>
              <w:topLinePunct w:val="0"/>
              <w:bidi w:val="0"/>
              <w:adjustRightInd/>
              <w:snapToGrid/>
              <w:spacing w:before="46" w:line="500" w:lineRule="exact"/>
              <w:ind w:right="232"/>
              <w:jc w:val="center"/>
              <w:textAlignment w:val="auto"/>
              <w:rPr>
                <w:rFonts w:hint="eastAsia" w:ascii="仿宋" w:hAnsi="仿宋" w:eastAsia="仿宋" w:cs="仿宋"/>
                <w:b/>
                <w:bCs/>
                <w:spacing w:val="-20"/>
                <w:kern w:val="2"/>
                <w:sz w:val="24"/>
                <w:szCs w:val="24"/>
                <w:lang w:val="en-US" w:eastAsia="zh-CN" w:bidi="ar-SA"/>
              </w:rPr>
            </w:pPr>
            <w:r>
              <w:rPr>
                <w:rFonts w:hint="eastAsia" w:ascii="仿宋" w:hAnsi="仿宋" w:eastAsia="仿宋" w:cs="仿宋"/>
                <w:b/>
                <w:bCs/>
                <w:spacing w:val="-20"/>
                <w:kern w:val="2"/>
                <w:sz w:val="24"/>
                <w:szCs w:val="24"/>
                <w:lang w:val="en-US" w:eastAsia="zh-CN" w:bidi="ar-SA"/>
              </w:rPr>
              <w:t>品目预算(元)</w:t>
            </w:r>
          </w:p>
        </w:tc>
        <w:tc>
          <w:tcPr>
            <w:tcW w:w="1399" w:type="dxa"/>
            <w:tcBorders>
              <w:bottom w:val="single" w:color="auto" w:sz="4" w:space="0"/>
            </w:tcBorders>
            <w:noWrap w:val="0"/>
            <w:vAlign w:val="center"/>
          </w:tcPr>
          <w:p>
            <w:pPr>
              <w:pStyle w:val="21"/>
              <w:keepNext w:val="0"/>
              <w:keepLines w:val="0"/>
              <w:pageBreakBefore w:val="0"/>
              <w:kinsoku/>
              <w:wordWrap/>
              <w:overflowPunct/>
              <w:topLinePunct w:val="0"/>
              <w:bidi w:val="0"/>
              <w:adjustRightInd/>
              <w:snapToGrid/>
              <w:spacing w:before="46" w:line="500" w:lineRule="exact"/>
              <w:ind w:right="231"/>
              <w:jc w:val="center"/>
              <w:textAlignment w:val="auto"/>
              <w:rPr>
                <w:rFonts w:hint="eastAsia" w:ascii="仿宋" w:hAnsi="仿宋" w:eastAsia="仿宋" w:cs="仿宋"/>
                <w:b/>
                <w:bCs/>
                <w:spacing w:val="-20"/>
                <w:kern w:val="2"/>
                <w:sz w:val="24"/>
                <w:szCs w:val="24"/>
                <w:lang w:val="en-US" w:eastAsia="zh-CN" w:bidi="ar-SA"/>
              </w:rPr>
            </w:pPr>
            <w:r>
              <w:rPr>
                <w:rFonts w:hint="eastAsia" w:ascii="仿宋" w:hAnsi="仿宋" w:eastAsia="仿宋" w:cs="仿宋"/>
                <w:b/>
                <w:bCs/>
                <w:spacing w:val="-20"/>
                <w:kern w:val="2"/>
                <w:sz w:val="24"/>
                <w:szCs w:val="24"/>
                <w:lang w:val="en-US" w:eastAsia="zh-CN" w:bidi="ar-SA"/>
              </w:rPr>
              <w:t>最高限价(元)</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2449" w:hRule="atLeast"/>
        </w:trPr>
        <w:tc>
          <w:tcPr>
            <w:tcW w:w="815" w:type="dxa"/>
            <w:tcBorders>
              <w:top w:val="single" w:color="auto" w:sz="4" w:space="0"/>
              <w:left w:val="single" w:color="auto" w:sz="4" w:space="0"/>
              <w:bottom w:val="single" w:color="auto" w:sz="4" w:space="0"/>
            </w:tcBorders>
            <w:noWrap w:val="0"/>
            <w:vAlign w:val="center"/>
          </w:tcPr>
          <w:p>
            <w:pPr>
              <w:pStyle w:val="21"/>
              <w:keepNext w:val="0"/>
              <w:keepLines w:val="0"/>
              <w:pageBreakBefore w:val="0"/>
              <w:kinsoku/>
              <w:wordWrap/>
              <w:overflowPunct/>
              <w:topLinePunct w:val="0"/>
              <w:bidi w:val="0"/>
              <w:adjustRightInd/>
              <w:snapToGrid/>
              <w:spacing w:line="500" w:lineRule="exact"/>
              <w:jc w:val="center"/>
              <w:textAlignment w:val="auto"/>
              <w:rPr>
                <w:rFonts w:hint="eastAsia" w:ascii="仿宋" w:hAnsi="仿宋" w:eastAsia="仿宋" w:cs="仿宋"/>
                <w:sz w:val="21"/>
                <w:lang w:val="en-US" w:eastAsia="zh-CN"/>
              </w:rPr>
            </w:pPr>
            <w:r>
              <w:rPr>
                <w:rFonts w:hint="eastAsia" w:ascii="仿宋" w:hAnsi="仿宋" w:eastAsia="仿宋" w:cs="仿宋"/>
                <w:sz w:val="21"/>
                <w:lang w:val="en-US" w:eastAsia="zh-CN"/>
              </w:rPr>
              <w:t>1-1</w:t>
            </w:r>
          </w:p>
        </w:tc>
        <w:tc>
          <w:tcPr>
            <w:tcW w:w="1317" w:type="dxa"/>
            <w:tcBorders>
              <w:top w:val="single" w:color="auto" w:sz="4" w:space="0"/>
              <w:bottom w:val="single" w:color="auto" w:sz="4" w:space="0"/>
            </w:tcBorders>
            <w:noWrap w:val="0"/>
            <w:vAlign w:val="center"/>
          </w:tcPr>
          <w:p>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其他建筑工程施工</w:t>
            </w:r>
          </w:p>
        </w:tc>
        <w:tc>
          <w:tcPr>
            <w:tcW w:w="1578" w:type="dxa"/>
            <w:tcBorders>
              <w:top w:val="single" w:color="auto" w:sz="4" w:space="0"/>
              <w:bottom w:val="single" w:color="auto" w:sz="4" w:space="0"/>
            </w:tcBorders>
            <w:noWrap w:val="0"/>
            <w:vAlign w:val="center"/>
          </w:tcPr>
          <w:p>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jc w:val="left"/>
              <w:textAlignment w:val="auto"/>
              <w:rPr>
                <w:rFonts w:hint="eastAsia" w:ascii="仿宋" w:hAnsi="仿宋" w:eastAsia="仿宋" w:cs="仿宋"/>
                <w:sz w:val="24"/>
                <w:szCs w:val="24"/>
              </w:rPr>
            </w:pPr>
            <w:r>
              <w:rPr>
                <w:rFonts w:hint="eastAsia" w:ascii="仿宋" w:hAnsi="仿宋" w:eastAsia="仿宋" w:cs="仿宋"/>
                <w:kern w:val="0"/>
                <w:sz w:val="24"/>
                <w:szCs w:val="24"/>
                <w:lang w:val="zh-CN" w:eastAsia="zh-CN" w:bidi="ar-SA"/>
              </w:rPr>
              <w:t>石泉县熨斗初级中学外墙及屋面防水改造工程（科技楼、办公楼）</w:t>
            </w:r>
          </w:p>
          <w:p>
            <w:pPr>
              <w:pStyle w:val="21"/>
              <w:keepNext w:val="0"/>
              <w:keepLines w:val="0"/>
              <w:pageBreakBefore w:val="0"/>
              <w:kinsoku/>
              <w:wordWrap/>
              <w:overflowPunct/>
              <w:topLinePunct w:val="0"/>
              <w:bidi w:val="0"/>
              <w:adjustRightInd/>
              <w:snapToGrid/>
              <w:spacing w:before="1" w:line="500" w:lineRule="exact"/>
              <w:ind w:right="236"/>
              <w:jc w:val="center"/>
              <w:textAlignment w:val="auto"/>
              <w:rPr>
                <w:rFonts w:hint="eastAsia" w:ascii="仿宋" w:hAnsi="仿宋" w:eastAsia="仿宋" w:cs="仿宋"/>
                <w:sz w:val="21"/>
              </w:rPr>
            </w:pPr>
          </w:p>
        </w:tc>
        <w:tc>
          <w:tcPr>
            <w:tcW w:w="1353" w:type="dxa"/>
            <w:tcBorders>
              <w:top w:val="single" w:color="auto" w:sz="4" w:space="0"/>
              <w:bottom w:val="single" w:color="auto" w:sz="4" w:space="0"/>
            </w:tcBorders>
            <w:noWrap w:val="0"/>
            <w:vAlign w:val="center"/>
          </w:tcPr>
          <w:p>
            <w:pPr>
              <w:pStyle w:val="21"/>
              <w:keepNext w:val="0"/>
              <w:keepLines w:val="0"/>
              <w:pageBreakBefore w:val="0"/>
              <w:kinsoku/>
              <w:wordWrap/>
              <w:overflowPunct/>
              <w:topLinePunct w:val="0"/>
              <w:bidi w:val="0"/>
              <w:adjustRightInd/>
              <w:snapToGrid/>
              <w:spacing w:before="1" w:line="500" w:lineRule="exact"/>
              <w:ind w:right="236"/>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1(项)</w:t>
            </w:r>
          </w:p>
        </w:tc>
        <w:tc>
          <w:tcPr>
            <w:tcW w:w="1968" w:type="dxa"/>
            <w:tcBorders>
              <w:top w:val="single" w:color="auto" w:sz="4" w:space="0"/>
              <w:bottom w:val="single" w:color="auto" w:sz="4" w:space="0"/>
            </w:tcBorders>
            <w:noWrap w:val="0"/>
            <w:vAlign w:val="center"/>
          </w:tcPr>
          <w:p>
            <w:pPr>
              <w:pStyle w:val="21"/>
              <w:keepNext w:val="0"/>
              <w:keepLines w:val="0"/>
              <w:pageBreakBefore w:val="0"/>
              <w:kinsoku/>
              <w:wordWrap/>
              <w:overflowPunct/>
              <w:topLinePunct w:val="0"/>
              <w:bidi w:val="0"/>
              <w:adjustRightInd/>
              <w:snapToGrid/>
              <w:spacing w:before="1" w:line="500" w:lineRule="exact"/>
              <w:ind w:right="236"/>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详见采购文件</w:t>
            </w:r>
          </w:p>
        </w:tc>
        <w:tc>
          <w:tcPr>
            <w:tcW w:w="1547" w:type="dxa"/>
            <w:tcBorders>
              <w:top w:val="single" w:color="auto" w:sz="4" w:space="0"/>
              <w:bottom w:val="single" w:color="auto" w:sz="4" w:space="0"/>
            </w:tcBorders>
            <w:noWrap w:val="0"/>
            <w:vAlign w:val="center"/>
          </w:tcPr>
          <w:p>
            <w:pPr>
              <w:pStyle w:val="21"/>
              <w:keepNext w:val="0"/>
              <w:keepLines w:val="0"/>
              <w:pageBreakBefore w:val="0"/>
              <w:kinsoku/>
              <w:wordWrap/>
              <w:overflowPunct/>
              <w:topLinePunct w:val="0"/>
              <w:bidi w:val="0"/>
              <w:adjustRightInd/>
              <w:snapToGrid/>
              <w:spacing w:before="1" w:line="500" w:lineRule="exact"/>
              <w:ind w:right="236"/>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860551.67</w:t>
            </w:r>
          </w:p>
        </w:tc>
        <w:tc>
          <w:tcPr>
            <w:tcW w:w="1399" w:type="dxa"/>
            <w:tcBorders>
              <w:top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bidi w:val="0"/>
              <w:adjustRightInd/>
              <w:snapToGrid/>
              <w:spacing w:before="1" w:line="500" w:lineRule="exact"/>
              <w:ind w:right="236"/>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860551.67</w:t>
            </w:r>
          </w:p>
        </w:tc>
      </w:tr>
    </w:tbl>
    <w:p>
      <w:pPr>
        <w:keepNext w:val="0"/>
        <w:keepLines w:val="0"/>
        <w:pageBreakBefore w:val="0"/>
        <w:widowControl w:val="0"/>
        <w:kinsoku/>
        <w:wordWrap/>
        <w:overflowPunct/>
        <w:topLinePunct w:val="0"/>
        <w:autoSpaceDE/>
        <w:autoSpaceDN/>
        <w:bidi w:val="0"/>
        <w:adjustRightInd/>
        <w:snapToGrid/>
        <w:spacing w:before="52" w:line="500" w:lineRule="exact"/>
        <w:ind w:right="4487" w:righ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本合同包不接受联合体投标</w:t>
      </w:r>
    </w:p>
    <w:p>
      <w:pPr>
        <w:keepNext w:val="0"/>
        <w:keepLines w:val="0"/>
        <w:pageBreakBefore w:val="0"/>
        <w:widowControl w:val="0"/>
        <w:shd w:val="clear"/>
        <w:kinsoku/>
        <w:wordWrap/>
        <w:overflowPunct/>
        <w:topLinePunct w:val="0"/>
        <w:autoSpaceDE/>
        <w:autoSpaceDN/>
        <w:bidi w:val="0"/>
        <w:adjustRightInd/>
        <w:snapToGrid/>
        <w:spacing w:before="52" w:line="500" w:lineRule="exact"/>
        <w:ind w:right="4487" w:rightChars="0" w:firstLine="480" w:firstLineChars="200"/>
        <w:jc w:val="left"/>
        <w:textAlignment w:val="auto"/>
        <w:rPr>
          <w:rFonts w:hint="eastAsia" w:ascii="仿宋" w:hAnsi="仿宋" w:eastAsia="仿宋" w:cs="仿宋"/>
          <w:sz w:val="24"/>
          <w:szCs w:val="24"/>
          <w:shd w:val="clear" w:fill="FFFF00"/>
          <w:lang w:val="en-US" w:eastAsia="zh-CN"/>
        </w:rPr>
      </w:pPr>
      <w:r>
        <w:rPr>
          <w:rFonts w:hint="eastAsia" w:ascii="仿宋" w:hAnsi="仿宋" w:eastAsia="仿宋" w:cs="仿宋"/>
          <w:sz w:val="24"/>
          <w:szCs w:val="24"/>
          <w:lang w:val="en-US" w:eastAsia="zh-CN"/>
        </w:rPr>
        <w:t>合同履行期限：40</w:t>
      </w:r>
      <w:r>
        <w:rPr>
          <w:rFonts w:hint="eastAsia" w:ascii="仿宋" w:hAnsi="仿宋" w:eastAsia="仿宋" w:cs="仿宋"/>
          <w:sz w:val="24"/>
          <w:szCs w:val="24"/>
          <w:shd w:val="clear"/>
          <w:lang w:val="en-US" w:eastAsia="zh-CN"/>
        </w:rPr>
        <w:t>日历日</w:t>
      </w:r>
    </w:p>
    <w:p>
      <w:pPr>
        <w:keepNext w:val="0"/>
        <w:keepLines w:val="0"/>
        <w:pageBreakBefore w:val="0"/>
        <w:kinsoku/>
        <w:wordWrap/>
        <w:overflowPunct/>
        <w:topLinePunct w:val="0"/>
        <w:bidi w:val="0"/>
        <w:adjustRightInd/>
        <w:snapToGrid/>
        <w:spacing w:before="155" w:line="500" w:lineRule="exact"/>
        <w:ind w:right="0"/>
        <w:jc w:val="left"/>
        <w:textAlignment w:val="auto"/>
        <w:outlineLvl w:val="1"/>
        <w:rPr>
          <w:rFonts w:hint="eastAsia" w:ascii="仿宋" w:hAnsi="仿宋" w:eastAsia="仿宋" w:cs="仿宋"/>
          <w:b/>
          <w:sz w:val="24"/>
          <w:szCs w:val="24"/>
        </w:rPr>
      </w:pPr>
      <w:bookmarkStart w:id="2" w:name="二、申请人的资格要求："/>
      <w:bookmarkEnd w:id="2"/>
      <w:bookmarkStart w:id="3" w:name="_Toc27735"/>
      <w:r>
        <w:rPr>
          <w:rFonts w:hint="eastAsia" w:ascii="仿宋" w:hAnsi="仿宋" w:eastAsia="仿宋" w:cs="仿宋"/>
          <w:b/>
          <w:sz w:val="24"/>
          <w:szCs w:val="24"/>
        </w:rPr>
        <w:t>二、申请人的资格要求：</w:t>
      </w:r>
      <w:bookmarkEnd w:id="3"/>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500" w:lineRule="exact"/>
        <w:ind w:right="0" w:righ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满足《中华人民共和国政府采购法》第二十二条规定;</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5" w:after="0" w:line="480" w:lineRule="exact"/>
        <w:ind w:right="0" w:righ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落实政府采购政策需满足的资格要求：</w:t>
      </w:r>
    </w:p>
    <w:p>
      <w:pPr>
        <w:keepNext w:val="0"/>
        <w:keepLines w:val="0"/>
        <w:pageBreakBefore w:val="0"/>
        <w:widowControl w:val="0"/>
        <w:kinsoku/>
        <w:wordWrap/>
        <w:overflowPunct/>
        <w:topLinePunct w:val="0"/>
        <w:autoSpaceDE w:val="0"/>
        <w:autoSpaceDN w:val="0"/>
        <w:bidi w:val="0"/>
        <w:adjustRightInd/>
        <w:snapToGrid/>
        <w:spacing w:before="52" w:line="480" w:lineRule="exact"/>
        <w:ind w:right="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合同包</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kern w:val="0"/>
          <w:sz w:val="24"/>
          <w:szCs w:val="24"/>
          <w:lang w:val="zh-CN" w:eastAsia="zh-CN" w:bidi="ar-SA"/>
        </w:rPr>
        <w:t>石泉县熨斗初级中学外墙及屋面防水改造工程（科技楼、办公楼）</w:t>
      </w:r>
      <w:r>
        <w:rPr>
          <w:rFonts w:hint="eastAsia" w:ascii="仿宋" w:hAnsi="仿宋" w:eastAsia="仿宋" w:cs="仿宋"/>
          <w:sz w:val="24"/>
          <w:szCs w:val="24"/>
        </w:rPr>
        <w:t>)落实政府采购政策需满足的资格要求如下:</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52" w:line="480" w:lineRule="exact"/>
        <w:ind w:right="898" w:rightChars="0"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sz w:val="24"/>
          <w:szCs w:val="24"/>
        </w:rPr>
        <w:t>《节能产品政府采购实施意见》（财库〔2004〕185 号）；</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80" w:lineRule="exact"/>
        <w:ind w:right="0" w:righ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（2）、《国务院办公厅关于建立政府强制采购节能产品制度的通知》（国办发〔2007〕51 号）；</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80" w:lineRule="exact"/>
        <w:ind w:right="0" w:righ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（3）、《环境标志产品政府采购实施的意见》（财库[2006]90 号）；</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80" w:lineRule="exact"/>
        <w:ind w:right="0" w:righ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（4）、《财政部司法部关于政府采购支持监狱企业发展有关问题的通知》（财库〔2014〕68 号）；</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80" w:lineRule="exact"/>
        <w:ind w:right="0" w:righ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（5）、《财政部民政部中国残疾人联合会关于促进残疾人就业政府采购政策的通知》（财库〔2017〕141 号）;</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80" w:lineRule="exact"/>
        <w:ind w:right="0" w:righ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（6）、《政府采购促进中小企业发展管理办法》（财库[2020]46 号）；</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80" w:lineRule="exact"/>
        <w:ind w:right="0" w:righ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（7）、陕西省财政厅关于印发 《陕西省中小企业政府采购信用融资办法》（陕财办采[2018]23 号）;</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80" w:lineRule="exact"/>
        <w:ind w:right="0" w:righ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（8）、其他需要落实的政府采购政策。</w:t>
      </w:r>
    </w:p>
    <w:p>
      <w:pPr>
        <w:keepNext w:val="0"/>
        <w:keepLines w:val="0"/>
        <w:pageBreakBefore w:val="0"/>
        <w:widowControl w:val="0"/>
        <w:tabs>
          <w:tab w:val="left" w:pos="10300"/>
        </w:tabs>
        <w:kinsoku/>
        <w:wordWrap/>
        <w:overflowPunct/>
        <w:topLinePunct w:val="0"/>
        <w:autoSpaceDE/>
        <w:autoSpaceDN/>
        <w:bidi w:val="0"/>
        <w:adjustRightInd/>
        <w:snapToGrid/>
        <w:spacing w:before="52" w:line="480" w:lineRule="exact"/>
        <w:ind w:right="108" w:righ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本项目的特定资格要求：</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80" w:lineRule="exact"/>
        <w:ind w:right="0" w:rightChars="0" w:firstLine="480" w:firstLineChars="200"/>
        <w:jc w:val="left"/>
        <w:textAlignment w:val="auto"/>
        <w:rPr>
          <w:rFonts w:hint="eastAsia" w:ascii="仿宋" w:hAnsi="仿宋" w:eastAsia="仿宋" w:cs="仿宋"/>
          <w:sz w:val="24"/>
          <w:szCs w:val="24"/>
          <w:lang w:val="en-US" w:eastAsia="zh-CN"/>
        </w:rPr>
      </w:pPr>
      <w:bookmarkStart w:id="4" w:name="三、获取采购文件"/>
      <w:bookmarkEnd w:id="4"/>
      <w:r>
        <w:rPr>
          <w:rFonts w:hint="eastAsia" w:ascii="仿宋" w:hAnsi="仿宋" w:eastAsia="仿宋" w:cs="仿宋"/>
          <w:sz w:val="24"/>
          <w:szCs w:val="24"/>
          <w:lang w:val="en-US" w:eastAsia="zh-CN"/>
        </w:rPr>
        <w:t>（1）、具有独立承担民事责任的能力，提供营业执照、税务登记证、组织机构代码证或登载有统一社会信用代码的营业执照（或《事业单位法人证书》或其他合法组织登记证书、自然人只须提交身份证；</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80" w:lineRule="exact"/>
        <w:ind w:right="0" w:righ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（2）、法定代表人授权书（附法定代表人身份证复印件）及被授权人身份证（法定代表人直接参加投标只须提供法定代表人身份证）；</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80" w:lineRule="exact"/>
        <w:ind w:right="0" w:righ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（3）、投标供应商应具有行政管理部门颁发的建筑工程施工总承包三级（含三级）以上资质、企业安全生产许可证,并在人员配备、设备等方面具备相应的施工能力；</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80" w:lineRule="exact"/>
        <w:ind w:right="0" w:righ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（4）、拟派项目经理具有建筑工程专业二级以上（含二级）注册建造师证书，提供项目经理的执业资格证、注册证、安全生产考核合格证书及未担任其他在建工程承诺书；</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80" w:lineRule="exact"/>
        <w:ind w:right="0" w:righ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（5）、财务状况报告：提供 2021 年财务审计报告（成立时间至提交响应文件截止时间不足 1 年的可提供成立后任意时段的资产负债表）或其基本存款账户开户银</w:t>
      </w:r>
      <w:r>
        <w:rPr>
          <w:rFonts w:hint="eastAsia" w:ascii="仿宋" w:hAnsi="仿宋" w:eastAsia="仿宋" w:cs="仿宋"/>
          <w:sz w:val="24"/>
          <w:szCs w:val="24"/>
        </w:rPr>
        <w:t>行出具的资信证明；</w:t>
      </w:r>
    </w:p>
    <w:p>
      <w:pPr>
        <w:keepNext w:val="0"/>
        <w:keepLines w:val="0"/>
        <w:pageBreakBefore w:val="0"/>
        <w:widowControl w:val="0"/>
        <w:tabs>
          <w:tab w:val="left" w:pos="10300"/>
        </w:tabs>
        <w:kinsoku/>
        <w:wordWrap/>
        <w:overflowPunct/>
        <w:topLinePunct w:val="0"/>
        <w:autoSpaceDE/>
        <w:autoSpaceDN/>
        <w:bidi w:val="0"/>
        <w:adjustRightInd/>
        <w:snapToGrid/>
        <w:spacing w:before="52" w:line="460" w:lineRule="exact"/>
        <w:ind w:right="-44" w:rightChars="-20" w:firstLine="480" w:firstLineChars="200"/>
        <w:jc w:val="left"/>
        <w:textAlignment w:val="auto"/>
        <w:rPr>
          <w:rFonts w:hint="eastAsia" w:ascii="仿宋" w:hAnsi="仿宋" w:eastAsia="仿宋" w:cs="仿宋"/>
          <w:sz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6</w:t>
      </w:r>
      <w:r>
        <w:rPr>
          <w:rFonts w:hint="eastAsia" w:ascii="仿宋" w:hAnsi="仿宋" w:eastAsia="仿宋" w:cs="仿宋"/>
          <w:sz w:val="24"/>
          <w:szCs w:val="24"/>
          <w:lang w:eastAsia="zh-CN"/>
        </w:rPr>
        <w:t>）</w:t>
      </w:r>
      <w:r>
        <w:rPr>
          <w:rFonts w:hint="eastAsia" w:ascii="仿宋" w:hAnsi="仿宋" w:eastAsia="仿宋" w:cs="仿宋"/>
          <w:sz w:val="24"/>
          <w:szCs w:val="24"/>
        </w:rPr>
        <w:t>、提供自 202</w:t>
      </w:r>
      <w:r>
        <w:rPr>
          <w:rFonts w:hint="eastAsia" w:ascii="仿宋" w:hAnsi="仿宋" w:eastAsia="仿宋" w:cs="仿宋"/>
          <w:sz w:val="24"/>
          <w:szCs w:val="24"/>
          <w:lang w:val="en-US" w:eastAsia="zh-CN"/>
        </w:rPr>
        <w:t>2</w:t>
      </w:r>
      <w:r>
        <w:rPr>
          <w:rFonts w:hint="eastAsia" w:ascii="仿宋" w:hAnsi="仿宋" w:eastAsia="仿宋" w:cs="仿宋"/>
          <w:sz w:val="24"/>
          <w:szCs w:val="24"/>
        </w:rPr>
        <w:t>年 1 月 1 日缴存以来的任意连续三个月的社会保障资金缴存单据或社保机构开具的社会保险参保缴费情况证明，成立不足一年的公司提供自成立后至今</w:t>
      </w:r>
      <w:r>
        <w:rPr>
          <w:rFonts w:hint="eastAsia" w:ascii="仿宋" w:hAnsi="仿宋" w:eastAsia="仿宋" w:cs="仿宋"/>
          <w:spacing w:val="-3"/>
          <w:sz w:val="24"/>
        </w:rPr>
        <w:t>连续缴存社会保障资金缴存单据或社保机构开具的社会保险参保缴费情况证明，单据或证明上应有社保机构或代收机构的公章或业务专用章；依法不需要缴纳社会保障资金的</w:t>
      </w:r>
      <w:r>
        <w:rPr>
          <w:rFonts w:hint="eastAsia" w:ascii="仿宋" w:hAnsi="仿宋" w:eastAsia="仿宋" w:cs="仿宋"/>
          <w:sz w:val="24"/>
        </w:rPr>
        <w:t>单位应提供相关证明材料；</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60" w:lineRule="exact"/>
        <w:ind w:right="-44" w:rightChars="-2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（7）、提供 2022年 1 月 1 日至今已缴纳的至少三个月的纳税证明或完税证明，依法免税的单位应提供相关证明材料；</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60" w:lineRule="exact"/>
        <w:ind w:right="-44" w:rightChars="-2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（8）、未被列入失信被执行人、重大税收违法案件当事人名单、政府采购严重违法失信行为记录名单；以“信用中国”网站(www.creditchina.gov.cn)、中国政府采购网(www.ccgp.gov.cn) 查询结果为准（提供查询截图）；</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60" w:lineRule="exact"/>
        <w:ind w:right="-44" w:rightChars="-2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（9）、具备履行合同所必须的设备和专业技术能力的书面声明；</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60" w:lineRule="exact"/>
        <w:ind w:right="-44" w:rightChars="-2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(10)、提供供应商近三年内（新成立公司自公司成立之日起计算）在经营活动中无重大违法记录声明；</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60" w:lineRule="exact"/>
        <w:ind w:right="-44" w:rightChars="-2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（11）、本项目不接受联合体投标。</w:t>
      </w:r>
    </w:p>
    <w:p>
      <w:pPr>
        <w:keepNext w:val="0"/>
        <w:keepLines w:val="0"/>
        <w:pageBreakBefore w:val="0"/>
        <w:widowControl w:val="0"/>
        <w:kinsoku/>
        <w:wordWrap/>
        <w:overflowPunct/>
        <w:topLinePunct w:val="0"/>
        <w:bidi w:val="0"/>
        <w:adjustRightInd/>
        <w:snapToGrid/>
        <w:spacing w:before="138" w:line="460" w:lineRule="exact"/>
        <w:ind w:left="491" w:right="-44" w:rightChars="-20" w:firstLine="0"/>
        <w:jc w:val="left"/>
        <w:textAlignment w:val="auto"/>
        <w:outlineLvl w:val="1"/>
        <w:rPr>
          <w:rFonts w:hint="eastAsia" w:ascii="仿宋" w:hAnsi="仿宋" w:eastAsia="仿宋" w:cs="仿宋"/>
          <w:b/>
          <w:sz w:val="24"/>
          <w:szCs w:val="24"/>
        </w:rPr>
      </w:pPr>
      <w:bookmarkStart w:id="5" w:name="_Toc15368"/>
      <w:r>
        <w:rPr>
          <w:rFonts w:hint="eastAsia" w:ascii="仿宋" w:hAnsi="仿宋" w:eastAsia="仿宋" w:cs="仿宋"/>
          <w:b/>
          <w:sz w:val="24"/>
          <w:szCs w:val="24"/>
        </w:rPr>
        <w:t>三、获取采购文件</w:t>
      </w:r>
      <w:bookmarkEnd w:id="5"/>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60" w:lineRule="exact"/>
        <w:ind w:right="-44" w:rightChars="-2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时间：</w:t>
      </w:r>
      <w:r>
        <w:rPr>
          <w:rFonts w:hint="eastAsia" w:ascii="仿宋" w:hAnsi="仿宋" w:eastAsia="仿宋" w:cs="仿宋"/>
          <w:sz w:val="24"/>
          <w:szCs w:val="24"/>
          <w:shd w:val="clear"/>
          <w:lang w:val="en-US" w:eastAsia="zh-CN"/>
        </w:rPr>
        <w:t xml:space="preserve">2022 年7 月20日 至 2022 年7月22日 </w:t>
      </w:r>
      <w:r>
        <w:rPr>
          <w:rFonts w:hint="eastAsia" w:ascii="仿宋" w:hAnsi="仿宋" w:eastAsia="仿宋" w:cs="仿宋"/>
          <w:sz w:val="24"/>
          <w:szCs w:val="24"/>
          <w:lang w:val="en-US" w:eastAsia="zh-CN"/>
        </w:rPr>
        <w:t xml:space="preserve">，每天上午 09:00:00 12:00:00 ，下午 14:00:00 至 17:30:00 （北京时间） </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60" w:lineRule="exact"/>
        <w:ind w:right="-44" w:rightChars="-2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地点：全国公共资源交易中心平台（陕西省.安康市） </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60" w:lineRule="exact"/>
        <w:ind w:right="-44" w:rightChars="-2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方式：现场获取</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60" w:lineRule="exact"/>
        <w:ind w:right="-44" w:rightChars="-2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售价： 500 元</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60" w:lineRule="exact"/>
        <w:ind w:right="-44" w:rightChars="-20" w:firstLine="482" w:firstLineChars="200"/>
        <w:jc w:val="left"/>
        <w:textAlignment w:val="auto"/>
        <w:rPr>
          <w:rFonts w:hint="eastAsia" w:ascii="仿宋" w:hAnsi="仿宋" w:eastAsia="仿宋" w:cs="仿宋"/>
          <w:b/>
          <w:bCs/>
          <w:sz w:val="24"/>
          <w:szCs w:val="24"/>
          <w:lang w:val="en-US" w:eastAsia="zh-CN"/>
        </w:rPr>
      </w:pPr>
      <w:bookmarkStart w:id="6" w:name="四、响应文件提交"/>
      <w:bookmarkEnd w:id="6"/>
      <w:bookmarkStart w:id="7" w:name="_Toc10722"/>
      <w:r>
        <w:rPr>
          <w:rFonts w:hint="eastAsia" w:ascii="仿宋" w:hAnsi="仿宋" w:eastAsia="仿宋" w:cs="仿宋"/>
          <w:b/>
          <w:bCs/>
          <w:sz w:val="24"/>
          <w:szCs w:val="24"/>
          <w:lang w:val="en-US" w:eastAsia="zh-CN"/>
        </w:rPr>
        <w:t>四、响应文件提交</w:t>
      </w:r>
      <w:bookmarkEnd w:id="7"/>
    </w:p>
    <w:p>
      <w:pPr>
        <w:keepNext w:val="0"/>
        <w:keepLines w:val="0"/>
        <w:pageBreakBefore w:val="0"/>
        <w:widowControl w:val="0"/>
        <w:shd w:val="clear"/>
        <w:kinsoku/>
        <w:wordWrap/>
        <w:overflowPunct/>
        <w:topLinePunct w:val="0"/>
        <w:bidi w:val="0"/>
        <w:adjustRightInd/>
        <w:snapToGrid/>
        <w:spacing w:before="52" w:line="460" w:lineRule="exact"/>
        <w:ind w:right="-44" w:rightChars="-2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截止</w:t>
      </w:r>
      <w:r>
        <w:rPr>
          <w:rFonts w:hint="eastAsia" w:ascii="仿宋" w:hAnsi="仿宋" w:eastAsia="仿宋" w:cs="仿宋"/>
          <w:kern w:val="0"/>
          <w:sz w:val="24"/>
          <w:szCs w:val="24"/>
          <w:lang w:val="en-US" w:eastAsia="zh-CN" w:bidi="ar-SA"/>
        </w:rPr>
        <w:t>时间：</w:t>
      </w:r>
      <w:r>
        <w:rPr>
          <w:rFonts w:hint="eastAsia" w:ascii="仿宋" w:hAnsi="仿宋" w:eastAsia="仿宋" w:cs="仿宋"/>
          <w:kern w:val="0"/>
          <w:sz w:val="24"/>
          <w:szCs w:val="24"/>
          <w:shd w:val="clear"/>
          <w:lang w:val="en-US" w:eastAsia="zh-CN" w:bidi="ar-SA"/>
        </w:rPr>
        <w:t>2022 年7月27日16时00分00秒</w:t>
      </w:r>
      <w:r>
        <w:rPr>
          <w:rFonts w:hint="eastAsia" w:ascii="仿宋" w:hAnsi="仿宋" w:eastAsia="仿宋" w:cs="仿宋"/>
          <w:kern w:val="0"/>
          <w:sz w:val="24"/>
          <w:szCs w:val="24"/>
          <w:lang w:val="en-US" w:eastAsia="zh-CN" w:bidi="ar-SA"/>
        </w:rPr>
        <w:t xml:space="preserve"> </w:t>
      </w:r>
      <w:r>
        <w:rPr>
          <w:rFonts w:hint="eastAsia" w:ascii="仿宋" w:hAnsi="仿宋" w:eastAsia="仿宋" w:cs="仿宋"/>
          <w:sz w:val="24"/>
          <w:szCs w:val="24"/>
        </w:rPr>
        <w:t>（北京时间）</w:t>
      </w:r>
    </w:p>
    <w:p>
      <w:pPr>
        <w:keepNext w:val="0"/>
        <w:keepLines w:val="0"/>
        <w:pageBreakBefore w:val="0"/>
        <w:widowControl w:val="0"/>
        <w:kinsoku/>
        <w:wordWrap/>
        <w:overflowPunct/>
        <w:topLinePunct w:val="0"/>
        <w:bidi w:val="0"/>
        <w:adjustRightInd/>
        <w:snapToGrid/>
        <w:spacing w:before="52" w:line="460" w:lineRule="exact"/>
        <w:ind w:right="-44" w:rightChars="-2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地点：全国公共资源交易中心平台（陕西省.安康市）</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60" w:lineRule="exact"/>
        <w:ind w:right="-44" w:rightChars="-20" w:firstLine="482" w:firstLineChars="200"/>
        <w:jc w:val="left"/>
        <w:textAlignment w:val="auto"/>
        <w:rPr>
          <w:rFonts w:hint="eastAsia" w:ascii="仿宋" w:hAnsi="仿宋" w:eastAsia="仿宋" w:cs="仿宋"/>
          <w:b/>
          <w:bCs/>
          <w:sz w:val="24"/>
          <w:szCs w:val="24"/>
          <w:lang w:val="en-US" w:eastAsia="zh-CN"/>
        </w:rPr>
      </w:pPr>
      <w:bookmarkStart w:id="8" w:name="五、开启"/>
      <w:bookmarkEnd w:id="8"/>
      <w:bookmarkStart w:id="9" w:name="_Toc11072"/>
      <w:r>
        <w:rPr>
          <w:rFonts w:hint="eastAsia" w:ascii="仿宋" w:hAnsi="仿宋" w:eastAsia="仿宋" w:cs="仿宋"/>
          <w:b/>
          <w:bCs/>
          <w:sz w:val="24"/>
          <w:szCs w:val="24"/>
          <w:lang w:val="en-US" w:eastAsia="zh-CN"/>
        </w:rPr>
        <w:t>五、开启</w:t>
      </w:r>
      <w:bookmarkEnd w:id="9"/>
    </w:p>
    <w:p>
      <w:pPr>
        <w:pStyle w:val="20"/>
        <w:keepNext w:val="0"/>
        <w:keepLines w:val="0"/>
        <w:pageBreakBefore w:val="0"/>
        <w:widowControl w:val="0"/>
        <w:numPr>
          <w:ilvl w:val="0"/>
          <w:numId w:val="0"/>
        </w:numPr>
        <w:shd w:val="clear"/>
        <w:tabs>
          <w:tab w:val="left" w:pos="1145"/>
        </w:tabs>
        <w:kinsoku/>
        <w:wordWrap/>
        <w:overflowPunct/>
        <w:topLinePunct w:val="0"/>
        <w:autoSpaceDE w:val="0"/>
        <w:autoSpaceDN w:val="0"/>
        <w:bidi w:val="0"/>
        <w:adjustRightInd/>
        <w:snapToGrid/>
        <w:spacing w:before="52" w:after="0" w:line="460" w:lineRule="exact"/>
        <w:ind w:right="-44" w:rightChars="-2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时间： 2022</w:t>
      </w:r>
      <w:r>
        <w:rPr>
          <w:rFonts w:hint="eastAsia" w:ascii="仿宋" w:hAnsi="仿宋" w:eastAsia="仿宋" w:cs="仿宋"/>
          <w:sz w:val="24"/>
          <w:szCs w:val="24"/>
          <w:shd w:val="clear"/>
          <w:lang w:val="en-US" w:eastAsia="zh-CN"/>
        </w:rPr>
        <w:t xml:space="preserve"> 年7月27日16时00分00 秒 （北京时间）</w:t>
      </w:r>
    </w:p>
    <w:p>
      <w:pPr>
        <w:pStyle w:val="20"/>
        <w:keepNext w:val="0"/>
        <w:keepLines w:val="0"/>
        <w:pageBreakBefore w:val="0"/>
        <w:widowControl w:val="0"/>
        <w:numPr>
          <w:ilvl w:val="0"/>
          <w:numId w:val="0"/>
        </w:numPr>
        <w:shd w:val="clear"/>
        <w:tabs>
          <w:tab w:val="left" w:pos="1145"/>
        </w:tabs>
        <w:kinsoku/>
        <w:wordWrap/>
        <w:overflowPunct/>
        <w:topLinePunct w:val="0"/>
        <w:autoSpaceDE w:val="0"/>
        <w:autoSpaceDN w:val="0"/>
        <w:bidi w:val="0"/>
        <w:adjustRightInd/>
        <w:snapToGrid/>
        <w:spacing w:before="52" w:after="0" w:line="460" w:lineRule="exact"/>
        <w:ind w:right="-44" w:rightChars="-2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地点：安康市公共资源交易中心307开标室</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500" w:lineRule="exact"/>
        <w:ind w:right="-44" w:rightChars="-20" w:firstLine="482" w:firstLineChars="200"/>
        <w:jc w:val="left"/>
        <w:textAlignment w:val="auto"/>
        <w:rPr>
          <w:rFonts w:hint="eastAsia" w:ascii="仿宋" w:hAnsi="仿宋" w:eastAsia="仿宋" w:cs="仿宋"/>
          <w:b/>
          <w:bCs/>
          <w:sz w:val="24"/>
          <w:szCs w:val="24"/>
          <w:lang w:val="en-US" w:eastAsia="zh-CN"/>
        </w:rPr>
      </w:pPr>
      <w:bookmarkStart w:id="10" w:name="六、公告期限"/>
      <w:bookmarkEnd w:id="10"/>
      <w:bookmarkStart w:id="11" w:name="_Toc24920"/>
      <w:r>
        <w:rPr>
          <w:rFonts w:hint="eastAsia" w:ascii="仿宋" w:hAnsi="仿宋" w:eastAsia="仿宋" w:cs="仿宋"/>
          <w:b/>
          <w:bCs/>
          <w:sz w:val="24"/>
          <w:szCs w:val="24"/>
          <w:lang w:val="en-US" w:eastAsia="zh-CN"/>
        </w:rPr>
        <w:t>六、公告期限</w:t>
      </w:r>
      <w:bookmarkEnd w:id="11"/>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500" w:lineRule="exact"/>
        <w:ind w:right="-44" w:rightChars="-2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自本公告发布之日起 3个工作日。</w:t>
      </w:r>
    </w:p>
    <w:p>
      <w:pPr>
        <w:keepNext w:val="0"/>
        <w:keepLines w:val="0"/>
        <w:pageBreakBefore w:val="0"/>
        <w:kinsoku/>
        <w:wordWrap/>
        <w:overflowPunct/>
        <w:topLinePunct w:val="0"/>
        <w:bidi w:val="0"/>
        <w:adjustRightInd/>
        <w:snapToGrid/>
        <w:spacing w:before="204" w:line="500" w:lineRule="exact"/>
        <w:ind w:left="491" w:right="0" w:firstLine="0"/>
        <w:jc w:val="left"/>
        <w:textAlignment w:val="auto"/>
        <w:outlineLvl w:val="1"/>
        <w:rPr>
          <w:rFonts w:hint="eastAsia" w:ascii="仿宋" w:hAnsi="仿宋" w:eastAsia="仿宋" w:cs="仿宋"/>
          <w:b/>
          <w:sz w:val="24"/>
          <w:szCs w:val="24"/>
        </w:rPr>
      </w:pPr>
      <w:bookmarkStart w:id="12" w:name="七、其他补充事宜"/>
      <w:bookmarkEnd w:id="12"/>
      <w:bookmarkStart w:id="13" w:name="_Toc32681"/>
      <w:r>
        <w:rPr>
          <w:rFonts w:hint="eastAsia" w:ascii="仿宋" w:hAnsi="仿宋" w:eastAsia="仿宋" w:cs="仿宋"/>
          <w:b/>
          <w:sz w:val="24"/>
          <w:szCs w:val="24"/>
        </w:rPr>
        <w:t>七、其他补充事宜</w:t>
      </w:r>
      <w:bookmarkEnd w:id="13"/>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80" w:lineRule="exact"/>
        <w:ind w:right="0" w:rightChars="0" w:firstLine="480" w:firstLineChars="200"/>
        <w:jc w:val="left"/>
        <w:textAlignment w:val="auto"/>
        <w:rPr>
          <w:rFonts w:hint="eastAsia" w:ascii="仿宋" w:hAnsi="仿宋" w:eastAsia="仿宋" w:cs="仿宋"/>
          <w:sz w:val="24"/>
          <w:szCs w:val="24"/>
          <w:lang w:val="en-US" w:eastAsia="zh-CN"/>
        </w:rPr>
      </w:pPr>
      <w:bookmarkStart w:id="14" w:name="八、凡对本次采购提出询问，请按以下方式联系。"/>
      <w:bookmarkEnd w:id="14"/>
      <w:r>
        <w:rPr>
          <w:rFonts w:hint="eastAsia" w:ascii="仿宋" w:hAnsi="仿宋" w:eastAsia="仿宋" w:cs="仿宋"/>
          <w:sz w:val="24"/>
          <w:szCs w:val="24"/>
          <w:lang w:val="en-US" w:eastAsia="zh-CN"/>
        </w:rPr>
        <w:t>①在报名规定时间内使用捆绑省交易平台的 CA 锁登录安康市公共资源交易中心</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80" w:lineRule="exact"/>
        <w:ind w:right="0" w:righ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（http：//ak.sxggzyjy.cn/），选择电子交易平台，通过政府采购系统企业端进入， 点击我要投标，完善相关投标信息。</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80" w:lineRule="exact"/>
        <w:ind w:right="0" w:righ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②采购代理公司确认：投标供应商网上报名成功后携带报名成功回执单以及营业执照加盖公章的复印件、法人授权委托书、本人身份证原件在(石泉县育才北路4号金江花园后门）进行缴费确认，确认完毕后方可下载文件，文件获取截止时间为开标截止时间前。</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80" w:lineRule="exact"/>
        <w:ind w:right="0" w:righ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③未完成网上投标成功的或未向采购代理公司缴费并确认的，视为报名失败。</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80" w:lineRule="exact"/>
        <w:ind w:right="0" w:righ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④本项目采用电子化投标及远程不见面开标方式。投标人须使用数字认证证书对电子谈判文件进行签章、加密、递交及开标时解密等相关招投标事宜。开标前，供应商需登录网络开标大厅。开标时，按照工作人员要求进行远程解密，如因供应商自身原因造成无法签到或解密谈判文件，按无效投标对待。</w:t>
      </w:r>
    </w:p>
    <w:p>
      <w:pPr>
        <w:pStyle w:val="20"/>
        <w:keepNext w:val="0"/>
        <w:keepLines w:val="0"/>
        <w:pageBreakBefore w:val="0"/>
        <w:widowControl w:val="0"/>
        <w:numPr>
          <w:ilvl w:val="0"/>
          <w:numId w:val="0"/>
        </w:numPr>
        <w:tabs>
          <w:tab w:val="left" w:pos="1145"/>
        </w:tabs>
        <w:kinsoku/>
        <w:wordWrap/>
        <w:overflowPunct/>
        <w:topLinePunct w:val="0"/>
        <w:autoSpaceDE w:val="0"/>
        <w:autoSpaceDN w:val="0"/>
        <w:bidi w:val="0"/>
        <w:adjustRightInd/>
        <w:snapToGrid/>
        <w:spacing w:before="52" w:after="0" w:line="480" w:lineRule="exact"/>
        <w:ind w:right="0" w:righ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备注：请各投标人购买谈判文件后，按照陕西省财政厅《关于政府采购供应商注册登记有关事项的通知》要求，通过陕西省政府采购网注册登记加入陕西省政府采购供应商库。</w:t>
      </w:r>
    </w:p>
    <w:p>
      <w:pPr>
        <w:keepNext w:val="0"/>
        <w:keepLines w:val="0"/>
        <w:pageBreakBefore w:val="0"/>
        <w:kinsoku/>
        <w:wordWrap/>
        <w:overflowPunct/>
        <w:topLinePunct w:val="0"/>
        <w:autoSpaceDE w:val="0"/>
        <w:autoSpaceDN w:val="0"/>
        <w:bidi w:val="0"/>
        <w:adjustRightInd/>
        <w:snapToGrid/>
        <w:spacing w:before="140" w:line="480" w:lineRule="exact"/>
        <w:ind w:left="0" w:leftChars="0" w:right="0" w:firstLine="482" w:firstLineChars="200"/>
        <w:jc w:val="left"/>
        <w:textAlignment w:val="auto"/>
        <w:outlineLvl w:val="1"/>
        <w:rPr>
          <w:rFonts w:hint="eastAsia" w:ascii="仿宋" w:hAnsi="仿宋" w:eastAsia="仿宋" w:cs="仿宋"/>
          <w:sz w:val="24"/>
          <w:szCs w:val="24"/>
        </w:rPr>
      </w:pPr>
      <w:bookmarkStart w:id="15" w:name="_Toc21848"/>
      <w:r>
        <w:rPr>
          <w:rFonts w:hint="eastAsia" w:ascii="仿宋" w:hAnsi="仿宋" w:eastAsia="仿宋" w:cs="仿宋"/>
          <w:b/>
          <w:sz w:val="24"/>
          <w:szCs w:val="24"/>
        </w:rPr>
        <w:t>八、凡对本次采购提出询问，请按以下方式联系。</w:t>
      </w:r>
      <w:bookmarkEnd w:id="15"/>
    </w:p>
    <w:p>
      <w:pPr>
        <w:pStyle w:val="14"/>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20"/>
        <w:textAlignment w:val="auto"/>
        <w:rPr>
          <w:rFonts w:hint="eastAsia" w:ascii="仿宋" w:hAnsi="仿宋" w:eastAsia="仿宋" w:cs="仿宋"/>
          <w:spacing w:val="-6"/>
          <w:kern w:val="0"/>
          <w:sz w:val="24"/>
          <w:szCs w:val="22"/>
          <w:lang w:val="zh-CN" w:eastAsia="zh-CN" w:bidi="zh-CN"/>
        </w:rPr>
      </w:pPr>
      <w:r>
        <w:rPr>
          <w:rFonts w:hint="eastAsia" w:ascii="仿宋" w:hAnsi="仿宋" w:eastAsia="仿宋" w:cs="仿宋"/>
          <w:spacing w:val="-6"/>
          <w:kern w:val="0"/>
          <w:sz w:val="24"/>
          <w:szCs w:val="22"/>
          <w:lang w:val="zh-CN" w:eastAsia="zh-CN" w:bidi="zh-CN"/>
        </w:rPr>
        <w:t>1、采购人信息：</w:t>
      </w:r>
      <w:r>
        <w:rPr>
          <w:rFonts w:hint="eastAsia" w:ascii="仿宋" w:hAnsi="仿宋" w:eastAsia="仿宋" w:cs="仿宋"/>
          <w:spacing w:val="-6"/>
          <w:kern w:val="0"/>
          <w:sz w:val="24"/>
          <w:szCs w:val="22"/>
          <w:lang w:val="zh-CN" w:eastAsia="zh-CN" w:bidi="zh-CN"/>
        </w:rPr>
        <w:t>石泉县熨斗初级中学</w:t>
      </w:r>
    </w:p>
    <w:p>
      <w:pPr>
        <w:pStyle w:val="14"/>
        <w:keepNext w:val="0"/>
        <w:keepLines w:val="0"/>
        <w:pageBreakBefore w:val="0"/>
        <w:widowControl/>
        <w:suppressLineNumbers w:val="0"/>
        <w:shd w:val="clear"/>
        <w:kinsoku/>
        <w:wordWrap/>
        <w:overflowPunct/>
        <w:topLinePunct w:val="0"/>
        <w:autoSpaceDE w:val="0"/>
        <w:autoSpaceDN w:val="0"/>
        <w:bidi w:val="0"/>
        <w:adjustRightInd/>
        <w:snapToGrid/>
        <w:spacing w:before="0" w:beforeAutospacing="0" w:after="0" w:afterAutospacing="0" w:line="480" w:lineRule="exact"/>
        <w:ind w:left="0" w:right="0" w:firstLine="420"/>
        <w:textAlignment w:val="auto"/>
        <w:rPr>
          <w:rFonts w:hint="eastAsia" w:ascii="仿宋" w:hAnsi="仿宋" w:eastAsia="仿宋" w:cs="仿宋"/>
          <w:spacing w:val="-6"/>
          <w:kern w:val="0"/>
          <w:sz w:val="24"/>
          <w:szCs w:val="22"/>
          <w:lang w:val="en-US" w:eastAsia="zh-CN" w:bidi="zh-CN"/>
        </w:rPr>
      </w:pPr>
      <w:r>
        <w:rPr>
          <w:rFonts w:hint="eastAsia" w:ascii="仿宋" w:hAnsi="仿宋" w:eastAsia="仿宋" w:cs="仿宋"/>
          <w:spacing w:val="-6"/>
          <w:kern w:val="0"/>
          <w:sz w:val="24"/>
          <w:szCs w:val="22"/>
          <w:lang w:val="zh-CN" w:eastAsia="zh-CN" w:bidi="zh-CN"/>
        </w:rPr>
        <w:t>联系人：</w:t>
      </w:r>
      <w:r>
        <w:rPr>
          <w:rFonts w:hint="eastAsia" w:ascii="仿宋" w:hAnsi="仿宋" w:eastAsia="仿宋" w:cs="仿宋"/>
          <w:spacing w:val="-6"/>
          <w:kern w:val="0"/>
          <w:sz w:val="24"/>
          <w:szCs w:val="22"/>
          <w:lang w:val="zh-CN" w:eastAsia="zh-CN" w:bidi="zh-CN"/>
        </w:rPr>
        <w:t>陈时松</w:t>
      </w:r>
      <w:r>
        <w:rPr>
          <w:rFonts w:hint="eastAsia" w:ascii="仿宋" w:hAnsi="仿宋" w:eastAsia="仿宋" w:cs="仿宋"/>
          <w:spacing w:val="-6"/>
          <w:kern w:val="0"/>
          <w:sz w:val="24"/>
          <w:szCs w:val="22"/>
          <w:lang w:val="en-US" w:eastAsia="zh-CN" w:bidi="zh-CN"/>
        </w:rPr>
        <w:t xml:space="preserve"> </w:t>
      </w:r>
    </w:p>
    <w:p>
      <w:pPr>
        <w:pStyle w:val="14"/>
        <w:keepNext w:val="0"/>
        <w:keepLines w:val="0"/>
        <w:pageBreakBefore w:val="0"/>
        <w:widowControl/>
        <w:suppressLineNumbers w:val="0"/>
        <w:shd w:val="clear"/>
        <w:kinsoku/>
        <w:wordWrap/>
        <w:overflowPunct/>
        <w:topLinePunct w:val="0"/>
        <w:autoSpaceDE w:val="0"/>
        <w:autoSpaceDN w:val="0"/>
        <w:bidi w:val="0"/>
        <w:adjustRightInd/>
        <w:snapToGrid/>
        <w:spacing w:before="0" w:beforeAutospacing="0" w:after="0" w:afterAutospacing="0" w:line="480" w:lineRule="exact"/>
        <w:ind w:left="0" w:right="0" w:firstLine="420"/>
        <w:textAlignment w:val="auto"/>
        <w:rPr>
          <w:rFonts w:hint="eastAsia" w:ascii="仿宋" w:hAnsi="仿宋" w:eastAsia="仿宋" w:cs="仿宋"/>
          <w:spacing w:val="-6"/>
          <w:kern w:val="0"/>
          <w:sz w:val="24"/>
          <w:szCs w:val="22"/>
          <w:lang w:val="zh-CN" w:eastAsia="zh-CN" w:bidi="zh-CN"/>
        </w:rPr>
      </w:pPr>
      <w:r>
        <w:rPr>
          <w:rFonts w:hint="eastAsia" w:ascii="仿宋" w:hAnsi="仿宋" w:eastAsia="仿宋" w:cs="仿宋"/>
          <w:spacing w:val="-6"/>
          <w:kern w:val="0"/>
          <w:sz w:val="24"/>
          <w:szCs w:val="22"/>
          <w:lang w:val="zh-CN" w:eastAsia="zh-CN" w:bidi="zh-CN"/>
        </w:rPr>
        <w:t>联系地址：石泉县熨斗镇</w:t>
      </w:r>
    </w:p>
    <w:p>
      <w:pPr>
        <w:pStyle w:val="14"/>
        <w:keepNext w:val="0"/>
        <w:keepLines w:val="0"/>
        <w:pageBreakBefore w:val="0"/>
        <w:widowControl/>
        <w:suppressLineNumbers w:val="0"/>
        <w:shd w:val="clear"/>
        <w:kinsoku/>
        <w:wordWrap/>
        <w:overflowPunct/>
        <w:topLinePunct w:val="0"/>
        <w:autoSpaceDE w:val="0"/>
        <w:autoSpaceDN w:val="0"/>
        <w:bidi w:val="0"/>
        <w:adjustRightInd/>
        <w:snapToGrid/>
        <w:spacing w:before="0" w:beforeAutospacing="0" w:after="0" w:afterAutospacing="0" w:line="480" w:lineRule="exact"/>
        <w:ind w:left="0" w:right="0" w:firstLine="420"/>
        <w:textAlignment w:val="auto"/>
        <w:rPr>
          <w:rFonts w:hint="eastAsia" w:ascii="仿宋" w:hAnsi="仿宋" w:eastAsia="仿宋" w:cs="仿宋"/>
          <w:spacing w:val="-6"/>
          <w:kern w:val="0"/>
          <w:sz w:val="24"/>
          <w:szCs w:val="22"/>
          <w:lang w:val="en-US" w:eastAsia="zh-CN" w:bidi="zh-CN"/>
        </w:rPr>
      </w:pPr>
      <w:r>
        <w:rPr>
          <w:rFonts w:hint="eastAsia" w:ascii="仿宋" w:hAnsi="仿宋" w:eastAsia="仿宋" w:cs="仿宋"/>
          <w:spacing w:val="-6"/>
          <w:kern w:val="0"/>
          <w:sz w:val="24"/>
          <w:szCs w:val="22"/>
          <w:lang w:val="zh-CN" w:eastAsia="zh-CN" w:bidi="zh-CN"/>
        </w:rPr>
        <w:t>联系电话：15667899922</w:t>
      </w:r>
      <w:r>
        <w:rPr>
          <w:rFonts w:hint="eastAsia" w:ascii="仿宋" w:hAnsi="仿宋" w:eastAsia="仿宋" w:cs="仿宋"/>
          <w:spacing w:val="-6"/>
          <w:kern w:val="0"/>
          <w:sz w:val="24"/>
          <w:szCs w:val="22"/>
          <w:lang w:val="en-US" w:eastAsia="zh-CN" w:bidi="zh-CN"/>
        </w:rPr>
        <w:t xml:space="preserve"> </w:t>
      </w:r>
    </w:p>
    <w:p>
      <w:pPr>
        <w:pStyle w:val="14"/>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20"/>
        <w:textAlignment w:val="auto"/>
        <w:rPr>
          <w:rFonts w:hint="eastAsia" w:ascii="仿宋" w:hAnsi="仿宋" w:eastAsia="仿宋" w:cs="仿宋"/>
          <w:spacing w:val="-6"/>
          <w:kern w:val="0"/>
          <w:sz w:val="24"/>
          <w:szCs w:val="22"/>
          <w:lang w:val="zh-CN" w:eastAsia="zh-CN" w:bidi="zh-CN"/>
        </w:rPr>
      </w:pPr>
      <w:r>
        <w:rPr>
          <w:rFonts w:hint="eastAsia" w:ascii="仿宋" w:hAnsi="仿宋" w:eastAsia="仿宋" w:cs="仿宋"/>
          <w:spacing w:val="-6"/>
          <w:kern w:val="0"/>
          <w:sz w:val="24"/>
          <w:szCs w:val="22"/>
          <w:lang w:val="zh-CN" w:eastAsia="zh-CN" w:bidi="zh-CN"/>
        </w:rPr>
        <w:t>2、采购代理机构信息</w:t>
      </w:r>
    </w:p>
    <w:p>
      <w:pPr>
        <w:pStyle w:val="14"/>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20"/>
        <w:textAlignment w:val="auto"/>
        <w:rPr>
          <w:rFonts w:hint="eastAsia" w:ascii="仿宋" w:hAnsi="仿宋" w:eastAsia="仿宋" w:cs="仿宋"/>
          <w:spacing w:val="-6"/>
          <w:kern w:val="0"/>
          <w:sz w:val="24"/>
          <w:szCs w:val="22"/>
          <w:lang w:val="zh-CN" w:eastAsia="zh-CN" w:bidi="zh-CN"/>
        </w:rPr>
      </w:pPr>
      <w:r>
        <w:rPr>
          <w:rFonts w:hint="eastAsia" w:ascii="仿宋" w:hAnsi="仿宋" w:eastAsia="仿宋" w:cs="仿宋"/>
          <w:spacing w:val="-6"/>
          <w:kern w:val="0"/>
          <w:sz w:val="24"/>
          <w:szCs w:val="22"/>
          <w:lang w:val="zh-CN" w:eastAsia="zh-CN" w:bidi="zh-CN"/>
        </w:rPr>
        <w:t>名称：亿诚建设项目管理有限公司</w:t>
      </w:r>
    </w:p>
    <w:p>
      <w:pPr>
        <w:pStyle w:val="14"/>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20"/>
        <w:textAlignment w:val="auto"/>
        <w:rPr>
          <w:rFonts w:hint="eastAsia" w:ascii="仿宋" w:hAnsi="仿宋" w:eastAsia="仿宋" w:cs="仿宋"/>
          <w:spacing w:val="-6"/>
          <w:kern w:val="0"/>
          <w:sz w:val="24"/>
          <w:szCs w:val="22"/>
          <w:lang w:val="en-US" w:eastAsia="zh-CN" w:bidi="zh-CN"/>
        </w:rPr>
      </w:pPr>
      <w:r>
        <w:rPr>
          <w:rFonts w:hint="eastAsia" w:ascii="仿宋" w:hAnsi="仿宋" w:eastAsia="仿宋" w:cs="仿宋"/>
          <w:spacing w:val="-6"/>
          <w:kern w:val="0"/>
          <w:sz w:val="24"/>
          <w:szCs w:val="22"/>
          <w:lang w:val="zh-CN" w:eastAsia="zh-CN" w:bidi="zh-CN"/>
        </w:rPr>
        <w:t>联系地址：陕西省西安市雁塔区吉祥路</w:t>
      </w:r>
      <w:r>
        <w:rPr>
          <w:rFonts w:hint="eastAsia" w:ascii="仿宋" w:hAnsi="仿宋" w:eastAsia="仿宋" w:cs="仿宋"/>
          <w:spacing w:val="-6"/>
          <w:kern w:val="0"/>
          <w:sz w:val="24"/>
          <w:szCs w:val="22"/>
          <w:lang w:val="en-US" w:eastAsia="zh-CN" w:bidi="zh-CN"/>
        </w:rPr>
        <w:t>135号</w:t>
      </w:r>
    </w:p>
    <w:p>
      <w:pPr>
        <w:pStyle w:val="14"/>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20"/>
        <w:textAlignment w:val="auto"/>
        <w:rPr>
          <w:rFonts w:hint="eastAsia" w:ascii="仿宋" w:hAnsi="仿宋" w:eastAsia="仿宋" w:cs="仿宋"/>
          <w:spacing w:val="-6"/>
          <w:kern w:val="0"/>
          <w:sz w:val="24"/>
          <w:szCs w:val="22"/>
          <w:lang w:val="en-US" w:eastAsia="zh-CN" w:bidi="zh-CN"/>
        </w:rPr>
      </w:pPr>
      <w:r>
        <w:rPr>
          <w:rFonts w:hint="eastAsia" w:ascii="仿宋" w:hAnsi="仿宋" w:eastAsia="仿宋" w:cs="仿宋"/>
          <w:spacing w:val="-6"/>
          <w:kern w:val="0"/>
          <w:sz w:val="24"/>
          <w:szCs w:val="22"/>
          <w:lang w:val="zh-CN" w:eastAsia="zh-CN" w:bidi="zh-CN"/>
        </w:rPr>
        <w:t>联系方式：</w:t>
      </w:r>
      <w:r>
        <w:rPr>
          <w:rFonts w:hint="eastAsia" w:ascii="仿宋" w:hAnsi="仿宋" w:eastAsia="仿宋" w:cs="仿宋"/>
          <w:spacing w:val="-6"/>
          <w:kern w:val="0"/>
          <w:sz w:val="24"/>
          <w:szCs w:val="22"/>
          <w:lang w:val="en-US" w:eastAsia="zh-CN" w:bidi="zh-CN"/>
        </w:rPr>
        <w:t>17391332881</w:t>
      </w:r>
    </w:p>
    <w:p>
      <w:pPr>
        <w:pStyle w:val="14"/>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20"/>
        <w:textAlignment w:val="auto"/>
        <w:rPr>
          <w:rFonts w:hint="eastAsia" w:ascii="仿宋" w:hAnsi="仿宋" w:eastAsia="仿宋" w:cs="仿宋"/>
          <w:spacing w:val="-6"/>
          <w:kern w:val="0"/>
          <w:sz w:val="24"/>
          <w:szCs w:val="22"/>
          <w:lang w:val="zh-CN" w:eastAsia="zh-CN" w:bidi="zh-CN"/>
        </w:rPr>
      </w:pPr>
      <w:r>
        <w:rPr>
          <w:rFonts w:hint="eastAsia" w:ascii="仿宋" w:hAnsi="仿宋" w:eastAsia="仿宋" w:cs="仿宋"/>
          <w:spacing w:val="-6"/>
          <w:kern w:val="0"/>
          <w:sz w:val="24"/>
          <w:szCs w:val="22"/>
          <w:lang w:val="en-US" w:eastAsia="zh-CN" w:bidi="zh-CN"/>
        </w:rPr>
        <w:t>3、</w:t>
      </w:r>
      <w:r>
        <w:rPr>
          <w:rFonts w:hint="eastAsia" w:ascii="仿宋" w:hAnsi="仿宋" w:eastAsia="仿宋" w:cs="仿宋"/>
          <w:spacing w:val="-6"/>
          <w:kern w:val="0"/>
          <w:sz w:val="24"/>
          <w:szCs w:val="22"/>
          <w:lang w:val="zh-CN" w:eastAsia="zh-CN" w:bidi="zh-CN"/>
        </w:rPr>
        <w:t>项目联系方式</w:t>
      </w:r>
    </w:p>
    <w:p>
      <w:pPr>
        <w:pStyle w:val="14"/>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20"/>
        <w:textAlignment w:val="auto"/>
        <w:rPr>
          <w:rFonts w:hint="eastAsia" w:ascii="仿宋" w:hAnsi="仿宋" w:eastAsia="仿宋" w:cs="仿宋"/>
          <w:spacing w:val="-6"/>
          <w:kern w:val="0"/>
          <w:sz w:val="24"/>
          <w:szCs w:val="22"/>
          <w:lang w:val="zh-CN" w:eastAsia="zh-CN" w:bidi="zh-CN"/>
        </w:rPr>
      </w:pPr>
      <w:r>
        <w:rPr>
          <w:rFonts w:hint="eastAsia" w:ascii="仿宋" w:hAnsi="仿宋" w:eastAsia="仿宋" w:cs="仿宋"/>
          <w:spacing w:val="-6"/>
          <w:kern w:val="0"/>
          <w:sz w:val="24"/>
          <w:szCs w:val="22"/>
          <w:lang w:val="zh-CN" w:eastAsia="zh-CN" w:bidi="zh-CN"/>
        </w:rPr>
        <w:t>项目联系人：肖航</w:t>
      </w:r>
    </w:p>
    <w:p>
      <w:pPr>
        <w:pStyle w:val="14"/>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20"/>
        <w:textAlignment w:val="auto"/>
        <w:rPr>
          <w:rFonts w:hint="eastAsia" w:ascii="仿宋" w:hAnsi="仿宋" w:eastAsia="仿宋" w:cs="仿宋"/>
          <w:spacing w:val="-6"/>
          <w:kern w:val="0"/>
          <w:sz w:val="24"/>
          <w:szCs w:val="22"/>
          <w:lang w:val="en-US" w:eastAsia="zh-CN" w:bidi="zh-CN"/>
        </w:rPr>
      </w:pPr>
      <w:r>
        <w:rPr>
          <w:rFonts w:hint="eastAsia" w:ascii="仿宋" w:hAnsi="仿宋" w:eastAsia="仿宋" w:cs="仿宋"/>
          <w:spacing w:val="-6"/>
          <w:kern w:val="0"/>
          <w:sz w:val="24"/>
          <w:szCs w:val="22"/>
          <w:lang w:val="zh-CN" w:eastAsia="zh-CN" w:bidi="zh-CN"/>
        </w:rPr>
        <w:t>电 话：</w:t>
      </w:r>
      <w:r>
        <w:rPr>
          <w:rFonts w:hint="eastAsia" w:ascii="仿宋" w:hAnsi="仿宋" w:eastAsia="仿宋" w:cs="仿宋"/>
          <w:spacing w:val="-6"/>
          <w:kern w:val="0"/>
          <w:sz w:val="24"/>
          <w:szCs w:val="22"/>
          <w:lang w:val="en-US" w:eastAsia="zh-CN" w:bidi="zh-CN"/>
        </w:rPr>
        <w:t>17391332881</w:t>
      </w:r>
    </w:p>
    <w:p>
      <w:pPr>
        <w:keepNext w:val="0"/>
        <w:keepLines w:val="0"/>
        <w:pageBreakBefore w:val="0"/>
        <w:kinsoku/>
        <w:wordWrap/>
        <w:overflowPunct/>
        <w:topLinePunct w:val="0"/>
        <w:bidi w:val="0"/>
        <w:adjustRightInd/>
        <w:snapToGrid/>
        <w:spacing w:before="201" w:line="500" w:lineRule="exact"/>
        <w:ind w:left="0" w:right="1048" w:firstLine="0"/>
        <w:jc w:val="right"/>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亿诚建设项目管理有限公司</w:t>
      </w:r>
    </w:p>
    <w:p>
      <w:pPr>
        <w:keepNext w:val="0"/>
        <w:keepLines w:val="0"/>
        <w:pageBreakBefore w:val="0"/>
        <w:kinsoku/>
        <w:wordWrap/>
        <w:overflowPunct/>
        <w:topLinePunct w:val="0"/>
        <w:bidi w:val="0"/>
        <w:adjustRightInd/>
        <w:snapToGrid/>
        <w:spacing w:before="201" w:line="500" w:lineRule="exact"/>
        <w:ind w:left="0" w:right="1048" w:firstLine="0"/>
        <w:jc w:val="center"/>
        <w:textAlignment w:val="auto"/>
        <w:outlineLvl w:val="1"/>
        <w:rPr>
          <w:rFonts w:hint="eastAsia" w:ascii="仿宋" w:hAnsi="仿宋" w:eastAsia="仿宋" w:cs="仿宋"/>
          <w:sz w:val="24"/>
          <w:szCs w:val="24"/>
          <w:shd w:val="clear" w:fill="FFFF00"/>
        </w:rPr>
      </w:pPr>
      <w:r>
        <w:rPr>
          <w:rFonts w:hint="eastAsia" w:ascii="仿宋" w:hAnsi="仿宋" w:eastAsia="仿宋" w:cs="仿宋"/>
          <w:sz w:val="24"/>
          <w:szCs w:val="24"/>
          <w:lang w:val="en-US" w:eastAsia="zh-CN"/>
        </w:rPr>
        <w:t xml:space="preserve">                                            </w:t>
      </w:r>
      <w:bookmarkStart w:id="16" w:name="_Toc11027"/>
      <w:r>
        <w:rPr>
          <w:rFonts w:hint="eastAsia" w:ascii="仿宋" w:hAnsi="仿宋" w:eastAsia="仿宋" w:cs="仿宋"/>
          <w:sz w:val="24"/>
          <w:szCs w:val="24"/>
          <w:lang w:val="en-US" w:eastAsia="zh-CN"/>
        </w:rPr>
        <w:t xml:space="preserve">    </w:t>
      </w:r>
      <w:r>
        <w:rPr>
          <w:rFonts w:hint="eastAsia" w:ascii="仿宋" w:hAnsi="仿宋" w:eastAsia="仿宋" w:cs="仿宋"/>
          <w:sz w:val="24"/>
          <w:szCs w:val="24"/>
          <w:shd w:val="clear"/>
          <w:lang w:val="en-US" w:eastAsia="zh-CN"/>
        </w:rPr>
        <w:t xml:space="preserve"> </w:t>
      </w:r>
      <w:r>
        <w:rPr>
          <w:rFonts w:hint="eastAsia" w:ascii="仿宋" w:hAnsi="仿宋" w:eastAsia="仿宋" w:cs="仿宋"/>
          <w:sz w:val="24"/>
          <w:szCs w:val="24"/>
          <w:shd w:val="clear"/>
        </w:rPr>
        <w:t>2022 年</w:t>
      </w:r>
      <w:r>
        <w:rPr>
          <w:rFonts w:hint="eastAsia" w:ascii="仿宋" w:hAnsi="仿宋" w:eastAsia="仿宋" w:cs="仿宋"/>
          <w:sz w:val="24"/>
          <w:szCs w:val="24"/>
          <w:shd w:val="clear"/>
          <w:lang w:val="en-US" w:eastAsia="zh-CN"/>
        </w:rPr>
        <w:t>7</w:t>
      </w:r>
      <w:r>
        <w:rPr>
          <w:rFonts w:hint="eastAsia" w:ascii="仿宋" w:hAnsi="仿宋" w:eastAsia="仿宋" w:cs="仿宋"/>
          <w:sz w:val="24"/>
          <w:szCs w:val="24"/>
          <w:shd w:val="clear"/>
        </w:rPr>
        <w:t>月</w:t>
      </w:r>
      <w:r>
        <w:rPr>
          <w:rFonts w:hint="eastAsia" w:ascii="仿宋" w:hAnsi="仿宋" w:eastAsia="仿宋" w:cs="仿宋"/>
          <w:sz w:val="24"/>
          <w:szCs w:val="24"/>
          <w:shd w:val="clear"/>
          <w:lang w:val="en-US" w:eastAsia="zh-CN"/>
        </w:rPr>
        <w:t>20</w:t>
      </w:r>
      <w:r>
        <w:rPr>
          <w:rFonts w:hint="eastAsia" w:ascii="仿宋" w:hAnsi="仿宋" w:eastAsia="仿宋" w:cs="仿宋"/>
          <w:sz w:val="24"/>
          <w:szCs w:val="24"/>
          <w:shd w:val="clear"/>
        </w:rPr>
        <w:t>日</w:t>
      </w:r>
      <w:bookmarkEnd w:id="16"/>
    </w:p>
    <w:p>
      <w:pPr>
        <w:spacing w:before="20"/>
        <w:ind w:left="82" w:right="0" w:firstLine="0"/>
        <w:jc w:val="center"/>
        <w:rPr>
          <w:rFonts w:hint="eastAsia" w:ascii="仿宋" w:hAnsi="仿宋" w:eastAsia="仿宋" w:cs="仿宋"/>
          <w:b/>
          <w:sz w:val="36"/>
        </w:rPr>
      </w:pPr>
      <w:r>
        <w:rPr>
          <w:rFonts w:hint="eastAsia" w:ascii="仿宋" w:hAnsi="仿宋" w:eastAsia="仿宋" w:cs="仿宋"/>
          <w:b/>
          <w:sz w:val="36"/>
        </w:rPr>
        <w:t>第二部分 供应商须知及前附表</w:t>
      </w:r>
    </w:p>
    <w:p>
      <w:pPr>
        <w:spacing w:before="214"/>
        <w:ind w:left="78" w:right="0" w:firstLine="0"/>
        <w:jc w:val="center"/>
        <w:rPr>
          <w:rFonts w:hint="eastAsia" w:ascii="仿宋" w:hAnsi="仿宋" w:eastAsia="仿宋" w:cs="仿宋"/>
          <w:b/>
          <w:sz w:val="28"/>
        </w:rPr>
      </w:pPr>
      <w:r>
        <w:rPr>
          <w:rFonts w:hint="eastAsia" w:ascii="仿宋" w:hAnsi="仿宋" w:eastAsia="仿宋" w:cs="仿宋"/>
          <w:b/>
          <w:sz w:val="28"/>
        </w:rPr>
        <w:t>一、供应商须知前附表</w:t>
      </w:r>
    </w:p>
    <w:p>
      <w:pPr>
        <w:pStyle w:val="10"/>
        <w:spacing w:before="4" w:after="1"/>
        <w:rPr>
          <w:rFonts w:hint="eastAsia" w:ascii="仿宋" w:hAnsi="仿宋" w:eastAsia="仿宋" w:cs="仿宋"/>
          <w:b/>
          <w:sz w:val="10"/>
        </w:rPr>
      </w:pPr>
    </w:p>
    <w:tbl>
      <w:tblPr>
        <w:tblStyle w:val="16"/>
        <w:tblW w:w="9459"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77"/>
        <w:gridCol w:w="2923"/>
        <w:gridCol w:w="5358"/>
        <w:gridCol w:w="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gridAfter w:val="1"/>
          <w:wAfter w:w="1" w:type="dxa"/>
          <w:trHeight w:val="696" w:hRule="atLeast"/>
          <w:jc w:val="center"/>
        </w:trPr>
        <w:tc>
          <w:tcPr>
            <w:tcW w:w="1177" w:type="dxa"/>
            <w:tcBorders>
              <w:bottom w:val="single" w:color="000000" w:sz="6" w:space="0"/>
              <w:right w:val="single" w:color="000000" w:sz="6" w:space="0"/>
            </w:tcBorders>
          </w:tcPr>
          <w:p>
            <w:pPr>
              <w:pStyle w:val="21"/>
              <w:spacing w:before="5"/>
              <w:rPr>
                <w:rFonts w:hint="eastAsia" w:ascii="仿宋" w:hAnsi="仿宋" w:eastAsia="仿宋" w:cs="仿宋"/>
                <w:b/>
                <w:sz w:val="24"/>
              </w:rPr>
            </w:pPr>
          </w:p>
          <w:p>
            <w:pPr>
              <w:pStyle w:val="21"/>
              <w:ind w:left="271"/>
              <w:rPr>
                <w:rFonts w:hint="eastAsia" w:ascii="仿宋" w:hAnsi="仿宋" w:eastAsia="仿宋" w:cs="仿宋"/>
                <w:sz w:val="21"/>
              </w:rPr>
            </w:pPr>
            <w:r>
              <w:rPr>
                <w:rFonts w:hint="eastAsia" w:ascii="仿宋" w:hAnsi="仿宋" w:eastAsia="仿宋" w:cs="仿宋"/>
                <w:sz w:val="21"/>
              </w:rPr>
              <w:t>条款号</w:t>
            </w:r>
          </w:p>
        </w:tc>
        <w:tc>
          <w:tcPr>
            <w:tcW w:w="8281" w:type="dxa"/>
            <w:gridSpan w:val="2"/>
            <w:tcBorders>
              <w:left w:val="single" w:color="000000" w:sz="6" w:space="0"/>
              <w:bottom w:val="single" w:color="000000" w:sz="6" w:space="0"/>
            </w:tcBorders>
          </w:tcPr>
          <w:p>
            <w:pPr>
              <w:pStyle w:val="21"/>
              <w:spacing w:before="5"/>
              <w:rPr>
                <w:rFonts w:hint="eastAsia" w:ascii="仿宋" w:hAnsi="仿宋" w:eastAsia="仿宋" w:cs="仿宋"/>
                <w:b/>
                <w:sz w:val="24"/>
              </w:rPr>
            </w:pPr>
          </w:p>
          <w:p>
            <w:pPr>
              <w:pStyle w:val="21"/>
              <w:tabs>
                <w:tab w:val="left" w:pos="878"/>
              </w:tabs>
              <w:ind w:left="36"/>
              <w:jc w:val="center"/>
              <w:rPr>
                <w:rFonts w:hint="eastAsia" w:ascii="仿宋" w:hAnsi="仿宋" w:eastAsia="仿宋" w:cs="仿宋"/>
                <w:b/>
                <w:sz w:val="21"/>
              </w:rPr>
            </w:pPr>
            <w:r>
              <w:rPr>
                <w:rFonts w:hint="eastAsia" w:ascii="仿宋" w:hAnsi="仿宋" w:eastAsia="仿宋" w:cs="仿宋"/>
                <w:b/>
                <w:sz w:val="21"/>
              </w:rPr>
              <w:t>内</w:t>
            </w:r>
            <w:r>
              <w:rPr>
                <w:rFonts w:hint="eastAsia" w:ascii="仿宋" w:hAnsi="仿宋" w:eastAsia="仿宋" w:cs="仿宋"/>
                <w:b/>
                <w:sz w:val="21"/>
              </w:rPr>
              <w:tab/>
            </w:r>
            <w:r>
              <w:rPr>
                <w:rFonts w:hint="eastAsia" w:ascii="仿宋" w:hAnsi="仿宋" w:eastAsia="仿宋" w:cs="仿宋"/>
                <w:b/>
                <w:sz w:val="21"/>
              </w:rPr>
              <w:t>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1" w:type="dxa"/>
          <w:trHeight w:val="1345" w:hRule="atLeast"/>
          <w:jc w:val="center"/>
        </w:trPr>
        <w:tc>
          <w:tcPr>
            <w:tcW w:w="1177" w:type="dxa"/>
            <w:tcBorders>
              <w:top w:val="single" w:color="000000" w:sz="6" w:space="0"/>
              <w:bottom w:val="single" w:color="000000" w:sz="6" w:space="0"/>
              <w:right w:val="single" w:color="000000" w:sz="6" w:space="0"/>
            </w:tcBorders>
          </w:tcPr>
          <w:p>
            <w:pPr>
              <w:pStyle w:val="21"/>
              <w:rPr>
                <w:rFonts w:hint="eastAsia" w:ascii="仿宋" w:hAnsi="仿宋" w:eastAsia="仿宋" w:cs="仿宋"/>
                <w:b/>
                <w:sz w:val="20"/>
              </w:rPr>
            </w:pPr>
          </w:p>
          <w:p>
            <w:pPr>
              <w:pStyle w:val="21"/>
              <w:ind w:left="22"/>
              <w:jc w:val="center"/>
              <w:rPr>
                <w:rFonts w:hint="eastAsia" w:ascii="仿宋" w:hAnsi="仿宋" w:eastAsia="仿宋" w:cs="仿宋"/>
                <w:sz w:val="21"/>
              </w:rPr>
            </w:pPr>
            <w:r>
              <w:rPr>
                <w:rFonts w:hint="eastAsia" w:ascii="仿宋" w:hAnsi="仿宋" w:eastAsia="仿宋" w:cs="仿宋"/>
                <w:w w:val="99"/>
                <w:sz w:val="21"/>
              </w:rPr>
              <w:t>1</w:t>
            </w:r>
          </w:p>
        </w:tc>
        <w:tc>
          <w:tcPr>
            <w:tcW w:w="8281" w:type="dxa"/>
            <w:gridSpan w:val="2"/>
            <w:tcBorders>
              <w:top w:val="single" w:color="000000" w:sz="6" w:space="0"/>
              <w:left w:val="single" w:color="000000" w:sz="6" w:space="0"/>
              <w:bottom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line="400" w:lineRule="exact"/>
              <w:ind w:left="34" w:right="159"/>
              <w:jc w:val="both"/>
              <w:textAlignment w:val="auto"/>
              <w:rPr>
                <w:rFonts w:hint="eastAsia" w:ascii="仿宋" w:hAnsi="仿宋" w:eastAsia="仿宋" w:cs="仿宋"/>
                <w:sz w:val="22"/>
                <w:szCs w:val="24"/>
                <w:lang w:eastAsia="zh-CN"/>
              </w:rPr>
            </w:pPr>
            <w:r>
              <w:rPr>
                <w:rFonts w:hint="eastAsia" w:ascii="仿宋" w:hAnsi="仿宋" w:eastAsia="仿宋" w:cs="仿宋"/>
                <w:sz w:val="22"/>
                <w:szCs w:val="24"/>
                <w:lang w:eastAsia="zh-CN"/>
              </w:rPr>
              <w:t>采购人名称：石泉县熨斗初级中学</w:t>
            </w:r>
          </w:p>
          <w:p>
            <w:pPr>
              <w:pStyle w:val="21"/>
              <w:keepNext w:val="0"/>
              <w:keepLines w:val="0"/>
              <w:pageBreakBefore w:val="0"/>
              <w:widowControl w:val="0"/>
              <w:kinsoku/>
              <w:wordWrap/>
              <w:overflowPunct/>
              <w:topLinePunct w:val="0"/>
              <w:autoSpaceDE w:val="0"/>
              <w:autoSpaceDN w:val="0"/>
              <w:bidi w:val="0"/>
              <w:adjustRightInd/>
              <w:snapToGrid/>
              <w:spacing w:line="400" w:lineRule="exact"/>
              <w:ind w:left="34" w:right="159"/>
              <w:jc w:val="both"/>
              <w:textAlignment w:val="auto"/>
              <w:rPr>
                <w:rFonts w:hint="eastAsia" w:ascii="仿宋" w:hAnsi="仿宋" w:eastAsia="仿宋" w:cs="仿宋"/>
                <w:sz w:val="22"/>
                <w:szCs w:val="24"/>
                <w:lang w:eastAsia="zh-CN"/>
              </w:rPr>
            </w:pPr>
            <w:r>
              <w:rPr>
                <w:rFonts w:hint="eastAsia" w:ascii="仿宋" w:hAnsi="仿宋" w:eastAsia="仿宋" w:cs="仿宋"/>
                <w:sz w:val="22"/>
                <w:szCs w:val="24"/>
                <w:lang w:eastAsia="zh-CN"/>
              </w:rPr>
              <w:t>地址：石泉县熨斗镇</w:t>
            </w:r>
          </w:p>
          <w:p>
            <w:pPr>
              <w:pStyle w:val="21"/>
              <w:keepNext w:val="0"/>
              <w:keepLines w:val="0"/>
              <w:pageBreakBefore w:val="0"/>
              <w:widowControl w:val="0"/>
              <w:shd w:val="clear"/>
              <w:kinsoku/>
              <w:wordWrap/>
              <w:overflowPunct/>
              <w:topLinePunct w:val="0"/>
              <w:autoSpaceDE w:val="0"/>
              <w:autoSpaceDN w:val="0"/>
              <w:bidi w:val="0"/>
              <w:adjustRightInd/>
              <w:snapToGrid/>
              <w:spacing w:line="400" w:lineRule="exact"/>
              <w:ind w:left="34" w:right="159"/>
              <w:jc w:val="both"/>
              <w:textAlignment w:val="auto"/>
              <w:rPr>
                <w:rFonts w:hint="eastAsia" w:ascii="仿宋" w:hAnsi="仿宋" w:eastAsia="仿宋" w:cs="仿宋"/>
                <w:sz w:val="22"/>
                <w:szCs w:val="24"/>
                <w:lang w:eastAsia="zh-CN"/>
              </w:rPr>
            </w:pPr>
            <w:r>
              <w:rPr>
                <w:rFonts w:hint="eastAsia" w:ascii="仿宋" w:hAnsi="仿宋" w:eastAsia="仿宋" w:cs="仿宋"/>
                <w:sz w:val="22"/>
                <w:szCs w:val="24"/>
                <w:lang w:eastAsia="zh-CN"/>
              </w:rPr>
              <w:t>联系人：陈时松</w:t>
            </w:r>
            <w:r>
              <w:rPr>
                <w:rFonts w:hint="eastAsia" w:ascii="仿宋" w:hAnsi="仿宋" w:eastAsia="仿宋" w:cs="仿宋"/>
                <w:sz w:val="22"/>
                <w:szCs w:val="24"/>
                <w:lang w:val="en-US" w:eastAsia="zh-CN"/>
              </w:rPr>
              <w:t xml:space="preserve"> </w:t>
            </w:r>
          </w:p>
          <w:p>
            <w:pPr>
              <w:pStyle w:val="21"/>
              <w:keepNext w:val="0"/>
              <w:keepLines w:val="0"/>
              <w:pageBreakBefore w:val="0"/>
              <w:widowControl w:val="0"/>
              <w:shd w:val="clear"/>
              <w:kinsoku/>
              <w:wordWrap/>
              <w:overflowPunct/>
              <w:topLinePunct w:val="0"/>
              <w:autoSpaceDE w:val="0"/>
              <w:autoSpaceDN w:val="0"/>
              <w:bidi w:val="0"/>
              <w:adjustRightInd/>
              <w:snapToGrid/>
              <w:spacing w:line="400" w:lineRule="exact"/>
              <w:ind w:left="34" w:right="159"/>
              <w:jc w:val="both"/>
              <w:textAlignment w:val="auto"/>
              <w:rPr>
                <w:rFonts w:hint="eastAsia" w:ascii="仿宋" w:hAnsi="仿宋" w:eastAsia="仿宋" w:cs="仿宋"/>
                <w:sz w:val="21"/>
                <w:lang w:val="en-US" w:eastAsia="zh-CN"/>
              </w:rPr>
            </w:pPr>
            <w:r>
              <w:rPr>
                <w:rFonts w:hint="eastAsia" w:ascii="仿宋" w:hAnsi="仿宋" w:eastAsia="仿宋" w:cs="仿宋"/>
                <w:sz w:val="22"/>
                <w:szCs w:val="24"/>
                <w:lang w:eastAsia="zh-CN"/>
              </w:rPr>
              <w:t>联系方式：15667899922</w:t>
            </w:r>
            <w:r>
              <w:rPr>
                <w:rFonts w:hint="eastAsia" w:ascii="仿宋" w:hAnsi="仿宋" w:eastAsia="仿宋" w:cs="仿宋"/>
                <w:sz w:val="22"/>
                <w:szCs w:val="24"/>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1" w:type="dxa"/>
          <w:trHeight w:val="1345" w:hRule="atLeast"/>
          <w:jc w:val="center"/>
        </w:trPr>
        <w:tc>
          <w:tcPr>
            <w:tcW w:w="1177" w:type="dxa"/>
            <w:tcBorders>
              <w:top w:val="single" w:color="000000" w:sz="6" w:space="0"/>
              <w:bottom w:val="single" w:color="000000" w:sz="6" w:space="0"/>
              <w:right w:val="single" w:color="000000" w:sz="6" w:space="0"/>
            </w:tcBorders>
          </w:tcPr>
          <w:p>
            <w:pPr>
              <w:pStyle w:val="21"/>
              <w:spacing w:before="1"/>
              <w:ind w:left="22"/>
              <w:jc w:val="center"/>
              <w:rPr>
                <w:rFonts w:hint="eastAsia" w:ascii="仿宋" w:hAnsi="仿宋" w:eastAsia="仿宋" w:cs="仿宋"/>
                <w:w w:val="99"/>
                <w:sz w:val="21"/>
              </w:rPr>
            </w:pPr>
          </w:p>
          <w:p>
            <w:pPr>
              <w:pStyle w:val="21"/>
              <w:spacing w:before="1"/>
              <w:ind w:left="22"/>
              <w:jc w:val="center"/>
              <w:rPr>
                <w:rFonts w:hint="eastAsia" w:ascii="仿宋" w:hAnsi="仿宋" w:eastAsia="仿宋" w:cs="仿宋"/>
                <w:sz w:val="21"/>
              </w:rPr>
            </w:pPr>
            <w:r>
              <w:rPr>
                <w:rFonts w:hint="eastAsia" w:ascii="仿宋" w:hAnsi="仿宋" w:eastAsia="仿宋" w:cs="仿宋"/>
                <w:w w:val="99"/>
                <w:sz w:val="21"/>
              </w:rPr>
              <w:t>2</w:t>
            </w:r>
          </w:p>
        </w:tc>
        <w:tc>
          <w:tcPr>
            <w:tcW w:w="8281" w:type="dxa"/>
            <w:gridSpan w:val="2"/>
            <w:tcBorders>
              <w:top w:val="single" w:color="000000" w:sz="6" w:space="0"/>
              <w:left w:val="single" w:color="000000" w:sz="6" w:space="0"/>
              <w:bottom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line="400" w:lineRule="exact"/>
              <w:ind w:left="34" w:right="159"/>
              <w:jc w:val="both"/>
              <w:textAlignment w:val="auto"/>
              <w:rPr>
                <w:rFonts w:hint="eastAsia" w:ascii="仿宋" w:hAnsi="仿宋" w:eastAsia="仿宋" w:cs="仿宋"/>
                <w:sz w:val="22"/>
                <w:szCs w:val="24"/>
                <w:lang w:eastAsia="zh-CN"/>
              </w:rPr>
            </w:pPr>
            <w:r>
              <w:rPr>
                <w:rFonts w:hint="eastAsia" w:ascii="仿宋" w:hAnsi="仿宋" w:eastAsia="仿宋" w:cs="仿宋"/>
                <w:sz w:val="22"/>
                <w:szCs w:val="24"/>
                <w:lang w:eastAsia="zh-CN"/>
              </w:rPr>
              <w:t>采购代理机构：亿诚建设项目管理有限公司</w:t>
            </w:r>
          </w:p>
          <w:p>
            <w:pPr>
              <w:pStyle w:val="21"/>
              <w:keepNext w:val="0"/>
              <w:keepLines w:val="0"/>
              <w:pageBreakBefore w:val="0"/>
              <w:widowControl w:val="0"/>
              <w:kinsoku/>
              <w:wordWrap/>
              <w:overflowPunct/>
              <w:topLinePunct w:val="0"/>
              <w:autoSpaceDE w:val="0"/>
              <w:autoSpaceDN w:val="0"/>
              <w:bidi w:val="0"/>
              <w:adjustRightInd/>
              <w:snapToGrid/>
              <w:spacing w:line="400" w:lineRule="exact"/>
              <w:ind w:left="34" w:right="159"/>
              <w:jc w:val="both"/>
              <w:textAlignment w:val="auto"/>
              <w:rPr>
                <w:rFonts w:hint="eastAsia" w:ascii="仿宋" w:hAnsi="仿宋" w:eastAsia="仿宋" w:cs="仿宋"/>
                <w:sz w:val="22"/>
                <w:szCs w:val="24"/>
              </w:rPr>
            </w:pPr>
            <w:r>
              <w:rPr>
                <w:rFonts w:hint="eastAsia" w:ascii="仿宋" w:hAnsi="仿宋" w:eastAsia="仿宋" w:cs="仿宋"/>
                <w:sz w:val="22"/>
                <w:szCs w:val="24"/>
              </w:rPr>
              <w:t>地 址：陕西省西安市雁塔区吉祥路 135 号</w:t>
            </w:r>
          </w:p>
          <w:p>
            <w:pPr>
              <w:pStyle w:val="21"/>
              <w:keepNext w:val="0"/>
              <w:keepLines w:val="0"/>
              <w:pageBreakBefore w:val="0"/>
              <w:widowControl w:val="0"/>
              <w:kinsoku/>
              <w:wordWrap/>
              <w:overflowPunct/>
              <w:topLinePunct w:val="0"/>
              <w:autoSpaceDE w:val="0"/>
              <w:autoSpaceDN w:val="0"/>
              <w:bidi w:val="0"/>
              <w:adjustRightInd/>
              <w:snapToGrid/>
              <w:spacing w:line="400" w:lineRule="exact"/>
              <w:ind w:left="34" w:right="159"/>
              <w:jc w:val="both"/>
              <w:textAlignment w:val="auto"/>
              <w:rPr>
                <w:rFonts w:hint="eastAsia" w:ascii="仿宋" w:hAnsi="仿宋" w:eastAsia="仿宋" w:cs="仿宋"/>
                <w:sz w:val="22"/>
                <w:szCs w:val="24"/>
              </w:rPr>
            </w:pPr>
            <w:r>
              <w:rPr>
                <w:rFonts w:hint="eastAsia" w:ascii="仿宋" w:hAnsi="仿宋" w:eastAsia="仿宋" w:cs="仿宋"/>
                <w:sz w:val="22"/>
                <w:szCs w:val="24"/>
              </w:rPr>
              <w:t>联系人：</w:t>
            </w:r>
            <w:r>
              <w:rPr>
                <w:rFonts w:hint="eastAsia" w:ascii="仿宋" w:hAnsi="仿宋" w:eastAsia="仿宋" w:cs="仿宋"/>
                <w:sz w:val="22"/>
                <w:szCs w:val="24"/>
                <w:lang w:eastAsia="zh-CN"/>
              </w:rPr>
              <w:t>肖</w:t>
            </w:r>
            <w:r>
              <w:rPr>
                <w:rFonts w:hint="eastAsia" w:ascii="仿宋" w:hAnsi="仿宋" w:eastAsia="仿宋" w:cs="仿宋"/>
                <w:sz w:val="22"/>
                <w:szCs w:val="24"/>
              </w:rPr>
              <w:t>女士</w:t>
            </w:r>
          </w:p>
          <w:p>
            <w:pPr>
              <w:pStyle w:val="21"/>
              <w:keepNext w:val="0"/>
              <w:keepLines w:val="0"/>
              <w:pageBreakBefore w:val="0"/>
              <w:widowControl w:val="0"/>
              <w:kinsoku/>
              <w:wordWrap/>
              <w:overflowPunct/>
              <w:topLinePunct w:val="0"/>
              <w:autoSpaceDE w:val="0"/>
              <w:autoSpaceDN w:val="0"/>
              <w:bidi w:val="0"/>
              <w:adjustRightInd/>
              <w:snapToGrid/>
              <w:spacing w:line="400" w:lineRule="exact"/>
              <w:ind w:left="34" w:right="159"/>
              <w:jc w:val="both"/>
              <w:textAlignment w:val="auto"/>
              <w:rPr>
                <w:rFonts w:hint="eastAsia" w:ascii="仿宋" w:hAnsi="仿宋" w:eastAsia="仿宋" w:cs="仿宋"/>
                <w:sz w:val="21"/>
                <w:lang w:val="en-US" w:eastAsia="zh-CN"/>
              </w:rPr>
            </w:pPr>
            <w:r>
              <w:rPr>
                <w:rFonts w:hint="eastAsia" w:ascii="仿宋" w:hAnsi="仿宋" w:eastAsia="仿宋" w:cs="仿宋"/>
                <w:sz w:val="22"/>
                <w:szCs w:val="24"/>
              </w:rPr>
              <w:t>联系电话：</w:t>
            </w:r>
            <w:r>
              <w:rPr>
                <w:rFonts w:hint="eastAsia" w:ascii="仿宋" w:hAnsi="仿宋" w:eastAsia="仿宋" w:cs="仿宋"/>
                <w:sz w:val="22"/>
                <w:szCs w:val="24"/>
                <w:lang w:val="en-US" w:eastAsia="zh-CN"/>
              </w:rPr>
              <w:t>17391332881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1" w:type="dxa"/>
          <w:trHeight w:val="734" w:hRule="atLeast"/>
          <w:jc w:val="center"/>
        </w:trPr>
        <w:tc>
          <w:tcPr>
            <w:tcW w:w="1177" w:type="dxa"/>
            <w:tcBorders>
              <w:top w:val="single" w:color="000000" w:sz="6" w:space="0"/>
              <w:bottom w:val="single" w:color="000000" w:sz="6" w:space="0"/>
              <w:right w:val="single" w:color="000000" w:sz="6" w:space="0"/>
            </w:tcBorders>
            <w:shd w:val="clear" w:color="auto" w:fill="auto"/>
          </w:tcPr>
          <w:p>
            <w:pPr>
              <w:pStyle w:val="21"/>
              <w:spacing w:before="2"/>
              <w:rPr>
                <w:rFonts w:hint="eastAsia" w:ascii="仿宋" w:hAnsi="仿宋" w:eastAsia="仿宋" w:cs="仿宋"/>
                <w:b/>
                <w:sz w:val="23"/>
              </w:rPr>
            </w:pPr>
          </w:p>
          <w:p>
            <w:pPr>
              <w:pStyle w:val="21"/>
              <w:ind w:right="153"/>
              <w:jc w:val="center"/>
              <w:rPr>
                <w:rFonts w:hint="eastAsia" w:ascii="仿宋" w:hAnsi="仿宋" w:eastAsia="仿宋" w:cs="仿宋"/>
                <w:sz w:val="21"/>
              </w:rPr>
            </w:pPr>
            <w:r>
              <w:rPr>
                <w:rFonts w:hint="eastAsia" w:ascii="仿宋" w:hAnsi="仿宋" w:eastAsia="仿宋" w:cs="仿宋"/>
                <w:w w:val="99"/>
                <w:sz w:val="21"/>
                <w:lang w:val="en-US" w:eastAsia="zh-CN"/>
              </w:rPr>
              <w:t xml:space="preserve"> </w:t>
            </w:r>
            <w:r>
              <w:rPr>
                <w:rFonts w:hint="eastAsia" w:ascii="仿宋" w:hAnsi="仿宋" w:eastAsia="仿宋" w:cs="仿宋"/>
                <w:w w:val="99"/>
                <w:sz w:val="21"/>
              </w:rPr>
              <w:t>3</w:t>
            </w:r>
          </w:p>
        </w:tc>
        <w:tc>
          <w:tcPr>
            <w:tcW w:w="8281" w:type="dxa"/>
            <w:gridSpan w:val="2"/>
            <w:tcBorders>
              <w:top w:val="single" w:color="000000" w:sz="6" w:space="0"/>
              <w:left w:val="single" w:color="000000" w:sz="6" w:space="0"/>
              <w:bottom w:val="single" w:color="000000" w:sz="6" w:space="0"/>
            </w:tcBorders>
            <w:shd w:val="clear" w:color="auto" w:fill="auto"/>
          </w:tcPr>
          <w:p>
            <w:pPr>
              <w:keepNext w:val="0"/>
              <w:keepLines w:val="0"/>
              <w:pageBreakBefore w:val="0"/>
              <w:widowControl/>
              <w:kinsoku/>
              <w:wordWrap/>
              <w:overflowPunct/>
              <w:topLinePunct w:val="0"/>
              <w:autoSpaceDE/>
              <w:autoSpaceDN/>
              <w:bidi w:val="0"/>
              <w:adjustRightInd/>
              <w:snapToGrid/>
              <w:spacing w:line="460" w:lineRule="exact"/>
              <w:jc w:val="left"/>
              <w:textAlignment w:val="auto"/>
              <w:rPr>
                <w:rFonts w:hint="eastAsia" w:ascii="仿宋" w:hAnsi="仿宋" w:eastAsia="仿宋" w:cs="仿宋"/>
                <w:sz w:val="21"/>
                <w:lang w:val="en-US"/>
              </w:rPr>
            </w:pPr>
            <w:r>
              <w:rPr>
                <w:rFonts w:hint="eastAsia" w:ascii="仿宋" w:hAnsi="仿宋" w:eastAsia="仿宋" w:cs="仿宋"/>
                <w:sz w:val="21"/>
              </w:rPr>
              <w:t>采购内容</w:t>
            </w:r>
            <w:r>
              <w:rPr>
                <w:rFonts w:hint="eastAsia" w:ascii="仿宋" w:hAnsi="仿宋" w:eastAsia="仿宋" w:cs="仿宋"/>
                <w:sz w:val="21"/>
                <w:szCs w:val="22"/>
                <w:lang w:val="zh-CN" w:eastAsia="zh-CN" w:bidi="zh-CN"/>
              </w:rPr>
              <w:t>：瓦屋面改造、屋面防水、楼道、过道及外墙墙面改造工程等内容。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1" w:type="dxa"/>
          <w:trHeight w:val="1787" w:hRule="atLeast"/>
          <w:jc w:val="center"/>
        </w:trPr>
        <w:tc>
          <w:tcPr>
            <w:tcW w:w="1177" w:type="dxa"/>
            <w:tcBorders>
              <w:top w:val="single" w:color="000000" w:sz="6" w:space="0"/>
              <w:bottom w:val="single" w:color="000000" w:sz="6" w:space="0"/>
              <w:right w:val="single" w:color="000000" w:sz="6" w:space="0"/>
            </w:tcBorders>
          </w:tcPr>
          <w:p>
            <w:pPr>
              <w:pStyle w:val="21"/>
              <w:rPr>
                <w:rFonts w:hint="eastAsia" w:ascii="仿宋" w:hAnsi="仿宋" w:eastAsia="仿宋" w:cs="仿宋"/>
                <w:b/>
                <w:sz w:val="20"/>
              </w:rPr>
            </w:pPr>
          </w:p>
          <w:p>
            <w:pPr>
              <w:pStyle w:val="21"/>
              <w:rPr>
                <w:rFonts w:hint="eastAsia" w:ascii="仿宋" w:hAnsi="仿宋" w:eastAsia="仿宋" w:cs="仿宋"/>
                <w:b/>
                <w:sz w:val="20"/>
              </w:rPr>
            </w:pPr>
          </w:p>
          <w:p>
            <w:pPr>
              <w:pStyle w:val="21"/>
              <w:rPr>
                <w:rFonts w:hint="eastAsia" w:ascii="仿宋" w:hAnsi="仿宋" w:eastAsia="仿宋" w:cs="仿宋"/>
                <w:b/>
                <w:sz w:val="20"/>
              </w:rPr>
            </w:pPr>
          </w:p>
          <w:p>
            <w:pPr>
              <w:pStyle w:val="21"/>
              <w:ind w:left="22"/>
              <w:jc w:val="center"/>
              <w:rPr>
                <w:rFonts w:hint="eastAsia" w:ascii="仿宋" w:hAnsi="仿宋" w:eastAsia="仿宋" w:cs="仿宋"/>
                <w:sz w:val="21"/>
              </w:rPr>
            </w:pPr>
            <w:r>
              <w:rPr>
                <w:rFonts w:hint="eastAsia" w:ascii="仿宋" w:hAnsi="仿宋" w:eastAsia="仿宋" w:cs="仿宋"/>
                <w:w w:val="99"/>
                <w:sz w:val="21"/>
              </w:rPr>
              <w:t>4</w:t>
            </w:r>
          </w:p>
        </w:tc>
        <w:tc>
          <w:tcPr>
            <w:tcW w:w="8281" w:type="dxa"/>
            <w:gridSpan w:val="2"/>
            <w:tcBorders>
              <w:top w:val="single" w:color="000000" w:sz="6" w:space="0"/>
              <w:left w:val="single" w:color="000000" w:sz="6" w:space="0"/>
              <w:bottom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eastAsia" w:ascii="仿宋" w:hAnsi="仿宋" w:eastAsia="仿宋" w:cs="仿宋"/>
                <w:b/>
                <w:sz w:val="20"/>
              </w:rPr>
            </w:pPr>
          </w:p>
          <w:p>
            <w:pPr>
              <w:pStyle w:val="21"/>
              <w:keepNext w:val="0"/>
              <w:keepLines w:val="0"/>
              <w:pageBreakBefore w:val="0"/>
              <w:widowControl w:val="0"/>
              <w:kinsoku/>
              <w:wordWrap/>
              <w:overflowPunct/>
              <w:topLinePunct w:val="0"/>
              <w:autoSpaceDE w:val="0"/>
              <w:autoSpaceDN w:val="0"/>
              <w:bidi w:val="0"/>
              <w:adjustRightInd/>
              <w:snapToGrid/>
              <w:spacing w:line="240" w:lineRule="auto"/>
              <w:ind w:left="34"/>
              <w:textAlignment w:val="auto"/>
              <w:rPr>
                <w:rFonts w:hint="eastAsia" w:ascii="仿宋" w:hAnsi="仿宋" w:eastAsia="仿宋" w:cs="仿宋"/>
                <w:b/>
                <w:sz w:val="27"/>
              </w:rPr>
            </w:pPr>
            <w:r>
              <w:rPr>
                <w:rFonts w:hint="eastAsia" w:ascii="仿宋" w:hAnsi="仿宋" w:eastAsia="仿宋" w:cs="仿宋"/>
                <w:b/>
                <w:sz w:val="21"/>
              </w:rPr>
              <w:t>供应商注册登记提醒</w:t>
            </w:r>
            <w:r>
              <w:rPr>
                <w:rFonts w:hint="eastAsia" w:ascii="仿宋" w:hAnsi="仿宋" w:eastAsia="仿宋" w:cs="仿宋"/>
                <w:sz w:val="21"/>
              </w:rPr>
              <w:t>：</w:t>
            </w:r>
          </w:p>
          <w:p>
            <w:pPr>
              <w:pStyle w:val="21"/>
              <w:keepNext w:val="0"/>
              <w:keepLines w:val="0"/>
              <w:pageBreakBefore w:val="0"/>
              <w:widowControl w:val="0"/>
              <w:kinsoku/>
              <w:wordWrap/>
              <w:overflowPunct/>
              <w:topLinePunct w:val="0"/>
              <w:autoSpaceDE w:val="0"/>
              <w:autoSpaceDN w:val="0"/>
              <w:bidi w:val="0"/>
              <w:adjustRightInd/>
              <w:snapToGrid/>
              <w:spacing w:line="400" w:lineRule="exact"/>
              <w:ind w:left="34" w:right="159"/>
              <w:jc w:val="both"/>
              <w:textAlignment w:val="auto"/>
              <w:rPr>
                <w:rFonts w:hint="eastAsia" w:ascii="仿宋" w:hAnsi="仿宋" w:eastAsia="仿宋" w:cs="仿宋"/>
                <w:sz w:val="21"/>
              </w:rPr>
            </w:pPr>
            <w:r>
              <w:rPr>
                <w:rFonts w:hint="eastAsia" w:ascii="仿宋" w:hAnsi="仿宋" w:eastAsia="仿宋" w:cs="仿宋"/>
                <w:sz w:val="22"/>
                <w:szCs w:val="24"/>
              </w:rPr>
              <w:t>根据“陕西省财政厅关于政府采购供应商注册登记有关事项的通知”，如所投本项目的供应商未在陕西省政府采购网（</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"http://www.ccgp-shaanxi.gov.cn/" \h </w:instrText>
            </w:r>
            <w:r>
              <w:rPr>
                <w:rFonts w:hint="eastAsia" w:ascii="仿宋" w:hAnsi="仿宋" w:eastAsia="仿宋" w:cs="仿宋"/>
                <w:sz w:val="24"/>
                <w:szCs w:val="24"/>
              </w:rPr>
              <w:fldChar w:fldCharType="separate"/>
            </w:r>
            <w:r>
              <w:rPr>
                <w:rFonts w:hint="eastAsia" w:ascii="仿宋" w:hAnsi="仿宋" w:eastAsia="仿宋" w:cs="仿宋"/>
                <w:sz w:val="22"/>
                <w:szCs w:val="24"/>
              </w:rPr>
              <w:t>http：//www.ccgp-shaanxi.gov.cn/</w:t>
            </w:r>
            <w:r>
              <w:rPr>
                <w:rFonts w:hint="eastAsia" w:ascii="仿宋" w:hAnsi="仿宋" w:eastAsia="仿宋" w:cs="仿宋"/>
                <w:sz w:val="22"/>
                <w:szCs w:val="24"/>
              </w:rPr>
              <w:fldChar w:fldCharType="end"/>
            </w:r>
            <w:r>
              <w:rPr>
                <w:rFonts w:hint="eastAsia" w:ascii="仿宋" w:hAnsi="仿宋" w:eastAsia="仿宋" w:cs="仿宋"/>
                <w:sz w:val="22"/>
                <w:szCs w:val="24"/>
              </w:rPr>
              <w:t>）注册登记加入陕西省政府采购供应商库的，应按要求及时办理注册登记，并接受财政部门监督管理。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gridAfter w:val="1"/>
          <w:wAfter w:w="1" w:type="dxa"/>
          <w:trHeight w:val="2287" w:hRule="atLeast"/>
          <w:jc w:val="center"/>
        </w:trPr>
        <w:tc>
          <w:tcPr>
            <w:tcW w:w="1177" w:type="dxa"/>
            <w:tcBorders>
              <w:top w:val="single" w:color="000000" w:sz="6" w:space="0"/>
              <w:right w:val="single" w:color="000000" w:sz="6" w:space="0"/>
            </w:tcBorders>
            <w:vAlign w:val="top"/>
          </w:tcPr>
          <w:p>
            <w:pPr>
              <w:pStyle w:val="21"/>
              <w:rPr>
                <w:rFonts w:hint="eastAsia" w:ascii="仿宋" w:hAnsi="仿宋" w:eastAsia="仿宋" w:cs="仿宋"/>
                <w:b/>
                <w:sz w:val="20"/>
              </w:rPr>
            </w:pPr>
          </w:p>
          <w:p>
            <w:pPr>
              <w:pStyle w:val="21"/>
              <w:rPr>
                <w:rFonts w:hint="eastAsia" w:ascii="仿宋" w:hAnsi="仿宋" w:eastAsia="仿宋" w:cs="仿宋"/>
                <w:b/>
                <w:sz w:val="20"/>
              </w:rPr>
            </w:pPr>
          </w:p>
          <w:p>
            <w:pPr>
              <w:pStyle w:val="21"/>
              <w:rPr>
                <w:rFonts w:hint="eastAsia" w:ascii="仿宋" w:hAnsi="仿宋" w:eastAsia="仿宋" w:cs="仿宋"/>
                <w:b/>
                <w:sz w:val="20"/>
              </w:rPr>
            </w:pPr>
          </w:p>
          <w:p>
            <w:pPr>
              <w:pStyle w:val="21"/>
              <w:rPr>
                <w:rFonts w:hint="eastAsia" w:ascii="仿宋" w:hAnsi="仿宋" w:eastAsia="仿宋" w:cs="仿宋"/>
                <w:b/>
                <w:sz w:val="20"/>
              </w:rPr>
            </w:pPr>
          </w:p>
          <w:p>
            <w:pPr>
              <w:pStyle w:val="21"/>
              <w:rPr>
                <w:rFonts w:hint="eastAsia" w:ascii="仿宋" w:hAnsi="仿宋" w:eastAsia="仿宋" w:cs="仿宋"/>
                <w:b/>
                <w:sz w:val="20"/>
              </w:rPr>
            </w:pPr>
          </w:p>
          <w:p>
            <w:pPr>
              <w:pStyle w:val="21"/>
              <w:ind w:left="22" w:leftChars="0" w:right="0" w:rightChars="0"/>
              <w:jc w:val="center"/>
              <w:rPr>
                <w:rFonts w:hint="eastAsia" w:ascii="仿宋" w:hAnsi="仿宋" w:eastAsia="仿宋" w:cs="仿宋"/>
                <w:w w:val="99"/>
                <w:sz w:val="21"/>
              </w:rPr>
            </w:pPr>
            <w:r>
              <w:rPr>
                <w:rFonts w:hint="eastAsia" w:ascii="仿宋" w:hAnsi="仿宋" w:eastAsia="仿宋" w:cs="仿宋"/>
                <w:w w:val="99"/>
                <w:sz w:val="21"/>
              </w:rPr>
              <w:t>5</w:t>
            </w:r>
          </w:p>
        </w:tc>
        <w:tc>
          <w:tcPr>
            <w:tcW w:w="8281" w:type="dxa"/>
            <w:gridSpan w:val="2"/>
            <w:tcBorders>
              <w:top w:val="single" w:color="000000" w:sz="6" w:space="0"/>
              <w:left w:val="single" w:color="000000" w:sz="6" w:space="0"/>
            </w:tcBorders>
            <w:vAlign w:val="top"/>
          </w:tcPr>
          <w:p>
            <w:pPr>
              <w:pStyle w:val="21"/>
              <w:keepNext w:val="0"/>
              <w:keepLines w:val="0"/>
              <w:pageBreakBefore w:val="0"/>
              <w:widowControl w:val="0"/>
              <w:kinsoku/>
              <w:wordWrap/>
              <w:overflowPunct/>
              <w:topLinePunct w:val="0"/>
              <w:autoSpaceDE w:val="0"/>
              <w:autoSpaceDN w:val="0"/>
              <w:bidi w:val="0"/>
              <w:adjustRightInd/>
              <w:snapToGrid/>
              <w:spacing w:before="178" w:line="240" w:lineRule="auto"/>
              <w:ind w:firstLine="211" w:firstLineChars="100"/>
              <w:jc w:val="both"/>
              <w:textAlignment w:val="auto"/>
              <w:rPr>
                <w:rFonts w:hint="eastAsia" w:ascii="仿宋" w:hAnsi="仿宋" w:eastAsia="仿宋" w:cs="仿宋"/>
                <w:b/>
                <w:sz w:val="27"/>
              </w:rPr>
            </w:pPr>
            <w:r>
              <w:rPr>
                <w:rFonts w:hint="eastAsia" w:ascii="仿宋" w:hAnsi="仿宋" w:eastAsia="仿宋" w:cs="仿宋"/>
                <w:b/>
                <w:sz w:val="21"/>
              </w:rPr>
              <w:t>中小企业政策的说明 （监狱企业、残疾人福利性单位视同小微企业）：</w:t>
            </w:r>
          </w:p>
          <w:p>
            <w:pPr>
              <w:pStyle w:val="21"/>
              <w:keepNext w:val="0"/>
              <w:keepLines w:val="0"/>
              <w:pageBreakBefore w:val="0"/>
              <w:widowControl w:val="0"/>
              <w:numPr>
                <w:ilvl w:val="0"/>
                <w:numId w:val="2"/>
              </w:numPr>
              <w:tabs>
                <w:tab w:val="left" w:pos="560"/>
              </w:tabs>
              <w:kinsoku/>
              <w:wordWrap/>
              <w:overflowPunct/>
              <w:topLinePunct w:val="0"/>
              <w:autoSpaceDE w:val="0"/>
              <w:autoSpaceDN w:val="0"/>
              <w:bidi w:val="0"/>
              <w:adjustRightInd/>
              <w:snapToGrid/>
              <w:spacing w:before="0" w:after="0" w:line="240" w:lineRule="auto"/>
              <w:ind w:left="34" w:right="155" w:firstLine="0"/>
              <w:jc w:val="both"/>
              <w:textAlignment w:val="auto"/>
              <w:rPr>
                <w:rFonts w:hint="eastAsia" w:ascii="仿宋" w:hAnsi="仿宋" w:eastAsia="仿宋" w:cs="仿宋"/>
                <w:sz w:val="21"/>
              </w:rPr>
            </w:pPr>
            <w:r>
              <w:rPr>
                <w:rFonts w:hint="eastAsia" w:ascii="仿宋" w:hAnsi="仿宋" w:eastAsia="仿宋" w:cs="仿宋"/>
                <w:spacing w:val="-6"/>
                <w:sz w:val="21"/>
              </w:rPr>
              <w:t>、根据《政府采购促进中小企业发展管理办法》</w:t>
            </w:r>
            <w:r>
              <w:rPr>
                <w:rFonts w:hint="eastAsia" w:ascii="仿宋" w:hAnsi="仿宋" w:eastAsia="仿宋" w:cs="仿宋"/>
                <w:sz w:val="21"/>
              </w:rPr>
              <w:t>（</w:t>
            </w:r>
            <w:r>
              <w:rPr>
                <w:rFonts w:hint="eastAsia" w:ascii="仿宋" w:hAnsi="仿宋" w:eastAsia="仿宋" w:cs="仿宋"/>
                <w:spacing w:val="-4"/>
                <w:sz w:val="21"/>
              </w:rPr>
              <w:t>财库〔</w:t>
            </w:r>
            <w:r>
              <w:rPr>
                <w:rFonts w:hint="eastAsia" w:ascii="仿宋" w:hAnsi="仿宋" w:eastAsia="仿宋" w:cs="仿宋"/>
                <w:sz w:val="21"/>
              </w:rPr>
              <w:t>2020</w:t>
            </w:r>
            <w:r>
              <w:rPr>
                <w:rFonts w:hint="eastAsia" w:ascii="仿宋" w:hAnsi="仿宋" w:eastAsia="仿宋" w:cs="仿宋"/>
                <w:spacing w:val="-8"/>
                <w:sz w:val="21"/>
              </w:rPr>
              <w:t>〕</w:t>
            </w:r>
            <w:r>
              <w:rPr>
                <w:rFonts w:hint="eastAsia" w:ascii="仿宋" w:hAnsi="仿宋" w:eastAsia="仿宋" w:cs="仿宋"/>
                <w:sz w:val="21"/>
              </w:rPr>
              <w:t>46</w:t>
            </w:r>
            <w:r>
              <w:rPr>
                <w:rFonts w:hint="eastAsia" w:ascii="仿宋" w:hAnsi="仿宋" w:eastAsia="仿宋" w:cs="仿宋"/>
                <w:spacing w:val="-35"/>
                <w:sz w:val="21"/>
              </w:rPr>
              <w:t xml:space="preserve"> 号</w:t>
            </w:r>
            <w:r>
              <w:rPr>
                <w:rFonts w:hint="eastAsia" w:ascii="仿宋" w:hAnsi="仿宋" w:eastAsia="仿宋" w:cs="仿宋"/>
                <w:spacing w:val="-10"/>
                <w:sz w:val="21"/>
              </w:rPr>
              <w:t>）</w:t>
            </w:r>
            <w:r>
              <w:rPr>
                <w:rFonts w:hint="eastAsia" w:ascii="仿宋" w:hAnsi="仿宋" w:eastAsia="仿宋" w:cs="仿宋"/>
                <w:spacing w:val="-3"/>
                <w:sz w:val="21"/>
              </w:rPr>
              <w:t>的规定，对</w:t>
            </w:r>
            <w:r>
              <w:rPr>
                <w:rFonts w:hint="eastAsia" w:ascii="仿宋" w:hAnsi="仿宋" w:eastAsia="仿宋" w:cs="仿宋"/>
                <w:spacing w:val="-1"/>
                <w:sz w:val="21"/>
              </w:rPr>
              <w:t>小型和微型企业产品的价格给予价格扣除，用扣除后的价格参与评标。具体扣除办法详</w:t>
            </w:r>
            <w:r>
              <w:rPr>
                <w:rFonts w:hint="eastAsia" w:ascii="仿宋" w:hAnsi="仿宋" w:eastAsia="仿宋" w:cs="仿宋"/>
                <w:spacing w:val="-5"/>
                <w:sz w:val="21"/>
              </w:rPr>
              <w:t xml:space="preserve">见第五部分 评标办法-第 </w:t>
            </w:r>
            <w:r>
              <w:rPr>
                <w:rFonts w:hint="eastAsia" w:ascii="仿宋" w:hAnsi="仿宋" w:eastAsia="仿宋" w:cs="仿宋"/>
                <w:sz w:val="21"/>
              </w:rPr>
              <w:t>4</w:t>
            </w:r>
            <w:r>
              <w:rPr>
                <w:rFonts w:hint="eastAsia" w:ascii="仿宋" w:hAnsi="仿宋" w:eastAsia="仿宋" w:cs="仿宋"/>
                <w:spacing w:val="-18"/>
                <w:sz w:val="21"/>
              </w:rPr>
              <w:t xml:space="preserve"> 条。</w:t>
            </w:r>
          </w:p>
          <w:p>
            <w:pPr>
              <w:pStyle w:val="21"/>
              <w:keepNext w:val="0"/>
              <w:keepLines w:val="0"/>
              <w:pageBreakBefore w:val="0"/>
              <w:widowControl w:val="0"/>
              <w:numPr>
                <w:ilvl w:val="0"/>
                <w:numId w:val="2"/>
              </w:numPr>
              <w:tabs>
                <w:tab w:val="left" w:pos="560"/>
              </w:tabs>
              <w:kinsoku/>
              <w:wordWrap/>
              <w:overflowPunct/>
              <w:topLinePunct w:val="0"/>
              <w:autoSpaceDE w:val="0"/>
              <w:autoSpaceDN w:val="0"/>
              <w:bidi w:val="0"/>
              <w:adjustRightInd/>
              <w:snapToGrid/>
              <w:spacing w:before="156" w:after="0" w:line="240" w:lineRule="auto"/>
              <w:ind w:left="34" w:right="56" w:firstLine="0"/>
              <w:jc w:val="left"/>
              <w:textAlignment w:val="auto"/>
              <w:rPr>
                <w:rFonts w:hint="eastAsia" w:ascii="仿宋" w:hAnsi="仿宋" w:eastAsia="仿宋" w:cs="仿宋"/>
                <w:sz w:val="21"/>
              </w:rPr>
            </w:pPr>
            <w:r>
              <w:rPr>
                <w:rFonts w:hint="eastAsia" w:ascii="仿宋" w:hAnsi="仿宋" w:eastAsia="仿宋" w:cs="仿宋"/>
                <w:spacing w:val="-7"/>
                <w:sz w:val="21"/>
              </w:rPr>
              <w:t>、参加政府采购活动的中小企业</w:t>
            </w:r>
            <w:r>
              <w:rPr>
                <w:rFonts w:hint="eastAsia" w:ascii="仿宋" w:hAnsi="仿宋" w:eastAsia="仿宋" w:cs="仿宋"/>
                <w:sz w:val="21"/>
              </w:rPr>
              <w:t>（监狱企业</w:t>
            </w:r>
            <w:r>
              <w:rPr>
                <w:rFonts w:hint="eastAsia" w:ascii="仿宋" w:hAnsi="仿宋" w:eastAsia="仿宋" w:cs="仿宋"/>
                <w:spacing w:val="-17"/>
                <w:sz w:val="21"/>
              </w:rPr>
              <w:t>）</w:t>
            </w:r>
            <w:r>
              <w:rPr>
                <w:rFonts w:hint="eastAsia" w:ascii="仿宋" w:hAnsi="仿宋" w:eastAsia="仿宋" w:cs="仿宋"/>
                <w:spacing w:val="-8"/>
                <w:sz w:val="21"/>
              </w:rPr>
              <w:t>提供《中小企业</w:t>
            </w:r>
            <w:r>
              <w:rPr>
                <w:rFonts w:hint="eastAsia" w:ascii="仿宋" w:hAnsi="仿宋" w:eastAsia="仿宋" w:cs="仿宋"/>
                <w:sz w:val="21"/>
              </w:rPr>
              <w:t>（监狱企业</w:t>
            </w:r>
            <w:r>
              <w:rPr>
                <w:rFonts w:hint="eastAsia" w:ascii="仿宋" w:hAnsi="仿宋" w:eastAsia="仿宋" w:cs="仿宋"/>
                <w:spacing w:val="-20"/>
                <w:sz w:val="21"/>
              </w:rPr>
              <w:t>）</w:t>
            </w:r>
            <w:r>
              <w:rPr>
                <w:rFonts w:hint="eastAsia" w:ascii="仿宋" w:hAnsi="仿宋" w:eastAsia="仿宋" w:cs="仿宋"/>
                <w:sz w:val="21"/>
              </w:rPr>
              <w:t>声明函》未提供的，视为放弃享受小微企业价格扣除优惠政策。</w:t>
            </w:r>
          </w:p>
          <w:p>
            <w:pPr>
              <w:pStyle w:val="21"/>
              <w:keepNext w:val="0"/>
              <w:keepLines w:val="0"/>
              <w:pageBreakBefore w:val="0"/>
              <w:widowControl w:val="0"/>
              <w:numPr>
                <w:ilvl w:val="0"/>
                <w:numId w:val="2"/>
              </w:numPr>
              <w:tabs>
                <w:tab w:val="left" w:pos="563"/>
              </w:tabs>
              <w:kinsoku/>
              <w:wordWrap/>
              <w:overflowPunct/>
              <w:topLinePunct w:val="0"/>
              <w:autoSpaceDE w:val="0"/>
              <w:autoSpaceDN w:val="0"/>
              <w:bidi w:val="0"/>
              <w:adjustRightInd/>
              <w:snapToGrid/>
              <w:spacing w:before="156" w:after="0" w:line="240" w:lineRule="auto"/>
              <w:ind w:left="34" w:leftChars="0" w:right="91" w:rightChars="0" w:firstLine="0" w:firstLineChars="0"/>
              <w:jc w:val="left"/>
              <w:textAlignment w:val="auto"/>
              <w:rPr>
                <w:rFonts w:hint="eastAsia" w:ascii="仿宋" w:hAnsi="仿宋" w:eastAsia="仿宋" w:cs="仿宋"/>
                <w:sz w:val="21"/>
              </w:rPr>
            </w:pPr>
            <w:r>
              <w:rPr>
                <w:rFonts w:hint="eastAsia" w:ascii="仿宋" w:hAnsi="仿宋" w:eastAsia="仿宋" w:cs="仿宋"/>
                <w:sz w:val="21"/>
              </w:rPr>
              <w:t>、参加政府采购活动的残疾人福利性单位应当提供《残疾人福利性单位声明函》，未提供的，视为放弃享受小微企业价格扣除优惠政策。</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9" w:hRule="atLeast"/>
          <w:jc w:val="center"/>
        </w:trPr>
        <w:tc>
          <w:tcPr>
            <w:tcW w:w="1177" w:type="dxa"/>
            <w:tcBorders>
              <w:top w:val="single" w:color="000000" w:sz="6" w:space="0"/>
              <w:bottom w:val="single" w:color="000000" w:sz="6" w:space="0"/>
              <w:right w:val="nil"/>
            </w:tcBorders>
          </w:tcPr>
          <w:p>
            <w:pPr>
              <w:pStyle w:val="21"/>
              <w:rPr>
                <w:rFonts w:hint="eastAsia" w:ascii="仿宋" w:hAnsi="仿宋" w:eastAsia="仿宋" w:cs="仿宋"/>
                <w:sz w:val="20"/>
              </w:rPr>
            </w:pPr>
          </w:p>
        </w:tc>
        <w:tc>
          <w:tcPr>
            <w:tcW w:w="2923" w:type="dxa"/>
            <w:tcBorders>
              <w:top w:val="single" w:color="000000" w:sz="6" w:space="0"/>
              <w:left w:val="nil"/>
              <w:bottom w:val="single" w:color="000000" w:sz="6" w:space="0"/>
              <w:right w:val="nil"/>
            </w:tcBorders>
          </w:tcPr>
          <w:p>
            <w:pPr>
              <w:pStyle w:val="21"/>
              <w:spacing w:before="9"/>
              <w:rPr>
                <w:rFonts w:hint="eastAsia" w:ascii="仿宋" w:hAnsi="仿宋" w:eastAsia="仿宋" w:cs="仿宋"/>
                <w:b/>
                <w:sz w:val="21"/>
              </w:rPr>
            </w:pPr>
          </w:p>
          <w:p>
            <w:pPr>
              <w:pStyle w:val="21"/>
              <w:tabs>
                <w:tab w:val="left" w:pos="419"/>
              </w:tabs>
              <w:ind w:right="143"/>
              <w:jc w:val="right"/>
              <w:rPr>
                <w:rFonts w:hint="eastAsia" w:ascii="仿宋" w:hAnsi="仿宋" w:eastAsia="仿宋" w:cs="仿宋"/>
                <w:b/>
                <w:sz w:val="21"/>
              </w:rPr>
            </w:pPr>
            <w:r>
              <w:rPr>
                <w:rFonts w:hint="eastAsia" w:ascii="仿宋" w:hAnsi="仿宋" w:eastAsia="仿宋" w:cs="仿宋"/>
                <w:b/>
                <w:sz w:val="21"/>
              </w:rPr>
              <w:t>响</w:t>
            </w:r>
            <w:r>
              <w:rPr>
                <w:rFonts w:hint="eastAsia" w:ascii="仿宋" w:hAnsi="仿宋" w:eastAsia="仿宋" w:cs="仿宋"/>
                <w:b/>
                <w:sz w:val="21"/>
              </w:rPr>
              <w:tab/>
            </w:r>
            <w:r>
              <w:rPr>
                <w:rFonts w:hint="eastAsia" w:ascii="仿宋" w:hAnsi="仿宋" w:eastAsia="仿宋" w:cs="仿宋"/>
                <w:b/>
                <w:w w:val="95"/>
                <w:sz w:val="21"/>
              </w:rPr>
              <w:t>应</w:t>
            </w:r>
          </w:p>
        </w:tc>
        <w:tc>
          <w:tcPr>
            <w:tcW w:w="5359" w:type="dxa"/>
            <w:gridSpan w:val="2"/>
            <w:tcBorders>
              <w:top w:val="single" w:color="000000" w:sz="6" w:space="0"/>
              <w:left w:val="nil"/>
              <w:bottom w:val="single" w:color="000000" w:sz="6" w:space="0"/>
            </w:tcBorders>
          </w:tcPr>
          <w:p>
            <w:pPr>
              <w:pStyle w:val="21"/>
              <w:spacing w:before="9"/>
              <w:rPr>
                <w:rFonts w:hint="eastAsia" w:ascii="仿宋" w:hAnsi="仿宋" w:eastAsia="仿宋" w:cs="仿宋"/>
                <w:b/>
                <w:sz w:val="21"/>
              </w:rPr>
            </w:pPr>
          </w:p>
          <w:p>
            <w:pPr>
              <w:pStyle w:val="21"/>
              <w:tabs>
                <w:tab w:val="left" w:pos="593"/>
                <w:tab w:val="left" w:pos="1015"/>
                <w:tab w:val="left" w:pos="1438"/>
                <w:tab w:val="left" w:pos="1858"/>
              </w:tabs>
              <w:ind w:left="173"/>
              <w:rPr>
                <w:rFonts w:hint="eastAsia" w:ascii="仿宋" w:hAnsi="仿宋" w:eastAsia="仿宋" w:cs="仿宋"/>
                <w:b/>
                <w:sz w:val="21"/>
              </w:rPr>
            </w:pPr>
            <w:r>
              <w:rPr>
                <w:rFonts w:hint="eastAsia" w:ascii="仿宋" w:hAnsi="仿宋" w:eastAsia="仿宋" w:cs="仿宋"/>
                <w:b/>
                <w:sz w:val="21"/>
              </w:rPr>
              <w:t>文</w:t>
            </w:r>
            <w:r>
              <w:rPr>
                <w:rFonts w:hint="eastAsia" w:ascii="仿宋" w:hAnsi="仿宋" w:eastAsia="仿宋" w:cs="仿宋"/>
                <w:b/>
                <w:sz w:val="21"/>
              </w:rPr>
              <w:tab/>
            </w:r>
            <w:r>
              <w:rPr>
                <w:rFonts w:hint="eastAsia" w:ascii="仿宋" w:hAnsi="仿宋" w:eastAsia="仿宋" w:cs="仿宋"/>
                <w:b/>
                <w:sz w:val="21"/>
              </w:rPr>
              <w:t>件</w:t>
            </w:r>
            <w:r>
              <w:rPr>
                <w:rFonts w:hint="eastAsia" w:ascii="仿宋" w:hAnsi="仿宋" w:eastAsia="仿宋" w:cs="仿宋"/>
                <w:b/>
                <w:sz w:val="21"/>
              </w:rPr>
              <w:tab/>
            </w:r>
            <w:r>
              <w:rPr>
                <w:rFonts w:hint="eastAsia" w:ascii="仿宋" w:hAnsi="仿宋" w:eastAsia="仿宋" w:cs="仿宋"/>
                <w:b/>
                <w:sz w:val="21"/>
              </w:rPr>
              <w:t>的</w:t>
            </w:r>
            <w:r>
              <w:rPr>
                <w:rFonts w:hint="eastAsia" w:ascii="仿宋" w:hAnsi="仿宋" w:eastAsia="仿宋" w:cs="仿宋"/>
                <w:b/>
                <w:sz w:val="21"/>
              </w:rPr>
              <w:tab/>
            </w:r>
            <w:r>
              <w:rPr>
                <w:rFonts w:hint="eastAsia" w:ascii="仿宋" w:hAnsi="仿宋" w:eastAsia="仿宋" w:cs="仿宋"/>
                <w:b/>
                <w:sz w:val="21"/>
              </w:rPr>
              <w:t>编</w:t>
            </w:r>
            <w:r>
              <w:rPr>
                <w:rFonts w:hint="eastAsia" w:ascii="仿宋" w:hAnsi="仿宋" w:eastAsia="仿宋" w:cs="仿宋"/>
                <w:b/>
                <w:sz w:val="21"/>
              </w:rPr>
              <w:tab/>
            </w:r>
            <w:r>
              <w:rPr>
                <w:rFonts w:hint="eastAsia" w:ascii="仿宋" w:hAnsi="仿宋" w:eastAsia="仿宋" w:cs="仿宋"/>
                <w:b/>
                <w:sz w:val="21"/>
              </w:rPr>
              <w:t>制</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1" w:hRule="atLeast"/>
          <w:jc w:val="center"/>
        </w:trPr>
        <w:tc>
          <w:tcPr>
            <w:tcW w:w="1177" w:type="dxa"/>
            <w:tcBorders>
              <w:top w:val="single" w:color="000000" w:sz="6" w:space="0"/>
              <w:bottom w:val="single" w:color="000000" w:sz="6" w:space="0"/>
              <w:right w:val="single" w:color="000000" w:sz="6" w:space="0"/>
            </w:tcBorders>
          </w:tcPr>
          <w:p>
            <w:pPr>
              <w:pStyle w:val="21"/>
              <w:spacing w:before="5"/>
              <w:rPr>
                <w:rFonts w:hint="eastAsia" w:ascii="仿宋" w:hAnsi="仿宋" w:eastAsia="仿宋" w:cs="仿宋"/>
                <w:b/>
                <w:sz w:val="23"/>
              </w:rPr>
            </w:pPr>
          </w:p>
          <w:p>
            <w:pPr>
              <w:pStyle w:val="21"/>
              <w:ind w:left="22"/>
              <w:jc w:val="center"/>
              <w:rPr>
                <w:rFonts w:hint="eastAsia" w:ascii="仿宋" w:hAnsi="仿宋" w:eastAsia="仿宋" w:cs="仿宋"/>
                <w:sz w:val="21"/>
              </w:rPr>
            </w:pPr>
            <w:r>
              <w:rPr>
                <w:rFonts w:hint="eastAsia" w:ascii="仿宋" w:hAnsi="仿宋" w:eastAsia="仿宋" w:cs="仿宋"/>
                <w:w w:val="99"/>
                <w:sz w:val="21"/>
              </w:rPr>
              <w:t>6</w:t>
            </w:r>
          </w:p>
        </w:tc>
        <w:tc>
          <w:tcPr>
            <w:tcW w:w="8282" w:type="dxa"/>
            <w:gridSpan w:val="3"/>
            <w:tcBorders>
              <w:top w:val="single" w:color="000000" w:sz="6" w:space="0"/>
              <w:left w:val="single" w:color="000000" w:sz="6" w:space="0"/>
              <w:bottom w:val="single" w:color="000000" w:sz="6" w:space="0"/>
            </w:tcBorders>
          </w:tcPr>
          <w:p>
            <w:pPr>
              <w:pStyle w:val="21"/>
              <w:spacing w:before="5"/>
              <w:rPr>
                <w:rFonts w:hint="eastAsia" w:ascii="仿宋" w:hAnsi="仿宋" w:eastAsia="仿宋" w:cs="仿宋"/>
                <w:b/>
                <w:sz w:val="23"/>
              </w:rPr>
            </w:pPr>
          </w:p>
          <w:p>
            <w:pPr>
              <w:pStyle w:val="21"/>
              <w:ind w:left="34"/>
              <w:rPr>
                <w:rFonts w:hint="eastAsia" w:ascii="仿宋" w:hAnsi="仿宋" w:eastAsia="仿宋" w:cs="仿宋"/>
                <w:sz w:val="21"/>
              </w:rPr>
            </w:pPr>
            <w:r>
              <w:rPr>
                <w:rFonts w:hint="eastAsia" w:ascii="仿宋" w:hAnsi="仿宋" w:eastAsia="仿宋" w:cs="仿宋"/>
                <w:sz w:val="21"/>
              </w:rPr>
              <w:t xml:space="preserve">投标语言： </w:t>
            </w:r>
            <w:r>
              <w:rPr>
                <w:rFonts w:hint="eastAsia" w:ascii="仿宋" w:hAnsi="仿宋" w:eastAsia="仿宋" w:cs="仿宋"/>
                <w:sz w:val="21"/>
                <w:u w:val="single"/>
              </w:rPr>
              <w:t>中文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40" w:hRule="atLeast"/>
          <w:jc w:val="center"/>
        </w:trPr>
        <w:tc>
          <w:tcPr>
            <w:tcW w:w="1177" w:type="dxa"/>
            <w:tcBorders>
              <w:top w:val="single" w:color="000000" w:sz="6" w:space="0"/>
              <w:bottom w:val="single" w:color="000000" w:sz="4" w:space="0"/>
              <w:right w:val="single" w:color="000000" w:sz="6" w:space="0"/>
            </w:tcBorders>
          </w:tcPr>
          <w:p>
            <w:pPr>
              <w:pStyle w:val="21"/>
              <w:rPr>
                <w:rFonts w:hint="eastAsia" w:ascii="仿宋" w:hAnsi="仿宋" w:eastAsia="仿宋" w:cs="仿宋"/>
                <w:b/>
                <w:sz w:val="20"/>
              </w:rPr>
            </w:pPr>
          </w:p>
          <w:p>
            <w:pPr>
              <w:pStyle w:val="21"/>
              <w:rPr>
                <w:rFonts w:hint="eastAsia" w:ascii="仿宋" w:hAnsi="仿宋" w:eastAsia="仿宋" w:cs="仿宋"/>
                <w:b/>
                <w:sz w:val="20"/>
              </w:rPr>
            </w:pPr>
          </w:p>
          <w:p>
            <w:pPr>
              <w:pStyle w:val="21"/>
              <w:spacing w:before="11"/>
              <w:rPr>
                <w:rFonts w:hint="eastAsia" w:ascii="仿宋" w:hAnsi="仿宋" w:eastAsia="仿宋" w:cs="仿宋"/>
                <w:b/>
                <w:sz w:val="28"/>
              </w:rPr>
            </w:pPr>
          </w:p>
          <w:p>
            <w:pPr>
              <w:pStyle w:val="21"/>
              <w:ind w:left="22"/>
              <w:jc w:val="center"/>
              <w:rPr>
                <w:rFonts w:hint="eastAsia" w:ascii="仿宋" w:hAnsi="仿宋" w:eastAsia="仿宋" w:cs="仿宋"/>
                <w:sz w:val="21"/>
              </w:rPr>
            </w:pPr>
            <w:r>
              <w:rPr>
                <w:rFonts w:hint="eastAsia" w:ascii="仿宋" w:hAnsi="仿宋" w:eastAsia="仿宋" w:cs="仿宋"/>
                <w:w w:val="99"/>
                <w:sz w:val="21"/>
              </w:rPr>
              <w:t>7</w:t>
            </w:r>
          </w:p>
        </w:tc>
        <w:tc>
          <w:tcPr>
            <w:tcW w:w="8282" w:type="dxa"/>
            <w:gridSpan w:val="3"/>
            <w:tcBorders>
              <w:top w:val="single" w:color="000000" w:sz="6" w:space="0"/>
              <w:left w:val="single" w:color="000000" w:sz="6" w:space="0"/>
              <w:bottom w:val="single" w:color="000000" w:sz="4" w:space="0"/>
            </w:tcBorders>
          </w:tcPr>
          <w:p>
            <w:pPr>
              <w:pStyle w:val="21"/>
              <w:rPr>
                <w:rFonts w:hint="eastAsia" w:ascii="仿宋" w:hAnsi="仿宋" w:eastAsia="仿宋" w:cs="仿宋"/>
                <w:b/>
                <w:sz w:val="20"/>
              </w:rPr>
            </w:pPr>
          </w:p>
          <w:p>
            <w:pPr>
              <w:pStyle w:val="21"/>
              <w:spacing w:before="10"/>
              <w:rPr>
                <w:rFonts w:hint="eastAsia" w:ascii="仿宋" w:hAnsi="仿宋" w:eastAsia="仿宋" w:cs="仿宋"/>
                <w:b/>
                <w:sz w:val="17"/>
              </w:rPr>
            </w:pPr>
          </w:p>
          <w:p>
            <w:pPr>
              <w:pStyle w:val="21"/>
              <w:spacing w:line="357" w:lineRule="auto"/>
              <w:ind w:left="34" w:right="19"/>
              <w:jc w:val="both"/>
              <w:rPr>
                <w:rFonts w:hint="eastAsia" w:ascii="仿宋" w:hAnsi="仿宋" w:eastAsia="仿宋" w:cs="仿宋"/>
                <w:sz w:val="21"/>
              </w:rPr>
            </w:pPr>
            <w:r>
              <w:rPr>
                <w:rFonts w:hint="eastAsia" w:ascii="仿宋" w:hAnsi="仿宋" w:eastAsia="仿宋" w:cs="仿宋"/>
                <w:sz w:val="21"/>
              </w:rPr>
              <w:t>投标报价：报价以人民币报价。供应商应在谈判报价表中标明完成本次谈判所要求的所有   费用。并在总报价中扣减(谈判总报价应为扣减后的价格)，谈判报价表中标明本次</w:t>
            </w:r>
            <w:r>
              <w:rPr>
                <w:rFonts w:hint="eastAsia" w:ascii="仿宋" w:hAnsi="仿宋" w:eastAsia="仿宋" w:cs="仿宋"/>
                <w:sz w:val="21"/>
                <w:lang w:eastAsia="zh-CN"/>
              </w:rPr>
              <w:t>工程</w:t>
            </w:r>
            <w:r>
              <w:rPr>
                <w:rFonts w:hint="eastAsia" w:ascii="仿宋" w:hAnsi="仿宋" w:eastAsia="仿宋" w:cs="仿宋"/>
                <w:sz w:val="21"/>
              </w:rPr>
              <w:t>的   所有单项价格和总价，任何有选择的报价将不予接受，否则按无效谈判处理。</w:t>
            </w:r>
          </w:p>
        </w:tc>
      </w:tr>
    </w:tbl>
    <w:p>
      <w:pPr>
        <w:spacing w:after="0" w:line="357" w:lineRule="auto"/>
        <w:jc w:val="both"/>
        <w:rPr>
          <w:rFonts w:hint="eastAsia" w:ascii="仿宋" w:hAnsi="仿宋" w:eastAsia="仿宋" w:cs="仿宋"/>
          <w:sz w:val="21"/>
        </w:rPr>
        <w:sectPr>
          <w:footerReference r:id="rId6" w:type="default"/>
          <w:pgSz w:w="11910" w:h="16840"/>
          <w:pgMar w:top="1400" w:right="1247" w:bottom="1080" w:left="1247" w:header="0" w:footer="737" w:gutter="0"/>
          <w:pgNumType w:fmt="decimal" w:start="1"/>
          <w:cols w:space="720" w:num="1"/>
        </w:sectPr>
      </w:pPr>
    </w:p>
    <w:tbl>
      <w:tblPr>
        <w:tblStyle w:val="16"/>
        <w:tblW w:w="0" w:type="auto"/>
        <w:tblInd w:w="5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1"/>
        <w:gridCol w:w="11"/>
        <w:gridCol w:w="8247"/>
        <w:gridCol w:w="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0" w:type="dxa"/>
          <w:trHeight w:val="3129" w:hRule="atLeast"/>
        </w:trPr>
        <w:tc>
          <w:tcPr>
            <w:tcW w:w="1172" w:type="dxa"/>
            <w:gridSpan w:val="2"/>
            <w:tcBorders>
              <w:top w:val="single" w:color="000000" w:sz="6" w:space="0"/>
              <w:left w:val="single" w:color="000000" w:sz="12" w:space="0"/>
              <w:bottom w:val="single" w:color="000000" w:sz="6" w:space="0"/>
              <w:right w:val="single" w:color="000000" w:sz="6" w:space="0"/>
            </w:tcBorders>
          </w:tcPr>
          <w:p>
            <w:pPr>
              <w:pStyle w:val="21"/>
              <w:rPr>
                <w:rFonts w:hint="eastAsia" w:ascii="仿宋" w:hAnsi="仿宋" w:eastAsia="仿宋" w:cs="仿宋"/>
                <w:b/>
                <w:sz w:val="20"/>
              </w:rPr>
            </w:pPr>
          </w:p>
          <w:p>
            <w:pPr>
              <w:pStyle w:val="21"/>
              <w:rPr>
                <w:rFonts w:hint="eastAsia" w:ascii="仿宋" w:hAnsi="仿宋" w:eastAsia="仿宋" w:cs="仿宋"/>
                <w:b/>
                <w:sz w:val="20"/>
              </w:rPr>
            </w:pPr>
          </w:p>
          <w:p>
            <w:pPr>
              <w:pStyle w:val="21"/>
              <w:rPr>
                <w:rFonts w:hint="eastAsia" w:ascii="仿宋" w:hAnsi="仿宋" w:eastAsia="仿宋" w:cs="仿宋"/>
                <w:b/>
                <w:sz w:val="20"/>
              </w:rPr>
            </w:pPr>
          </w:p>
          <w:p>
            <w:pPr>
              <w:pStyle w:val="21"/>
              <w:rPr>
                <w:rFonts w:hint="eastAsia" w:ascii="仿宋" w:hAnsi="仿宋" w:eastAsia="仿宋" w:cs="仿宋"/>
                <w:b/>
                <w:sz w:val="20"/>
              </w:rPr>
            </w:pPr>
          </w:p>
          <w:p>
            <w:pPr>
              <w:pStyle w:val="21"/>
              <w:rPr>
                <w:rFonts w:hint="eastAsia" w:ascii="仿宋" w:hAnsi="仿宋" w:eastAsia="仿宋" w:cs="仿宋"/>
                <w:b/>
                <w:sz w:val="20"/>
              </w:rPr>
            </w:pPr>
          </w:p>
          <w:p>
            <w:pPr>
              <w:pStyle w:val="21"/>
              <w:rPr>
                <w:rFonts w:hint="eastAsia" w:ascii="仿宋" w:hAnsi="仿宋" w:eastAsia="仿宋" w:cs="仿宋"/>
                <w:b/>
                <w:sz w:val="20"/>
              </w:rPr>
            </w:pPr>
          </w:p>
          <w:p>
            <w:pPr>
              <w:pStyle w:val="21"/>
              <w:spacing w:before="1"/>
              <w:rPr>
                <w:rFonts w:hint="eastAsia" w:ascii="仿宋" w:hAnsi="仿宋" w:eastAsia="仿宋" w:cs="仿宋"/>
                <w:b/>
                <w:sz w:val="25"/>
              </w:rPr>
            </w:pPr>
          </w:p>
          <w:p>
            <w:pPr>
              <w:pStyle w:val="21"/>
              <w:ind w:left="22"/>
              <w:jc w:val="center"/>
              <w:rPr>
                <w:rFonts w:hint="eastAsia" w:ascii="仿宋" w:hAnsi="仿宋" w:eastAsia="仿宋" w:cs="仿宋"/>
                <w:sz w:val="21"/>
                <w:lang w:eastAsia="zh-CN"/>
              </w:rPr>
            </w:pPr>
            <w:r>
              <w:rPr>
                <w:rFonts w:hint="eastAsia" w:ascii="仿宋" w:hAnsi="仿宋" w:eastAsia="仿宋" w:cs="仿宋"/>
                <w:w w:val="99"/>
                <w:sz w:val="21"/>
                <w:lang w:val="en-US" w:eastAsia="zh-CN"/>
              </w:rPr>
              <w:t>8</w:t>
            </w:r>
          </w:p>
        </w:tc>
        <w:tc>
          <w:tcPr>
            <w:tcW w:w="8247" w:type="dxa"/>
            <w:tcBorders>
              <w:top w:val="single" w:color="000000" w:sz="6" w:space="0"/>
              <w:left w:val="single" w:color="000000" w:sz="6" w:space="0"/>
              <w:bottom w:val="single" w:color="000000" w:sz="6" w:space="0"/>
              <w:right w:val="single" w:color="000000" w:sz="12" w:space="0"/>
            </w:tcBorders>
          </w:tcPr>
          <w:p>
            <w:pPr>
              <w:pStyle w:val="21"/>
              <w:spacing w:before="2"/>
              <w:rPr>
                <w:rFonts w:hint="eastAsia" w:ascii="仿宋" w:hAnsi="仿宋" w:eastAsia="仿宋" w:cs="仿宋"/>
                <w:b/>
                <w:sz w:val="20"/>
              </w:rPr>
            </w:pPr>
          </w:p>
          <w:p>
            <w:pPr>
              <w:pStyle w:val="21"/>
              <w:spacing w:line="357" w:lineRule="auto"/>
              <w:ind w:left="34" w:firstLine="208"/>
              <w:jc w:val="both"/>
              <w:rPr>
                <w:rFonts w:hint="eastAsia" w:ascii="仿宋" w:hAnsi="仿宋" w:eastAsia="仿宋" w:cs="仿宋"/>
                <w:sz w:val="21"/>
              </w:rPr>
            </w:pPr>
            <w:r>
              <w:rPr>
                <w:rFonts w:hint="eastAsia" w:ascii="仿宋" w:hAnsi="仿宋" w:eastAsia="仿宋" w:cs="仿宋"/>
                <w:sz w:val="21"/>
              </w:rPr>
              <w:t>为支持和促进中小企业发展，进一步发挥政府采购政策功能作用，有效缓解中小企业融资难等问题，根据财政部财库〔2011〕124</w:t>
            </w:r>
            <w:r>
              <w:rPr>
                <w:rFonts w:hint="eastAsia" w:ascii="仿宋" w:hAnsi="仿宋" w:eastAsia="仿宋" w:cs="仿宋"/>
                <w:spacing w:val="-8"/>
                <w:sz w:val="21"/>
              </w:rPr>
              <w:t xml:space="preserve"> 号文件的精神，陕西省财政厅制订了《陕西省政府采购信用担保试点工作实施方案（试行）》和《陕西省中小企业政府采购信用融资办</w:t>
            </w:r>
            <w:r>
              <w:rPr>
                <w:rFonts w:hint="eastAsia" w:ascii="仿宋" w:hAnsi="仿宋" w:eastAsia="仿宋" w:cs="仿宋"/>
                <w:spacing w:val="-5"/>
                <w:sz w:val="21"/>
              </w:rPr>
              <w:t>法》陕财办采〔</w:t>
            </w:r>
            <w:r>
              <w:rPr>
                <w:rFonts w:hint="eastAsia" w:ascii="仿宋" w:hAnsi="仿宋" w:eastAsia="仿宋" w:cs="仿宋"/>
                <w:sz w:val="21"/>
              </w:rPr>
              <w:t>2018</w:t>
            </w:r>
            <w:r>
              <w:rPr>
                <w:rFonts w:hint="eastAsia" w:ascii="仿宋" w:hAnsi="仿宋" w:eastAsia="仿宋" w:cs="仿宋"/>
                <w:spacing w:val="-8"/>
                <w:sz w:val="21"/>
              </w:rPr>
              <w:t>〕</w:t>
            </w:r>
            <w:r>
              <w:rPr>
                <w:rFonts w:hint="eastAsia" w:ascii="仿宋" w:hAnsi="仿宋" w:eastAsia="仿宋" w:cs="仿宋"/>
                <w:sz w:val="21"/>
              </w:rPr>
              <w:t>23</w:t>
            </w:r>
            <w:r>
              <w:rPr>
                <w:rFonts w:hint="eastAsia" w:ascii="仿宋" w:hAnsi="仿宋" w:eastAsia="仿宋" w:cs="仿宋"/>
                <w:spacing w:val="-10"/>
                <w:sz w:val="21"/>
              </w:rPr>
              <w:t xml:space="preserve"> 号文件，为参与陕西省政府采购项目的供应商提供政府采购信用担保，并按照程序确定了合作的担保机构。投标供应商在缴纳投标保证金及中标供应商缴纳履约保证金时可自愿选择通过担保机构保函的形式缴纳；中标（成交）供应商如果需要融资贷款服务的，可凭成交通知书、政府采购合同等相关资料，按照《陕西省财政厅关于印发&lt;陕西省中小企业政府采购信用融资办法&gt;的通知》（陕财办采〔2018〕23号）相关政策、业务流程、办理平台（http://www.ccgp-shaanxi.gov.cn/zcdservice/zcd/shanxi/）的程序办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0" w:type="dxa"/>
          <w:trHeight w:val="556" w:hRule="atLeast"/>
        </w:trPr>
        <w:tc>
          <w:tcPr>
            <w:tcW w:w="1172" w:type="dxa"/>
            <w:gridSpan w:val="2"/>
            <w:tcBorders>
              <w:top w:val="single" w:color="000000" w:sz="6" w:space="0"/>
              <w:left w:val="single" w:color="000000" w:sz="12" w:space="0"/>
              <w:bottom w:val="single" w:color="000000" w:sz="6" w:space="0"/>
              <w:right w:val="single" w:color="000000" w:sz="6" w:space="0"/>
            </w:tcBorders>
          </w:tcPr>
          <w:p>
            <w:pPr>
              <w:pStyle w:val="21"/>
              <w:spacing w:before="4"/>
              <w:rPr>
                <w:rFonts w:hint="eastAsia" w:ascii="仿宋" w:hAnsi="仿宋" w:eastAsia="仿宋" w:cs="仿宋"/>
                <w:b/>
                <w:sz w:val="19"/>
              </w:rPr>
            </w:pPr>
          </w:p>
          <w:p>
            <w:pPr>
              <w:pStyle w:val="21"/>
              <w:ind w:left="462" w:right="440"/>
              <w:jc w:val="center"/>
              <w:rPr>
                <w:rFonts w:hint="eastAsia" w:ascii="仿宋" w:hAnsi="仿宋" w:eastAsia="仿宋" w:cs="仿宋"/>
                <w:sz w:val="21"/>
                <w:lang w:eastAsia="zh-CN"/>
              </w:rPr>
            </w:pPr>
            <w:r>
              <w:rPr>
                <w:rFonts w:hint="eastAsia" w:ascii="仿宋" w:hAnsi="仿宋" w:eastAsia="仿宋" w:cs="仿宋"/>
                <w:sz w:val="21"/>
                <w:lang w:val="en-US" w:eastAsia="zh-CN"/>
              </w:rPr>
              <w:t>9</w:t>
            </w:r>
          </w:p>
        </w:tc>
        <w:tc>
          <w:tcPr>
            <w:tcW w:w="8247" w:type="dxa"/>
            <w:tcBorders>
              <w:top w:val="single" w:color="000000" w:sz="6" w:space="0"/>
              <w:left w:val="single" w:color="000000" w:sz="6" w:space="0"/>
              <w:bottom w:val="single" w:color="000000" w:sz="6" w:space="0"/>
              <w:right w:val="single" w:color="000000" w:sz="12" w:space="0"/>
            </w:tcBorders>
          </w:tcPr>
          <w:p>
            <w:pPr>
              <w:pStyle w:val="21"/>
              <w:spacing w:before="4"/>
              <w:rPr>
                <w:rFonts w:hint="eastAsia" w:ascii="仿宋" w:hAnsi="仿宋" w:eastAsia="仿宋" w:cs="仿宋"/>
                <w:b/>
                <w:sz w:val="19"/>
              </w:rPr>
            </w:pPr>
          </w:p>
          <w:p>
            <w:pPr>
              <w:pStyle w:val="21"/>
              <w:ind w:left="34"/>
              <w:rPr>
                <w:rFonts w:hint="eastAsia" w:ascii="仿宋" w:hAnsi="仿宋" w:eastAsia="仿宋" w:cs="仿宋"/>
                <w:sz w:val="21"/>
              </w:rPr>
            </w:pPr>
            <w:r>
              <w:rPr>
                <w:rFonts w:hint="eastAsia" w:ascii="仿宋" w:hAnsi="仿宋" w:eastAsia="仿宋" w:cs="仿宋"/>
                <w:sz w:val="21"/>
              </w:rPr>
              <w:t>谈判有效期（含授权有效期）: 从递交谈判响应文件的截止之日起 90 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0" w:type="dxa"/>
          <w:trHeight w:val="447" w:hRule="atLeast"/>
        </w:trPr>
        <w:tc>
          <w:tcPr>
            <w:tcW w:w="9419" w:type="dxa"/>
            <w:gridSpan w:val="3"/>
            <w:tcBorders>
              <w:top w:val="single" w:color="000000" w:sz="6" w:space="0"/>
              <w:left w:val="single" w:color="000000" w:sz="12" w:space="0"/>
              <w:right w:val="single" w:color="000000" w:sz="12" w:space="0"/>
            </w:tcBorders>
          </w:tcPr>
          <w:p>
            <w:pPr>
              <w:pStyle w:val="21"/>
              <w:tabs>
                <w:tab w:val="left" w:pos="1088"/>
                <w:tab w:val="left" w:pos="1511"/>
                <w:tab w:val="left" w:pos="1931"/>
                <w:tab w:val="left" w:pos="2353"/>
              </w:tabs>
              <w:spacing w:before="178"/>
              <w:ind w:left="35"/>
              <w:jc w:val="center"/>
              <w:rPr>
                <w:rFonts w:hint="eastAsia" w:ascii="仿宋" w:hAnsi="仿宋" w:eastAsia="仿宋" w:cs="仿宋"/>
                <w:b/>
                <w:sz w:val="21"/>
              </w:rPr>
            </w:pPr>
            <w:r>
              <w:rPr>
                <w:rFonts w:hint="eastAsia" w:ascii="仿宋" w:hAnsi="仿宋" w:eastAsia="仿宋" w:cs="仿宋"/>
                <w:b/>
                <w:sz w:val="21"/>
              </w:rPr>
              <w:t>响</w:t>
            </w:r>
            <w:r>
              <w:rPr>
                <w:rFonts w:hint="eastAsia" w:ascii="仿宋" w:hAnsi="仿宋" w:eastAsia="仿宋" w:cs="仿宋"/>
                <w:b/>
                <w:spacing w:val="-1"/>
                <w:sz w:val="21"/>
              </w:rPr>
              <w:t xml:space="preserve"> </w:t>
            </w:r>
            <w:r>
              <w:rPr>
                <w:rFonts w:hint="eastAsia" w:ascii="仿宋" w:hAnsi="仿宋" w:eastAsia="仿宋" w:cs="仿宋"/>
                <w:b/>
                <w:sz w:val="21"/>
              </w:rPr>
              <w:t>应</w:t>
            </w:r>
            <w:r>
              <w:rPr>
                <w:rFonts w:hint="eastAsia" w:ascii="仿宋" w:hAnsi="仿宋" w:eastAsia="仿宋" w:cs="仿宋"/>
                <w:b/>
                <w:spacing w:val="-3"/>
                <w:sz w:val="21"/>
              </w:rPr>
              <w:t xml:space="preserve"> </w:t>
            </w:r>
            <w:r>
              <w:rPr>
                <w:rFonts w:hint="eastAsia" w:ascii="仿宋" w:hAnsi="仿宋" w:eastAsia="仿宋" w:cs="仿宋"/>
                <w:b/>
                <w:sz w:val="21"/>
              </w:rPr>
              <w:t>文</w:t>
            </w:r>
            <w:r>
              <w:rPr>
                <w:rFonts w:hint="eastAsia" w:ascii="仿宋" w:hAnsi="仿宋" w:eastAsia="仿宋" w:cs="仿宋"/>
                <w:b/>
                <w:sz w:val="21"/>
              </w:rPr>
              <w:tab/>
            </w:r>
            <w:r>
              <w:rPr>
                <w:rFonts w:hint="eastAsia" w:ascii="仿宋" w:hAnsi="仿宋" w:eastAsia="仿宋" w:cs="仿宋"/>
                <w:b/>
                <w:sz w:val="21"/>
              </w:rPr>
              <w:t>件</w:t>
            </w:r>
            <w:r>
              <w:rPr>
                <w:rFonts w:hint="eastAsia" w:ascii="仿宋" w:hAnsi="仿宋" w:eastAsia="仿宋" w:cs="仿宋"/>
                <w:b/>
                <w:sz w:val="21"/>
              </w:rPr>
              <w:tab/>
            </w:r>
            <w:r>
              <w:rPr>
                <w:rFonts w:hint="eastAsia" w:ascii="仿宋" w:hAnsi="仿宋" w:eastAsia="仿宋" w:cs="仿宋"/>
                <w:b/>
                <w:sz w:val="21"/>
              </w:rPr>
              <w:t>的</w:t>
            </w:r>
            <w:r>
              <w:rPr>
                <w:rFonts w:hint="eastAsia" w:ascii="仿宋" w:hAnsi="仿宋" w:eastAsia="仿宋" w:cs="仿宋"/>
                <w:b/>
                <w:sz w:val="21"/>
              </w:rPr>
              <w:tab/>
            </w:r>
            <w:r>
              <w:rPr>
                <w:rFonts w:hint="eastAsia" w:ascii="仿宋" w:hAnsi="仿宋" w:eastAsia="仿宋" w:cs="仿宋"/>
                <w:b/>
                <w:sz w:val="21"/>
              </w:rPr>
              <w:t>递</w:t>
            </w:r>
            <w:r>
              <w:rPr>
                <w:rFonts w:hint="eastAsia" w:ascii="仿宋" w:hAnsi="仿宋" w:eastAsia="仿宋" w:cs="仿宋"/>
                <w:b/>
                <w:sz w:val="21"/>
              </w:rPr>
              <w:tab/>
            </w:r>
            <w:r>
              <w:rPr>
                <w:rFonts w:hint="eastAsia" w:ascii="仿宋" w:hAnsi="仿宋" w:eastAsia="仿宋" w:cs="仿宋"/>
                <w:b/>
                <w:sz w:val="21"/>
              </w:rPr>
              <w:t>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1" w:hRule="atLeast"/>
        </w:trPr>
        <w:tc>
          <w:tcPr>
            <w:tcW w:w="1161" w:type="dxa"/>
            <w:tcBorders>
              <w:left w:val="single" w:color="000000" w:sz="12" w:space="0"/>
              <w:bottom w:val="single" w:color="000000" w:sz="6" w:space="0"/>
              <w:right w:val="single" w:color="000000" w:sz="6" w:space="0"/>
            </w:tcBorders>
          </w:tcPr>
          <w:p>
            <w:pPr>
              <w:pStyle w:val="21"/>
              <w:rPr>
                <w:rFonts w:hint="eastAsia" w:ascii="仿宋" w:hAnsi="仿宋" w:eastAsia="仿宋" w:cs="仿宋"/>
                <w:b/>
                <w:sz w:val="20"/>
              </w:rPr>
            </w:pPr>
          </w:p>
          <w:p>
            <w:pPr>
              <w:pStyle w:val="21"/>
              <w:rPr>
                <w:rFonts w:hint="eastAsia" w:ascii="仿宋" w:hAnsi="仿宋" w:eastAsia="仿宋" w:cs="仿宋"/>
                <w:b/>
                <w:sz w:val="20"/>
              </w:rPr>
            </w:pPr>
          </w:p>
          <w:p>
            <w:pPr>
              <w:pStyle w:val="21"/>
              <w:rPr>
                <w:rFonts w:hint="eastAsia" w:ascii="仿宋" w:hAnsi="仿宋" w:eastAsia="仿宋" w:cs="仿宋"/>
                <w:b/>
                <w:sz w:val="20"/>
              </w:rPr>
            </w:pPr>
          </w:p>
          <w:p>
            <w:pPr>
              <w:pStyle w:val="21"/>
              <w:rPr>
                <w:rFonts w:hint="eastAsia" w:ascii="仿宋" w:hAnsi="仿宋" w:eastAsia="仿宋" w:cs="仿宋"/>
                <w:b/>
                <w:sz w:val="20"/>
              </w:rPr>
            </w:pPr>
          </w:p>
          <w:p>
            <w:pPr>
              <w:pStyle w:val="21"/>
              <w:rPr>
                <w:rFonts w:hint="eastAsia" w:ascii="仿宋" w:hAnsi="仿宋" w:eastAsia="仿宋" w:cs="仿宋"/>
                <w:b/>
                <w:sz w:val="20"/>
              </w:rPr>
            </w:pPr>
          </w:p>
          <w:p>
            <w:pPr>
              <w:pStyle w:val="21"/>
              <w:spacing w:before="8"/>
              <w:rPr>
                <w:rFonts w:hint="eastAsia" w:ascii="仿宋" w:hAnsi="仿宋" w:eastAsia="仿宋" w:cs="仿宋"/>
                <w:b/>
                <w:sz w:val="24"/>
              </w:rPr>
            </w:pPr>
          </w:p>
          <w:p>
            <w:pPr>
              <w:pStyle w:val="21"/>
              <w:ind w:left="462" w:right="426"/>
              <w:jc w:val="center"/>
              <w:rPr>
                <w:rFonts w:hint="eastAsia" w:ascii="仿宋" w:hAnsi="仿宋" w:eastAsia="仿宋" w:cs="仿宋"/>
                <w:sz w:val="21"/>
                <w:lang w:val="en-US" w:eastAsia="zh-CN"/>
              </w:rPr>
            </w:pPr>
            <w:r>
              <w:rPr>
                <w:rFonts w:hint="eastAsia" w:ascii="仿宋" w:hAnsi="仿宋" w:eastAsia="仿宋" w:cs="仿宋"/>
                <w:sz w:val="21"/>
                <w:lang w:val="en-US" w:eastAsia="zh-CN"/>
              </w:rPr>
              <w:t>10</w:t>
            </w:r>
          </w:p>
        </w:tc>
        <w:tc>
          <w:tcPr>
            <w:tcW w:w="8278" w:type="dxa"/>
            <w:gridSpan w:val="3"/>
            <w:tcBorders>
              <w:left w:val="single" w:color="000000" w:sz="6" w:space="0"/>
              <w:bottom w:val="single" w:color="000000" w:sz="6" w:space="0"/>
              <w:right w:val="single" w:color="000000" w:sz="12" w:space="0"/>
            </w:tcBorders>
          </w:tcPr>
          <w:p>
            <w:pPr>
              <w:pStyle w:val="21"/>
              <w:rPr>
                <w:rFonts w:hint="eastAsia" w:ascii="仿宋" w:hAnsi="仿宋" w:eastAsia="仿宋" w:cs="仿宋"/>
                <w:b/>
                <w:sz w:val="20"/>
              </w:rPr>
            </w:pPr>
          </w:p>
          <w:p>
            <w:pPr>
              <w:pStyle w:val="21"/>
              <w:spacing w:before="164" w:line="427" w:lineRule="auto"/>
              <w:ind w:left="48" w:right="-15"/>
              <w:jc w:val="both"/>
              <w:rPr>
                <w:rFonts w:hint="eastAsia" w:ascii="仿宋" w:hAnsi="仿宋" w:eastAsia="仿宋" w:cs="仿宋"/>
                <w:sz w:val="21"/>
              </w:rPr>
            </w:pPr>
            <w:r>
              <w:rPr>
                <w:rFonts w:hint="eastAsia" w:ascii="仿宋" w:hAnsi="仿宋" w:eastAsia="仿宋" w:cs="仿宋"/>
                <w:sz w:val="21"/>
              </w:rPr>
              <w:t>本项目采用电子化投标及远程不见面开标方式。投标人须使用数字认证证书对电子投标文件进行签章、加密、递交及开标时解密等相关招投标事宜。开标前，供应商需登录网络开标大厅进行签到。开标时，按照工作人员要求进行远程解密，如因供应商自身原因造成无法 解 密 投 标 文 件 ， 按 无 效 投 标 对 待 。</w:t>
            </w:r>
            <w:r>
              <w:rPr>
                <w:rFonts w:hint="eastAsia" w:ascii="仿宋" w:hAnsi="仿宋" w:eastAsia="仿宋" w:cs="仿宋"/>
                <w:sz w:val="21"/>
                <w:lang w:val="en-US" w:eastAsia="zh-CN"/>
              </w:rPr>
              <w:t>http://219.145.206.209/BidOpeningHall/bidopeninghallaction/hall/login</w:t>
            </w:r>
            <w:r>
              <w:rPr>
                <w:rFonts w:hint="eastAsia" w:ascii="仿宋" w:hAnsi="仿宋" w:eastAsia="仿宋" w:cs="仿宋"/>
                <w:sz w:val="21"/>
              </w:rPr>
              <w:fldChar w:fldCharType="begin"/>
            </w:r>
            <w:r>
              <w:rPr>
                <w:rFonts w:hint="eastAsia" w:ascii="仿宋" w:hAnsi="仿宋" w:eastAsia="仿宋" w:cs="仿宋"/>
                <w:sz w:val="21"/>
              </w:rPr>
              <w:instrText xml:space="preserve"> HYPERLINK "http://122.112.246.33/BidOpening/bidopeninghallaction/hall/login" \h </w:instrText>
            </w:r>
            <w:r>
              <w:rPr>
                <w:rFonts w:hint="eastAsia" w:ascii="仿宋" w:hAnsi="仿宋" w:eastAsia="仿宋" w:cs="仿宋"/>
                <w:sz w:val="21"/>
              </w:rPr>
              <w:fldChar w:fldCharType="separate"/>
            </w:r>
            <w:r>
              <w:rPr>
                <w:rFonts w:hint="eastAsia" w:ascii="仿宋" w:hAnsi="仿宋" w:eastAsia="仿宋" w:cs="仿宋"/>
                <w:sz w:val="21"/>
              </w:rPr>
              <w:t xml:space="preserve"> </w:t>
            </w:r>
            <w:r>
              <w:rPr>
                <w:rFonts w:hint="eastAsia" w:ascii="仿宋" w:hAnsi="仿宋" w:eastAsia="仿宋" w:cs="仿宋"/>
                <w:sz w:val="21"/>
              </w:rPr>
              <w:fldChar w:fldCharType="end"/>
            </w:r>
            <w:r>
              <w:rPr>
                <w:rFonts w:hint="eastAsia" w:ascii="仿宋" w:hAnsi="仿宋" w:eastAsia="仿宋" w:cs="仿宋"/>
                <w:sz w:val="21"/>
              </w:rPr>
              <w:t>（</w:t>
            </w:r>
            <w:r>
              <w:rPr>
                <w:rFonts w:hint="eastAsia" w:ascii="仿宋" w:hAnsi="仿宋" w:eastAsia="仿宋" w:cs="仿宋"/>
                <w:spacing w:val="12"/>
                <w:sz w:val="21"/>
              </w:rPr>
              <w:t xml:space="preserve"> 网络开标大厅）。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9439" w:type="dxa"/>
            <w:gridSpan w:val="4"/>
            <w:tcBorders>
              <w:top w:val="single" w:color="000000" w:sz="6" w:space="0"/>
              <w:left w:val="single" w:color="000000" w:sz="12" w:space="0"/>
              <w:bottom w:val="single" w:color="000000" w:sz="6" w:space="0"/>
              <w:right w:val="single" w:color="000000" w:sz="12" w:space="0"/>
            </w:tcBorders>
          </w:tcPr>
          <w:p>
            <w:pPr>
              <w:pStyle w:val="21"/>
              <w:spacing w:before="9"/>
              <w:rPr>
                <w:rFonts w:hint="eastAsia" w:ascii="仿宋" w:hAnsi="仿宋" w:eastAsia="仿宋" w:cs="仿宋"/>
                <w:b/>
                <w:sz w:val="19"/>
              </w:rPr>
            </w:pPr>
          </w:p>
          <w:p>
            <w:pPr>
              <w:pStyle w:val="21"/>
              <w:ind w:left="30"/>
              <w:jc w:val="center"/>
              <w:rPr>
                <w:rFonts w:hint="eastAsia" w:ascii="仿宋" w:hAnsi="仿宋" w:eastAsia="仿宋" w:cs="仿宋"/>
                <w:b/>
                <w:sz w:val="21"/>
              </w:rPr>
            </w:pPr>
            <w:r>
              <w:rPr>
                <w:rFonts w:hint="eastAsia" w:ascii="仿宋" w:hAnsi="仿宋" w:eastAsia="仿宋" w:cs="仿宋"/>
                <w:b/>
                <w:sz w:val="21"/>
              </w:rPr>
              <w:t>竞 争 性 谈 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1161" w:type="dxa"/>
            <w:tcBorders>
              <w:top w:val="single" w:color="000000" w:sz="6" w:space="0"/>
              <w:left w:val="single" w:color="000000" w:sz="12" w:space="0"/>
              <w:bottom w:val="single" w:color="000000" w:sz="12" w:space="0"/>
            </w:tcBorders>
          </w:tcPr>
          <w:p>
            <w:pPr>
              <w:pStyle w:val="21"/>
              <w:spacing w:before="2"/>
              <w:rPr>
                <w:rFonts w:hint="eastAsia" w:ascii="仿宋" w:hAnsi="仿宋" w:eastAsia="仿宋" w:cs="仿宋"/>
                <w:b/>
                <w:sz w:val="26"/>
              </w:rPr>
            </w:pPr>
          </w:p>
          <w:p>
            <w:pPr>
              <w:pStyle w:val="21"/>
              <w:ind w:left="448" w:right="443"/>
              <w:jc w:val="center"/>
              <w:rPr>
                <w:rFonts w:hint="eastAsia" w:ascii="仿宋" w:hAnsi="仿宋" w:eastAsia="仿宋" w:cs="仿宋"/>
                <w:sz w:val="21"/>
                <w:lang w:eastAsia="zh-CN"/>
              </w:rPr>
            </w:pPr>
            <w:r>
              <w:rPr>
                <w:rFonts w:hint="eastAsia" w:ascii="仿宋" w:hAnsi="仿宋" w:eastAsia="仿宋" w:cs="仿宋"/>
                <w:sz w:val="21"/>
              </w:rPr>
              <w:t>1</w:t>
            </w:r>
            <w:r>
              <w:rPr>
                <w:rFonts w:hint="eastAsia" w:ascii="仿宋" w:hAnsi="仿宋" w:eastAsia="仿宋" w:cs="仿宋"/>
                <w:sz w:val="21"/>
                <w:lang w:val="en-US" w:eastAsia="zh-CN"/>
              </w:rPr>
              <w:t>1</w:t>
            </w:r>
          </w:p>
        </w:tc>
        <w:tc>
          <w:tcPr>
            <w:tcW w:w="8278" w:type="dxa"/>
            <w:gridSpan w:val="3"/>
            <w:tcBorders>
              <w:top w:val="single" w:color="000000" w:sz="6" w:space="0"/>
              <w:bottom w:val="single" w:color="000000" w:sz="12" w:space="0"/>
              <w:right w:val="single" w:color="000000" w:sz="12" w:space="0"/>
            </w:tcBorders>
          </w:tcPr>
          <w:p>
            <w:pPr>
              <w:pStyle w:val="21"/>
              <w:spacing w:before="2"/>
              <w:rPr>
                <w:rFonts w:hint="eastAsia" w:ascii="仿宋" w:hAnsi="仿宋" w:eastAsia="仿宋" w:cs="仿宋"/>
                <w:b/>
                <w:sz w:val="26"/>
              </w:rPr>
            </w:pPr>
          </w:p>
          <w:p>
            <w:pPr>
              <w:pStyle w:val="21"/>
              <w:ind w:left="22"/>
              <w:rPr>
                <w:rFonts w:hint="eastAsia" w:ascii="仿宋" w:hAnsi="仿宋" w:eastAsia="仿宋" w:cs="仿宋"/>
                <w:sz w:val="21"/>
              </w:rPr>
            </w:pPr>
            <w:r>
              <w:rPr>
                <w:rFonts w:hint="eastAsia" w:ascii="仿宋" w:hAnsi="仿宋" w:eastAsia="仿宋" w:cs="仿宋"/>
                <w:sz w:val="21"/>
              </w:rPr>
              <w:t>评标方法：最低评标价法（详见第五章）</w:t>
            </w:r>
          </w:p>
        </w:tc>
      </w:tr>
    </w:tbl>
    <w:p>
      <w:pPr>
        <w:spacing w:after="0"/>
        <w:rPr>
          <w:rFonts w:hint="eastAsia" w:ascii="仿宋" w:hAnsi="仿宋" w:eastAsia="仿宋" w:cs="仿宋"/>
          <w:sz w:val="21"/>
        </w:rPr>
        <w:sectPr>
          <w:pgSz w:w="11910" w:h="16840"/>
          <w:pgMar w:top="1400" w:right="940" w:bottom="1080" w:left="860" w:header="0" w:footer="890" w:gutter="0"/>
          <w:pgNumType w:fmt="decimal"/>
          <w:cols w:space="720" w:num="1"/>
        </w:sectPr>
      </w:pPr>
    </w:p>
    <w:p>
      <w:pPr>
        <w:spacing w:before="26"/>
        <w:ind w:left="77" w:right="0" w:firstLine="0"/>
        <w:jc w:val="center"/>
        <w:rPr>
          <w:rFonts w:hint="eastAsia" w:ascii="仿宋" w:hAnsi="仿宋" w:eastAsia="仿宋" w:cs="仿宋"/>
          <w:b/>
          <w:sz w:val="32"/>
        </w:rPr>
      </w:pPr>
      <w:r>
        <w:rPr>
          <w:rFonts w:hint="eastAsia" w:ascii="仿宋" w:hAnsi="仿宋" w:eastAsia="仿宋" w:cs="仿宋"/>
          <w:b/>
          <w:sz w:val="32"/>
        </w:rPr>
        <w:t>二、供应商须知</w:t>
      </w:r>
    </w:p>
    <w:p>
      <w:pPr>
        <w:pStyle w:val="10"/>
        <w:spacing w:before="8"/>
        <w:rPr>
          <w:rFonts w:hint="eastAsia" w:ascii="仿宋" w:hAnsi="仿宋" w:eastAsia="仿宋" w:cs="仿宋"/>
          <w:b/>
          <w:sz w:val="10"/>
        </w:rPr>
      </w:pPr>
    </w:p>
    <w:p>
      <w:pPr>
        <w:spacing w:before="70"/>
        <w:ind w:left="555" w:right="0" w:firstLine="0"/>
        <w:jc w:val="left"/>
        <w:rPr>
          <w:rFonts w:hint="eastAsia" w:ascii="仿宋" w:hAnsi="仿宋" w:eastAsia="仿宋" w:cs="仿宋"/>
          <w:b/>
          <w:sz w:val="21"/>
        </w:rPr>
      </w:pPr>
      <w:r>
        <w:rPr>
          <w:rFonts w:hint="eastAsia" w:ascii="仿宋" w:hAnsi="仿宋" w:eastAsia="仿宋" w:cs="仿宋"/>
          <w:b/>
          <w:sz w:val="21"/>
        </w:rPr>
        <w:t>1.适用范围</w:t>
      </w:r>
    </w:p>
    <w:p>
      <w:pPr>
        <w:pStyle w:val="10"/>
        <w:spacing w:before="7"/>
        <w:rPr>
          <w:rFonts w:hint="eastAsia" w:ascii="仿宋" w:hAnsi="仿宋" w:eastAsia="仿宋" w:cs="仿宋"/>
          <w:b/>
          <w:sz w:val="15"/>
        </w:rPr>
      </w:pPr>
    </w:p>
    <w:p>
      <w:pPr>
        <w:spacing w:before="0" w:line="417" w:lineRule="auto"/>
        <w:ind w:left="555" w:right="5347" w:firstLine="420"/>
        <w:jc w:val="left"/>
        <w:rPr>
          <w:rFonts w:hint="eastAsia" w:ascii="仿宋" w:hAnsi="仿宋" w:eastAsia="仿宋" w:cs="仿宋"/>
          <w:b/>
          <w:sz w:val="21"/>
        </w:rPr>
      </w:pPr>
      <w:r>
        <w:rPr>
          <w:rFonts w:hint="eastAsia" w:ascii="仿宋" w:hAnsi="仿宋" w:eastAsia="仿宋" w:cs="仿宋"/>
          <w:sz w:val="21"/>
        </w:rPr>
        <w:t>本谈判文件仅适用于本次谈判采购项目。</w:t>
      </w:r>
      <w:r>
        <w:rPr>
          <w:rFonts w:hint="eastAsia" w:ascii="仿宋" w:hAnsi="仿宋" w:eastAsia="仿宋" w:cs="仿宋"/>
          <w:b/>
          <w:sz w:val="21"/>
        </w:rPr>
        <w:t>2.招标代理机构及合格的供应商</w:t>
      </w:r>
    </w:p>
    <w:p>
      <w:pPr>
        <w:pStyle w:val="20"/>
        <w:numPr>
          <w:ilvl w:val="1"/>
          <w:numId w:val="3"/>
        </w:numPr>
        <w:tabs>
          <w:tab w:val="left" w:pos="1396"/>
        </w:tabs>
        <w:spacing w:before="0" w:after="0" w:line="269" w:lineRule="exact"/>
        <w:ind w:left="1396" w:right="0" w:hanging="420"/>
        <w:jc w:val="left"/>
        <w:rPr>
          <w:rFonts w:hint="eastAsia" w:ascii="仿宋" w:hAnsi="仿宋" w:eastAsia="仿宋" w:cs="仿宋"/>
          <w:sz w:val="21"/>
        </w:rPr>
      </w:pPr>
      <w:r>
        <w:rPr>
          <w:rFonts w:hint="eastAsia" w:ascii="仿宋" w:hAnsi="仿宋" w:eastAsia="仿宋" w:cs="仿宋"/>
          <w:sz w:val="21"/>
        </w:rPr>
        <w:t>招标代理机构</w:t>
      </w:r>
    </w:p>
    <w:p>
      <w:pPr>
        <w:pStyle w:val="10"/>
        <w:spacing w:before="6"/>
        <w:rPr>
          <w:rFonts w:hint="eastAsia" w:ascii="仿宋" w:hAnsi="仿宋" w:eastAsia="仿宋" w:cs="仿宋"/>
          <w:sz w:val="15"/>
        </w:rPr>
      </w:pPr>
    </w:p>
    <w:p>
      <w:pPr>
        <w:pStyle w:val="10"/>
        <w:spacing w:before="1"/>
        <w:ind w:firstLine="420" w:firstLineChars="200"/>
        <w:rPr>
          <w:rFonts w:hint="eastAsia" w:ascii="仿宋" w:hAnsi="仿宋" w:eastAsia="仿宋" w:cs="仿宋"/>
        </w:rPr>
      </w:pPr>
      <w:r>
        <w:rPr>
          <w:rFonts w:hint="eastAsia" w:ascii="仿宋" w:hAnsi="仿宋" w:eastAsia="仿宋" w:cs="仿宋"/>
        </w:rPr>
        <w:t>实施本次谈判的招标代理机构为亿诚建设项目管理有限公司。</w:t>
      </w:r>
    </w:p>
    <w:p>
      <w:pPr>
        <w:pStyle w:val="10"/>
        <w:spacing w:before="6"/>
        <w:rPr>
          <w:rFonts w:hint="eastAsia" w:ascii="仿宋" w:hAnsi="仿宋" w:eastAsia="仿宋" w:cs="仿宋"/>
          <w:sz w:val="15"/>
        </w:rPr>
      </w:pPr>
    </w:p>
    <w:p>
      <w:pPr>
        <w:pStyle w:val="20"/>
        <w:numPr>
          <w:ilvl w:val="1"/>
          <w:numId w:val="3"/>
        </w:numPr>
        <w:tabs>
          <w:tab w:val="left" w:pos="1344"/>
        </w:tabs>
        <w:spacing w:before="0" w:after="0" w:line="240" w:lineRule="auto"/>
        <w:ind w:left="1343" w:right="0" w:hanging="368"/>
        <w:jc w:val="left"/>
        <w:rPr>
          <w:rFonts w:hint="eastAsia" w:ascii="仿宋" w:hAnsi="仿宋" w:eastAsia="仿宋" w:cs="仿宋"/>
          <w:sz w:val="21"/>
        </w:rPr>
      </w:pPr>
      <w:r>
        <w:rPr>
          <w:rFonts w:hint="eastAsia" w:ascii="仿宋" w:hAnsi="仿宋" w:eastAsia="仿宋" w:cs="仿宋"/>
          <w:sz w:val="21"/>
        </w:rPr>
        <w:t>合格的供应商：</w:t>
      </w:r>
    </w:p>
    <w:p>
      <w:pPr>
        <w:pStyle w:val="10"/>
        <w:spacing w:before="8"/>
        <w:rPr>
          <w:rFonts w:hint="eastAsia" w:ascii="仿宋" w:hAnsi="仿宋" w:eastAsia="仿宋" w:cs="仿宋"/>
          <w:sz w:val="17"/>
        </w:rPr>
      </w:pPr>
    </w:p>
    <w:p>
      <w:pPr>
        <w:spacing w:before="0" w:line="374" w:lineRule="auto"/>
        <w:ind w:left="555" w:right="454" w:firstLine="564"/>
        <w:jc w:val="left"/>
        <w:rPr>
          <w:rFonts w:hint="eastAsia" w:ascii="仿宋" w:hAnsi="仿宋" w:eastAsia="仿宋" w:cs="仿宋"/>
          <w:b/>
          <w:sz w:val="21"/>
        </w:rPr>
      </w:pPr>
      <w:r>
        <w:rPr>
          <w:rFonts w:hint="eastAsia" w:ascii="仿宋" w:hAnsi="仿宋" w:eastAsia="仿宋" w:cs="仿宋"/>
          <w:b/>
          <w:sz w:val="21"/>
        </w:rPr>
        <w:t xml:space="preserve">（ 注 ： 请 各 供 应 商 尽 快 到 陕 西 省 政 府 采 购 网 入 库 ， 入 库 网 址 ： </w:t>
      </w:r>
      <w:r>
        <w:rPr>
          <w:rFonts w:hint="eastAsia" w:ascii="仿宋" w:hAnsi="仿宋" w:eastAsia="仿宋" w:cs="仿宋"/>
        </w:rPr>
        <w:fldChar w:fldCharType="begin"/>
      </w:r>
      <w:r>
        <w:rPr>
          <w:rFonts w:hint="eastAsia" w:ascii="仿宋" w:hAnsi="仿宋" w:eastAsia="仿宋" w:cs="仿宋"/>
        </w:rPr>
        <w:instrText xml:space="preserve"> HYPERLINK "http://www.ccgp-shaanxi.gov.cn/" \h </w:instrText>
      </w:r>
      <w:r>
        <w:rPr>
          <w:rFonts w:hint="eastAsia" w:ascii="仿宋" w:hAnsi="仿宋" w:eastAsia="仿宋" w:cs="仿宋"/>
        </w:rPr>
        <w:fldChar w:fldCharType="separate"/>
      </w:r>
      <w:r>
        <w:rPr>
          <w:rFonts w:hint="eastAsia" w:ascii="仿宋" w:hAnsi="仿宋" w:eastAsia="仿宋" w:cs="仿宋"/>
          <w:b/>
          <w:sz w:val="21"/>
        </w:rPr>
        <w:t>http://www.ccgp-shaanxi.gov.cn/</w:t>
      </w:r>
      <w:r>
        <w:rPr>
          <w:rFonts w:hint="eastAsia" w:ascii="仿宋" w:hAnsi="仿宋" w:eastAsia="仿宋" w:cs="仿宋"/>
          <w:b/>
          <w:sz w:val="21"/>
        </w:rPr>
        <w:fldChar w:fldCharType="end"/>
      </w:r>
      <w:r>
        <w:rPr>
          <w:rFonts w:hint="eastAsia" w:ascii="仿宋" w:hAnsi="仿宋" w:eastAsia="仿宋" w:cs="仿宋"/>
          <w:b/>
          <w:sz w:val="21"/>
        </w:rPr>
        <w:t>）</w:t>
      </w:r>
    </w:p>
    <w:p>
      <w:pPr>
        <w:pStyle w:val="20"/>
        <w:numPr>
          <w:ilvl w:val="2"/>
          <w:numId w:val="3"/>
        </w:numPr>
        <w:tabs>
          <w:tab w:val="left" w:pos="1555"/>
        </w:tabs>
        <w:spacing w:before="0" w:after="0" w:line="243" w:lineRule="exact"/>
        <w:ind w:left="1554" w:right="0" w:hanging="579"/>
        <w:jc w:val="left"/>
        <w:rPr>
          <w:rFonts w:hint="eastAsia" w:ascii="仿宋" w:hAnsi="仿宋" w:eastAsia="仿宋" w:cs="仿宋"/>
          <w:sz w:val="21"/>
        </w:rPr>
      </w:pPr>
      <w:r>
        <w:rPr>
          <w:rFonts w:hint="eastAsia" w:ascii="仿宋" w:hAnsi="仿宋" w:eastAsia="仿宋" w:cs="仿宋"/>
          <w:sz w:val="21"/>
        </w:rPr>
        <w:t>符合《政府采购法》第二十二条第一款规定的供应商基本资格条件:</w:t>
      </w:r>
    </w:p>
    <w:p>
      <w:pPr>
        <w:pStyle w:val="10"/>
        <w:spacing w:before="7"/>
        <w:rPr>
          <w:rFonts w:hint="eastAsia" w:ascii="仿宋" w:hAnsi="仿宋" w:eastAsia="仿宋" w:cs="仿宋"/>
          <w:sz w:val="15"/>
        </w:rPr>
      </w:pPr>
    </w:p>
    <w:p>
      <w:pPr>
        <w:pStyle w:val="20"/>
        <w:numPr>
          <w:ilvl w:val="3"/>
          <w:numId w:val="3"/>
        </w:numPr>
        <w:tabs>
          <w:tab w:val="left" w:pos="1764"/>
        </w:tabs>
        <w:spacing w:before="0" w:after="0" w:line="240" w:lineRule="auto"/>
        <w:ind w:left="1763" w:right="0" w:hanging="788"/>
        <w:jc w:val="left"/>
        <w:rPr>
          <w:rFonts w:hint="eastAsia" w:ascii="仿宋" w:hAnsi="仿宋" w:eastAsia="仿宋" w:cs="仿宋"/>
          <w:sz w:val="21"/>
        </w:rPr>
      </w:pPr>
      <w:r>
        <w:rPr>
          <w:rFonts w:hint="eastAsia" w:ascii="仿宋" w:hAnsi="仿宋" w:eastAsia="仿宋" w:cs="仿宋"/>
          <w:sz w:val="21"/>
        </w:rPr>
        <w:t>具有独立承担民事责任的能力；</w:t>
      </w:r>
    </w:p>
    <w:p>
      <w:pPr>
        <w:pStyle w:val="10"/>
        <w:spacing w:before="6"/>
        <w:rPr>
          <w:rFonts w:hint="eastAsia" w:ascii="仿宋" w:hAnsi="仿宋" w:eastAsia="仿宋" w:cs="仿宋"/>
          <w:sz w:val="15"/>
        </w:rPr>
      </w:pPr>
    </w:p>
    <w:p>
      <w:pPr>
        <w:pStyle w:val="20"/>
        <w:numPr>
          <w:ilvl w:val="2"/>
          <w:numId w:val="3"/>
        </w:numPr>
        <w:tabs>
          <w:tab w:val="left" w:pos="1555"/>
        </w:tabs>
        <w:spacing w:before="0" w:after="0" w:line="243" w:lineRule="exact"/>
        <w:ind w:left="1554" w:right="0" w:hanging="579"/>
        <w:jc w:val="left"/>
        <w:rPr>
          <w:rFonts w:hint="eastAsia" w:ascii="仿宋" w:hAnsi="仿宋" w:eastAsia="仿宋" w:cs="仿宋"/>
          <w:sz w:val="21"/>
        </w:rPr>
      </w:pPr>
      <w:r>
        <w:rPr>
          <w:rFonts w:hint="eastAsia" w:ascii="仿宋" w:hAnsi="仿宋" w:eastAsia="仿宋" w:cs="仿宋"/>
          <w:sz w:val="21"/>
        </w:rPr>
        <w:t>具有良好的商业信誉和健全的财务会计制度；</w:t>
      </w:r>
    </w:p>
    <w:p>
      <w:pPr>
        <w:pStyle w:val="10"/>
        <w:spacing w:before="7"/>
        <w:rPr>
          <w:rFonts w:hint="eastAsia" w:ascii="仿宋" w:hAnsi="仿宋" w:eastAsia="仿宋" w:cs="仿宋"/>
          <w:sz w:val="15"/>
        </w:rPr>
      </w:pPr>
    </w:p>
    <w:p>
      <w:pPr>
        <w:pStyle w:val="20"/>
        <w:numPr>
          <w:ilvl w:val="2"/>
          <w:numId w:val="3"/>
        </w:numPr>
        <w:tabs>
          <w:tab w:val="left" w:pos="1555"/>
        </w:tabs>
        <w:spacing w:before="0" w:after="0" w:line="243" w:lineRule="exact"/>
        <w:ind w:left="1554" w:right="0" w:hanging="579"/>
        <w:jc w:val="left"/>
        <w:rPr>
          <w:rFonts w:hint="eastAsia" w:ascii="仿宋" w:hAnsi="仿宋" w:eastAsia="仿宋" w:cs="仿宋"/>
          <w:sz w:val="21"/>
        </w:rPr>
      </w:pPr>
      <w:r>
        <w:rPr>
          <w:rFonts w:hint="eastAsia" w:ascii="仿宋" w:hAnsi="仿宋" w:eastAsia="仿宋" w:cs="仿宋"/>
          <w:sz w:val="21"/>
        </w:rPr>
        <w:t>具有履行合同所必需的产品和专业技术能力；</w:t>
      </w:r>
    </w:p>
    <w:p>
      <w:pPr>
        <w:pStyle w:val="10"/>
        <w:spacing w:before="7"/>
        <w:rPr>
          <w:rFonts w:hint="eastAsia" w:ascii="仿宋" w:hAnsi="仿宋" w:eastAsia="仿宋" w:cs="仿宋"/>
          <w:sz w:val="15"/>
        </w:rPr>
      </w:pPr>
    </w:p>
    <w:p>
      <w:pPr>
        <w:pStyle w:val="20"/>
        <w:numPr>
          <w:ilvl w:val="2"/>
          <w:numId w:val="3"/>
        </w:numPr>
        <w:tabs>
          <w:tab w:val="left" w:pos="1555"/>
        </w:tabs>
        <w:spacing w:before="0" w:after="0" w:line="243" w:lineRule="exact"/>
        <w:ind w:left="1554" w:right="0" w:hanging="579"/>
        <w:jc w:val="left"/>
        <w:rPr>
          <w:rFonts w:hint="eastAsia" w:ascii="仿宋" w:hAnsi="仿宋" w:eastAsia="仿宋" w:cs="仿宋"/>
          <w:sz w:val="21"/>
        </w:rPr>
      </w:pPr>
      <w:r>
        <w:rPr>
          <w:rFonts w:hint="eastAsia" w:ascii="仿宋" w:hAnsi="仿宋" w:eastAsia="仿宋" w:cs="仿宋"/>
          <w:sz w:val="21"/>
        </w:rPr>
        <w:t>有依法交纳税收和社会保障资金的良好纪录；</w:t>
      </w:r>
    </w:p>
    <w:p>
      <w:pPr>
        <w:pStyle w:val="10"/>
        <w:spacing w:before="7"/>
        <w:rPr>
          <w:rFonts w:hint="eastAsia" w:ascii="仿宋" w:hAnsi="仿宋" w:eastAsia="仿宋" w:cs="仿宋"/>
          <w:sz w:val="15"/>
        </w:rPr>
      </w:pPr>
    </w:p>
    <w:p>
      <w:pPr>
        <w:pStyle w:val="20"/>
        <w:numPr>
          <w:ilvl w:val="3"/>
          <w:numId w:val="3"/>
        </w:numPr>
        <w:tabs>
          <w:tab w:val="left" w:pos="1764"/>
        </w:tabs>
        <w:spacing w:before="0" w:after="0" w:line="240" w:lineRule="auto"/>
        <w:ind w:left="1763" w:right="0" w:hanging="788"/>
        <w:jc w:val="left"/>
        <w:rPr>
          <w:rFonts w:hint="eastAsia" w:ascii="仿宋" w:hAnsi="仿宋" w:eastAsia="仿宋" w:cs="仿宋"/>
          <w:sz w:val="21"/>
        </w:rPr>
      </w:pPr>
      <w:r>
        <w:rPr>
          <w:rFonts w:hint="eastAsia" w:ascii="仿宋" w:hAnsi="仿宋" w:eastAsia="仿宋" w:cs="仿宋"/>
          <w:sz w:val="21"/>
        </w:rPr>
        <w:t>参加政府采购活动前三年内，在经营活动中没有重大违法纪录；</w:t>
      </w:r>
    </w:p>
    <w:p>
      <w:pPr>
        <w:pStyle w:val="10"/>
        <w:spacing w:before="6"/>
        <w:rPr>
          <w:rFonts w:hint="eastAsia" w:ascii="仿宋" w:hAnsi="仿宋" w:eastAsia="仿宋" w:cs="仿宋"/>
          <w:sz w:val="15"/>
        </w:rPr>
      </w:pPr>
    </w:p>
    <w:p>
      <w:pPr>
        <w:pStyle w:val="20"/>
        <w:numPr>
          <w:ilvl w:val="3"/>
          <w:numId w:val="3"/>
        </w:numPr>
        <w:tabs>
          <w:tab w:val="left" w:pos="1764"/>
        </w:tabs>
        <w:spacing w:before="0" w:after="0" w:line="240" w:lineRule="auto"/>
        <w:ind w:left="1763" w:right="0" w:hanging="788"/>
        <w:jc w:val="left"/>
        <w:rPr>
          <w:rFonts w:hint="eastAsia" w:ascii="仿宋" w:hAnsi="仿宋" w:eastAsia="仿宋" w:cs="仿宋"/>
          <w:sz w:val="21"/>
        </w:rPr>
      </w:pPr>
      <w:r>
        <w:rPr>
          <w:rFonts w:hint="eastAsia" w:ascii="仿宋" w:hAnsi="仿宋" w:eastAsia="仿宋" w:cs="仿宋"/>
          <w:sz w:val="21"/>
        </w:rPr>
        <w:t>法律、行政法规规定的其他条件；</w:t>
      </w:r>
    </w:p>
    <w:p>
      <w:pPr>
        <w:pStyle w:val="10"/>
        <w:spacing w:before="7"/>
        <w:rPr>
          <w:rFonts w:hint="eastAsia" w:ascii="仿宋" w:hAnsi="仿宋" w:eastAsia="仿宋" w:cs="仿宋"/>
          <w:sz w:val="15"/>
        </w:rPr>
      </w:pPr>
    </w:p>
    <w:p>
      <w:pPr>
        <w:pStyle w:val="20"/>
        <w:numPr>
          <w:ilvl w:val="2"/>
          <w:numId w:val="3"/>
        </w:numPr>
        <w:tabs>
          <w:tab w:val="left" w:pos="1557"/>
        </w:tabs>
        <w:spacing w:before="0" w:after="0" w:line="417" w:lineRule="auto"/>
        <w:ind w:left="555" w:right="476" w:firstLine="420"/>
        <w:jc w:val="left"/>
        <w:rPr>
          <w:rFonts w:hint="eastAsia" w:ascii="仿宋" w:hAnsi="仿宋" w:eastAsia="仿宋" w:cs="仿宋"/>
          <w:sz w:val="21"/>
        </w:rPr>
      </w:pPr>
      <w:r>
        <w:rPr>
          <w:rFonts w:hint="eastAsia" w:ascii="仿宋" w:hAnsi="仿宋" w:eastAsia="仿宋" w:cs="仿宋"/>
          <w:sz w:val="21"/>
        </w:rPr>
        <w:t>法定代表人为同一个人的两个及两个以上的法人，母公司、全资子公司及其控股公司， 都不得在同一项目（同一包）的采购中同时参与谈判，否则均为无效谈判处理。</w:t>
      </w:r>
    </w:p>
    <w:p>
      <w:pPr>
        <w:pStyle w:val="20"/>
        <w:numPr>
          <w:ilvl w:val="2"/>
          <w:numId w:val="3"/>
        </w:numPr>
        <w:tabs>
          <w:tab w:val="left" w:pos="1557"/>
        </w:tabs>
        <w:spacing w:before="0" w:after="0" w:line="417" w:lineRule="auto"/>
        <w:ind w:left="555" w:right="476" w:firstLine="420"/>
        <w:jc w:val="left"/>
        <w:rPr>
          <w:rFonts w:hint="eastAsia" w:ascii="仿宋" w:hAnsi="仿宋" w:eastAsia="仿宋" w:cs="仿宋"/>
          <w:sz w:val="21"/>
        </w:rPr>
      </w:pPr>
      <w:r>
        <w:rPr>
          <w:rFonts w:hint="eastAsia" w:ascii="仿宋" w:hAnsi="仿宋" w:eastAsia="仿宋" w:cs="仿宋"/>
          <w:sz w:val="21"/>
        </w:rPr>
        <w:t>供应商不得直接或间接地与采购人和招标代理机构有任何关联，亦不得是采购人和招标代理机构的附属机构。如果供应商在谈判中隐瞒了上述关系，一经证实，则该谈判无效。</w:t>
      </w:r>
    </w:p>
    <w:p>
      <w:pPr>
        <w:pStyle w:val="20"/>
        <w:numPr>
          <w:ilvl w:val="2"/>
          <w:numId w:val="3"/>
        </w:numPr>
        <w:tabs>
          <w:tab w:val="left" w:pos="1557"/>
        </w:tabs>
        <w:spacing w:before="0" w:after="0" w:line="417" w:lineRule="auto"/>
        <w:ind w:left="555" w:right="475" w:firstLine="420"/>
        <w:jc w:val="left"/>
        <w:rPr>
          <w:rFonts w:hint="eastAsia" w:ascii="仿宋" w:hAnsi="仿宋" w:eastAsia="仿宋" w:cs="仿宋"/>
          <w:sz w:val="21"/>
        </w:rPr>
      </w:pPr>
      <w:r>
        <w:rPr>
          <w:rFonts w:hint="eastAsia" w:ascii="仿宋" w:hAnsi="仿宋" w:eastAsia="仿宋" w:cs="仿宋"/>
          <w:sz w:val="21"/>
        </w:rPr>
        <w:t>供应商必须在亿诚建设项目管理有限公司购买谈判文件，方可参与谈判。谈判文件售后不退。</w:t>
      </w:r>
    </w:p>
    <w:p>
      <w:pPr>
        <w:pStyle w:val="20"/>
        <w:numPr>
          <w:ilvl w:val="2"/>
          <w:numId w:val="3"/>
        </w:numPr>
        <w:tabs>
          <w:tab w:val="left" w:pos="1555"/>
        </w:tabs>
        <w:spacing w:before="0" w:after="0" w:line="269" w:lineRule="exact"/>
        <w:ind w:left="1554" w:right="0" w:hanging="579"/>
        <w:jc w:val="left"/>
        <w:rPr>
          <w:rFonts w:hint="eastAsia" w:ascii="仿宋" w:hAnsi="仿宋" w:eastAsia="仿宋" w:cs="仿宋"/>
          <w:sz w:val="21"/>
        </w:rPr>
      </w:pPr>
      <w:r>
        <w:rPr>
          <w:rFonts w:hint="eastAsia" w:ascii="仿宋" w:hAnsi="仿宋" w:eastAsia="仿宋" w:cs="仿宋"/>
          <w:sz w:val="21"/>
        </w:rPr>
        <w:t>本项目不接受联合体谈判。</w:t>
      </w:r>
    </w:p>
    <w:p>
      <w:pPr>
        <w:pStyle w:val="10"/>
        <w:spacing w:before="6"/>
        <w:rPr>
          <w:rFonts w:hint="eastAsia" w:ascii="仿宋" w:hAnsi="仿宋" w:eastAsia="仿宋" w:cs="仿宋"/>
          <w:sz w:val="15"/>
        </w:rPr>
      </w:pPr>
    </w:p>
    <w:p>
      <w:pPr>
        <w:pStyle w:val="10"/>
        <w:spacing w:line="417" w:lineRule="auto"/>
        <w:ind w:left="555" w:right="478" w:firstLine="420"/>
        <w:jc w:val="both"/>
        <w:rPr>
          <w:rFonts w:hint="eastAsia" w:ascii="仿宋" w:hAnsi="仿宋" w:eastAsia="仿宋" w:cs="仿宋"/>
        </w:rPr>
      </w:pPr>
      <w:r>
        <w:rPr>
          <w:rFonts w:hint="eastAsia" w:ascii="仿宋" w:hAnsi="仿宋" w:eastAsia="仿宋" w:cs="仿宋"/>
        </w:rPr>
        <w:t>如果在谈判文件中接受联合体谈判（见供应商须知前附表），则两个以上供应商可以组成一个联合体，以一个供应商的身份谈判。以联合体形式参加谈判的，联合体各方均应当符合政府采购法第二十二条规定的条件。采购人根据采购项目的特殊要求规定供应商特定条件的，联合体各方中至少应当有一方符合采购人规定的特定条件。</w:t>
      </w:r>
    </w:p>
    <w:p>
      <w:pPr>
        <w:pStyle w:val="10"/>
        <w:spacing w:line="417" w:lineRule="auto"/>
        <w:ind w:left="555" w:right="478" w:firstLine="420"/>
        <w:jc w:val="both"/>
        <w:rPr>
          <w:rFonts w:hint="eastAsia" w:ascii="仿宋" w:hAnsi="仿宋" w:eastAsia="仿宋" w:cs="仿宋"/>
        </w:rPr>
      </w:pPr>
      <w:r>
        <w:rPr>
          <w:rFonts w:hint="eastAsia" w:ascii="仿宋" w:hAnsi="仿宋" w:eastAsia="仿宋" w:cs="仿宋"/>
        </w:rPr>
        <w:t>联合体各方之间应当签订共同谈判协议，明确约定联合体各方承担的工作和相应的责任，并将共同谈判协议连同谈判响应文件一并递交谈判响应文件接收人。联合体各方签订共同谈判协议后， 不得再以自己名义单独在同一项目（同一包）中谈判，也不得组成新的联合体参加同一项目（同一</w:t>
      </w:r>
    </w:p>
    <w:p>
      <w:pPr>
        <w:spacing w:after="0" w:line="417" w:lineRule="auto"/>
        <w:jc w:val="both"/>
        <w:rPr>
          <w:rFonts w:hint="eastAsia" w:ascii="仿宋" w:hAnsi="仿宋" w:eastAsia="仿宋" w:cs="仿宋"/>
        </w:rPr>
        <w:sectPr>
          <w:footerReference r:id="rId7" w:type="default"/>
          <w:pgSz w:w="11910" w:h="16840"/>
          <w:pgMar w:top="1480" w:right="940" w:bottom="1080" w:left="860" w:header="0" w:footer="890" w:gutter="0"/>
          <w:pgNumType w:fmt="decimal"/>
          <w:cols w:space="720" w:num="1"/>
        </w:sectPr>
      </w:pPr>
    </w:p>
    <w:p>
      <w:pPr>
        <w:pStyle w:val="10"/>
        <w:spacing w:before="58"/>
        <w:ind w:left="555"/>
        <w:rPr>
          <w:rFonts w:hint="eastAsia" w:ascii="仿宋" w:hAnsi="仿宋" w:eastAsia="仿宋" w:cs="仿宋"/>
        </w:rPr>
      </w:pPr>
      <w:r>
        <w:rPr>
          <w:rFonts w:hint="eastAsia" w:ascii="仿宋" w:hAnsi="仿宋" w:eastAsia="仿宋" w:cs="仿宋"/>
        </w:rPr>
        <w:t>包）谈判，否则按无效谈判处理。</w:t>
      </w:r>
    </w:p>
    <w:p>
      <w:pPr>
        <w:pStyle w:val="10"/>
        <w:spacing w:before="7"/>
        <w:rPr>
          <w:rFonts w:hint="eastAsia" w:ascii="仿宋" w:hAnsi="仿宋" w:eastAsia="仿宋" w:cs="仿宋"/>
          <w:sz w:val="15"/>
        </w:rPr>
      </w:pPr>
    </w:p>
    <w:p>
      <w:pPr>
        <w:pStyle w:val="20"/>
        <w:numPr>
          <w:ilvl w:val="2"/>
          <w:numId w:val="3"/>
        </w:numPr>
        <w:tabs>
          <w:tab w:val="left" w:pos="1555"/>
        </w:tabs>
        <w:spacing w:before="0" w:after="0" w:line="417" w:lineRule="auto"/>
        <w:ind w:left="555" w:right="370" w:firstLine="420"/>
        <w:jc w:val="left"/>
        <w:rPr>
          <w:rFonts w:hint="eastAsia" w:ascii="仿宋" w:hAnsi="仿宋" w:eastAsia="仿宋" w:cs="仿宋"/>
          <w:b/>
          <w:sz w:val="21"/>
        </w:rPr>
      </w:pPr>
      <w:r>
        <w:rPr>
          <w:rFonts w:hint="eastAsia" w:ascii="仿宋" w:hAnsi="仿宋" w:eastAsia="仿宋" w:cs="仿宋"/>
          <w:sz w:val="21"/>
          <w:szCs w:val="21"/>
          <w:lang w:val="zh-CN" w:eastAsia="zh-CN" w:bidi="zh-CN"/>
        </w:rPr>
        <w:t>谈判费用自理。不论谈判的结果如何，供应商均应自行承担所有与参加谈判有关的费用</w:t>
      </w:r>
      <w:r>
        <w:rPr>
          <w:rFonts w:hint="eastAsia" w:ascii="仿宋" w:hAnsi="仿宋" w:eastAsia="仿宋" w:cs="仿宋"/>
          <w:spacing w:val="-2"/>
          <w:w w:val="95"/>
          <w:sz w:val="21"/>
        </w:rPr>
        <w:t xml:space="preserve">。   </w:t>
      </w:r>
      <w:r>
        <w:rPr>
          <w:rFonts w:hint="eastAsia" w:ascii="仿宋" w:hAnsi="仿宋" w:eastAsia="仿宋" w:cs="仿宋"/>
          <w:b/>
          <w:spacing w:val="-2"/>
          <w:sz w:val="21"/>
        </w:rPr>
        <w:t>3.谈判标的物的合格性和合法性</w:t>
      </w:r>
    </w:p>
    <w:p>
      <w:pPr>
        <w:pStyle w:val="10"/>
        <w:spacing w:line="417" w:lineRule="auto"/>
        <w:ind w:left="555" w:right="476" w:firstLine="420"/>
        <w:rPr>
          <w:rFonts w:hint="eastAsia" w:ascii="仿宋" w:hAnsi="仿宋" w:eastAsia="仿宋" w:cs="仿宋"/>
        </w:rPr>
      </w:pPr>
      <w:r>
        <w:rPr>
          <w:rFonts w:hint="eastAsia" w:ascii="仿宋" w:hAnsi="仿宋" w:eastAsia="仿宋" w:cs="仿宋"/>
        </w:rPr>
        <w:t>3.1</w:t>
      </w:r>
      <w:r>
        <w:rPr>
          <w:rFonts w:hint="eastAsia" w:ascii="仿宋" w:hAnsi="仿宋" w:eastAsia="仿宋" w:cs="仿宋"/>
          <w:spacing w:val="-5"/>
        </w:rPr>
        <w:t xml:space="preserve"> 谈判标的物应满足谈判文件的要求并应符合国家法律法规、行业管理部门要求的其他强制性标准。</w:t>
      </w:r>
    </w:p>
    <w:p>
      <w:pPr>
        <w:pStyle w:val="20"/>
        <w:numPr>
          <w:ilvl w:val="0"/>
          <w:numId w:val="4"/>
        </w:numPr>
        <w:tabs>
          <w:tab w:val="left" w:pos="770"/>
        </w:tabs>
        <w:spacing w:before="0" w:after="0" w:line="269" w:lineRule="exact"/>
        <w:ind w:left="769" w:right="0" w:hanging="215"/>
        <w:jc w:val="left"/>
        <w:rPr>
          <w:rFonts w:hint="eastAsia" w:ascii="仿宋" w:hAnsi="仿宋" w:eastAsia="仿宋" w:cs="仿宋"/>
          <w:b/>
          <w:sz w:val="21"/>
        </w:rPr>
      </w:pPr>
      <w:r>
        <w:rPr>
          <w:rFonts w:hint="eastAsia" w:ascii="仿宋" w:hAnsi="仿宋" w:eastAsia="仿宋" w:cs="仿宋"/>
          <w:b/>
          <w:sz w:val="21"/>
        </w:rPr>
        <w:t>谈判响应文件内容的真实性</w:t>
      </w:r>
    </w:p>
    <w:p>
      <w:pPr>
        <w:pStyle w:val="10"/>
        <w:spacing w:before="6"/>
        <w:rPr>
          <w:rFonts w:hint="eastAsia" w:ascii="仿宋" w:hAnsi="仿宋" w:eastAsia="仿宋" w:cs="仿宋"/>
          <w:b/>
          <w:sz w:val="15"/>
        </w:rPr>
      </w:pPr>
    </w:p>
    <w:p>
      <w:pPr>
        <w:pStyle w:val="20"/>
        <w:numPr>
          <w:ilvl w:val="1"/>
          <w:numId w:val="4"/>
        </w:numPr>
        <w:tabs>
          <w:tab w:val="left" w:pos="1346"/>
        </w:tabs>
        <w:spacing w:before="0" w:after="0" w:line="417" w:lineRule="auto"/>
        <w:ind w:left="555" w:right="476" w:firstLine="420"/>
        <w:jc w:val="both"/>
        <w:rPr>
          <w:rFonts w:hint="eastAsia" w:ascii="仿宋" w:hAnsi="仿宋" w:eastAsia="仿宋" w:cs="仿宋"/>
          <w:sz w:val="21"/>
        </w:rPr>
      </w:pPr>
      <w:r>
        <w:rPr>
          <w:rFonts w:hint="eastAsia" w:ascii="仿宋" w:hAnsi="仿宋" w:eastAsia="仿宋" w:cs="仿宋"/>
          <w:sz w:val="21"/>
        </w:rPr>
        <w:t>供应商应保证其谈判响应文件中所提供的所有有关谈判的资料、信息是真实的，并且来源于合法的渠道。因谈判响应文件中所提供的谈判资料、信息不真实或者其来源不合法而导致的所有法律责任，由供应商自行承担。</w:t>
      </w:r>
    </w:p>
    <w:p>
      <w:pPr>
        <w:pStyle w:val="20"/>
        <w:numPr>
          <w:ilvl w:val="0"/>
          <w:numId w:val="4"/>
        </w:numPr>
        <w:tabs>
          <w:tab w:val="left" w:pos="770"/>
        </w:tabs>
        <w:spacing w:before="0" w:after="0" w:line="269" w:lineRule="exact"/>
        <w:ind w:left="769" w:right="0" w:hanging="215"/>
        <w:jc w:val="left"/>
        <w:rPr>
          <w:rFonts w:hint="eastAsia" w:ascii="仿宋" w:hAnsi="仿宋" w:eastAsia="仿宋" w:cs="仿宋"/>
          <w:b/>
          <w:sz w:val="21"/>
        </w:rPr>
      </w:pPr>
      <w:r>
        <w:rPr>
          <w:rFonts w:hint="eastAsia" w:ascii="仿宋" w:hAnsi="仿宋" w:eastAsia="仿宋" w:cs="仿宋"/>
          <w:b/>
          <w:sz w:val="21"/>
        </w:rPr>
        <w:t>谈判过程的监督和管理</w:t>
      </w:r>
    </w:p>
    <w:p>
      <w:pPr>
        <w:pStyle w:val="10"/>
        <w:spacing w:before="7"/>
        <w:rPr>
          <w:rFonts w:hint="eastAsia" w:ascii="仿宋" w:hAnsi="仿宋" w:eastAsia="仿宋" w:cs="仿宋"/>
          <w:b/>
          <w:sz w:val="15"/>
        </w:rPr>
      </w:pPr>
    </w:p>
    <w:p>
      <w:pPr>
        <w:pStyle w:val="20"/>
        <w:numPr>
          <w:ilvl w:val="1"/>
          <w:numId w:val="4"/>
        </w:numPr>
        <w:tabs>
          <w:tab w:val="left" w:pos="1344"/>
        </w:tabs>
        <w:spacing w:before="0" w:after="0" w:line="240" w:lineRule="auto"/>
        <w:ind w:left="1343" w:right="0" w:hanging="368"/>
        <w:jc w:val="left"/>
        <w:rPr>
          <w:rFonts w:hint="eastAsia" w:ascii="仿宋" w:hAnsi="仿宋" w:eastAsia="仿宋" w:cs="仿宋"/>
          <w:sz w:val="21"/>
        </w:rPr>
      </w:pPr>
      <w:r>
        <w:rPr>
          <w:rFonts w:hint="eastAsia" w:ascii="仿宋" w:hAnsi="仿宋" w:eastAsia="仿宋" w:cs="仿宋"/>
          <w:sz w:val="21"/>
        </w:rPr>
        <w:t>同级政府采购监管管理部门和有关部门依法履行对谈判过程的监督管理职责。</w:t>
      </w:r>
    </w:p>
    <w:p>
      <w:pPr>
        <w:pStyle w:val="10"/>
        <w:spacing w:before="2"/>
        <w:rPr>
          <w:rFonts w:hint="eastAsia" w:ascii="仿宋" w:hAnsi="仿宋" w:eastAsia="仿宋" w:cs="仿宋"/>
          <w:sz w:val="14"/>
        </w:rPr>
      </w:pPr>
    </w:p>
    <w:p>
      <w:pPr>
        <w:spacing w:before="0"/>
        <w:ind w:left="555" w:right="0" w:firstLine="0"/>
        <w:jc w:val="left"/>
        <w:rPr>
          <w:rFonts w:hint="eastAsia" w:ascii="仿宋" w:hAnsi="仿宋" w:eastAsia="仿宋" w:cs="仿宋"/>
          <w:b/>
          <w:sz w:val="24"/>
        </w:rPr>
      </w:pPr>
      <w:r>
        <w:rPr>
          <w:rFonts w:hint="eastAsia" w:ascii="仿宋" w:hAnsi="仿宋" w:eastAsia="仿宋" w:cs="仿宋"/>
          <w:b/>
          <w:sz w:val="24"/>
        </w:rPr>
        <w:t>6、谈判文件</w:t>
      </w:r>
    </w:p>
    <w:p>
      <w:pPr>
        <w:pStyle w:val="20"/>
        <w:numPr>
          <w:ilvl w:val="0"/>
          <w:numId w:val="4"/>
        </w:numPr>
        <w:tabs>
          <w:tab w:val="left" w:pos="770"/>
        </w:tabs>
        <w:spacing w:before="178" w:after="0" w:line="240" w:lineRule="auto"/>
        <w:ind w:left="769" w:right="0" w:hanging="215"/>
        <w:jc w:val="left"/>
        <w:rPr>
          <w:rFonts w:hint="eastAsia" w:ascii="仿宋" w:hAnsi="仿宋" w:eastAsia="仿宋" w:cs="仿宋"/>
          <w:b/>
          <w:sz w:val="21"/>
        </w:rPr>
      </w:pPr>
      <w:r>
        <w:rPr>
          <w:rFonts w:hint="eastAsia" w:ascii="仿宋" w:hAnsi="仿宋" w:eastAsia="仿宋" w:cs="仿宋"/>
          <w:b/>
          <w:sz w:val="21"/>
        </w:rPr>
        <w:t>谈判文件构成</w:t>
      </w:r>
    </w:p>
    <w:p>
      <w:pPr>
        <w:pStyle w:val="10"/>
        <w:spacing w:before="7"/>
        <w:rPr>
          <w:rFonts w:hint="eastAsia" w:ascii="仿宋" w:hAnsi="仿宋" w:eastAsia="仿宋" w:cs="仿宋"/>
          <w:b/>
          <w:sz w:val="15"/>
        </w:rPr>
      </w:pPr>
    </w:p>
    <w:p>
      <w:pPr>
        <w:pStyle w:val="20"/>
        <w:numPr>
          <w:ilvl w:val="1"/>
          <w:numId w:val="4"/>
        </w:numPr>
        <w:tabs>
          <w:tab w:val="left" w:pos="1399"/>
        </w:tabs>
        <w:spacing w:before="0" w:after="0" w:line="417" w:lineRule="auto"/>
        <w:ind w:left="555" w:right="475" w:firstLine="420"/>
        <w:jc w:val="both"/>
        <w:rPr>
          <w:rFonts w:hint="eastAsia" w:ascii="仿宋" w:hAnsi="仿宋" w:eastAsia="仿宋" w:cs="仿宋"/>
          <w:sz w:val="21"/>
        </w:rPr>
      </w:pPr>
      <w:r>
        <w:rPr>
          <w:rFonts w:hint="eastAsia" w:ascii="仿宋" w:hAnsi="仿宋" w:eastAsia="仿宋" w:cs="仿宋"/>
          <w:sz w:val="21"/>
        </w:rPr>
        <w:t>谈判文件要求提供的服务，谈判程序和合同条件在谈判文件中均有说明。谈判文件共六部分，内容如下：</w:t>
      </w:r>
    </w:p>
    <w:p>
      <w:pPr>
        <w:pStyle w:val="10"/>
        <w:keepNext w:val="0"/>
        <w:keepLines w:val="0"/>
        <w:pageBreakBefore w:val="0"/>
        <w:widowControl w:val="0"/>
        <w:numPr>
          <w:ilvl w:val="0"/>
          <w:numId w:val="5"/>
        </w:numPr>
        <w:kinsoku/>
        <w:wordWrap/>
        <w:overflowPunct/>
        <w:topLinePunct w:val="0"/>
        <w:autoSpaceDE w:val="0"/>
        <w:autoSpaceDN w:val="0"/>
        <w:bidi w:val="0"/>
        <w:adjustRightInd/>
        <w:snapToGrid/>
        <w:spacing w:line="360" w:lineRule="auto"/>
        <w:ind w:left="975"/>
        <w:jc w:val="both"/>
        <w:textAlignment w:val="auto"/>
        <w:rPr>
          <w:rFonts w:hint="eastAsia" w:ascii="仿宋" w:hAnsi="仿宋" w:eastAsia="仿宋" w:cs="仿宋"/>
        </w:rPr>
      </w:pPr>
      <w:r>
        <w:rPr>
          <w:rFonts w:hint="eastAsia" w:ascii="仿宋" w:hAnsi="仿宋" w:eastAsia="仿宋" w:cs="仿宋"/>
        </w:rPr>
        <w:t>竞争性谈判公告</w:t>
      </w:r>
    </w:p>
    <w:p>
      <w:pPr>
        <w:pStyle w:val="10"/>
        <w:keepNext w:val="0"/>
        <w:keepLines w:val="0"/>
        <w:pageBreakBefore w:val="0"/>
        <w:widowControl w:val="0"/>
        <w:numPr>
          <w:ilvl w:val="0"/>
          <w:numId w:val="5"/>
        </w:numPr>
        <w:kinsoku/>
        <w:wordWrap/>
        <w:overflowPunct/>
        <w:topLinePunct w:val="0"/>
        <w:autoSpaceDE w:val="0"/>
        <w:autoSpaceDN w:val="0"/>
        <w:bidi w:val="0"/>
        <w:adjustRightInd/>
        <w:snapToGrid/>
        <w:spacing w:line="360" w:lineRule="auto"/>
        <w:ind w:left="975"/>
        <w:jc w:val="both"/>
        <w:textAlignment w:val="auto"/>
        <w:rPr>
          <w:rFonts w:hint="eastAsia" w:ascii="仿宋" w:hAnsi="仿宋" w:eastAsia="仿宋" w:cs="仿宋"/>
        </w:rPr>
      </w:pPr>
      <w:r>
        <w:rPr>
          <w:rFonts w:hint="eastAsia" w:ascii="仿宋" w:hAnsi="仿宋" w:eastAsia="仿宋" w:cs="仿宋"/>
        </w:rPr>
        <w:t>供应商须知及前附表</w:t>
      </w:r>
    </w:p>
    <w:p>
      <w:pPr>
        <w:pStyle w:val="10"/>
        <w:keepNext w:val="0"/>
        <w:keepLines w:val="0"/>
        <w:pageBreakBefore w:val="0"/>
        <w:widowControl w:val="0"/>
        <w:numPr>
          <w:ilvl w:val="0"/>
          <w:numId w:val="5"/>
        </w:numPr>
        <w:kinsoku/>
        <w:wordWrap/>
        <w:overflowPunct/>
        <w:topLinePunct w:val="0"/>
        <w:autoSpaceDE w:val="0"/>
        <w:autoSpaceDN w:val="0"/>
        <w:bidi w:val="0"/>
        <w:adjustRightInd/>
        <w:snapToGrid/>
        <w:spacing w:line="360" w:lineRule="auto"/>
        <w:ind w:left="975"/>
        <w:jc w:val="both"/>
        <w:textAlignment w:val="auto"/>
        <w:rPr>
          <w:rFonts w:hint="eastAsia" w:ascii="仿宋" w:hAnsi="仿宋" w:eastAsia="仿宋" w:cs="仿宋"/>
        </w:rPr>
      </w:pPr>
      <w:r>
        <w:rPr>
          <w:rFonts w:hint="eastAsia" w:ascii="仿宋" w:hAnsi="仿宋" w:eastAsia="仿宋" w:cs="仿宋"/>
        </w:rPr>
        <w:t>合同条款及合同格式</w:t>
      </w:r>
    </w:p>
    <w:p>
      <w:pPr>
        <w:pStyle w:val="10"/>
        <w:keepNext w:val="0"/>
        <w:keepLines w:val="0"/>
        <w:pageBreakBefore w:val="0"/>
        <w:widowControl w:val="0"/>
        <w:numPr>
          <w:ilvl w:val="0"/>
          <w:numId w:val="5"/>
        </w:numPr>
        <w:kinsoku/>
        <w:wordWrap/>
        <w:overflowPunct/>
        <w:topLinePunct w:val="0"/>
        <w:autoSpaceDE w:val="0"/>
        <w:autoSpaceDN w:val="0"/>
        <w:bidi w:val="0"/>
        <w:adjustRightInd/>
        <w:snapToGrid/>
        <w:spacing w:line="360" w:lineRule="auto"/>
        <w:ind w:left="975"/>
        <w:jc w:val="both"/>
        <w:textAlignment w:val="auto"/>
        <w:rPr>
          <w:rFonts w:hint="eastAsia" w:ascii="仿宋" w:hAnsi="仿宋" w:eastAsia="仿宋" w:cs="仿宋"/>
        </w:rPr>
      </w:pPr>
      <w:r>
        <w:rPr>
          <w:rFonts w:hint="eastAsia" w:ascii="仿宋" w:hAnsi="仿宋" w:eastAsia="仿宋" w:cs="仿宋"/>
        </w:rPr>
        <w:t>采购内容及相关要求</w:t>
      </w:r>
    </w:p>
    <w:p>
      <w:pPr>
        <w:pStyle w:val="10"/>
        <w:keepNext w:val="0"/>
        <w:keepLines w:val="0"/>
        <w:pageBreakBefore w:val="0"/>
        <w:widowControl w:val="0"/>
        <w:numPr>
          <w:ilvl w:val="0"/>
          <w:numId w:val="5"/>
        </w:numPr>
        <w:kinsoku/>
        <w:wordWrap/>
        <w:overflowPunct/>
        <w:topLinePunct w:val="0"/>
        <w:autoSpaceDE w:val="0"/>
        <w:autoSpaceDN w:val="0"/>
        <w:bidi w:val="0"/>
        <w:adjustRightInd/>
        <w:snapToGrid/>
        <w:spacing w:line="360" w:lineRule="auto"/>
        <w:ind w:left="975"/>
        <w:jc w:val="both"/>
        <w:textAlignment w:val="auto"/>
        <w:rPr>
          <w:rFonts w:hint="eastAsia" w:ascii="仿宋" w:hAnsi="仿宋" w:eastAsia="仿宋" w:cs="仿宋"/>
        </w:rPr>
      </w:pPr>
      <w:r>
        <w:rPr>
          <w:rFonts w:hint="eastAsia" w:ascii="仿宋" w:hAnsi="仿宋" w:eastAsia="仿宋" w:cs="仿宋"/>
        </w:rPr>
        <w:t>评审方法</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975"/>
        <w:jc w:val="both"/>
        <w:textAlignment w:val="auto"/>
        <w:rPr>
          <w:rFonts w:hint="eastAsia" w:ascii="仿宋" w:hAnsi="仿宋" w:eastAsia="仿宋" w:cs="仿宋"/>
        </w:rPr>
      </w:pPr>
      <w:r>
        <w:rPr>
          <w:rFonts w:hint="eastAsia" w:ascii="仿宋" w:hAnsi="仿宋" w:eastAsia="仿宋" w:cs="仿宋"/>
        </w:rPr>
        <w:t>第六部分 谈判响应文件基本格式</w:t>
      </w:r>
    </w:p>
    <w:p>
      <w:pPr>
        <w:pStyle w:val="10"/>
        <w:spacing w:before="6"/>
        <w:rPr>
          <w:rFonts w:hint="eastAsia" w:ascii="仿宋" w:hAnsi="仿宋" w:eastAsia="仿宋" w:cs="仿宋"/>
          <w:sz w:val="15"/>
        </w:rPr>
      </w:pPr>
    </w:p>
    <w:p>
      <w:pPr>
        <w:pStyle w:val="20"/>
        <w:numPr>
          <w:ilvl w:val="1"/>
          <w:numId w:val="4"/>
        </w:numPr>
        <w:tabs>
          <w:tab w:val="left" w:pos="1346"/>
        </w:tabs>
        <w:spacing w:before="1" w:after="0" w:line="417" w:lineRule="auto"/>
        <w:ind w:left="555" w:right="476" w:firstLine="420"/>
        <w:jc w:val="both"/>
        <w:rPr>
          <w:rFonts w:hint="eastAsia" w:ascii="仿宋" w:hAnsi="仿宋" w:eastAsia="仿宋" w:cs="仿宋"/>
          <w:sz w:val="21"/>
        </w:rPr>
      </w:pPr>
      <w:r>
        <w:rPr>
          <w:rFonts w:hint="eastAsia" w:ascii="仿宋" w:hAnsi="仿宋" w:eastAsia="仿宋" w:cs="仿宋"/>
          <w:sz w:val="21"/>
        </w:rPr>
        <w:t>供应商应认真阅读谈判文件中所有的事项、格式、条款和规范等要求。如果供应商没有按照谈判文件要求提交全部资料，或者谈判响应文件没有对谈判文件在各方面都做出实质性响应，由此带来不利于供应商的谈判结果，其风险由供应商承担。</w:t>
      </w:r>
    </w:p>
    <w:p>
      <w:pPr>
        <w:pStyle w:val="20"/>
        <w:numPr>
          <w:ilvl w:val="1"/>
          <w:numId w:val="4"/>
        </w:numPr>
        <w:tabs>
          <w:tab w:val="left" w:pos="1344"/>
        </w:tabs>
        <w:spacing w:before="0" w:after="0" w:line="417" w:lineRule="auto"/>
        <w:ind w:left="555" w:right="3931" w:firstLine="420"/>
        <w:jc w:val="left"/>
        <w:rPr>
          <w:rFonts w:hint="eastAsia" w:ascii="仿宋" w:hAnsi="仿宋" w:eastAsia="仿宋" w:cs="仿宋"/>
          <w:b/>
          <w:sz w:val="21"/>
        </w:rPr>
      </w:pPr>
      <w:r>
        <w:rPr>
          <w:rFonts w:hint="eastAsia" w:ascii="仿宋" w:hAnsi="仿宋" w:eastAsia="仿宋" w:cs="仿宋"/>
          <w:sz w:val="21"/>
        </w:rPr>
        <w:t>本谈判文件的解释权归亿诚建设项目管理有限公司。</w:t>
      </w:r>
      <w:r>
        <w:rPr>
          <w:rFonts w:hint="eastAsia" w:ascii="仿宋" w:hAnsi="仿宋" w:eastAsia="仿宋" w:cs="仿宋"/>
          <w:b/>
          <w:sz w:val="21"/>
        </w:rPr>
        <w:t>7.谈判文件的修改和澄清</w:t>
      </w:r>
    </w:p>
    <w:p>
      <w:pPr>
        <w:pStyle w:val="20"/>
        <w:numPr>
          <w:ilvl w:val="1"/>
          <w:numId w:val="6"/>
        </w:numPr>
        <w:tabs>
          <w:tab w:val="left" w:pos="1346"/>
        </w:tabs>
        <w:spacing w:before="0" w:after="0" w:line="417" w:lineRule="auto"/>
        <w:ind w:left="555" w:right="476" w:firstLine="420"/>
        <w:jc w:val="left"/>
        <w:rPr>
          <w:rFonts w:hint="eastAsia" w:ascii="仿宋" w:hAnsi="仿宋" w:eastAsia="仿宋" w:cs="仿宋"/>
          <w:sz w:val="21"/>
        </w:rPr>
      </w:pPr>
      <w:r>
        <w:rPr>
          <w:rFonts w:hint="eastAsia" w:ascii="仿宋" w:hAnsi="仿宋" w:eastAsia="仿宋" w:cs="仿宋"/>
          <w:sz w:val="21"/>
        </w:rPr>
        <w:t>在谈判响应文件递交截止时间前，招标代理机构可以视采购具体情况，延长谈判响应文件递交截止时间和谈判时间并发布变更公告，同时将变更时间书面通知所有购买谈判文件的供应商。</w:t>
      </w:r>
    </w:p>
    <w:p>
      <w:pPr>
        <w:pStyle w:val="20"/>
        <w:numPr>
          <w:ilvl w:val="1"/>
          <w:numId w:val="6"/>
        </w:numPr>
        <w:tabs>
          <w:tab w:val="left" w:pos="1346"/>
        </w:tabs>
        <w:spacing w:before="0" w:after="0" w:line="417" w:lineRule="auto"/>
        <w:ind w:left="555" w:right="476" w:firstLine="420"/>
        <w:jc w:val="left"/>
        <w:rPr>
          <w:rFonts w:hint="eastAsia" w:ascii="仿宋" w:hAnsi="仿宋" w:eastAsia="仿宋" w:cs="仿宋"/>
          <w:sz w:val="21"/>
        </w:rPr>
      </w:pPr>
      <w:r>
        <w:rPr>
          <w:rFonts w:hint="eastAsia" w:ascii="仿宋" w:hAnsi="仿宋" w:eastAsia="仿宋" w:cs="仿宋"/>
          <w:sz w:val="21"/>
        </w:rPr>
        <w:t>招标代理机构如果对已发出的谈判文件进行必要的澄清或者修改，澄清或者修改的内容作为谈判文件的组成部分。澄清或者修改的内容可能影响响应文件编制的，招标代理机构应当在提交</w:t>
      </w:r>
    </w:p>
    <w:p>
      <w:pPr>
        <w:spacing w:after="0" w:line="417" w:lineRule="auto"/>
        <w:jc w:val="left"/>
        <w:rPr>
          <w:rFonts w:hint="eastAsia" w:ascii="仿宋" w:hAnsi="仿宋" w:eastAsia="仿宋" w:cs="仿宋"/>
          <w:sz w:val="21"/>
        </w:rPr>
        <w:sectPr>
          <w:pgSz w:w="11910" w:h="16840"/>
          <w:pgMar w:top="1440" w:right="940" w:bottom="1160" w:left="860" w:header="0" w:footer="907" w:gutter="0"/>
          <w:pgNumType w:fmt="decimal"/>
          <w:cols w:space="720" w:num="1"/>
        </w:sectPr>
      </w:pPr>
    </w:p>
    <w:p>
      <w:pPr>
        <w:pStyle w:val="10"/>
        <w:spacing w:before="58" w:line="417" w:lineRule="auto"/>
        <w:ind w:left="555" w:right="473"/>
        <w:rPr>
          <w:rFonts w:hint="eastAsia" w:ascii="仿宋" w:hAnsi="仿宋" w:eastAsia="仿宋" w:cs="仿宋"/>
        </w:rPr>
      </w:pPr>
      <w:r>
        <w:rPr>
          <w:rFonts w:hint="eastAsia" w:ascii="仿宋" w:hAnsi="仿宋" w:eastAsia="仿宋" w:cs="仿宋"/>
          <w:spacing w:val="-4"/>
        </w:rPr>
        <w:t xml:space="preserve">首次响应文件截止时间至少 </w:t>
      </w:r>
      <w:r>
        <w:rPr>
          <w:rFonts w:hint="eastAsia" w:ascii="仿宋" w:hAnsi="仿宋" w:eastAsia="仿宋" w:cs="仿宋"/>
        </w:rPr>
        <w:t>5</w:t>
      </w:r>
      <w:r>
        <w:rPr>
          <w:rFonts w:hint="eastAsia" w:ascii="仿宋" w:hAnsi="仿宋" w:eastAsia="仿宋" w:cs="仿宋"/>
          <w:spacing w:val="-9"/>
        </w:rPr>
        <w:t xml:space="preserve"> 日前，以书面形式通知所有获取谈判文件的供应商；不足 </w:t>
      </w:r>
      <w:r>
        <w:rPr>
          <w:rFonts w:hint="eastAsia" w:ascii="仿宋" w:hAnsi="仿宋" w:eastAsia="仿宋" w:cs="仿宋"/>
        </w:rPr>
        <w:t>5</w:t>
      </w:r>
      <w:r>
        <w:rPr>
          <w:rFonts w:hint="eastAsia" w:ascii="仿宋" w:hAnsi="仿宋" w:eastAsia="仿宋" w:cs="仿宋"/>
          <w:spacing w:val="-10"/>
        </w:rPr>
        <w:t xml:space="preserve"> 日的，招标代理机构应当顺延提交首次响应文件截止时间。</w:t>
      </w:r>
    </w:p>
    <w:p>
      <w:pPr>
        <w:pStyle w:val="20"/>
        <w:numPr>
          <w:ilvl w:val="1"/>
          <w:numId w:val="6"/>
        </w:numPr>
        <w:tabs>
          <w:tab w:val="left" w:pos="1399"/>
        </w:tabs>
        <w:spacing w:before="0" w:after="0" w:line="417" w:lineRule="auto"/>
        <w:ind w:left="555" w:right="475" w:firstLine="420"/>
        <w:jc w:val="left"/>
        <w:rPr>
          <w:rFonts w:hint="eastAsia" w:ascii="仿宋" w:hAnsi="仿宋" w:eastAsia="仿宋" w:cs="仿宋"/>
          <w:sz w:val="21"/>
        </w:rPr>
      </w:pPr>
      <w:r>
        <w:rPr>
          <w:rFonts w:hint="eastAsia" w:ascii="仿宋" w:hAnsi="仿宋" w:eastAsia="仿宋" w:cs="仿宋"/>
          <w:spacing w:val="-2"/>
          <w:sz w:val="21"/>
        </w:rPr>
        <w:t xml:space="preserve">已经购买谈判文件的供应商对谈判文件有疑问的，均应在谈判截止日期 </w:t>
      </w:r>
      <w:r>
        <w:rPr>
          <w:rFonts w:hint="eastAsia" w:ascii="仿宋" w:hAnsi="仿宋" w:eastAsia="仿宋" w:cs="仿宋"/>
          <w:sz w:val="21"/>
        </w:rPr>
        <w:t>2</w:t>
      </w:r>
      <w:r>
        <w:rPr>
          <w:rFonts w:hint="eastAsia" w:ascii="仿宋" w:hAnsi="仿宋" w:eastAsia="仿宋" w:cs="仿宋"/>
          <w:spacing w:val="-7"/>
          <w:sz w:val="21"/>
        </w:rPr>
        <w:t xml:space="preserve"> 日前以书面形式向招标代理机构提出。招标代理机构视情况必要时将书面答复传送给所有供应商。</w:t>
      </w:r>
    </w:p>
    <w:p>
      <w:pPr>
        <w:pStyle w:val="20"/>
        <w:numPr>
          <w:ilvl w:val="1"/>
          <w:numId w:val="6"/>
        </w:numPr>
        <w:tabs>
          <w:tab w:val="left" w:pos="1399"/>
        </w:tabs>
        <w:spacing w:before="0" w:after="0" w:line="417" w:lineRule="auto"/>
        <w:ind w:left="555" w:right="475" w:firstLine="420"/>
        <w:jc w:val="left"/>
        <w:rPr>
          <w:rFonts w:hint="eastAsia" w:ascii="仿宋" w:hAnsi="仿宋" w:eastAsia="仿宋" w:cs="仿宋"/>
          <w:spacing w:val="-7"/>
          <w:sz w:val="21"/>
        </w:rPr>
      </w:pPr>
      <w:r>
        <w:rPr>
          <w:rFonts w:hint="eastAsia" w:ascii="仿宋" w:hAnsi="仿宋" w:eastAsia="仿宋" w:cs="仿宋"/>
          <w:spacing w:val="-7"/>
          <w:sz w:val="21"/>
        </w:rPr>
        <w:t xml:space="preserve">供应商在收到上述通知后，应立即向招标代理机构回函确认。 </w:t>
      </w:r>
    </w:p>
    <w:p>
      <w:pPr>
        <w:pStyle w:val="20"/>
        <w:numPr>
          <w:ilvl w:val="0"/>
          <w:numId w:val="0"/>
        </w:numPr>
        <w:tabs>
          <w:tab w:val="left" w:pos="1344"/>
        </w:tabs>
        <w:spacing w:before="0" w:after="0" w:line="417" w:lineRule="auto"/>
        <w:ind w:left="975" w:leftChars="0" w:right="3092" w:rightChars="0"/>
        <w:jc w:val="left"/>
        <w:rPr>
          <w:rFonts w:hint="eastAsia" w:ascii="仿宋" w:hAnsi="仿宋" w:eastAsia="仿宋" w:cs="仿宋"/>
          <w:b/>
          <w:sz w:val="21"/>
        </w:rPr>
      </w:pPr>
      <w:r>
        <w:rPr>
          <w:rFonts w:hint="eastAsia" w:ascii="仿宋" w:hAnsi="仿宋" w:eastAsia="仿宋" w:cs="仿宋"/>
          <w:b/>
          <w:sz w:val="21"/>
        </w:rPr>
        <w:t>8.谈判语言和谈判货币</w:t>
      </w:r>
    </w:p>
    <w:p>
      <w:pPr>
        <w:pStyle w:val="20"/>
        <w:numPr>
          <w:ilvl w:val="1"/>
          <w:numId w:val="7"/>
        </w:numPr>
        <w:tabs>
          <w:tab w:val="left" w:pos="1346"/>
        </w:tabs>
        <w:spacing w:before="0" w:after="0" w:line="417" w:lineRule="auto"/>
        <w:ind w:left="555" w:right="476" w:firstLine="420"/>
        <w:jc w:val="left"/>
        <w:rPr>
          <w:rFonts w:hint="eastAsia" w:ascii="仿宋" w:hAnsi="仿宋" w:eastAsia="仿宋" w:cs="仿宋"/>
          <w:sz w:val="21"/>
        </w:rPr>
      </w:pPr>
      <w:r>
        <w:rPr>
          <w:rFonts w:hint="eastAsia" w:ascii="仿宋" w:hAnsi="仿宋" w:eastAsia="仿宋" w:cs="仿宋"/>
          <w:sz w:val="21"/>
        </w:rPr>
        <w:t>供应商提交的谈判响应文件以及供应商与招标代理机构就有关谈判的所有来往函电均应使用中文。</w:t>
      </w:r>
    </w:p>
    <w:p>
      <w:pPr>
        <w:pStyle w:val="20"/>
        <w:numPr>
          <w:ilvl w:val="1"/>
          <w:numId w:val="7"/>
        </w:numPr>
        <w:tabs>
          <w:tab w:val="left" w:pos="1346"/>
        </w:tabs>
        <w:spacing w:before="0" w:after="0" w:line="417" w:lineRule="auto"/>
        <w:ind w:left="555" w:right="476" w:firstLine="420"/>
        <w:jc w:val="left"/>
        <w:rPr>
          <w:rFonts w:hint="eastAsia" w:ascii="仿宋" w:hAnsi="仿宋" w:eastAsia="仿宋" w:cs="仿宋"/>
          <w:sz w:val="21"/>
        </w:rPr>
      </w:pPr>
      <w:r>
        <w:rPr>
          <w:rFonts w:hint="eastAsia" w:ascii="仿宋" w:hAnsi="仿宋" w:eastAsia="仿宋" w:cs="仿宋"/>
          <w:sz w:val="21"/>
        </w:rPr>
        <w:t xml:space="preserve">谈判报价应以人民币报价。任何包含非人民币报价的谈判将按无效谈判处理。 </w:t>
      </w:r>
    </w:p>
    <w:p>
      <w:pPr>
        <w:pStyle w:val="20"/>
        <w:numPr>
          <w:ilvl w:val="0"/>
          <w:numId w:val="0"/>
        </w:numPr>
        <w:tabs>
          <w:tab w:val="left" w:pos="1344"/>
        </w:tabs>
        <w:spacing w:before="0" w:after="0" w:line="417" w:lineRule="auto"/>
        <w:ind w:left="975" w:leftChars="0" w:right="1623" w:rightChars="0"/>
        <w:jc w:val="left"/>
        <w:rPr>
          <w:rFonts w:hint="eastAsia" w:ascii="仿宋" w:hAnsi="仿宋" w:eastAsia="仿宋" w:cs="仿宋"/>
          <w:b/>
          <w:sz w:val="21"/>
        </w:rPr>
      </w:pPr>
      <w:r>
        <w:rPr>
          <w:rFonts w:hint="eastAsia" w:ascii="仿宋" w:hAnsi="仿宋" w:eastAsia="仿宋" w:cs="仿宋"/>
          <w:w w:val="95"/>
          <w:sz w:val="21"/>
        </w:rPr>
        <w:t xml:space="preserve"> </w:t>
      </w:r>
      <w:r>
        <w:rPr>
          <w:rFonts w:hint="eastAsia" w:ascii="仿宋" w:hAnsi="仿宋" w:eastAsia="仿宋" w:cs="仿宋"/>
          <w:b/>
          <w:sz w:val="21"/>
        </w:rPr>
        <w:t>9.谈判响应文件的构成</w:t>
      </w:r>
    </w:p>
    <w:p>
      <w:pPr>
        <w:pStyle w:val="20"/>
        <w:numPr>
          <w:ilvl w:val="1"/>
          <w:numId w:val="8"/>
        </w:numPr>
        <w:tabs>
          <w:tab w:val="left" w:pos="1396"/>
        </w:tabs>
        <w:spacing w:before="0" w:after="0" w:line="269" w:lineRule="exact"/>
        <w:ind w:left="1396" w:right="0" w:hanging="420"/>
        <w:jc w:val="left"/>
        <w:rPr>
          <w:rFonts w:hint="eastAsia" w:ascii="仿宋" w:hAnsi="仿宋" w:eastAsia="仿宋" w:cs="仿宋"/>
          <w:sz w:val="21"/>
        </w:rPr>
      </w:pPr>
      <w:r>
        <w:rPr>
          <w:rFonts w:hint="eastAsia" w:ascii="仿宋" w:hAnsi="仿宋" w:eastAsia="仿宋" w:cs="仿宋"/>
          <w:sz w:val="21"/>
        </w:rPr>
        <w:t>供应商提交的谈判响应文件应包含下列部分的内容：</w:t>
      </w:r>
    </w:p>
    <w:p>
      <w:pPr>
        <w:pStyle w:val="10"/>
        <w:spacing w:before="6"/>
        <w:rPr>
          <w:rFonts w:hint="eastAsia" w:ascii="仿宋" w:hAnsi="仿宋" w:eastAsia="仿宋" w:cs="仿宋"/>
          <w:sz w:val="15"/>
        </w:rPr>
      </w:pPr>
    </w:p>
    <w:p>
      <w:pPr>
        <w:pStyle w:val="20"/>
        <w:numPr>
          <w:ilvl w:val="2"/>
          <w:numId w:val="8"/>
        </w:numPr>
        <w:tabs>
          <w:tab w:val="left" w:pos="1555"/>
        </w:tabs>
        <w:spacing w:before="0" w:after="0" w:line="240" w:lineRule="auto"/>
        <w:ind w:left="1554" w:right="0" w:hanging="579"/>
        <w:jc w:val="left"/>
        <w:rPr>
          <w:rFonts w:hint="eastAsia" w:ascii="仿宋" w:hAnsi="仿宋" w:eastAsia="仿宋" w:cs="仿宋"/>
          <w:sz w:val="21"/>
        </w:rPr>
      </w:pPr>
      <w:r>
        <w:rPr>
          <w:rFonts w:hint="eastAsia" w:ascii="仿宋" w:hAnsi="仿宋" w:eastAsia="仿宋" w:cs="仿宋"/>
          <w:sz w:val="21"/>
        </w:rPr>
        <w:t>谈判响应函</w:t>
      </w:r>
    </w:p>
    <w:p>
      <w:pPr>
        <w:pStyle w:val="10"/>
        <w:spacing w:before="6"/>
        <w:rPr>
          <w:rFonts w:hint="eastAsia" w:ascii="仿宋" w:hAnsi="仿宋" w:eastAsia="仿宋" w:cs="仿宋"/>
          <w:sz w:val="15"/>
        </w:rPr>
      </w:pPr>
    </w:p>
    <w:p>
      <w:pPr>
        <w:pStyle w:val="20"/>
        <w:numPr>
          <w:ilvl w:val="2"/>
          <w:numId w:val="8"/>
        </w:numPr>
        <w:tabs>
          <w:tab w:val="left" w:pos="1555"/>
        </w:tabs>
        <w:spacing w:before="0" w:after="0" w:line="240" w:lineRule="auto"/>
        <w:ind w:left="1554" w:right="0" w:hanging="579"/>
        <w:jc w:val="left"/>
        <w:rPr>
          <w:rFonts w:hint="eastAsia" w:ascii="仿宋" w:hAnsi="仿宋" w:eastAsia="仿宋" w:cs="仿宋"/>
          <w:sz w:val="21"/>
        </w:rPr>
      </w:pPr>
      <w:r>
        <w:rPr>
          <w:rFonts w:hint="eastAsia" w:ascii="仿宋" w:hAnsi="仿宋" w:eastAsia="仿宋" w:cs="仿宋"/>
          <w:sz w:val="21"/>
        </w:rPr>
        <w:t>法定代表人身份证明及授权委托书</w:t>
      </w:r>
    </w:p>
    <w:p>
      <w:pPr>
        <w:pStyle w:val="10"/>
        <w:spacing w:before="7"/>
        <w:rPr>
          <w:rFonts w:hint="eastAsia" w:ascii="仿宋" w:hAnsi="仿宋" w:eastAsia="仿宋" w:cs="仿宋"/>
          <w:sz w:val="15"/>
        </w:rPr>
      </w:pPr>
    </w:p>
    <w:p>
      <w:pPr>
        <w:pStyle w:val="20"/>
        <w:numPr>
          <w:ilvl w:val="2"/>
          <w:numId w:val="8"/>
        </w:numPr>
        <w:tabs>
          <w:tab w:val="left" w:pos="1555"/>
        </w:tabs>
        <w:spacing w:before="0" w:after="0" w:line="240" w:lineRule="auto"/>
        <w:ind w:left="1554" w:right="0" w:hanging="579"/>
        <w:jc w:val="left"/>
        <w:rPr>
          <w:rFonts w:hint="eastAsia" w:ascii="仿宋" w:hAnsi="仿宋" w:eastAsia="仿宋" w:cs="仿宋"/>
          <w:sz w:val="21"/>
          <w:szCs w:val="22"/>
          <w:lang w:val="zh-CN" w:eastAsia="zh-CN" w:bidi="zh-CN"/>
        </w:rPr>
      </w:pPr>
      <w:r>
        <w:rPr>
          <w:rFonts w:hint="eastAsia" w:ascii="仿宋" w:hAnsi="仿宋" w:eastAsia="仿宋" w:cs="仿宋"/>
          <w:sz w:val="21"/>
        </w:rPr>
        <w:t>第一次谈判响应报价表</w:t>
      </w:r>
    </w:p>
    <w:p>
      <w:pPr>
        <w:pStyle w:val="20"/>
        <w:numPr>
          <w:ilvl w:val="0"/>
          <w:numId w:val="0"/>
        </w:numPr>
        <w:tabs>
          <w:tab w:val="left" w:pos="1555"/>
        </w:tabs>
        <w:spacing w:before="0" w:after="0" w:line="240" w:lineRule="auto"/>
        <w:ind w:left="975" w:leftChars="0" w:right="0" w:rightChars="0"/>
        <w:jc w:val="left"/>
        <w:rPr>
          <w:rFonts w:hint="eastAsia" w:ascii="仿宋" w:hAnsi="仿宋" w:eastAsia="仿宋" w:cs="仿宋"/>
          <w:sz w:val="21"/>
          <w:szCs w:val="22"/>
          <w:lang w:val="zh-CN" w:eastAsia="zh-CN" w:bidi="zh-CN"/>
        </w:rPr>
      </w:pPr>
    </w:p>
    <w:p>
      <w:pPr>
        <w:pStyle w:val="20"/>
        <w:numPr>
          <w:ilvl w:val="2"/>
          <w:numId w:val="8"/>
        </w:numPr>
        <w:tabs>
          <w:tab w:val="left" w:pos="1555"/>
        </w:tabs>
        <w:spacing w:before="0" w:after="0" w:line="240" w:lineRule="auto"/>
        <w:ind w:left="1554" w:right="0" w:hanging="579"/>
        <w:jc w:val="left"/>
        <w:rPr>
          <w:rFonts w:hint="eastAsia" w:ascii="仿宋" w:hAnsi="仿宋" w:eastAsia="仿宋" w:cs="仿宋"/>
          <w:sz w:val="21"/>
        </w:rPr>
      </w:pPr>
      <w:r>
        <w:rPr>
          <w:rFonts w:hint="eastAsia" w:ascii="仿宋" w:hAnsi="仿宋" w:eastAsia="仿宋" w:cs="仿宋"/>
          <w:sz w:val="21"/>
          <w:szCs w:val="22"/>
          <w:lang w:val="zh-CN" w:eastAsia="zh-CN" w:bidi="zh-CN"/>
        </w:rPr>
        <w:t>商务响应说明</w:t>
      </w:r>
    </w:p>
    <w:p>
      <w:pPr>
        <w:pStyle w:val="10"/>
        <w:spacing w:before="7"/>
        <w:rPr>
          <w:rFonts w:hint="eastAsia" w:ascii="仿宋" w:hAnsi="仿宋" w:eastAsia="仿宋" w:cs="仿宋"/>
          <w:sz w:val="15"/>
        </w:rPr>
      </w:pPr>
    </w:p>
    <w:p>
      <w:pPr>
        <w:pStyle w:val="20"/>
        <w:numPr>
          <w:ilvl w:val="2"/>
          <w:numId w:val="8"/>
        </w:numPr>
        <w:tabs>
          <w:tab w:val="left" w:pos="1555"/>
        </w:tabs>
        <w:spacing w:before="0" w:after="0" w:line="240" w:lineRule="auto"/>
        <w:ind w:left="1554" w:right="0" w:hanging="579"/>
        <w:jc w:val="left"/>
        <w:rPr>
          <w:rFonts w:hint="eastAsia" w:ascii="仿宋" w:hAnsi="仿宋" w:eastAsia="仿宋" w:cs="仿宋"/>
          <w:sz w:val="21"/>
        </w:rPr>
      </w:pPr>
      <w:r>
        <w:rPr>
          <w:rFonts w:hint="eastAsia" w:ascii="仿宋" w:hAnsi="仿宋" w:eastAsia="仿宋" w:cs="仿宋"/>
          <w:sz w:val="21"/>
        </w:rPr>
        <w:t>技术响应说明</w:t>
      </w:r>
    </w:p>
    <w:p>
      <w:pPr>
        <w:pStyle w:val="10"/>
        <w:spacing w:before="6"/>
        <w:rPr>
          <w:rFonts w:hint="eastAsia" w:ascii="仿宋" w:hAnsi="仿宋" w:eastAsia="仿宋" w:cs="仿宋"/>
          <w:sz w:val="15"/>
        </w:rPr>
      </w:pPr>
    </w:p>
    <w:p>
      <w:pPr>
        <w:pStyle w:val="20"/>
        <w:numPr>
          <w:ilvl w:val="2"/>
          <w:numId w:val="8"/>
        </w:numPr>
        <w:tabs>
          <w:tab w:val="left" w:pos="1555"/>
        </w:tabs>
        <w:spacing w:before="0" w:after="0" w:line="240" w:lineRule="auto"/>
        <w:ind w:left="1554" w:right="0" w:hanging="579"/>
        <w:jc w:val="left"/>
        <w:rPr>
          <w:rFonts w:hint="eastAsia" w:ascii="仿宋" w:hAnsi="仿宋" w:eastAsia="仿宋" w:cs="仿宋"/>
          <w:sz w:val="21"/>
        </w:rPr>
      </w:pPr>
      <w:r>
        <w:rPr>
          <w:rFonts w:hint="eastAsia" w:ascii="仿宋" w:hAnsi="仿宋" w:eastAsia="仿宋" w:cs="仿宋"/>
          <w:sz w:val="21"/>
        </w:rPr>
        <w:t>陕西省政府采购供应商拒绝政府采购领域商业贿赂承诺书</w:t>
      </w:r>
    </w:p>
    <w:p>
      <w:pPr>
        <w:pStyle w:val="10"/>
        <w:spacing w:before="7"/>
        <w:rPr>
          <w:rFonts w:hint="eastAsia" w:ascii="仿宋" w:hAnsi="仿宋" w:eastAsia="仿宋" w:cs="仿宋"/>
          <w:sz w:val="15"/>
        </w:rPr>
      </w:pPr>
    </w:p>
    <w:p>
      <w:pPr>
        <w:pStyle w:val="20"/>
        <w:numPr>
          <w:ilvl w:val="2"/>
          <w:numId w:val="8"/>
        </w:numPr>
        <w:tabs>
          <w:tab w:val="left" w:pos="1555"/>
        </w:tabs>
        <w:spacing w:before="0" w:after="0" w:line="417" w:lineRule="auto"/>
        <w:ind w:left="555" w:right="6871" w:firstLine="420"/>
        <w:jc w:val="left"/>
        <w:rPr>
          <w:rFonts w:hint="eastAsia" w:ascii="仿宋" w:hAnsi="仿宋" w:eastAsia="仿宋" w:cs="仿宋"/>
          <w:b/>
          <w:sz w:val="21"/>
        </w:rPr>
      </w:pPr>
      <w:r>
        <w:rPr>
          <w:rFonts w:hint="eastAsia" w:ascii="仿宋" w:hAnsi="仿宋" w:eastAsia="仿宋" w:cs="仿宋"/>
          <w:sz w:val="21"/>
        </w:rPr>
        <w:t>其他材料（如有</w:t>
      </w:r>
      <w:r>
        <w:rPr>
          <w:rFonts w:hint="eastAsia" w:ascii="仿宋" w:hAnsi="仿宋" w:eastAsia="仿宋" w:cs="仿宋"/>
          <w:spacing w:val="-11"/>
          <w:sz w:val="21"/>
        </w:rPr>
        <w:t xml:space="preserve">） </w:t>
      </w:r>
      <w:r>
        <w:rPr>
          <w:rFonts w:hint="eastAsia" w:ascii="仿宋" w:hAnsi="仿宋" w:eastAsia="仿宋" w:cs="仿宋"/>
          <w:b/>
          <w:sz w:val="21"/>
        </w:rPr>
        <w:t>10.谈判响应文件格式</w:t>
      </w:r>
    </w:p>
    <w:p>
      <w:pPr>
        <w:pStyle w:val="20"/>
        <w:numPr>
          <w:ilvl w:val="1"/>
          <w:numId w:val="9"/>
        </w:numPr>
        <w:tabs>
          <w:tab w:val="left" w:pos="1449"/>
        </w:tabs>
        <w:spacing w:before="0" w:after="0" w:line="417" w:lineRule="auto"/>
        <w:ind w:left="555" w:right="475" w:firstLine="420"/>
        <w:jc w:val="left"/>
        <w:rPr>
          <w:rFonts w:hint="eastAsia" w:ascii="仿宋" w:hAnsi="仿宋" w:eastAsia="仿宋" w:cs="仿宋"/>
          <w:spacing w:val="-9"/>
          <w:sz w:val="21"/>
        </w:rPr>
      </w:pPr>
      <w:r>
        <w:rPr>
          <w:rFonts w:hint="eastAsia" w:ascii="仿宋" w:hAnsi="仿宋" w:eastAsia="仿宋" w:cs="仿宋"/>
          <w:spacing w:val="-9"/>
          <w:sz w:val="21"/>
        </w:rPr>
        <w:t>供应商应按照谈判文件中第六章所提供的格式和要求制作谈判响应文件，明确表达谈判意   愿，详细说明谈判方案、承诺及价格。</w:t>
      </w:r>
    </w:p>
    <w:p>
      <w:pPr>
        <w:pStyle w:val="20"/>
        <w:numPr>
          <w:ilvl w:val="1"/>
          <w:numId w:val="9"/>
        </w:numPr>
        <w:tabs>
          <w:tab w:val="left" w:pos="1449"/>
        </w:tabs>
        <w:spacing w:before="0" w:after="0" w:line="417" w:lineRule="auto"/>
        <w:ind w:left="555" w:right="475" w:firstLine="420"/>
        <w:jc w:val="left"/>
        <w:rPr>
          <w:rFonts w:hint="eastAsia" w:ascii="仿宋" w:hAnsi="仿宋" w:eastAsia="仿宋" w:cs="仿宋"/>
          <w:sz w:val="21"/>
        </w:rPr>
      </w:pPr>
      <w:r>
        <w:rPr>
          <w:rFonts w:hint="eastAsia" w:ascii="仿宋" w:hAnsi="仿宋" w:eastAsia="仿宋" w:cs="仿宋"/>
          <w:spacing w:val="-9"/>
          <w:sz w:val="21"/>
        </w:rPr>
        <w:t xml:space="preserve">按谈判文件第 </w:t>
      </w:r>
      <w:r>
        <w:rPr>
          <w:rFonts w:hint="eastAsia" w:ascii="仿宋" w:hAnsi="仿宋" w:eastAsia="仿宋" w:cs="仿宋"/>
          <w:sz w:val="21"/>
        </w:rPr>
        <w:t>9</w:t>
      </w:r>
      <w:r>
        <w:rPr>
          <w:rFonts w:hint="eastAsia" w:ascii="仿宋" w:hAnsi="仿宋" w:eastAsia="仿宋" w:cs="仿宋"/>
          <w:spacing w:val="-9"/>
          <w:sz w:val="21"/>
        </w:rPr>
        <w:t xml:space="preserve"> 条的内容及要求和第六章提供的格式和要求编写其谈判响应文件，供应商不得缺少或留空任何谈判文件要求填写的表格或提交的资料。否则，按无效谈判处理。</w:t>
      </w:r>
    </w:p>
    <w:p>
      <w:pPr>
        <w:pStyle w:val="20"/>
        <w:numPr>
          <w:ilvl w:val="0"/>
          <w:numId w:val="10"/>
        </w:numPr>
        <w:tabs>
          <w:tab w:val="left" w:pos="876"/>
        </w:tabs>
        <w:spacing w:before="0" w:after="0" w:line="269" w:lineRule="exact"/>
        <w:ind w:left="875" w:right="0" w:hanging="321"/>
        <w:jc w:val="left"/>
        <w:rPr>
          <w:rFonts w:hint="eastAsia" w:ascii="仿宋" w:hAnsi="仿宋" w:eastAsia="仿宋" w:cs="仿宋"/>
          <w:b/>
          <w:sz w:val="21"/>
        </w:rPr>
      </w:pPr>
      <w:r>
        <w:rPr>
          <w:rFonts w:hint="eastAsia" w:ascii="仿宋" w:hAnsi="仿宋" w:eastAsia="仿宋" w:cs="仿宋"/>
          <w:b/>
          <w:sz w:val="21"/>
        </w:rPr>
        <w:t>谈判报价</w:t>
      </w:r>
    </w:p>
    <w:p>
      <w:pPr>
        <w:pStyle w:val="10"/>
        <w:spacing w:before="6"/>
        <w:rPr>
          <w:rFonts w:hint="eastAsia" w:ascii="仿宋" w:hAnsi="仿宋" w:eastAsia="仿宋" w:cs="仿宋"/>
          <w:b/>
          <w:sz w:val="15"/>
        </w:rPr>
      </w:pPr>
    </w:p>
    <w:p>
      <w:pPr>
        <w:pStyle w:val="20"/>
        <w:numPr>
          <w:ilvl w:val="1"/>
          <w:numId w:val="9"/>
        </w:numPr>
        <w:tabs>
          <w:tab w:val="left" w:pos="1449"/>
        </w:tabs>
        <w:spacing w:before="0" w:after="0" w:line="417" w:lineRule="auto"/>
        <w:ind w:left="555" w:right="475" w:firstLine="420"/>
        <w:jc w:val="left"/>
        <w:rPr>
          <w:rFonts w:hint="eastAsia" w:ascii="仿宋" w:hAnsi="仿宋" w:eastAsia="仿宋" w:cs="仿宋"/>
          <w:spacing w:val="-9"/>
          <w:sz w:val="21"/>
        </w:rPr>
      </w:pPr>
      <w:r>
        <w:rPr>
          <w:rFonts w:hint="eastAsia" w:ascii="仿宋" w:hAnsi="仿宋" w:eastAsia="仿宋" w:cs="仿宋"/>
          <w:spacing w:val="-9"/>
          <w:sz w:val="21"/>
        </w:rPr>
        <w:t>谈判报价：报价以人民币报价。供应商应在谈判报价表中标明完成本次谈判所要求的货物且验收合格的所有费用。并在总报价中扣减(谈判总报价应为扣减后的价格)，谈判报价表中标明本次货物的所有总价(单项，如有)价格，任何有选择的报价将不予接受，否则按无效谈判处理。</w:t>
      </w:r>
    </w:p>
    <w:p>
      <w:pPr>
        <w:pStyle w:val="20"/>
        <w:numPr>
          <w:ilvl w:val="1"/>
          <w:numId w:val="9"/>
        </w:numPr>
        <w:tabs>
          <w:tab w:val="left" w:pos="1449"/>
        </w:tabs>
        <w:spacing w:before="0" w:after="0" w:line="417" w:lineRule="auto"/>
        <w:ind w:left="555" w:right="475" w:firstLine="420"/>
        <w:jc w:val="left"/>
        <w:rPr>
          <w:rFonts w:hint="eastAsia" w:ascii="仿宋" w:hAnsi="仿宋" w:eastAsia="仿宋" w:cs="仿宋"/>
          <w:spacing w:val="-9"/>
          <w:sz w:val="21"/>
        </w:rPr>
      </w:pPr>
      <w:r>
        <w:rPr>
          <w:rFonts w:hint="eastAsia" w:ascii="仿宋" w:hAnsi="仿宋" w:eastAsia="仿宋" w:cs="仿宋"/>
          <w:spacing w:val="-9"/>
          <w:sz w:val="21"/>
        </w:rPr>
        <w:t>谈判报价表中标明的价格应为履行合同的固定价格，不得以任何理由予以变更。以可调整的价格提交的谈判响应文件将被作无效响应处理。</w:t>
      </w:r>
    </w:p>
    <w:p>
      <w:pPr>
        <w:pStyle w:val="20"/>
        <w:numPr>
          <w:ilvl w:val="1"/>
          <w:numId w:val="10"/>
        </w:numPr>
        <w:tabs>
          <w:tab w:val="left" w:pos="1502"/>
        </w:tabs>
        <w:spacing w:before="0" w:after="0" w:line="269" w:lineRule="exact"/>
        <w:ind w:left="1501" w:right="0" w:hanging="526"/>
        <w:jc w:val="both"/>
        <w:rPr>
          <w:rFonts w:hint="eastAsia" w:ascii="仿宋" w:hAnsi="仿宋" w:eastAsia="仿宋" w:cs="仿宋"/>
          <w:sz w:val="21"/>
        </w:rPr>
      </w:pPr>
      <w:r>
        <w:rPr>
          <w:rFonts w:hint="eastAsia" w:ascii="仿宋" w:hAnsi="仿宋" w:eastAsia="仿宋" w:cs="仿宋"/>
          <w:sz w:val="21"/>
        </w:rPr>
        <w:t>谈判报价：总包交钥匙价（精确到小数点后二位）。</w:t>
      </w:r>
    </w:p>
    <w:p>
      <w:pPr>
        <w:spacing w:after="0" w:line="269" w:lineRule="exact"/>
        <w:jc w:val="both"/>
        <w:rPr>
          <w:rFonts w:hint="eastAsia" w:ascii="仿宋" w:hAnsi="仿宋" w:eastAsia="仿宋" w:cs="仿宋"/>
          <w:sz w:val="21"/>
        </w:rPr>
        <w:sectPr>
          <w:pgSz w:w="11910" w:h="16840"/>
          <w:pgMar w:top="1440" w:right="940" w:bottom="1160" w:left="860" w:header="0" w:footer="890" w:gutter="0"/>
          <w:pgNumType w:fmt="decimal"/>
          <w:cols w:space="720" w:num="1"/>
        </w:sectPr>
      </w:pPr>
    </w:p>
    <w:p>
      <w:pPr>
        <w:pStyle w:val="20"/>
        <w:numPr>
          <w:ilvl w:val="0"/>
          <w:numId w:val="10"/>
        </w:numPr>
        <w:tabs>
          <w:tab w:val="left" w:pos="876"/>
        </w:tabs>
        <w:spacing w:before="58" w:after="0" w:line="240" w:lineRule="auto"/>
        <w:ind w:left="875" w:right="0" w:hanging="321"/>
        <w:jc w:val="left"/>
        <w:rPr>
          <w:rFonts w:hint="eastAsia" w:ascii="仿宋" w:hAnsi="仿宋" w:eastAsia="仿宋" w:cs="仿宋"/>
          <w:b/>
          <w:sz w:val="21"/>
        </w:rPr>
      </w:pPr>
      <w:r>
        <w:rPr>
          <w:rFonts w:hint="eastAsia" w:ascii="仿宋" w:hAnsi="仿宋" w:eastAsia="仿宋" w:cs="仿宋"/>
          <w:b/>
          <w:sz w:val="21"/>
        </w:rPr>
        <w:t>证明供应商合格的资格证明文件</w:t>
      </w:r>
    </w:p>
    <w:p>
      <w:pPr>
        <w:pStyle w:val="10"/>
        <w:spacing w:before="3"/>
        <w:rPr>
          <w:rFonts w:hint="eastAsia" w:ascii="仿宋" w:hAnsi="仿宋" w:eastAsia="仿宋" w:cs="仿宋"/>
          <w:b/>
          <w:sz w:val="29"/>
        </w:rPr>
      </w:pPr>
    </w:p>
    <w:p>
      <w:pPr>
        <w:pStyle w:val="20"/>
        <w:numPr>
          <w:ilvl w:val="1"/>
          <w:numId w:val="10"/>
        </w:numPr>
        <w:tabs>
          <w:tab w:val="left" w:pos="1449"/>
        </w:tabs>
        <w:spacing w:before="0" w:after="0" w:line="427" w:lineRule="auto"/>
        <w:ind w:left="555" w:right="478" w:firstLine="420"/>
        <w:jc w:val="both"/>
        <w:rPr>
          <w:rFonts w:hint="eastAsia" w:ascii="仿宋" w:hAnsi="仿宋" w:eastAsia="仿宋" w:cs="仿宋"/>
          <w:spacing w:val="-3"/>
          <w:sz w:val="21"/>
        </w:rPr>
      </w:pPr>
      <w:r>
        <w:rPr>
          <w:rFonts w:hint="eastAsia" w:ascii="仿宋" w:hAnsi="仿宋" w:eastAsia="仿宋" w:cs="仿宋"/>
          <w:spacing w:val="-3"/>
          <w:sz w:val="21"/>
        </w:rPr>
        <w:t>具有独立承担民事责任的能力，提供营业执照、税务登记证、组织机构代码证或登载有统   一社会信用代码的营业执照（或《事业单位法人证书》或其他合法组织登记证书、自然人只须提交身份证；</w:t>
      </w:r>
    </w:p>
    <w:p>
      <w:pPr>
        <w:pStyle w:val="20"/>
        <w:numPr>
          <w:ilvl w:val="1"/>
          <w:numId w:val="10"/>
        </w:numPr>
        <w:tabs>
          <w:tab w:val="left" w:pos="1449"/>
        </w:tabs>
        <w:spacing w:before="0" w:after="0" w:line="427" w:lineRule="auto"/>
        <w:ind w:left="555" w:right="478" w:firstLine="420"/>
        <w:jc w:val="both"/>
        <w:rPr>
          <w:rFonts w:hint="eastAsia" w:ascii="仿宋" w:hAnsi="仿宋" w:eastAsia="仿宋" w:cs="仿宋"/>
          <w:spacing w:val="-3"/>
          <w:sz w:val="21"/>
        </w:rPr>
      </w:pPr>
      <w:r>
        <w:rPr>
          <w:rFonts w:hint="eastAsia" w:ascii="仿宋" w:hAnsi="仿宋" w:eastAsia="仿宋" w:cs="仿宋"/>
          <w:spacing w:val="-3"/>
          <w:sz w:val="21"/>
        </w:rPr>
        <w:t>法定代表人授权书（附法定代表人身份证复印件）及被授权人身份证（法定代表人直接参  加投标只须提供法定代表人身份证）；</w:t>
      </w:r>
    </w:p>
    <w:p>
      <w:pPr>
        <w:pStyle w:val="20"/>
        <w:numPr>
          <w:ilvl w:val="1"/>
          <w:numId w:val="10"/>
        </w:numPr>
        <w:tabs>
          <w:tab w:val="left" w:pos="1449"/>
        </w:tabs>
        <w:spacing w:before="0" w:after="0" w:line="427" w:lineRule="auto"/>
        <w:ind w:left="555" w:right="478" w:firstLine="420"/>
        <w:jc w:val="both"/>
        <w:rPr>
          <w:rFonts w:hint="eastAsia" w:ascii="仿宋" w:hAnsi="仿宋" w:eastAsia="仿宋" w:cs="仿宋"/>
          <w:spacing w:val="-3"/>
          <w:sz w:val="21"/>
        </w:rPr>
      </w:pPr>
      <w:r>
        <w:rPr>
          <w:rFonts w:hint="eastAsia" w:ascii="仿宋" w:hAnsi="仿宋" w:eastAsia="仿宋" w:cs="仿宋"/>
          <w:spacing w:val="-3"/>
          <w:sz w:val="21"/>
        </w:rPr>
        <w:t>投标供应商应具有行政管理部门颁发的</w:t>
      </w:r>
      <w:r>
        <w:rPr>
          <w:rFonts w:hint="eastAsia" w:ascii="仿宋" w:hAnsi="仿宋" w:eastAsia="仿宋" w:cs="仿宋"/>
          <w:spacing w:val="-3"/>
          <w:sz w:val="21"/>
          <w:lang w:eastAsia="zh-CN"/>
        </w:rPr>
        <w:t>建筑工程</w:t>
      </w:r>
      <w:r>
        <w:rPr>
          <w:rFonts w:hint="eastAsia" w:ascii="仿宋" w:hAnsi="仿宋" w:eastAsia="仿宋" w:cs="仿宋"/>
          <w:spacing w:val="-3"/>
          <w:sz w:val="21"/>
        </w:rPr>
        <w:t>施工总承包三级（含三级）以上资质、企   业安全生产许可证,并在人员配备、设备等方面具备相应的施工能力；</w:t>
      </w:r>
    </w:p>
    <w:p>
      <w:pPr>
        <w:pStyle w:val="20"/>
        <w:numPr>
          <w:ilvl w:val="1"/>
          <w:numId w:val="10"/>
        </w:numPr>
        <w:tabs>
          <w:tab w:val="left" w:pos="1449"/>
        </w:tabs>
        <w:spacing w:before="0" w:after="0" w:line="427" w:lineRule="auto"/>
        <w:ind w:left="555" w:right="478" w:firstLine="420"/>
        <w:jc w:val="both"/>
        <w:rPr>
          <w:rFonts w:hint="eastAsia" w:ascii="仿宋" w:hAnsi="仿宋" w:eastAsia="仿宋" w:cs="仿宋"/>
          <w:spacing w:val="-3"/>
          <w:sz w:val="21"/>
        </w:rPr>
      </w:pPr>
      <w:r>
        <w:rPr>
          <w:rFonts w:hint="eastAsia" w:ascii="仿宋" w:hAnsi="仿宋" w:eastAsia="仿宋" w:cs="仿宋"/>
          <w:spacing w:val="-3"/>
          <w:sz w:val="21"/>
        </w:rPr>
        <w:t>拟派项目经理具有</w:t>
      </w:r>
      <w:r>
        <w:rPr>
          <w:rFonts w:hint="eastAsia" w:ascii="仿宋" w:hAnsi="仿宋" w:eastAsia="仿宋" w:cs="仿宋"/>
          <w:spacing w:val="-3"/>
          <w:sz w:val="21"/>
          <w:lang w:eastAsia="zh-CN"/>
        </w:rPr>
        <w:t>建筑工程</w:t>
      </w:r>
      <w:r>
        <w:rPr>
          <w:rFonts w:hint="eastAsia" w:ascii="仿宋" w:hAnsi="仿宋" w:eastAsia="仿宋" w:cs="仿宋"/>
          <w:spacing w:val="-3"/>
          <w:sz w:val="21"/>
        </w:rPr>
        <w:t>专业二级以上（含二级）注册建造师证书，提供项目经理的执   业资格证、注册证、安全生产考核合格证书及未担任其他在建工程承诺书；</w:t>
      </w:r>
    </w:p>
    <w:p>
      <w:pPr>
        <w:pStyle w:val="20"/>
        <w:numPr>
          <w:ilvl w:val="1"/>
          <w:numId w:val="10"/>
        </w:numPr>
        <w:tabs>
          <w:tab w:val="left" w:pos="1449"/>
        </w:tabs>
        <w:spacing w:before="0" w:after="0" w:line="427" w:lineRule="auto"/>
        <w:ind w:left="555" w:right="478" w:firstLine="420"/>
        <w:jc w:val="both"/>
        <w:rPr>
          <w:rFonts w:hint="eastAsia" w:ascii="仿宋" w:hAnsi="仿宋" w:eastAsia="仿宋" w:cs="仿宋"/>
          <w:spacing w:val="-3"/>
          <w:sz w:val="21"/>
        </w:rPr>
      </w:pPr>
      <w:r>
        <w:rPr>
          <w:rFonts w:hint="eastAsia" w:ascii="仿宋" w:hAnsi="仿宋" w:eastAsia="仿宋" w:cs="仿宋"/>
          <w:spacing w:val="-3"/>
          <w:sz w:val="21"/>
        </w:rPr>
        <w:t>财务状况报告：提供 202</w:t>
      </w:r>
      <w:r>
        <w:rPr>
          <w:rFonts w:hint="eastAsia" w:ascii="仿宋" w:hAnsi="仿宋" w:eastAsia="仿宋" w:cs="仿宋"/>
          <w:spacing w:val="-3"/>
          <w:sz w:val="21"/>
          <w:lang w:val="en-US" w:eastAsia="zh-CN"/>
        </w:rPr>
        <w:t>1</w:t>
      </w:r>
      <w:r>
        <w:rPr>
          <w:rFonts w:hint="eastAsia" w:ascii="仿宋" w:hAnsi="仿宋" w:eastAsia="仿宋" w:cs="仿宋"/>
          <w:spacing w:val="-3"/>
          <w:sz w:val="21"/>
        </w:rPr>
        <w:t xml:space="preserve"> 年财务审计报告（成立时间至提交响应文件截止时间不足 1 年的可提供成立后任意时段的资产负债表）或其基本存款账户开户银行出具的资信证明；</w:t>
      </w:r>
    </w:p>
    <w:p>
      <w:pPr>
        <w:pStyle w:val="20"/>
        <w:numPr>
          <w:ilvl w:val="1"/>
          <w:numId w:val="10"/>
        </w:numPr>
        <w:tabs>
          <w:tab w:val="left" w:pos="1449"/>
        </w:tabs>
        <w:spacing w:before="0" w:after="0" w:line="427" w:lineRule="auto"/>
        <w:ind w:left="555" w:right="478" w:firstLine="420"/>
        <w:jc w:val="both"/>
        <w:rPr>
          <w:rFonts w:hint="eastAsia" w:ascii="仿宋" w:hAnsi="仿宋" w:eastAsia="仿宋" w:cs="仿宋"/>
          <w:spacing w:val="-3"/>
          <w:sz w:val="21"/>
        </w:rPr>
      </w:pPr>
      <w:r>
        <w:rPr>
          <w:rFonts w:hint="eastAsia" w:ascii="仿宋" w:hAnsi="仿宋" w:eastAsia="仿宋" w:cs="仿宋"/>
          <w:spacing w:val="-3"/>
          <w:sz w:val="21"/>
        </w:rPr>
        <w:t>提供自 202</w:t>
      </w:r>
      <w:r>
        <w:rPr>
          <w:rFonts w:hint="eastAsia" w:ascii="仿宋" w:hAnsi="仿宋" w:eastAsia="仿宋" w:cs="仿宋"/>
          <w:spacing w:val="-3"/>
          <w:sz w:val="21"/>
          <w:lang w:val="en-US" w:eastAsia="zh-CN"/>
        </w:rPr>
        <w:t>2</w:t>
      </w:r>
      <w:r>
        <w:rPr>
          <w:rFonts w:hint="eastAsia" w:ascii="仿宋" w:hAnsi="仿宋" w:eastAsia="仿宋" w:cs="仿宋"/>
          <w:spacing w:val="-3"/>
          <w:sz w:val="21"/>
        </w:rPr>
        <w:t xml:space="preserve"> 年 1 月 1 日以来已缴存的任意连续三个月的社会保障资金缴存单据或社保机构开具的社会保险参保缴费情况证明，成立不足一年的公司提供自成立后至今连续缴存社会保障资   金缴存单据或社保机构开具的社会保险参保缴费情况证明，单据或证明上应有社保机构或代收机构   的公章或业务专用章；依法不需要缴纳社会保障资金的单位应提供相关证明材料；</w:t>
      </w:r>
    </w:p>
    <w:p>
      <w:pPr>
        <w:pStyle w:val="20"/>
        <w:numPr>
          <w:ilvl w:val="1"/>
          <w:numId w:val="10"/>
        </w:numPr>
        <w:tabs>
          <w:tab w:val="left" w:pos="1449"/>
        </w:tabs>
        <w:spacing w:before="105" w:after="0" w:line="427" w:lineRule="auto"/>
        <w:ind w:left="555" w:right="572" w:firstLine="420"/>
        <w:jc w:val="both"/>
        <w:rPr>
          <w:rFonts w:hint="eastAsia" w:ascii="仿宋" w:hAnsi="仿宋" w:eastAsia="仿宋" w:cs="仿宋"/>
          <w:sz w:val="21"/>
        </w:rPr>
      </w:pPr>
      <w:r>
        <w:rPr>
          <w:rFonts w:hint="eastAsia" w:ascii="仿宋" w:hAnsi="仿宋" w:eastAsia="仿宋" w:cs="仿宋"/>
          <w:spacing w:val="-18"/>
          <w:sz w:val="21"/>
        </w:rPr>
        <w:t xml:space="preserve">提供 </w:t>
      </w:r>
      <w:r>
        <w:rPr>
          <w:rFonts w:hint="eastAsia" w:ascii="仿宋" w:hAnsi="仿宋" w:eastAsia="仿宋" w:cs="仿宋"/>
          <w:sz w:val="21"/>
        </w:rPr>
        <w:t>202</w:t>
      </w:r>
      <w:r>
        <w:rPr>
          <w:rFonts w:hint="eastAsia" w:ascii="仿宋" w:hAnsi="仿宋" w:eastAsia="仿宋" w:cs="仿宋"/>
          <w:sz w:val="21"/>
          <w:lang w:val="en-US" w:eastAsia="zh-CN"/>
        </w:rPr>
        <w:t>2</w:t>
      </w:r>
      <w:r>
        <w:rPr>
          <w:rFonts w:hint="eastAsia" w:ascii="仿宋" w:hAnsi="仿宋" w:eastAsia="仿宋" w:cs="仿宋"/>
          <w:spacing w:val="-39"/>
          <w:sz w:val="21"/>
        </w:rPr>
        <w:t xml:space="preserve"> 年 </w:t>
      </w:r>
      <w:r>
        <w:rPr>
          <w:rFonts w:hint="eastAsia" w:ascii="仿宋" w:hAnsi="仿宋" w:eastAsia="仿宋" w:cs="仿宋"/>
          <w:sz w:val="21"/>
        </w:rPr>
        <w:t>1</w:t>
      </w:r>
      <w:r>
        <w:rPr>
          <w:rFonts w:hint="eastAsia" w:ascii="仿宋" w:hAnsi="仿宋" w:eastAsia="仿宋" w:cs="仿宋"/>
          <w:spacing w:val="-38"/>
          <w:sz w:val="21"/>
        </w:rPr>
        <w:t xml:space="preserve"> 月 </w:t>
      </w:r>
      <w:r>
        <w:rPr>
          <w:rFonts w:hint="eastAsia" w:ascii="仿宋" w:hAnsi="仿宋" w:eastAsia="仿宋" w:cs="仿宋"/>
          <w:sz w:val="21"/>
        </w:rPr>
        <w:t>1</w:t>
      </w:r>
      <w:r>
        <w:rPr>
          <w:rFonts w:hint="eastAsia" w:ascii="仿宋" w:hAnsi="仿宋" w:eastAsia="仿宋" w:cs="仿宋"/>
          <w:spacing w:val="-8"/>
          <w:sz w:val="21"/>
        </w:rPr>
        <w:t xml:space="preserve"> 日至今已缴纳的至少三个月的纳税证明或完税证明，依法免税的单位应提供相关证明材料；</w:t>
      </w:r>
    </w:p>
    <w:p>
      <w:pPr>
        <w:pStyle w:val="20"/>
        <w:numPr>
          <w:ilvl w:val="1"/>
          <w:numId w:val="10"/>
        </w:numPr>
        <w:tabs>
          <w:tab w:val="left" w:pos="1449"/>
        </w:tabs>
        <w:spacing w:before="0" w:after="0" w:line="427" w:lineRule="auto"/>
        <w:ind w:left="555" w:right="478" w:firstLine="420"/>
        <w:jc w:val="both"/>
        <w:rPr>
          <w:rFonts w:hint="eastAsia" w:ascii="仿宋" w:hAnsi="仿宋" w:eastAsia="仿宋" w:cs="仿宋"/>
          <w:spacing w:val="-3"/>
          <w:sz w:val="21"/>
        </w:rPr>
      </w:pPr>
      <w:r>
        <w:rPr>
          <w:rFonts w:hint="eastAsia" w:ascii="仿宋" w:hAnsi="仿宋" w:eastAsia="仿宋" w:cs="仿宋"/>
          <w:spacing w:val="-3"/>
          <w:sz w:val="21"/>
        </w:rPr>
        <w:t>未被列入失信被执行人、重大税收违法案件当事人名单、政府采购严重违法失信行为记录   名单；以“信用中国”网站(www.creditchina.gov.cn)、中国政府采购网(www.ccgp.gov.cn) 查询结果为准（提供查询截图）；</w:t>
      </w:r>
    </w:p>
    <w:p>
      <w:pPr>
        <w:pStyle w:val="20"/>
        <w:numPr>
          <w:ilvl w:val="1"/>
          <w:numId w:val="10"/>
        </w:numPr>
        <w:tabs>
          <w:tab w:val="left" w:pos="1449"/>
        </w:tabs>
        <w:spacing w:before="104" w:after="0" w:line="240" w:lineRule="auto"/>
        <w:ind w:left="1448" w:right="0" w:hanging="473"/>
        <w:jc w:val="both"/>
        <w:rPr>
          <w:rFonts w:hint="eastAsia" w:ascii="仿宋" w:hAnsi="仿宋" w:eastAsia="仿宋" w:cs="仿宋"/>
          <w:sz w:val="21"/>
        </w:rPr>
      </w:pPr>
      <w:r>
        <w:rPr>
          <w:rFonts w:hint="eastAsia" w:ascii="仿宋" w:hAnsi="仿宋" w:eastAsia="仿宋" w:cs="仿宋"/>
          <w:sz w:val="21"/>
        </w:rPr>
        <w:t>具备履行合同所必须的设备和专业技术能力的书面声明；</w:t>
      </w:r>
    </w:p>
    <w:p>
      <w:pPr>
        <w:pStyle w:val="10"/>
        <w:spacing w:before="4"/>
        <w:rPr>
          <w:rFonts w:hint="eastAsia" w:ascii="仿宋" w:hAnsi="仿宋" w:eastAsia="仿宋" w:cs="仿宋"/>
          <w:sz w:val="24"/>
          <w:szCs w:val="24"/>
        </w:rPr>
      </w:pPr>
    </w:p>
    <w:p>
      <w:pPr>
        <w:pStyle w:val="20"/>
        <w:numPr>
          <w:ilvl w:val="1"/>
          <w:numId w:val="10"/>
        </w:numPr>
        <w:tabs>
          <w:tab w:val="left" w:pos="1555"/>
        </w:tabs>
        <w:spacing w:before="1" w:after="0" w:line="427" w:lineRule="auto"/>
        <w:ind w:left="555" w:right="572" w:firstLine="420"/>
        <w:jc w:val="both"/>
        <w:rPr>
          <w:rFonts w:hint="eastAsia" w:ascii="仿宋" w:hAnsi="仿宋" w:eastAsia="仿宋" w:cs="仿宋"/>
          <w:sz w:val="21"/>
        </w:rPr>
      </w:pPr>
      <w:r>
        <w:rPr>
          <w:rFonts w:hint="eastAsia" w:ascii="仿宋" w:hAnsi="仿宋" w:eastAsia="仿宋" w:cs="仿宋"/>
          <w:sz w:val="21"/>
        </w:rPr>
        <w:t>提供供应商近三年内（新成立公司自公司成立之日起计算）在经营活动中无重大违法记录声明；</w:t>
      </w:r>
    </w:p>
    <w:p>
      <w:pPr>
        <w:pStyle w:val="20"/>
        <w:numPr>
          <w:ilvl w:val="1"/>
          <w:numId w:val="10"/>
        </w:numPr>
        <w:tabs>
          <w:tab w:val="left" w:pos="1555"/>
        </w:tabs>
        <w:spacing w:before="100" w:after="0" w:line="240" w:lineRule="auto"/>
        <w:ind w:left="1554" w:right="0" w:hanging="579"/>
        <w:jc w:val="both"/>
        <w:rPr>
          <w:rFonts w:hint="eastAsia" w:ascii="仿宋" w:hAnsi="仿宋" w:eastAsia="仿宋" w:cs="仿宋"/>
          <w:sz w:val="21"/>
        </w:rPr>
      </w:pPr>
      <w:r>
        <w:rPr>
          <w:rFonts w:hint="eastAsia" w:ascii="仿宋" w:hAnsi="仿宋" w:eastAsia="仿宋" w:cs="仿宋"/>
          <w:sz w:val="21"/>
        </w:rPr>
        <w:t>本项目不接受联合体投标。</w:t>
      </w:r>
    </w:p>
    <w:p>
      <w:pPr>
        <w:pStyle w:val="10"/>
        <w:spacing w:before="4"/>
        <w:rPr>
          <w:rFonts w:hint="eastAsia" w:ascii="仿宋" w:hAnsi="仿宋" w:eastAsia="仿宋" w:cs="仿宋"/>
          <w:sz w:val="24"/>
        </w:rPr>
      </w:pPr>
    </w:p>
    <w:p>
      <w:pPr>
        <w:pStyle w:val="10"/>
        <w:ind w:left="976"/>
        <w:rPr>
          <w:rFonts w:hint="eastAsia" w:ascii="仿宋" w:hAnsi="仿宋" w:eastAsia="仿宋" w:cs="仿宋"/>
        </w:rPr>
      </w:pPr>
      <w:r>
        <w:rPr>
          <w:rFonts w:hint="eastAsia" w:ascii="仿宋" w:hAnsi="仿宋" w:eastAsia="仿宋" w:cs="仿宋"/>
        </w:rPr>
        <w:t>注：供应商应按照要求在谈判响应文件中提交合格的资格证明文件。如果资格证明文件不全或</w:t>
      </w:r>
    </w:p>
    <w:p>
      <w:pPr>
        <w:spacing w:after="0"/>
        <w:rPr>
          <w:rFonts w:hint="eastAsia" w:ascii="仿宋" w:hAnsi="仿宋" w:eastAsia="仿宋" w:cs="仿宋"/>
        </w:rPr>
        <w:sectPr>
          <w:pgSz w:w="11910" w:h="16840"/>
          <w:pgMar w:top="1440" w:right="940" w:bottom="1160" w:left="860" w:header="0" w:footer="890" w:gutter="0"/>
          <w:pgNumType w:fmt="decimal"/>
          <w:cols w:space="720" w:num="1"/>
        </w:sectPr>
      </w:pPr>
    </w:p>
    <w:p>
      <w:pPr>
        <w:pStyle w:val="10"/>
        <w:spacing w:before="53"/>
        <w:rPr>
          <w:rFonts w:hint="eastAsia" w:ascii="仿宋" w:hAnsi="仿宋" w:eastAsia="仿宋" w:cs="仿宋"/>
        </w:rPr>
      </w:pPr>
      <w:r>
        <w:rPr>
          <w:rFonts w:hint="eastAsia" w:ascii="仿宋" w:hAnsi="仿宋" w:eastAsia="仿宋" w:cs="仿宋"/>
        </w:rPr>
        <w:t>不合格的，将按无效谈判处理。</w:t>
      </w:r>
    </w:p>
    <w:p>
      <w:pPr>
        <w:pStyle w:val="20"/>
        <w:numPr>
          <w:ilvl w:val="0"/>
          <w:numId w:val="0"/>
        </w:numPr>
        <w:tabs>
          <w:tab w:val="left" w:pos="876"/>
        </w:tabs>
        <w:spacing w:before="136" w:after="0" w:line="240" w:lineRule="auto"/>
        <w:ind w:right="0" w:rightChars="0"/>
        <w:jc w:val="left"/>
        <w:rPr>
          <w:rFonts w:hint="eastAsia" w:ascii="仿宋" w:hAnsi="仿宋" w:eastAsia="仿宋" w:cs="仿宋"/>
          <w:b/>
          <w:sz w:val="21"/>
        </w:rPr>
      </w:pPr>
      <w:r>
        <w:rPr>
          <w:rFonts w:hint="eastAsia" w:ascii="仿宋" w:hAnsi="仿宋" w:eastAsia="仿宋" w:cs="仿宋"/>
          <w:b/>
          <w:sz w:val="21"/>
          <w:lang w:val="en-US" w:eastAsia="zh-CN"/>
        </w:rPr>
        <w:t>13.</w:t>
      </w:r>
      <w:r>
        <w:rPr>
          <w:rFonts w:hint="eastAsia" w:ascii="仿宋" w:hAnsi="仿宋" w:eastAsia="仿宋" w:cs="仿宋"/>
          <w:b/>
          <w:sz w:val="21"/>
        </w:rPr>
        <w:t>证明标的物的合格性和符合谈判文件规定的文件</w:t>
      </w:r>
    </w:p>
    <w:p>
      <w:pPr>
        <w:pStyle w:val="10"/>
        <w:spacing w:before="7"/>
        <w:rPr>
          <w:rFonts w:hint="eastAsia" w:ascii="仿宋" w:hAnsi="仿宋" w:eastAsia="仿宋" w:cs="仿宋"/>
          <w:b/>
          <w:sz w:val="15"/>
        </w:rPr>
      </w:pP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428" w:lineRule="auto"/>
        <w:ind w:right="-44" w:rightChars="0" w:firstLine="408" w:firstLineChars="200"/>
        <w:jc w:val="both"/>
        <w:textAlignment w:val="auto"/>
        <w:rPr>
          <w:rFonts w:hint="eastAsia" w:ascii="仿宋" w:hAnsi="仿宋" w:eastAsia="仿宋" w:cs="仿宋"/>
          <w:spacing w:val="-3"/>
          <w:sz w:val="21"/>
        </w:rPr>
      </w:pPr>
      <w:r>
        <w:rPr>
          <w:rFonts w:hint="eastAsia" w:ascii="仿宋" w:hAnsi="仿宋" w:eastAsia="仿宋" w:cs="仿宋"/>
          <w:spacing w:val="-3"/>
          <w:sz w:val="21"/>
          <w:lang w:val="en-US" w:eastAsia="zh-CN"/>
        </w:rPr>
        <w:t>13.1</w:t>
      </w:r>
      <w:r>
        <w:rPr>
          <w:rFonts w:hint="eastAsia" w:ascii="仿宋" w:hAnsi="仿宋" w:eastAsia="仿宋" w:cs="仿宋"/>
          <w:spacing w:val="-3"/>
          <w:sz w:val="21"/>
        </w:rPr>
        <w:t>供应商应在谈判响应文件中提供货物满足谈判文件要求并符合国家法律法规、行业管理部   门要求的其他强制性标准的证明文件。缺少证明文件或证明文件不合格的谈判，与谈判文件要求有重大偏离的谈判，不符合国家法律法规、行业管理部门要求的其他强制性标准的谈判响应文件将被作无效响应处理。</w:t>
      </w: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428" w:lineRule="auto"/>
        <w:ind w:right="-44" w:rightChars="0" w:firstLine="408" w:firstLineChars="200"/>
        <w:jc w:val="both"/>
        <w:textAlignment w:val="auto"/>
        <w:rPr>
          <w:rFonts w:hint="eastAsia" w:ascii="仿宋" w:hAnsi="仿宋" w:eastAsia="仿宋" w:cs="仿宋"/>
          <w:spacing w:val="-3"/>
          <w:sz w:val="21"/>
        </w:rPr>
      </w:pPr>
      <w:r>
        <w:rPr>
          <w:rFonts w:hint="eastAsia" w:ascii="仿宋" w:hAnsi="仿宋" w:eastAsia="仿宋" w:cs="仿宋"/>
          <w:spacing w:val="-3"/>
          <w:sz w:val="21"/>
          <w:lang w:val="en-US" w:eastAsia="zh-CN"/>
        </w:rPr>
        <w:t>13.2</w:t>
      </w:r>
      <w:r>
        <w:rPr>
          <w:rFonts w:hint="eastAsia" w:ascii="仿宋" w:hAnsi="仿宋" w:eastAsia="仿宋" w:cs="仿宋"/>
          <w:spacing w:val="-3"/>
          <w:sz w:val="21"/>
        </w:rPr>
        <w:t>上述证明文件可以是文字资料、图纸、图片和数据，它包括：</w:t>
      </w: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428" w:lineRule="auto"/>
        <w:ind w:right="-44" w:rightChars="0" w:firstLine="408" w:firstLineChars="200"/>
        <w:jc w:val="both"/>
        <w:textAlignment w:val="auto"/>
        <w:rPr>
          <w:rFonts w:hint="eastAsia" w:ascii="仿宋" w:hAnsi="仿宋" w:eastAsia="仿宋" w:cs="仿宋"/>
          <w:spacing w:val="-3"/>
          <w:sz w:val="21"/>
        </w:rPr>
      </w:pPr>
      <w:r>
        <w:rPr>
          <w:rFonts w:hint="eastAsia" w:ascii="仿宋" w:hAnsi="仿宋" w:eastAsia="仿宋" w:cs="仿宋"/>
          <w:spacing w:val="-3"/>
          <w:sz w:val="21"/>
          <w:lang w:val="en-US" w:eastAsia="zh-CN"/>
        </w:rPr>
        <w:t>13.3</w:t>
      </w:r>
      <w:r>
        <w:rPr>
          <w:rFonts w:hint="eastAsia" w:ascii="仿宋" w:hAnsi="仿宋" w:eastAsia="仿宋" w:cs="仿宋"/>
          <w:spacing w:val="-3"/>
          <w:sz w:val="21"/>
        </w:rPr>
        <w:t>货物内容、服务方案、服务期限、付款方式等方面的详细说明；</w:t>
      </w: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428" w:lineRule="auto"/>
        <w:ind w:right="-44" w:rightChars="0" w:firstLine="408" w:firstLineChars="200"/>
        <w:jc w:val="both"/>
        <w:textAlignment w:val="auto"/>
        <w:rPr>
          <w:rFonts w:hint="eastAsia" w:ascii="仿宋" w:hAnsi="仿宋" w:eastAsia="仿宋" w:cs="仿宋"/>
          <w:spacing w:val="-3"/>
          <w:sz w:val="21"/>
        </w:rPr>
      </w:pPr>
      <w:r>
        <w:rPr>
          <w:rFonts w:hint="eastAsia" w:ascii="仿宋" w:hAnsi="仿宋" w:eastAsia="仿宋" w:cs="仿宋"/>
          <w:spacing w:val="-3"/>
          <w:sz w:val="21"/>
          <w:lang w:val="en-US" w:eastAsia="zh-CN"/>
        </w:rPr>
        <w:t>13.4</w:t>
      </w:r>
      <w:r>
        <w:rPr>
          <w:rFonts w:hint="eastAsia" w:ascii="仿宋" w:hAnsi="仿宋" w:eastAsia="仿宋" w:cs="仿宋"/>
          <w:spacing w:val="-3"/>
          <w:sz w:val="21"/>
        </w:rPr>
        <w:t>逐条对谈判文件提出的技术要求和商务要求进行应答，说明所提供的货物对谈判的技术和商务要求是否做出了实质性响应并提供支持文件。</w:t>
      </w:r>
    </w:p>
    <w:p>
      <w:pPr>
        <w:pStyle w:val="20"/>
        <w:numPr>
          <w:ilvl w:val="0"/>
          <w:numId w:val="0"/>
        </w:numPr>
        <w:tabs>
          <w:tab w:val="left" w:pos="876"/>
        </w:tabs>
        <w:spacing w:before="0" w:after="0" w:line="269" w:lineRule="exact"/>
        <w:ind w:right="0" w:rightChars="0"/>
        <w:jc w:val="left"/>
        <w:rPr>
          <w:rFonts w:hint="eastAsia" w:ascii="仿宋" w:hAnsi="仿宋" w:eastAsia="仿宋" w:cs="仿宋"/>
          <w:b/>
          <w:sz w:val="21"/>
        </w:rPr>
      </w:pPr>
      <w:r>
        <w:rPr>
          <w:rFonts w:hint="eastAsia" w:ascii="仿宋" w:hAnsi="仿宋" w:eastAsia="仿宋" w:cs="仿宋"/>
          <w:b/>
          <w:sz w:val="21"/>
          <w:lang w:val="en-US" w:eastAsia="zh-CN"/>
        </w:rPr>
        <w:t>14.</w:t>
      </w:r>
      <w:r>
        <w:rPr>
          <w:rFonts w:hint="eastAsia" w:ascii="仿宋" w:hAnsi="仿宋" w:eastAsia="仿宋" w:cs="仿宋"/>
          <w:b/>
          <w:sz w:val="21"/>
        </w:rPr>
        <w:t>谈判保证金</w:t>
      </w:r>
    </w:p>
    <w:p>
      <w:pPr>
        <w:pStyle w:val="10"/>
        <w:spacing w:before="7"/>
        <w:rPr>
          <w:rFonts w:hint="eastAsia" w:ascii="仿宋" w:hAnsi="仿宋" w:eastAsia="仿宋" w:cs="仿宋"/>
          <w:b/>
          <w:sz w:val="15"/>
        </w:rPr>
      </w:pPr>
    </w:p>
    <w:p>
      <w:pPr>
        <w:pStyle w:val="20"/>
        <w:numPr>
          <w:ilvl w:val="0"/>
          <w:numId w:val="0"/>
        </w:numPr>
        <w:tabs>
          <w:tab w:val="left" w:pos="1449"/>
        </w:tabs>
        <w:spacing w:before="1" w:after="0" w:line="417" w:lineRule="auto"/>
        <w:ind w:left="975" w:leftChars="0" w:right="4877" w:rightChars="0"/>
        <w:jc w:val="left"/>
        <w:rPr>
          <w:rFonts w:hint="eastAsia" w:ascii="仿宋" w:hAnsi="仿宋" w:eastAsia="仿宋" w:cs="仿宋"/>
          <w:b/>
          <w:sz w:val="21"/>
          <w:lang w:val="en-US" w:eastAsia="zh-CN"/>
        </w:rPr>
      </w:pPr>
      <w:r>
        <w:rPr>
          <w:rFonts w:hint="eastAsia" w:ascii="仿宋" w:hAnsi="仿宋" w:eastAsia="仿宋" w:cs="仿宋"/>
          <w:b/>
          <w:sz w:val="21"/>
          <w:lang w:val="en-US" w:eastAsia="zh-CN"/>
        </w:rPr>
        <w:t>/</w:t>
      </w:r>
    </w:p>
    <w:p>
      <w:pPr>
        <w:pStyle w:val="20"/>
        <w:numPr>
          <w:ilvl w:val="0"/>
          <w:numId w:val="0"/>
        </w:numPr>
        <w:tabs>
          <w:tab w:val="left" w:pos="876"/>
        </w:tabs>
        <w:spacing w:before="0" w:after="0" w:line="269" w:lineRule="exact"/>
        <w:ind w:right="0" w:rightChars="0"/>
        <w:jc w:val="left"/>
        <w:rPr>
          <w:rFonts w:hint="eastAsia" w:ascii="仿宋" w:hAnsi="仿宋" w:eastAsia="仿宋" w:cs="仿宋"/>
          <w:b/>
          <w:sz w:val="21"/>
        </w:rPr>
      </w:pPr>
      <w:r>
        <w:rPr>
          <w:rFonts w:hint="eastAsia" w:ascii="仿宋" w:hAnsi="仿宋" w:eastAsia="仿宋" w:cs="仿宋"/>
          <w:b/>
          <w:sz w:val="21"/>
          <w:lang w:val="en-US" w:eastAsia="zh-CN"/>
        </w:rPr>
        <w:t>15.</w:t>
      </w:r>
      <w:r>
        <w:rPr>
          <w:rFonts w:hint="eastAsia" w:ascii="仿宋" w:hAnsi="仿宋" w:eastAsia="仿宋" w:cs="仿宋"/>
          <w:b/>
          <w:sz w:val="21"/>
        </w:rPr>
        <w:t>谈判有效期</w:t>
      </w: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428" w:lineRule="auto"/>
        <w:ind w:right="-44" w:rightChars="0" w:firstLine="408" w:firstLineChars="200"/>
        <w:jc w:val="both"/>
        <w:textAlignment w:val="auto"/>
        <w:rPr>
          <w:rFonts w:hint="eastAsia" w:ascii="仿宋" w:hAnsi="仿宋" w:eastAsia="仿宋" w:cs="仿宋"/>
          <w:spacing w:val="-3"/>
          <w:sz w:val="21"/>
          <w:lang w:val="en-US" w:eastAsia="zh-CN"/>
        </w:rPr>
      </w:pPr>
      <w:r>
        <w:rPr>
          <w:rFonts w:hint="eastAsia" w:ascii="仿宋" w:hAnsi="仿宋" w:eastAsia="仿宋" w:cs="仿宋"/>
          <w:spacing w:val="-3"/>
          <w:sz w:val="21"/>
          <w:lang w:val="en-US" w:eastAsia="zh-CN"/>
        </w:rPr>
        <w:t>15.1谈判有效期（含授权有效期）从递交谈判响应文件的截止之日起 90 个日历天。谈判有效期不满足谈判文件要求的谈判，将被视为非响应性谈判而予以拒绝，将按无效谈判处理。</w:t>
      </w: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428" w:lineRule="auto"/>
        <w:ind w:right="-44" w:rightChars="0" w:firstLine="408" w:firstLineChars="200"/>
        <w:jc w:val="both"/>
        <w:textAlignment w:val="auto"/>
        <w:rPr>
          <w:rFonts w:hint="eastAsia" w:ascii="仿宋" w:hAnsi="仿宋" w:eastAsia="仿宋" w:cs="仿宋"/>
          <w:spacing w:val="-3"/>
          <w:sz w:val="21"/>
          <w:lang w:val="en-US" w:eastAsia="zh-CN"/>
        </w:rPr>
      </w:pPr>
      <w:r>
        <w:rPr>
          <w:rFonts w:hint="eastAsia" w:ascii="仿宋" w:hAnsi="仿宋" w:eastAsia="仿宋" w:cs="仿宋"/>
          <w:spacing w:val="-3"/>
          <w:sz w:val="21"/>
          <w:lang w:val="en-US" w:eastAsia="zh-CN"/>
        </w:rPr>
        <w:t>15.2在特殊情况下，在原谈判有效期期满之前，招标代理机构可向供应商提出延长谈判有效期的要求。这种要求与答复均应以书面的形式。供应商可以拒绝招标代理机构的这种要求，同意延长的供应商既不能要求也不允许修改其谈判响应文件。</w:t>
      </w:r>
    </w:p>
    <w:p>
      <w:pPr>
        <w:pStyle w:val="20"/>
        <w:numPr>
          <w:ilvl w:val="0"/>
          <w:numId w:val="0"/>
        </w:numPr>
        <w:tabs>
          <w:tab w:val="left" w:pos="876"/>
        </w:tabs>
        <w:spacing w:before="0" w:after="0" w:line="268" w:lineRule="exact"/>
        <w:ind w:right="0" w:rightChars="0"/>
        <w:jc w:val="left"/>
        <w:rPr>
          <w:rFonts w:hint="eastAsia" w:ascii="仿宋" w:hAnsi="仿宋" w:eastAsia="仿宋" w:cs="仿宋"/>
          <w:b/>
          <w:sz w:val="21"/>
        </w:rPr>
      </w:pPr>
      <w:r>
        <w:rPr>
          <w:rFonts w:hint="eastAsia" w:ascii="仿宋" w:hAnsi="仿宋" w:eastAsia="仿宋" w:cs="仿宋"/>
          <w:b/>
          <w:sz w:val="21"/>
          <w:lang w:val="en-US" w:eastAsia="zh-CN"/>
        </w:rPr>
        <w:t>16.</w:t>
      </w:r>
      <w:r>
        <w:rPr>
          <w:rFonts w:hint="eastAsia" w:ascii="仿宋" w:hAnsi="仿宋" w:eastAsia="仿宋" w:cs="仿宋"/>
          <w:b/>
          <w:sz w:val="21"/>
        </w:rPr>
        <w:t>谈判响应文件的式样和签署</w:t>
      </w:r>
    </w:p>
    <w:p>
      <w:pPr>
        <w:pStyle w:val="10"/>
        <w:spacing w:before="5"/>
        <w:rPr>
          <w:rFonts w:hint="eastAsia" w:ascii="仿宋" w:hAnsi="仿宋" w:eastAsia="仿宋" w:cs="仿宋"/>
          <w:b/>
          <w:sz w:val="15"/>
        </w:rPr>
      </w:pP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428" w:lineRule="auto"/>
        <w:ind w:right="-44" w:rightChars="-20" w:firstLine="408" w:firstLineChars="200"/>
        <w:jc w:val="both"/>
        <w:textAlignment w:val="auto"/>
        <w:rPr>
          <w:rFonts w:hint="eastAsia" w:ascii="仿宋" w:hAnsi="仿宋" w:eastAsia="仿宋" w:cs="仿宋"/>
          <w:spacing w:val="-3"/>
          <w:sz w:val="21"/>
        </w:rPr>
      </w:pPr>
      <w:r>
        <w:rPr>
          <w:rFonts w:hint="eastAsia" w:ascii="仿宋" w:hAnsi="仿宋" w:eastAsia="仿宋" w:cs="仿宋"/>
          <w:spacing w:val="-3"/>
          <w:sz w:val="21"/>
          <w:lang w:val="en-US" w:eastAsia="zh-CN"/>
        </w:rPr>
        <w:t>16.1</w:t>
      </w:r>
      <w:r>
        <w:rPr>
          <w:rFonts w:hint="eastAsia" w:ascii="仿宋" w:hAnsi="仿宋" w:eastAsia="仿宋" w:cs="仿宋"/>
          <w:spacing w:val="-3"/>
          <w:sz w:val="21"/>
        </w:rPr>
        <w:t>任何行间插字、涂改和增删，必须由供应商的法定代表人或其授权代表在旁边签字才有效。</w:t>
      </w: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428" w:lineRule="auto"/>
        <w:ind w:right="-44" w:rightChars="-20" w:firstLine="408" w:firstLineChars="200"/>
        <w:jc w:val="both"/>
        <w:textAlignment w:val="auto"/>
        <w:rPr>
          <w:rFonts w:hint="eastAsia" w:ascii="仿宋" w:hAnsi="仿宋" w:eastAsia="仿宋" w:cs="仿宋"/>
          <w:spacing w:val="-3"/>
          <w:sz w:val="21"/>
        </w:rPr>
      </w:pPr>
      <w:r>
        <w:rPr>
          <w:rFonts w:hint="eastAsia" w:ascii="仿宋" w:hAnsi="仿宋" w:eastAsia="仿宋" w:cs="仿宋"/>
          <w:spacing w:val="-3"/>
          <w:sz w:val="21"/>
          <w:lang w:val="en-US" w:eastAsia="zh-CN"/>
        </w:rPr>
        <w:t>16.2</w:t>
      </w:r>
      <w:r>
        <w:rPr>
          <w:rFonts w:hint="eastAsia" w:ascii="仿宋" w:hAnsi="仿宋" w:eastAsia="仿宋" w:cs="仿宋"/>
          <w:spacing w:val="-3"/>
          <w:sz w:val="21"/>
        </w:rPr>
        <w:t>供应商名称应填写全称，谈判响应文件必须逐页加盖供应商公章。</w:t>
      </w: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428" w:lineRule="auto"/>
        <w:ind w:right="-44" w:rightChars="-20" w:firstLine="408" w:firstLineChars="200"/>
        <w:jc w:val="both"/>
        <w:textAlignment w:val="auto"/>
        <w:rPr>
          <w:rFonts w:hint="eastAsia" w:ascii="仿宋" w:hAnsi="仿宋" w:eastAsia="仿宋" w:cs="仿宋"/>
          <w:spacing w:val="-3"/>
          <w:sz w:val="21"/>
        </w:rPr>
      </w:pPr>
      <w:r>
        <w:rPr>
          <w:rFonts w:hint="eastAsia" w:ascii="仿宋" w:hAnsi="仿宋" w:eastAsia="仿宋" w:cs="仿宋"/>
          <w:spacing w:val="-3"/>
          <w:sz w:val="21"/>
          <w:lang w:val="en-US" w:eastAsia="zh-CN"/>
        </w:rPr>
        <w:t>16.3</w:t>
      </w:r>
      <w:r>
        <w:rPr>
          <w:rFonts w:hint="eastAsia" w:ascii="仿宋" w:hAnsi="仿宋" w:eastAsia="仿宋" w:cs="仿宋"/>
          <w:spacing w:val="-3"/>
          <w:sz w:val="21"/>
        </w:rPr>
        <w:t>因字迹潦草、表述不清、模糊不清或不按谈判文件格式编制的谈判响应文件，则视为无效投标文件。</w:t>
      </w: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428" w:lineRule="auto"/>
        <w:ind w:right="-44" w:rightChars="-20" w:firstLine="408" w:firstLineChars="200"/>
        <w:jc w:val="both"/>
        <w:textAlignment w:val="auto"/>
        <w:rPr>
          <w:rFonts w:hint="eastAsia" w:ascii="仿宋" w:hAnsi="仿宋" w:eastAsia="仿宋" w:cs="仿宋"/>
          <w:spacing w:val="-3"/>
          <w:sz w:val="21"/>
        </w:rPr>
      </w:pPr>
      <w:r>
        <w:rPr>
          <w:rFonts w:hint="eastAsia" w:ascii="仿宋" w:hAnsi="仿宋" w:eastAsia="仿宋" w:cs="仿宋"/>
          <w:spacing w:val="-3"/>
          <w:sz w:val="21"/>
          <w:lang w:val="en-US" w:eastAsia="zh-CN"/>
        </w:rPr>
        <w:t>16.4</w:t>
      </w:r>
      <w:r>
        <w:rPr>
          <w:rFonts w:hint="eastAsia" w:ascii="仿宋" w:hAnsi="仿宋" w:eastAsia="仿宋" w:cs="仿宋"/>
          <w:spacing w:val="-3"/>
          <w:sz w:val="21"/>
        </w:rPr>
        <w:t>投标供应商须使用数字认证证书对电子投标文件进行签章、加密、递交及开标时解密等相关招标标事宜。开标前请务必登陆网络开标大厅进行签到，并使用 ie 系统，如因投标供应商自身原因造成无法签到或解密投标文件的，按无效投标处理。</w:t>
      </w:r>
    </w:p>
    <w:p>
      <w:pPr>
        <w:pStyle w:val="20"/>
        <w:numPr>
          <w:ilvl w:val="0"/>
          <w:numId w:val="0"/>
        </w:numPr>
        <w:tabs>
          <w:tab w:val="left" w:pos="1449"/>
        </w:tabs>
        <w:spacing w:before="0" w:after="0" w:line="269" w:lineRule="exact"/>
        <w:ind w:right="-44" w:rightChars="-20" w:firstLine="420" w:firstLineChars="200"/>
        <w:jc w:val="both"/>
        <w:rPr>
          <w:rFonts w:hint="eastAsia" w:ascii="仿宋" w:hAnsi="仿宋" w:eastAsia="仿宋" w:cs="仿宋"/>
          <w:sz w:val="21"/>
        </w:rPr>
      </w:pPr>
      <w:r>
        <w:rPr>
          <w:rFonts w:hint="eastAsia" w:ascii="仿宋" w:hAnsi="仿宋" w:eastAsia="仿宋" w:cs="仿宋"/>
          <w:sz w:val="21"/>
          <w:lang w:val="en-US" w:eastAsia="zh-CN"/>
        </w:rPr>
        <w:t>16.5</w:t>
      </w:r>
      <w:r>
        <w:rPr>
          <w:rFonts w:hint="eastAsia" w:ascii="仿宋" w:hAnsi="仿宋" w:eastAsia="仿宋" w:cs="仿宋"/>
          <w:sz w:val="21"/>
        </w:rPr>
        <w:t>电子谈判文件需要使用专用软件打开、浏览</w:t>
      </w:r>
    </w:p>
    <w:p>
      <w:pPr>
        <w:pStyle w:val="10"/>
        <w:spacing w:before="6"/>
        <w:ind w:right="-44" w:rightChars="-20"/>
        <w:rPr>
          <w:rFonts w:hint="eastAsia" w:ascii="仿宋" w:hAnsi="仿宋" w:eastAsia="仿宋" w:cs="仿宋"/>
          <w:sz w:val="15"/>
        </w:rPr>
      </w:pPr>
    </w:p>
    <w:p>
      <w:pPr>
        <w:pStyle w:val="10"/>
        <w:spacing w:line="417" w:lineRule="auto"/>
        <w:ind w:right="-44" w:rightChars="-20" w:firstLine="420" w:firstLineChars="200"/>
        <w:jc w:val="both"/>
        <w:rPr>
          <w:rFonts w:hint="eastAsia" w:ascii="仿宋" w:hAnsi="仿宋" w:eastAsia="仿宋" w:cs="仿宋"/>
        </w:rPr>
      </w:pPr>
      <w:r>
        <w:rPr>
          <w:rFonts w:hint="eastAsia" w:ascii="仿宋" w:hAnsi="仿宋" w:eastAsia="仿宋" w:cs="仿宋"/>
        </w:rPr>
        <w:t>供应商登录全国公共资源交易平台（陕西省）网站“服务指南”栏目“下载专区”中免费下载“陕西省公共资源交易平台政府采购电子标书制作工具（V8.0.0.</w:t>
      </w:r>
      <w:r>
        <w:rPr>
          <w:rFonts w:hint="eastAsia" w:ascii="仿宋" w:hAnsi="仿宋" w:eastAsia="仿宋" w:cs="仿宋"/>
          <w:lang w:val="en-US" w:eastAsia="zh-CN"/>
        </w:rPr>
        <w:t>44</w:t>
      </w:r>
      <w:r>
        <w:rPr>
          <w:rFonts w:hint="eastAsia" w:ascii="仿宋" w:hAnsi="仿宋" w:eastAsia="仿宋" w:cs="仿宋"/>
        </w:rPr>
        <w:t>）”，并升级至最新版本，</w:t>
      </w:r>
    </w:p>
    <w:p>
      <w:pPr>
        <w:pStyle w:val="10"/>
        <w:spacing w:line="417" w:lineRule="auto"/>
        <w:ind w:right="-44" w:rightChars="-20"/>
        <w:jc w:val="both"/>
        <w:rPr>
          <w:rFonts w:hint="eastAsia" w:ascii="仿宋" w:hAnsi="仿宋" w:eastAsia="仿宋" w:cs="仿宋"/>
        </w:rPr>
      </w:pPr>
      <w:r>
        <w:rPr>
          <w:rFonts w:hint="eastAsia" w:ascii="仿宋" w:hAnsi="仿宋" w:eastAsia="仿宋" w:cs="仿宋"/>
        </w:rPr>
        <w:t>使用该客户端可以打开电子谈判文件。软件操作手册详见全国公共资源交易平台（陕西省）网站“服务</w:t>
      </w:r>
      <w:r>
        <w:rPr>
          <w:rFonts w:hint="eastAsia" w:ascii="仿宋" w:hAnsi="仿宋" w:eastAsia="仿宋" w:cs="仿宋"/>
          <w:sz w:val="21"/>
          <w:szCs w:val="22"/>
          <w:lang w:val="zh-CN" w:eastAsia="zh-CN" w:bidi="zh-CN"/>
        </w:rPr>
        <w:t>指南”栏目“下载专区”中的《陕西省公共资源交易（政府采购类）投标文件制作软件操作手册》。</w:t>
      </w:r>
    </w:p>
    <w:p>
      <w:pPr>
        <w:pStyle w:val="20"/>
        <w:numPr>
          <w:ilvl w:val="0"/>
          <w:numId w:val="0"/>
        </w:numPr>
        <w:tabs>
          <w:tab w:val="left" w:pos="1449"/>
        </w:tabs>
        <w:spacing w:before="58" w:after="0" w:line="240" w:lineRule="auto"/>
        <w:ind w:right="-44" w:rightChars="-20" w:firstLine="420" w:firstLineChars="200"/>
        <w:jc w:val="both"/>
        <w:rPr>
          <w:rFonts w:hint="eastAsia" w:ascii="仿宋" w:hAnsi="仿宋" w:eastAsia="仿宋" w:cs="仿宋"/>
          <w:sz w:val="21"/>
        </w:rPr>
      </w:pPr>
      <w:r>
        <w:rPr>
          <w:rFonts w:hint="eastAsia" w:ascii="仿宋" w:hAnsi="仿宋" w:eastAsia="仿宋" w:cs="仿宋"/>
          <w:sz w:val="21"/>
          <w:lang w:val="en-US" w:eastAsia="zh-CN"/>
        </w:rPr>
        <w:t>16.6</w:t>
      </w:r>
      <w:r>
        <w:rPr>
          <w:rFonts w:hint="eastAsia" w:ascii="仿宋" w:hAnsi="仿宋" w:eastAsia="仿宋" w:cs="仿宋"/>
          <w:sz w:val="21"/>
        </w:rPr>
        <w:t>制作电子投标文件</w:t>
      </w:r>
    </w:p>
    <w:p>
      <w:pPr>
        <w:pStyle w:val="10"/>
        <w:spacing w:before="7"/>
        <w:ind w:right="-44" w:rightChars="-20"/>
        <w:rPr>
          <w:rFonts w:hint="eastAsia" w:ascii="仿宋" w:hAnsi="仿宋" w:eastAsia="仿宋" w:cs="仿宋"/>
          <w:sz w:val="15"/>
        </w:rPr>
      </w:pPr>
    </w:p>
    <w:p>
      <w:pPr>
        <w:pStyle w:val="10"/>
        <w:spacing w:line="417" w:lineRule="auto"/>
        <w:ind w:right="-44" w:rightChars="-20" w:firstLine="420" w:firstLineChars="200"/>
        <w:jc w:val="both"/>
        <w:rPr>
          <w:rFonts w:hint="eastAsia" w:ascii="仿宋" w:hAnsi="仿宋" w:eastAsia="仿宋" w:cs="仿宋"/>
        </w:rPr>
      </w:pPr>
      <w:r>
        <w:rPr>
          <w:rFonts w:hint="eastAsia" w:ascii="仿宋" w:hAnsi="仿宋" w:eastAsia="仿宋" w:cs="仿宋"/>
        </w:rPr>
        <w:t>投标供应商须在“全国公共资源交易中心平台（陕西省）（http：//</w:t>
      </w:r>
      <w:r>
        <w:rPr>
          <w:rFonts w:hint="eastAsia" w:ascii="仿宋" w:hAnsi="仿宋" w:eastAsia="仿宋" w:cs="仿宋"/>
        </w:rPr>
        <w:fldChar w:fldCharType="begin"/>
      </w:r>
      <w:r>
        <w:rPr>
          <w:rFonts w:hint="eastAsia" w:ascii="仿宋" w:hAnsi="仿宋" w:eastAsia="仿宋" w:cs="仿宋"/>
        </w:rPr>
        <w:instrText xml:space="preserve"> HYPERLINK "http://www.sxggzyjy.cn/" \h </w:instrText>
      </w:r>
      <w:r>
        <w:rPr>
          <w:rFonts w:hint="eastAsia" w:ascii="仿宋" w:hAnsi="仿宋" w:eastAsia="仿宋" w:cs="仿宋"/>
        </w:rPr>
        <w:fldChar w:fldCharType="separate"/>
      </w:r>
      <w:r>
        <w:rPr>
          <w:rFonts w:hint="eastAsia" w:ascii="仿宋" w:hAnsi="仿宋" w:eastAsia="仿宋" w:cs="仿宋"/>
        </w:rPr>
        <w:t>www.sxggzyjy.cn/</w:t>
      </w:r>
      <w:r>
        <w:rPr>
          <w:rFonts w:hint="eastAsia" w:ascii="仿宋" w:hAnsi="仿宋" w:eastAsia="仿宋" w:cs="仿宋"/>
        </w:rPr>
        <w:fldChar w:fldCharType="end"/>
      </w:r>
      <w:r>
        <w:rPr>
          <w:rFonts w:hint="eastAsia" w:ascii="仿宋" w:hAnsi="仿宋" w:eastAsia="仿宋" w:cs="仿宋"/>
        </w:rPr>
        <w:t>）”的“服务指南”栏目“下载专区”中，免费下载“陕西省公共资源交易平台政府采购电子标书制作工</w:t>
      </w:r>
      <w:r>
        <w:rPr>
          <w:rFonts w:hint="eastAsia" w:ascii="仿宋" w:hAnsi="仿宋" w:eastAsia="仿宋" w:cs="仿宋"/>
          <w:sz w:val="21"/>
          <w:szCs w:val="22"/>
          <w:lang w:val="zh-CN" w:eastAsia="zh-CN" w:bidi="zh-CN"/>
        </w:rPr>
        <w:t>具（V8.0.0.</w:t>
      </w:r>
      <w:r>
        <w:rPr>
          <w:rFonts w:hint="eastAsia" w:ascii="仿宋" w:hAnsi="仿宋" w:eastAsia="仿宋" w:cs="仿宋"/>
          <w:sz w:val="21"/>
          <w:szCs w:val="22"/>
          <w:lang w:val="en-US" w:eastAsia="zh-CN" w:bidi="zh-CN"/>
        </w:rPr>
        <w:t>44</w:t>
      </w:r>
      <w:r>
        <w:rPr>
          <w:rFonts w:hint="eastAsia" w:ascii="仿宋" w:hAnsi="仿宋" w:eastAsia="仿宋" w:cs="仿宋"/>
          <w:sz w:val="21"/>
          <w:szCs w:val="22"/>
          <w:lang w:val="zh-CN" w:eastAsia="zh-CN" w:bidi="zh-CN"/>
        </w:rPr>
        <w:t xml:space="preserve">）”,并升级至最新版本，使用该客户端制作电子投标文件，制作扩展名为“.SXSTF” </w:t>
      </w:r>
      <w:r>
        <w:rPr>
          <w:rFonts w:hint="eastAsia" w:ascii="仿宋" w:hAnsi="仿宋" w:eastAsia="仿宋" w:cs="仿宋"/>
          <w:w w:val="95"/>
        </w:rPr>
        <w:t xml:space="preserve">  </w:t>
      </w:r>
      <w:r>
        <w:rPr>
          <w:rFonts w:hint="eastAsia" w:ascii="仿宋" w:hAnsi="仿宋" w:eastAsia="仿宋" w:cs="仿宋"/>
        </w:rPr>
        <w:t>的电子投标文件。”</w:t>
      </w:r>
    </w:p>
    <w:p>
      <w:pPr>
        <w:pStyle w:val="20"/>
        <w:numPr>
          <w:ilvl w:val="0"/>
          <w:numId w:val="0"/>
        </w:numPr>
        <w:tabs>
          <w:tab w:val="left" w:pos="979"/>
        </w:tabs>
        <w:spacing w:before="0" w:after="0" w:line="268" w:lineRule="exact"/>
        <w:ind w:right="-44" w:rightChars="-20"/>
        <w:jc w:val="left"/>
        <w:rPr>
          <w:rFonts w:hint="eastAsia" w:ascii="仿宋" w:hAnsi="仿宋" w:eastAsia="仿宋" w:cs="仿宋"/>
          <w:b/>
          <w:sz w:val="21"/>
        </w:rPr>
      </w:pPr>
      <w:r>
        <w:rPr>
          <w:rFonts w:hint="eastAsia" w:ascii="仿宋" w:hAnsi="仿宋" w:eastAsia="仿宋" w:cs="仿宋"/>
          <w:b/>
          <w:sz w:val="21"/>
          <w:lang w:val="en-US" w:eastAsia="zh-CN"/>
        </w:rPr>
        <w:t>17.</w:t>
      </w:r>
      <w:r>
        <w:rPr>
          <w:rFonts w:hint="eastAsia" w:ascii="仿宋" w:hAnsi="仿宋" w:eastAsia="仿宋" w:cs="仿宋"/>
          <w:b/>
          <w:sz w:val="21"/>
        </w:rPr>
        <w:t>谈判响应文件的递交</w:t>
      </w:r>
    </w:p>
    <w:p>
      <w:pPr>
        <w:pStyle w:val="10"/>
        <w:spacing w:before="7"/>
        <w:ind w:right="-44" w:rightChars="-20"/>
        <w:rPr>
          <w:rFonts w:hint="eastAsia" w:ascii="仿宋" w:hAnsi="仿宋" w:eastAsia="仿宋" w:cs="仿宋"/>
          <w:b/>
          <w:sz w:val="15"/>
        </w:rPr>
      </w:pPr>
    </w:p>
    <w:p>
      <w:pPr>
        <w:pStyle w:val="10"/>
        <w:spacing w:line="417" w:lineRule="auto"/>
        <w:ind w:right="-44" w:rightChars="-20" w:firstLine="420" w:firstLineChars="200"/>
        <w:rPr>
          <w:rFonts w:hint="eastAsia" w:ascii="仿宋" w:hAnsi="仿宋" w:eastAsia="仿宋" w:cs="仿宋"/>
        </w:rPr>
      </w:pPr>
      <w:r>
        <w:rPr>
          <w:rFonts w:hint="eastAsia" w:ascii="仿宋" w:hAnsi="仿宋" w:eastAsia="仿宋" w:cs="仿宋"/>
        </w:rPr>
        <w:t>电子投标文件可于提交投标文件截止时间前任意时段登录全国公共资源交易平台（陕西省）网</w:t>
      </w:r>
      <w:r>
        <w:rPr>
          <w:rFonts w:hint="eastAsia" w:ascii="仿宋" w:hAnsi="仿宋" w:eastAsia="仿宋" w:cs="仿宋"/>
          <w:spacing w:val="-4"/>
        </w:rPr>
        <w:t>站[电子交易平台-企业端]进行提交，逾期系统将拒绝接收。提交时，供应商应登录全国公共资源交易中心平台（陕西省），选择[“首页&gt;电子交易平台&gt;企业端&gt;我的项目”，点击[项目流程]，在打</w:t>
      </w:r>
      <w:r>
        <w:rPr>
          <w:rFonts w:hint="eastAsia" w:ascii="仿宋" w:hAnsi="仿宋" w:eastAsia="仿宋" w:cs="仿宋"/>
          <w:spacing w:val="-7"/>
        </w:rPr>
        <w:t>开的[项目管理]对话框中选择[上传响应文件]，上传加密的电子投标文件</w:t>
      </w:r>
      <w:r>
        <w:rPr>
          <w:rFonts w:hint="eastAsia" w:ascii="仿宋" w:hAnsi="仿宋" w:eastAsia="仿宋" w:cs="仿宋"/>
          <w:spacing w:val="-9"/>
        </w:rPr>
        <w:t>（*.SXSTF），</w:t>
      </w:r>
      <w:r>
        <w:rPr>
          <w:rFonts w:hint="eastAsia" w:ascii="仿宋" w:hAnsi="仿宋" w:eastAsia="仿宋" w:cs="仿宋"/>
        </w:rPr>
        <w:t>上传成功后， 电子化平台将予以记录。</w:t>
      </w:r>
    </w:p>
    <w:p>
      <w:pPr>
        <w:pStyle w:val="20"/>
        <w:numPr>
          <w:ilvl w:val="0"/>
          <w:numId w:val="0"/>
        </w:numPr>
        <w:tabs>
          <w:tab w:val="left" w:pos="979"/>
        </w:tabs>
        <w:spacing w:before="0" w:after="0" w:line="268" w:lineRule="exact"/>
        <w:ind w:right="-44" w:rightChars="-20"/>
        <w:jc w:val="left"/>
        <w:rPr>
          <w:rFonts w:hint="eastAsia" w:ascii="仿宋" w:hAnsi="仿宋" w:eastAsia="仿宋" w:cs="仿宋"/>
          <w:b/>
          <w:sz w:val="21"/>
        </w:rPr>
      </w:pPr>
      <w:r>
        <w:rPr>
          <w:rFonts w:hint="eastAsia" w:ascii="仿宋" w:hAnsi="仿宋" w:eastAsia="仿宋" w:cs="仿宋"/>
          <w:b/>
          <w:sz w:val="21"/>
          <w:lang w:val="en-US" w:eastAsia="zh-CN"/>
        </w:rPr>
        <w:t>18.</w:t>
      </w:r>
      <w:r>
        <w:rPr>
          <w:rFonts w:hint="eastAsia" w:ascii="仿宋" w:hAnsi="仿宋" w:eastAsia="仿宋" w:cs="仿宋"/>
          <w:b/>
          <w:sz w:val="21"/>
        </w:rPr>
        <w:t>迟交的谈判响应文件</w:t>
      </w:r>
    </w:p>
    <w:p>
      <w:pPr>
        <w:pStyle w:val="10"/>
        <w:spacing w:before="6"/>
        <w:ind w:right="-44" w:rightChars="-20"/>
        <w:rPr>
          <w:rFonts w:hint="eastAsia" w:ascii="仿宋" w:hAnsi="仿宋" w:eastAsia="仿宋" w:cs="仿宋"/>
          <w:b/>
          <w:sz w:val="15"/>
        </w:rPr>
      </w:pPr>
    </w:p>
    <w:p>
      <w:pPr>
        <w:pStyle w:val="20"/>
        <w:numPr>
          <w:ilvl w:val="0"/>
          <w:numId w:val="0"/>
        </w:numPr>
        <w:tabs>
          <w:tab w:val="left" w:pos="1449"/>
        </w:tabs>
        <w:spacing w:before="1" w:after="0" w:line="417" w:lineRule="auto"/>
        <w:ind w:right="-44" w:rightChars="-20" w:firstLine="420" w:firstLineChars="200"/>
        <w:jc w:val="left"/>
        <w:rPr>
          <w:rFonts w:hint="eastAsia" w:ascii="仿宋" w:hAnsi="仿宋" w:eastAsia="仿宋" w:cs="仿宋"/>
          <w:sz w:val="21"/>
        </w:rPr>
      </w:pPr>
      <w:r>
        <w:rPr>
          <w:rFonts w:hint="eastAsia" w:ascii="仿宋" w:hAnsi="仿宋" w:eastAsia="仿宋" w:cs="仿宋"/>
          <w:sz w:val="21"/>
          <w:szCs w:val="22"/>
          <w:lang w:val="en-US" w:eastAsia="zh-CN" w:bidi="zh-CN"/>
        </w:rPr>
        <w:t>18.1</w:t>
      </w:r>
      <w:r>
        <w:rPr>
          <w:rFonts w:hint="eastAsia" w:ascii="仿宋" w:hAnsi="仿宋" w:eastAsia="仿宋" w:cs="仿宋"/>
          <w:sz w:val="21"/>
          <w:szCs w:val="22"/>
          <w:lang w:val="zh-CN" w:eastAsia="zh-CN" w:bidi="zh-CN"/>
        </w:rPr>
        <w:t>按照谈判文件的规定，在递交谈判响应文件的截止时间之后上传的谈判响应文件，为无效谈</w:t>
      </w:r>
      <w:r>
        <w:rPr>
          <w:rFonts w:hint="eastAsia" w:ascii="仿宋" w:hAnsi="仿宋" w:eastAsia="仿宋" w:cs="仿宋"/>
          <w:spacing w:val="-2"/>
          <w:sz w:val="21"/>
        </w:rPr>
        <w:t>判响应文件，招标代理机构将拒绝接收。</w:t>
      </w:r>
    </w:p>
    <w:p>
      <w:pPr>
        <w:pStyle w:val="20"/>
        <w:numPr>
          <w:ilvl w:val="0"/>
          <w:numId w:val="0"/>
        </w:numPr>
        <w:tabs>
          <w:tab w:val="left" w:pos="979"/>
        </w:tabs>
        <w:spacing w:before="0" w:after="0" w:line="269" w:lineRule="exact"/>
        <w:ind w:right="-44" w:rightChars="-20"/>
        <w:jc w:val="left"/>
        <w:rPr>
          <w:rFonts w:hint="eastAsia" w:ascii="仿宋" w:hAnsi="仿宋" w:eastAsia="仿宋" w:cs="仿宋"/>
          <w:b/>
          <w:sz w:val="21"/>
        </w:rPr>
      </w:pPr>
      <w:r>
        <w:rPr>
          <w:rFonts w:hint="eastAsia" w:ascii="仿宋" w:hAnsi="仿宋" w:eastAsia="仿宋" w:cs="仿宋"/>
          <w:b/>
          <w:sz w:val="21"/>
          <w:lang w:val="en-US" w:eastAsia="zh-CN"/>
        </w:rPr>
        <w:t>19.</w:t>
      </w:r>
      <w:r>
        <w:rPr>
          <w:rFonts w:hint="eastAsia" w:ascii="仿宋" w:hAnsi="仿宋" w:eastAsia="仿宋" w:cs="仿宋"/>
          <w:b/>
          <w:sz w:val="21"/>
        </w:rPr>
        <w:t>谈判的修改与撤回</w:t>
      </w:r>
    </w:p>
    <w:p>
      <w:pPr>
        <w:pStyle w:val="10"/>
        <w:spacing w:before="6"/>
        <w:ind w:right="-44" w:rightChars="-20"/>
        <w:rPr>
          <w:rFonts w:hint="eastAsia" w:ascii="仿宋" w:hAnsi="仿宋" w:eastAsia="仿宋" w:cs="仿宋"/>
          <w:b/>
          <w:sz w:val="15"/>
        </w:rPr>
      </w:pPr>
    </w:p>
    <w:p>
      <w:pPr>
        <w:pStyle w:val="20"/>
        <w:numPr>
          <w:ilvl w:val="0"/>
          <w:numId w:val="0"/>
        </w:numPr>
        <w:tabs>
          <w:tab w:val="left" w:pos="1449"/>
        </w:tabs>
        <w:spacing w:before="1" w:after="0" w:line="417" w:lineRule="auto"/>
        <w:ind w:right="-44" w:rightChars="-20" w:firstLine="420" w:firstLineChars="200"/>
        <w:jc w:val="left"/>
        <w:rPr>
          <w:rFonts w:hint="eastAsia" w:ascii="仿宋" w:hAnsi="仿宋" w:eastAsia="仿宋" w:cs="仿宋"/>
          <w:sz w:val="21"/>
          <w:szCs w:val="22"/>
          <w:lang w:val="zh-CN" w:eastAsia="zh-CN" w:bidi="zh-CN"/>
        </w:rPr>
      </w:pPr>
      <w:r>
        <w:rPr>
          <w:rFonts w:hint="eastAsia" w:ascii="仿宋" w:hAnsi="仿宋" w:eastAsia="仿宋" w:cs="仿宋"/>
          <w:sz w:val="21"/>
          <w:szCs w:val="22"/>
          <w:lang w:val="en-US" w:eastAsia="zh-CN" w:bidi="zh-CN"/>
        </w:rPr>
        <w:t>19.1</w:t>
      </w:r>
      <w:r>
        <w:rPr>
          <w:rFonts w:hint="eastAsia" w:ascii="仿宋" w:hAnsi="仿宋" w:eastAsia="仿宋" w:cs="仿宋"/>
          <w:sz w:val="21"/>
          <w:szCs w:val="22"/>
          <w:lang w:val="zh-CN" w:eastAsia="zh-CN" w:bidi="zh-CN"/>
        </w:rPr>
        <w:t>供应商在递交谈判响应文件后，可以修改或撤回其谈判响应文件，也可以提出价格变动声明，但供应商必须在规定的谈判截止时间之前将修改或撤回或变动价格的书面通知文件递交到招标代理机构。</w:t>
      </w:r>
    </w:p>
    <w:p>
      <w:pPr>
        <w:pStyle w:val="20"/>
        <w:numPr>
          <w:ilvl w:val="0"/>
          <w:numId w:val="0"/>
        </w:numPr>
        <w:tabs>
          <w:tab w:val="left" w:pos="1502"/>
        </w:tabs>
        <w:spacing w:before="0" w:after="0" w:line="269" w:lineRule="exact"/>
        <w:ind w:right="-44" w:rightChars="-20" w:firstLine="408" w:firstLineChars="200"/>
        <w:jc w:val="both"/>
        <w:rPr>
          <w:rFonts w:hint="eastAsia" w:ascii="仿宋" w:hAnsi="仿宋" w:eastAsia="仿宋" w:cs="仿宋"/>
          <w:sz w:val="21"/>
        </w:rPr>
      </w:pPr>
      <w:r>
        <w:rPr>
          <w:rFonts w:hint="eastAsia" w:ascii="仿宋" w:hAnsi="仿宋" w:eastAsia="仿宋" w:cs="仿宋"/>
          <w:spacing w:val="-3"/>
          <w:sz w:val="21"/>
          <w:lang w:val="en-US" w:eastAsia="zh-CN"/>
        </w:rPr>
        <w:t>19.2</w:t>
      </w:r>
      <w:r>
        <w:rPr>
          <w:rFonts w:hint="eastAsia" w:ascii="仿宋" w:hAnsi="仿宋" w:eastAsia="仿宋" w:cs="仿宋"/>
          <w:spacing w:val="-3"/>
          <w:sz w:val="21"/>
        </w:rPr>
        <w:t xml:space="preserve">供应商的修改或撤回或变动价格的通知应按本章第 </w:t>
      </w:r>
      <w:r>
        <w:rPr>
          <w:rFonts w:hint="eastAsia" w:ascii="仿宋" w:hAnsi="仿宋" w:eastAsia="仿宋" w:cs="仿宋"/>
          <w:sz w:val="21"/>
        </w:rPr>
        <w:t>17</w:t>
      </w:r>
      <w:r>
        <w:rPr>
          <w:rFonts w:hint="eastAsia" w:ascii="仿宋" w:hAnsi="仿宋" w:eastAsia="仿宋" w:cs="仿宋"/>
          <w:spacing w:val="-8"/>
          <w:sz w:val="21"/>
        </w:rPr>
        <w:t xml:space="preserve"> 条的规定编制和递交。</w:t>
      </w:r>
    </w:p>
    <w:p>
      <w:pPr>
        <w:pStyle w:val="10"/>
        <w:spacing w:before="7"/>
        <w:ind w:right="-44" w:rightChars="-20"/>
        <w:rPr>
          <w:rFonts w:hint="eastAsia" w:ascii="仿宋" w:hAnsi="仿宋" w:eastAsia="仿宋" w:cs="仿宋"/>
          <w:sz w:val="15"/>
        </w:rPr>
      </w:pPr>
    </w:p>
    <w:p>
      <w:pPr>
        <w:pStyle w:val="20"/>
        <w:numPr>
          <w:ilvl w:val="0"/>
          <w:numId w:val="0"/>
        </w:numPr>
        <w:tabs>
          <w:tab w:val="left" w:pos="1449"/>
        </w:tabs>
        <w:spacing w:before="0" w:after="0" w:line="417" w:lineRule="auto"/>
        <w:ind w:right="-44" w:rightChars="-20" w:firstLine="408" w:firstLineChars="200"/>
        <w:jc w:val="both"/>
        <w:rPr>
          <w:rFonts w:hint="eastAsia" w:ascii="仿宋" w:hAnsi="仿宋" w:eastAsia="仿宋" w:cs="仿宋"/>
          <w:b/>
          <w:sz w:val="21"/>
        </w:rPr>
      </w:pPr>
      <w:r>
        <w:rPr>
          <w:rFonts w:hint="eastAsia" w:ascii="仿宋" w:hAnsi="仿宋" w:eastAsia="仿宋" w:cs="仿宋"/>
          <w:spacing w:val="-3"/>
          <w:sz w:val="21"/>
          <w:lang w:val="en-US" w:eastAsia="zh-CN"/>
        </w:rPr>
        <w:t>19.3</w:t>
      </w:r>
      <w:r>
        <w:rPr>
          <w:rFonts w:hint="eastAsia" w:ascii="仿宋" w:hAnsi="仿宋" w:eastAsia="仿宋" w:cs="仿宋"/>
          <w:spacing w:val="-3"/>
          <w:sz w:val="21"/>
        </w:rPr>
        <w:t>在</w:t>
      </w:r>
      <w:r>
        <w:rPr>
          <w:rFonts w:hint="eastAsia" w:ascii="仿宋" w:hAnsi="仿宋" w:eastAsia="仿宋" w:cs="仿宋"/>
          <w:spacing w:val="-8"/>
          <w:sz w:val="21"/>
        </w:rPr>
        <w:t>谈判响应文件递交截止时间之后，供应商不得对其谈判响应文件做任何修改或撤回</w:t>
      </w:r>
      <w:r>
        <w:rPr>
          <w:rFonts w:hint="eastAsia" w:ascii="仿宋" w:hAnsi="仿宋" w:eastAsia="仿宋" w:cs="仿宋"/>
          <w:w w:val="95"/>
          <w:sz w:val="21"/>
        </w:rPr>
        <w:t xml:space="preserve">。 </w:t>
      </w:r>
    </w:p>
    <w:p>
      <w:pPr>
        <w:pStyle w:val="20"/>
        <w:numPr>
          <w:ilvl w:val="0"/>
          <w:numId w:val="0"/>
        </w:numPr>
        <w:tabs>
          <w:tab w:val="left" w:pos="1449"/>
        </w:tabs>
        <w:spacing w:before="0" w:after="0" w:line="417" w:lineRule="auto"/>
        <w:ind w:right="-44" w:rightChars="-20"/>
        <w:jc w:val="both"/>
        <w:rPr>
          <w:rFonts w:hint="eastAsia" w:ascii="仿宋" w:hAnsi="仿宋" w:eastAsia="仿宋" w:cs="仿宋"/>
          <w:b/>
          <w:sz w:val="21"/>
        </w:rPr>
      </w:pPr>
      <w:r>
        <w:rPr>
          <w:rFonts w:hint="eastAsia" w:ascii="仿宋" w:hAnsi="仿宋" w:eastAsia="仿宋" w:cs="仿宋"/>
          <w:b/>
          <w:sz w:val="21"/>
          <w:lang w:val="en-US" w:eastAsia="zh-CN"/>
        </w:rPr>
        <w:t>20</w:t>
      </w:r>
      <w:r>
        <w:rPr>
          <w:rFonts w:hint="eastAsia" w:ascii="仿宋" w:hAnsi="仿宋" w:eastAsia="仿宋" w:cs="仿宋"/>
          <w:b/>
          <w:sz w:val="21"/>
        </w:rPr>
        <w:t>.谈判</w:t>
      </w:r>
    </w:p>
    <w:p>
      <w:pPr>
        <w:pStyle w:val="20"/>
        <w:numPr>
          <w:ilvl w:val="0"/>
          <w:numId w:val="0"/>
        </w:numPr>
        <w:tabs>
          <w:tab w:val="left" w:pos="1502"/>
        </w:tabs>
        <w:spacing w:before="0" w:after="0" w:line="269" w:lineRule="exact"/>
        <w:ind w:right="-44" w:rightChars="-20" w:firstLine="420" w:firstLineChars="200"/>
        <w:jc w:val="both"/>
        <w:rPr>
          <w:rFonts w:hint="eastAsia" w:ascii="仿宋" w:hAnsi="仿宋" w:eastAsia="仿宋" w:cs="仿宋"/>
          <w:sz w:val="21"/>
        </w:rPr>
      </w:pPr>
      <w:r>
        <w:rPr>
          <w:rFonts w:hint="eastAsia" w:ascii="仿宋" w:hAnsi="仿宋" w:eastAsia="仿宋" w:cs="仿宋"/>
          <w:sz w:val="21"/>
          <w:lang w:val="en-US" w:eastAsia="zh-CN"/>
        </w:rPr>
        <w:t>20.1</w:t>
      </w:r>
      <w:r>
        <w:rPr>
          <w:rFonts w:hint="eastAsia" w:ascii="仿宋" w:hAnsi="仿宋" w:eastAsia="仿宋" w:cs="仿宋"/>
          <w:sz w:val="21"/>
        </w:rPr>
        <w:t>招标代理机构在规定的时间和地点组织谈判，本项目采用不见面电子开标形式。</w:t>
      </w:r>
    </w:p>
    <w:p>
      <w:pPr>
        <w:pStyle w:val="10"/>
        <w:spacing w:before="7"/>
        <w:ind w:right="-44" w:rightChars="-20"/>
        <w:rPr>
          <w:rFonts w:hint="eastAsia" w:ascii="仿宋" w:hAnsi="仿宋" w:eastAsia="仿宋" w:cs="仿宋"/>
          <w:sz w:val="15"/>
        </w:rPr>
      </w:pPr>
    </w:p>
    <w:p>
      <w:pPr>
        <w:pStyle w:val="20"/>
        <w:numPr>
          <w:ilvl w:val="0"/>
          <w:numId w:val="0"/>
        </w:numPr>
        <w:tabs>
          <w:tab w:val="left" w:pos="1449"/>
        </w:tabs>
        <w:spacing w:before="0" w:after="0" w:line="417" w:lineRule="auto"/>
        <w:ind w:right="-44" w:rightChars="-20" w:firstLine="420" w:firstLineChars="200"/>
        <w:jc w:val="both"/>
        <w:rPr>
          <w:rFonts w:hint="eastAsia" w:ascii="仿宋" w:hAnsi="仿宋" w:eastAsia="仿宋" w:cs="仿宋"/>
          <w:b/>
          <w:sz w:val="21"/>
        </w:rPr>
      </w:pPr>
      <w:r>
        <w:rPr>
          <w:rFonts w:hint="eastAsia" w:ascii="仿宋" w:hAnsi="仿宋" w:eastAsia="仿宋" w:cs="仿宋"/>
          <w:sz w:val="21"/>
          <w:lang w:val="en-US" w:eastAsia="zh-CN"/>
        </w:rPr>
        <w:t>20.2</w:t>
      </w:r>
      <w:r>
        <w:rPr>
          <w:rFonts w:hint="eastAsia" w:ascii="仿宋" w:hAnsi="仿宋" w:eastAsia="仿宋" w:cs="仿宋"/>
          <w:sz w:val="21"/>
        </w:rPr>
        <w:t>招标代理机构当众宣读签到供应商名称、修改或撤回或变动价格的书面通知（如果有），   以及招标代理机构认为合适的其他内容。《政府采购法》第三十八条和</w:t>
      </w:r>
      <w:r>
        <w:rPr>
          <w:rFonts w:hint="eastAsia" w:ascii="仿宋" w:hAnsi="仿宋" w:eastAsia="仿宋" w:cs="仿宋"/>
          <w:spacing w:val="-6"/>
          <w:sz w:val="21"/>
        </w:rPr>
        <w:t>《陕西省财政厅关于政府采购有关问题的通知》陕财办采资[2016]53</w:t>
      </w:r>
      <w:r>
        <w:rPr>
          <w:rFonts w:hint="eastAsia" w:ascii="仿宋" w:hAnsi="仿宋" w:eastAsia="仿宋" w:cs="仿宋"/>
          <w:spacing w:val="-8"/>
          <w:sz w:val="21"/>
        </w:rPr>
        <w:t xml:space="preserve"> 号文件等规定，</w:t>
      </w:r>
      <w:r>
        <w:rPr>
          <w:rFonts w:hint="eastAsia" w:ascii="仿宋" w:hAnsi="仿宋" w:eastAsia="仿宋" w:cs="仿宋"/>
          <w:b/>
          <w:sz w:val="21"/>
        </w:rPr>
        <w:t>不在每轮谈判结束时公开供应商的报价。</w:t>
      </w:r>
    </w:p>
    <w:p>
      <w:pPr>
        <w:pStyle w:val="20"/>
        <w:numPr>
          <w:ilvl w:val="0"/>
          <w:numId w:val="0"/>
        </w:numPr>
        <w:tabs>
          <w:tab w:val="left" w:pos="1502"/>
        </w:tabs>
        <w:spacing w:before="0" w:after="0" w:line="417" w:lineRule="auto"/>
        <w:ind w:right="4824" w:rightChars="0" w:firstLine="388" w:firstLineChars="200"/>
        <w:jc w:val="left"/>
        <w:rPr>
          <w:rFonts w:hint="eastAsia" w:ascii="仿宋" w:hAnsi="仿宋" w:eastAsia="仿宋" w:cs="仿宋"/>
          <w:b/>
          <w:sz w:val="21"/>
        </w:rPr>
      </w:pPr>
      <w:r>
        <w:rPr>
          <w:rFonts w:hint="eastAsia" w:ascii="仿宋" w:hAnsi="仿宋" w:eastAsia="仿宋" w:cs="仿宋"/>
          <w:spacing w:val="-8"/>
          <w:sz w:val="21"/>
          <w:lang w:val="en-US" w:eastAsia="zh-CN"/>
        </w:rPr>
        <w:t>20.3</w:t>
      </w:r>
      <w:r>
        <w:rPr>
          <w:rFonts w:hint="eastAsia" w:ascii="仿宋" w:hAnsi="仿宋" w:eastAsia="仿宋" w:cs="仿宋"/>
          <w:spacing w:val="-8"/>
          <w:sz w:val="21"/>
        </w:rPr>
        <w:t>招标代理机构将做谈判记录，存档备查。</w:t>
      </w:r>
      <w:r>
        <w:rPr>
          <w:rFonts w:hint="eastAsia" w:ascii="仿宋" w:hAnsi="仿宋" w:eastAsia="仿宋" w:cs="仿宋"/>
          <w:b/>
          <w:sz w:val="21"/>
        </w:rPr>
        <w:t>2</w:t>
      </w:r>
      <w:r>
        <w:rPr>
          <w:rFonts w:hint="eastAsia" w:ascii="仿宋" w:hAnsi="仿宋" w:eastAsia="仿宋" w:cs="仿宋"/>
          <w:b/>
          <w:sz w:val="21"/>
          <w:lang w:val="en-US" w:eastAsia="zh-CN"/>
        </w:rPr>
        <w:t>1</w:t>
      </w:r>
      <w:r>
        <w:rPr>
          <w:rFonts w:hint="eastAsia" w:ascii="仿宋" w:hAnsi="仿宋" w:eastAsia="仿宋" w:cs="仿宋"/>
          <w:b/>
          <w:sz w:val="21"/>
        </w:rPr>
        <w:t>．评审组织及评审原则</w:t>
      </w:r>
    </w:p>
    <w:p>
      <w:pPr>
        <w:pStyle w:val="20"/>
        <w:numPr>
          <w:ilvl w:val="0"/>
          <w:numId w:val="0"/>
        </w:numPr>
        <w:tabs>
          <w:tab w:val="left" w:pos="1449"/>
        </w:tabs>
        <w:spacing w:before="0" w:after="0" w:line="417" w:lineRule="auto"/>
        <w:ind w:right="475" w:rightChars="0" w:firstLine="388" w:firstLineChars="200"/>
        <w:jc w:val="left"/>
        <w:rPr>
          <w:rFonts w:hint="eastAsia" w:ascii="仿宋" w:hAnsi="仿宋" w:eastAsia="仿宋" w:cs="仿宋"/>
          <w:sz w:val="21"/>
        </w:rPr>
      </w:pPr>
      <w:r>
        <w:rPr>
          <w:rFonts w:hint="eastAsia" w:ascii="仿宋" w:hAnsi="仿宋" w:eastAsia="仿宋" w:cs="仿宋"/>
          <w:spacing w:val="-8"/>
          <w:sz w:val="21"/>
          <w:lang w:val="en-US" w:eastAsia="zh-CN"/>
        </w:rPr>
        <w:t>21.1</w:t>
      </w:r>
      <w:r>
        <w:rPr>
          <w:rFonts w:hint="eastAsia" w:ascii="仿宋" w:hAnsi="仿宋" w:eastAsia="仿宋" w:cs="仿宋"/>
          <w:spacing w:val="-8"/>
          <w:sz w:val="21"/>
        </w:rPr>
        <w:t>按照《中华人民共和国政府采购法》、《中华人民共和国政府采购法实施条例》、中</w:t>
      </w:r>
      <w:r>
        <w:rPr>
          <w:rFonts w:hint="eastAsia" w:ascii="仿宋" w:hAnsi="仿宋" w:eastAsia="仿宋" w:cs="仿宋"/>
          <w:spacing w:val="-2"/>
          <w:w w:val="95"/>
          <w:sz w:val="21"/>
        </w:rPr>
        <w:t xml:space="preserve">华人   </w:t>
      </w:r>
      <w:r>
        <w:rPr>
          <w:rFonts w:hint="eastAsia" w:ascii="仿宋" w:hAnsi="仿宋" w:eastAsia="仿宋" w:cs="仿宋"/>
          <w:spacing w:val="-9"/>
          <w:sz w:val="21"/>
        </w:rPr>
        <w:t xml:space="preserve">民共和国财政部第 </w:t>
      </w:r>
      <w:r>
        <w:rPr>
          <w:rFonts w:hint="eastAsia" w:ascii="仿宋" w:hAnsi="仿宋" w:eastAsia="仿宋" w:cs="仿宋"/>
          <w:sz w:val="21"/>
        </w:rPr>
        <w:t>87</w:t>
      </w:r>
      <w:r>
        <w:rPr>
          <w:rFonts w:hint="eastAsia" w:ascii="仿宋" w:hAnsi="仿宋" w:eastAsia="仿宋" w:cs="仿宋"/>
          <w:spacing w:val="-12"/>
          <w:sz w:val="21"/>
        </w:rPr>
        <w:t xml:space="preserve"> 号部长令--《政府采购货物和服务招标投标管理办法》和关于印发《政府采购</w:t>
      </w:r>
    </w:p>
    <w:p>
      <w:pPr>
        <w:pStyle w:val="10"/>
        <w:spacing w:before="58" w:line="417" w:lineRule="auto"/>
        <w:ind w:right="-44" w:rightChars="-20"/>
        <w:jc w:val="both"/>
        <w:rPr>
          <w:rFonts w:hint="eastAsia" w:ascii="仿宋" w:hAnsi="仿宋" w:eastAsia="仿宋" w:cs="仿宋"/>
        </w:rPr>
      </w:pPr>
      <w:r>
        <w:rPr>
          <w:rFonts w:hint="eastAsia" w:ascii="仿宋" w:hAnsi="仿宋" w:eastAsia="仿宋" w:cs="仿宋"/>
        </w:rPr>
        <w:t>竞争性</w:t>
      </w:r>
      <w:r>
        <w:rPr>
          <w:rFonts w:hint="eastAsia" w:ascii="仿宋" w:hAnsi="仿宋" w:eastAsia="仿宋" w:cs="仿宋"/>
          <w:lang w:eastAsia="zh-CN"/>
        </w:rPr>
        <w:t>磋商</w:t>
      </w:r>
      <w:r>
        <w:rPr>
          <w:rFonts w:hint="eastAsia" w:ascii="仿宋" w:hAnsi="仿宋" w:eastAsia="仿宋" w:cs="仿宋"/>
        </w:rPr>
        <w:t>采购方式管理暂行办法》的通知财库【2014</w:t>
      </w:r>
      <w:r>
        <w:rPr>
          <w:rFonts w:hint="eastAsia" w:ascii="仿宋" w:hAnsi="仿宋" w:eastAsia="仿宋" w:cs="仿宋"/>
          <w:spacing w:val="4"/>
        </w:rPr>
        <w:t>】</w:t>
      </w:r>
      <w:r>
        <w:rPr>
          <w:rFonts w:hint="eastAsia" w:ascii="仿宋" w:hAnsi="仿宋" w:eastAsia="仿宋" w:cs="仿宋"/>
        </w:rPr>
        <w:t>214</w:t>
      </w:r>
      <w:r>
        <w:rPr>
          <w:rFonts w:hint="eastAsia" w:ascii="仿宋" w:hAnsi="仿宋" w:eastAsia="仿宋" w:cs="仿宋"/>
          <w:spacing w:val="-6"/>
        </w:rPr>
        <w:t xml:space="preserve"> 号等规定，依法组建谈判小组。谈判</w:t>
      </w:r>
      <w:r>
        <w:rPr>
          <w:rFonts w:hint="eastAsia" w:ascii="仿宋" w:hAnsi="仿宋" w:eastAsia="仿宋" w:cs="仿宋"/>
          <w:spacing w:val="-9"/>
        </w:rPr>
        <w:t xml:space="preserve">小组由采购人代表和评审专家共 </w:t>
      </w:r>
      <w:r>
        <w:rPr>
          <w:rFonts w:hint="eastAsia" w:ascii="仿宋" w:hAnsi="仿宋" w:eastAsia="仿宋" w:cs="仿宋"/>
        </w:rPr>
        <w:t>3</w:t>
      </w:r>
      <w:r>
        <w:rPr>
          <w:rFonts w:hint="eastAsia" w:ascii="仿宋" w:hAnsi="仿宋" w:eastAsia="仿宋" w:cs="仿宋"/>
          <w:spacing w:val="-7"/>
        </w:rPr>
        <w:t xml:space="preserve"> 人以上单数组成。其中评审专家人数不得少于成员总数的三分之二，谈判小组按照谈判文件规定的评审方法独立进行评审工作。</w:t>
      </w: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417" w:lineRule="auto"/>
        <w:ind w:right="-44" w:rightChars="-20" w:firstLine="392" w:firstLineChars="200"/>
        <w:jc w:val="both"/>
        <w:textAlignment w:val="auto"/>
        <w:rPr>
          <w:rFonts w:hint="eastAsia" w:ascii="仿宋" w:hAnsi="仿宋" w:eastAsia="仿宋" w:cs="仿宋"/>
          <w:sz w:val="21"/>
        </w:rPr>
      </w:pPr>
      <w:r>
        <w:rPr>
          <w:rFonts w:hint="eastAsia" w:ascii="仿宋" w:hAnsi="仿宋" w:eastAsia="仿宋" w:cs="仿宋"/>
          <w:spacing w:val="-7"/>
          <w:sz w:val="21"/>
          <w:szCs w:val="21"/>
          <w:lang w:val="en-US" w:eastAsia="zh-CN" w:bidi="zh-CN"/>
        </w:rPr>
        <w:t>21.2</w:t>
      </w:r>
      <w:r>
        <w:rPr>
          <w:rFonts w:hint="eastAsia" w:ascii="仿宋" w:hAnsi="仿宋" w:eastAsia="仿宋" w:cs="仿宋"/>
          <w:spacing w:val="-7"/>
          <w:sz w:val="21"/>
          <w:szCs w:val="21"/>
          <w:lang w:val="zh-CN" w:eastAsia="zh-CN" w:bidi="zh-CN"/>
        </w:rPr>
        <w:t>谈判文件和谈判响应文件是评审的依据。在评审中，不得改变谈判文件中规定的评审标准、</w:t>
      </w:r>
      <w:r>
        <w:rPr>
          <w:rFonts w:hint="eastAsia" w:ascii="仿宋" w:hAnsi="仿宋" w:eastAsia="仿宋" w:cs="仿宋"/>
          <w:spacing w:val="-7"/>
          <w:sz w:val="21"/>
        </w:rPr>
        <w:t>方法和成交条件。供应商不得在谈判后使用任何方式对谈判响应文件的实质性内容做任何更改。</w:t>
      </w: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417" w:lineRule="auto"/>
        <w:ind w:right="-44" w:rightChars="-20" w:firstLine="412" w:firstLineChars="200"/>
        <w:jc w:val="both"/>
        <w:textAlignment w:val="auto"/>
        <w:rPr>
          <w:rFonts w:hint="eastAsia" w:ascii="仿宋" w:hAnsi="仿宋" w:eastAsia="仿宋" w:cs="仿宋"/>
          <w:sz w:val="21"/>
        </w:rPr>
      </w:pPr>
      <w:r>
        <w:rPr>
          <w:rFonts w:hint="eastAsia" w:ascii="仿宋" w:hAnsi="仿宋" w:eastAsia="仿宋" w:cs="仿宋"/>
          <w:spacing w:val="-2"/>
          <w:sz w:val="21"/>
          <w:lang w:val="en-US" w:eastAsia="zh-CN"/>
        </w:rPr>
        <w:t>21.3</w:t>
      </w:r>
      <w:r>
        <w:rPr>
          <w:rFonts w:hint="eastAsia" w:ascii="仿宋" w:hAnsi="仿宋" w:eastAsia="仿宋" w:cs="仿宋"/>
          <w:spacing w:val="-2"/>
          <w:sz w:val="21"/>
        </w:rPr>
        <w:t>在评审期间，对谈判响应文件中含义不明确、同类问题表述不一致或者有明显文字和计算错误的内容，谈判小组可以书面形式（由谈判小组全体专家签字）要求供应商作出必要的澄清、说明或者纠正。供应商的澄清、说明或者补正应当采用书面形式，由其授权的代表签字。并不得超出谈判响应文件的范围或者改变谈判响应文件的实质性内容。</w:t>
      </w: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417" w:lineRule="auto"/>
        <w:ind w:right="-44" w:rightChars="-20" w:firstLine="412" w:firstLineChars="200"/>
        <w:jc w:val="both"/>
        <w:textAlignment w:val="auto"/>
        <w:rPr>
          <w:rFonts w:hint="eastAsia" w:ascii="仿宋" w:hAnsi="仿宋" w:eastAsia="仿宋" w:cs="仿宋"/>
          <w:sz w:val="21"/>
        </w:rPr>
      </w:pPr>
      <w:r>
        <w:rPr>
          <w:rFonts w:hint="eastAsia" w:ascii="仿宋" w:hAnsi="仿宋" w:eastAsia="仿宋" w:cs="仿宋"/>
          <w:spacing w:val="-2"/>
          <w:sz w:val="21"/>
          <w:lang w:val="en-US" w:eastAsia="zh-CN"/>
        </w:rPr>
        <w:t>21.4</w:t>
      </w:r>
      <w:r>
        <w:rPr>
          <w:rFonts w:hint="eastAsia" w:ascii="仿宋" w:hAnsi="仿宋" w:eastAsia="仿宋" w:cs="仿宋"/>
          <w:spacing w:val="-2"/>
          <w:sz w:val="21"/>
        </w:rPr>
        <w:t>如果供应商在澄清规定期限内，未能答复或拒绝答复谈判小组提出的澄清要求，将由谈判小组根据其谈判响应文件按最大风险进行评审。</w:t>
      </w: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269" w:lineRule="exact"/>
        <w:ind w:right="-44" w:rightChars="-20" w:firstLine="420" w:firstLineChars="200"/>
        <w:jc w:val="both"/>
        <w:textAlignment w:val="auto"/>
        <w:rPr>
          <w:rFonts w:hint="eastAsia" w:ascii="仿宋" w:hAnsi="仿宋" w:eastAsia="仿宋" w:cs="仿宋"/>
          <w:sz w:val="21"/>
        </w:rPr>
      </w:pPr>
      <w:r>
        <w:rPr>
          <w:rFonts w:hint="eastAsia" w:ascii="仿宋" w:hAnsi="仿宋" w:eastAsia="仿宋" w:cs="仿宋"/>
          <w:sz w:val="21"/>
          <w:lang w:val="en-US" w:eastAsia="zh-CN"/>
        </w:rPr>
        <w:t>21.5</w:t>
      </w:r>
      <w:r>
        <w:rPr>
          <w:rFonts w:hint="eastAsia" w:ascii="仿宋" w:hAnsi="仿宋" w:eastAsia="仿宋" w:cs="仿宋"/>
          <w:sz w:val="21"/>
        </w:rPr>
        <w:t>谈判过程中的实质性变动：</w:t>
      </w:r>
    </w:p>
    <w:p>
      <w:pPr>
        <w:pStyle w:val="10"/>
        <w:keepNext w:val="0"/>
        <w:keepLines w:val="0"/>
        <w:pageBreakBefore w:val="0"/>
        <w:widowControl w:val="0"/>
        <w:kinsoku/>
        <w:wordWrap/>
        <w:overflowPunct/>
        <w:topLinePunct w:val="0"/>
        <w:autoSpaceDE w:val="0"/>
        <w:autoSpaceDN w:val="0"/>
        <w:bidi w:val="0"/>
        <w:adjustRightInd/>
        <w:snapToGrid/>
        <w:spacing w:before="5"/>
        <w:ind w:right="-44" w:rightChars="-20"/>
        <w:textAlignment w:val="auto"/>
        <w:rPr>
          <w:rFonts w:hint="eastAsia" w:ascii="仿宋" w:hAnsi="仿宋" w:eastAsia="仿宋" w:cs="仿宋"/>
          <w:sz w:val="15"/>
        </w:rPr>
      </w:pP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417" w:lineRule="auto"/>
        <w:ind w:right="-44" w:rightChars="-20" w:firstLine="412" w:firstLineChars="200"/>
        <w:jc w:val="both"/>
        <w:textAlignment w:val="auto"/>
        <w:rPr>
          <w:rFonts w:hint="eastAsia" w:ascii="仿宋" w:hAnsi="仿宋" w:eastAsia="仿宋" w:cs="仿宋"/>
          <w:spacing w:val="-2"/>
          <w:sz w:val="21"/>
        </w:rPr>
      </w:pPr>
      <w:r>
        <w:rPr>
          <w:rFonts w:hint="eastAsia" w:ascii="仿宋" w:hAnsi="仿宋" w:eastAsia="仿宋" w:cs="仿宋"/>
          <w:spacing w:val="-2"/>
          <w:sz w:val="21"/>
          <w:lang w:val="en-US" w:eastAsia="zh-CN"/>
        </w:rPr>
        <w:t>21.6</w:t>
      </w:r>
      <w:r>
        <w:rPr>
          <w:rFonts w:hint="eastAsia" w:ascii="仿宋" w:hAnsi="仿宋" w:eastAsia="仿宋" w:cs="仿宋"/>
          <w:spacing w:val="-2"/>
          <w:sz w:val="21"/>
        </w:rPr>
        <w:t>在谈判过程中，谈判小组可以根据谈判文件和谈判情况在最终报价之前实质性变动采购需求中的技术、服务要求以及合同草案条款，但不得变动谈判文件中的其他内容。实质性变动的内容，须经采购人代表确认。</w:t>
      </w: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417" w:lineRule="auto"/>
        <w:ind w:right="-44" w:rightChars="-20" w:firstLine="412" w:firstLineChars="200"/>
        <w:jc w:val="both"/>
        <w:textAlignment w:val="auto"/>
        <w:rPr>
          <w:rFonts w:hint="eastAsia" w:ascii="仿宋" w:hAnsi="仿宋" w:eastAsia="仿宋" w:cs="仿宋"/>
          <w:spacing w:val="-2"/>
          <w:sz w:val="21"/>
        </w:rPr>
      </w:pPr>
      <w:r>
        <w:rPr>
          <w:rFonts w:hint="eastAsia" w:ascii="仿宋" w:hAnsi="仿宋" w:eastAsia="仿宋" w:cs="仿宋"/>
          <w:spacing w:val="-2"/>
          <w:sz w:val="21"/>
          <w:lang w:val="en-US" w:eastAsia="zh-CN"/>
        </w:rPr>
        <w:t>21.7</w:t>
      </w:r>
      <w:r>
        <w:rPr>
          <w:rFonts w:hint="eastAsia" w:ascii="仿宋" w:hAnsi="仿宋" w:eastAsia="仿宋" w:cs="仿宋"/>
          <w:spacing w:val="-2"/>
          <w:sz w:val="21"/>
        </w:rPr>
        <w:t>对谈判文件做出的实质性变动是谈判文件的有效组成部分，谈判小组应当及时以书面形式通知所有参加谈判的供应商。</w:t>
      </w:r>
    </w:p>
    <w:p>
      <w:pPr>
        <w:pStyle w:val="20"/>
        <w:numPr>
          <w:ilvl w:val="0"/>
          <w:numId w:val="0"/>
        </w:numPr>
        <w:tabs>
          <w:tab w:val="left" w:pos="1452"/>
        </w:tabs>
        <w:spacing w:before="0" w:after="0" w:line="269" w:lineRule="exact"/>
        <w:ind w:right="0" w:rightChars="0"/>
        <w:jc w:val="both"/>
        <w:rPr>
          <w:rFonts w:hint="eastAsia" w:ascii="仿宋" w:hAnsi="仿宋" w:eastAsia="仿宋" w:cs="仿宋"/>
          <w:b/>
          <w:sz w:val="21"/>
        </w:rPr>
      </w:pPr>
      <w:r>
        <w:rPr>
          <w:rFonts w:hint="eastAsia" w:ascii="仿宋" w:hAnsi="仿宋" w:eastAsia="仿宋" w:cs="仿宋"/>
          <w:b/>
          <w:sz w:val="21"/>
          <w:lang w:val="en-US" w:eastAsia="zh-CN"/>
        </w:rPr>
        <w:t>22.</w:t>
      </w:r>
      <w:r>
        <w:rPr>
          <w:rFonts w:hint="eastAsia" w:ascii="仿宋" w:hAnsi="仿宋" w:eastAsia="仿宋" w:cs="仿宋"/>
          <w:b/>
          <w:sz w:val="21"/>
        </w:rPr>
        <w:t>谈判响应文件的初审（含资格性审查和符合性审查）</w:t>
      </w:r>
    </w:p>
    <w:p>
      <w:pPr>
        <w:pStyle w:val="10"/>
        <w:spacing w:before="6"/>
        <w:rPr>
          <w:rFonts w:hint="eastAsia" w:ascii="仿宋" w:hAnsi="仿宋" w:eastAsia="仿宋" w:cs="仿宋"/>
          <w:b/>
          <w:sz w:val="15"/>
        </w:rPr>
      </w:pPr>
    </w:p>
    <w:p>
      <w:pPr>
        <w:pStyle w:val="20"/>
        <w:keepNext w:val="0"/>
        <w:keepLines w:val="0"/>
        <w:pageBreakBefore w:val="0"/>
        <w:widowControl w:val="0"/>
        <w:numPr>
          <w:ilvl w:val="0"/>
          <w:numId w:val="0"/>
        </w:numPr>
        <w:tabs>
          <w:tab w:val="left" w:pos="1660"/>
        </w:tabs>
        <w:kinsoku/>
        <w:wordWrap/>
        <w:overflowPunct/>
        <w:topLinePunct w:val="0"/>
        <w:autoSpaceDE w:val="0"/>
        <w:autoSpaceDN w:val="0"/>
        <w:bidi w:val="0"/>
        <w:adjustRightInd/>
        <w:snapToGrid/>
        <w:spacing w:before="0" w:after="0" w:line="240" w:lineRule="auto"/>
        <w:ind w:right="0" w:rightChars="0" w:firstLine="396" w:firstLineChars="200"/>
        <w:jc w:val="both"/>
        <w:textAlignment w:val="auto"/>
        <w:rPr>
          <w:rFonts w:hint="eastAsia" w:ascii="仿宋" w:hAnsi="仿宋" w:eastAsia="仿宋" w:cs="仿宋"/>
          <w:sz w:val="21"/>
        </w:rPr>
      </w:pPr>
      <w:r>
        <w:rPr>
          <w:rFonts w:hint="eastAsia" w:ascii="仿宋" w:hAnsi="仿宋" w:eastAsia="仿宋" w:cs="仿宋"/>
          <w:spacing w:val="-6"/>
          <w:sz w:val="21"/>
          <w:lang w:val="en-US" w:eastAsia="zh-CN"/>
        </w:rPr>
        <w:t>22.1</w:t>
      </w:r>
      <w:r>
        <w:rPr>
          <w:rFonts w:hint="eastAsia" w:ascii="仿宋" w:hAnsi="仿宋" w:eastAsia="仿宋" w:cs="仿宋"/>
          <w:spacing w:val="-6"/>
          <w:sz w:val="21"/>
        </w:rPr>
        <w:t>谈判小组将审查谈判响应文件是否完整、资格证明文件是否齐全，有无计算上的错误等。</w:t>
      </w:r>
    </w:p>
    <w:p>
      <w:pPr>
        <w:pStyle w:val="10"/>
        <w:keepNext w:val="0"/>
        <w:keepLines w:val="0"/>
        <w:pageBreakBefore w:val="0"/>
        <w:widowControl w:val="0"/>
        <w:kinsoku/>
        <w:wordWrap/>
        <w:overflowPunct/>
        <w:topLinePunct w:val="0"/>
        <w:autoSpaceDE w:val="0"/>
        <w:autoSpaceDN w:val="0"/>
        <w:bidi w:val="0"/>
        <w:adjustRightInd/>
        <w:snapToGrid/>
        <w:spacing w:before="6"/>
        <w:ind w:firstLine="300" w:firstLineChars="200"/>
        <w:textAlignment w:val="auto"/>
        <w:rPr>
          <w:rFonts w:hint="eastAsia" w:ascii="仿宋" w:hAnsi="仿宋" w:eastAsia="仿宋" w:cs="仿宋"/>
          <w:sz w:val="15"/>
        </w:rPr>
      </w:pP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417" w:lineRule="auto"/>
        <w:ind w:right="-44" w:rightChars="0" w:firstLine="412" w:firstLineChars="200"/>
        <w:jc w:val="both"/>
        <w:textAlignment w:val="auto"/>
        <w:rPr>
          <w:rFonts w:hint="eastAsia" w:ascii="仿宋" w:hAnsi="仿宋" w:eastAsia="仿宋" w:cs="仿宋"/>
          <w:spacing w:val="-2"/>
          <w:sz w:val="21"/>
        </w:rPr>
      </w:pPr>
      <w:r>
        <w:rPr>
          <w:rFonts w:hint="eastAsia" w:ascii="仿宋" w:hAnsi="仿宋" w:eastAsia="仿宋" w:cs="仿宋"/>
          <w:spacing w:val="-2"/>
          <w:sz w:val="21"/>
          <w:lang w:val="en-US" w:eastAsia="zh-CN"/>
        </w:rPr>
        <w:t>22.2</w:t>
      </w:r>
      <w:r>
        <w:rPr>
          <w:rFonts w:hint="eastAsia" w:ascii="仿宋" w:hAnsi="仿宋" w:eastAsia="仿宋" w:cs="仿宋"/>
          <w:spacing w:val="-2"/>
          <w:sz w:val="21"/>
        </w:rPr>
        <w:t>计算错误将按以下方法更正：若单价计算的结果与总价不一致，以单价为准修改总价；若用文字表示的数值与用数字表示的数值不一致，以文字表示的数值为准。如果供应商不接受对其错误的更正，其谈判将被拒绝。</w:t>
      </w:r>
    </w:p>
    <w:p>
      <w:pPr>
        <w:pStyle w:val="20"/>
        <w:keepNext w:val="0"/>
        <w:keepLines w:val="0"/>
        <w:pageBreakBefore w:val="0"/>
        <w:widowControl w:val="0"/>
        <w:numPr>
          <w:ilvl w:val="0"/>
          <w:numId w:val="0"/>
        </w:numPr>
        <w:tabs>
          <w:tab w:val="left" w:pos="1540"/>
        </w:tabs>
        <w:kinsoku/>
        <w:wordWrap/>
        <w:overflowPunct/>
        <w:topLinePunct w:val="0"/>
        <w:autoSpaceDE w:val="0"/>
        <w:autoSpaceDN w:val="0"/>
        <w:bidi w:val="0"/>
        <w:adjustRightInd/>
        <w:snapToGrid/>
        <w:spacing w:before="0" w:after="0" w:line="417" w:lineRule="auto"/>
        <w:ind w:right="-44" w:rightChars="0" w:firstLine="412" w:firstLineChars="200"/>
        <w:jc w:val="both"/>
        <w:textAlignment w:val="auto"/>
        <w:rPr>
          <w:rFonts w:hint="eastAsia" w:ascii="仿宋" w:hAnsi="仿宋" w:eastAsia="仿宋" w:cs="仿宋"/>
          <w:sz w:val="21"/>
        </w:rPr>
      </w:pPr>
      <w:r>
        <w:rPr>
          <w:rFonts w:hint="eastAsia" w:ascii="仿宋" w:hAnsi="仿宋" w:eastAsia="仿宋" w:cs="仿宋"/>
          <w:spacing w:val="-2"/>
          <w:sz w:val="21"/>
          <w:lang w:val="en-US" w:eastAsia="zh-CN"/>
        </w:rPr>
        <w:t>22.3</w:t>
      </w:r>
      <w:r>
        <w:rPr>
          <w:rFonts w:hint="eastAsia" w:ascii="仿宋" w:hAnsi="仿宋" w:eastAsia="仿宋" w:cs="仿宋"/>
          <w:spacing w:val="-2"/>
          <w:sz w:val="21"/>
        </w:rPr>
        <w:t>对于谈判响应文件中明显的标点符号错误或不构成实质性偏差的不正规、不一致或不规则，采购方可以接受。</w:t>
      </w:r>
    </w:p>
    <w:p>
      <w:pPr>
        <w:pStyle w:val="20"/>
        <w:keepNext w:val="0"/>
        <w:keepLines w:val="0"/>
        <w:pageBreakBefore w:val="0"/>
        <w:widowControl w:val="0"/>
        <w:numPr>
          <w:ilvl w:val="0"/>
          <w:numId w:val="0"/>
        </w:numPr>
        <w:tabs>
          <w:tab w:val="left" w:pos="1540"/>
        </w:tabs>
        <w:kinsoku/>
        <w:wordWrap/>
        <w:overflowPunct/>
        <w:topLinePunct w:val="0"/>
        <w:autoSpaceDE w:val="0"/>
        <w:autoSpaceDN w:val="0"/>
        <w:bidi w:val="0"/>
        <w:adjustRightInd/>
        <w:snapToGrid/>
        <w:spacing w:before="0" w:after="0" w:line="417" w:lineRule="auto"/>
        <w:ind w:right="-44" w:rightChars="-20" w:firstLine="404" w:firstLineChars="200"/>
        <w:jc w:val="both"/>
        <w:textAlignment w:val="auto"/>
        <w:rPr>
          <w:rFonts w:hint="eastAsia" w:ascii="仿宋" w:hAnsi="仿宋" w:eastAsia="仿宋" w:cs="仿宋"/>
          <w:sz w:val="21"/>
        </w:rPr>
      </w:pPr>
      <w:r>
        <w:rPr>
          <w:rFonts w:hint="eastAsia" w:ascii="仿宋" w:hAnsi="仿宋" w:eastAsia="仿宋" w:cs="仿宋"/>
          <w:spacing w:val="-4"/>
          <w:sz w:val="21"/>
          <w:lang w:val="en-US" w:eastAsia="zh-CN"/>
        </w:rPr>
        <w:t>22.4</w:t>
      </w:r>
      <w:r>
        <w:rPr>
          <w:rFonts w:hint="eastAsia" w:ascii="仿宋" w:hAnsi="仿宋" w:eastAsia="仿宋" w:cs="仿宋"/>
          <w:spacing w:val="-4"/>
          <w:sz w:val="21"/>
        </w:rPr>
        <w:t xml:space="preserve">在详细评审之前，根据本须知第 </w:t>
      </w:r>
      <w:r>
        <w:rPr>
          <w:rFonts w:hint="eastAsia" w:ascii="仿宋" w:hAnsi="仿宋" w:eastAsia="仿宋" w:cs="仿宋"/>
          <w:sz w:val="21"/>
        </w:rPr>
        <w:t>22.6.5</w:t>
      </w:r>
      <w:r>
        <w:rPr>
          <w:rFonts w:hint="eastAsia" w:ascii="仿宋" w:hAnsi="仿宋" w:eastAsia="仿宋" w:cs="仿宋"/>
          <w:spacing w:val="-5"/>
          <w:sz w:val="21"/>
        </w:rPr>
        <w:t xml:space="preserve"> 条的规定，谈判小组要审查每份谈判响应文件是否实质上响应了谈判文件的要求。实质上响应的谈判应该是与谈判文件要求的全部条款、条件和规格参数相符，没有重大偏离的谈判。对关键条文的偏离、保留或反对将被认为是实质上的偏离。谈判小组决定谈判的响应性只根据谈判响应文件本身的内容，而不寻求外部的证据。</w:t>
      </w:r>
    </w:p>
    <w:p>
      <w:pPr>
        <w:pStyle w:val="20"/>
        <w:keepNext w:val="0"/>
        <w:keepLines w:val="0"/>
        <w:pageBreakBefore w:val="0"/>
        <w:widowControl w:val="0"/>
        <w:numPr>
          <w:ilvl w:val="0"/>
          <w:numId w:val="0"/>
        </w:numPr>
        <w:tabs>
          <w:tab w:val="left" w:pos="1540"/>
        </w:tabs>
        <w:kinsoku/>
        <w:wordWrap/>
        <w:overflowPunct/>
        <w:topLinePunct w:val="0"/>
        <w:autoSpaceDE w:val="0"/>
        <w:autoSpaceDN w:val="0"/>
        <w:bidi w:val="0"/>
        <w:adjustRightInd/>
        <w:snapToGrid/>
        <w:spacing w:before="0" w:after="0" w:line="417" w:lineRule="auto"/>
        <w:ind w:right="-44" w:rightChars="-20" w:firstLine="400" w:firstLineChars="200"/>
        <w:jc w:val="both"/>
        <w:textAlignment w:val="auto"/>
        <w:rPr>
          <w:rFonts w:hint="eastAsia" w:ascii="仿宋" w:hAnsi="仿宋" w:eastAsia="仿宋" w:cs="仿宋"/>
        </w:rPr>
      </w:pPr>
      <w:r>
        <w:rPr>
          <w:rFonts w:hint="eastAsia" w:ascii="仿宋" w:hAnsi="仿宋" w:eastAsia="仿宋" w:cs="仿宋"/>
          <w:spacing w:val="-5"/>
          <w:sz w:val="21"/>
          <w:lang w:val="en-US" w:eastAsia="zh-CN"/>
        </w:rPr>
        <w:t>22.5</w:t>
      </w:r>
      <w:r>
        <w:rPr>
          <w:rFonts w:hint="eastAsia" w:ascii="仿宋" w:hAnsi="仿宋" w:eastAsia="仿宋" w:cs="仿宋"/>
          <w:spacing w:val="-5"/>
          <w:sz w:val="21"/>
        </w:rPr>
        <w:t>实质上没有响应谈判文件要求的谈判将被拒绝。供应商不得通过修正或撤销不合要求的  偏</w:t>
      </w:r>
      <w:r>
        <w:rPr>
          <w:rFonts w:hint="eastAsia" w:ascii="仿宋" w:hAnsi="仿宋" w:eastAsia="仿宋" w:cs="仿宋"/>
          <w:spacing w:val="-1"/>
          <w:sz w:val="21"/>
        </w:rPr>
        <w:t>离从而使其谈判成为实质性响应的谈判。如发现下列情况之一的，其谈判将构成非实质性响应，</w:t>
      </w:r>
      <w:r>
        <w:rPr>
          <w:rFonts w:hint="eastAsia" w:ascii="仿宋" w:hAnsi="仿宋" w:eastAsia="仿宋" w:cs="仿宋"/>
        </w:rPr>
        <w:t>按无效响应处理：</w:t>
      </w:r>
    </w:p>
    <w:p>
      <w:pPr>
        <w:pStyle w:val="10"/>
        <w:spacing w:before="7"/>
        <w:ind w:right="-44" w:rightChars="-20"/>
        <w:rPr>
          <w:rFonts w:hint="eastAsia" w:ascii="仿宋" w:hAnsi="仿宋" w:eastAsia="仿宋" w:cs="仿宋"/>
          <w:sz w:val="15"/>
        </w:rPr>
      </w:pPr>
    </w:p>
    <w:p>
      <w:pPr>
        <w:pStyle w:val="20"/>
        <w:keepNext w:val="0"/>
        <w:keepLines w:val="0"/>
        <w:pageBreakBefore w:val="0"/>
        <w:widowControl w:val="0"/>
        <w:numPr>
          <w:ilvl w:val="0"/>
          <w:numId w:val="0"/>
        </w:numPr>
        <w:tabs>
          <w:tab w:val="left" w:pos="1869"/>
        </w:tabs>
        <w:kinsoku/>
        <w:wordWrap/>
        <w:overflowPunct/>
        <w:topLinePunct w:val="0"/>
        <w:autoSpaceDE w:val="0"/>
        <w:autoSpaceDN w:val="0"/>
        <w:bidi w:val="0"/>
        <w:adjustRightInd/>
        <w:snapToGrid/>
        <w:spacing w:before="0" w:after="0" w:line="240" w:lineRule="auto"/>
        <w:ind w:right="-44" w:rightChars="-20" w:firstLine="420" w:firstLineChars="200"/>
        <w:jc w:val="left"/>
        <w:textAlignment w:val="auto"/>
        <w:rPr>
          <w:rFonts w:hint="eastAsia" w:ascii="仿宋" w:hAnsi="仿宋" w:eastAsia="仿宋" w:cs="仿宋"/>
          <w:sz w:val="21"/>
        </w:rPr>
      </w:pPr>
      <w:r>
        <w:rPr>
          <w:rFonts w:hint="eastAsia" w:ascii="仿宋" w:hAnsi="仿宋" w:eastAsia="仿宋" w:cs="仿宋"/>
          <w:sz w:val="21"/>
          <w:lang w:val="en-US" w:eastAsia="zh-CN"/>
        </w:rPr>
        <w:t>22.6</w:t>
      </w:r>
      <w:r>
        <w:rPr>
          <w:rFonts w:hint="eastAsia" w:ascii="仿宋" w:hAnsi="仿宋" w:eastAsia="仿宋" w:cs="仿宋"/>
          <w:sz w:val="21"/>
        </w:rPr>
        <w:t>没有按照谈判文件要求提供的谈判响应文件或谈判响应文件构成有重大缺项；</w:t>
      </w:r>
    </w:p>
    <w:p>
      <w:pPr>
        <w:pStyle w:val="10"/>
        <w:keepNext w:val="0"/>
        <w:keepLines w:val="0"/>
        <w:pageBreakBefore w:val="0"/>
        <w:widowControl w:val="0"/>
        <w:kinsoku/>
        <w:wordWrap/>
        <w:overflowPunct/>
        <w:topLinePunct w:val="0"/>
        <w:autoSpaceDE w:val="0"/>
        <w:autoSpaceDN w:val="0"/>
        <w:bidi w:val="0"/>
        <w:adjustRightInd/>
        <w:snapToGrid/>
        <w:spacing w:before="7"/>
        <w:ind w:right="-44" w:rightChars="-20" w:firstLine="300" w:firstLineChars="200"/>
        <w:textAlignment w:val="auto"/>
        <w:rPr>
          <w:rFonts w:hint="eastAsia" w:ascii="仿宋" w:hAnsi="仿宋" w:eastAsia="仿宋" w:cs="仿宋"/>
          <w:sz w:val="15"/>
        </w:rPr>
      </w:pPr>
    </w:p>
    <w:p>
      <w:pPr>
        <w:pStyle w:val="20"/>
        <w:keepNext w:val="0"/>
        <w:keepLines w:val="0"/>
        <w:pageBreakBefore w:val="0"/>
        <w:widowControl w:val="0"/>
        <w:numPr>
          <w:ilvl w:val="0"/>
          <w:numId w:val="0"/>
        </w:numPr>
        <w:tabs>
          <w:tab w:val="left" w:pos="1869"/>
        </w:tabs>
        <w:kinsoku/>
        <w:wordWrap/>
        <w:overflowPunct/>
        <w:topLinePunct w:val="0"/>
        <w:autoSpaceDE w:val="0"/>
        <w:autoSpaceDN w:val="0"/>
        <w:bidi w:val="0"/>
        <w:adjustRightInd/>
        <w:snapToGrid/>
        <w:spacing w:before="0" w:after="0" w:line="240" w:lineRule="auto"/>
        <w:ind w:right="-44" w:rightChars="-20" w:firstLine="420" w:firstLineChars="200"/>
        <w:jc w:val="left"/>
        <w:textAlignment w:val="auto"/>
        <w:rPr>
          <w:rFonts w:hint="eastAsia" w:ascii="仿宋" w:hAnsi="仿宋" w:eastAsia="仿宋" w:cs="仿宋"/>
          <w:sz w:val="21"/>
        </w:rPr>
      </w:pPr>
      <w:r>
        <w:rPr>
          <w:rFonts w:hint="eastAsia" w:ascii="仿宋" w:hAnsi="仿宋" w:eastAsia="仿宋" w:cs="仿宋"/>
          <w:sz w:val="21"/>
          <w:lang w:val="en-US" w:eastAsia="zh-CN"/>
        </w:rPr>
        <w:t>22.7</w:t>
      </w:r>
      <w:r>
        <w:rPr>
          <w:rFonts w:hint="eastAsia" w:ascii="仿宋" w:hAnsi="仿宋" w:eastAsia="仿宋" w:cs="仿宋"/>
          <w:sz w:val="21"/>
        </w:rPr>
        <w:t>谈判响应文件未按谈判文件要求签署、盖章的；</w:t>
      </w:r>
    </w:p>
    <w:p>
      <w:pPr>
        <w:pStyle w:val="10"/>
        <w:keepNext w:val="0"/>
        <w:keepLines w:val="0"/>
        <w:pageBreakBefore w:val="0"/>
        <w:widowControl w:val="0"/>
        <w:kinsoku/>
        <w:wordWrap/>
        <w:overflowPunct/>
        <w:topLinePunct w:val="0"/>
        <w:autoSpaceDE w:val="0"/>
        <w:autoSpaceDN w:val="0"/>
        <w:bidi w:val="0"/>
        <w:adjustRightInd/>
        <w:snapToGrid/>
        <w:spacing w:before="7"/>
        <w:ind w:right="-44" w:rightChars="-20" w:firstLine="300" w:firstLineChars="200"/>
        <w:textAlignment w:val="auto"/>
        <w:rPr>
          <w:rFonts w:hint="eastAsia" w:ascii="仿宋" w:hAnsi="仿宋" w:eastAsia="仿宋" w:cs="仿宋"/>
          <w:sz w:val="15"/>
        </w:rPr>
      </w:pPr>
    </w:p>
    <w:p>
      <w:pPr>
        <w:pStyle w:val="20"/>
        <w:keepNext w:val="0"/>
        <w:keepLines w:val="0"/>
        <w:pageBreakBefore w:val="0"/>
        <w:widowControl w:val="0"/>
        <w:numPr>
          <w:ilvl w:val="0"/>
          <w:numId w:val="0"/>
        </w:numPr>
        <w:tabs>
          <w:tab w:val="left" w:pos="1869"/>
        </w:tabs>
        <w:kinsoku/>
        <w:wordWrap/>
        <w:overflowPunct/>
        <w:topLinePunct w:val="0"/>
        <w:autoSpaceDE w:val="0"/>
        <w:autoSpaceDN w:val="0"/>
        <w:bidi w:val="0"/>
        <w:adjustRightInd/>
        <w:snapToGrid/>
        <w:spacing w:before="0" w:after="0" w:line="240" w:lineRule="auto"/>
        <w:ind w:right="-44" w:rightChars="-20" w:firstLine="420" w:firstLineChars="200"/>
        <w:jc w:val="left"/>
        <w:textAlignment w:val="auto"/>
        <w:rPr>
          <w:rFonts w:hint="eastAsia" w:ascii="仿宋" w:hAnsi="仿宋" w:eastAsia="仿宋" w:cs="仿宋"/>
          <w:sz w:val="21"/>
        </w:rPr>
      </w:pPr>
      <w:r>
        <w:rPr>
          <w:rFonts w:hint="eastAsia" w:ascii="仿宋" w:hAnsi="仿宋" w:eastAsia="仿宋" w:cs="仿宋"/>
          <w:sz w:val="21"/>
          <w:lang w:val="en-US" w:eastAsia="zh-CN"/>
        </w:rPr>
        <w:t>22.8</w:t>
      </w:r>
      <w:r>
        <w:rPr>
          <w:rFonts w:hint="eastAsia" w:ascii="仿宋" w:hAnsi="仿宋" w:eastAsia="仿宋" w:cs="仿宋"/>
          <w:sz w:val="21"/>
        </w:rPr>
        <w:t>超出经营范围谈判的；</w:t>
      </w:r>
    </w:p>
    <w:p>
      <w:pPr>
        <w:pStyle w:val="10"/>
        <w:keepNext w:val="0"/>
        <w:keepLines w:val="0"/>
        <w:pageBreakBefore w:val="0"/>
        <w:widowControl w:val="0"/>
        <w:kinsoku/>
        <w:wordWrap/>
        <w:overflowPunct/>
        <w:topLinePunct w:val="0"/>
        <w:autoSpaceDE w:val="0"/>
        <w:autoSpaceDN w:val="0"/>
        <w:bidi w:val="0"/>
        <w:adjustRightInd/>
        <w:snapToGrid/>
        <w:spacing w:before="7"/>
        <w:ind w:right="-44" w:rightChars="-20" w:firstLine="300" w:firstLineChars="200"/>
        <w:textAlignment w:val="auto"/>
        <w:rPr>
          <w:rFonts w:hint="eastAsia" w:ascii="仿宋" w:hAnsi="仿宋" w:eastAsia="仿宋" w:cs="仿宋"/>
          <w:sz w:val="15"/>
        </w:rPr>
      </w:pPr>
    </w:p>
    <w:p>
      <w:pPr>
        <w:pStyle w:val="20"/>
        <w:keepNext w:val="0"/>
        <w:keepLines w:val="0"/>
        <w:pageBreakBefore w:val="0"/>
        <w:widowControl w:val="0"/>
        <w:numPr>
          <w:ilvl w:val="0"/>
          <w:numId w:val="0"/>
        </w:numPr>
        <w:tabs>
          <w:tab w:val="left" w:pos="1869"/>
        </w:tabs>
        <w:kinsoku/>
        <w:wordWrap/>
        <w:overflowPunct/>
        <w:topLinePunct w:val="0"/>
        <w:autoSpaceDE w:val="0"/>
        <w:autoSpaceDN w:val="0"/>
        <w:bidi w:val="0"/>
        <w:adjustRightInd/>
        <w:snapToGrid/>
        <w:spacing w:before="0" w:after="0" w:line="240" w:lineRule="auto"/>
        <w:ind w:right="-44" w:rightChars="-20" w:firstLine="420" w:firstLineChars="200"/>
        <w:jc w:val="left"/>
        <w:textAlignment w:val="auto"/>
        <w:rPr>
          <w:rFonts w:hint="eastAsia" w:ascii="仿宋" w:hAnsi="仿宋" w:eastAsia="仿宋" w:cs="仿宋"/>
          <w:sz w:val="21"/>
        </w:rPr>
      </w:pPr>
      <w:r>
        <w:rPr>
          <w:rFonts w:hint="eastAsia" w:ascii="仿宋" w:hAnsi="仿宋" w:eastAsia="仿宋" w:cs="仿宋"/>
          <w:sz w:val="21"/>
          <w:lang w:val="en-US" w:eastAsia="zh-CN"/>
        </w:rPr>
        <w:t>22.9</w:t>
      </w:r>
      <w:r>
        <w:rPr>
          <w:rFonts w:hint="eastAsia" w:ascii="仿宋" w:hAnsi="仿宋" w:eastAsia="仿宋" w:cs="仿宋"/>
          <w:sz w:val="21"/>
        </w:rPr>
        <w:t>资格证明文件不全的或无效的，或不符合国家规定的；</w:t>
      </w:r>
    </w:p>
    <w:p>
      <w:pPr>
        <w:pStyle w:val="10"/>
        <w:keepNext w:val="0"/>
        <w:keepLines w:val="0"/>
        <w:pageBreakBefore w:val="0"/>
        <w:widowControl w:val="0"/>
        <w:kinsoku/>
        <w:wordWrap/>
        <w:overflowPunct/>
        <w:topLinePunct w:val="0"/>
        <w:autoSpaceDE w:val="0"/>
        <w:autoSpaceDN w:val="0"/>
        <w:bidi w:val="0"/>
        <w:adjustRightInd/>
        <w:snapToGrid/>
        <w:spacing w:before="6"/>
        <w:ind w:right="-44" w:rightChars="-20" w:firstLine="300" w:firstLineChars="200"/>
        <w:textAlignment w:val="auto"/>
        <w:rPr>
          <w:rFonts w:hint="eastAsia" w:ascii="仿宋" w:hAnsi="仿宋" w:eastAsia="仿宋" w:cs="仿宋"/>
          <w:sz w:val="15"/>
        </w:rPr>
      </w:pPr>
    </w:p>
    <w:p>
      <w:pPr>
        <w:pStyle w:val="20"/>
        <w:keepNext w:val="0"/>
        <w:keepLines w:val="0"/>
        <w:pageBreakBefore w:val="0"/>
        <w:widowControl w:val="0"/>
        <w:numPr>
          <w:ilvl w:val="0"/>
          <w:numId w:val="0"/>
        </w:numPr>
        <w:tabs>
          <w:tab w:val="left" w:pos="1860"/>
        </w:tabs>
        <w:kinsoku/>
        <w:wordWrap/>
        <w:overflowPunct/>
        <w:topLinePunct w:val="0"/>
        <w:autoSpaceDE w:val="0"/>
        <w:autoSpaceDN w:val="0"/>
        <w:bidi w:val="0"/>
        <w:adjustRightInd/>
        <w:snapToGrid/>
        <w:spacing w:before="1" w:after="0" w:line="240" w:lineRule="auto"/>
        <w:ind w:right="-44" w:rightChars="-20" w:firstLine="388" w:firstLineChars="200"/>
        <w:jc w:val="left"/>
        <w:textAlignment w:val="auto"/>
        <w:rPr>
          <w:rFonts w:hint="eastAsia" w:ascii="仿宋" w:hAnsi="仿宋" w:eastAsia="仿宋" w:cs="仿宋"/>
          <w:sz w:val="21"/>
        </w:rPr>
      </w:pPr>
      <w:r>
        <w:rPr>
          <w:rFonts w:hint="eastAsia" w:ascii="仿宋" w:hAnsi="仿宋" w:eastAsia="仿宋" w:cs="仿宋"/>
          <w:spacing w:val="-8"/>
          <w:sz w:val="21"/>
          <w:lang w:val="en-US" w:eastAsia="zh-CN"/>
        </w:rPr>
        <w:t>22.10</w:t>
      </w:r>
      <w:r>
        <w:rPr>
          <w:rFonts w:hint="eastAsia" w:ascii="仿宋" w:hAnsi="仿宋" w:eastAsia="仿宋" w:cs="仿宋"/>
          <w:spacing w:val="-8"/>
          <w:sz w:val="21"/>
        </w:rPr>
        <w:t>谈判响应文件无供应商公章、无法定代表人签字或签字人无法定代表人有效委托书的；</w:t>
      </w:r>
    </w:p>
    <w:p>
      <w:pPr>
        <w:pStyle w:val="10"/>
        <w:keepNext w:val="0"/>
        <w:keepLines w:val="0"/>
        <w:pageBreakBefore w:val="0"/>
        <w:widowControl w:val="0"/>
        <w:kinsoku/>
        <w:wordWrap/>
        <w:overflowPunct/>
        <w:topLinePunct w:val="0"/>
        <w:autoSpaceDE w:val="0"/>
        <w:autoSpaceDN w:val="0"/>
        <w:bidi w:val="0"/>
        <w:adjustRightInd/>
        <w:snapToGrid/>
        <w:spacing w:before="6"/>
        <w:ind w:right="-44" w:rightChars="-20" w:firstLine="300" w:firstLineChars="200"/>
        <w:textAlignment w:val="auto"/>
        <w:rPr>
          <w:rFonts w:hint="eastAsia" w:ascii="仿宋" w:hAnsi="仿宋" w:eastAsia="仿宋" w:cs="仿宋"/>
          <w:sz w:val="15"/>
        </w:rPr>
      </w:pPr>
    </w:p>
    <w:p>
      <w:pPr>
        <w:pStyle w:val="20"/>
        <w:keepNext w:val="0"/>
        <w:keepLines w:val="0"/>
        <w:pageBreakBefore w:val="0"/>
        <w:widowControl w:val="0"/>
        <w:numPr>
          <w:ilvl w:val="0"/>
          <w:numId w:val="0"/>
        </w:numPr>
        <w:tabs>
          <w:tab w:val="left" w:pos="1869"/>
        </w:tabs>
        <w:kinsoku/>
        <w:wordWrap/>
        <w:overflowPunct/>
        <w:topLinePunct w:val="0"/>
        <w:autoSpaceDE w:val="0"/>
        <w:autoSpaceDN w:val="0"/>
        <w:bidi w:val="0"/>
        <w:adjustRightInd/>
        <w:snapToGrid/>
        <w:spacing w:before="0" w:after="0" w:line="240" w:lineRule="auto"/>
        <w:ind w:right="-44" w:rightChars="-20" w:firstLine="368" w:firstLineChars="200"/>
        <w:jc w:val="left"/>
        <w:textAlignment w:val="auto"/>
        <w:rPr>
          <w:rFonts w:hint="eastAsia" w:ascii="仿宋" w:hAnsi="仿宋" w:eastAsia="仿宋" w:cs="仿宋"/>
          <w:sz w:val="21"/>
        </w:rPr>
      </w:pPr>
      <w:r>
        <w:rPr>
          <w:rFonts w:hint="eastAsia" w:ascii="仿宋" w:hAnsi="仿宋" w:eastAsia="仿宋" w:cs="仿宋"/>
          <w:spacing w:val="-13"/>
          <w:sz w:val="21"/>
          <w:lang w:val="en-US" w:eastAsia="zh-CN"/>
        </w:rPr>
        <w:t>22.11</w:t>
      </w:r>
      <w:r>
        <w:rPr>
          <w:rFonts w:hint="eastAsia" w:ascii="仿宋" w:hAnsi="仿宋" w:eastAsia="仿宋" w:cs="仿宋"/>
          <w:spacing w:val="-13"/>
          <w:sz w:val="21"/>
        </w:rPr>
        <w:t>谈判有效期或有效期不满足谈判文件要求的；</w:t>
      </w:r>
    </w:p>
    <w:p>
      <w:pPr>
        <w:pStyle w:val="10"/>
        <w:keepNext w:val="0"/>
        <w:keepLines w:val="0"/>
        <w:pageBreakBefore w:val="0"/>
        <w:widowControl w:val="0"/>
        <w:kinsoku/>
        <w:wordWrap/>
        <w:overflowPunct/>
        <w:topLinePunct w:val="0"/>
        <w:autoSpaceDE w:val="0"/>
        <w:autoSpaceDN w:val="0"/>
        <w:bidi w:val="0"/>
        <w:adjustRightInd/>
        <w:snapToGrid/>
        <w:spacing w:before="7"/>
        <w:ind w:right="-44" w:rightChars="-20" w:firstLine="300" w:firstLineChars="200"/>
        <w:textAlignment w:val="auto"/>
        <w:rPr>
          <w:rFonts w:hint="eastAsia" w:ascii="仿宋" w:hAnsi="仿宋" w:eastAsia="仿宋" w:cs="仿宋"/>
          <w:sz w:val="15"/>
        </w:rPr>
      </w:pPr>
    </w:p>
    <w:p>
      <w:pPr>
        <w:pStyle w:val="20"/>
        <w:keepNext w:val="0"/>
        <w:keepLines w:val="0"/>
        <w:pageBreakBefore w:val="0"/>
        <w:widowControl w:val="0"/>
        <w:numPr>
          <w:ilvl w:val="0"/>
          <w:numId w:val="0"/>
        </w:numPr>
        <w:tabs>
          <w:tab w:val="left" w:pos="1869"/>
        </w:tabs>
        <w:kinsoku/>
        <w:wordWrap/>
        <w:overflowPunct/>
        <w:topLinePunct w:val="0"/>
        <w:autoSpaceDE w:val="0"/>
        <w:autoSpaceDN w:val="0"/>
        <w:bidi w:val="0"/>
        <w:adjustRightInd/>
        <w:snapToGrid/>
        <w:spacing w:before="0" w:after="0" w:line="240" w:lineRule="auto"/>
        <w:ind w:right="-44" w:rightChars="-20" w:firstLine="420" w:firstLineChars="200"/>
        <w:jc w:val="left"/>
        <w:textAlignment w:val="auto"/>
        <w:rPr>
          <w:rFonts w:hint="eastAsia" w:ascii="仿宋" w:hAnsi="仿宋" w:eastAsia="仿宋" w:cs="仿宋"/>
          <w:sz w:val="21"/>
        </w:rPr>
      </w:pPr>
      <w:r>
        <w:rPr>
          <w:rFonts w:hint="eastAsia" w:ascii="仿宋" w:hAnsi="仿宋" w:eastAsia="仿宋" w:cs="仿宋"/>
          <w:sz w:val="21"/>
          <w:lang w:val="en-US" w:eastAsia="zh-CN"/>
        </w:rPr>
        <w:t>22.12</w:t>
      </w:r>
      <w:r>
        <w:rPr>
          <w:rFonts w:hint="eastAsia" w:ascii="仿宋" w:hAnsi="仿宋" w:eastAsia="仿宋" w:cs="仿宋"/>
          <w:sz w:val="21"/>
        </w:rPr>
        <w:t>供应商在同一份谈判响应文件中，有两个或多个报价的；</w:t>
      </w:r>
    </w:p>
    <w:p>
      <w:pPr>
        <w:pStyle w:val="10"/>
        <w:keepNext w:val="0"/>
        <w:keepLines w:val="0"/>
        <w:pageBreakBefore w:val="0"/>
        <w:widowControl w:val="0"/>
        <w:kinsoku/>
        <w:wordWrap/>
        <w:overflowPunct/>
        <w:topLinePunct w:val="0"/>
        <w:autoSpaceDE w:val="0"/>
        <w:autoSpaceDN w:val="0"/>
        <w:bidi w:val="0"/>
        <w:adjustRightInd/>
        <w:snapToGrid/>
        <w:spacing w:before="7"/>
        <w:ind w:right="-44" w:rightChars="-20" w:firstLine="300" w:firstLineChars="200"/>
        <w:textAlignment w:val="auto"/>
        <w:rPr>
          <w:rFonts w:hint="eastAsia" w:ascii="仿宋" w:hAnsi="仿宋" w:eastAsia="仿宋" w:cs="仿宋"/>
          <w:sz w:val="15"/>
        </w:rPr>
      </w:pPr>
    </w:p>
    <w:p>
      <w:pPr>
        <w:pStyle w:val="20"/>
        <w:keepNext w:val="0"/>
        <w:keepLines w:val="0"/>
        <w:pageBreakBefore w:val="0"/>
        <w:widowControl w:val="0"/>
        <w:numPr>
          <w:ilvl w:val="0"/>
          <w:numId w:val="0"/>
        </w:numPr>
        <w:tabs>
          <w:tab w:val="left" w:pos="1869"/>
        </w:tabs>
        <w:kinsoku/>
        <w:wordWrap/>
        <w:overflowPunct/>
        <w:topLinePunct w:val="0"/>
        <w:autoSpaceDE w:val="0"/>
        <w:autoSpaceDN w:val="0"/>
        <w:bidi w:val="0"/>
        <w:adjustRightInd/>
        <w:snapToGrid/>
        <w:spacing w:before="0" w:after="0" w:line="240" w:lineRule="auto"/>
        <w:ind w:right="-44" w:rightChars="-20" w:firstLine="420" w:firstLineChars="200"/>
        <w:jc w:val="both"/>
        <w:textAlignment w:val="auto"/>
        <w:rPr>
          <w:rFonts w:hint="eastAsia" w:ascii="仿宋" w:hAnsi="仿宋" w:eastAsia="仿宋" w:cs="仿宋"/>
          <w:sz w:val="21"/>
        </w:rPr>
      </w:pPr>
      <w:r>
        <w:rPr>
          <w:rFonts w:hint="eastAsia" w:ascii="仿宋" w:hAnsi="仿宋" w:eastAsia="仿宋" w:cs="仿宋"/>
          <w:sz w:val="21"/>
          <w:lang w:val="en-US" w:eastAsia="zh-CN"/>
        </w:rPr>
        <w:t>22.13</w:t>
      </w:r>
      <w:r>
        <w:rPr>
          <w:rFonts w:hint="eastAsia" w:ascii="仿宋" w:hAnsi="仿宋" w:eastAsia="仿宋" w:cs="仿宋"/>
          <w:sz w:val="21"/>
        </w:rPr>
        <w:t>存在有重大缺漏项和重大偏离的；</w:t>
      </w:r>
    </w:p>
    <w:p>
      <w:pPr>
        <w:pStyle w:val="10"/>
        <w:keepNext w:val="0"/>
        <w:keepLines w:val="0"/>
        <w:pageBreakBefore w:val="0"/>
        <w:widowControl w:val="0"/>
        <w:kinsoku/>
        <w:wordWrap/>
        <w:overflowPunct/>
        <w:topLinePunct w:val="0"/>
        <w:autoSpaceDE w:val="0"/>
        <w:autoSpaceDN w:val="0"/>
        <w:bidi w:val="0"/>
        <w:adjustRightInd/>
        <w:snapToGrid/>
        <w:spacing w:before="6"/>
        <w:ind w:right="-44" w:rightChars="-20" w:firstLine="300" w:firstLineChars="200"/>
        <w:textAlignment w:val="auto"/>
        <w:rPr>
          <w:rFonts w:hint="eastAsia" w:ascii="仿宋" w:hAnsi="仿宋" w:eastAsia="仿宋" w:cs="仿宋"/>
          <w:sz w:val="15"/>
        </w:rPr>
      </w:pPr>
    </w:p>
    <w:p>
      <w:pPr>
        <w:pStyle w:val="20"/>
        <w:keepNext w:val="0"/>
        <w:keepLines w:val="0"/>
        <w:pageBreakBefore w:val="0"/>
        <w:widowControl w:val="0"/>
        <w:numPr>
          <w:ilvl w:val="0"/>
          <w:numId w:val="0"/>
        </w:numPr>
        <w:tabs>
          <w:tab w:val="left" w:pos="1977"/>
        </w:tabs>
        <w:kinsoku/>
        <w:wordWrap/>
        <w:overflowPunct/>
        <w:topLinePunct w:val="0"/>
        <w:autoSpaceDE w:val="0"/>
        <w:autoSpaceDN w:val="0"/>
        <w:bidi w:val="0"/>
        <w:adjustRightInd/>
        <w:snapToGrid/>
        <w:spacing w:before="1" w:after="0" w:line="417" w:lineRule="auto"/>
        <w:ind w:right="-44" w:rightChars="-20" w:firstLine="420" w:firstLineChars="200"/>
        <w:jc w:val="both"/>
        <w:textAlignment w:val="auto"/>
        <w:rPr>
          <w:rFonts w:hint="eastAsia" w:ascii="仿宋" w:hAnsi="仿宋" w:eastAsia="仿宋" w:cs="仿宋"/>
          <w:sz w:val="21"/>
        </w:rPr>
      </w:pPr>
      <w:r>
        <w:rPr>
          <w:rFonts w:hint="eastAsia" w:ascii="仿宋" w:hAnsi="仿宋" w:eastAsia="仿宋" w:cs="仿宋"/>
          <w:sz w:val="21"/>
          <w:lang w:val="en-US" w:eastAsia="zh-CN"/>
        </w:rPr>
        <w:t>22.14</w:t>
      </w:r>
      <w:r>
        <w:rPr>
          <w:rFonts w:hint="eastAsia" w:ascii="仿宋" w:hAnsi="仿宋" w:eastAsia="仿宋" w:cs="仿宋"/>
          <w:sz w:val="21"/>
        </w:rPr>
        <w:t>供应商有串通谈判、以他人名义谈判、行贿、提供虚假证明（包括第三方提供的虚假证明），开具虚假资质，出现虚假应答的，除按无效响应处理外，还将按照政府采购的有关规定进行处罚；</w:t>
      </w:r>
    </w:p>
    <w:p>
      <w:pPr>
        <w:pStyle w:val="20"/>
        <w:keepNext w:val="0"/>
        <w:keepLines w:val="0"/>
        <w:pageBreakBefore w:val="0"/>
        <w:widowControl w:val="0"/>
        <w:numPr>
          <w:ilvl w:val="0"/>
          <w:numId w:val="0"/>
        </w:numPr>
        <w:tabs>
          <w:tab w:val="left" w:pos="1975"/>
        </w:tabs>
        <w:kinsoku/>
        <w:wordWrap/>
        <w:overflowPunct/>
        <w:topLinePunct w:val="0"/>
        <w:autoSpaceDE w:val="0"/>
        <w:autoSpaceDN w:val="0"/>
        <w:bidi w:val="0"/>
        <w:adjustRightInd/>
        <w:snapToGrid/>
        <w:spacing w:before="0" w:after="0" w:line="269" w:lineRule="exact"/>
        <w:ind w:right="-44" w:rightChars="-20" w:firstLine="420" w:firstLineChars="200"/>
        <w:jc w:val="both"/>
        <w:textAlignment w:val="auto"/>
        <w:rPr>
          <w:rFonts w:hint="eastAsia" w:ascii="仿宋" w:hAnsi="仿宋" w:eastAsia="仿宋" w:cs="仿宋"/>
          <w:sz w:val="21"/>
        </w:rPr>
      </w:pPr>
      <w:r>
        <w:rPr>
          <w:rFonts w:hint="eastAsia" w:ascii="仿宋" w:hAnsi="仿宋" w:eastAsia="仿宋" w:cs="仿宋"/>
          <w:sz w:val="21"/>
          <w:lang w:val="en-US" w:eastAsia="zh-CN"/>
        </w:rPr>
        <w:t>22.15</w:t>
      </w:r>
      <w:r>
        <w:rPr>
          <w:rFonts w:hint="eastAsia" w:ascii="仿宋" w:hAnsi="仿宋" w:eastAsia="仿宋" w:cs="仿宋"/>
          <w:sz w:val="21"/>
        </w:rPr>
        <w:t>谈判总报价低于成本或者高于谈判文件公布的采购预算的。</w:t>
      </w:r>
    </w:p>
    <w:p>
      <w:pPr>
        <w:pStyle w:val="10"/>
        <w:keepNext w:val="0"/>
        <w:keepLines w:val="0"/>
        <w:pageBreakBefore w:val="0"/>
        <w:widowControl w:val="0"/>
        <w:kinsoku/>
        <w:wordWrap/>
        <w:overflowPunct/>
        <w:topLinePunct w:val="0"/>
        <w:autoSpaceDE w:val="0"/>
        <w:autoSpaceDN w:val="0"/>
        <w:bidi w:val="0"/>
        <w:adjustRightInd/>
        <w:snapToGrid/>
        <w:spacing w:before="6"/>
        <w:ind w:right="-44" w:rightChars="-20" w:firstLine="300" w:firstLineChars="200"/>
        <w:textAlignment w:val="auto"/>
        <w:rPr>
          <w:rFonts w:hint="eastAsia" w:ascii="仿宋" w:hAnsi="仿宋" w:eastAsia="仿宋" w:cs="仿宋"/>
          <w:sz w:val="15"/>
        </w:rPr>
      </w:pP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240" w:lineRule="auto"/>
        <w:ind w:right="-44" w:rightChars="-20" w:firstLine="420" w:firstLineChars="200"/>
        <w:jc w:val="both"/>
        <w:textAlignment w:val="auto"/>
        <w:rPr>
          <w:rFonts w:hint="eastAsia" w:ascii="仿宋" w:hAnsi="仿宋" w:eastAsia="仿宋" w:cs="仿宋"/>
          <w:sz w:val="21"/>
        </w:rPr>
      </w:pPr>
      <w:r>
        <w:rPr>
          <w:rFonts w:hint="eastAsia" w:ascii="仿宋" w:hAnsi="仿宋" w:eastAsia="仿宋" w:cs="仿宋"/>
          <w:sz w:val="21"/>
          <w:lang w:val="en-US" w:eastAsia="zh-CN"/>
        </w:rPr>
        <w:t>22.16</w:t>
      </w:r>
      <w:r>
        <w:rPr>
          <w:rFonts w:hint="eastAsia" w:ascii="仿宋" w:hAnsi="仿宋" w:eastAsia="仿宋" w:cs="仿宋"/>
          <w:sz w:val="21"/>
        </w:rPr>
        <w:t>谈判响应文件的详细评审</w:t>
      </w:r>
    </w:p>
    <w:p>
      <w:pPr>
        <w:pStyle w:val="10"/>
        <w:keepNext w:val="0"/>
        <w:keepLines w:val="0"/>
        <w:pageBreakBefore w:val="0"/>
        <w:widowControl w:val="0"/>
        <w:kinsoku/>
        <w:wordWrap/>
        <w:overflowPunct/>
        <w:topLinePunct w:val="0"/>
        <w:autoSpaceDE w:val="0"/>
        <w:autoSpaceDN w:val="0"/>
        <w:bidi w:val="0"/>
        <w:adjustRightInd/>
        <w:snapToGrid/>
        <w:spacing w:before="7"/>
        <w:ind w:right="-44" w:rightChars="-20" w:firstLine="300" w:firstLineChars="200"/>
        <w:textAlignment w:val="auto"/>
        <w:rPr>
          <w:rFonts w:hint="eastAsia" w:ascii="仿宋" w:hAnsi="仿宋" w:eastAsia="仿宋" w:cs="仿宋"/>
          <w:sz w:val="15"/>
        </w:rPr>
      </w:pPr>
    </w:p>
    <w:p>
      <w:pPr>
        <w:pStyle w:val="20"/>
        <w:keepNext w:val="0"/>
        <w:keepLines w:val="0"/>
        <w:pageBreakBefore w:val="0"/>
        <w:widowControl w:val="0"/>
        <w:numPr>
          <w:ilvl w:val="0"/>
          <w:numId w:val="0"/>
        </w:numPr>
        <w:tabs>
          <w:tab w:val="left" w:pos="1663"/>
        </w:tabs>
        <w:kinsoku/>
        <w:wordWrap/>
        <w:overflowPunct/>
        <w:topLinePunct w:val="0"/>
        <w:autoSpaceDE w:val="0"/>
        <w:autoSpaceDN w:val="0"/>
        <w:bidi w:val="0"/>
        <w:adjustRightInd/>
        <w:snapToGrid/>
        <w:spacing w:before="0" w:after="0" w:line="417" w:lineRule="auto"/>
        <w:ind w:right="-44" w:rightChars="-20" w:firstLine="400" w:firstLineChars="200"/>
        <w:jc w:val="both"/>
        <w:textAlignment w:val="auto"/>
        <w:rPr>
          <w:rFonts w:hint="eastAsia" w:ascii="仿宋" w:hAnsi="仿宋" w:eastAsia="仿宋" w:cs="仿宋"/>
          <w:sz w:val="21"/>
        </w:rPr>
      </w:pPr>
      <w:r>
        <w:rPr>
          <w:rFonts w:hint="eastAsia" w:ascii="仿宋" w:hAnsi="仿宋" w:eastAsia="仿宋" w:cs="仿宋"/>
          <w:spacing w:val="-5"/>
          <w:sz w:val="21"/>
          <w:lang w:val="en-US" w:eastAsia="zh-CN"/>
        </w:rPr>
        <w:t>22.17</w:t>
      </w:r>
      <w:r>
        <w:rPr>
          <w:rFonts w:hint="eastAsia" w:ascii="仿宋" w:hAnsi="仿宋" w:eastAsia="仿宋" w:cs="仿宋"/>
          <w:spacing w:val="-5"/>
          <w:sz w:val="21"/>
        </w:rPr>
        <w:t xml:space="preserve">谈判小组将按照本须知第 </w:t>
      </w:r>
      <w:r>
        <w:rPr>
          <w:rFonts w:hint="eastAsia" w:ascii="仿宋" w:hAnsi="仿宋" w:eastAsia="仿宋" w:cs="仿宋"/>
          <w:sz w:val="21"/>
        </w:rPr>
        <w:t>22.6.4</w:t>
      </w:r>
      <w:r>
        <w:rPr>
          <w:rFonts w:hint="eastAsia" w:ascii="仿宋" w:hAnsi="仿宋" w:eastAsia="仿宋" w:cs="仿宋"/>
          <w:spacing w:val="-5"/>
          <w:sz w:val="21"/>
        </w:rPr>
        <w:t xml:space="preserve"> 条规定，只对确定为实质性响应谈判文件要求的谈判响应文件进行详细评审。谈判时，谈判小组成员会和各个成员应当独立对每个供应商的谈判响应文件进行评价，并汇总每个供应商的得分。</w:t>
      </w:r>
    </w:p>
    <w:p>
      <w:pPr>
        <w:pStyle w:val="20"/>
        <w:keepNext w:val="0"/>
        <w:keepLines w:val="0"/>
        <w:pageBreakBefore w:val="0"/>
        <w:widowControl w:val="0"/>
        <w:numPr>
          <w:ilvl w:val="0"/>
          <w:numId w:val="0"/>
        </w:numPr>
        <w:tabs>
          <w:tab w:val="left" w:pos="1660"/>
        </w:tabs>
        <w:kinsoku/>
        <w:wordWrap/>
        <w:overflowPunct/>
        <w:topLinePunct w:val="0"/>
        <w:autoSpaceDE w:val="0"/>
        <w:autoSpaceDN w:val="0"/>
        <w:bidi w:val="0"/>
        <w:adjustRightInd/>
        <w:snapToGrid/>
        <w:spacing w:before="0" w:after="0" w:line="269" w:lineRule="exact"/>
        <w:ind w:right="-44" w:rightChars="-20" w:firstLine="420" w:firstLineChars="200"/>
        <w:jc w:val="both"/>
        <w:textAlignment w:val="auto"/>
        <w:rPr>
          <w:rFonts w:hint="eastAsia" w:ascii="仿宋" w:hAnsi="仿宋" w:eastAsia="仿宋" w:cs="仿宋"/>
          <w:sz w:val="21"/>
        </w:rPr>
      </w:pPr>
      <w:r>
        <w:rPr>
          <w:rFonts w:hint="eastAsia" w:ascii="仿宋" w:hAnsi="仿宋" w:eastAsia="仿宋" w:cs="仿宋"/>
          <w:sz w:val="21"/>
          <w:lang w:val="en-US" w:eastAsia="zh-CN"/>
        </w:rPr>
        <w:t>22.18</w:t>
      </w:r>
      <w:r>
        <w:rPr>
          <w:rFonts w:hint="eastAsia" w:ascii="仿宋" w:hAnsi="仿宋" w:eastAsia="仿宋" w:cs="仿宋"/>
          <w:sz w:val="21"/>
        </w:rPr>
        <w:t>详细评审按照第五章“评审方法”的方法进行评审。</w:t>
      </w:r>
    </w:p>
    <w:p>
      <w:pPr>
        <w:pStyle w:val="10"/>
        <w:keepNext w:val="0"/>
        <w:keepLines w:val="0"/>
        <w:pageBreakBefore w:val="0"/>
        <w:widowControl w:val="0"/>
        <w:kinsoku/>
        <w:wordWrap/>
        <w:overflowPunct/>
        <w:topLinePunct w:val="0"/>
        <w:autoSpaceDE w:val="0"/>
        <w:autoSpaceDN w:val="0"/>
        <w:bidi w:val="0"/>
        <w:adjustRightInd/>
        <w:snapToGrid/>
        <w:spacing w:before="7"/>
        <w:ind w:right="-44" w:rightChars="-20" w:firstLine="300" w:firstLineChars="200"/>
        <w:textAlignment w:val="auto"/>
        <w:rPr>
          <w:rFonts w:hint="eastAsia" w:ascii="仿宋" w:hAnsi="仿宋" w:eastAsia="仿宋" w:cs="仿宋"/>
          <w:sz w:val="15"/>
        </w:rPr>
      </w:pP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240" w:lineRule="auto"/>
        <w:ind w:right="-44" w:rightChars="-20" w:firstLine="420" w:firstLineChars="200"/>
        <w:jc w:val="left"/>
        <w:textAlignment w:val="auto"/>
        <w:rPr>
          <w:rFonts w:hint="eastAsia" w:ascii="仿宋" w:hAnsi="仿宋" w:eastAsia="仿宋" w:cs="仿宋"/>
          <w:sz w:val="21"/>
        </w:rPr>
      </w:pPr>
      <w:r>
        <w:rPr>
          <w:rFonts w:hint="eastAsia" w:ascii="仿宋" w:hAnsi="仿宋" w:eastAsia="仿宋" w:cs="仿宋"/>
          <w:sz w:val="21"/>
          <w:lang w:val="en-US" w:eastAsia="zh-CN"/>
        </w:rPr>
        <w:t>22.19</w:t>
      </w:r>
      <w:r>
        <w:rPr>
          <w:rFonts w:hint="eastAsia" w:ascii="仿宋" w:hAnsi="仿宋" w:eastAsia="仿宋" w:cs="仿宋"/>
          <w:sz w:val="21"/>
        </w:rPr>
        <w:t>成交候选人的确定</w:t>
      </w:r>
    </w:p>
    <w:p>
      <w:pPr>
        <w:pStyle w:val="10"/>
        <w:keepNext w:val="0"/>
        <w:keepLines w:val="0"/>
        <w:pageBreakBefore w:val="0"/>
        <w:widowControl w:val="0"/>
        <w:kinsoku/>
        <w:wordWrap/>
        <w:overflowPunct/>
        <w:topLinePunct w:val="0"/>
        <w:autoSpaceDE w:val="0"/>
        <w:autoSpaceDN w:val="0"/>
        <w:bidi w:val="0"/>
        <w:adjustRightInd/>
        <w:snapToGrid/>
        <w:spacing w:before="6"/>
        <w:ind w:right="-44" w:rightChars="-20" w:firstLine="300" w:firstLineChars="200"/>
        <w:textAlignment w:val="auto"/>
        <w:rPr>
          <w:rFonts w:hint="eastAsia" w:ascii="仿宋" w:hAnsi="仿宋" w:eastAsia="仿宋" w:cs="仿宋"/>
          <w:sz w:val="15"/>
        </w:rPr>
      </w:pPr>
    </w:p>
    <w:p>
      <w:pPr>
        <w:pStyle w:val="20"/>
        <w:keepNext w:val="0"/>
        <w:keepLines w:val="0"/>
        <w:pageBreakBefore w:val="0"/>
        <w:widowControl w:val="0"/>
        <w:numPr>
          <w:ilvl w:val="0"/>
          <w:numId w:val="0"/>
        </w:numPr>
        <w:tabs>
          <w:tab w:val="left" w:pos="1540"/>
        </w:tabs>
        <w:kinsoku/>
        <w:wordWrap/>
        <w:overflowPunct/>
        <w:topLinePunct w:val="0"/>
        <w:autoSpaceDE w:val="0"/>
        <w:autoSpaceDN w:val="0"/>
        <w:bidi w:val="0"/>
        <w:adjustRightInd/>
        <w:snapToGrid/>
        <w:spacing w:before="0" w:after="0" w:line="417" w:lineRule="auto"/>
        <w:ind w:right="-44" w:rightChars="0" w:firstLine="412" w:firstLineChars="200"/>
        <w:jc w:val="both"/>
        <w:textAlignment w:val="auto"/>
        <w:rPr>
          <w:rFonts w:hint="eastAsia" w:ascii="仿宋" w:hAnsi="仿宋" w:eastAsia="仿宋" w:cs="仿宋"/>
          <w:spacing w:val="-2"/>
          <w:sz w:val="21"/>
        </w:rPr>
      </w:pPr>
      <w:r>
        <w:rPr>
          <w:rFonts w:hint="eastAsia" w:ascii="仿宋" w:hAnsi="仿宋" w:eastAsia="仿宋" w:cs="仿宋"/>
          <w:spacing w:val="-2"/>
          <w:sz w:val="21"/>
          <w:lang w:val="en-US" w:eastAsia="zh-CN"/>
        </w:rPr>
        <w:t>22.20</w:t>
      </w:r>
      <w:r>
        <w:rPr>
          <w:rFonts w:hint="eastAsia" w:ascii="仿宋" w:hAnsi="仿宋" w:eastAsia="仿宋" w:cs="仿宋"/>
          <w:spacing w:val="-2"/>
          <w:sz w:val="21"/>
        </w:rPr>
        <w:t>谈判小组完成评审后，向采购人提出书面评审，并推荐一至三名成交候选人，标明排列顺序。</w:t>
      </w:r>
    </w:p>
    <w:p>
      <w:pPr>
        <w:pStyle w:val="20"/>
        <w:keepNext w:val="0"/>
        <w:keepLines w:val="0"/>
        <w:pageBreakBefore w:val="0"/>
        <w:widowControl w:val="0"/>
        <w:numPr>
          <w:ilvl w:val="0"/>
          <w:numId w:val="0"/>
        </w:numPr>
        <w:tabs>
          <w:tab w:val="left" w:pos="1540"/>
        </w:tabs>
        <w:kinsoku/>
        <w:wordWrap/>
        <w:overflowPunct/>
        <w:topLinePunct w:val="0"/>
        <w:autoSpaceDE w:val="0"/>
        <w:autoSpaceDN w:val="0"/>
        <w:bidi w:val="0"/>
        <w:adjustRightInd/>
        <w:snapToGrid/>
        <w:spacing w:before="0" w:after="0" w:line="417" w:lineRule="auto"/>
        <w:ind w:right="-44" w:rightChars="0"/>
        <w:jc w:val="both"/>
        <w:textAlignment w:val="auto"/>
        <w:rPr>
          <w:rFonts w:hint="eastAsia" w:ascii="仿宋" w:hAnsi="仿宋" w:eastAsia="仿宋" w:cs="仿宋"/>
          <w:b/>
          <w:bCs/>
          <w:spacing w:val="-2"/>
          <w:sz w:val="21"/>
        </w:rPr>
      </w:pPr>
      <w:r>
        <w:rPr>
          <w:rFonts w:hint="eastAsia" w:ascii="仿宋" w:hAnsi="仿宋" w:eastAsia="仿宋" w:cs="仿宋"/>
          <w:b/>
          <w:bCs/>
          <w:spacing w:val="-2"/>
          <w:sz w:val="21"/>
          <w:lang w:val="en-US" w:eastAsia="zh-CN"/>
        </w:rPr>
        <w:t>23.</w:t>
      </w:r>
      <w:r>
        <w:rPr>
          <w:rFonts w:hint="eastAsia" w:ascii="仿宋" w:hAnsi="仿宋" w:eastAsia="仿宋" w:cs="仿宋"/>
          <w:b/>
          <w:bCs/>
          <w:spacing w:val="-2"/>
          <w:sz w:val="21"/>
        </w:rPr>
        <w:t>评审过程的保密</w:t>
      </w:r>
    </w:p>
    <w:p>
      <w:pPr>
        <w:pStyle w:val="10"/>
        <w:spacing w:before="6"/>
        <w:rPr>
          <w:rFonts w:hint="eastAsia" w:ascii="仿宋" w:hAnsi="仿宋" w:eastAsia="仿宋" w:cs="仿宋"/>
          <w:b/>
          <w:sz w:val="15"/>
        </w:rPr>
      </w:pP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418" w:lineRule="auto"/>
        <w:ind w:right="-44" w:rightChars="0" w:firstLine="412" w:firstLineChars="200"/>
        <w:jc w:val="left"/>
        <w:textAlignment w:val="auto"/>
        <w:rPr>
          <w:rFonts w:hint="eastAsia" w:ascii="仿宋" w:hAnsi="仿宋" w:eastAsia="仿宋" w:cs="仿宋"/>
          <w:spacing w:val="-2"/>
          <w:sz w:val="21"/>
        </w:rPr>
      </w:pPr>
      <w:r>
        <w:rPr>
          <w:rFonts w:hint="eastAsia" w:ascii="仿宋" w:hAnsi="仿宋" w:eastAsia="仿宋" w:cs="仿宋"/>
          <w:spacing w:val="-2"/>
          <w:sz w:val="21"/>
          <w:lang w:val="en-US" w:eastAsia="zh-CN"/>
        </w:rPr>
        <w:t>23.1</w:t>
      </w:r>
      <w:r>
        <w:rPr>
          <w:rFonts w:hint="eastAsia" w:ascii="仿宋" w:hAnsi="仿宋" w:eastAsia="仿宋" w:cs="仿宋"/>
          <w:spacing w:val="-2"/>
          <w:sz w:val="21"/>
        </w:rPr>
        <w:t>谈判小组全体成员和与评审活动有关的工作人员不得泄露有关谈判响应文件的评审和比  较、成交候选人的推荐以及与评审有关的其他情况。</w:t>
      </w: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418" w:lineRule="auto"/>
        <w:ind w:right="475" w:rightChars="0" w:firstLine="412" w:firstLineChars="200"/>
        <w:jc w:val="left"/>
        <w:textAlignment w:val="auto"/>
        <w:rPr>
          <w:rFonts w:hint="eastAsia" w:ascii="仿宋" w:hAnsi="仿宋" w:eastAsia="仿宋" w:cs="仿宋"/>
          <w:spacing w:val="-2"/>
          <w:sz w:val="21"/>
        </w:rPr>
      </w:pPr>
      <w:r>
        <w:rPr>
          <w:rFonts w:hint="eastAsia" w:ascii="仿宋" w:hAnsi="仿宋" w:eastAsia="仿宋" w:cs="仿宋"/>
          <w:spacing w:val="-2"/>
          <w:sz w:val="21"/>
          <w:lang w:val="en-US" w:eastAsia="zh-CN"/>
        </w:rPr>
        <w:t>23.2</w:t>
      </w:r>
      <w:r>
        <w:rPr>
          <w:rFonts w:hint="eastAsia" w:ascii="仿宋" w:hAnsi="仿宋" w:eastAsia="仿宋" w:cs="仿宋"/>
          <w:spacing w:val="-2"/>
          <w:sz w:val="21"/>
        </w:rPr>
        <w:t>在评审过程中，如果供应商试图在谈判响应文件的评审和比较、成交候选人的推荐以及与   评审有关的其他方面，向谈判小组和采购人及招标代理机构施加任何影响，应予废标。</w:t>
      </w:r>
    </w:p>
    <w:p>
      <w:pPr>
        <w:pStyle w:val="20"/>
        <w:numPr>
          <w:ilvl w:val="0"/>
          <w:numId w:val="0"/>
        </w:numPr>
        <w:tabs>
          <w:tab w:val="left" w:pos="979"/>
        </w:tabs>
        <w:spacing w:before="0" w:after="0" w:line="269" w:lineRule="exact"/>
        <w:ind w:right="0" w:rightChars="0"/>
        <w:jc w:val="left"/>
        <w:rPr>
          <w:rFonts w:hint="eastAsia" w:ascii="仿宋" w:hAnsi="仿宋" w:eastAsia="仿宋" w:cs="仿宋"/>
          <w:b/>
          <w:sz w:val="21"/>
        </w:rPr>
      </w:pPr>
      <w:r>
        <w:rPr>
          <w:rFonts w:hint="eastAsia" w:ascii="仿宋" w:hAnsi="仿宋" w:eastAsia="仿宋" w:cs="仿宋"/>
          <w:b/>
          <w:sz w:val="21"/>
          <w:lang w:val="en-US" w:eastAsia="zh-CN"/>
        </w:rPr>
        <w:t>24.</w:t>
      </w:r>
      <w:r>
        <w:rPr>
          <w:rFonts w:hint="eastAsia" w:ascii="仿宋" w:hAnsi="仿宋" w:eastAsia="仿宋" w:cs="仿宋"/>
          <w:b/>
          <w:sz w:val="21"/>
        </w:rPr>
        <w:t>评审方法</w:t>
      </w:r>
    </w:p>
    <w:p>
      <w:pPr>
        <w:pStyle w:val="10"/>
        <w:spacing w:before="7"/>
        <w:rPr>
          <w:rFonts w:hint="eastAsia" w:ascii="仿宋" w:hAnsi="仿宋" w:eastAsia="仿宋" w:cs="仿宋"/>
          <w:b/>
          <w:sz w:val="15"/>
        </w:rPr>
      </w:pPr>
    </w:p>
    <w:p>
      <w:pPr>
        <w:pStyle w:val="10"/>
        <w:keepNext w:val="0"/>
        <w:keepLines w:val="0"/>
        <w:pageBreakBefore w:val="0"/>
        <w:widowControl w:val="0"/>
        <w:kinsoku/>
        <w:wordWrap/>
        <w:overflowPunct/>
        <w:topLinePunct w:val="0"/>
        <w:autoSpaceDE w:val="0"/>
        <w:autoSpaceDN w:val="0"/>
        <w:bidi w:val="0"/>
        <w:adjustRightInd/>
        <w:snapToGrid/>
        <w:spacing w:before="7" w:line="500" w:lineRule="exact"/>
        <w:ind w:right="-44" w:rightChars="-20" w:firstLine="420" w:firstLineChars="200"/>
        <w:textAlignment w:val="auto"/>
        <w:rPr>
          <w:rFonts w:hint="eastAsia" w:ascii="仿宋" w:hAnsi="仿宋" w:eastAsia="仿宋" w:cs="仿宋"/>
          <w:sz w:val="21"/>
          <w:szCs w:val="21"/>
          <w:lang w:val="zh-CN" w:eastAsia="zh-CN"/>
        </w:rPr>
      </w:pPr>
      <w:r>
        <w:rPr>
          <w:rFonts w:hint="eastAsia" w:ascii="仿宋" w:hAnsi="仿宋" w:eastAsia="仿宋" w:cs="仿宋"/>
          <w:sz w:val="21"/>
          <w:szCs w:val="21"/>
          <w:lang w:val="en-US" w:eastAsia="zh-CN"/>
        </w:rPr>
        <w:t>24.1</w:t>
      </w:r>
      <w:r>
        <w:rPr>
          <w:rFonts w:hint="eastAsia" w:ascii="仿宋" w:hAnsi="仿宋" w:eastAsia="仿宋" w:cs="仿宋"/>
          <w:sz w:val="21"/>
          <w:szCs w:val="21"/>
        </w:rPr>
        <w:t>按照《中华人民共和国政府采购法》、《中华人民共和国政府采购法实施条例》、《政</w:t>
      </w:r>
      <w:r>
        <w:rPr>
          <w:rFonts w:hint="eastAsia" w:ascii="仿宋" w:hAnsi="仿宋" w:eastAsia="仿宋" w:cs="仿宋"/>
          <w:sz w:val="21"/>
          <w:szCs w:val="21"/>
          <w:lang w:val="zh-CN" w:eastAsia="zh-CN"/>
        </w:rPr>
        <w:t>府采购货物和服务招标投标管理办法》（财政部令第 87 号）、中华人民共和国财政部令第 74 号--《政府采购非招标采购方式管理办法》、《陕西省财政厅关于政府采购有关问题的通知》陕财办采资[2016]53 号的规定，本次评审采用最低评标价法，是指谈判响应文件满足谈判文件全部实质性要求，且谈判报价报价最低的供应商为成交候选人的评标方法，即在全部满足谈判文件   实质性要求前提下，且最后报价最低的原则确定成交供应商并依次排序。</w:t>
      </w:r>
    </w:p>
    <w:p>
      <w:pPr>
        <w:pStyle w:val="20"/>
        <w:numPr>
          <w:ilvl w:val="0"/>
          <w:numId w:val="0"/>
        </w:numPr>
        <w:tabs>
          <w:tab w:val="left" w:pos="979"/>
        </w:tabs>
        <w:spacing w:before="0" w:after="0" w:line="268" w:lineRule="exact"/>
        <w:ind w:right="0" w:rightChars="0"/>
        <w:jc w:val="left"/>
        <w:rPr>
          <w:rFonts w:hint="eastAsia" w:ascii="仿宋" w:hAnsi="仿宋" w:eastAsia="仿宋" w:cs="仿宋"/>
          <w:b/>
          <w:sz w:val="21"/>
        </w:rPr>
      </w:pPr>
      <w:r>
        <w:rPr>
          <w:rFonts w:hint="eastAsia" w:ascii="仿宋" w:hAnsi="仿宋" w:eastAsia="仿宋" w:cs="仿宋"/>
          <w:b/>
          <w:sz w:val="21"/>
          <w:lang w:val="en-US" w:eastAsia="zh-CN"/>
        </w:rPr>
        <w:t>25.</w:t>
      </w:r>
      <w:r>
        <w:rPr>
          <w:rFonts w:hint="eastAsia" w:ascii="仿宋" w:hAnsi="仿宋" w:eastAsia="仿宋" w:cs="仿宋"/>
          <w:b/>
          <w:sz w:val="21"/>
        </w:rPr>
        <w:t>评审程序</w:t>
      </w:r>
    </w:p>
    <w:p>
      <w:pPr>
        <w:pStyle w:val="10"/>
        <w:spacing w:before="7"/>
        <w:rPr>
          <w:rFonts w:hint="eastAsia" w:ascii="仿宋" w:hAnsi="仿宋" w:eastAsia="仿宋" w:cs="仿宋"/>
          <w:b/>
          <w:sz w:val="15"/>
        </w:rPr>
      </w:pPr>
    </w:p>
    <w:p>
      <w:pPr>
        <w:pStyle w:val="20"/>
        <w:numPr>
          <w:ilvl w:val="0"/>
          <w:numId w:val="0"/>
        </w:numPr>
        <w:tabs>
          <w:tab w:val="left" w:pos="1449"/>
        </w:tabs>
        <w:spacing w:before="0" w:after="0" w:line="417" w:lineRule="auto"/>
        <w:ind w:right="-44" w:rightChars="0" w:firstLine="412" w:firstLineChars="200"/>
        <w:jc w:val="left"/>
        <w:rPr>
          <w:rFonts w:hint="eastAsia" w:ascii="仿宋" w:hAnsi="仿宋" w:eastAsia="仿宋" w:cs="仿宋"/>
          <w:spacing w:val="-2"/>
          <w:sz w:val="21"/>
          <w:szCs w:val="22"/>
          <w:lang w:val="zh-CN" w:eastAsia="zh-CN" w:bidi="zh-CN"/>
        </w:rPr>
      </w:pPr>
      <w:r>
        <w:rPr>
          <w:rFonts w:hint="eastAsia" w:ascii="仿宋" w:hAnsi="仿宋" w:eastAsia="仿宋" w:cs="仿宋"/>
          <w:spacing w:val="-2"/>
          <w:sz w:val="21"/>
          <w:szCs w:val="22"/>
          <w:lang w:val="en-US" w:eastAsia="zh-CN" w:bidi="zh-CN"/>
        </w:rPr>
        <w:t>25.4</w:t>
      </w:r>
      <w:r>
        <w:rPr>
          <w:rFonts w:hint="eastAsia" w:ascii="仿宋" w:hAnsi="仿宋" w:eastAsia="仿宋" w:cs="仿宋"/>
          <w:spacing w:val="-2"/>
          <w:sz w:val="21"/>
          <w:szCs w:val="22"/>
          <w:lang w:val="zh-CN" w:eastAsia="zh-CN" w:bidi="zh-CN"/>
        </w:rPr>
        <w:t>按照初审（资格审查、符合性审查）、一次报价、二次报价、推荐成交候选人四个步骤进行评审。在上一步评审中被否决者，不进入下一步的评审。</w:t>
      </w:r>
    </w:p>
    <w:p>
      <w:pPr>
        <w:pStyle w:val="20"/>
        <w:numPr>
          <w:ilvl w:val="0"/>
          <w:numId w:val="0"/>
        </w:numPr>
        <w:tabs>
          <w:tab w:val="left" w:pos="979"/>
        </w:tabs>
        <w:spacing w:before="0" w:after="0" w:line="269" w:lineRule="exact"/>
        <w:ind w:right="0" w:rightChars="0"/>
        <w:jc w:val="left"/>
        <w:rPr>
          <w:rFonts w:hint="eastAsia" w:ascii="仿宋" w:hAnsi="仿宋" w:eastAsia="仿宋" w:cs="仿宋"/>
          <w:b/>
          <w:sz w:val="21"/>
        </w:rPr>
      </w:pPr>
      <w:r>
        <w:rPr>
          <w:rFonts w:hint="eastAsia" w:ascii="仿宋" w:hAnsi="仿宋" w:eastAsia="仿宋" w:cs="仿宋"/>
          <w:b/>
          <w:sz w:val="21"/>
          <w:lang w:val="en-US" w:eastAsia="zh-CN"/>
        </w:rPr>
        <w:t>26.</w:t>
      </w:r>
      <w:r>
        <w:rPr>
          <w:rFonts w:hint="eastAsia" w:ascii="仿宋" w:hAnsi="仿宋" w:eastAsia="仿宋" w:cs="仿宋"/>
          <w:b/>
          <w:sz w:val="21"/>
        </w:rPr>
        <w:t>成交程序</w:t>
      </w:r>
    </w:p>
    <w:p>
      <w:pPr>
        <w:pStyle w:val="10"/>
        <w:spacing w:before="7"/>
        <w:rPr>
          <w:rFonts w:hint="eastAsia" w:ascii="仿宋" w:hAnsi="仿宋" w:eastAsia="仿宋" w:cs="仿宋"/>
          <w:b/>
          <w:sz w:val="15"/>
        </w:rPr>
      </w:pPr>
    </w:p>
    <w:p>
      <w:pPr>
        <w:pStyle w:val="20"/>
        <w:keepNext w:val="0"/>
        <w:keepLines w:val="0"/>
        <w:pageBreakBefore w:val="0"/>
        <w:widowControl w:val="0"/>
        <w:numPr>
          <w:ilvl w:val="0"/>
          <w:numId w:val="0"/>
        </w:numPr>
        <w:tabs>
          <w:tab w:val="left" w:pos="1452"/>
        </w:tabs>
        <w:kinsoku/>
        <w:wordWrap/>
        <w:overflowPunct/>
        <w:topLinePunct w:val="0"/>
        <w:autoSpaceDE w:val="0"/>
        <w:autoSpaceDN w:val="0"/>
        <w:bidi w:val="0"/>
        <w:adjustRightInd/>
        <w:snapToGrid/>
        <w:spacing w:before="0" w:after="0" w:line="417" w:lineRule="auto"/>
        <w:ind w:right="-44" w:rightChars="0" w:firstLine="412" w:firstLineChars="200"/>
        <w:jc w:val="left"/>
        <w:textAlignment w:val="auto"/>
        <w:rPr>
          <w:rFonts w:hint="eastAsia" w:ascii="仿宋" w:hAnsi="仿宋" w:eastAsia="仿宋" w:cs="仿宋"/>
          <w:sz w:val="21"/>
        </w:rPr>
      </w:pPr>
      <w:r>
        <w:rPr>
          <w:rFonts w:hint="eastAsia" w:ascii="仿宋" w:hAnsi="仿宋" w:eastAsia="仿宋" w:cs="仿宋"/>
          <w:spacing w:val="-2"/>
          <w:sz w:val="21"/>
          <w:lang w:val="en-US" w:eastAsia="zh-CN"/>
        </w:rPr>
        <w:t>26.1</w:t>
      </w:r>
      <w:r>
        <w:rPr>
          <w:rFonts w:hint="eastAsia" w:ascii="仿宋" w:hAnsi="仿宋" w:eastAsia="仿宋" w:cs="仿宋"/>
          <w:spacing w:val="-2"/>
          <w:sz w:val="21"/>
        </w:rPr>
        <w:t xml:space="preserve">谈判小组根据评审方法的规定对供应商进行评审排序，推荐 </w:t>
      </w:r>
      <w:r>
        <w:rPr>
          <w:rFonts w:hint="eastAsia" w:ascii="仿宋" w:hAnsi="仿宋" w:eastAsia="仿宋" w:cs="仿宋"/>
          <w:sz w:val="21"/>
        </w:rPr>
        <w:t>1～3</w:t>
      </w:r>
      <w:r>
        <w:rPr>
          <w:rFonts w:hint="eastAsia" w:ascii="仿宋" w:hAnsi="仿宋" w:eastAsia="仿宋" w:cs="仿宋"/>
          <w:spacing w:val="-5"/>
          <w:sz w:val="21"/>
        </w:rPr>
        <w:t xml:space="preserve"> 名成交候选人，作为评审结果。评审结果由全体谈判小组成员签字确认。</w:t>
      </w: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269" w:lineRule="exact"/>
        <w:ind w:right="0" w:rightChars="0" w:firstLine="420" w:firstLineChars="200"/>
        <w:jc w:val="left"/>
        <w:textAlignment w:val="auto"/>
        <w:rPr>
          <w:rFonts w:hint="eastAsia" w:ascii="仿宋" w:hAnsi="仿宋" w:eastAsia="仿宋" w:cs="仿宋"/>
          <w:sz w:val="21"/>
        </w:rPr>
      </w:pPr>
      <w:r>
        <w:rPr>
          <w:rFonts w:hint="eastAsia" w:ascii="仿宋" w:hAnsi="仿宋" w:eastAsia="仿宋" w:cs="仿宋"/>
          <w:sz w:val="21"/>
          <w:lang w:val="en-US" w:eastAsia="zh-CN"/>
        </w:rPr>
        <w:t>26.2</w:t>
      </w:r>
      <w:r>
        <w:rPr>
          <w:rFonts w:hint="eastAsia" w:ascii="仿宋" w:hAnsi="仿宋" w:eastAsia="仿宋" w:cs="仿宋"/>
          <w:sz w:val="21"/>
        </w:rPr>
        <w:t>采购人根据谈判报告中推荐的成交候选人排列顺序，确定排名第一的为成交人。</w:t>
      </w:r>
    </w:p>
    <w:p>
      <w:pPr>
        <w:pStyle w:val="10"/>
        <w:keepNext w:val="0"/>
        <w:keepLines w:val="0"/>
        <w:pageBreakBefore w:val="0"/>
        <w:widowControl w:val="0"/>
        <w:kinsoku/>
        <w:wordWrap/>
        <w:overflowPunct/>
        <w:topLinePunct w:val="0"/>
        <w:autoSpaceDE w:val="0"/>
        <w:autoSpaceDN w:val="0"/>
        <w:bidi w:val="0"/>
        <w:adjustRightInd/>
        <w:snapToGrid/>
        <w:spacing w:before="6"/>
        <w:ind w:firstLine="300" w:firstLineChars="200"/>
        <w:textAlignment w:val="auto"/>
        <w:rPr>
          <w:rFonts w:hint="eastAsia" w:ascii="仿宋" w:hAnsi="仿宋" w:eastAsia="仿宋" w:cs="仿宋"/>
          <w:sz w:val="15"/>
        </w:rPr>
      </w:pP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417" w:lineRule="auto"/>
        <w:ind w:right="-44" w:rightChars="0" w:firstLine="412" w:firstLineChars="200"/>
        <w:jc w:val="left"/>
        <w:textAlignment w:val="auto"/>
        <w:rPr>
          <w:rFonts w:hint="eastAsia" w:ascii="仿宋" w:hAnsi="仿宋" w:eastAsia="仿宋" w:cs="仿宋"/>
          <w:spacing w:val="-2"/>
          <w:sz w:val="21"/>
          <w:szCs w:val="22"/>
          <w:lang w:val="zh-CN" w:eastAsia="zh-CN" w:bidi="zh-CN"/>
        </w:rPr>
      </w:pPr>
      <w:r>
        <w:rPr>
          <w:rFonts w:hint="eastAsia" w:ascii="仿宋" w:hAnsi="仿宋" w:eastAsia="仿宋" w:cs="仿宋"/>
          <w:spacing w:val="-2"/>
          <w:sz w:val="21"/>
          <w:szCs w:val="22"/>
          <w:lang w:val="en-US" w:eastAsia="zh-CN" w:bidi="zh-CN"/>
        </w:rPr>
        <w:t>26.3</w:t>
      </w:r>
      <w:r>
        <w:rPr>
          <w:rFonts w:hint="eastAsia" w:ascii="仿宋" w:hAnsi="仿宋" w:eastAsia="仿宋" w:cs="仿宋"/>
          <w:spacing w:val="-2"/>
          <w:sz w:val="21"/>
          <w:szCs w:val="22"/>
          <w:lang w:val="zh-CN" w:eastAsia="zh-CN" w:bidi="zh-CN"/>
        </w:rPr>
        <w:t>排名第一的成交候选人放弃成交、在规定期限内未能签订合同、因不可抗力不能履行合同、 不按照谈判文件要求提交履约保证金，或者被查实存在影响成交结果的违法行为等情形，不符合成交条件的，采购人可以按照谈判小组提出的成交候选人名单排序依次确定其他成交候选人为成交人，也可以重新谈判。</w:t>
      </w: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268" w:lineRule="exact"/>
        <w:ind w:right="0" w:rightChars="0" w:firstLine="420" w:firstLineChars="200"/>
        <w:jc w:val="left"/>
        <w:textAlignment w:val="auto"/>
        <w:rPr>
          <w:rFonts w:hint="eastAsia" w:ascii="仿宋" w:hAnsi="仿宋" w:eastAsia="仿宋" w:cs="仿宋"/>
          <w:sz w:val="21"/>
        </w:rPr>
      </w:pPr>
      <w:r>
        <w:rPr>
          <w:rFonts w:hint="eastAsia" w:ascii="仿宋" w:hAnsi="仿宋" w:eastAsia="仿宋" w:cs="仿宋"/>
          <w:sz w:val="21"/>
          <w:lang w:val="en-US" w:eastAsia="zh-CN"/>
        </w:rPr>
        <w:t>26.4</w:t>
      </w:r>
      <w:r>
        <w:rPr>
          <w:rFonts w:hint="eastAsia" w:ascii="仿宋" w:hAnsi="仿宋" w:eastAsia="仿宋" w:cs="仿宋"/>
          <w:sz w:val="21"/>
        </w:rPr>
        <w:t>采购人也可以授权谈判小组评审后直接确定成交人。</w:t>
      </w:r>
    </w:p>
    <w:p>
      <w:pPr>
        <w:pStyle w:val="10"/>
        <w:keepNext w:val="0"/>
        <w:keepLines w:val="0"/>
        <w:pageBreakBefore w:val="0"/>
        <w:widowControl w:val="0"/>
        <w:kinsoku/>
        <w:wordWrap/>
        <w:overflowPunct/>
        <w:topLinePunct w:val="0"/>
        <w:autoSpaceDE w:val="0"/>
        <w:autoSpaceDN w:val="0"/>
        <w:bidi w:val="0"/>
        <w:adjustRightInd/>
        <w:snapToGrid/>
        <w:spacing w:before="6"/>
        <w:ind w:firstLine="300" w:firstLineChars="200"/>
        <w:textAlignment w:val="auto"/>
        <w:rPr>
          <w:rFonts w:hint="eastAsia" w:ascii="仿宋" w:hAnsi="仿宋" w:eastAsia="仿宋" w:cs="仿宋"/>
          <w:sz w:val="15"/>
        </w:rPr>
      </w:pP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240" w:lineRule="auto"/>
        <w:ind w:right="0" w:rightChars="0" w:firstLine="420" w:firstLineChars="200"/>
        <w:jc w:val="left"/>
        <w:textAlignment w:val="auto"/>
        <w:rPr>
          <w:rFonts w:hint="eastAsia" w:ascii="仿宋" w:hAnsi="仿宋" w:eastAsia="仿宋" w:cs="仿宋"/>
          <w:sz w:val="21"/>
        </w:rPr>
      </w:pPr>
      <w:r>
        <w:rPr>
          <w:rFonts w:hint="eastAsia" w:ascii="仿宋" w:hAnsi="仿宋" w:eastAsia="仿宋" w:cs="仿宋"/>
          <w:sz w:val="21"/>
          <w:lang w:val="en-US" w:eastAsia="zh-CN"/>
        </w:rPr>
        <w:t>26.5</w:t>
      </w:r>
      <w:r>
        <w:rPr>
          <w:rFonts w:hint="eastAsia" w:ascii="仿宋" w:hAnsi="仿宋" w:eastAsia="仿宋" w:cs="仿宋"/>
          <w:sz w:val="21"/>
        </w:rPr>
        <w:t>成交人确定之后，成交结果将在发布谈判公告的媒体上公告。</w:t>
      </w:r>
    </w:p>
    <w:p>
      <w:pPr>
        <w:pStyle w:val="10"/>
        <w:keepNext w:val="0"/>
        <w:keepLines w:val="0"/>
        <w:pageBreakBefore w:val="0"/>
        <w:widowControl w:val="0"/>
        <w:kinsoku/>
        <w:wordWrap/>
        <w:overflowPunct/>
        <w:topLinePunct w:val="0"/>
        <w:autoSpaceDE w:val="0"/>
        <w:autoSpaceDN w:val="0"/>
        <w:bidi w:val="0"/>
        <w:adjustRightInd/>
        <w:snapToGrid/>
        <w:spacing w:before="7"/>
        <w:ind w:firstLine="300" w:firstLineChars="200"/>
        <w:textAlignment w:val="auto"/>
        <w:rPr>
          <w:rFonts w:hint="eastAsia" w:ascii="仿宋" w:hAnsi="仿宋" w:eastAsia="仿宋" w:cs="仿宋"/>
          <w:sz w:val="15"/>
        </w:rPr>
      </w:pP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417" w:lineRule="auto"/>
        <w:ind w:right="1937" w:rightChars="0" w:firstLine="412" w:firstLineChars="200"/>
        <w:jc w:val="left"/>
        <w:textAlignment w:val="auto"/>
        <w:rPr>
          <w:rFonts w:hint="eastAsia" w:ascii="仿宋" w:hAnsi="仿宋" w:eastAsia="仿宋" w:cs="仿宋"/>
          <w:b/>
          <w:sz w:val="21"/>
        </w:rPr>
      </w:pPr>
      <w:r>
        <w:rPr>
          <w:rFonts w:hint="eastAsia" w:ascii="仿宋" w:hAnsi="仿宋" w:eastAsia="仿宋" w:cs="仿宋"/>
          <w:spacing w:val="-2"/>
          <w:sz w:val="21"/>
          <w:szCs w:val="22"/>
          <w:lang w:val="en-US" w:eastAsia="zh-CN" w:bidi="zh-CN"/>
        </w:rPr>
        <w:t>26.6</w:t>
      </w:r>
      <w:r>
        <w:rPr>
          <w:rFonts w:hint="eastAsia" w:ascii="仿宋" w:hAnsi="仿宋" w:eastAsia="仿宋" w:cs="仿宋"/>
          <w:spacing w:val="-2"/>
          <w:sz w:val="21"/>
          <w:szCs w:val="22"/>
          <w:lang w:val="zh-CN" w:eastAsia="zh-CN" w:bidi="zh-CN"/>
        </w:rPr>
        <w:t>供应商或者其他利害关系人对评审结果有异议的，应当在公示期间提出。</w:t>
      </w:r>
      <w:r>
        <w:rPr>
          <w:rFonts w:hint="eastAsia" w:ascii="仿宋" w:hAnsi="仿宋" w:eastAsia="仿宋" w:cs="仿宋"/>
          <w:b/>
          <w:sz w:val="21"/>
        </w:rPr>
        <w:t>27．成交与落标通知</w:t>
      </w:r>
    </w:p>
    <w:p>
      <w:pPr>
        <w:pStyle w:val="20"/>
        <w:keepNext w:val="0"/>
        <w:keepLines w:val="0"/>
        <w:pageBreakBefore w:val="0"/>
        <w:widowControl w:val="0"/>
        <w:numPr>
          <w:ilvl w:val="0"/>
          <w:numId w:val="0"/>
        </w:numPr>
        <w:tabs>
          <w:tab w:val="left" w:pos="1502"/>
        </w:tabs>
        <w:kinsoku/>
        <w:wordWrap/>
        <w:overflowPunct/>
        <w:topLinePunct w:val="0"/>
        <w:autoSpaceDE w:val="0"/>
        <w:autoSpaceDN w:val="0"/>
        <w:bidi w:val="0"/>
        <w:adjustRightInd/>
        <w:snapToGrid/>
        <w:spacing w:before="0" w:after="0" w:line="269" w:lineRule="exact"/>
        <w:ind w:right="0" w:rightChars="0" w:firstLine="420" w:firstLineChars="200"/>
        <w:jc w:val="left"/>
        <w:textAlignment w:val="auto"/>
        <w:rPr>
          <w:rFonts w:hint="eastAsia" w:ascii="仿宋" w:hAnsi="仿宋" w:eastAsia="仿宋" w:cs="仿宋"/>
          <w:sz w:val="21"/>
        </w:rPr>
      </w:pPr>
      <w:r>
        <w:rPr>
          <w:rFonts w:hint="eastAsia" w:ascii="仿宋" w:hAnsi="仿宋" w:eastAsia="仿宋" w:cs="仿宋"/>
          <w:sz w:val="21"/>
          <w:lang w:val="en-US" w:eastAsia="zh-CN"/>
        </w:rPr>
        <w:t>27.1</w:t>
      </w:r>
      <w:r>
        <w:rPr>
          <w:rFonts w:hint="eastAsia" w:ascii="仿宋" w:hAnsi="仿宋" w:eastAsia="仿宋" w:cs="仿宋"/>
          <w:sz w:val="21"/>
        </w:rPr>
        <w:t>招标代理机构向成交人发出《成交通知书》。</w:t>
      </w:r>
    </w:p>
    <w:p>
      <w:pPr>
        <w:pStyle w:val="10"/>
        <w:keepNext w:val="0"/>
        <w:keepLines w:val="0"/>
        <w:pageBreakBefore w:val="0"/>
        <w:widowControl w:val="0"/>
        <w:kinsoku/>
        <w:wordWrap/>
        <w:overflowPunct/>
        <w:topLinePunct w:val="0"/>
        <w:autoSpaceDE w:val="0"/>
        <w:autoSpaceDN w:val="0"/>
        <w:bidi w:val="0"/>
        <w:adjustRightInd/>
        <w:snapToGrid/>
        <w:spacing w:before="7"/>
        <w:ind w:firstLine="300" w:firstLineChars="200"/>
        <w:textAlignment w:val="auto"/>
        <w:rPr>
          <w:rFonts w:hint="eastAsia" w:ascii="仿宋" w:hAnsi="仿宋" w:eastAsia="仿宋" w:cs="仿宋"/>
          <w:sz w:val="15"/>
        </w:rPr>
      </w:pP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0" w:after="0" w:line="417" w:lineRule="auto"/>
        <w:ind w:right="-44" w:rightChars="0" w:firstLine="412" w:firstLineChars="200"/>
        <w:jc w:val="left"/>
        <w:textAlignment w:val="auto"/>
        <w:rPr>
          <w:rFonts w:hint="eastAsia" w:ascii="仿宋" w:hAnsi="仿宋" w:eastAsia="仿宋" w:cs="仿宋"/>
          <w:spacing w:val="-2"/>
          <w:sz w:val="21"/>
          <w:szCs w:val="22"/>
          <w:lang w:val="zh-CN" w:eastAsia="zh-CN" w:bidi="zh-CN"/>
        </w:rPr>
      </w:pPr>
      <w:r>
        <w:rPr>
          <w:rFonts w:hint="eastAsia" w:ascii="仿宋" w:hAnsi="仿宋" w:eastAsia="仿宋" w:cs="仿宋"/>
          <w:spacing w:val="-2"/>
          <w:sz w:val="21"/>
          <w:szCs w:val="22"/>
          <w:lang w:val="en-US" w:eastAsia="zh-CN" w:bidi="zh-CN"/>
        </w:rPr>
        <w:t>27.2</w:t>
      </w:r>
      <w:r>
        <w:rPr>
          <w:rFonts w:hint="eastAsia" w:ascii="仿宋" w:hAnsi="仿宋" w:eastAsia="仿宋" w:cs="仿宋"/>
          <w:spacing w:val="-2"/>
          <w:sz w:val="21"/>
          <w:szCs w:val="22"/>
          <w:lang w:val="zh-CN" w:eastAsia="zh-CN" w:bidi="zh-CN"/>
        </w:rPr>
        <w:t>成交通知书对采购人和成交人具有同等法律效力。成交通知书发出之后，采购人改变成交结果，或者成交人放弃成交，应当承担相应的法律责任。</w:t>
      </w:r>
    </w:p>
    <w:p>
      <w:pPr>
        <w:pStyle w:val="20"/>
        <w:numPr>
          <w:ilvl w:val="0"/>
          <w:numId w:val="0"/>
        </w:numPr>
        <w:tabs>
          <w:tab w:val="left" w:pos="979"/>
        </w:tabs>
        <w:spacing w:before="0" w:after="0" w:line="269" w:lineRule="exact"/>
        <w:ind w:right="0" w:rightChars="0"/>
        <w:jc w:val="left"/>
        <w:rPr>
          <w:rFonts w:hint="eastAsia" w:ascii="仿宋" w:hAnsi="仿宋" w:eastAsia="仿宋" w:cs="仿宋"/>
          <w:b/>
          <w:sz w:val="21"/>
        </w:rPr>
      </w:pPr>
      <w:r>
        <w:rPr>
          <w:rFonts w:hint="eastAsia" w:ascii="仿宋" w:hAnsi="仿宋" w:eastAsia="仿宋" w:cs="仿宋"/>
          <w:b/>
          <w:sz w:val="21"/>
          <w:lang w:val="en-US" w:eastAsia="zh-CN"/>
        </w:rPr>
        <w:t>28.</w:t>
      </w:r>
      <w:r>
        <w:rPr>
          <w:rFonts w:hint="eastAsia" w:ascii="仿宋" w:hAnsi="仿宋" w:eastAsia="仿宋" w:cs="仿宋"/>
          <w:b/>
          <w:sz w:val="21"/>
        </w:rPr>
        <w:t>成交合同的签订</w:t>
      </w:r>
    </w:p>
    <w:p>
      <w:pPr>
        <w:pStyle w:val="10"/>
        <w:spacing w:before="6"/>
        <w:rPr>
          <w:rFonts w:hint="eastAsia" w:ascii="仿宋" w:hAnsi="仿宋" w:eastAsia="仿宋" w:cs="仿宋"/>
          <w:b/>
          <w:sz w:val="15"/>
        </w:rPr>
      </w:pPr>
    </w:p>
    <w:p>
      <w:pPr>
        <w:pStyle w:val="20"/>
        <w:keepNext w:val="0"/>
        <w:keepLines w:val="0"/>
        <w:pageBreakBefore w:val="0"/>
        <w:widowControl w:val="0"/>
        <w:numPr>
          <w:ilvl w:val="0"/>
          <w:numId w:val="0"/>
        </w:numPr>
        <w:tabs>
          <w:tab w:val="left" w:pos="1449"/>
          <w:tab w:val="left" w:pos="10120"/>
        </w:tabs>
        <w:kinsoku/>
        <w:wordWrap/>
        <w:overflowPunct/>
        <w:topLinePunct w:val="0"/>
        <w:autoSpaceDE w:val="0"/>
        <w:autoSpaceDN w:val="0"/>
        <w:bidi w:val="0"/>
        <w:adjustRightInd/>
        <w:snapToGrid/>
        <w:spacing w:before="0" w:after="0" w:line="418" w:lineRule="auto"/>
        <w:ind w:right="-11" w:rightChars="0" w:firstLine="412" w:firstLineChars="200"/>
        <w:jc w:val="left"/>
        <w:textAlignment w:val="auto"/>
        <w:rPr>
          <w:rFonts w:hint="eastAsia" w:ascii="仿宋" w:hAnsi="仿宋" w:eastAsia="仿宋" w:cs="仿宋"/>
          <w:spacing w:val="-2"/>
          <w:sz w:val="21"/>
          <w:szCs w:val="22"/>
          <w:lang w:val="zh-CN" w:eastAsia="zh-CN" w:bidi="zh-CN"/>
        </w:rPr>
      </w:pPr>
      <w:r>
        <w:rPr>
          <w:rFonts w:hint="eastAsia" w:ascii="仿宋" w:hAnsi="仿宋" w:eastAsia="仿宋" w:cs="仿宋"/>
          <w:spacing w:val="-2"/>
          <w:sz w:val="21"/>
          <w:szCs w:val="22"/>
          <w:lang w:val="en-US" w:eastAsia="zh-CN" w:bidi="zh-CN"/>
        </w:rPr>
        <w:t>28.1</w:t>
      </w:r>
      <w:r>
        <w:rPr>
          <w:rFonts w:hint="eastAsia" w:ascii="仿宋" w:hAnsi="仿宋" w:eastAsia="仿宋" w:cs="仿宋"/>
          <w:spacing w:val="-2"/>
          <w:sz w:val="21"/>
          <w:szCs w:val="22"/>
          <w:lang w:val="zh-CN" w:eastAsia="zh-CN" w:bidi="zh-CN"/>
        </w:rPr>
        <w:t>采购人应当自成交通知书发出之日起三十日内，按照谈判文件和成交人谈判响应文件（包括评审中形成的澄清文件）的约定，与成交人签订书面合同。所签订的合同不得对谈判文件和成交人的谈判响应文件（包括评审中形成的澄清文件）作实质性修改。</w:t>
      </w:r>
    </w:p>
    <w:p>
      <w:pPr>
        <w:pStyle w:val="20"/>
        <w:numPr>
          <w:ilvl w:val="0"/>
          <w:numId w:val="0"/>
        </w:numPr>
        <w:tabs>
          <w:tab w:val="left" w:pos="979"/>
        </w:tabs>
        <w:spacing w:before="0" w:after="0" w:line="269" w:lineRule="exact"/>
        <w:ind w:right="0" w:rightChars="0"/>
        <w:jc w:val="left"/>
        <w:rPr>
          <w:rFonts w:hint="eastAsia" w:ascii="仿宋" w:hAnsi="仿宋" w:eastAsia="仿宋" w:cs="仿宋"/>
          <w:b/>
          <w:sz w:val="21"/>
        </w:rPr>
      </w:pPr>
      <w:r>
        <w:rPr>
          <w:rFonts w:hint="eastAsia" w:ascii="仿宋" w:hAnsi="仿宋" w:eastAsia="仿宋" w:cs="仿宋"/>
          <w:b/>
          <w:sz w:val="21"/>
          <w:lang w:val="en-US" w:eastAsia="zh-CN"/>
        </w:rPr>
        <w:t>29.</w:t>
      </w:r>
      <w:r>
        <w:rPr>
          <w:rFonts w:hint="eastAsia" w:ascii="仿宋" w:hAnsi="仿宋" w:eastAsia="仿宋" w:cs="仿宋"/>
          <w:b/>
          <w:sz w:val="21"/>
        </w:rPr>
        <w:t>招标代理服务费</w:t>
      </w:r>
    </w:p>
    <w:p>
      <w:pPr>
        <w:pStyle w:val="10"/>
        <w:spacing w:before="7"/>
        <w:rPr>
          <w:rFonts w:hint="eastAsia" w:ascii="仿宋" w:hAnsi="仿宋" w:eastAsia="仿宋" w:cs="仿宋"/>
          <w:b/>
          <w:sz w:val="17"/>
        </w:rPr>
      </w:pPr>
    </w:p>
    <w:p>
      <w:pPr>
        <w:pStyle w:val="20"/>
        <w:numPr>
          <w:ilvl w:val="0"/>
          <w:numId w:val="0"/>
        </w:numPr>
        <w:tabs>
          <w:tab w:val="left" w:pos="1452"/>
        </w:tabs>
        <w:spacing w:before="0" w:after="0" w:line="374" w:lineRule="auto"/>
        <w:ind w:right="-44" w:rightChars="0" w:firstLine="420" w:firstLineChars="200"/>
        <w:jc w:val="both"/>
        <w:rPr>
          <w:rFonts w:hint="eastAsia" w:ascii="仿宋" w:hAnsi="仿宋" w:eastAsia="仿宋" w:cs="仿宋"/>
        </w:rPr>
      </w:pPr>
      <w:r>
        <w:rPr>
          <w:rFonts w:hint="eastAsia" w:ascii="仿宋" w:hAnsi="仿宋" w:eastAsia="仿宋" w:cs="仿宋"/>
          <w:sz w:val="21"/>
          <w:lang w:val="en-US" w:eastAsia="zh-CN"/>
        </w:rPr>
        <w:t>29.1</w:t>
      </w:r>
      <w:r>
        <w:rPr>
          <w:rFonts w:hint="eastAsia" w:ascii="仿宋" w:hAnsi="仿宋" w:eastAsia="仿宋" w:cs="仿宋"/>
          <w:sz w:val="21"/>
        </w:rPr>
        <w:t>招标代理服务费：依据国家计委依据国家计委《关于印发&lt;招标代理服务收费管理暂行办</w:t>
      </w:r>
      <w:r>
        <w:rPr>
          <w:rFonts w:hint="eastAsia" w:ascii="仿宋" w:hAnsi="仿宋" w:eastAsia="仿宋" w:cs="仿宋"/>
          <w:spacing w:val="-2"/>
          <w:sz w:val="21"/>
        </w:rPr>
        <w:t>法&gt;的通知》 (计价格〔</w:t>
      </w:r>
      <w:r>
        <w:rPr>
          <w:rFonts w:hint="eastAsia" w:ascii="仿宋" w:hAnsi="仿宋" w:eastAsia="仿宋" w:cs="仿宋"/>
          <w:sz w:val="21"/>
        </w:rPr>
        <w:t>2002〕1980</w:t>
      </w:r>
      <w:r>
        <w:rPr>
          <w:rFonts w:hint="eastAsia" w:ascii="仿宋" w:hAnsi="仿宋" w:eastAsia="仿宋" w:cs="仿宋"/>
          <w:spacing w:val="-8"/>
          <w:sz w:val="21"/>
        </w:rPr>
        <w:t xml:space="preserve"> 号)、国家发展改革委员会办公厅颁发的《关于招标代理服务费</w:t>
      </w:r>
      <w:r>
        <w:rPr>
          <w:rFonts w:hint="eastAsia" w:ascii="仿宋" w:hAnsi="仿宋" w:eastAsia="仿宋" w:cs="仿宋"/>
        </w:rPr>
        <w:t>收费有关问题的通知》（</w:t>
      </w:r>
      <w:r>
        <w:rPr>
          <w:rFonts w:hint="eastAsia" w:ascii="仿宋" w:hAnsi="仿宋" w:eastAsia="仿宋" w:cs="仿宋"/>
          <w:spacing w:val="1"/>
        </w:rPr>
        <w:t>发改办价格〔</w:t>
      </w:r>
      <w:r>
        <w:rPr>
          <w:rFonts w:hint="eastAsia" w:ascii="仿宋" w:hAnsi="仿宋" w:eastAsia="仿宋" w:cs="仿宋"/>
        </w:rPr>
        <w:t>2003</w:t>
      </w:r>
      <w:r>
        <w:rPr>
          <w:rFonts w:hint="eastAsia" w:ascii="仿宋" w:hAnsi="仿宋" w:eastAsia="仿宋" w:cs="仿宋"/>
          <w:spacing w:val="4"/>
        </w:rPr>
        <w:t>〕</w:t>
      </w:r>
      <w:r>
        <w:rPr>
          <w:rFonts w:hint="eastAsia" w:ascii="仿宋" w:hAnsi="仿宋" w:eastAsia="仿宋" w:cs="仿宋"/>
        </w:rPr>
        <w:t>857</w:t>
      </w:r>
      <w:r>
        <w:rPr>
          <w:rFonts w:hint="eastAsia" w:ascii="仿宋" w:hAnsi="仿宋" w:eastAsia="仿宋" w:cs="仿宋"/>
          <w:spacing w:val="-27"/>
        </w:rPr>
        <w:t xml:space="preserve"> 号</w:t>
      </w:r>
      <w:r>
        <w:rPr>
          <w:rFonts w:hint="eastAsia" w:ascii="仿宋" w:hAnsi="仿宋" w:eastAsia="仿宋" w:cs="仿宋"/>
          <w:spacing w:val="4"/>
        </w:rPr>
        <w:t>）</w:t>
      </w:r>
      <w:r>
        <w:rPr>
          <w:rFonts w:hint="eastAsia" w:ascii="仿宋" w:hAnsi="仿宋" w:eastAsia="仿宋" w:cs="仿宋"/>
        </w:rPr>
        <w:t>以及《国家发展改革委关于降低部分项目收</w:t>
      </w:r>
      <w:r>
        <w:rPr>
          <w:rFonts w:hint="eastAsia" w:ascii="仿宋" w:hAnsi="仿宋" w:eastAsia="仿宋" w:cs="仿宋"/>
          <w:spacing w:val="-1"/>
        </w:rPr>
        <w:t>费标准规范收费行为等有关问题的通知》(发改价格〔</w:t>
      </w:r>
      <w:r>
        <w:rPr>
          <w:rFonts w:hint="eastAsia" w:ascii="仿宋" w:hAnsi="仿宋" w:eastAsia="仿宋" w:cs="仿宋"/>
        </w:rPr>
        <w:t>2011</w:t>
      </w:r>
      <w:r>
        <w:rPr>
          <w:rFonts w:hint="eastAsia" w:ascii="仿宋" w:hAnsi="仿宋" w:eastAsia="仿宋" w:cs="仿宋"/>
          <w:spacing w:val="-3"/>
        </w:rPr>
        <w:t>〕</w:t>
      </w:r>
      <w:r>
        <w:rPr>
          <w:rFonts w:hint="eastAsia" w:ascii="仿宋" w:hAnsi="仿宋" w:eastAsia="仿宋" w:cs="仿宋"/>
        </w:rPr>
        <w:t>534</w:t>
      </w:r>
      <w:r>
        <w:rPr>
          <w:rFonts w:hint="eastAsia" w:ascii="仿宋" w:hAnsi="仿宋" w:eastAsia="仿宋" w:cs="仿宋"/>
          <w:spacing w:val="-9"/>
        </w:rPr>
        <w:t xml:space="preserve"> 号)由中标供应商支付代理服务费。</w:t>
      </w:r>
    </w:p>
    <w:p>
      <w:pPr>
        <w:pStyle w:val="20"/>
        <w:numPr>
          <w:ilvl w:val="0"/>
          <w:numId w:val="11"/>
        </w:numPr>
        <w:tabs>
          <w:tab w:val="left" w:pos="979"/>
        </w:tabs>
        <w:spacing w:before="0" w:after="0" w:line="240" w:lineRule="auto"/>
        <w:ind w:left="978" w:right="0" w:hanging="424"/>
        <w:jc w:val="left"/>
        <w:rPr>
          <w:rFonts w:hint="eastAsia" w:ascii="仿宋" w:hAnsi="仿宋" w:eastAsia="仿宋" w:cs="仿宋"/>
          <w:b/>
          <w:sz w:val="21"/>
        </w:rPr>
      </w:pPr>
      <w:r>
        <w:rPr>
          <w:rFonts w:hint="eastAsia" w:ascii="仿宋" w:hAnsi="仿宋" w:eastAsia="仿宋" w:cs="仿宋"/>
          <w:b/>
          <w:sz w:val="21"/>
        </w:rPr>
        <w:t>履约保证金</w:t>
      </w:r>
    </w:p>
    <w:p>
      <w:pPr>
        <w:pStyle w:val="20"/>
        <w:numPr>
          <w:ilvl w:val="0"/>
          <w:numId w:val="0"/>
        </w:numPr>
        <w:tabs>
          <w:tab w:val="left" w:pos="1449"/>
        </w:tabs>
        <w:spacing w:before="151" w:after="0" w:line="374" w:lineRule="auto"/>
        <w:ind w:right="5236" w:rightChars="0"/>
        <w:jc w:val="left"/>
        <w:rPr>
          <w:rFonts w:hint="eastAsia" w:ascii="仿宋" w:hAnsi="仿宋" w:eastAsia="仿宋" w:cs="仿宋"/>
          <w:b/>
          <w:sz w:val="21"/>
        </w:rPr>
      </w:pPr>
      <w:r>
        <w:rPr>
          <w:rFonts w:hint="eastAsia" w:ascii="仿宋" w:hAnsi="仿宋" w:eastAsia="仿宋" w:cs="仿宋"/>
          <w:spacing w:val="-2"/>
          <w:sz w:val="21"/>
          <w:lang w:val="en-US" w:eastAsia="zh-CN"/>
        </w:rPr>
        <w:t>28.1</w:t>
      </w:r>
      <w:r>
        <w:rPr>
          <w:rFonts w:hint="eastAsia" w:ascii="仿宋" w:hAnsi="仿宋" w:eastAsia="仿宋" w:cs="仿宋"/>
          <w:spacing w:val="-2"/>
          <w:sz w:val="21"/>
        </w:rPr>
        <w:t>履约保证金金额：无。</w:t>
      </w:r>
    </w:p>
    <w:p>
      <w:pPr>
        <w:pStyle w:val="20"/>
        <w:numPr>
          <w:ilvl w:val="0"/>
          <w:numId w:val="0"/>
        </w:numPr>
        <w:tabs>
          <w:tab w:val="left" w:pos="1449"/>
        </w:tabs>
        <w:spacing w:before="151" w:after="0" w:line="374" w:lineRule="auto"/>
        <w:ind w:right="5236" w:rightChars="0"/>
        <w:jc w:val="left"/>
        <w:rPr>
          <w:rFonts w:hint="eastAsia" w:ascii="仿宋" w:hAnsi="仿宋" w:eastAsia="仿宋" w:cs="仿宋"/>
          <w:b/>
          <w:sz w:val="21"/>
        </w:rPr>
      </w:pPr>
      <w:r>
        <w:rPr>
          <w:rFonts w:hint="eastAsia" w:ascii="仿宋" w:hAnsi="仿宋" w:eastAsia="仿宋" w:cs="仿宋"/>
          <w:b/>
          <w:sz w:val="21"/>
          <w:lang w:val="en-US" w:eastAsia="zh-CN"/>
        </w:rPr>
        <w:t>29</w:t>
      </w:r>
      <w:r>
        <w:rPr>
          <w:rFonts w:hint="eastAsia" w:ascii="仿宋" w:hAnsi="仿宋" w:eastAsia="仿宋" w:cs="仿宋"/>
          <w:b/>
          <w:sz w:val="21"/>
        </w:rPr>
        <w:t>.其他</w:t>
      </w:r>
    </w:p>
    <w:p>
      <w:pPr>
        <w:pStyle w:val="20"/>
        <w:numPr>
          <w:ilvl w:val="0"/>
          <w:numId w:val="0"/>
        </w:numPr>
        <w:tabs>
          <w:tab w:val="left" w:pos="1449"/>
        </w:tabs>
        <w:spacing w:before="1" w:after="0" w:line="240" w:lineRule="auto"/>
        <w:ind w:right="0" w:rightChars="0"/>
        <w:jc w:val="left"/>
        <w:rPr>
          <w:rFonts w:hint="eastAsia" w:ascii="仿宋" w:hAnsi="仿宋" w:eastAsia="仿宋" w:cs="仿宋"/>
          <w:sz w:val="21"/>
        </w:rPr>
      </w:pPr>
      <w:r>
        <w:rPr>
          <w:rFonts w:hint="eastAsia" w:ascii="仿宋" w:hAnsi="仿宋" w:eastAsia="仿宋" w:cs="仿宋"/>
          <w:sz w:val="21"/>
          <w:lang w:val="en-US" w:eastAsia="zh-CN"/>
        </w:rPr>
        <w:t>29.1</w:t>
      </w:r>
      <w:r>
        <w:rPr>
          <w:rFonts w:hint="eastAsia" w:ascii="仿宋" w:hAnsi="仿宋" w:eastAsia="仿宋" w:cs="仿宋"/>
          <w:sz w:val="21"/>
        </w:rPr>
        <w:t>谈判步骤为：第一次报价---分别谈判---第二次报价---评审推荐成交人。</w:t>
      </w:r>
    </w:p>
    <w:p>
      <w:pPr>
        <w:pStyle w:val="20"/>
        <w:keepNext w:val="0"/>
        <w:keepLines w:val="0"/>
        <w:pageBreakBefore w:val="0"/>
        <w:widowControl w:val="0"/>
        <w:numPr>
          <w:ilvl w:val="0"/>
          <w:numId w:val="0"/>
        </w:numPr>
        <w:tabs>
          <w:tab w:val="left" w:pos="1502"/>
        </w:tabs>
        <w:kinsoku/>
        <w:wordWrap/>
        <w:overflowPunct/>
        <w:topLinePunct w:val="0"/>
        <w:autoSpaceDE w:val="0"/>
        <w:autoSpaceDN w:val="0"/>
        <w:bidi w:val="0"/>
        <w:adjustRightInd/>
        <w:snapToGrid/>
        <w:spacing w:before="151" w:after="0" w:line="375" w:lineRule="auto"/>
        <w:ind w:right="-45" w:rightChars="0" w:firstLine="400" w:firstLineChars="200"/>
        <w:jc w:val="both"/>
        <w:textAlignment w:val="auto"/>
        <w:rPr>
          <w:rFonts w:hint="eastAsia" w:ascii="仿宋" w:hAnsi="仿宋" w:eastAsia="仿宋" w:cs="仿宋"/>
          <w:spacing w:val="-5"/>
          <w:sz w:val="21"/>
        </w:rPr>
      </w:pPr>
      <w:r>
        <w:rPr>
          <w:rFonts w:hint="eastAsia" w:ascii="仿宋" w:hAnsi="仿宋" w:eastAsia="仿宋" w:cs="仿宋"/>
          <w:spacing w:val="-5"/>
          <w:sz w:val="21"/>
          <w:lang w:val="en-US" w:eastAsia="zh-CN"/>
        </w:rPr>
        <w:t>29.2</w:t>
      </w:r>
      <w:r>
        <w:rPr>
          <w:rFonts w:hint="eastAsia" w:ascii="仿宋" w:hAnsi="仿宋" w:eastAsia="仿宋" w:cs="仿宋"/>
          <w:spacing w:val="-5"/>
          <w:sz w:val="21"/>
        </w:rPr>
        <w:t>经过公开发布谈判信息后，有效供应商不足三家时，由谈判小组集体研究并报监督管理机关同意，采用相应方式完成采购。</w:t>
      </w:r>
    </w:p>
    <w:p>
      <w:pPr>
        <w:pStyle w:val="20"/>
        <w:keepNext w:val="0"/>
        <w:keepLines w:val="0"/>
        <w:pageBreakBefore w:val="0"/>
        <w:widowControl w:val="0"/>
        <w:numPr>
          <w:ilvl w:val="0"/>
          <w:numId w:val="0"/>
        </w:numPr>
        <w:tabs>
          <w:tab w:val="left" w:pos="1502"/>
        </w:tabs>
        <w:kinsoku/>
        <w:wordWrap/>
        <w:overflowPunct/>
        <w:topLinePunct w:val="0"/>
        <w:autoSpaceDE w:val="0"/>
        <w:autoSpaceDN w:val="0"/>
        <w:bidi w:val="0"/>
        <w:adjustRightInd/>
        <w:snapToGrid/>
        <w:spacing w:before="151" w:after="0" w:line="375" w:lineRule="auto"/>
        <w:ind w:right="-45" w:rightChars="0" w:firstLine="400" w:firstLineChars="200"/>
        <w:jc w:val="both"/>
        <w:textAlignment w:val="auto"/>
        <w:rPr>
          <w:rFonts w:hint="eastAsia" w:ascii="仿宋" w:hAnsi="仿宋" w:eastAsia="仿宋" w:cs="仿宋"/>
          <w:spacing w:val="-5"/>
          <w:sz w:val="21"/>
        </w:rPr>
      </w:pPr>
      <w:r>
        <w:rPr>
          <w:rFonts w:hint="eastAsia" w:ascii="仿宋" w:hAnsi="仿宋" w:eastAsia="仿宋" w:cs="仿宋"/>
          <w:spacing w:val="-5"/>
          <w:sz w:val="21"/>
          <w:lang w:val="en-US" w:eastAsia="zh-CN"/>
        </w:rPr>
        <w:t>29.3</w:t>
      </w:r>
      <w:r>
        <w:rPr>
          <w:rFonts w:hint="eastAsia" w:ascii="仿宋" w:hAnsi="仿宋" w:eastAsia="仿宋" w:cs="仿宋"/>
          <w:spacing w:val="-5"/>
          <w:sz w:val="21"/>
        </w:rPr>
        <w:t>当第二次报价全部超过财政预算限额或均低于公认的制作成本时，谈判小组有权决定是否谈判失败或进行第三次报价。当第三次报价若超出财政预算，且采购人又无力支付，谈判小组有权决定谈判失败。</w:t>
      </w:r>
    </w:p>
    <w:p>
      <w:pPr>
        <w:pStyle w:val="20"/>
        <w:keepNext w:val="0"/>
        <w:keepLines w:val="0"/>
        <w:pageBreakBefore w:val="0"/>
        <w:widowControl w:val="0"/>
        <w:numPr>
          <w:ilvl w:val="0"/>
          <w:numId w:val="0"/>
        </w:numPr>
        <w:tabs>
          <w:tab w:val="left" w:pos="1502"/>
        </w:tabs>
        <w:kinsoku/>
        <w:wordWrap/>
        <w:overflowPunct/>
        <w:topLinePunct w:val="0"/>
        <w:autoSpaceDE w:val="0"/>
        <w:autoSpaceDN w:val="0"/>
        <w:bidi w:val="0"/>
        <w:adjustRightInd/>
        <w:snapToGrid/>
        <w:spacing w:before="151" w:after="0" w:line="375" w:lineRule="auto"/>
        <w:ind w:right="-45" w:rightChars="0" w:firstLine="400" w:firstLineChars="200"/>
        <w:jc w:val="both"/>
        <w:textAlignment w:val="auto"/>
        <w:rPr>
          <w:rFonts w:hint="eastAsia" w:ascii="仿宋" w:hAnsi="仿宋" w:eastAsia="仿宋" w:cs="仿宋"/>
          <w:spacing w:val="-5"/>
          <w:sz w:val="21"/>
        </w:rPr>
      </w:pPr>
      <w:r>
        <w:rPr>
          <w:rFonts w:hint="eastAsia" w:ascii="仿宋" w:hAnsi="仿宋" w:eastAsia="仿宋" w:cs="仿宋"/>
          <w:spacing w:val="-5"/>
          <w:sz w:val="21"/>
          <w:lang w:val="en-US" w:eastAsia="zh-CN"/>
        </w:rPr>
        <w:t>29.4</w:t>
      </w:r>
      <w:r>
        <w:rPr>
          <w:rFonts w:hint="eastAsia" w:ascii="仿宋" w:hAnsi="仿宋" w:eastAsia="仿宋" w:cs="仿宋"/>
          <w:spacing w:val="-5"/>
          <w:sz w:val="21"/>
        </w:rPr>
        <w:t>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 还应当对超过部分予以赔偿，并依法承担相应法律责任。</w:t>
      </w:r>
    </w:p>
    <w:p>
      <w:pPr>
        <w:pStyle w:val="20"/>
        <w:numPr>
          <w:ilvl w:val="0"/>
          <w:numId w:val="0"/>
        </w:numPr>
        <w:tabs>
          <w:tab w:val="left" w:pos="876"/>
        </w:tabs>
        <w:spacing w:before="1" w:after="0" w:line="240" w:lineRule="auto"/>
        <w:ind w:right="0" w:rightChars="0"/>
        <w:jc w:val="left"/>
        <w:rPr>
          <w:rFonts w:hint="eastAsia" w:ascii="仿宋" w:hAnsi="仿宋" w:eastAsia="仿宋" w:cs="仿宋"/>
          <w:b/>
          <w:sz w:val="21"/>
        </w:rPr>
      </w:pPr>
      <w:r>
        <w:rPr>
          <w:rFonts w:hint="eastAsia" w:ascii="仿宋" w:hAnsi="仿宋" w:eastAsia="仿宋" w:cs="仿宋"/>
          <w:b/>
          <w:sz w:val="21"/>
          <w:lang w:val="en-US" w:eastAsia="zh-CN"/>
        </w:rPr>
        <w:t>30.</w:t>
      </w:r>
      <w:r>
        <w:rPr>
          <w:rFonts w:hint="eastAsia" w:ascii="仿宋" w:hAnsi="仿宋" w:eastAsia="仿宋" w:cs="仿宋"/>
          <w:b/>
          <w:sz w:val="21"/>
        </w:rPr>
        <w:t>质疑</w:t>
      </w:r>
    </w:p>
    <w:p>
      <w:pPr>
        <w:pStyle w:val="20"/>
        <w:keepNext w:val="0"/>
        <w:keepLines w:val="0"/>
        <w:pageBreakBefore w:val="0"/>
        <w:widowControl w:val="0"/>
        <w:numPr>
          <w:ilvl w:val="0"/>
          <w:numId w:val="0"/>
        </w:numPr>
        <w:tabs>
          <w:tab w:val="left" w:pos="1502"/>
        </w:tabs>
        <w:kinsoku/>
        <w:wordWrap/>
        <w:overflowPunct/>
        <w:topLinePunct w:val="0"/>
        <w:autoSpaceDE w:val="0"/>
        <w:autoSpaceDN w:val="0"/>
        <w:bidi w:val="0"/>
        <w:adjustRightInd/>
        <w:snapToGrid/>
        <w:spacing w:before="151" w:after="0" w:line="374" w:lineRule="auto"/>
        <w:ind w:right="-44" w:rightChars="0" w:firstLine="400" w:firstLineChars="200"/>
        <w:jc w:val="both"/>
        <w:textAlignment w:val="auto"/>
        <w:rPr>
          <w:rFonts w:hint="eastAsia" w:ascii="仿宋" w:hAnsi="仿宋" w:eastAsia="仿宋" w:cs="仿宋"/>
          <w:spacing w:val="-5"/>
          <w:sz w:val="21"/>
        </w:rPr>
      </w:pPr>
      <w:r>
        <w:rPr>
          <w:rFonts w:hint="eastAsia" w:ascii="仿宋" w:hAnsi="仿宋" w:eastAsia="仿宋" w:cs="仿宋"/>
          <w:spacing w:val="-5"/>
          <w:sz w:val="21"/>
          <w:lang w:val="en-US" w:eastAsia="zh-CN"/>
        </w:rPr>
        <w:t>30.1</w:t>
      </w:r>
      <w:r>
        <w:rPr>
          <w:rFonts w:hint="eastAsia" w:ascii="仿宋" w:hAnsi="仿宋" w:eastAsia="仿宋" w:cs="仿宋"/>
          <w:spacing w:val="-5"/>
          <w:sz w:val="21"/>
        </w:rPr>
        <w:t>供应商认为谈判文件、谈判过程、成交结果使自己的合法权益受到损害的，可以在法律规定的时间内以书面形式向采购人、招标代理机构提出质疑。</w:t>
      </w:r>
    </w:p>
    <w:p>
      <w:pPr>
        <w:pStyle w:val="20"/>
        <w:keepNext w:val="0"/>
        <w:keepLines w:val="0"/>
        <w:pageBreakBefore w:val="0"/>
        <w:widowControl w:val="0"/>
        <w:numPr>
          <w:ilvl w:val="0"/>
          <w:numId w:val="0"/>
        </w:numPr>
        <w:tabs>
          <w:tab w:val="left" w:pos="1502"/>
        </w:tabs>
        <w:kinsoku/>
        <w:wordWrap/>
        <w:overflowPunct/>
        <w:topLinePunct w:val="0"/>
        <w:autoSpaceDE w:val="0"/>
        <w:autoSpaceDN w:val="0"/>
        <w:bidi w:val="0"/>
        <w:adjustRightInd/>
        <w:snapToGrid/>
        <w:spacing w:before="0" w:after="0" w:line="240" w:lineRule="auto"/>
        <w:ind w:right="0" w:rightChars="0" w:firstLine="420" w:firstLineChars="200"/>
        <w:jc w:val="left"/>
        <w:textAlignment w:val="auto"/>
        <w:rPr>
          <w:rFonts w:hint="eastAsia" w:ascii="仿宋" w:hAnsi="仿宋" w:eastAsia="仿宋" w:cs="仿宋"/>
          <w:sz w:val="21"/>
        </w:rPr>
      </w:pPr>
      <w:r>
        <w:rPr>
          <w:rFonts w:hint="eastAsia" w:ascii="仿宋" w:hAnsi="仿宋" w:eastAsia="仿宋" w:cs="仿宋"/>
          <w:sz w:val="21"/>
          <w:lang w:val="en-US" w:eastAsia="zh-CN"/>
        </w:rPr>
        <w:t>30.2</w:t>
      </w:r>
      <w:r>
        <w:rPr>
          <w:rFonts w:hint="eastAsia" w:ascii="仿宋" w:hAnsi="仿宋" w:eastAsia="仿宋" w:cs="仿宋"/>
          <w:sz w:val="21"/>
        </w:rPr>
        <w:t>提交质疑书需携带以下资料：</w:t>
      </w:r>
    </w:p>
    <w:p>
      <w:pPr>
        <w:pStyle w:val="20"/>
        <w:keepNext w:val="0"/>
        <w:keepLines w:val="0"/>
        <w:pageBreakBefore w:val="0"/>
        <w:widowControl w:val="0"/>
        <w:numPr>
          <w:ilvl w:val="0"/>
          <w:numId w:val="0"/>
        </w:numPr>
        <w:tabs>
          <w:tab w:val="left" w:pos="1660"/>
        </w:tabs>
        <w:kinsoku/>
        <w:wordWrap/>
        <w:overflowPunct/>
        <w:topLinePunct w:val="0"/>
        <w:autoSpaceDE w:val="0"/>
        <w:autoSpaceDN w:val="0"/>
        <w:bidi w:val="0"/>
        <w:adjustRightInd/>
        <w:snapToGrid/>
        <w:spacing w:before="151" w:after="0" w:line="240" w:lineRule="auto"/>
        <w:ind w:right="0" w:rightChars="0" w:firstLine="420" w:firstLineChars="200"/>
        <w:jc w:val="left"/>
        <w:textAlignment w:val="auto"/>
        <w:rPr>
          <w:rFonts w:hint="eastAsia" w:ascii="仿宋" w:hAnsi="仿宋" w:eastAsia="仿宋" w:cs="仿宋"/>
          <w:sz w:val="21"/>
        </w:rPr>
      </w:pPr>
      <w:r>
        <w:rPr>
          <w:rFonts w:hint="eastAsia" w:ascii="仿宋" w:hAnsi="仿宋" w:eastAsia="仿宋" w:cs="仿宋"/>
          <w:sz w:val="21"/>
          <w:lang w:val="en-US" w:eastAsia="zh-CN"/>
        </w:rPr>
        <w:t>30.3</w:t>
      </w:r>
      <w:r>
        <w:rPr>
          <w:rFonts w:hint="eastAsia" w:ascii="仿宋" w:hAnsi="仿宋" w:eastAsia="仿宋" w:cs="仿宋"/>
          <w:sz w:val="21"/>
        </w:rPr>
        <w:t>加盖公章的营业执照副本复印件；</w:t>
      </w:r>
    </w:p>
    <w:p>
      <w:pPr>
        <w:pStyle w:val="20"/>
        <w:keepNext w:val="0"/>
        <w:keepLines w:val="0"/>
        <w:pageBreakBefore w:val="0"/>
        <w:widowControl w:val="0"/>
        <w:numPr>
          <w:ilvl w:val="0"/>
          <w:numId w:val="0"/>
        </w:numPr>
        <w:tabs>
          <w:tab w:val="left" w:pos="1660"/>
        </w:tabs>
        <w:kinsoku/>
        <w:wordWrap/>
        <w:overflowPunct/>
        <w:topLinePunct w:val="0"/>
        <w:autoSpaceDE w:val="0"/>
        <w:autoSpaceDN w:val="0"/>
        <w:bidi w:val="0"/>
        <w:adjustRightInd/>
        <w:snapToGrid/>
        <w:spacing w:before="151" w:after="0" w:line="374" w:lineRule="auto"/>
        <w:ind w:right="370" w:rightChars="0" w:firstLine="420" w:firstLineChars="200"/>
        <w:jc w:val="left"/>
        <w:textAlignment w:val="auto"/>
        <w:rPr>
          <w:rFonts w:hint="eastAsia" w:ascii="仿宋" w:hAnsi="仿宋" w:eastAsia="仿宋" w:cs="仿宋"/>
          <w:spacing w:val="-5"/>
          <w:sz w:val="21"/>
        </w:rPr>
      </w:pPr>
      <w:r>
        <w:rPr>
          <w:rFonts w:hint="eastAsia" w:ascii="仿宋" w:hAnsi="仿宋" w:eastAsia="仿宋" w:cs="仿宋"/>
          <w:sz w:val="21"/>
          <w:lang w:val="en-US" w:eastAsia="zh-CN"/>
        </w:rPr>
        <w:t>30.4</w:t>
      </w:r>
      <w:r>
        <w:rPr>
          <w:rFonts w:hint="eastAsia" w:ascii="仿宋" w:hAnsi="仿宋" w:eastAsia="仿宋" w:cs="仿宋"/>
          <w:sz w:val="21"/>
        </w:rPr>
        <w:t xml:space="preserve">法定代表人针对本项目的专项授权书（须经法定代表人签字并加盖法人章和单位公章） </w:t>
      </w:r>
      <w:r>
        <w:rPr>
          <w:rFonts w:hint="eastAsia" w:ascii="仿宋" w:hAnsi="仿宋" w:eastAsia="仿宋" w:cs="仿宋"/>
          <w:spacing w:val="-5"/>
          <w:sz w:val="21"/>
        </w:rPr>
        <w:t>及被授权人身份证复印件（查看原件）；法定代表人提交质疑书须提交其身份证复印件（查看原件）。</w:t>
      </w: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1" w:after="0" w:line="240" w:lineRule="auto"/>
        <w:ind w:right="0" w:rightChars="0" w:firstLine="420" w:firstLineChars="200"/>
        <w:jc w:val="left"/>
        <w:textAlignment w:val="auto"/>
        <w:rPr>
          <w:rFonts w:hint="eastAsia" w:ascii="仿宋" w:hAnsi="仿宋" w:eastAsia="仿宋" w:cs="仿宋"/>
          <w:sz w:val="21"/>
        </w:rPr>
      </w:pPr>
      <w:r>
        <w:rPr>
          <w:rFonts w:hint="eastAsia" w:ascii="仿宋" w:hAnsi="仿宋" w:eastAsia="仿宋" w:cs="仿宋"/>
          <w:sz w:val="21"/>
          <w:lang w:val="en-US" w:eastAsia="zh-CN"/>
        </w:rPr>
        <w:t>30.5</w:t>
      </w:r>
      <w:r>
        <w:rPr>
          <w:rFonts w:hint="eastAsia" w:ascii="仿宋" w:hAnsi="仿宋" w:eastAsia="仿宋" w:cs="仿宋"/>
          <w:sz w:val="21"/>
        </w:rPr>
        <w:t>质疑书应该包含以下主要内容：</w:t>
      </w:r>
    </w:p>
    <w:p>
      <w:pPr>
        <w:pStyle w:val="20"/>
        <w:keepNext w:val="0"/>
        <w:keepLines w:val="0"/>
        <w:pageBreakBefore w:val="0"/>
        <w:widowControl w:val="0"/>
        <w:numPr>
          <w:ilvl w:val="0"/>
          <w:numId w:val="0"/>
        </w:numPr>
        <w:tabs>
          <w:tab w:val="left" w:pos="1660"/>
        </w:tabs>
        <w:kinsoku/>
        <w:wordWrap/>
        <w:overflowPunct/>
        <w:topLinePunct w:val="0"/>
        <w:autoSpaceDE w:val="0"/>
        <w:autoSpaceDN w:val="0"/>
        <w:bidi w:val="0"/>
        <w:adjustRightInd/>
        <w:snapToGrid/>
        <w:spacing w:before="151" w:after="0" w:line="240" w:lineRule="auto"/>
        <w:ind w:right="0" w:rightChars="0" w:firstLine="420" w:firstLineChars="200"/>
        <w:jc w:val="left"/>
        <w:textAlignment w:val="auto"/>
        <w:rPr>
          <w:rFonts w:hint="eastAsia" w:ascii="仿宋" w:hAnsi="仿宋" w:eastAsia="仿宋" w:cs="仿宋"/>
          <w:sz w:val="21"/>
        </w:rPr>
      </w:pPr>
      <w:r>
        <w:rPr>
          <w:rFonts w:hint="eastAsia" w:ascii="仿宋" w:hAnsi="仿宋" w:eastAsia="仿宋" w:cs="仿宋"/>
          <w:sz w:val="21"/>
          <w:lang w:val="en-US" w:eastAsia="zh-CN"/>
        </w:rPr>
        <w:t>30.6</w:t>
      </w:r>
      <w:r>
        <w:rPr>
          <w:rFonts w:hint="eastAsia" w:ascii="仿宋" w:hAnsi="仿宋" w:eastAsia="仿宋" w:cs="仿宋"/>
          <w:sz w:val="21"/>
        </w:rPr>
        <w:t>质疑供应商的基本情况信息：名称、地址、法定代表人、委托代理人、电话、邮编。</w:t>
      </w:r>
    </w:p>
    <w:p>
      <w:pPr>
        <w:pStyle w:val="20"/>
        <w:keepNext w:val="0"/>
        <w:keepLines w:val="0"/>
        <w:pageBreakBefore w:val="0"/>
        <w:widowControl w:val="0"/>
        <w:numPr>
          <w:ilvl w:val="0"/>
          <w:numId w:val="0"/>
        </w:numPr>
        <w:tabs>
          <w:tab w:val="left" w:pos="1660"/>
        </w:tabs>
        <w:kinsoku/>
        <w:wordWrap/>
        <w:overflowPunct/>
        <w:topLinePunct w:val="0"/>
        <w:autoSpaceDE w:val="0"/>
        <w:autoSpaceDN w:val="0"/>
        <w:bidi w:val="0"/>
        <w:adjustRightInd/>
        <w:snapToGrid/>
        <w:spacing w:before="151" w:after="0" w:line="240" w:lineRule="auto"/>
        <w:ind w:right="0" w:rightChars="0" w:firstLine="408" w:firstLineChars="200"/>
        <w:jc w:val="left"/>
        <w:textAlignment w:val="auto"/>
        <w:rPr>
          <w:rFonts w:hint="eastAsia" w:ascii="仿宋" w:hAnsi="仿宋" w:eastAsia="仿宋" w:cs="仿宋"/>
        </w:rPr>
      </w:pPr>
      <w:r>
        <w:rPr>
          <w:rFonts w:hint="eastAsia" w:ascii="仿宋" w:hAnsi="仿宋" w:eastAsia="仿宋" w:cs="仿宋"/>
          <w:spacing w:val="-3"/>
          <w:sz w:val="21"/>
          <w:lang w:val="en-US" w:eastAsia="zh-CN"/>
        </w:rPr>
        <w:t>30.7</w:t>
      </w:r>
      <w:r>
        <w:rPr>
          <w:rFonts w:hint="eastAsia" w:ascii="仿宋" w:hAnsi="仿宋" w:eastAsia="仿宋" w:cs="仿宋"/>
          <w:spacing w:val="-3"/>
          <w:sz w:val="21"/>
        </w:rPr>
        <w:t>所质疑的政府采购项目的信息：包含采购人或者招标代理机构名称、项目名称、项目编</w:t>
      </w:r>
      <w:r>
        <w:rPr>
          <w:rFonts w:hint="eastAsia" w:ascii="仿宋" w:hAnsi="仿宋" w:eastAsia="仿宋" w:cs="仿宋"/>
        </w:rPr>
        <w:t>号。</w:t>
      </w:r>
    </w:p>
    <w:p>
      <w:pPr>
        <w:pStyle w:val="20"/>
        <w:keepNext w:val="0"/>
        <w:keepLines w:val="0"/>
        <w:pageBreakBefore w:val="0"/>
        <w:widowControl w:val="0"/>
        <w:numPr>
          <w:ilvl w:val="0"/>
          <w:numId w:val="0"/>
        </w:numPr>
        <w:tabs>
          <w:tab w:val="left" w:pos="1660"/>
        </w:tabs>
        <w:kinsoku/>
        <w:wordWrap/>
        <w:overflowPunct/>
        <w:topLinePunct w:val="0"/>
        <w:autoSpaceDE w:val="0"/>
        <w:autoSpaceDN w:val="0"/>
        <w:bidi w:val="0"/>
        <w:adjustRightInd/>
        <w:snapToGrid/>
        <w:spacing w:before="151" w:after="0" w:line="240" w:lineRule="auto"/>
        <w:ind w:right="0" w:rightChars="0" w:firstLine="420" w:firstLineChars="200"/>
        <w:jc w:val="left"/>
        <w:textAlignment w:val="auto"/>
        <w:rPr>
          <w:rFonts w:hint="eastAsia" w:ascii="仿宋" w:hAnsi="仿宋" w:eastAsia="仿宋" w:cs="仿宋"/>
          <w:sz w:val="21"/>
        </w:rPr>
      </w:pPr>
      <w:r>
        <w:rPr>
          <w:rFonts w:hint="eastAsia" w:ascii="仿宋" w:hAnsi="仿宋" w:eastAsia="仿宋" w:cs="仿宋"/>
          <w:sz w:val="21"/>
          <w:lang w:val="en-US" w:eastAsia="zh-CN"/>
        </w:rPr>
        <w:t>30.8</w:t>
      </w:r>
      <w:r>
        <w:rPr>
          <w:rFonts w:hint="eastAsia" w:ascii="仿宋" w:hAnsi="仿宋" w:eastAsia="仿宋" w:cs="仿宋"/>
          <w:sz w:val="21"/>
        </w:rPr>
        <w:t>具体的质疑事项。质疑事项不得超出法定范围并且与质疑供应商有利害关系。</w:t>
      </w:r>
    </w:p>
    <w:p>
      <w:pPr>
        <w:pStyle w:val="20"/>
        <w:keepNext w:val="0"/>
        <w:keepLines w:val="0"/>
        <w:pageBreakBefore w:val="0"/>
        <w:widowControl w:val="0"/>
        <w:numPr>
          <w:ilvl w:val="0"/>
          <w:numId w:val="0"/>
        </w:numPr>
        <w:tabs>
          <w:tab w:val="left" w:pos="1660"/>
        </w:tabs>
        <w:kinsoku/>
        <w:wordWrap/>
        <w:overflowPunct/>
        <w:topLinePunct w:val="0"/>
        <w:autoSpaceDE w:val="0"/>
        <w:autoSpaceDN w:val="0"/>
        <w:bidi w:val="0"/>
        <w:adjustRightInd/>
        <w:snapToGrid/>
        <w:spacing w:before="151" w:after="0" w:line="240" w:lineRule="auto"/>
        <w:ind w:right="0" w:rightChars="0" w:firstLine="420" w:firstLineChars="200"/>
        <w:jc w:val="left"/>
        <w:textAlignment w:val="auto"/>
        <w:rPr>
          <w:rFonts w:hint="eastAsia" w:ascii="仿宋" w:hAnsi="仿宋" w:eastAsia="仿宋" w:cs="仿宋"/>
          <w:sz w:val="21"/>
        </w:rPr>
      </w:pPr>
      <w:r>
        <w:rPr>
          <w:rFonts w:hint="eastAsia" w:ascii="仿宋" w:hAnsi="仿宋" w:eastAsia="仿宋" w:cs="仿宋"/>
          <w:sz w:val="21"/>
          <w:lang w:val="en-US" w:eastAsia="zh-CN"/>
        </w:rPr>
        <w:t>30.9</w:t>
      </w:r>
      <w:r>
        <w:rPr>
          <w:rFonts w:hint="eastAsia" w:ascii="仿宋" w:hAnsi="仿宋" w:eastAsia="仿宋" w:cs="仿宋"/>
          <w:sz w:val="21"/>
        </w:rPr>
        <w:t>明确、具体的质疑请求。</w:t>
      </w:r>
    </w:p>
    <w:p>
      <w:pPr>
        <w:pStyle w:val="20"/>
        <w:keepNext w:val="0"/>
        <w:keepLines w:val="0"/>
        <w:pageBreakBefore w:val="0"/>
        <w:widowControl w:val="0"/>
        <w:numPr>
          <w:ilvl w:val="0"/>
          <w:numId w:val="0"/>
        </w:numPr>
        <w:tabs>
          <w:tab w:val="left" w:pos="1660"/>
        </w:tabs>
        <w:kinsoku/>
        <w:wordWrap/>
        <w:overflowPunct/>
        <w:topLinePunct w:val="0"/>
        <w:autoSpaceDE w:val="0"/>
        <w:autoSpaceDN w:val="0"/>
        <w:bidi w:val="0"/>
        <w:adjustRightInd/>
        <w:snapToGrid/>
        <w:spacing w:before="150" w:after="0" w:line="240" w:lineRule="auto"/>
        <w:ind w:right="0" w:rightChars="0" w:firstLine="420" w:firstLineChars="200"/>
        <w:jc w:val="left"/>
        <w:textAlignment w:val="auto"/>
        <w:rPr>
          <w:rFonts w:hint="eastAsia" w:ascii="仿宋" w:hAnsi="仿宋" w:eastAsia="仿宋" w:cs="仿宋"/>
          <w:sz w:val="21"/>
        </w:rPr>
      </w:pPr>
      <w:r>
        <w:rPr>
          <w:rFonts w:hint="eastAsia" w:ascii="仿宋" w:hAnsi="仿宋" w:eastAsia="仿宋" w:cs="仿宋"/>
          <w:sz w:val="21"/>
          <w:lang w:val="en-US" w:eastAsia="zh-CN"/>
        </w:rPr>
        <w:t>30.10</w:t>
      </w:r>
      <w:r>
        <w:rPr>
          <w:rFonts w:hint="eastAsia" w:ascii="仿宋" w:hAnsi="仿宋" w:eastAsia="仿宋" w:cs="仿宋"/>
          <w:sz w:val="21"/>
        </w:rPr>
        <w:t>质疑所依据的事实、理由和法律依据及证明材料。</w:t>
      </w:r>
    </w:p>
    <w:p>
      <w:pPr>
        <w:pStyle w:val="20"/>
        <w:keepNext w:val="0"/>
        <w:keepLines w:val="0"/>
        <w:pageBreakBefore w:val="0"/>
        <w:widowControl w:val="0"/>
        <w:numPr>
          <w:ilvl w:val="0"/>
          <w:numId w:val="0"/>
        </w:numPr>
        <w:tabs>
          <w:tab w:val="left" w:pos="1660"/>
        </w:tabs>
        <w:kinsoku/>
        <w:wordWrap/>
        <w:overflowPunct/>
        <w:topLinePunct w:val="0"/>
        <w:autoSpaceDE w:val="0"/>
        <w:autoSpaceDN w:val="0"/>
        <w:bidi w:val="0"/>
        <w:adjustRightInd/>
        <w:snapToGrid/>
        <w:spacing w:before="151" w:after="0" w:line="240" w:lineRule="auto"/>
        <w:ind w:right="0" w:rightChars="0" w:firstLine="420" w:firstLineChars="200"/>
        <w:jc w:val="left"/>
        <w:textAlignment w:val="auto"/>
        <w:rPr>
          <w:rFonts w:hint="eastAsia" w:ascii="仿宋" w:hAnsi="仿宋" w:eastAsia="仿宋" w:cs="仿宋"/>
          <w:sz w:val="21"/>
        </w:rPr>
      </w:pPr>
      <w:r>
        <w:rPr>
          <w:rFonts w:hint="eastAsia" w:ascii="仿宋" w:hAnsi="仿宋" w:eastAsia="仿宋" w:cs="仿宋"/>
          <w:sz w:val="21"/>
          <w:lang w:val="en-US" w:eastAsia="zh-CN"/>
        </w:rPr>
        <w:t>30.11</w:t>
      </w:r>
      <w:r>
        <w:rPr>
          <w:rFonts w:hint="eastAsia" w:ascii="仿宋" w:hAnsi="仿宋" w:eastAsia="仿宋" w:cs="仿宋"/>
          <w:sz w:val="21"/>
        </w:rPr>
        <w:t>质疑书需要加盖质疑供应商公章并经法定代表人签字和盖章。</w:t>
      </w:r>
    </w:p>
    <w:p>
      <w:pPr>
        <w:pStyle w:val="20"/>
        <w:keepNext w:val="0"/>
        <w:keepLines w:val="0"/>
        <w:pageBreakBefore w:val="0"/>
        <w:widowControl w:val="0"/>
        <w:numPr>
          <w:ilvl w:val="0"/>
          <w:numId w:val="0"/>
        </w:numPr>
        <w:tabs>
          <w:tab w:val="left" w:pos="1449"/>
        </w:tabs>
        <w:kinsoku/>
        <w:wordWrap/>
        <w:overflowPunct/>
        <w:topLinePunct w:val="0"/>
        <w:autoSpaceDE w:val="0"/>
        <w:autoSpaceDN w:val="0"/>
        <w:bidi w:val="0"/>
        <w:adjustRightInd/>
        <w:snapToGrid/>
        <w:spacing w:before="151" w:after="0" w:line="240" w:lineRule="auto"/>
        <w:ind w:right="0" w:rightChars="0" w:firstLine="420" w:firstLineChars="200"/>
        <w:jc w:val="left"/>
        <w:textAlignment w:val="auto"/>
        <w:rPr>
          <w:rFonts w:hint="eastAsia" w:ascii="仿宋" w:hAnsi="仿宋" w:eastAsia="仿宋" w:cs="仿宋"/>
          <w:sz w:val="21"/>
        </w:rPr>
      </w:pPr>
      <w:r>
        <w:rPr>
          <w:rFonts w:hint="eastAsia" w:ascii="仿宋" w:hAnsi="仿宋" w:eastAsia="仿宋" w:cs="仿宋"/>
          <w:sz w:val="21"/>
          <w:lang w:val="en-US" w:eastAsia="zh-CN"/>
        </w:rPr>
        <w:t>30.12</w:t>
      </w:r>
      <w:r>
        <w:rPr>
          <w:rFonts w:hint="eastAsia" w:ascii="仿宋" w:hAnsi="仿宋" w:eastAsia="仿宋" w:cs="仿宋"/>
          <w:sz w:val="21"/>
        </w:rPr>
        <w:t>质疑答复</w:t>
      </w:r>
    </w:p>
    <w:p>
      <w:pPr>
        <w:pStyle w:val="10"/>
        <w:spacing w:before="151"/>
        <w:ind w:firstLine="420" w:firstLineChars="200"/>
        <w:rPr>
          <w:rFonts w:hint="eastAsia" w:ascii="仿宋" w:hAnsi="仿宋" w:eastAsia="仿宋" w:cs="仿宋"/>
        </w:rPr>
      </w:pPr>
      <w:r>
        <w:rPr>
          <w:rFonts w:hint="eastAsia" w:ascii="仿宋" w:hAnsi="仿宋" w:eastAsia="仿宋" w:cs="仿宋"/>
        </w:rPr>
        <w:t>采购人或招标代理机构在收到供应商的书面质疑后将按规定的时间进行回复。</w:t>
      </w:r>
    </w:p>
    <w:p>
      <w:pPr>
        <w:spacing w:after="0"/>
        <w:rPr>
          <w:rFonts w:hint="eastAsia" w:ascii="仿宋" w:hAnsi="仿宋" w:eastAsia="仿宋" w:cs="仿宋"/>
        </w:rPr>
        <w:sectPr>
          <w:footerReference r:id="rId8" w:type="default"/>
          <w:pgSz w:w="11910" w:h="16840"/>
          <w:pgMar w:top="1480" w:right="1247" w:bottom="1080" w:left="1247" w:header="0" w:footer="890" w:gutter="0"/>
          <w:pgNumType w:fmt="decimal"/>
          <w:cols w:space="720" w:num="1"/>
        </w:sectPr>
      </w:pPr>
    </w:p>
    <w:p>
      <w:pPr>
        <w:pStyle w:val="3"/>
        <w:rPr>
          <w:rFonts w:hint="eastAsia" w:ascii="仿宋" w:hAnsi="仿宋" w:eastAsia="仿宋" w:cs="仿宋"/>
        </w:rPr>
      </w:pPr>
      <w:bookmarkStart w:id="17" w:name="第三部分 （合同条款及合同格式）"/>
      <w:bookmarkEnd w:id="17"/>
      <w:r>
        <w:rPr>
          <w:rFonts w:hint="eastAsia" w:ascii="仿宋" w:hAnsi="仿宋" w:eastAsia="仿宋" w:cs="仿宋"/>
        </w:rPr>
        <w:t>第三部分 （合同条款及合同格式）</w:t>
      </w:r>
    </w:p>
    <w:p>
      <w:pPr>
        <w:pStyle w:val="4"/>
        <w:spacing w:before="163" w:line="364" w:lineRule="auto"/>
        <w:ind w:left="555" w:right="442" w:firstLine="480"/>
        <w:rPr>
          <w:rFonts w:hint="eastAsia" w:ascii="仿宋" w:hAnsi="仿宋" w:eastAsia="仿宋" w:cs="仿宋"/>
        </w:rPr>
      </w:pPr>
      <w:r>
        <w:rPr>
          <w:rFonts w:hint="eastAsia" w:ascii="仿宋" w:hAnsi="仿宋" w:eastAsia="仿宋" w:cs="仿宋"/>
        </w:rPr>
        <w:t>（</w:t>
      </w:r>
      <w:r>
        <w:rPr>
          <w:rFonts w:hint="eastAsia" w:ascii="仿宋" w:hAnsi="仿宋" w:eastAsia="仿宋" w:cs="仿宋"/>
          <w:spacing w:val="-8"/>
        </w:rPr>
        <w:t>说明：本合同作为合同的基本格式，不作为最终合同，甲方有权在签订合同时对合同的相关条款及内容作进一步的细化和修改。）</w:t>
      </w:r>
    </w:p>
    <w:p>
      <w:pPr>
        <w:spacing w:after="0" w:line="364" w:lineRule="auto"/>
        <w:rPr>
          <w:rFonts w:hint="eastAsia" w:ascii="仿宋" w:hAnsi="仿宋" w:eastAsia="仿宋" w:cs="仿宋"/>
        </w:rPr>
        <w:sectPr>
          <w:pgSz w:w="11910" w:h="16840"/>
          <w:pgMar w:top="1460" w:right="940" w:bottom="1160" w:left="860" w:header="0" w:footer="890" w:gutter="0"/>
          <w:pgNumType w:fmt="decimal"/>
          <w:cols w:space="720" w:num="1"/>
        </w:sectPr>
      </w:pPr>
    </w:p>
    <w:p>
      <w:pPr>
        <w:spacing w:before="26"/>
        <w:ind w:left="82" w:right="0" w:firstLine="0"/>
        <w:jc w:val="center"/>
        <w:rPr>
          <w:rFonts w:hint="eastAsia" w:ascii="仿宋" w:hAnsi="仿宋" w:eastAsia="仿宋" w:cs="仿宋"/>
          <w:b/>
          <w:sz w:val="32"/>
        </w:rPr>
      </w:pPr>
      <w:r>
        <w:rPr>
          <w:rFonts w:hint="eastAsia" w:ascii="仿宋" w:hAnsi="仿宋" w:eastAsia="仿宋" w:cs="仿宋"/>
          <w:b/>
          <w:sz w:val="32"/>
        </w:rPr>
        <w:t>合同条款及格式前附表</w:t>
      </w:r>
    </w:p>
    <w:p>
      <w:pPr>
        <w:pStyle w:val="10"/>
        <w:spacing w:before="283"/>
        <w:ind w:left="976"/>
        <w:rPr>
          <w:rFonts w:hint="eastAsia" w:ascii="仿宋" w:hAnsi="仿宋" w:eastAsia="仿宋" w:cs="仿宋"/>
        </w:rPr>
      </w:pPr>
      <w:r>
        <w:rPr>
          <w:rFonts w:hint="eastAsia" w:ascii="仿宋" w:hAnsi="仿宋" w:eastAsia="仿宋" w:cs="仿宋"/>
        </w:rPr>
        <w:t>本表是对合同条款的具体补充和修改，如有矛盾，应以本资料表为准。</w:t>
      </w:r>
    </w:p>
    <w:p>
      <w:pPr>
        <w:pStyle w:val="10"/>
        <w:spacing w:before="12"/>
        <w:rPr>
          <w:rFonts w:hint="eastAsia" w:ascii="仿宋" w:hAnsi="仿宋" w:eastAsia="仿宋" w:cs="仿宋"/>
          <w:sz w:val="13"/>
        </w:rPr>
      </w:pPr>
    </w:p>
    <w:tbl>
      <w:tblPr>
        <w:tblStyle w:val="16"/>
        <w:tblW w:w="9639" w:type="dxa"/>
        <w:tblInd w:w="54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59"/>
        <w:gridCol w:w="868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8" w:hRule="atLeast"/>
        </w:trPr>
        <w:tc>
          <w:tcPr>
            <w:tcW w:w="959" w:type="dxa"/>
            <w:tcBorders>
              <w:bottom w:val="single" w:color="000000" w:sz="6" w:space="0"/>
              <w:right w:val="single" w:color="000000" w:sz="6" w:space="0"/>
            </w:tcBorders>
          </w:tcPr>
          <w:p>
            <w:pPr>
              <w:pStyle w:val="21"/>
              <w:spacing w:before="99"/>
              <w:ind w:left="209" w:right="187"/>
              <w:jc w:val="center"/>
              <w:rPr>
                <w:rFonts w:hint="eastAsia" w:ascii="仿宋" w:hAnsi="仿宋" w:eastAsia="仿宋" w:cs="仿宋"/>
                <w:b/>
                <w:sz w:val="21"/>
              </w:rPr>
            </w:pPr>
            <w:r>
              <w:rPr>
                <w:rFonts w:hint="eastAsia" w:ascii="仿宋" w:hAnsi="仿宋" w:eastAsia="仿宋" w:cs="仿宋"/>
                <w:b/>
                <w:sz w:val="21"/>
              </w:rPr>
              <w:t>序号</w:t>
            </w:r>
          </w:p>
        </w:tc>
        <w:tc>
          <w:tcPr>
            <w:tcW w:w="8680" w:type="dxa"/>
            <w:tcBorders>
              <w:left w:val="single" w:color="000000" w:sz="6" w:space="0"/>
              <w:bottom w:val="single" w:color="000000" w:sz="6" w:space="0"/>
            </w:tcBorders>
          </w:tcPr>
          <w:p>
            <w:pPr>
              <w:pStyle w:val="21"/>
              <w:tabs>
                <w:tab w:val="left" w:pos="879"/>
              </w:tabs>
              <w:spacing w:before="99"/>
              <w:ind w:left="37"/>
              <w:jc w:val="center"/>
              <w:rPr>
                <w:rFonts w:hint="eastAsia" w:ascii="仿宋" w:hAnsi="仿宋" w:eastAsia="仿宋" w:cs="仿宋"/>
                <w:b/>
                <w:sz w:val="21"/>
              </w:rPr>
            </w:pPr>
            <w:r>
              <w:rPr>
                <w:rFonts w:hint="eastAsia" w:ascii="仿宋" w:hAnsi="仿宋" w:eastAsia="仿宋" w:cs="仿宋"/>
                <w:b/>
                <w:sz w:val="21"/>
              </w:rPr>
              <w:t>内</w:t>
            </w:r>
            <w:r>
              <w:rPr>
                <w:rFonts w:hint="eastAsia" w:ascii="仿宋" w:hAnsi="仿宋" w:eastAsia="仿宋" w:cs="仿宋"/>
                <w:b/>
                <w:sz w:val="21"/>
              </w:rPr>
              <w:tab/>
            </w:r>
            <w:r>
              <w:rPr>
                <w:rFonts w:hint="eastAsia" w:ascii="仿宋" w:hAnsi="仿宋" w:eastAsia="仿宋" w:cs="仿宋"/>
                <w:b/>
                <w:sz w:val="21"/>
              </w:rPr>
              <w:t>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89" w:hRule="atLeast"/>
        </w:trPr>
        <w:tc>
          <w:tcPr>
            <w:tcW w:w="959" w:type="dxa"/>
            <w:tcBorders>
              <w:top w:val="single" w:color="000000" w:sz="6" w:space="0"/>
              <w:bottom w:val="single" w:color="000000" w:sz="6" w:space="0"/>
              <w:right w:val="single" w:color="000000" w:sz="6" w:space="0"/>
            </w:tcBorders>
          </w:tcPr>
          <w:p>
            <w:pPr>
              <w:pStyle w:val="21"/>
              <w:rPr>
                <w:rFonts w:hint="eastAsia" w:ascii="仿宋" w:hAnsi="仿宋" w:eastAsia="仿宋" w:cs="仿宋"/>
                <w:sz w:val="20"/>
              </w:rPr>
            </w:pPr>
          </w:p>
          <w:p>
            <w:pPr>
              <w:pStyle w:val="21"/>
              <w:rPr>
                <w:rFonts w:hint="eastAsia" w:ascii="仿宋" w:hAnsi="仿宋" w:eastAsia="仿宋" w:cs="仿宋"/>
                <w:sz w:val="20"/>
              </w:rPr>
            </w:pPr>
          </w:p>
          <w:p>
            <w:pPr>
              <w:pStyle w:val="21"/>
              <w:spacing w:before="4"/>
              <w:rPr>
                <w:rFonts w:hint="eastAsia" w:ascii="仿宋" w:hAnsi="仿宋" w:eastAsia="仿宋" w:cs="仿宋"/>
                <w:sz w:val="16"/>
              </w:rPr>
            </w:pPr>
          </w:p>
          <w:p>
            <w:pPr>
              <w:pStyle w:val="21"/>
              <w:ind w:left="18"/>
              <w:jc w:val="center"/>
              <w:rPr>
                <w:rFonts w:hint="eastAsia" w:ascii="仿宋" w:hAnsi="仿宋" w:eastAsia="仿宋" w:cs="仿宋"/>
                <w:sz w:val="21"/>
              </w:rPr>
            </w:pPr>
            <w:r>
              <w:rPr>
                <w:rFonts w:hint="eastAsia" w:ascii="仿宋" w:hAnsi="仿宋" w:eastAsia="仿宋" w:cs="仿宋"/>
                <w:w w:val="99"/>
                <w:sz w:val="21"/>
              </w:rPr>
              <w:t>1</w:t>
            </w:r>
          </w:p>
        </w:tc>
        <w:tc>
          <w:tcPr>
            <w:tcW w:w="8680" w:type="dxa"/>
            <w:tcBorders>
              <w:top w:val="single" w:color="000000" w:sz="6" w:space="0"/>
              <w:left w:val="single" w:color="000000" w:sz="6" w:space="0"/>
              <w:bottom w:val="single" w:color="000000" w:sz="6" w:space="0"/>
            </w:tcBorders>
          </w:tcPr>
          <w:p>
            <w:pPr>
              <w:pStyle w:val="21"/>
              <w:spacing w:before="98" w:line="417" w:lineRule="auto"/>
              <w:ind w:left="33" w:right="4962"/>
              <w:rPr>
                <w:rFonts w:hint="eastAsia" w:ascii="仿宋" w:hAnsi="仿宋" w:eastAsia="仿宋" w:cs="仿宋"/>
                <w:sz w:val="21"/>
                <w:lang w:eastAsia="zh-CN"/>
              </w:rPr>
            </w:pPr>
            <w:r>
              <w:rPr>
                <w:rFonts w:hint="eastAsia" w:ascii="仿宋" w:hAnsi="仿宋" w:eastAsia="仿宋" w:cs="仿宋"/>
                <w:b/>
                <w:sz w:val="21"/>
              </w:rPr>
              <w:t>采购人：</w:t>
            </w:r>
            <w:r>
              <w:rPr>
                <w:rFonts w:hint="eastAsia" w:ascii="仿宋" w:hAnsi="仿宋" w:eastAsia="仿宋" w:cs="仿宋"/>
                <w:sz w:val="21"/>
                <w:lang w:eastAsia="zh-CN"/>
              </w:rPr>
              <w:t>石泉县熨斗初级中学</w:t>
            </w:r>
          </w:p>
          <w:p>
            <w:pPr>
              <w:pStyle w:val="21"/>
              <w:spacing w:before="98" w:line="417" w:lineRule="auto"/>
              <w:ind w:left="33" w:right="4962"/>
              <w:rPr>
                <w:rFonts w:hint="eastAsia" w:ascii="仿宋" w:hAnsi="仿宋" w:eastAsia="仿宋" w:cs="仿宋"/>
                <w:sz w:val="21"/>
                <w:lang w:eastAsia="zh-CN"/>
              </w:rPr>
            </w:pPr>
            <w:r>
              <w:rPr>
                <w:rFonts w:hint="eastAsia" w:ascii="仿宋" w:hAnsi="仿宋" w:eastAsia="仿宋" w:cs="仿宋"/>
                <w:b/>
                <w:sz w:val="21"/>
              </w:rPr>
              <w:t>地址</w:t>
            </w:r>
            <w:r>
              <w:rPr>
                <w:rFonts w:hint="eastAsia" w:ascii="仿宋" w:hAnsi="仿宋" w:eastAsia="仿宋" w:cs="仿宋"/>
                <w:sz w:val="21"/>
              </w:rPr>
              <w:t>：</w:t>
            </w:r>
            <w:r>
              <w:rPr>
                <w:rFonts w:hint="eastAsia" w:ascii="仿宋" w:hAnsi="仿宋" w:eastAsia="仿宋" w:cs="仿宋"/>
                <w:sz w:val="21"/>
                <w:lang w:eastAsia="zh-CN"/>
              </w:rPr>
              <w:t>石泉县熨斗镇集镇</w:t>
            </w:r>
          </w:p>
          <w:p>
            <w:pPr>
              <w:pStyle w:val="21"/>
              <w:spacing w:line="279" w:lineRule="exact"/>
              <w:ind w:left="33"/>
              <w:rPr>
                <w:rFonts w:hint="eastAsia" w:ascii="仿宋" w:hAnsi="仿宋" w:eastAsia="仿宋" w:cs="仿宋"/>
                <w:sz w:val="21"/>
                <w:lang w:eastAsia="zh-CN"/>
              </w:rPr>
            </w:pPr>
            <w:r>
              <w:rPr>
                <w:rFonts w:hint="eastAsia" w:ascii="仿宋" w:hAnsi="仿宋" w:eastAsia="仿宋" w:cs="仿宋"/>
                <w:b/>
                <w:sz w:val="22"/>
              </w:rPr>
              <w:t>项目名称：</w:t>
            </w:r>
            <w:r>
              <w:rPr>
                <w:rFonts w:hint="eastAsia" w:ascii="仿宋" w:hAnsi="仿宋" w:eastAsia="仿宋" w:cs="仿宋"/>
                <w:sz w:val="21"/>
                <w:lang w:eastAsia="zh-CN"/>
              </w:rPr>
              <w:t>石泉县熨斗初级中学外墙及屋面防水改造工程（科技楼、办公楼）</w:t>
            </w:r>
          </w:p>
          <w:p>
            <w:pPr>
              <w:pStyle w:val="21"/>
              <w:spacing w:before="112"/>
              <w:ind w:left="33"/>
              <w:rPr>
                <w:rFonts w:hint="eastAsia" w:ascii="仿宋" w:hAnsi="仿宋" w:eastAsia="仿宋" w:cs="仿宋"/>
                <w:sz w:val="21"/>
                <w:lang w:eastAsia="zh-CN"/>
              </w:rPr>
            </w:pPr>
            <w:r>
              <w:rPr>
                <w:rFonts w:hint="eastAsia" w:ascii="仿宋" w:hAnsi="仿宋" w:eastAsia="仿宋" w:cs="仿宋"/>
                <w:b/>
                <w:sz w:val="21"/>
                <w:shd w:val="clear"/>
              </w:rPr>
              <w:t>资金来源</w:t>
            </w:r>
            <w:r>
              <w:rPr>
                <w:rFonts w:hint="eastAsia" w:ascii="仿宋" w:hAnsi="仿宋" w:eastAsia="仿宋" w:cs="仿宋"/>
                <w:sz w:val="21"/>
                <w:shd w:val="clear"/>
              </w:rPr>
              <w:t>：</w:t>
            </w:r>
            <w:r>
              <w:rPr>
                <w:rFonts w:hint="eastAsia" w:ascii="仿宋" w:hAnsi="仿宋" w:eastAsia="仿宋" w:cs="仿宋"/>
                <w:sz w:val="21"/>
                <w:shd w:val="clear"/>
                <w:lang w:eastAsia="zh-CN"/>
              </w:rPr>
              <w:t>其他财政资金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3" w:hRule="atLeast"/>
        </w:trPr>
        <w:tc>
          <w:tcPr>
            <w:tcW w:w="959" w:type="dxa"/>
            <w:tcBorders>
              <w:top w:val="single" w:color="000000" w:sz="6" w:space="0"/>
              <w:bottom w:val="single" w:color="000000" w:sz="6" w:space="0"/>
              <w:right w:val="single" w:color="000000" w:sz="6" w:space="0"/>
            </w:tcBorders>
          </w:tcPr>
          <w:p>
            <w:pPr>
              <w:pStyle w:val="21"/>
              <w:spacing w:before="140"/>
              <w:ind w:left="18"/>
              <w:jc w:val="center"/>
              <w:rPr>
                <w:rFonts w:hint="eastAsia" w:ascii="仿宋" w:hAnsi="仿宋" w:eastAsia="仿宋" w:cs="仿宋"/>
                <w:sz w:val="21"/>
              </w:rPr>
            </w:pPr>
            <w:r>
              <w:rPr>
                <w:rFonts w:hint="eastAsia" w:ascii="仿宋" w:hAnsi="仿宋" w:eastAsia="仿宋" w:cs="仿宋"/>
                <w:w w:val="99"/>
                <w:sz w:val="21"/>
              </w:rPr>
              <w:t>2</w:t>
            </w:r>
          </w:p>
        </w:tc>
        <w:tc>
          <w:tcPr>
            <w:tcW w:w="8680" w:type="dxa"/>
            <w:tcBorders>
              <w:top w:val="single" w:color="000000" w:sz="6" w:space="0"/>
              <w:left w:val="single" w:color="000000" w:sz="6" w:space="0"/>
              <w:bottom w:val="single" w:color="000000" w:sz="6" w:space="0"/>
            </w:tcBorders>
          </w:tcPr>
          <w:p>
            <w:pPr>
              <w:pStyle w:val="21"/>
              <w:spacing w:before="140"/>
              <w:ind w:left="33"/>
              <w:rPr>
                <w:rFonts w:hint="eastAsia" w:ascii="仿宋" w:hAnsi="仿宋" w:eastAsia="仿宋" w:cs="仿宋"/>
                <w:sz w:val="21"/>
              </w:rPr>
            </w:pPr>
            <w:r>
              <w:rPr>
                <w:rFonts w:hint="eastAsia" w:ascii="仿宋" w:hAnsi="仿宋" w:eastAsia="仿宋" w:cs="仿宋"/>
                <w:b/>
                <w:sz w:val="21"/>
              </w:rPr>
              <w:t>项目实施地点：</w:t>
            </w:r>
            <w:r>
              <w:rPr>
                <w:rFonts w:hint="eastAsia" w:ascii="仿宋" w:hAnsi="仿宋" w:eastAsia="仿宋" w:cs="仿宋"/>
                <w:sz w:val="21"/>
                <w:lang w:eastAsia="zh-CN"/>
              </w:rPr>
              <w:t>石泉县熨斗镇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4" w:hRule="atLeast"/>
        </w:trPr>
        <w:tc>
          <w:tcPr>
            <w:tcW w:w="959" w:type="dxa"/>
            <w:tcBorders>
              <w:top w:val="single" w:color="000000" w:sz="6" w:space="0"/>
              <w:bottom w:val="single" w:color="000000" w:sz="6" w:space="0"/>
              <w:right w:val="single" w:color="000000" w:sz="6" w:space="0"/>
            </w:tcBorders>
            <w:shd w:val="clear" w:color="auto" w:fill="auto"/>
          </w:tcPr>
          <w:p>
            <w:pPr>
              <w:pStyle w:val="21"/>
              <w:spacing w:before="140"/>
              <w:ind w:left="18"/>
              <w:jc w:val="center"/>
              <w:rPr>
                <w:rFonts w:hint="eastAsia" w:ascii="仿宋" w:hAnsi="仿宋" w:eastAsia="仿宋" w:cs="仿宋"/>
                <w:sz w:val="21"/>
              </w:rPr>
            </w:pPr>
            <w:r>
              <w:rPr>
                <w:rFonts w:hint="eastAsia" w:ascii="仿宋" w:hAnsi="仿宋" w:eastAsia="仿宋" w:cs="仿宋"/>
                <w:w w:val="99"/>
                <w:sz w:val="21"/>
              </w:rPr>
              <w:t>3</w:t>
            </w:r>
          </w:p>
        </w:tc>
        <w:tc>
          <w:tcPr>
            <w:tcW w:w="8680" w:type="dxa"/>
            <w:tcBorders>
              <w:top w:val="single" w:color="000000" w:sz="6" w:space="0"/>
              <w:left w:val="single" w:color="000000" w:sz="6" w:space="0"/>
              <w:bottom w:val="single" w:color="000000" w:sz="6" w:space="0"/>
            </w:tcBorders>
            <w:shd w:val="clear" w:color="auto" w:fill="auto"/>
          </w:tcPr>
          <w:p>
            <w:pPr>
              <w:pStyle w:val="21"/>
              <w:spacing w:before="140"/>
              <w:ind w:left="33"/>
              <w:rPr>
                <w:rFonts w:hint="eastAsia" w:ascii="仿宋" w:hAnsi="仿宋" w:eastAsia="仿宋" w:cs="仿宋"/>
                <w:sz w:val="21"/>
              </w:rPr>
            </w:pPr>
            <w:r>
              <w:rPr>
                <w:rFonts w:hint="eastAsia" w:ascii="仿宋" w:hAnsi="仿宋" w:eastAsia="仿宋" w:cs="仿宋"/>
                <w:b/>
                <w:sz w:val="21"/>
              </w:rPr>
              <w:t>工期：</w:t>
            </w:r>
            <w:r>
              <w:rPr>
                <w:rFonts w:hint="eastAsia" w:ascii="仿宋" w:hAnsi="仿宋" w:eastAsia="仿宋" w:cs="仿宋"/>
                <w:b/>
                <w:sz w:val="21"/>
                <w:lang w:val="en-US" w:eastAsia="zh-CN"/>
              </w:rPr>
              <w:t>40</w:t>
            </w:r>
            <w:r>
              <w:rPr>
                <w:rFonts w:hint="eastAsia" w:ascii="仿宋" w:hAnsi="仿宋" w:eastAsia="仿宋" w:cs="仿宋"/>
                <w:sz w:val="21"/>
                <w:lang w:eastAsia="zh-CN"/>
              </w:rPr>
              <w:t>日历日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35" w:hRule="atLeast"/>
        </w:trPr>
        <w:tc>
          <w:tcPr>
            <w:tcW w:w="959" w:type="dxa"/>
            <w:tcBorders>
              <w:top w:val="single" w:color="000000" w:sz="6" w:space="0"/>
              <w:bottom w:val="single" w:color="000000" w:sz="6" w:space="0"/>
              <w:right w:val="single" w:color="000000" w:sz="6" w:space="0"/>
            </w:tcBorders>
          </w:tcPr>
          <w:p>
            <w:pPr>
              <w:pStyle w:val="21"/>
              <w:rPr>
                <w:rFonts w:hint="eastAsia" w:ascii="仿宋" w:hAnsi="仿宋" w:eastAsia="仿宋" w:cs="仿宋"/>
                <w:sz w:val="20"/>
              </w:rPr>
            </w:pPr>
          </w:p>
          <w:p>
            <w:pPr>
              <w:pStyle w:val="21"/>
              <w:rPr>
                <w:rFonts w:hint="eastAsia" w:ascii="仿宋" w:hAnsi="仿宋" w:eastAsia="仿宋" w:cs="仿宋"/>
                <w:sz w:val="20"/>
              </w:rPr>
            </w:pPr>
          </w:p>
          <w:p>
            <w:pPr>
              <w:pStyle w:val="21"/>
              <w:rPr>
                <w:rFonts w:hint="eastAsia" w:ascii="仿宋" w:hAnsi="仿宋" w:eastAsia="仿宋" w:cs="仿宋"/>
                <w:sz w:val="20"/>
              </w:rPr>
            </w:pPr>
          </w:p>
          <w:p>
            <w:pPr>
              <w:pStyle w:val="21"/>
              <w:rPr>
                <w:rFonts w:hint="eastAsia" w:ascii="仿宋" w:hAnsi="仿宋" w:eastAsia="仿宋" w:cs="仿宋"/>
                <w:sz w:val="20"/>
              </w:rPr>
            </w:pPr>
          </w:p>
          <w:p>
            <w:pPr>
              <w:pStyle w:val="21"/>
              <w:rPr>
                <w:rFonts w:hint="eastAsia" w:ascii="仿宋" w:hAnsi="仿宋" w:eastAsia="仿宋" w:cs="仿宋"/>
                <w:sz w:val="20"/>
              </w:rPr>
            </w:pPr>
          </w:p>
          <w:p>
            <w:pPr>
              <w:pStyle w:val="21"/>
              <w:spacing w:before="7"/>
              <w:rPr>
                <w:rFonts w:hint="eastAsia" w:ascii="仿宋" w:hAnsi="仿宋" w:eastAsia="仿宋" w:cs="仿宋"/>
                <w:sz w:val="21"/>
              </w:rPr>
            </w:pPr>
          </w:p>
          <w:p>
            <w:pPr>
              <w:pStyle w:val="21"/>
              <w:ind w:left="18"/>
              <w:jc w:val="center"/>
              <w:rPr>
                <w:rFonts w:hint="eastAsia" w:ascii="仿宋" w:hAnsi="仿宋" w:eastAsia="仿宋" w:cs="仿宋"/>
                <w:sz w:val="21"/>
              </w:rPr>
            </w:pPr>
            <w:r>
              <w:rPr>
                <w:rFonts w:hint="eastAsia" w:ascii="仿宋" w:hAnsi="仿宋" w:eastAsia="仿宋" w:cs="仿宋"/>
                <w:w w:val="99"/>
                <w:sz w:val="21"/>
              </w:rPr>
              <w:t>4</w:t>
            </w:r>
          </w:p>
        </w:tc>
        <w:tc>
          <w:tcPr>
            <w:tcW w:w="8680" w:type="dxa"/>
            <w:tcBorders>
              <w:top w:val="single" w:color="000000" w:sz="6" w:space="0"/>
              <w:left w:val="single" w:color="000000" w:sz="6" w:space="0"/>
              <w:bottom w:val="single" w:color="000000" w:sz="6" w:space="0"/>
            </w:tcBorders>
          </w:tcPr>
          <w:p>
            <w:pPr>
              <w:pStyle w:val="21"/>
              <w:spacing w:before="154"/>
              <w:ind w:left="33"/>
              <w:rPr>
                <w:rFonts w:hint="eastAsia" w:ascii="仿宋" w:hAnsi="仿宋" w:eastAsia="仿宋" w:cs="仿宋"/>
                <w:b/>
                <w:sz w:val="21"/>
              </w:rPr>
            </w:pPr>
            <w:r>
              <w:rPr>
                <w:rFonts w:hint="eastAsia" w:ascii="仿宋" w:hAnsi="仿宋" w:eastAsia="仿宋" w:cs="仿宋"/>
                <w:b/>
                <w:sz w:val="21"/>
              </w:rPr>
              <w:t>付款：</w:t>
            </w:r>
          </w:p>
          <w:p>
            <w:pPr>
              <w:pStyle w:val="21"/>
              <w:spacing w:before="6"/>
              <w:rPr>
                <w:rFonts w:hint="eastAsia" w:ascii="仿宋" w:hAnsi="仿宋" w:eastAsia="仿宋" w:cs="仿宋"/>
                <w:sz w:val="15"/>
              </w:rPr>
            </w:pPr>
          </w:p>
          <w:p>
            <w:pPr>
              <w:pStyle w:val="21"/>
              <w:ind w:left="453"/>
              <w:rPr>
                <w:rFonts w:hint="eastAsia" w:ascii="仿宋" w:hAnsi="仿宋" w:eastAsia="仿宋" w:cs="仿宋"/>
                <w:spacing w:val="-3"/>
                <w:sz w:val="21"/>
              </w:rPr>
            </w:pPr>
            <w:r>
              <w:rPr>
                <w:rFonts w:hint="eastAsia" w:ascii="仿宋" w:hAnsi="仿宋" w:eastAsia="仿宋" w:cs="仿宋"/>
                <w:sz w:val="21"/>
              </w:rPr>
              <w:t>1、本工程款支付进度：</w:t>
            </w:r>
          </w:p>
          <w:p>
            <w:pPr>
              <w:pStyle w:val="21"/>
              <w:spacing w:before="154" w:line="417" w:lineRule="auto"/>
              <w:ind w:left="33" w:right="-15" w:firstLine="420"/>
              <w:rPr>
                <w:rFonts w:hint="eastAsia" w:ascii="仿宋" w:hAnsi="仿宋" w:eastAsia="仿宋" w:cs="仿宋"/>
                <w:sz w:val="21"/>
              </w:rPr>
            </w:pPr>
            <w:r>
              <w:rPr>
                <w:rFonts w:hint="eastAsia" w:ascii="仿宋" w:hAnsi="仿宋" w:eastAsia="仿宋" w:cs="仿宋"/>
                <w:spacing w:val="-3"/>
                <w:sz w:val="21"/>
              </w:rPr>
              <w:t>（1）合同签订后 15 个工作日内，甲方向乙方支付合同总价款的 30%作为工作预付款；工程竣工验收全部合格，竣工资料交付齐全、正确、有效、手续完备后 10 个工作日内，支付至合同价款的 80%；结算审计完成且甲乙双方对审计总价款予以确认后 10 个工作日内，甲方向乙方支付至审计价款的 97%；剩余 3%作为质量保修金，质保期为一年，期满后结清。</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86" w:hRule="atLeast"/>
        </w:trPr>
        <w:tc>
          <w:tcPr>
            <w:tcW w:w="959" w:type="dxa"/>
            <w:tcBorders>
              <w:top w:val="single" w:color="000000" w:sz="6" w:space="0"/>
              <w:bottom w:val="single" w:color="000000" w:sz="6" w:space="0"/>
              <w:right w:val="single" w:color="000000" w:sz="6" w:space="0"/>
            </w:tcBorders>
          </w:tcPr>
          <w:p>
            <w:pPr>
              <w:pStyle w:val="21"/>
              <w:rPr>
                <w:rFonts w:hint="eastAsia" w:ascii="仿宋" w:hAnsi="仿宋" w:eastAsia="仿宋" w:cs="仿宋"/>
                <w:sz w:val="20"/>
              </w:rPr>
            </w:pPr>
          </w:p>
          <w:p>
            <w:pPr>
              <w:pStyle w:val="21"/>
              <w:rPr>
                <w:rFonts w:hint="eastAsia" w:ascii="仿宋" w:hAnsi="仿宋" w:eastAsia="仿宋" w:cs="仿宋"/>
                <w:sz w:val="20"/>
              </w:rPr>
            </w:pPr>
          </w:p>
          <w:p>
            <w:pPr>
              <w:pStyle w:val="21"/>
              <w:spacing w:before="1"/>
              <w:rPr>
                <w:rFonts w:hint="eastAsia" w:ascii="仿宋" w:hAnsi="仿宋" w:eastAsia="仿宋" w:cs="仿宋"/>
                <w:sz w:val="26"/>
              </w:rPr>
            </w:pPr>
          </w:p>
          <w:p>
            <w:pPr>
              <w:pStyle w:val="21"/>
              <w:ind w:left="18"/>
              <w:jc w:val="center"/>
              <w:rPr>
                <w:rFonts w:hint="eastAsia" w:ascii="仿宋" w:hAnsi="仿宋" w:eastAsia="仿宋" w:cs="仿宋"/>
                <w:sz w:val="21"/>
              </w:rPr>
            </w:pPr>
            <w:r>
              <w:rPr>
                <w:rFonts w:hint="eastAsia" w:ascii="仿宋" w:hAnsi="仿宋" w:eastAsia="仿宋" w:cs="仿宋"/>
                <w:w w:val="99"/>
                <w:sz w:val="21"/>
              </w:rPr>
              <w:t>5</w:t>
            </w:r>
          </w:p>
        </w:tc>
        <w:tc>
          <w:tcPr>
            <w:tcW w:w="8680" w:type="dxa"/>
            <w:tcBorders>
              <w:top w:val="single" w:color="000000" w:sz="6" w:space="0"/>
              <w:left w:val="single" w:color="000000" w:sz="6" w:space="0"/>
              <w:bottom w:val="single" w:color="000000" w:sz="6" w:space="0"/>
            </w:tcBorders>
          </w:tcPr>
          <w:p>
            <w:pPr>
              <w:pStyle w:val="21"/>
              <w:spacing w:before="6"/>
              <w:rPr>
                <w:rFonts w:hint="eastAsia" w:ascii="仿宋" w:hAnsi="仿宋" w:eastAsia="仿宋" w:cs="仿宋"/>
                <w:sz w:val="18"/>
              </w:rPr>
            </w:pPr>
          </w:p>
          <w:p>
            <w:pPr>
              <w:pStyle w:val="21"/>
              <w:ind w:left="33"/>
              <w:rPr>
                <w:rFonts w:hint="eastAsia" w:ascii="仿宋" w:hAnsi="仿宋" w:eastAsia="仿宋" w:cs="仿宋"/>
                <w:b/>
                <w:sz w:val="21"/>
              </w:rPr>
            </w:pPr>
            <w:r>
              <w:rPr>
                <w:rFonts w:hint="eastAsia" w:ascii="仿宋" w:hAnsi="仿宋" w:eastAsia="仿宋" w:cs="仿宋"/>
                <w:b/>
                <w:sz w:val="21"/>
              </w:rPr>
              <w:t>服务保证：</w:t>
            </w:r>
          </w:p>
          <w:p>
            <w:pPr>
              <w:pStyle w:val="21"/>
              <w:spacing w:before="154" w:line="417" w:lineRule="auto"/>
              <w:ind w:left="33" w:right="-15" w:firstLine="420"/>
              <w:rPr>
                <w:rFonts w:hint="eastAsia" w:ascii="仿宋" w:hAnsi="仿宋" w:eastAsia="仿宋" w:cs="仿宋"/>
                <w:sz w:val="21"/>
              </w:rPr>
            </w:pPr>
            <w:r>
              <w:rPr>
                <w:rFonts w:hint="eastAsia" w:ascii="仿宋" w:hAnsi="仿宋" w:eastAsia="仿宋" w:cs="仿宋"/>
                <w:spacing w:val="-3"/>
                <w:sz w:val="21"/>
              </w:rPr>
              <w:t>供应商交付的工程及材料必须保证质量可靠，应全面满足谈判文件的要求，谈判文</w:t>
            </w:r>
            <w:r>
              <w:rPr>
                <w:rFonts w:hint="eastAsia" w:ascii="仿宋" w:hAnsi="仿宋" w:eastAsia="仿宋" w:cs="仿宋"/>
                <w:spacing w:val="-8"/>
                <w:sz w:val="21"/>
              </w:rPr>
              <w:t>件未明确要求的内容，供应商按谈判工程要求或以采购人的补充要求为准。工程应严格</w:t>
            </w:r>
          </w:p>
          <w:p>
            <w:pPr>
              <w:pStyle w:val="21"/>
              <w:spacing w:line="269" w:lineRule="exact"/>
              <w:ind w:left="33"/>
              <w:rPr>
                <w:rFonts w:hint="eastAsia" w:ascii="仿宋" w:hAnsi="仿宋" w:eastAsia="仿宋" w:cs="仿宋"/>
                <w:sz w:val="21"/>
              </w:rPr>
            </w:pPr>
            <w:r>
              <w:rPr>
                <w:rFonts w:hint="eastAsia" w:ascii="仿宋" w:hAnsi="仿宋" w:eastAsia="仿宋" w:cs="仿宋"/>
                <w:sz w:val="21"/>
              </w:rPr>
              <w:t>按照国家最新发布的规范标准执行，如发生问题由供应商承担全部责任。</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2" w:hRule="atLeast"/>
        </w:trPr>
        <w:tc>
          <w:tcPr>
            <w:tcW w:w="959" w:type="dxa"/>
            <w:tcBorders>
              <w:top w:val="single" w:color="000000" w:sz="6" w:space="0"/>
              <w:bottom w:val="single" w:color="000000" w:sz="6" w:space="0"/>
              <w:right w:val="single" w:color="000000" w:sz="6" w:space="0"/>
            </w:tcBorders>
          </w:tcPr>
          <w:p>
            <w:pPr>
              <w:pStyle w:val="21"/>
              <w:rPr>
                <w:rFonts w:hint="eastAsia" w:ascii="仿宋" w:hAnsi="仿宋" w:eastAsia="仿宋" w:cs="仿宋"/>
                <w:sz w:val="20"/>
              </w:rPr>
            </w:pPr>
          </w:p>
          <w:p>
            <w:pPr>
              <w:pStyle w:val="21"/>
              <w:spacing w:before="8"/>
              <w:rPr>
                <w:rFonts w:hint="eastAsia" w:ascii="仿宋" w:hAnsi="仿宋" w:eastAsia="仿宋" w:cs="仿宋"/>
                <w:sz w:val="15"/>
              </w:rPr>
            </w:pPr>
          </w:p>
          <w:p>
            <w:pPr>
              <w:pStyle w:val="21"/>
              <w:ind w:left="18"/>
              <w:jc w:val="center"/>
              <w:rPr>
                <w:rFonts w:hint="eastAsia" w:ascii="仿宋" w:hAnsi="仿宋" w:eastAsia="仿宋" w:cs="仿宋"/>
                <w:sz w:val="21"/>
              </w:rPr>
            </w:pPr>
            <w:r>
              <w:rPr>
                <w:rFonts w:hint="eastAsia" w:ascii="仿宋" w:hAnsi="仿宋" w:eastAsia="仿宋" w:cs="仿宋"/>
                <w:w w:val="99"/>
                <w:sz w:val="21"/>
              </w:rPr>
              <w:t>6</w:t>
            </w:r>
          </w:p>
        </w:tc>
        <w:tc>
          <w:tcPr>
            <w:tcW w:w="8680" w:type="dxa"/>
            <w:tcBorders>
              <w:top w:val="single" w:color="000000" w:sz="6" w:space="0"/>
              <w:left w:val="single" w:color="000000" w:sz="6" w:space="0"/>
              <w:bottom w:val="single" w:color="000000" w:sz="6" w:space="0"/>
            </w:tcBorders>
          </w:tcPr>
          <w:p>
            <w:pPr>
              <w:pStyle w:val="21"/>
              <w:spacing w:before="7"/>
              <w:rPr>
                <w:rFonts w:hint="eastAsia" w:ascii="仿宋" w:hAnsi="仿宋" w:eastAsia="仿宋" w:cs="仿宋"/>
                <w:sz w:val="18"/>
              </w:rPr>
            </w:pPr>
          </w:p>
          <w:p>
            <w:pPr>
              <w:pStyle w:val="21"/>
              <w:ind w:left="33"/>
              <w:rPr>
                <w:rFonts w:hint="eastAsia" w:ascii="仿宋" w:hAnsi="仿宋" w:eastAsia="仿宋" w:cs="仿宋"/>
                <w:b/>
                <w:sz w:val="21"/>
              </w:rPr>
            </w:pPr>
            <w:r>
              <w:rPr>
                <w:rFonts w:hint="eastAsia" w:ascii="仿宋" w:hAnsi="仿宋" w:eastAsia="仿宋" w:cs="仿宋"/>
                <w:b/>
                <w:sz w:val="21"/>
              </w:rPr>
              <w:t>质量保证：</w:t>
            </w:r>
          </w:p>
          <w:p>
            <w:pPr>
              <w:pStyle w:val="21"/>
              <w:spacing w:before="34" w:line="310" w:lineRule="atLeast"/>
              <w:ind w:left="33" w:right="-15" w:firstLine="420"/>
              <w:rPr>
                <w:rFonts w:hint="eastAsia" w:ascii="仿宋" w:hAnsi="仿宋" w:eastAsia="仿宋" w:cs="仿宋"/>
                <w:sz w:val="21"/>
              </w:rPr>
            </w:pPr>
            <w:r>
              <w:rPr>
                <w:rFonts w:hint="eastAsia" w:ascii="仿宋" w:hAnsi="仿宋" w:eastAsia="仿宋" w:cs="仿宋"/>
                <w:spacing w:val="-5"/>
                <w:sz w:val="21"/>
              </w:rPr>
              <w:t>项目施工应符合国家现行有关标准、规范的规定，并对所提交工程质量承担相应的法津责任</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72" w:hRule="atLeast"/>
        </w:trPr>
        <w:tc>
          <w:tcPr>
            <w:tcW w:w="959" w:type="dxa"/>
            <w:tcBorders>
              <w:top w:val="single" w:color="000000" w:sz="6" w:space="0"/>
              <w:right w:val="single" w:color="000000" w:sz="6" w:space="0"/>
            </w:tcBorders>
          </w:tcPr>
          <w:p>
            <w:pPr>
              <w:pStyle w:val="21"/>
              <w:rPr>
                <w:rFonts w:hint="eastAsia" w:ascii="仿宋" w:hAnsi="仿宋" w:eastAsia="仿宋" w:cs="仿宋"/>
                <w:sz w:val="20"/>
              </w:rPr>
            </w:pPr>
          </w:p>
          <w:p>
            <w:pPr>
              <w:pStyle w:val="21"/>
              <w:rPr>
                <w:rFonts w:hint="eastAsia" w:ascii="仿宋" w:hAnsi="仿宋" w:eastAsia="仿宋" w:cs="仿宋"/>
                <w:sz w:val="20"/>
              </w:rPr>
            </w:pPr>
          </w:p>
          <w:p>
            <w:pPr>
              <w:pStyle w:val="21"/>
              <w:rPr>
                <w:rFonts w:hint="eastAsia" w:ascii="仿宋" w:hAnsi="仿宋" w:eastAsia="仿宋" w:cs="仿宋"/>
                <w:sz w:val="20"/>
              </w:rPr>
            </w:pPr>
          </w:p>
          <w:p>
            <w:pPr>
              <w:pStyle w:val="21"/>
              <w:rPr>
                <w:rFonts w:hint="eastAsia" w:ascii="仿宋" w:hAnsi="仿宋" w:eastAsia="仿宋" w:cs="仿宋"/>
                <w:sz w:val="20"/>
              </w:rPr>
            </w:pPr>
          </w:p>
          <w:p>
            <w:pPr>
              <w:pStyle w:val="21"/>
              <w:spacing w:before="1"/>
              <w:rPr>
                <w:rFonts w:hint="eastAsia" w:ascii="仿宋" w:hAnsi="仿宋" w:eastAsia="仿宋" w:cs="仿宋"/>
                <w:sz w:val="15"/>
              </w:rPr>
            </w:pPr>
          </w:p>
          <w:p>
            <w:pPr>
              <w:pStyle w:val="21"/>
              <w:ind w:left="18"/>
              <w:jc w:val="center"/>
              <w:rPr>
                <w:rFonts w:hint="eastAsia" w:ascii="仿宋" w:hAnsi="仿宋" w:eastAsia="仿宋" w:cs="仿宋"/>
                <w:sz w:val="21"/>
              </w:rPr>
            </w:pPr>
            <w:r>
              <w:rPr>
                <w:rFonts w:hint="eastAsia" w:ascii="仿宋" w:hAnsi="仿宋" w:eastAsia="仿宋" w:cs="仿宋"/>
                <w:w w:val="99"/>
                <w:sz w:val="21"/>
              </w:rPr>
              <w:t>7</w:t>
            </w:r>
          </w:p>
        </w:tc>
        <w:tc>
          <w:tcPr>
            <w:tcW w:w="8680" w:type="dxa"/>
            <w:tcBorders>
              <w:top w:val="single" w:color="000000" w:sz="6" w:space="0"/>
              <w:left w:val="single" w:color="000000" w:sz="6" w:space="0"/>
            </w:tcBorders>
          </w:tcPr>
          <w:p>
            <w:pPr>
              <w:pStyle w:val="21"/>
              <w:spacing w:before="100"/>
              <w:ind w:left="33"/>
              <w:rPr>
                <w:rFonts w:hint="eastAsia" w:ascii="仿宋" w:hAnsi="仿宋" w:eastAsia="仿宋" w:cs="仿宋"/>
                <w:b/>
                <w:sz w:val="21"/>
              </w:rPr>
            </w:pPr>
            <w:r>
              <w:rPr>
                <w:rFonts w:hint="eastAsia" w:ascii="仿宋" w:hAnsi="仿宋" w:eastAsia="仿宋" w:cs="仿宋"/>
                <w:b/>
                <w:sz w:val="21"/>
              </w:rPr>
              <w:t>违约责任：</w:t>
            </w:r>
          </w:p>
          <w:p>
            <w:pPr>
              <w:pStyle w:val="21"/>
              <w:spacing w:before="5"/>
              <w:rPr>
                <w:rFonts w:hint="eastAsia" w:ascii="仿宋" w:hAnsi="仿宋" w:eastAsia="仿宋" w:cs="仿宋"/>
                <w:sz w:val="26"/>
              </w:rPr>
            </w:pPr>
          </w:p>
          <w:p>
            <w:pPr>
              <w:pStyle w:val="21"/>
              <w:numPr>
                <w:ilvl w:val="0"/>
                <w:numId w:val="12"/>
              </w:numPr>
              <w:tabs>
                <w:tab w:val="left" w:pos="873"/>
                <w:tab w:val="left" w:pos="874"/>
              </w:tabs>
              <w:spacing w:before="0" w:after="0" w:line="499" w:lineRule="auto"/>
              <w:ind w:left="33" w:right="-15" w:firstLine="420"/>
              <w:jc w:val="left"/>
              <w:rPr>
                <w:rFonts w:hint="eastAsia" w:ascii="仿宋" w:hAnsi="仿宋" w:eastAsia="仿宋" w:cs="仿宋"/>
                <w:sz w:val="21"/>
              </w:rPr>
            </w:pPr>
            <w:r>
              <w:rPr>
                <w:rFonts w:hint="eastAsia" w:ascii="仿宋" w:hAnsi="仿宋" w:eastAsia="仿宋" w:cs="仿宋"/>
                <w:spacing w:val="-8"/>
                <w:sz w:val="21"/>
              </w:rPr>
              <w:t>按《中华人民共和国政府采购法》、《中华人民共和国合同法》中的相关条款执行。</w:t>
            </w:r>
          </w:p>
          <w:p>
            <w:pPr>
              <w:pStyle w:val="21"/>
              <w:numPr>
                <w:ilvl w:val="0"/>
                <w:numId w:val="12"/>
              </w:numPr>
              <w:tabs>
                <w:tab w:val="left" w:pos="665"/>
              </w:tabs>
              <w:spacing w:before="0" w:after="0" w:line="268" w:lineRule="exact"/>
              <w:ind w:left="664" w:right="-15" w:hanging="212"/>
              <w:jc w:val="left"/>
              <w:rPr>
                <w:rFonts w:hint="eastAsia" w:ascii="仿宋" w:hAnsi="仿宋" w:eastAsia="仿宋" w:cs="仿宋"/>
                <w:sz w:val="21"/>
              </w:rPr>
            </w:pPr>
            <w:r>
              <w:rPr>
                <w:rFonts w:hint="eastAsia" w:ascii="仿宋" w:hAnsi="仿宋" w:eastAsia="仿宋" w:cs="仿宋"/>
                <w:spacing w:val="-3"/>
                <w:sz w:val="21"/>
              </w:rPr>
              <w:t>未按合同或谈判文件要求提供的工程质量不能满足采购人技术要求，采购单位有</w:t>
            </w:r>
          </w:p>
          <w:p>
            <w:pPr>
              <w:pStyle w:val="21"/>
              <w:spacing w:before="10"/>
              <w:rPr>
                <w:rFonts w:hint="eastAsia" w:ascii="仿宋" w:hAnsi="仿宋" w:eastAsia="仿宋" w:cs="仿宋"/>
                <w:sz w:val="22"/>
              </w:rPr>
            </w:pPr>
          </w:p>
          <w:p>
            <w:pPr>
              <w:pStyle w:val="21"/>
              <w:ind w:left="33"/>
              <w:rPr>
                <w:rFonts w:hint="eastAsia" w:ascii="仿宋" w:hAnsi="仿宋" w:eastAsia="仿宋" w:cs="仿宋"/>
                <w:sz w:val="21"/>
              </w:rPr>
            </w:pPr>
            <w:r>
              <w:rPr>
                <w:rFonts w:hint="eastAsia" w:ascii="仿宋" w:hAnsi="仿宋" w:eastAsia="仿宋" w:cs="仿宋"/>
                <w:sz w:val="21"/>
              </w:rPr>
              <w:t>权终止合同，甚至对供应商违约行为进行追究。</w:t>
            </w:r>
          </w:p>
        </w:tc>
      </w:tr>
    </w:tbl>
    <w:p>
      <w:pPr>
        <w:spacing w:after="0"/>
        <w:rPr>
          <w:rFonts w:hint="eastAsia" w:ascii="仿宋" w:hAnsi="仿宋" w:eastAsia="仿宋" w:cs="仿宋"/>
          <w:sz w:val="21"/>
        </w:rPr>
        <w:sectPr>
          <w:pgSz w:w="11910" w:h="16840"/>
          <w:pgMar w:top="1480" w:right="940" w:bottom="1160" w:left="860" w:header="0" w:footer="890" w:gutter="0"/>
          <w:pgNumType w:fmt="decimal"/>
          <w:cols w:space="720" w:num="1"/>
        </w:sectPr>
      </w:pPr>
    </w:p>
    <w:p>
      <w:pPr>
        <w:pStyle w:val="10"/>
        <w:rPr>
          <w:rFonts w:hint="eastAsia" w:ascii="仿宋" w:hAnsi="仿宋" w:eastAsia="仿宋" w:cs="仿宋"/>
          <w:sz w:val="20"/>
        </w:rPr>
      </w:pPr>
      <w:r>
        <w:rPr>
          <w:rFonts w:hint="eastAsia" w:ascii="仿宋" w:hAnsi="仿宋" w:eastAsia="仿宋" w:cs="仿宋"/>
        </w:rPr>
        <w:pict>
          <v:shape id="_x0000_s1026" o:spid="_x0000_s1026" o:spt="202" type="#_x0000_t202" style="position:absolute;left:0pt;margin-left:68.7pt;margin-top:70.85pt;height:643.95pt;width:444.4pt;mso-position-horizontal-relative:page;mso-position-vertical-relative:page;z-index:251661312;mso-width-relative:page;mso-height-relative:page;" filled="f" stroked="f" coordsize="21600,21600">
            <v:path/>
            <v:fill on="f" focussize="0,0"/>
            <v:stroke on="f" joinstyle="miter"/>
            <v:imagedata o:title=""/>
            <o:lock v:ext="edit"/>
            <v:textbox inset="0mm,0mm,0mm,0mm">
              <w:txbxContent>
                <w:tbl>
                  <w:tblPr>
                    <w:tblStyle w:val="16"/>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81"/>
                    <w:gridCol w:w="796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05" w:hRule="atLeast"/>
                    </w:trPr>
                    <w:tc>
                      <w:tcPr>
                        <w:tcW w:w="881" w:type="dxa"/>
                        <w:tcBorders>
                          <w:bottom w:val="single" w:color="000000" w:sz="6" w:space="0"/>
                          <w:right w:val="single" w:color="000000" w:sz="6" w:space="0"/>
                        </w:tcBorders>
                      </w:tcPr>
                      <w:p>
                        <w:pPr>
                          <w:pStyle w:val="21"/>
                          <w:rPr>
                            <w:rFonts w:ascii="Times New Roman"/>
                            <w:sz w:val="20"/>
                          </w:rPr>
                        </w:pPr>
                      </w:p>
                    </w:tc>
                    <w:tc>
                      <w:tcPr>
                        <w:tcW w:w="7963" w:type="dxa"/>
                        <w:tcBorders>
                          <w:left w:val="single" w:color="000000" w:sz="6" w:space="0"/>
                          <w:bottom w:val="single" w:color="000000" w:sz="6" w:space="0"/>
                        </w:tcBorders>
                      </w:tcPr>
                      <w:p>
                        <w:pPr>
                          <w:pStyle w:val="21"/>
                          <w:spacing w:before="5"/>
                          <w:rPr>
                            <w:rFonts w:hint="eastAsia" w:ascii="宋体" w:hAnsi="宋体" w:eastAsia="宋体" w:cs="宋体"/>
                            <w:sz w:val="17"/>
                          </w:rPr>
                        </w:pPr>
                      </w:p>
                      <w:p>
                        <w:pPr>
                          <w:pStyle w:val="21"/>
                          <w:spacing w:before="1"/>
                          <w:ind w:left="453" w:right="-15"/>
                          <w:rPr>
                            <w:rFonts w:hint="eastAsia" w:ascii="宋体" w:hAnsi="宋体" w:eastAsia="宋体" w:cs="宋体"/>
                            <w:sz w:val="21"/>
                          </w:rPr>
                        </w:pPr>
                        <w:r>
                          <w:rPr>
                            <w:rFonts w:hint="eastAsia" w:ascii="宋体" w:hAnsi="宋体" w:eastAsia="宋体" w:cs="宋体"/>
                            <w:sz w:val="21"/>
                          </w:rPr>
                          <w:t>3</w:t>
                        </w:r>
                        <w:r>
                          <w:rPr>
                            <w:rFonts w:hint="eastAsia" w:ascii="宋体" w:hAnsi="宋体" w:eastAsia="宋体" w:cs="宋体"/>
                            <w:spacing w:val="-3"/>
                            <w:sz w:val="21"/>
                          </w:rPr>
                          <w:t>.供应商的谈判响应文件为签订正式书面合同书不可分割的部分，供货方应履行相</w:t>
                        </w:r>
                      </w:p>
                      <w:p>
                        <w:pPr>
                          <w:pStyle w:val="21"/>
                          <w:spacing w:before="8"/>
                          <w:rPr>
                            <w:rFonts w:hint="eastAsia" w:ascii="宋体" w:hAnsi="宋体" w:eastAsia="宋体" w:cs="宋体"/>
                            <w:sz w:val="22"/>
                          </w:rPr>
                        </w:pPr>
                      </w:p>
                      <w:p>
                        <w:pPr>
                          <w:pStyle w:val="21"/>
                          <w:ind w:left="33"/>
                          <w:rPr>
                            <w:rFonts w:hint="eastAsia" w:ascii="宋体" w:hAnsi="宋体" w:eastAsia="宋体" w:cs="宋体"/>
                            <w:sz w:val="21"/>
                          </w:rPr>
                        </w:pPr>
                        <w:r>
                          <w:rPr>
                            <w:rFonts w:hint="eastAsia" w:ascii="宋体" w:hAnsi="宋体" w:eastAsia="宋体" w:cs="宋体"/>
                            <w:sz w:val="21"/>
                          </w:rPr>
                          <w:t>应的责任。</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699" w:hRule="atLeast"/>
                    </w:trPr>
                    <w:tc>
                      <w:tcPr>
                        <w:tcW w:w="881" w:type="dxa"/>
                        <w:tcBorders>
                          <w:top w:val="single" w:color="000000" w:sz="6" w:space="0"/>
                          <w:right w:val="single" w:color="000000" w:sz="6" w:space="0"/>
                        </w:tcBorders>
                      </w:tcPr>
                      <w:p>
                        <w:pPr>
                          <w:pStyle w:val="21"/>
                          <w:rPr>
                            <w:sz w:val="20"/>
                          </w:rPr>
                        </w:pPr>
                      </w:p>
                      <w:p>
                        <w:pPr>
                          <w:pStyle w:val="21"/>
                          <w:rPr>
                            <w:sz w:val="20"/>
                          </w:rPr>
                        </w:pPr>
                      </w:p>
                      <w:p>
                        <w:pPr>
                          <w:pStyle w:val="21"/>
                          <w:rPr>
                            <w:sz w:val="20"/>
                          </w:rPr>
                        </w:pPr>
                      </w:p>
                      <w:p>
                        <w:pPr>
                          <w:pStyle w:val="21"/>
                          <w:rPr>
                            <w:sz w:val="20"/>
                          </w:rPr>
                        </w:pPr>
                      </w:p>
                      <w:p>
                        <w:pPr>
                          <w:pStyle w:val="21"/>
                          <w:rPr>
                            <w:sz w:val="20"/>
                          </w:rPr>
                        </w:pPr>
                      </w:p>
                      <w:p>
                        <w:pPr>
                          <w:pStyle w:val="21"/>
                          <w:rPr>
                            <w:sz w:val="20"/>
                          </w:rPr>
                        </w:pPr>
                      </w:p>
                      <w:p>
                        <w:pPr>
                          <w:pStyle w:val="21"/>
                          <w:rPr>
                            <w:sz w:val="20"/>
                          </w:rPr>
                        </w:pPr>
                      </w:p>
                      <w:p>
                        <w:pPr>
                          <w:pStyle w:val="21"/>
                          <w:rPr>
                            <w:sz w:val="20"/>
                          </w:rPr>
                        </w:pPr>
                      </w:p>
                      <w:p>
                        <w:pPr>
                          <w:pStyle w:val="21"/>
                          <w:rPr>
                            <w:sz w:val="20"/>
                          </w:rPr>
                        </w:pPr>
                      </w:p>
                      <w:p>
                        <w:pPr>
                          <w:pStyle w:val="21"/>
                          <w:rPr>
                            <w:sz w:val="20"/>
                          </w:rPr>
                        </w:pPr>
                      </w:p>
                      <w:p>
                        <w:pPr>
                          <w:pStyle w:val="21"/>
                          <w:rPr>
                            <w:sz w:val="20"/>
                          </w:rPr>
                        </w:pPr>
                      </w:p>
                      <w:p>
                        <w:pPr>
                          <w:pStyle w:val="21"/>
                          <w:rPr>
                            <w:sz w:val="20"/>
                          </w:rPr>
                        </w:pPr>
                      </w:p>
                      <w:p>
                        <w:pPr>
                          <w:pStyle w:val="21"/>
                          <w:rPr>
                            <w:sz w:val="20"/>
                          </w:rPr>
                        </w:pPr>
                      </w:p>
                      <w:p>
                        <w:pPr>
                          <w:pStyle w:val="21"/>
                          <w:rPr>
                            <w:sz w:val="20"/>
                          </w:rPr>
                        </w:pPr>
                      </w:p>
                      <w:p>
                        <w:pPr>
                          <w:pStyle w:val="21"/>
                          <w:rPr>
                            <w:sz w:val="20"/>
                          </w:rPr>
                        </w:pPr>
                      </w:p>
                      <w:p>
                        <w:pPr>
                          <w:pStyle w:val="21"/>
                          <w:rPr>
                            <w:sz w:val="20"/>
                          </w:rPr>
                        </w:pPr>
                      </w:p>
                      <w:p>
                        <w:pPr>
                          <w:pStyle w:val="21"/>
                          <w:rPr>
                            <w:sz w:val="20"/>
                          </w:rPr>
                        </w:pPr>
                      </w:p>
                      <w:p>
                        <w:pPr>
                          <w:pStyle w:val="21"/>
                          <w:rPr>
                            <w:sz w:val="20"/>
                          </w:rPr>
                        </w:pPr>
                      </w:p>
                      <w:p>
                        <w:pPr>
                          <w:pStyle w:val="21"/>
                          <w:rPr>
                            <w:sz w:val="20"/>
                          </w:rPr>
                        </w:pPr>
                      </w:p>
                      <w:p>
                        <w:pPr>
                          <w:pStyle w:val="21"/>
                          <w:rPr>
                            <w:sz w:val="20"/>
                          </w:rPr>
                        </w:pPr>
                      </w:p>
                      <w:p>
                        <w:pPr>
                          <w:pStyle w:val="21"/>
                          <w:rPr>
                            <w:sz w:val="20"/>
                          </w:rPr>
                        </w:pPr>
                      </w:p>
                      <w:p>
                        <w:pPr>
                          <w:pStyle w:val="21"/>
                          <w:spacing w:before="1"/>
                          <w:rPr>
                            <w:sz w:val="26"/>
                          </w:rPr>
                        </w:pPr>
                      </w:p>
                      <w:p>
                        <w:pPr>
                          <w:pStyle w:val="21"/>
                          <w:ind w:left="18"/>
                          <w:jc w:val="center"/>
                          <w:rPr>
                            <w:sz w:val="21"/>
                          </w:rPr>
                        </w:pPr>
                        <w:r>
                          <w:rPr>
                            <w:w w:val="99"/>
                            <w:sz w:val="21"/>
                          </w:rPr>
                          <w:t>8</w:t>
                        </w:r>
                      </w:p>
                    </w:tc>
                    <w:tc>
                      <w:tcPr>
                        <w:tcW w:w="7963" w:type="dxa"/>
                        <w:tcBorders>
                          <w:top w:val="single" w:color="000000" w:sz="6" w:space="0"/>
                          <w:left w:val="single" w:color="000000" w:sz="6" w:space="0"/>
                        </w:tcBorders>
                      </w:tcPr>
                      <w:p>
                        <w:pPr>
                          <w:pStyle w:val="21"/>
                          <w:spacing w:before="99"/>
                          <w:ind w:left="33"/>
                          <w:rPr>
                            <w:rFonts w:hint="eastAsia" w:ascii="宋体" w:hAnsi="宋体" w:eastAsia="宋体" w:cs="宋体"/>
                            <w:b/>
                            <w:sz w:val="21"/>
                          </w:rPr>
                        </w:pPr>
                        <w:r>
                          <w:rPr>
                            <w:rFonts w:hint="eastAsia" w:ascii="宋体" w:hAnsi="宋体" w:eastAsia="宋体" w:cs="宋体"/>
                            <w:b/>
                            <w:sz w:val="21"/>
                          </w:rPr>
                          <w:t>政府采购合同：</w:t>
                        </w:r>
                      </w:p>
                      <w:p>
                        <w:pPr>
                          <w:pStyle w:val="21"/>
                          <w:spacing w:before="7"/>
                          <w:rPr>
                            <w:rFonts w:hint="eastAsia" w:ascii="宋体" w:hAnsi="宋体" w:eastAsia="宋体" w:cs="宋体"/>
                            <w:sz w:val="15"/>
                          </w:rPr>
                        </w:pPr>
                      </w:p>
                      <w:p>
                        <w:pPr>
                          <w:pStyle w:val="21"/>
                          <w:spacing w:line="417" w:lineRule="auto"/>
                          <w:ind w:left="33" w:right="-15" w:firstLine="420"/>
                          <w:rPr>
                            <w:rFonts w:hint="eastAsia" w:ascii="宋体" w:hAnsi="宋体" w:eastAsia="宋体" w:cs="宋体"/>
                            <w:sz w:val="21"/>
                          </w:rPr>
                        </w:pPr>
                        <w:r>
                          <w:rPr>
                            <w:rFonts w:hint="eastAsia" w:ascii="宋体" w:hAnsi="宋体" w:eastAsia="宋体" w:cs="宋体"/>
                            <w:spacing w:val="-5"/>
                            <w:sz w:val="21"/>
                          </w:rPr>
                          <w:t>政府采购合同适用合同法。采购人和投标人之间的权利和义务，应当按照平等、自愿的原则以合同方式约定。</w:t>
                        </w:r>
                      </w:p>
                      <w:p>
                        <w:pPr>
                          <w:pStyle w:val="21"/>
                          <w:spacing w:line="417" w:lineRule="auto"/>
                          <w:ind w:left="33" w:right="-15" w:firstLine="420"/>
                          <w:rPr>
                            <w:rFonts w:hint="eastAsia" w:ascii="宋体" w:hAnsi="宋体" w:eastAsia="宋体" w:cs="宋体"/>
                            <w:sz w:val="21"/>
                          </w:rPr>
                        </w:pPr>
                        <w:r>
                          <w:rPr>
                            <w:rFonts w:hint="eastAsia" w:ascii="宋体" w:hAnsi="宋体" w:eastAsia="宋体" w:cs="宋体"/>
                            <w:spacing w:val="-3"/>
                            <w:sz w:val="21"/>
                          </w:rPr>
                          <w:t>采购人可以委托采购代理机构代表其与投标人签订政府采购合同。由采购代理机构以采购人名义签订合同的，应当提交采购人的授权委托书，作为合同附件。</w:t>
                        </w:r>
                      </w:p>
                      <w:p>
                        <w:pPr>
                          <w:pStyle w:val="21"/>
                          <w:spacing w:line="269" w:lineRule="exact"/>
                          <w:ind w:left="453"/>
                          <w:rPr>
                            <w:rFonts w:hint="eastAsia" w:ascii="宋体" w:hAnsi="宋体" w:eastAsia="宋体" w:cs="宋体"/>
                            <w:sz w:val="21"/>
                          </w:rPr>
                        </w:pPr>
                        <w:r>
                          <w:rPr>
                            <w:rFonts w:hint="eastAsia" w:ascii="宋体" w:hAnsi="宋体" w:eastAsia="宋体" w:cs="宋体"/>
                            <w:sz w:val="21"/>
                          </w:rPr>
                          <w:t>政府采购合同应当采用书面形式。</w:t>
                        </w:r>
                      </w:p>
                      <w:p>
                        <w:pPr>
                          <w:pStyle w:val="21"/>
                          <w:spacing w:before="6"/>
                          <w:rPr>
                            <w:rFonts w:hint="eastAsia" w:ascii="宋体" w:hAnsi="宋体" w:eastAsia="宋体" w:cs="宋体"/>
                            <w:sz w:val="15"/>
                          </w:rPr>
                        </w:pPr>
                      </w:p>
                      <w:p>
                        <w:pPr>
                          <w:pStyle w:val="21"/>
                          <w:spacing w:line="417" w:lineRule="auto"/>
                          <w:ind w:left="33" w:right="-15" w:firstLine="420"/>
                          <w:rPr>
                            <w:rFonts w:hint="eastAsia" w:ascii="宋体" w:hAnsi="宋体" w:eastAsia="宋体" w:cs="宋体"/>
                            <w:sz w:val="21"/>
                          </w:rPr>
                        </w:pPr>
                        <w:r>
                          <w:rPr>
                            <w:rFonts w:hint="eastAsia" w:ascii="宋体" w:hAnsi="宋体" w:eastAsia="宋体" w:cs="宋体"/>
                            <w:spacing w:val="-3"/>
                            <w:sz w:val="21"/>
                          </w:rPr>
                          <w:t>国务院政府采购监督管理部门应当会同国务院有关部门，规定政府采购合同必须具备的条款。</w:t>
                        </w:r>
                      </w:p>
                      <w:p>
                        <w:pPr>
                          <w:pStyle w:val="21"/>
                          <w:spacing w:line="417" w:lineRule="auto"/>
                          <w:ind w:left="33" w:right="-15" w:firstLine="420"/>
                          <w:rPr>
                            <w:rFonts w:hint="eastAsia" w:ascii="宋体" w:hAnsi="宋体" w:eastAsia="宋体" w:cs="宋体"/>
                            <w:sz w:val="21"/>
                          </w:rPr>
                        </w:pPr>
                        <w:r>
                          <w:rPr>
                            <w:rFonts w:hint="eastAsia" w:ascii="宋体" w:hAnsi="宋体" w:eastAsia="宋体" w:cs="宋体"/>
                            <w:spacing w:val="-7"/>
                            <w:sz w:val="21"/>
                          </w:rPr>
                          <w:t>采购人与中标、成交投标人应当在中标、成交通知书发出之日起三十日内，按照采购文件确定的事项签订政府采购合同。</w:t>
                        </w:r>
                      </w:p>
                      <w:p>
                        <w:pPr>
                          <w:pStyle w:val="21"/>
                          <w:spacing w:line="417" w:lineRule="auto"/>
                          <w:ind w:left="33" w:right="-15" w:firstLine="420"/>
                          <w:jc w:val="both"/>
                          <w:rPr>
                            <w:rFonts w:hint="eastAsia" w:ascii="宋体" w:hAnsi="宋体" w:eastAsia="宋体" w:cs="宋体"/>
                            <w:sz w:val="21"/>
                          </w:rPr>
                        </w:pPr>
                        <w:r>
                          <w:rPr>
                            <w:rFonts w:hint="eastAsia" w:ascii="宋体" w:hAnsi="宋体" w:eastAsia="宋体" w:cs="宋体"/>
                            <w:spacing w:val="-7"/>
                            <w:sz w:val="21"/>
                          </w:rPr>
                          <w:t>中标、成交通知书对采购人和中标、成交投标人均具有法律效力。中标、成交通知</w:t>
                        </w:r>
                        <w:r>
                          <w:rPr>
                            <w:rFonts w:hint="eastAsia" w:ascii="宋体" w:hAnsi="宋体" w:eastAsia="宋体" w:cs="宋体"/>
                            <w:spacing w:val="-11"/>
                            <w:sz w:val="21"/>
                          </w:rPr>
                          <w:t>书发出后，采购人改变中标、成交结果的，或者中标、成交投标人放弃中标、成交项目的，应当依法承担法律责任。</w:t>
                        </w:r>
                      </w:p>
                      <w:p>
                        <w:pPr>
                          <w:pStyle w:val="21"/>
                          <w:spacing w:line="417" w:lineRule="auto"/>
                          <w:ind w:left="33" w:right="-15" w:firstLine="420"/>
                          <w:jc w:val="both"/>
                          <w:rPr>
                            <w:rFonts w:hint="eastAsia" w:ascii="宋体" w:hAnsi="宋体" w:eastAsia="宋体" w:cs="宋体"/>
                            <w:spacing w:val="-11"/>
                            <w:sz w:val="21"/>
                          </w:rPr>
                        </w:pPr>
                        <w:r>
                          <w:rPr>
                            <w:rFonts w:hint="eastAsia" w:ascii="宋体" w:hAnsi="宋体" w:eastAsia="宋体" w:cs="宋体"/>
                            <w:spacing w:val="-11"/>
                            <w:sz w:val="21"/>
                          </w:rPr>
                          <w:t>政府采购项目的采购合同自签订之日起七个工作日内，采购人应当将合同副本报同  级政府采购监督管理部门和有关部门备案。</w:t>
                        </w:r>
                      </w:p>
                      <w:p>
                        <w:pPr>
                          <w:pStyle w:val="21"/>
                          <w:spacing w:line="417" w:lineRule="auto"/>
                          <w:ind w:left="33" w:right="-15" w:firstLine="420"/>
                          <w:jc w:val="both"/>
                          <w:rPr>
                            <w:rFonts w:hint="eastAsia" w:ascii="宋体" w:hAnsi="宋体" w:eastAsia="宋体" w:cs="宋体"/>
                            <w:sz w:val="21"/>
                          </w:rPr>
                        </w:pPr>
                        <w:r>
                          <w:rPr>
                            <w:rFonts w:hint="eastAsia" w:ascii="宋体" w:hAnsi="宋体" w:eastAsia="宋体" w:cs="宋体"/>
                            <w:spacing w:val="-8"/>
                            <w:sz w:val="21"/>
                          </w:rPr>
                          <w:t>经采购人同意，中标、成交投标人可以依法采取分包方式履行合同。政府采购合同</w:t>
                        </w:r>
                        <w:r>
                          <w:rPr>
                            <w:rFonts w:hint="eastAsia" w:ascii="宋体" w:hAnsi="宋体" w:eastAsia="宋体" w:cs="宋体"/>
                            <w:spacing w:val="-11"/>
                            <w:sz w:val="21"/>
                          </w:rPr>
                          <w:t>分包履行的，中标、成交投标人就采购项目和分包项目向采购人负责，分包投标人就分包项目承担责任。</w:t>
                        </w:r>
                      </w:p>
                      <w:p>
                        <w:pPr>
                          <w:pStyle w:val="21"/>
                          <w:spacing w:line="417" w:lineRule="auto"/>
                          <w:ind w:left="33" w:right="-15" w:firstLine="420"/>
                          <w:jc w:val="both"/>
                          <w:rPr>
                            <w:rFonts w:hint="eastAsia" w:ascii="宋体" w:hAnsi="宋体" w:eastAsia="宋体" w:cs="宋体"/>
                            <w:sz w:val="21"/>
                          </w:rPr>
                        </w:pPr>
                        <w:r>
                          <w:rPr>
                            <w:rFonts w:hint="eastAsia" w:ascii="宋体" w:hAnsi="宋体" w:eastAsia="宋体" w:cs="宋体"/>
                            <w:spacing w:val="-5"/>
                            <w:sz w:val="21"/>
                          </w:rPr>
                          <w:t>政府采购合同履行中，采购人需追加与合同标的相同的货物、工程或者服务的，在</w:t>
                        </w:r>
                        <w:r>
                          <w:rPr>
                            <w:rFonts w:hint="eastAsia" w:ascii="宋体" w:hAnsi="宋体" w:eastAsia="宋体" w:cs="宋体"/>
                            <w:spacing w:val="-9"/>
                            <w:sz w:val="21"/>
                          </w:rPr>
                          <w:t>不改变合同其他条款的前提下，可以与投标人协商签订补充合同，但所有补充合同的采购金额不得超过原合同采购金额的百分之十。</w:t>
                        </w:r>
                      </w:p>
                      <w:p>
                        <w:pPr>
                          <w:pStyle w:val="21"/>
                          <w:spacing w:line="269" w:lineRule="exact"/>
                          <w:ind w:left="453"/>
                          <w:rPr>
                            <w:rFonts w:hint="eastAsia" w:ascii="宋体" w:hAnsi="宋体" w:eastAsia="宋体" w:cs="宋体"/>
                            <w:sz w:val="21"/>
                          </w:rPr>
                        </w:pPr>
                        <w:r>
                          <w:rPr>
                            <w:rFonts w:hint="eastAsia" w:ascii="宋体" w:hAnsi="宋体" w:eastAsia="宋体" w:cs="宋体"/>
                            <w:sz w:val="21"/>
                          </w:rPr>
                          <w:t>政府采购合同的双方当事人不得擅自变更、中止或者终止合同。</w:t>
                        </w:r>
                      </w:p>
                      <w:p>
                        <w:pPr>
                          <w:pStyle w:val="21"/>
                          <w:spacing w:before="6" w:line="460" w:lineRule="atLeast"/>
                          <w:ind w:left="33" w:right="-15" w:firstLine="420"/>
                          <w:rPr>
                            <w:rFonts w:hint="eastAsia" w:ascii="宋体" w:hAnsi="宋体" w:eastAsia="宋体" w:cs="宋体"/>
                            <w:sz w:val="21"/>
                          </w:rPr>
                        </w:pPr>
                        <w:r>
                          <w:rPr>
                            <w:rFonts w:hint="eastAsia" w:ascii="宋体" w:hAnsi="宋体" w:eastAsia="宋体" w:cs="宋体"/>
                            <w:sz w:val="21"/>
                          </w:rPr>
                          <w:t>政府采购合同继续履行将损害国家利益和社会公共利益的，双方当事人应当变更</w:t>
                        </w:r>
                        <w:r>
                          <w:rPr>
                            <w:rFonts w:hint="eastAsia" w:ascii="宋体" w:hAnsi="宋体" w:eastAsia="宋体" w:cs="宋体"/>
                            <w:spacing w:val="-5"/>
                            <w:sz w:val="21"/>
                          </w:rPr>
                          <w:t>中止或者终止合同。有过错的一方应当承担赔偿责任，双方都有过错的，各自承担相应的责任。</w:t>
                        </w:r>
                      </w:p>
                    </w:tc>
                  </w:tr>
                </w:tbl>
                <w:p>
                  <w:pPr>
                    <w:pStyle w:val="10"/>
                  </w:pPr>
                </w:p>
              </w:txbxContent>
            </v:textbox>
          </v:shape>
        </w:pict>
      </w: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spacing w:before="7"/>
        <w:rPr>
          <w:rFonts w:hint="eastAsia" w:ascii="仿宋" w:hAnsi="仿宋" w:eastAsia="仿宋" w:cs="仿宋"/>
          <w:sz w:val="15"/>
        </w:rPr>
      </w:pPr>
    </w:p>
    <w:p>
      <w:pPr>
        <w:pStyle w:val="10"/>
        <w:spacing w:before="70"/>
        <w:ind w:right="688"/>
        <w:jc w:val="right"/>
        <w:rPr>
          <w:rFonts w:hint="eastAsia" w:ascii="仿宋" w:hAnsi="仿宋" w:eastAsia="仿宋" w:cs="仿宋"/>
        </w:rPr>
      </w:pPr>
      <w:r>
        <w:rPr>
          <w:rFonts w:hint="eastAsia" w:ascii="仿宋" w:hAnsi="仿宋" w:eastAsia="仿宋" w:cs="仿宋"/>
          <w:w w:val="99"/>
        </w:rPr>
        <w:t>、</w:t>
      </w:r>
    </w:p>
    <w:p>
      <w:pPr>
        <w:spacing w:after="0"/>
        <w:jc w:val="right"/>
        <w:rPr>
          <w:rFonts w:hint="eastAsia" w:ascii="仿宋" w:hAnsi="仿宋" w:eastAsia="仿宋" w:cs="仿宋"/>
        </w:rPr>
        <w:sectPr>
          <w:pgSz w:w="11910" w:h="16840"/>
          <w:pgMar w:top="1400" w:right="940" w:bottom="1160" w:left="860" w:header="0" w:footer="890" w:gutter="0"/>
          <w:pgNumType w:fmt="decimal"/>
          <w:cols w:space="720" w:num="1"/>
        </w:sectPr>
      </w:pPr>
    </w:p>
    <w:p>
      <w:pPr>
        <w:pStyle w:val="10"/>
        <w:spacing w:before="9"/>
        <w:rPr>
          <w:rFonts w:hint="eastAsia" w:ascii="仿宋" w:hAnsi="仿宋" w:eastAsia="仿宋" w:cs="仿宋"/>
          <w:sz w:val="12"/>
        </w:rPr>
      </w:pPr>
    </w:p>
    <w:p>
      <w:pPr>
        <w:pStyle w:val="3"/>
        <w:spacing w:before="50"/>
        <w:ind w:left="87"/>
        <w:rPr>
          <w:rFonts w:hint="eastAsia" w:ascii="仿宋" w:hAnsi="仿宋" w:eastAsia="仿宋" w:cs="仿宋"/>
          <w:lang w:eastAsia="zh-CN"/>
        </w:rPr>
      </w:pPr>
      <w:r>
        <w:rPr>
          <w:rFonts w:hint="eastAsia" w:ascii="仿宋" w:hAnsi="仿宋" w:eastAsia="仿宋" w:cs="仿宋"/>
          <w:lang w:eastAsia="zh-CN"/>
        </w:rPr>
        <w:t>石泉县熨斗初级中学外墙及屋面防水改造工程</w:t>
      </w:r>
    </w:p>
    <w:p>
      <w:pPr>
        <w:pStyle w:val="3"/>
        <w:spacing w:before="50"/>
        <w:ind w:left="87"/>
        <w:rPr>
          <w:rFonts w:hint="eastAsia" w:ascii="仿宋" w:hAnsi="仿宋" w:eastAsia="仿宋" w:cs="仿宋"/>
          <w:lang w:eastAsia="zh-CN"/>
        </w:rPr>
      </w:pPr>
      <w:r>
        <w:rPr>
          <w:rFonts w:hint="eastAsia" w:ascii="仿宋" w:hAnsi="仿宋" w:eastAsia="仿宋" w:cs="仿宋"/>
          <w:lang w:eastAsia="zh-CN"/>
        </w:rPr>
        <w:t>（科技楼、办公楼）</w:t>
      </w:r>
    </w:p>
    <w:p>
      <w:pPr>
        <w:pStyle w:val="10"/>
        <w:rPr>
          <w:rFonts w:hint="eastAsia" w:ascii="仿宋" w:hAnsi="仿宋" w:eastAsia="仿宋" w:cs="仿宋"/>
          <w:b/>
          <w:sz w:val="36"/>
        </w:rPr>
      </w:pPr>
    </w:p>
    <w:p>
      <w:pPr>
        <w:pStyle w:val="10"/>
        <w:spacing w:before="9"/>
        <w:rPr>
          <w:rFonts w:hint="eastAsia" w:ascii="仿宋" w:hAnsi="仿宋" w:eastAsia="仿宋" w:cs="仿宋"/>
          <w:b/>
          <w:sz w:val="53"/>
        </w:rPr>
      </w:pPr>
    </w:p>
    <w:p>
      <w:pPr>
        <w:spacing w:before="0"/>
        <w:ind w:left="78" w:right="0" w:firstLine="0"/>
        <w:jc w:val="center"/>
        <w:rPr>
          <w:rFonts w:hint="eastAsia" w:ascii="仿宋" w:hAnsi="仿宋" w:eastAsia="仿宋" w:cs="仿宋"/>
          <w:b/>
          <w:sz w:val="52"/>
        </w:rPr>
      </w:pPr>
      <w:r>
        <w:rPr>
          <w:rFonts w:hint="eastAsia" w:ascii="仿宋" w:hAnsi="仿宋" w:eastAsia="仿宋" w:cs="仿宋"/>
          <w:b/>
          <w:sz w:val="52"/>
        </w:rPr>
        <w:t>采购合同</w:t>
      </w:r>
    </w:p>
    <w:p>
      <w:pPr>
        <w:pStyle w:val="10"/>
        <w:rPr>
          <w:rFonts w:hint="eastAsia" w:ascii="仿宋" w:hAnsi="仿宋" w:eastAsia="仿宋" w:cs="仿宋"/>
          <w:b/>
          <w:sz w:val="52"/>
        </w:rPr>
      </w:pPr>
    </w:p>
    <w:p>
      <w:pPr>
        <w:pStyle w:val="10"/>
        <w:rPr>
          <w:rFonts w:hint="eastAsia" w:ascii="仿宋" w:hAnsi="仿宋" w:eastAsia="仿宋" w:cs="仿宋"/>
          <w:b/>
          <w:sz w:val="52"/>
        </w:rPr>
      </w:pPr>
    </w:p>
    <w:p>
      <w:pPr>
        <w:pStyle w:val="10"/>
        <w:rPr>
          <w:rFonts w:hint="eastAsia" w:ascii="仿宋" w:hAnsi="仿宋" w:eastAsia="仿宋" w:cs="仿宋"/>
          <w:b/>
          <w:sz w:val="52"/>
        </w:rPr>
      </w:pPr>
    </w:p>
    <w:p>
      <w:pPr>
        <w:pStyle w:val="10"/>
        <w:spacing w:before="11"/>
        <w:rPr>
          <w:rFonts w:hint="eastAsia" w:ascii="仿宋" w:hAnsi="仿宋" w:eastAsia="仿宋" w:cs="仿宋"/>
          <w:b/>
          <w:sz w:val="55"/>
        </w:rPr>
      </w:pPr>
    </w:p>
    <w:p>
      <w:pPr>
        <w:spacing w:before="0"/>
        <w:ind w:left="80" w:right="0" w:firstLine="0"/>
        <w:jc w:val="center"/>
        <w:rPr>
          <w:rFonts w:hint="eastAsia" w:ascii="仿宋" w:hAnsi="仿宋" w:eastAsia="仿宋" w:cs="仿宋"/>
          <w:sz w:val="36"/>
        </w:rPr>
        <w:sectPr>
          <w:pgSz w:w="11910" w:h="16840"/>
          <w:pgMar w:top="1580" w:right="940" w:bottom="1160" w:left="860" w:header="0" w:footer="890" w:gutter="0"/>
          <w:pgNumType w:fmt="decimal"/>
          <w:cols w:space="720" w:num="1"/>
        </w:sectPr>
      </w:pPr>
      <w:r>
        <w:rPr>
          <w:rFonts w:hint="eastAsia" w:ascii="仿宋" w:hAnsi="仿宋" w:eastAsia="仿宋" w:cs="仿宋"/>
          <w:b/>
          <w:sz w:val="36"/>
        </w:rPr>
        <w:t>（示范文本）</w:t>
      </w:r>
    </w:p>
    <w:p>
      <w:pPr>
        <w:rPr>
          <w:rFonts w:hint="eastAsia" w:ascii="仿宋" w:hAnsi="仿宋" w:eastAsia="仿宋" w:cs="仿宋"/>
        </w:rPr>
      </w:pPr>
    </w:p>
    <w:p>
      <w:pPr>
        <w:pStyle w:val="3"/>
        <w:spacing w:before="50"/>
        <w:ind w:left="87"/>
        <w:rPr>
          <w:rFonts w:hint="eastAsia" w:ascii="仿宋" w:hAnsi="仿宋" w:eastAsia="仿宋" w:cs="仿宋"/>
          <w:lang w:eastAsia="zh-CN"/>
        </w:rPr>
      </w:pPr>
      <w:bookmarkStart w:id="18" w:name="bookmark5"/>
      <w:bookmarkStart w:id="19" w:name="bookmark4"/>
      <w:bookmarkStart w:id="20" w:name="bookmark3"/>
      <w:r>
        <w:rPr>
          <w:rFonts w:hint="eastAsia" w:ascii="仿宋" w:hAnsi="仿宋" w:eastAsia="仿宋" w:cs="仿宋"/>
          <w:lang w:eastAsia="zh-CN"/>
        </w:rPr>
        <w:t>石泉县熨斗初级中学外墙及屋面防水改造工程</w:t>
      </w:r>
    </w:p>
    <w:p>
      <w:pPr>
        <w:pStyle w:val="3"/>
        <w:spacing w:before="50"/>
        <w:ind w:left="87"/>
        <w:rPr>
          <w:rFonts w:hint="eastAsia" w:ascii="仿宋" w:hAnsi="仿宋" w:eastAsia="仿宋" w:cs="仿宋"/>
        </w:rPr>
      </w:pPr>
      <w:r>
        <w:rPr>
          <w:rFonts w:hint="eastAsia" w:ascii="仿宋" w:hAnsi="仿宋" w:eastAsia="仿宋" w:cs="仿宋"/>
          <w:lang w:eastAsia="zh-CN"/>
        </w:rPr>
        <w:t>（科技楼、办公楼）</w:t>
      </w:r>
      <w:r>
        <w:rPr>
          <w:rFonts w:hint="eastAsia" w:ascii="仿宋" w:hAnsi="仿宋" w:eastAsia="仿宋" w:cs="仿宋"/>
          <w:color w:val="000000"/>
          <w:spacing w:val="0"/>
          <w:w w:val="100"/>
          <w:position w:val="0"/>
        </w:rPr>
        <w:t>合同</w:t>
      </w:r>
      <w:bookmarkEnd w:id="18"/>
      <w:bookmarkEnd w:id="19"/>
      <w:bookmarkEnd w:id="20"/>
    </w:p>
    <w:p>
      <w:pPr>
        <w:pStyle w:val="23"/>
        <w:keepNext w:val="0"/>
        <w:keepLines w:val="0"/>
        <w:widowControl w:val="0"/>
        <w:shd w:val="clear" w:color="auto" w:fill="auto"/>
        <w:tabs>
          <w:tab w:val="left" w:pos="1392"/>
          <w:tab w:val="left" w:pos="5150"/>
          <w:tab w:val="left" w:pos="5542"/>
        </w:tabs>
        <w:bidi w:val="0"/>
        <w:spacing w:before="0" w:line="311" w:lineRule="exact"/>
        <w:ind w:left="0" w:right="0" w:firstLine="0"/>
        <w:jc w:val="left"/>
        <w:rPr>
          <w:rFonts w:hint="eastAsia" w:ascii="仿宋" w:hAnsi="仿宋" w:eastAsia="仿宋" w:cs="仿宋"/>
          <w:color w:val="000000"/>
          <w:spacing w:val="0"/>
          <w:w w:val="100"/>
          <w:position w:val="0"/>
          <w:sz w:val="24"/>
          <w:szCs w:val="24"/>
        </w:rPr>
      </w:pPr>
    </w:p>
    <w:p>
      <w:pPr>
        <w:pStyle w:val="23"/>
        <w:keepNext w:val="0"/>
        <w:keepLines w:val="0"/>
        <w:pageBreakBefore w:val="0"/>
        <w:widowControl w:val="0"/>
        <w:shd w:val="clear" w:color="auto" w:fill="auto"/>
        <w:tabs>
          <w:tab w:val="left" w:pos="1392"/>
          <w:tab w:val="left" w:pos="5150"/>
          <w:tab w:val="left" w:pos="5542"/>
        </w:tabs>
        <w:kinsoku/>
        <w:wordWrap/>
        <w:overflowPunct/>
        <w:topLinePunct w:val="0"/>
        <w:autoSpaceDE w:val="0"/>
        <w:autoSpaceDN w:val="0"/>
        <w:bidi w:val="0"/>
        <w:adjustRightInd/>
        <w:snapToGrid/>
        <w:spacing w:before="0" w:line="500" w:lineRule="exact"/>
        <w:ind w:left="0" w:right="0" w:firstLine="0"/>
        <w:jc w:val="left"/>
        <w:textAlignment w:val="auto"/>
        <w:rPr>
          <w:rFonts w:hint="eastAsia" w:ascii="仿宋" w:hAnsi="仿宋" w:eastAsia="仿宋" w:cs="仿宋"/>
          <w:sz w:val="24"/>
          <w:szCs w:val="24"/>
        </w:rPr>
      </w:pPr>
      <w:r>
        <w:rPr>
          <w:rFonts w:hint="eastAsia" w:ascii="仿宋" w:hAnsi="仿宋" w:eastAsia="仿宋" w:cs="仿宋"/>
          <w:color w:val="000000"/>
          <w:spacing w:val="0"/>
          <w:w w:val="100"/>
          <w:position w:val="0"/>
          <w:sz w:val="24"/>
          <w:szCs w:val="24"/>
        </w:rPr>
        <w:t>发包方：</w:t>
      </w:r>
      <w:r>
        <w:rPr>
          <w:rFonts w:hint="eastAsia" w:ascii="仿宋" w:hAnsi="仿宋" w:eastAsia="仿宋" w:cs="仿宋"/>
          <w:color w:val="000000"/>
          <w:spacing w:val="0"/>
          <w:w w:val="100"/>
          <w:position w:val="0"/>
          <w:sz w:val="24"/>
          <w:szCs w:val="24"/>
        </w:rPr>
        <w:tab/>
      </w:r>
      <w:r>
        <w:rPr>
          <w:rFonts w:hint="eastAsia" w:ascii="仿宋" w:hAnsi="仿宋" w:eastAsia="仿宋" w:cs="仿宋"/>
          <w:color w:val="000000"/>
          <w:spacing w:val="0"/>
          <w:w w:val="100"/>
          <w:position w:val="0"/>
          <w:sz w:val="24"/>
          <w:szCs w:val="24"/>
          <w:u w:val="single"/>
        </w:rPr>
        <w:t>石泉县熨斗初级中学</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color w:val="000000"/>
          <w:spacing w:val="0"/>
          <w:w w:val="100"/>
          <w:position w:val="0"/>
          <w:sz w:val="24"/>
          <w:szCs w:val="24"/>
        </w:rPr>
        <w:tab/>
      </w:r>
      <w:r>
        <w:rPr>
          <w:rFonts w:hint="eastAsia" w:ascii="仿宋" w:hAnsi="仿宋" w:eastAsia="仿宋" w:cs="仿宋"/>
          <w:color w:val="000000"/>
          <w:spacing w:val="0"/>
          <w:w w:val="100"/>
          <w:position w:val="0"/>
          <w:sz w:val="24"/>
          <w:szCs w:val="24"/>
        </w:rPr>
        <w:t>（以下简称甲方）</w:t>
      </w:r>
    </w:p>
    <w:p>
      <w:pPr>
        <w:pStyle w:val="23"/>
        <w:keepNext w:val="0"/>
        <w:keepLines w:val="0"/>
        <w:pageBreakBefore w:val="0"/>
        <w:widowControl w:val="0"/>
        <w:shd w:val="clear" w:color="auto" w:fill="auto"/>
        <w:tabs>
          <w:tab w:val="left" w:pos="5035"/>
          <w:tab w:val="left" w:pos="5542"/>
        </w:tabs>
        <w:kinsoku/>
        <w:wordWrap/>
        <w:overflowPunct/>
        <w:topLinePunct w:val="0"/>
        <w:autoSpaceDE w:val="0"/>
        <w:autoSpaceDN w:val="0"/>
        <w:bidi w:val="0"/>
        <w:adjustRightInd/>
        <w:snapToGrid/>
        <w:spacing w:before="0" w:line="500" w:lineRule="exact"/>
        <w:ind w:left="0" w:right="0" w:firstLine="0"/>
        <w:jc w:val="left"/>
        <w:textAlignment w:val="auto"/>
        <w:rPr>
          <w:rFonts w:hint="eastAsia" w:ascii="仿宋" w:hAnsi="仿宋" w:eastAsia="仿宋" w:cs="仿宋"/>
          <w:sz w:val="24"/>
          <w:szCs w:val="24"/>
        </w:rPr>
      </w:pPr>
      <w:r>
        <w:rPr>
          <w:rFonts w:hint="eastAsia" w:ascii="仿宋" w:hAnsi="仿宋" w:eastAsia="仿宋" w:cs="仿宋"/>
          <w:color w:val="000000"/>
          <w:spacing w:val="0"/>
          <w:w w:val="100"/>
          <w:position w:val="0"/>
          <w:sz w:val="24"/>
          <w:szCs w:val="24"/>
        </w:rPr>
        <w:t>承包方：</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color w:val="000000"/>
          <w:spacing w:val="0"/>
          <w:w w:val="100"/>
          <w:position w:val="0"/>
          <w:sz w:val="24"/>
          <w:szCs w:val="24"/>
        </w:rPr>
        <w:tab/>
      </w:r>
      <w:r>
        <w:rPr>
          <w:rFonts w:hint="eastAsia" w:ascii="仿宋" w:hAnsi="仿宋" w:eastAsia="仿宋" w:cs="仿宋"/>
          <w:color w:val="000000"/>
          <w:spacing w:val="0"/>
          <w:w w:val="100"/>
          <w:position w:val="0"/>
          <w:sz w:val="24"/>
          <w:szCs w:val="24"/>
        </w:rPr>
        <w:t>（以下简称乙方）</w:t>
      </w:r>
    </w:p>
    <w:p>
      <w:pPr>
        <w:pStyle w:val="23"/>
        <w:keepNext w:val="0"/>
        <w:keepLines w:val="0"/>
        <w:pageBreakBefore w:val="0"/>
        <w:widowControl w:val="0"/>
        <w:shd w:val="clear" w:color="auto" w:fill="auto"/>
        <w:tabs>
          <w:tab w:val="left" w:pos="6619"/>
        </w:tabs>
        <w:kinsoku/>
        <w:wordWrap/>
        <w:overflowPunct/>
        <w:topLinePunct w:val="0"/>
        <w:autoSpaceDE w:val="0"/>
        <w:autoSpaceDN w:val="0"/>
        <w:bidi w:val="0"/>
        <w:adjustRightInd/>
        <w:snapToGrid/>
        <w:spacing w:before="0" w:line="500" w:lineRule="exact"/>
        <w:ind w:left="0" w:right="0" w:firstLine="460"/>
        <w:jc w:val="both"/>
        <w:textAlignment w:val="auto"/>
        <w:rPr>
          <w:rFonts w:hint="eastAsia" w:ascii="仿宋" w:hAnsi="仿宋" w:eastAsia="仿宋" w:cs="仿宋"/>
          <w:sz w:val="24"/>
          <w:szCs w:val="24"/>
        </w:rPr>
      </w:pPr>
      <w:r>
        <w:rPr>
          <w:rFonts w:hint="eastAsia" w:ascii="仿宋" w:hAnsi="仿宋" w:eastAsia="仿宋" w:cs="仿宋"/>
          <w:color w:val="000000"/>
          <w:spacing w:val="0"/>
          <w:w w:val="100"/>
          <w:position w:val="0"/>
          <w:sz w:val="24"/>
          <w:szCs w:val="24"/>
        </w:rPr>
        <w:t>根据《中华人民共和国合同法》及其他有关法律、法规规定，结合工程实际 情况，就</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color w:val="000000"/>
          <w:spacing w:val="0"/>
          <w:w w:val="100"/>
          <w:position w:val="0"/>
          <w:sz w:val="24"/>
          <w:szCs w:val="24"/>
        </w:rPr>
        <w:t>承包给乙方的有 关事宜，经协商一致，签订本合同，以资共同遵守。</w:t>
      </w:r>
    </w:p>
    <w:p>
      <w:pPr>
        <w:pStyle w:val="24"/>
        <w:keepNext/>
        <w:keepLines/>
        <w:pageBreakBefore w:val="0"/>
        <w:widowControl w:val="0"/>
        <w:shd w:val="clear" w:color="auto" w:fill="auto"/>
        <w:kinsoku/>
        <w:wordWrap/>
        <w:overflowPunct/>
        <w:topLinePunct w:val="0"/>
        <w:autoSpaceDE w:val="0"/>
        <w:autoSpaceDN w:val="0"/>
        <w:bidi w:val="0"/>
        <w:adjustRightInd/>
        <w:snapToGrid/>
        <w:spacing w:before="0" w:line="500" w:lineRule="exact"/>
        <w:ind w:left="0" w:right="0" w:firstLine="0"/>
        <w:jc w:val="left"/>
        <w:textAlignment w:val="auto"/>
        <w:rPr>
          <w:rFonts w:hint="eastAsia" w:ascii="仿宋" w:hAnsi="仿宋" w:eastAsia="仿宋" w:cs="仿宋"/>
          <w:sz w:val="24"/>
          <w:szCs w:val="24"/>
        </w:rPr>
      </w:pPr>
      <w:bookmarkStart w:id="21" w:name="bookmark7"/>
      <w:bookmarkStart w:id="22" w:name="bookmark8"/>
      <w:bookmarkStart w:id="23" w:name="bookmark6"/>
      <w:r>
        <w:rPr>
          <w:rFonts w:hint="eastAsia" w:ascii="仿宋" w:hAnsi="仿宋" w:eastAsia="仿宋" w:cs="仿宋"/>
          <w:color w:val="000000"/>
          <w:spacing w:val="0"/>
          <w:w w:val="100"/>
          <w:position w:val="0"/>
          <w:sz w:val="24"/>
          <w:szCs w:val="24"/>
        </w:rPr>
        <w:t>第一条工程概况</w:t>
      </w:r>
      <w:bookmarkEnd w:id="21"/>
      <w:bookmarkEnd w:id="22"/>
      <w:bookmarkEnd w:id="23"/>
    </w:p>
    <w:p>
      <w:pPr>
        <w:pStyle w:val="23"/>
        <w:keepNext w:val="0"/>
        <w:keepLines w:val="0"/>
        <w:pageBreakBefore w:val="0"/>
        <w:widowControl w:val="0"/>
        <w:numPr>
          <w:ilvl w:val="0"/>
          <w:numId w:val="0"/>
        </w:numPr>
        <w:shd w:val="clear" w:color="auto" w:fill="auto"/>
        <w:tabs>
          <w:tab w:val="left" w:pos="416"/>
        </w:tabs>
        <w:kinsoku/>
        <w:wordWrap/>
        <w:overflowPunct/>
        <w:topLinePunct w:val="0"/>
        <w:autoSpaceDE w:val="0"/>
        <w:autoSpaceDN w:val="0"/>
        <w:bidi w:val="0"/>
        <w:adjustRightInd/>
        <w:snapToGrid/>
        <w:spacing w:before="0" w:line="500" w:lineRule="exact"/>
        <w:ind w:leftChars="0" w:right="0" w:rightChars="0" w:firstLine="480" w:firstLineChars="200"/>
        <w:jc w:val="left"/>
        <w:textAlignment w:val="auto"/>
        <w:rPr>
          <w:rFonts w:hint="eastAsia" w:ascii="仿宋" w:hAnsi="仿宋" w:eastAsia="仿宋" w:cs="仿宋"/>
          <w:sz w:val="24"/>
          <w:szCs w:val="24"/>
        </w:rPr>
      </w:pPr>
      <w:bookmarkStart w:id="24" w:name="bookmark9"/>
      <w:bookmarkEnd w:id="24"/>
      <w:r>
        <w:rPr>
          <w:rFonts w:hint="eastAsia" w:ascii="仿宋" w:hAnsi="仿宋" w:eastAsia="仿宋" w:cs="仿宋"/>
          <w:color w:val="000000"/>
          <w:spacing w:val="0"/>
          <w:w w:val="100"/>
          <w:position w:val="0"/>
          <w:sz w:val="24"/>
          <w:szCs w:val="24"/>
          <w:lang w:val="en-US" w:eastAsia="zh-CN"/>
        </w:rPr>
        <w:t>1.</w:t>
      </w:r>
      <w:r>
        <w:rPr>
          <w:rFonts w:hint="eastAsia" w:ascii="仿宋" w:hAnsi="仿宋" w:eastAsia="仿宋" w:cs="仿宋"/>
          <w:color w:val="000000"/>
          <w:spacing w:val="0"/>
          <w:w w:val="100"/>
          <w:position w:val="0"/>
          <w:sz w:val="24"/>
          <w:szCs w:val="24"/>
        </w:rPr>
        <w:t>工程名称：</w:t>
      </w:r>
      <w:r>
        <w:rPr>
          <w:rFonts w:hint="eastAsia" w:ascii="仿宋" w:hAnsi="仿宋" w:eastAsia="仿宋" w:cs="仿宋"/>
          <w:color w:val="000000"/>
          <w:spacing w:val="0"/>
          <w:w w:val="100"/>
          <w:position w:val="0"/>
          <w:sz w:val="24"/>
          <w:szCs w:val="24"/>
          <w:u w:val="single"/>
        </w:rPr>
        <w:t>石泉县熨斗初级中学外墙及屋面防水改造工程（科技楼、办公楼）</w:t>
      </w:r>
    </w:p>
    <w:p>
      <w:pPr>
        <w:pStyle w:val="23"/>
        <w:keepNext w:val="0"/>
        <w:keepLines w:val="0"/>
        <w:pageBreakBefore w:val="0"/>
        <w:widowControl w:val="0"/>
        <w:numPr>
          <w:ilvl w:val="0"/>
          <w:numId w:val="0"/>
        </w:numPr>
        <w:shd w:val="clear" w:color="auto" w:fill="auto"/>
        <w:tabs>
          <w:tab w:val="left" w:pos="416"/>
          <w:tab w:val="left" w:pos="8294"/>
        </w:tabs>
        <w:kinsoku/>
        <w:wordWrap/>
        <w:overflowPunct/>
        <w:topLinePunct w:val="0"/>
        <w:autoSpaceDE w:val="0"/>
        <w:autoSpaceDN w:val="0"/>
        <w:bidi w:val="0"/>
        <w:adjustRightInd/>
        <w:snapToGrid/>
        <w:spacing w:before="0" w:line="500" w:lineRule="exact"/>
        <w:ind w:leftChars="0" w:right="0" w:rightChars="0" w:firstLine="480" w:firstLineChars="200"/>
        <w:jc w:val="left"/>
        <w:textAlignment w:val="auto"/>
        <w:rPr>
          <w:rFonts w:hint="eastAsia" w:ascii="仿宋" w:hAnsi="仿宋" w:eastAsia="仿宋" w:cs="仿宋"/>
          <w:sz w:val="24"/>
          <w:szCs w:val="24"/>
        </w:rPr>
      </w:pPr>
      <w:bookmarkStart w:id="25" w:name="bookmark10"/>
      <w:bookmarkEnd w:id="25"/>
      <w:r>
        <w:rPr>
          <w:rFonts w:hint="eastAsia" w:ascii="仿宋" w:hAnsi="仿宋" w:eastAsia="仿宋" w:cs="仿宋"/>
          <w:color w:val="000000"/>
          <w:spacing w:val="0"/>
          <w:w w:val="100"/>
          <w:position w:val="0"/>
          <w:sz w:val="24"/>
          <w:szCs w:val="24"/>
          <w:lang w:val="en-US" w:eastAsia="zh-CN"/>
        </w:rPr>
        <w:t>2.</w:t>
      </w:r>
      <w:r>
        <w:rPr>
          <w:rFonts w:hint="eastAsia" w:ascii="仿宋" w:hAnsi="仿宋" w:eastAsia="仿宋" w:cs="仿宋"/>
          <w:color w:val="000000"/>
          <w:spacing w:val="0"/>
          <w:w w:val="100"/>
          <w:position w:val="0"/>
          <w:sz w:val="24"/>
          <w:szCs w:val="24"/>
        </w:rPr>
        <w:t>工程地点：</w:t>
      </w:r>
      <w:r>
        <w:rPr>
          <w:rFonts w:hint="eastAsia" w:ascii="仿宋" w:hAnsi="仿宋" w:eastAsia="仿宋" w:cs="仿宋"/>
          <w:color w:val="000000"/>
          <w:spacing w:val="0"/>
          <w:w w:val="100"/>
          <w:position w:val="0"/>
          <w:sz w:val="24"/>
          <w:szCs w:val="24"/>
          <w:u w:val="single"/>
        </w:rPr>
        <w:t>石泉县熨斗初级中学校内</w:t>
      </w:r>
      <w:r>
        <w:rPr>
          <w:rFonts w:hint="eastAsia" w:ascii="仿宋" w:hAnsi="仿宋" w:eastAsia="仿宋" w:cs="仿宋"/>
          <w:sz w:val="24"/>
          <w:szCs w:val="24"/>
          <w:u w:val="single"/>
        </w:rPr>
        <w:t xml:space="preserve"> </w:t>
      </w:r>
    </w:p>
    <w:p>
      <w:pPr>
        <w:pStyle w:val="23"/>
        <w:keepNext w:val="0"/>
        <w:keepLines w:val="0"/>
        <w:pageBreakBefore w:val="0"/>
        <w:widowControl w:val="0"/>
        <w:numPr>
          <w:ilvl w:val="0"/>
          <w:numId w:val="0"/>
        </w:numPr>
        <w:shd w:val="clear" w:color="auto" w:fill="auto"/>
        <w:tabs>
          <w:tab w:val="left" w:pos="416"/>
          <w:tab w:val="left" w:pos="4248"/>
        </w:tabs>
        <w:kinsoku/>
        <w:wordWrap/>
        <w:overflowPunct/>
        <w:topLinePunct w:val="0"/>
        <w:autoSpaceDE w:val="0"/>
        <w:autoSpaceDN w:val="0"/>
        <w:bidi w:val="0"/>
        <w:adjustRightInd/>
        <w:snapToGrid/>
        <w:spacing w:before="0" w:line="500" w:lineRule="exact"/>
        <w:ind w:leftChars="0" w:right="0" w:rightChars="0" w:firstLine="480" w:firstLineChars="200"/>
        <w:jc w:val="left"/>
        <w:textAlignment w:val="auto"/>
        <w:rPr>
          <w:rFonts w:hint="eastAsia" w:ascii="仿宋" w:hAnsi="仿宋" w:eastAsia="仿宋" w:cs="仿宋"/>
          <w:sz w:val="24"/>
          <w:szCs w:val="24"/>
        </w:rPr>
      </w:pPr>
      <w:bookmarkStart w:id="26" w:name="bookmark11"/>
      <w:bookmarkEnd w:id="26"/>
      <w:r>
        <w:rPr>
          <w:rFonts w:hint="eastAsia" w:ascii="仿宋" w:hAnsi="仿宋" w:eastAsia="仿宋" w:cs="仿宋"/>
          <w:color w:val="000000"/>
          <w:spacing w:val="0"/>
          <w:w w:val="100"/>
          <w:position w:val="0"/>
          <w:sz w:val="24"/>
          <w:szCs w:val="24"/>
          <w:lang w:val="en-US" w:eastAsia="zh-CN"/>
        </w:rPr>
        <w:t>3.</w:t>
      </w:r>
      <w:r>
        <w:rPr>
          <w:rFonts w:hint="eastAsia" w:ascii="仿宋" w:hAnsi="仿宋" w:eastAsia="仿宋" w:cs="仿宋"/>
          <w:color w:val="000000"/>
          <w:spacing w:val="0"/>
          <w:w w:val="100"/>
          <w:position w:val="0"/>
          <w:sz w:val="24"/>
          <w:szCs w:val="24"/>
        </w:rPr>
        <w:t>工程承包方式：</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p>
    <w:p>
      <w:pPr>
        <w:pStyle w:val="23"/>
        <w:keepNext w:val="0"/>
        <w:keepLines w:val="0"/>
        <w:pageBreakBefore w:val="0"/>
        <w:widowControl w:val="0"/>
        <w:numPr>
          <w:ilvl w:val="0"/>
          <w:numId w:val="0"/>
        </w:numPr>
        <w:shd w:val="clear" w:color="auto" w:fill="auto"/>
        <w:tabs>
          <w:tab w:val="left" w:pos="416"/>
          <w:tab w:val="left" w:pos="4493"/>
        </w:tabs>
        <w:kinsoku/>
        <w:wordWrap/>
        <w:overflowPunct/>
        <w:topLinePunct w:val="0"/>
        <w:autoSpaceDE w:val="0"/>
        <w:autoSpaceDN w:val="0"/>
        <w:bidi w:val="0"/>
        <w:adjustRightInd/>
        <w:snapToGrid/>
        <w:spacing w:before="0" w:line="500" w:lineRule="exact"/>
        <w:ind w:leftChars="0" w:right="0" w:rightChars="0" w:firstLine="480" w:firstLineChars="200"/>
        <w:jc w:val="left"/>
        <w:textAlignment w:val="auto"/>
        <w:rPr>
          <w:rFonts w:hint="eastAsia" w:ascii="仿宋" w:hAnsi="仿宋" w:eastAsia="仿宋" w:cs="仿宋"/>
          <w:sz w:val="24"/>
          <w:szCs w:val="24"/>
        </w:rPr>
      </w:pPr>
      <w:bookmarkStart w:id="27" w:name="bookmark12"/>
      <w:bookmarkEnd w:id="27"/>
      <w:r>
        <w:rPr>
          <w:rFonts w:hint="eastAsia" w:ascii="仿宋" w:hAnsi="仿宋" w:eastAsia="仿宋" w:cs="仿宋"/>
          <w:color w:val="000000"/>
          <w:spacing w:val="0"/>
          <w:w w:val="100"/>
          <w:position w:val="0"/>
          <w:sz w:val="24"/>
          <w:szCs w:val="24"/>
          <w:lang w:val="en-US" w:eastAsia="zh-CN"/>
        </w:rPr>
        <w:t>4.</w:t>
      </w:r>
      <w:r>
        <w:rPr>
          <w:rFonts w:hint="eastAsia" w:ascii="仿宋" w:hAnsi="仿宋" w:eastAsia="仿宋" w:cs="仿宋"/>
          <w:color w:val="000000"/>
          <w:spacing w:val="0"/>
          <w:w w:val="100"/>
          <w:position w:val="0"/>
          <w:sz w:val="24"/>
          <w:szCs w:val="24"/>
        </w:rPr>
        <w:t>工程范围和内容：</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p>
    <w:p>
      <w:pPr>
        <w:pStyle w:val="24"/>
        <w:keepNext/>
        <w:keepLines/>
        <w:pageBreakBefore w:val="0"/>
        <w:widowControl w:val="0"/>
        <w:shd w:val="clear" w:color="auto" w:fill="auto"/>
        <w:kinsoku/>
        <w:wordWrap/>
        <w:overflowPunct/>
        <w:topLinePunct w:val="0"/>
        <w:autoSpaceDE w:val="0"/>
        <w:autoSpaceDN w:val="0"/>
        <w:bidi w:val="0"/>
        <w:adjustRightInd/>
        <w:snapToGrid/>
        <w:spacing w:before="0" w:line="500" w:lineRule="exact"/>
        <w:ind w:left="0" w:right="0" w:firstLine="0"/>
        <w:jc w:val="left"/>
        <w:textAlignment w:val="auto"/>
        <w:rPr>
          <w:rFonts w:hint="eastAsia" w:ascii="仿宋" w:hAnsi="仿宋" w:eastAsia="仿宋" w:cs="仿宋"/>
          <w:sz w:val="24"/>
          <w:szCs w:val="24"/>
        </w:rPr>
      </w:pPr>
      <w:bookmarkStart w:id="28" w:name="bookmark14"/>
      <w:bookmarkStart w:id="29" w:name="bookmark13"/>
      <w:bookmarkStart w:id="30" w:name="bookmark15"/>
      <w:r>
        <w:rPr>
          <w:rFonts w:hint="eastAsia" w:ascii="仿宋" w:hAnsi="仿宋" w:eastAsia="仿宋" w:cs="仿宋"/>
          <w:color w:val="000000"/>
          <w:spacing w:val="0"/>
          <w:w w:val="100"/>
          <w:position w:val="0"/>
          <w:sz w:val="24"/>
          <w:szCs w:val="24"/>
        </w:rPr>
        <w:t>第二条工程期限</w:t>
      </w:r>
      <w:bookmarkEnd w:id="28"/>
      <w:bookmarkEnd w:id="29"/>
      <w:bookmarkEnd w:id="30"/>
    </w:p>
    <w:p>
      <w:pPr>
        <w:pStyle w:val="23"/>
        <w:keepNext w:val="0"/>
        <w:keepLines w:val="0"/>
        <w:pageBreakBefore w:val="0"/>
        <w:widowControl w:val="0"/>
        <w:numPr>
          <w:ilvl w:val="0"/>
          <w:numId w:val="0"/>
        </w:numPr>
        <w:shd w:val="clear" w:color="auto" w:fill="auto"/>
        <w:tabs>
          <w:tab w:val="left" w:pos="416"/>
          <w:tab w:val="left" w:pos="3394"/>
        </w:tabs>
        <w:kinsoku/>
        <w:wordWrap/>
        <w:overflowPunct/>
        <w:topLinePunct w:val="0"/>
        <w:autoSpaceDE w:val="0"/>
        <w:autoSpaceDN w:val="0"/>
        <w:bidi w:val="0"/>
        <w:adjustRightInd/>
        <w:snapToGrid/>
        <w:spacing w:before="0" w:line="500" w:lineRule="exact"/>
        <w:ind w:leftChars="0" w:right="0" w:rightChars="0" w:firstLine="480" w:firstLineChars="200"/>
        <w:jc w:val="left"/>
        <w:textAlignment w:val="auto"/>
        <w:rPr>
          <w:rFonts w:hint="eastAsia" w:ascii="仿宋" w:hAnsi="仿宋" w:eastAsia="仿宋" w:cs="仿宋"/>
          <w:sz w:val="24"/>
          <w:szCs w:val="24"/>
        </w:rPr>
      </w:pPr>
      <w:bookmarkStart w:id="31" w:name="bookmark16"/>
      <w:bookmarkEnd w:id="31"/>
      <w:r>
        <w:rPr>
          <w:rFonts w:hint="eastAsia" w:ascii="仿宋" w:hAnsi="仿宋" w:eastAsia="仿宋" w:cs="仿宋"/>
          <w:color w:val="000000"/>
          <w:spacing w:val="0"/>
          <w:w w:val="100"/>
          <w:position w:val="0"/>
          <w:sz w:val="24"/>
          <w:szCs w:val="24"/>
          <w:lang w:val="en-US" w:eastAsia="zh-CN"/>
        </w:rPr>
        <w:t>1.</w:t>
      </w:r>
      <w:r>
        <w:rPr>
          <w:rFonts w:hint="eastAsia" w:ascii="仿宋" w:hAnsi="仿宋" w:eastAsia="仿宋" w:cs="仿宋"/>
          <w:color w:val="000000"/>
          <w:spacing w:val="0"/>
          <w:w w:val="100"/>
          <w:position w:val="0"/>
          <w:sz w:val="24"/>
          <w:szCs w:val="24"/>
        </w:rPr>
        <w:t>本工程合同总工期为</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color w:val="000000"/>
          <w:spacing w:val="0"/>
          <w:w w:val="100"/>
          <w:position w:val="0"/>
          <w:sz w:val="24"/>
          <w:szCs w:val="24"/>
        </w:rPr>
        <w:t>天（从开工之日算起）。</w:t>
      </w:r>
    </w:p>
    <w:p>
      <w:pPr>
        <w:pStyle w:val="23"/>
        <w:keepNext w:val="0"/>
        <w:keepLines w:val="0"/>
        <w:pageBreakBefore w:val="0"/>
        <w:widowControl w:val="0"/>
        <w:numPr>
          <w:ilvl w:val="0"/>
          <w:numId w:val="0"/>
        </w:numPr>
        <w:shd w:val="clear" w:color="auto" w:fill="auto"/>
        <w:tabs>
          <w:tab w:val="left" w:pos="416"/>
          <w:tab w:val="left" w:pos="2928"/>
          <w:tab w:val="left" w:pos="3528"/>
          <w:tab w:val="left" w:pos="6408"/>
        </w:tabs>
        <w:kinsoku/>
        <w:wordWrap/>
        <w:overflowPunct/>
        <w:topLinePunct w:val="0"/>
        <w:autoSpaceDE w:val="0"/>
        <w:autoSpaceDN w:val="0"/>
        <w:bidi w:val="0"/>
        <w:adjustRightInd/>
        <w:snapToGrid/>
        <w:spacing w:before="0" w:line="500" w:lineRule="exact"/>
        <w:ind w:leftChars="0" w:right="0" w:rightChars="0" w:firstLine="480" w:firstLineChars="200"/>
        <w:jc w:val="left"/>
        <w:textAlignment w:val="auto"/>
        <w:rPr>
          <w:rFonts w:hint="eastAsia" w:ascii="仿宋" w:hAnsi="仿宋" w:eastAsia="仿宋" w:cs="仿宋"/>
          <w:sz w:val="24"/>
          <w:szCs w:val="24"/>
        </w:rPr>
      </w:pPr>
      <w:bookmarkStart w:id="32" w:name="bookmark17"/>
      <w:bookmarkEnd w:id="32"/>
      <w:r>
        <w:rPr>
          <w:rFonts w:hint="eastAsia" w:ascii="仿宋" w:hAnsi="仿宋" w:eastAsia="仿宋" w:cs="仿宋"/>
          <w:color w:val="000000"/>
          <w:spacing w:val="0"/>
          <w:w w:val="100"/>
          <w:position w:val="0"/>
          <w:sz w:val="24"/>
          <w:szCs w:val="24"/>
          <w:lang w:val="en-US" w:eastAsia="zh-CN"/>
        </w:rPr>
        <w:t>2.</w:t>
      </w:r>
      <w:r>
        <w:rPr>
          <w:rFonts w:hint="eastAsia" w:ascii="仿宋" w:hAnsi="仿宋" w:eastAsia="仿宋" w:cs="仿宋"/>
          <w:color w:val="000000"/>
          <w:spacing w:val="0"/>
          <w:w w:val="100"/>
          <w:position w:val="0"/>
          <w:sz w:val="24"/>
          <w:szCs w:val="24"/>
        </w:rPr>
        <w:t>本工程开工日期</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color w:val="000000"/>
          <w:spacing w:val="0"/>
          <w:w w:val="100"/>
          <w:position w:val="0"/>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color w:val="000000"/>
          <w:spacing w:val="0"/>
          <w:w w:val="100"/>
          <w:position w:val="0"/>
          <w:sz w:val="24"/>
          <w:szCs w:val="24"/>
        </w:rPr>
        <w:t>月</w:t>
      </w:r>
      <w:r>
        <w:rPr>
          <w:rFonts w:hint="eastAsia" w:ascii="仿宋" w:hAnsi="仿宋" w:eastAsia="仿宋" w:cs="仿宋"/>
          <w:color w:val="000000"/>
          <w:spacing w:val="0"/>
          <w:w w:val="100"/>
          <w:position w:val="0"/>
          <w:sz w:val="24"/>
          <w:szCs w:val="24"/>
          <w:lang w:val="zh-CN" w:eastAsia="zh-CN" w:bidi="zh-CN"/>
        </w:rPr>
        <w:t>—</w:t>
      </w:r>
      <w:r>
        <w:rPr>
          <w:rFonts w:hint="eastAsia" w:ascii="仿宋" w:hAnsi="仿宋" w:eastAsia="仿宋" w:cs="仿宋"/>
          <w:color w:val="000000"/>
          <w:spacing w:val="0"/>
          <w:w w:val="100"/>
          <w:position w:val="0"/>
          <w:sz w:val="24"/>
          <w:szCs w:val="24"/>
        </w:rPr>
        <w:t>日，竣工日期</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color w:val="000000"/>
          <w:spacing w:val="0"/>
          <w:w w:val="100"/>
          <w:position w:val="0"/>
          <w:sz w:val="24"/>
          <w:szCs w:val="24"/>
        </w:rPr>
        <w:t>年</w:t>
      </w:r>
      <w:r>
        <w:rPr>
          <w:rFonts w:hint="eastAsia" w:ascii="仿宋" w:hAnsi="仿宋" w:eastAsia="仿宋" w:cs="仿宋"/>
          <w:color w:val="000000"/>
          <w:spacing w:val="0"/>
          <w:w w:val="100"/>
          <w:position w:val="0"/>
          <w:sz w:val="24"/>
          <w:szCs w:val="24"/>
          <w:lang w:val="zh-CN" w:eastAsia="zh-CN" w:bidi="zh-CN"/>
        </w:rPr>
        <w:t>—</w:t>
      </w:r>
      <w:r>
        <w:rPr>
          <w:rFonts w:hint="eastAsia" w:ascii="仿宋" w:hAnsi="仿宋" w:eastAsia="仿宋" w:cs="仿宋"/>
          <w:color w:val="000000"/>
          <w:spacing w:val="0"/>
          <w:w w:val="100"/>
          <w:position w:val="0"/>
          <w:sz w:val="24"/>
          <w:szCs w:val="24"/>
        </w:rPr>
        <w:t>月</w:t>
      </w:r>
      <w:r>
        <w:rPr>
          <w:rFonts w:hint="eastAsia" w:ascii="仿宋" w:hAnsi="仿宋" w:eastAsia="仿宋" w:cs="仿宋"/>
          <w:color w:val="000000"/>
          <w:spacing w:val="0"/>
          <w:w w:val="100"/>
          <w:position w:val="0"/>
          <w:sz w:val="24"/>
          <w:szCs w:val="24"/>
          <w:lang w:val="zh-CN" w:eastAsia="zh-CN" w:bidi="zh-CN"/>
        </w:rPr>
        <w:t>—</w:t>
      </w:r>
      <w:r>
        <w:rPr>
          <w:rFonts w:hint="eastAsia" w:ascii="仿宋" w:hAnsi="仿宋" w:eastAsia="仿宋" w:cs="仿宋"/>
          <w:color w:val="000000"/>
          <w:spacing w:val="0"/>
          <w:w w:val="100"/>
          <w:position w:val="0"/>
          <w:sz w:val="24"/>
          <w:szCs w:val="24"/>
        </w:rPr>
        <w:t>日。</w:t>
      </w:r>
    </w:p>
    <w:p>
      <w:pPr>
        <w:pStyle w:val="24"/>
        <w:keepNext/>
        <w:keepLines/>
        <w:pageBreakBefore w:val="0"/>
        <w:widowControl w:val="0"/>
        <w:shd w:val="clear" w:color="auto" w:fill="auto"/>
        <w:kinsoku/>
        <w:wordWrap/>
        <w:overflowPunct/>
        <w:topLinePunct w:val="0"/>
        <w:autoSpaceDE w:val="0"/>
        <w:autoSpaceDN w:val="0"/>
        <w:bidi w:val="0"/>
        <w:adjustRightInd/>
        <w:snapToGrid/>
        <w:spacing w:before="0" w:line="500" w:lineRule="exact"/>
        <w:ind w:left="0" w:right="0" w:firstLine="0"/>
        <w:jc w:val="left"/>
        <w:textAlignment w:val="auto"/>
        <w:rPr>
          <w:rFonts w:hint="eastAsia" w:ascii="仿宋" w:hAnsi="仿宋" w:eastAsia="仿宋" w:cs="仿宋"/>
          <w:sz w:val="24"/>
          <w:szCs w:val="24"/>
        </w:rPr>
      </w:pPr>
      <w:bookmarkStart w:id="33" w:name="bookmark19"/>
      <w:bookmarkStart w:id="34" w:name="bookmark18"/>
      <w:bookmarkStart w:id="35" w:name="bookmark20"/>
      <w:r>
        <w:rPr>
          <w:rFonts w:hint="eastAsia" w:ascii="仿宋" w:hAnsi="仿宋" w:eastAsia="仿宋" w:cs="仿宋"/>
          <w:color w:val="000000"/>
          <w:spacing w:val="0"/>
          <w:w w:val="100"/>
          <w:position w:val="0"/>
          <w:sz w:val="24"/>
          <w:szCs w:val="24"/>
        </w:rPr>
        <w:t>第三条工程合同总价</w:t>
      </w:r>
      <w:bookmarkEnd w:id="33"/>
      <w:bookmarkEnd w:id="34"/>
      <w:bookmarkEnd w:id="35"/>
    </w:p>
    <w:p>
      <w:pPr>
        <w:pStyle w:val="23"/>
        <w:keepNext w:val="0"/>
        <w:keepLines w:val="0"/>
        <w:pageBreakBefore w:val="0"/>
        <w:widowControl w:val="0"/>
        <w:shd w:val="clear" w:color="auto" w:fill="auto"/>
        <w:tabs>
          <w:tab w:val="left" w:pos="5270"/>
          <w:tab w:val="left" w:pos="7550"/>
        </w:tabs>
        <w:kinsoku/>
        <w:wordWrap/>
        <w:overflowPunct/>
        <w:topLinePunct w:val="0"/>
        <w:autoSpaceDE w:val="0"/>
        <w:autoSpaceDN w:val="0"/>
        <w:bidi w:val="0"/>
        <w:adjustRightInd/>
        <w:snapToGrid/>
        <w:spacing w:before="0" w:line="500" w:lineRule="exact"/>
        <w:ind w:left="0" w:right="0" w:firstLine="460"/>
        <w:jc w:val="both"/>
        <w:textAlignment w:val="auto"/>
        <w:rPr>
          <w:rFonts w:hint="eastAsia" w:ascii="仿宋" w:hAnsi="仿宋" w:eastAsia="仿宋" w:cs="仿宋"/>
          <w:sz w:val="24"/>
          <w:szCs w:val="24"/>
        </w:rPr>
      </w:pPr>
      <w:r>
        <w:rPr>
          <w:rFonts w:hint="eastAsia" w:ascii="仿宋" w:hAnsi="仿宋" w:eastAsia="仿宋" w:cs="仿宋"/>
          <w:color w:val="000000"/>
          <w:spacing w:val="0"/>
          <w:w w:val="100"/>
          <w:position w:val="0"/>
          <w:sz w:val="24"/>
          <w:szCs w:val="24"/>
        </w:rPr>
        <w:t>本合同总价为人民币</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color w:val="000000"/>
          <w:spacing w:val="0"/>
          <w:w w:val="100"/>
          <w:position w:val="0"/>
          <w:sz w:val="24"/>
          <w:szCs w:val="24"/>
        </w:rPr>
        <w:t>元整（¥</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color w:val="000000"/>
          <w:spacing w:val="0"/>
          <w:w w:val="100"/>
          <w:position w:val="0"/>
          <w:sz w:val="24"/>
          <w:szCs w:val="24"/>
        </w:rPr>
        <w:t>元）， 工程总价包含乙供材料费、安装费用、材料保管费用、搬运费用、安全保障设施 费用、工伤保险费用等，乙方不得要求甲方支付非经甲方认可的其他费用。</w:t>
      </w:r>
    </w:p>
    <w:p>
      <w:pPr>
        <w:pStyle w:val="24"/>
        <w:keepNext/>
        <w:keepLines/>
        <w:pageBreakBefore w:val="0"/>
        <w:widowControl w:val="0"/>
        <w:shd w:val="clear" w:color="auto" w:fill="auto"/>
        <w:kinsoku/>
        <w:wordWrap/>
        <w:overflowPunct/>
        <w:topLinePunct w:val="0"/>
        <w:autoSpaceDE w:val="0"/>
        <w:autoSpaceDN w:val="0"/>
        <w:bidi w:val="0"/>
        <w:adjustRightInd/>
        <w:snapToGrid/>
        <w:spacing w:before="0" w:line="500" w:lineRule="exact"/>
        <w:ind w:left="0" w:right="0" w:firstLine="0"/>
        <w:jc w:val="left"/>
        <w:textAlignment w:val="auto"/>
        <w:rPr>
          <w:rFonts w:hint="eastAsia" w:ascii="仿宋" w:hAnsi="仿宋" w:eastAsia="仿宋" w:cs="仿宋"/>
          <w:sz w:val="24"/>
          <w:szCs w:val="24"/>
        </w:rPr>
      </w:pPr>
      <w:bookmarkStart w:id="36" w:name="bookmark22"/>
      <w:bookmarkStart w:id="37" w:name="bookmark21"/>
      <w:bookmarkStart w:id="38" w:name="bookmark23"/>
      <w:r>
        <w:rPr>
          <w:rFonts w:hint="eastAsia" w:ascii="仿宋" w:hAnsi="仿宋" w:eastAsia="仿宋" w:cs="仿宋"/>
          <w:color w:val="000000"/>
          <w:spacing w:val="0"/>
          <w:w w:val="100"/>
          <w:position w:val="0"/>
          <w:sz w:val="24"/>
          <w:szCs w:val="24"/>
        </w:rPr>
        <w:t>第四条设备、材料供应</w:t>
      </w:r>
      <w:bookmarkEnd w:id="36"/>
      <w:bookmarkEnd w:id="37"/>
      <w:bookmarkEnd w:id="38"/>
    </w:p>
    <w:p>
      <w:pPr>
        <w:pStyle w:val="23"/>
        <w:keepNext w:val="0"/>
        <w:keepLines w:val="0"/>
        <w:pageBreakBefore w:val="0"/>
        <w:widowControl w:val="0"/>
        <w:numPr>
          <w:ilvl w:val="0"/>
          <w:numId w:val="0"/>
        </w:numPr>
        <w:shd w:val="clear" w:color="auto" w:fill="auto"/>
        <w:tabs>
          <w:tab w:val="left" w:pos="416"/>
        </w:tabs>
        <w:kinsoku/>
        <w:wordWrap/>
        <w:overflowPunct/>
        <w:topLinePunct w:val="0"/>
        <w:autoSpaceDE w:val="0"/>
        <w:autoSpaceDN w:val="0"/>
        <w:bidi w:val="0"/>
        <w:adjustRightInd/>
        <w:snapToGrid/>
        <w:spacing w:before="0" w:line="500" w:lineRule="exact"/>
        <w:ind w:leftChars="0" w:right="0" w:rightChars="0" w:firstLine="480" w:firstLineChars="200"/>
        <w:jc w:val="left"/>
        <w:textAlignment w:val="auto"/>
        <w:rPr>
          <w:rFonts w:hint="eastAsia" w:ascii="仿宋" w:hAnsi="仿宋" w:eastAsia="仿宋" w:cs="仿宋"/>
          <w:sz w:val="24"/>
          <w:szCs w:val="24"/>
        </w:rPr>
      </w:pPr>
      <w:bookmarkStart w:id="39" w:name="bookmark24"/>
      <w:bookmarkEnd w:id="39"/>
      <w:r>
        <w:rPr>
          <w:rFonts w:hint="eastAsia" w:ascii="仿宋" w:hAnsi="仿宋" w:eastAsia="仿宋" w:cs="仿宋"/>
          <w:color w:val="000000"/>
          <w:spacing w:val="0"/>
          <w:w w:val="100"/>
          <w:position w:val="0"/>
          <w:sz w:val="24"/>
          <w:szCs w:val="24"/>
          <w:lang w:val="en-US" w:eastAsia="zh-CN"/>
        </w:rPr>
        <w:t>1.</w:t>
      </w:r>
      <w:r>
        <w:rPr>
          <w:rFonts w:hint="eastAsia" w:ascii="仿宋" w:hAnsi="仿宋" w:eastAsia="仿宋" w:cs="仿宋"/>
          <w:color w:val="000000"/>
          <w:spacing w:val="0"/>
          <w:w w:val="100"/>
          <w:position w:val="0"/>
          <w:sz w:val="24"/>
          <w:szCs w:val="24"/>
        </w:rPr>
        <w:t>本工程所需的设备、材料乙方供给；（详见预算清单附件）</w:t>
      </w:r>
    </w:p>
    <w:p>
      <w:pPr>
        <w:pStyle w:val="23"/>
        <w:keepNext w:val="0"/>
        <w:keepLines w:val="0"/>
        <w:pageBreakBefore w:val="0"/>
        <w:widowControl w:val="0"/>
        <w:numPr>
          <w:ilvl w:val="0"/>
          <w:numId w:val="0"/>
        </w:numPr>
        <w:shd w:val="clear" w:color="auto" w:fill="auto"/>
        <w:tabs>
          <w:tab w:val="left" w:pos="416"/>
        </w:tabs>
        <w:kinsoku/>
        <w:wordWrap/>
        <w:overflowPunct/>
        <w:topLinePunct w:val="0"/>
        <w:autoSpaceDE w:val="0"/>
        <w:autoSpaceDN w:val="0"/>
        <w:bidi w:val="0"/>
        <w:adjustRightInd/>
        <w:snapToGrid/>
        <w:spacing w:before="0" w:line="500" w:lineRule="exact"/>
        <w:ind w:leftChars="0" w:right="0" w:rightChars="0" w:firstLine="480" w:firstLineChars="200"/>
        <w:jc w:val="both"/>
        <w:textAlignment w:val="auto"/>
        <w:rPr>
          <w:rFonts w:hint="eastAsia" w:ascii="仿宋" w:hAnsi="仿宋" w:eastAsia="仿宋" w:cs="仿宋"/>
          <w:color w:val="000000"/>
          <w:spacing w:val="0"/>
          <w:w w:val="100"/>
          <w:position w:val="0"/>
          <w:sz w:val="24"/>
          <w:szCs w:val="24"/>
        </w:rPr>
      </w:pPr>
      <w:bookmarkStart w:id="40" w:name="bookmark25"/>
      <w:bookmarkEnd w:id="40"/>
      <w:r>
        <w:rPr>
          <w:rFonts w:hint="eastAsia" w:ascii="仿宋" w:hAnsi="仿宋" w:eastAsia="仿宋" w:cs="仿宋"/>
          <w:color w:val="000000"/>
          <w:spacing w:val="0"/>
          <w:w w:val="100"/>
          <w:position w:val="0"/>
          <w:sz w:val="24"/>
          <w:szCs w:val="24"/>
          <w:lang w:val="en-US" w:eastAsia="zh-CN"/>
        </w:rPr>
        <w:t>2.</w:t>
      </w:r>
      <w:r>
        <w:rPr>
          <w:rFonts w:hint="eastAsia" w:ascii="仿宋" w:hAnsi="仿宋" w:eastAsia="仿宋" w:cs="仿宋"/>
          <w:color w:val="000000"/>
          <w:spacing w:val="0"/>
          <w:w w:val="100"/>
          <w:position w:val="0"/>
          <w:sz w:val="24"/>
          <w:szCs w:val="24"/>
        </w:rPr>
        <w:t>乙方应妥善保管、合理使用甲方供应及乙方自行采购的工程材料、设备。因 保管不善发生丢失、损坏，乙方应赔偿，并承担因此造成的工期延误等发生 的一切经济损失</w:t>
      </w:r>
      <w:bookmarkStart w:id="41" w:name="bookmark26"/>
      <w:bookmarkEnd w:id="41"/>
    </w:p>
    <w:p>
      <w:pPr>
        <w:pStyle w:val="23"/>
        <w:keepNext w:val="0"/>
        <w:keepLines w:val="0"/>
        <w:pageBreakBefore w:val="0"/>
        <w:widowControl w:val="0"/>
        <w:numPr>
          <w:ilvl w:val="0"/>
          <w:numId w:val="0"/>
        </w:numPr>
        <w:shd w:val="clear" w:color="auto" w:fill="auto"/>
        <w:tabs>
          <w:tab w:val="left" w:pos="416"/>
        </w:tabs>
        <w:kinsoku/>
        <w:wordWrap/>
        <w:overflowPunct/>
        <w:topLinePunct w:val="0"/>
        <w:autoSpaceDE w:val="0"/>
        <w:autoSpaceDN w:val="0"/>
        <w:bidi w:val="0"/>
        <w:adjustRightInd/>
        <w:snapToGrid/>
        <w:spacing w:before="0" w:line="500" w:lineRule="exact"/>
        <w:ind w:leftChars="0" w:right="0" w:rightChars="0" w:firstLine="480" w:firstLineChars="200"/>
        <w:jc w:val="both"/>
        <w:textAlignment w:val="auto"/>
        <w:rPr>
          <w:rFonts w:hint="eastAsia" w:ascii="仿宋" w:hAnsi="仿宋" w:eastAsia="仿宋" w:cs="仿宋"/>
          <w:sz w:val="24"/>
          <w:szCs w:val="24"/>
        </w:rPr>
      </w:pPr>
      <w:r>
        <w:rPr>
          <w:rFonts w:hint="eastAsia" w:ascii="仿宋" w:hAnsi="仿宋" w:eastAsia="仿宋" w:cs="仿宋"/>
          <w:color w:val="000000"/>
          <w:spacing w:val="0"/>
          <w:w w:val="100"/>
          <w:position w:val="0"/>
          <w:sz w:val="24"/>
          <w:szCs w:val="24"/>
          <w:lang w:val="en-US" w:eastAsia="zh-CN"/>
        </w:rPr>
        <w:t>3.</w:t>
      </w:r>
      <w:r>
        <w:rPr>
          <w:rFonts w:hint="eastAsia" w:ascii="仿宋" w:hAnsi="仿宋" w:eastAsia="仿宋" w:cs="仿宋"/>
          <w:color w:val="000000"/>
          <w:spacing w:val="0"/>
          <w:w w:val="100"/>
          <w:position w:val="0"/>
          <w:sz w:val="24"/>
          <w:szCs w:val="24"/>
        </w:rPr>
        <w:t>乙方负责材料到场的卸车工作，费用已在合同总价中。</w:t>
      </w:r>
    </w:p>
    <w:p>
      <w:pPr>
        <w:pStyle w:val="24"/>
        <w:keepNext/>
        <w:keepLines/>
        <w:pageBreakBefore w:val="0"/>
        <w:widowControl w:val="0"/>
        <w:shd w:val="clear" w:color="auto" w:fill="auto"/>
        <w:kinsoku/>
        <w:wordWrap/>
        <w:overflowPunct/>
        <w:topLinePunct w:val="0"/>
        <w:autoSpaceDE w:val="0"/>
        <w:autoSpaceDN w:val="0"/>
        <w:bidi w:val="0"/>
        <w:adjustRightInd/>
        <w:snapToGrid/>
        <w:spacing w:before="0" w:line="500" w:lineRule="exact"/>
        <w:ind w:left="0" w:right="0" w:firstLine="0"/>
        <w:jc w:val="left"/>
        <w:textAlignment w:val="auto"/>
        <w:rPr>
          <w:rFonts w:hint="eastAsia" w:ascii="仿宋" w:hAnsi="仿宋" w:eastAsia="仿宋" w:cs="仿宋"/>
          <w:sz w:val="24"/>
          <w:szCs w:val="24"/>
        </w:rPr>
      </w:pPr>
      <w:bookmarkStart w:id="42" w:name="bookmark29"/>
      <w:bookmarkStart w:id="43" w:name="bookmark27"/>
      <w:bookmarkStart w:id="44" w:name="bookmark28"/>
      <w:r>
        <w:rPr>
          <w:rFonts w:hint="eastAsia" w:ascii="仿宋" w:hAnsi="仿宋" w:eastAsia="仿宋" w:cs="仿宋"/>
          <w:color w:val="000000"/>
          <w:spacing w:val="0"/>
          <w:w w:val="100"/>
          <w:position w:val="0"/>
          <w:sz w:val="24"/>
          <w:szCs w:val="24"/>
        </w:rPr>
        <w:t>第五条工程质量和检査验收</w:t>
      </w:r>
      <w:bookmarkEnd w:id="42"/>
      <w:bookmarkEnd w:id="43"/>
      <w:bookmarkEnd w:id="44"/>
    </w:p>
    <w:p>
      <w:pPr>
        <w:pStyle w:val="23"/>
        <w:keepNext w:val="0"/>
        <w:keepLines w:val="0"/>
        <w:pageBreakBefore w:val="0"/>
        <w:widowControl w:val="0"/>
        <w:numPr>
          <w:ilvl w:val="0"/>
          <w:numId w:val="0"/>
        </w:numPr>
        <w:shd w:val="clear" w:color="auto" w:fill="auto"/>
        <w:kinsoku/>
        <w:wordWrap/>
        <w:overflowPunct/>
        <w:topLinePunct w:val="0"/>
        <w:autoSpaceDE w:val="0"/>
        <w:autoSpaceDN w:val="0"/>
        <w:bidi w:val="0"/>
        <w:adjustRightInd/>
        <w:snapToGrid/>
        <w:spacing w:before="0" w:line="500" w:lineRule="exact"/>
        <w:ind w:right="0" w:rightChars="0" w:firstLine="480" w:firstLineChars="200"/>
        <w:jc w:val="both"/>
        <w:textAlignment w:val="auto"/>
        <w:rPr>
          <w:rFonts w:hint="eastAsia" w:ascii="仿宋" w:hAnsi="仿宋" w:eastAsia="仿宋" w:cs="仿宋"/>
          <w:color w:val="000000"/>
          <w:spacing w:val="0"/>
          <w:w w:val="100"/>
          <w:position w:val="0"/>
          <w:sz w:val="24"/>
          <w:szCs w:val="24"/>
        </w:rPr>
      </w:pPr>
      <w:bookmarkStart w:id="45" w:name="bookmark30"/>
      <w:bookmarkEnd w:id="45"/>
      <w:r>
        <w:rPr>
          <w:rFonts w:hint="eastAsia" w:ascii="仿宋" w:hAnsi="仿宋" w:eastAsia="仿宋" w:cs="仿宋"/>
          <w:color w:val="000000"/>
          <w:spacing w:val="0"/>
          <w:w w:val="100"/>
          <w:position w:val="0"/>
          <w:sz w:val="24"/>
          <w:szCs w:val="24"/>
          <w:lang w:val="en-US" w:eastAsia="zh-CN"/>
        </w:rPr>
        <w:t>1.</w:t>
      </w:r>
      <w:r>
        <w:rPr>
          <w:rFonts w:hint="eastAsia" w:ascii="仿宋" w:hAnsi="仿宋" w:eastAsia="仿宋" w:cs="仿宋"/>
          <w:color w:val="000000"/>
          <w:spacing w:val="0"/>
          <w:w w:val="100"/>
          <w:position w:val="0"/>
          <w:sz w:val="24"/>
          <w:szCs w:val="24"/>
        </w:rPr>
        <w:t>乙方必须严格按国家颁发的有关规范、规程进行施工，并接受甲方代表的监 督检查。</w:t>
      </w:r>
      <w:bookmarkStart w:id="46" w:name="bookmark31"/>
      <w:bookmarkEnd w:id="46"/>
    </w:p>
    <w:p>
      <w:pPr>
        <w:pStyle w:val="23"/>
        <w:keepNext w:val="0"/>
        <w:keepLines w:val="0"/>
        <w:pageBreakBefore w:val="0"/>
        <w:widowControl w:val="0"/>
        <w:numPr>
          <w:ilvl w:val="0"/>
          <w:numId w:val="0"/>
        </w:numPr>
        <w:shd w:val="clear" w:color="auto" w:fill="auto"/>
        <w:kinsoku/>
        <w:wordWrap/>
        <w:overflowPunct/>
        <w:topLinePunct w:val="0"/>
        <w:autoSpaceDE w:val="0"/>
        <w:autoSpaceDN w:val="0"/>
        <w:bidi w:val="0"/>
        <w:adjustRightInd/>
        <w:snapToGrid/>
        <w:spacing w:before="0" w:line="500" w:lineRule="exact"/>
        <w:ind w:right="0" w:rightChars="0" w:firstLine="480" w:firstLineChars="200"/>
        <w:jc w:val="both"/>
        <w:textAlignment w:val="auto"/>
        <w:rPr>
          <w:rFonts w:hint="eastAsia" w:ascii="仿宋" w:hAnsi="仿宋" w:eastAsia="仿宋" w:cs="仿宋"/>
          <w:sz w:val="24"/>
          <w:szCs w:val="24"/>
        </w:rPr>
      </w:pPr>
      <w:r>
        <w:rPr>
          <w:rFonts w:hint="eastAsia" w:ascii="仿宋" w:hAnsi="仿宋" w:eastAsia="仿宋" w:cs="仿宋"/>
          <w:color w:val="000000"/>
          <w:spacing w:val="0"/>
          <w:w w:val="100"/>
          <w:position w:val="0"/>
          <w:sz w:val="24"/>
          <w:szCs w:val="24"/>
          <w:lang w:val="en-US" w:eastAsia="zh-CN"/>
        </w:rPr>
        <w:t>2.</w:t>
      </w:r>
      <w:r>
        <w:rPr>
          <w:rFonts w:hint="eastAsia" w:ascii="仿宋" w:hAnsi="仿宋" w:eastAsia="仿宋" w:cs="仿宋"/>
          <w:color w:val="000000"/>
          <w:spacing w:val="0"/>
          <w:w w:val="100"/>
          <w:position w:val="0"/>
          <w:sz w:val="24"/>
          <w:szCs w:val="24"/>
        </w:rPr>
        <w:t>乙方应按工程进度，及时向甲方提供关于工程质量的技术资料，如试验、试压、测试、报告等。隐蔽工程未经甲方专业人员检查不得隐蔽，否则将承担有关责任。</w:t>
      </w:r>
    </w:p>
    <w:p>
      <w:pPr>
        <w:pStyle w:val="23"/>
        <w:keepNext w:val="0"/>
        <w:keepLines w:val="0"/>
        <w:pageBreakBefore w:val="0"/>
        <w:widowControl w:val="0"/>
        <w:numPr>
          <w:ilvl w:val="0"/>
          <w:numId w:val="0"/>
        </w:numPr>
        <w:shd w:val="clear" w:color="auto" w:fill="auto"/>
        <w:tabs>
          <w:tab w:val="left" w:pos="420"/>
        </w:tabs>
        <w:kinsoku/>
        <w:wordWrap/>
        <w:overflowPunct/>
        <w:topLinePunct w:val="0"/>
        <w:autoSpaceDE w:val="0"/>
        <w:autoSpaceDN w:val="0"/>
        <w:bidi w:val="0"/>
        <w:adjustRightInd/>
        <w:snapToGrid/>
        <w:spacing w:before="0" w:line="500" w:lineRule="exact"/>
        <w:ind w:leftChars="0" w:right="0" w:rightChars="0" w:firstLine="480" w:firstLineChars="200"/>
        <w:jc w:val="both"/>
        <w:textAlignment w:val="auto"/>
        <w:rPr>
          <w:rFonts w:hint="eastAsia" w:ascii="仿宋" w:hAnsi="仿宋" w:eastAsia="仿宋" w:cs="仿宋"/>
          <w:sz w:val="24"/>
          <w:szCs w:val="24"/>
        </w:rPr>
      </w:pPr>
      <w:bookmarkStart w:id="47" w:name="bookmark32"/>
      <w:bookmarkEnd w:id="47"/>
      <w:r>
        <w:rPr>
          <w:rFonts w:hint="eastAsia" w:ascii="仿宋" w:hAnsi="仿宋" w:eastAsia="仿宋" w:cs="仿宋"/>
          <w:color w:val="000000"/>
          <w:spacing w:val="0"/>
          <w:w w:val="100"/>
          <w:position w:val="0"/>
          <w:sz w:val="24"/>
          <w:szCs w:val="24"/>
          <w:lang w:val="en-US" w:eastAsia="zh-CN"/>
        </w:rPr>
        <w:t>3.</w:t>
      </w:r>
      <w:r>
        <w:rPr>
          <w:rFonts w:hint="eastAsia" w:ascii="仿宋" w:hAnsi="仿宋" w:eastAsia="仿宋" w:cs="仿宋"/>
          <w:color w:val="000000"/>
          <w:spacing w:val="0"/>
          <w:w w:val="100"/>
          <w:position w:val="0"/>
          <w:sz w:val="24"/>
          <w:szCs w:val="24"/>
        </w:rPr>
        <w:t>工程竣工验收合格后，乙方向甲方提交工程验收书，甲方自接到上述资料一月内审查完毕。</w:t>
      </w:r>
    </w:p>
    <w:p>
      <w:pPr>
        <w:pStyle w:val="23"/>
        <w:keepNext w:val="0"/>
        <w:keepLines w:val="0"/>
        <w:pageBreakBefore w:val="0"/>
        <w:widowControl w:val="0"/>
        <w:numPr>
          <w:ilvl w:val="0"/>
          <w:numId w:val="0"/>
        </w:numPr>
        <w:shd w:val="clear" w:color="auto" w:fill="auto"/>
        <w:tabs>
          <w:tab w:val="left" w:pos="420"/>
        </w:tabs>
        <w:kinsoku/>
        <w:wordWrap/>
        <w:overflowPunct/>
        <w:topLinePunct w:val="0"/>
        <w:autoSpaceDE w:val="0"/>
        <w:autoSpaceDN w:val="0"/>
        <w:bidi w:val="0"/>
        <w:adjustRightInd/>
        <w:snapToGrid/>
        <w:spacing w:before="0" w:line="500" w:lineRule="exact"/>
        <w:ind w:leftChars="0" w:right="0" w:rightChars="0" w:firstLine="480" w:firstLineChars="200"/>
        <w:jc w:val="both"/>
        <w:textAlignment w:val="auto"/>
        <w:rPr>
          <w:rFonts w:hint="eastAsia" w:ascii="仿宋" w:hAnsi="仿宋" w:eastAsia="仿宋" w:cs="仿宋"/>
          <w:sz w:val="24"/>
          <w:szCs w:val="24"/>
        </w:rPr>
      </w:pPr>
      <w:bookmarkStart w:id="48" w:name="bookmark33"/>
      <w:bookmarkEnd w:id="48"/>
      <w:r>
        <w:rPr>
          <w:rFonts w:hint="eastAsia" w:ascii="仿宋" w:hAnsi="仿宋" w:eastAsia="仿宋" w:cs="仿宋"/>
          <w:color w:val="000000"/>
          <w:spacing w:val="0"/>
          <w:w w:val="100"/>
          <w:position w:val="0"/>
          <w:sz w:val="24"/>
          <w:szCs w:val="24"/>
          <w:lang w:val="en-US" w:eastAsia="zh-CN"/>
        </w:rPr>
        <w:t>4.</w:t>
      </w:r>
      <w:r>
        <w:rPr>
          <w:rFonts w:hint="eastAsia" w:ascii="仿宋" w:hAnsi="仿宋" w:eastAsia="仿宋" w:cs="仿宋"/>
          <w:color w:val="000000"/>
          <w:spacing w:val="0"/>
          <w:w w:val="100"/>
          <w:position w:val="0"/>
          <w:sz w:val="24"/>
          <w:szCs w:val="24"/>
        </w:rPr>
        <w:t>验收中如发现有不符合质量要求，需要返工的工程，由乙方负责修好再进行 检验。乙方如不能在安排的期限内整改完成且达到竣工要求时，甲方有权按 计划合法使用而不被视为验收通过，乙方须在有限的时间内处理完毕，直至 验收合格。</w:t>
      </w:r>
    </w:p>
    <w:p>
      <w:pPr>
        <w:pStyle w:val="23"/>
        <w:keepNext w:val="0"/>
        <w:keepLines w:val="0"/>
        <w:pageBreakBefore w:val="0"/>
        <w:widowControl w:val="0"/>
        <w:numPr>
          <w:ilvl w:val="0"/>
          <w:numId w:val="0"/>
        </w:numPr>
        <w:shd w:val="clear" w:color="auto" w:fill="auto"/>
        <w:tabs>
          <w:tab w:val="left" w:pos="420"/>
        </w:tabs>
        <w:kinsoku/>
        <w:wordWrap/>
        <w:overflowPunct/>
        <w:topLinePunct w:val="0"/>
        <w:autoSpaceDE w:val="0"/>
        <w:autoSpaceDN w:val="0"/>
        <w:bidi w:val="0"/>
        <w:adjustRightInd/>
        <w:snapToGrid/>
        <w:spacing w:before="0" w:line="500" w:lineRule="exact"/>
        <w:ind w:leftChars="0" w:right="0" w:rightChars="0" w:firstLine="480" w:firstLineChars="200"/>
        <w:jc w:val="both"/>
        <w:textAlignment w:val="auto"/>
        <w:rPr>
          <w:rFonts w:hint="eastAsia" w:ascii="仿宋" w:hAnsi="仿宋" w:eastAsia="仿宋" w:cs="仿宋"/>
          <w:sz w:val="24"/>
          <w:szCs w:val="24"/>
        </w:rPr>
      </w:pPr>
      <w:bookmarkStart w:id="49" w:name="bookmark34"/>
      <w:bookmarkEnd w:id="49"/>
      <w:r>
        <w:rPr>
          <w:rFonts w:hint="eastAsia" w:ascii="仿宋" w:hAnsi="仿宋" w:eastAsia="仿宋" w:cs="仿宋"/>
          <w:color w:val="000000"/>
          <w:spacing w:val="0"/>
          <w:w w:val="100"/>
          <w:position w:val="0"/>
          <w:sz w:val="24"/>
          <w:szCs w:val="24"/>
          <w:lang w:val="en-US" w:eastAsia="zh-CN"/>
        </w:rPr>
        <w:t>5.</w:t>
      </w:r>
      <w:r>
        <w:rPr>
          <w:rFonts w:hint="eastAsia" w:ascii="仿宋" w:hAnsi="仿宋" w:eastAsia="仿宋" w:cs="仿宋"/>
          <w:color w:val="000000"/>
          <w:spacing w:val="0"/>
          <w:w w:val="100"/>
          <w:position w:val="0"/>
          <w:sz w:val="24"/>
          <w:szCs w:val="24"/>
        </w:rPr>
        <w:t>竣工日期以最后验收合格的日期为准。</w:t>
      </w:r>
    </w:p>
    <w:p>
      <w:pPr>
        <w:pStyle w:val="24"/>
        <w:keepNext/>
        <w:keepLines/>
        <w:pageBreakBefore w:val="0"/>
        <w:widowControl w:val="0"/>
        <w:shd w:val="clear" w:color="auto" w:fill="auto"/>
        <w:kinsoku/>
        <w:wordWrap/>
        <w:overflowPunct/>
        <w:topLinePunct w:val="0"/>
        <w:autoSpaceDE w:val="0"/>
        <w:autoSpaceDN w:val="0"/>
        <w:bidi w:val="0"/>
        <w:adjustRightInd/>
        <w:snapToGrid/>
        <w:spacing w:before="0" w:line="500" w:lineRule="exact"/>
        <w:ind w:left="0" w:right="0" w:firstLine="0"/>
        <w:jc w:val="both"/>
        <w:textAlignment w:val="auto"/>
        <w:rPr>
          <w:rFonts w:hint="eastAsia" w:ascii="仿宋" w:hAnsi="仿宋" w:eastAsia="仿宋" w:cs="仿宋"/>
          <w:sz w:val="24"/>
          <w:szCs w:val="24"/>
        </w:rPr>
      </w:pPr>
      <w:bookmarkStart w:id="50" w:name="bookmark36"/>
      <w:bookmarkStart w:id="51" w:name="bookmark37"/>
      <w:bookmarkStart w:id="52" w:name="bookmark35"/>
      <w:r>
        <w:rPr>
          <w:rFonts w:hint="eastAsia" w:ascii="仿宋" w:hAnsi="仿宋" w:eastAsia="仿宋" w:cs="仿宋"/>
          <w:color w:val="000000"/>
          <w:spacing w:val="0"/>
          <w:w w:val="100"/>
          <w:position w:val="0"/>
          <w:sz w:val="24"/>
          <w:szCs w:val="24"/>
        </w:rPr>
        <w:t>第六条施工变更</w:t>
      </w:r>
      <w:bookmarkEnd w:id="50"/>
      <w:bookmarkEnd w:id="51"/>
      <w:bookmarkEnd w:id="52"/>
    </w:p>
    <w:p>
      <w:pPr>
        <w:pStyle w:val="23"/>
        <w:keepNext w:val="0"/>
        <w:keepLines w:val="0"/>
        <w:pageBreakBefore w:val="0"/>
        <w:widowControl w:val="0"/>
        <w:shd w:val="clear" w:color="auto" w:fill="auto"/>
        <w:kinsoku/>
        <w:wordWrap/>
        <w:overflowPunct/>
        <w:topLinePunct w:val="0"/>
        <w:autoSpaceDE w:val="0"/>
        <w:autoSpaceDN w:val="0"/>
        <w:bidi w:val="0"/>
        <w:adjustRightInd/>
        <w:snapToGrid/>
        <w:spacing w:before="0" w:line="500" w:lineRule="exact"/>
        <w:ind w:left="0" w:right="0" w:firstLine="440"/>
        <w:jc w:val="both"/>
        <w:textAlignment w:val="auto"/>
        <w:rPr>
          <w:rFonts w:hint="eastAsia" w:ascii="仿宋" w:hAnsi="仿宋" w:eastAsia="仿宋" w:cs="仿宋"/>
          <w:sz w:val="24"/>
          <w:szCs w:val="24"/>
        </w:rPr>
      </w:pPr>
      <w:r>
        <w:rPr>
          <w:rFonts w:hint="eastAsia" w:ascii="仿宋" w:hAnsi="仿宋" w:eastAsia="仿宋" w:cs="仿宋"/>
          <w:color w:val="000000"/>
          <w:spacing w:val="0"/>
          <w:w w:val="100"/>
          <w:position w:val="0"/>
          <w:sz w:val="24"/>
          <w:szCs w:val="24"/>
        </w:rPr>
        <w:t>甲方根据工程实际情况需要，可以对施工进行部分变更，乙方必须遵照执行, 因施工变更造成的工程量增减，根据实际工程量结算。</w:t>
      </w:r>
    </w:p>
    <w:p>
      <w:pPr>
        <w:pStyle w:val="24"/>
        <w:keepNext/>
        <w:keepLines/>
        <w:pageBreakBefore w:val="0"/>
        <w:widowControl w:val="0"/>
        <w:shd w:val="clear" w:color="auto" w:fill="auto"/>
        <w:kinsoku/>
        <w:wordWrap/>
        <w:overflowPunct/>
        <w:topLinePunct w:val="0"/>
        <w:autoSpaceDE w:val="0"/>
        <w:autoSpaceDN w:val="0"/>
        <w:bidi w:val="0"/>
        <w:adjustRightInd/>
        <w:snapToGrid/>
        <w:spacing w:before="0" w:line="500" w:lineRule="exact"/>
        <w:ind w:left="0" w:right="0" w:firstLine="0"/>
        <w:jc w:val="both"/>
        <w:textAlignment w:val="auto"/>
        <w:rPr>
          <w:rFonts w:hint="eastAsia" w:ascii="仿宋" w:hAnsi="仿宋" w:eastAsia="仿宋" w:cs="仿宋"/>
          <w:sz w:val="24"/>
          <w:szCs w:val="24"/>
        </w:rPr>
      </w:pPr>
      <w:bookmarkStart w:id="53" w:name="bookmark39"/>
      <w:bookmarkStart w:id="54" w:name="bookmark40"/>
      <w:bookmarkStart w:id="55" w:name="bookmark38"/>
      <w:r>
        <w:rPr>
          <w:rFonts w:hint="eastAsia" w:ascii="仿宋" w:hAnsi="仿宋" w:eastAsia="仿宋" w:cs="仿宋"/>
          <w:color w:val="000000"/>
          <w:spacing w:val="0"/>
          <w:w w:val="100"/>
          <w:position w:val="0"/>
          <w:sz w:val="24"/>
          <w:szCs w:val="24"/>
        </w:rPr>
        <w:t>第七条双方负责事项</w:t>
      </w:r>
      <w:bookmarkEnd w:id="53"/>
      <w:bookmarkEnd w:id="54"/>
      <w:bookmarkEnd w:id="55"/>
    </w:p>
    <w:p>
      <w:pPr>
        <w:pStyle w:val="23"/>
        <w:keepNext w:val="0"/>
        <w:keepLines w:val="0"/>
        <w:pageBreakBefore w:val="0"/>
        <w:widowControl w:val="0"/>
        <w:numPr>
          <w:ilvl w:val="0"/>
          <w:numId w:val="0"/>
        </w:numPr>
        <w:shd w:val="clear" w:color="auto" w:fill="auto"/>
        <w:tabs>
          <w:tab w:val="left" w:pos="420"/>
        </w:tabs>
        <w:kinsoku/>
        <w:wordWrap/>
        <w:overflowPunct/>
        <w:topLinePunct w:val="0"/>
        <w:autoSpaceDE w:val="0"/>
        <w:autoSpaceDN w:val="0"/>
        <w:bidi w:val="0"/>
        <w:adjustRightInd/>
        <w:snapToGrid/>
        <w:spacing w:before="0" w:line="500" w:lineRule="exact"/>
        <w:ind w:leftChars="0" w:right="0" w:rightChars="0" w:firstLine="480" w:firstLineChars="200"/>
        <w:jc w:val="both"/>
        <w:textAlignment w:val="auto"/>
        <w:rPr>
          <w:rFonts w:hint="eastAsia" w:ascii="仿宋" w:hAnsi="仿宋" w:eastAsia="仿宋" w:cs="仿宋"/>
          <w:sz w:val="24"/>
          <w:szCs w:val="24"/>
        </w:rPr>
      </w:pPr>
      <w:bookmarkStart w:id="56" w:name="bookmark41"/>
      <w:bookmarkEnd w:id="56"/>
      <w:r>
        <w:rPr>
          <w:rFonts w:hint="eastAsia" w:ascii="仿宋" w:hAnsi="仿宋" w:eastAsia="仿宋" w:cs="仿宋"/>
          <w:color w:val="000000"/>
          <w:spacing w:val="0"/>
          <w:w w:val="100"/>
          <w:position w:val="0"/>
          <w:sz w:val="24"/>
          <w:szCs w:val="24"/>
          <w:lang w:val="en-US" w:eastAsia="zh-CN"/>
        </w:rPr>
        <w:t>1.</w:t>
      </w:r>
      <w:r>
        <w:rPr>
          <w:rFonts w:hint="eastAsia" w:ascii="仿宋" w:hAnsi="仿宋" w:eastAsia="仿宋" w:cs="仿宋"/>
          <w:color w:val="000000"/>
          <w:spacing w:val="0"/>
          <w:w w:val="100"/>
          <w:position w:val="0"/>
          <w:sz w:val="24"/>
          <w:szCs w:val="24"/>
        </w:rPr>
        <w:t>甲方</w:t>
      </w:r>
    </w:p>
    <w:p>
      <w:pPr>
        <w:pStyle w:val="23"/>
        <w:keepNext w:val="0"/>
        <w:keepLines w:val="0"/>
        <w:pageBreakBefore w:val="0"/>
        <w:widowControl w:val="0"/>
        <w:shd w:val="clear" w:color="auto" w:fill="auto"/>
        <w:tabs>
          <w:tab w:val="left" w:pos="420"/>
        </w:tabs>
        <w:kinsoku/>
        <w:wordWrap/>
        <w:overflowPunct/>
        <w:topLinePunct w:val="0"/>
        <w:autoSpaceDE w:val="0"/>
        <w:autoSpaceDN w:val="0"/>
        <w:bidi w:val="0"/>
        <w:adjustRightInd/>
        <w:snapToGrid/>
        <w:spacing w:before="0" w:line="500" w:lineRule="exact"/>
        <w:ind w:left="0" w:right="0" w:firstLine="480" w:firstLineChars="200"/>
        <w:jc w:val="both"/>
        <w:textAlignment w:val="auto"/>
        <w:rPr>
          <w:rFonts w:hint="eastAsia" w:ascii="仿宋" w:hAnsi="仿宋" w:eastAsia="仿宋" w:cs="仿宋"/>
          <w:sz w:val="24"/>
          <w:szCs w:val="24"/>
        </w:rPr>
      </w:pPr>
      <w:bookmarkStart w:id="57" w:name="bookmark42"/>
      <w:r>
        <w:rPr>
          <w:rFonts w:hint="eastAsia" w:ascii="仿宋" w:hAnsi="仿宋" w:eastAsia="仿宋" w:cs="仿宋"/>
          <w:color w:val="000000"/>
          <w:spacing w:val="0"/>
          <w:w w:val="100"/>
          <w:position w:val="0"/>
          <w:sz w:val="24"/>
          <w:szCs w:val="24"/>
        </w:rPr>
        <w:t>1</w:t>
      </w:r>
      <w:bookmarkEnd w:id="57"/>
      <w:r>
        <w:rPr>
          <w:rFonts w:hint="eastAsia" w:ascii="仿宋" w:hAnsi="仿宋" w:eastAsia="仿宋" w:cs="仿宋"/>
          <w:color w:val="000000"/>
          <w:spacing w:val="0"/>
          <w:w w:val="100"/>
          <w:position w:val="0"/>
          <w:sz w:val="24"/>
          <w:szCs w:val="24"/>
        </w:rPr>
        <w:t>）合同签订后，向乙方提供有关技术要求；</w:t>
      </w:r>
    </w:p>
    <w:p>
      <w:pPr>
        <w:pStyle w:val="23"/>
        <w:keepNext w:val="0"/>
        <w:keepLines w:val="0"/>
        <w:pageBreakBefore w:val="0"/>
        <w:widowControl w:val="0"/>
        <w:shd w:val="clear" w:color="auto" w:fill="auto"/>
        <w:tabs>
          <w:tab w:val="left" w:pos="420"/>
        </w:tabs>
        <w:kinsoku/>
        <w:wordWrap/>
        <w:overflowPunct/>
        <w:topLinePunct w:val="0"/>
        <w:autoSpaceDE w:val="0"/>
        <w:autoSpaceDN w:val="0"/>
        <w:bidi w:val="0"/>
        <w:adjustRightInd/>
        <w:snapToGrid/>
        <w:spacing w:before="0" w:line="500" w:lineRule="exact"/>
        <w:ind w:left="0" w:right="0" w:firstLine="480" w:firstLineChars="200"/>
        <w:jc w:val="both"/>
        <w:textAlignment w:val="auto"/>
        <w:rPr>
          <w:rFonts w:hint="eastAsia" w:ascii="仿宋" w:hAnsi="仿宋" w:eastAsia="仿宋" w:cs="仿宋"/>
          <w:sz w:val="24"/>
          <w:szCs w:val="24"/>
        </w:rPr>
      </w:pPr>
      <w:bookmarkStart w:id="58" w:name="bookmark43"/>
      <w:r>
        <w:rPr>
          <w:rFonts w:hint="eastAsia" w:ascii="仿宋" w:hAnsi="仿宋" w:eastAsia="仿宋" w:cs="仿宋"/>
          <w:color w:val="000000"/>
          <w:spacing w:val="0"/>
          <w:w w:val="100"/>
          <w:position w:val="0"/>
          <w:sz w:val="24"/>
          <w:szCs w:val="24"/>
        </w:rPr>
        <w:t>2</w:t>
      </w:r>
      <w:bookmarkEnd w:id="58"/>
      <w:r>
        <w:rPr>
          <w:rFonts w:hint="eastAsia" w:ascii="仿宋" w:hAnsi="仿宋" w:eastAsia="仿宋" w:cs="仿宋"/>
          <w:color w:val="000000"/>
          <w:spacing w:val="0"/>
          <w:w w:val="100"/>
          <w:position w:val="0"/>
          <w:sz w:val="24"/>
          <w:szCs w:val="24"/>
        </w:rPr>
        <w:t>）组织乙方和设计单位参加施工交底，并做好各方共同签署的交底纪要；</w:t>
      </w:r>
    </w:p>
    <w:p>
      <w:pPr>
        <w:pStyle w:val="23"/>
        <w:keepNext w:val="0"/>
        <w:keepLines w:val="0"/>
        <w:pageBreakBefore w:val="0"/>
        <w:widowControl w:val="0"/>
        <w:shd w:val="clear" w:color="auto" w:fill="auto"/>
        <w:tabs>
          <w:tab w:val="left" w:pos="420"/>
        </w:tabs>
        <w:kinsoku/>
        <w:wordWrap/>
        <w:overflowPunct/>
        <w:topLinePunct w:val="0"/>
        <w:autoSpaceDE w:val="0"/>
        <w:autoSpaceDN w:val="0"/>
        <w:bidi w:val="0"/>
        <w:adjustRightInd/>
        <w:snapToGrid/>
        <w:spacing w:before="0" w:line="500" w:lineRule="exact"/>
        <w:ind w:left="0" w:right="0" w:firstLine="480" w:firstLineChars="200"/>
        <w:jc w:val="both"/>
        <w:textAlignment w:val="auto"/>
        <w:rPr>
          <w:rFonts w:hint="eastAsia" w:ascii="仿宋" w:hAnsi="仿宋" w:eastAsia="仿宋" w:cs="仿宋"/>
          <w:sz w:val="24"/>
          <w:szCs w:val="24"/>
        </w:rPr>
      </w:pPr>
      <w:bookmarkStart w:id="59" w:name="bookmark44"/>
      <w:r>
        <w:rPr>
          <w:rFonts w:hint="eastAsia" w:ascii="仿宋" w:hAnsi="仿宋" w:eastAsia="仿宋" w:cs="仿宋"/>
          <w:color w:val="000000"/>
          <w:spacing w:val="0"/>
          <w:w w:val="100"/>
          <w:position w:val="0"/>
          <w:sz w:val="24"/>
          <w:szCs w:val="24"/>
        </w:rPr>
        <w:t>3</w:t>
      </w:r>
      <w:bookmarkEnd w:id="59"/>
      <w:r>
        <w:rPr>
          <w:rFonts w:hint="eastAsia" w:ascii="仿宋" w:hAnsi="仿宋" w:eastAsia="仿宋" w:cs="仿宋"/>
          <w:color w:val="000000"/>
          <w:spacing w:val="0"/>
          <w:w w:val="100"/>
          <w:position w:val="0"/>
          <w:sz w:val="24"/>
          <w:szCs w:val="24"/>
        </w:rPr>
        <w:t>）审核乙方工程进度。</w:t>
      </w:r>
    </w:p>
    <w:p>
      <w:pPr>
        <w:pStyle w:val="23"/>
        <w:keepNext w:val="0"/>
        <w:keepLines w:val="0"/>
        <w:pageBreakBefore w:val="0"/>
        <w:widowControl w:val="0"/>
        <w:numPr>
          <w:ilvl w:val="0"/>
          <w:numId w:val="0"/>
        </w:numPr>
        <w:shd w:val="clear" w:color="auto" w:fill="auto"/>
        <w:tabs>
          <w:tab w:val="left" w:pos="420"/>
        </w:tabs>
        <w:kinsoku/>
        <w:wordWrap/>
        <w:overflowPunct/>
        <w:topLinePunct w:val="0"/>
        <w:autoSpaceDE w:val="0"/>
        <w:autoSpaceDN w:val="0"/>
        <w:bidi w:val="0"/>
        <w:adjustRightInd/>
        <w:snapToGrid/>
        <w:spacing w:before="0" w:line="500" w:lineRule="exact"/>
        <w:ind w:leftChars="0" w:right="0" w:rightChars="0" w:firstLine="480" w:firstLineChars="200"/>
        <w:jc w:val="both"/>
        <w:textAlignment w:val="auto"/>
        <w:rPr>
          <w:rFonts w:hint="eastAsia" w:ascii="仿宋" w:hAnsi="仿宋" w:eastAsia="仿宋" w:cs="仿宋"/>
          <w:sz w:val="24"/>
          <w:szCs w:val="24"/>
        </w:rPr>
      </w:pPr>
      <w:bookmarkStart w:id="60" w:name="bookmark45"/>
      <w:bookmarkEnd w:id="60"/>
      <w:r>
        <w:rPr>
          <w:rFonts w:hint="eastAsia" w:ascii="仿宋" w:hAnsi="仿宋" w:eastAsia="仿宋" w:cs="仿宋"/>
          <w:color w:val="000000"/>
          <w:spacing w:val="0"/>
          <w:w w:val="100"/>
          <w:position w:val="0"/>
          <w:sz w:val="24"/>
          <w:szCs w:val="24"/>
          <w:lang w:val="en-US" w:eastAsia="zh-CN"/>
        </w:rPr>
        <w:t>2.</w:t>
      </w:r>
      <w:r>
        <w:rPr>
          <w:rFonts w:hint="eastAsia" w:ascii="仿宋" w:hAnsi="仿宋" w:eastAsia="仿宋" w:cs="仿宋"/>
          <w:color w:val="000000"/>
          <w:spacing w:val="0"/>
          <w:w w:val="100"/>
          <w:position w:val="0"/>
          <w:sz w:val="24"/>
          <w:szCs w:val="24"/>
        </w:rPr>
        <w:t>乙方</w:t>
      </w:r>
    </w:p>
    <w:p>
      <w:pPr>
        <w:pStyle w:val="23"/>
        <w:keepNext w:val="0"/>
        <w:keepLines w:val="0"/>
        <w:pageBreakBefore w:val="0"/>
        <w:widowControl w:val="0"/>
        <w:shd w:val="clear" w:color="auto" w:fill="auto"/>
        <w:tabs>
          <w:tab w:val="left" w:pos="420"/>
        </w:tabs>
        <w:kinsoku/>
        <w:wordWrap/>
        <w:overflowPunct/>
        <w:topLinePunct w:val="0"/>
        <w:autoSpaceDE w:val="0"/>
        <w:autoSpaceDN w:val="0"/>
        <w:bidi w:val="0"/>
        <w:adjustRightInd/>
        <w:snapToGrid/>
        <w:spacing w:before="0" w:line="500" w:lineRule="exact"/>
        <w:ind w:left="0" w:right="0" w:firstLine="480" w:firstLineChars="200"/>
        <w:jc w:val="both"/>
        <w:textAlignment w:val="auto"/>
        <w:rPr>
          <w:rFonts w:hint="eastAsia" w:ascii="仿宋" w:hAnsi="仿宋" w:eastAsia="仿宋" w:cs="仿宋"/>
          <w:sz w:val="24"/>
          <w:szCs w:val="24"/>
        </w:rPr>
      </w:pPr>
      <w:bookmarkStart w:id="61" w:name="bookmark46"/>
      <w:r>
        <w:rPr>
          <w:rFonts w:hint="eastAsia" w:ascii="仿宋" w:hAnsi="仿宋" w:eastAsia="仿宋" w:cs="仿宋"/>
          <w:color w:val="000000"/>
          <w:spacing w:val="0"/>
          <w:w w:val="100"/>
          <w:position w:val="0"/>
          <w:sz w:val="24"/>
          <w:szCs w:val="24"/>
        </w:rPr>
        <w:t>1</w:t>
      </w:r>
      <w:bookmarkEnd w:id="61"/>
      <w:r>
        <w:rPr>
          <w:rFonts w:hint="eastAsia" w:ascii="仿宋" w:hAnsi="仿宋" w:eastAsia="仿宋" w:cs="仿宋"/>
          <w:color w:val="000000"/>
          <w:spacing w:val="0"/>
          <w:w w:val="100"/>
          <w:position w:val="0"/>
          <w:sz w:val="24"/>
          <w:szCs w:val="24"/>
        </w:rPr>
        <w:t>）自备工程所需要的加工器械和施工工具；</w:t>
      </w:r>
    </w:p>
    <w:p>
      <w:pPr>
        <w:pStyle w:val="23"/>
        <w:keepNext w:val="0"/>
        <w:keepLines w:val="0"/>
        <w:pageBreakBefore w:val="0"/>
        <w:widowControl w:val="0"/>
        <w:shd w:val="clear" w:color="auto" w:fill="auto"/>
        <w:tabs>
          <w:tab w:val="left" w:pos="420"/>
        </w:tabs>
        <w:kinsoku/>
        <w:wordWrap/>
        <w:overflowPunct/>
        <w:topLinePunct w:val="0"/>
        <w:autoSpaceDE w:val="0"/>
        <w:autoSpaceDN w:val="0"/>
        <w:bidi w:val="0"/>
        <w:adjustRightInd/>
        <w:snapToGrid/>
        <w:spacing w:before="0" w:line="500" w:lineRule="exact"/>
        <w:ind w:right="0" w:firstLine="480" w:firstLineChars="200"/>
        <w:jc w:val="both"/>
        <w:textAlignment w:val="auto"/>
        <w:rPr>
          <w:rFonts w:hint="eastAsia" w:ascii="仿宋" w:hAnsi="仿宋" w:eastAsia="仿宋" w:cs="仿宋"/>
          <w:sz w:val="24"/>
          <w:szCs w:val="24"/>
        </w:rPr>
      </w:pPr>
      <w:bookmarkStart w:id="62" w:name="bookmark47"/>
      <w:r>
        <w:rPr>
          <w:rFonts w:hint="eastAsia" w:ascii="仿宋" w:hAnsi="仿宋" w:eastAsia="仿宋" w:cs="仿宋"/>
          <w:color w:val="000000"/>
          <w:spacing w:val="0"/>
          <w:w w:val="100"/>
          <w:position w:val="0"/>
          <w:sz w:val="24"/>
          <w:szCs w:val="24"/>
        </w:rPr>
        <w:t>2</w:t>
      </w:r>
      <w:bookmarkEnd w:id="62"/>
      <w:r>
        <w:rPr>
          <w:rFonts w:hint="eastAsia" w:ascii="仿宋" w:hAnsi="仿宋" w:eastAsia="仿宋" w:cs="仿宋"/>
          <w:color w:val="000000"/>
          <w:spacing w:val="0"/>
          <w:w w:val="100"/>
          <w:position w:val="0"/>
          <w:sz w:val="24"/>
          <w:szCs w:val="24"/>
        </w:rPr>
        <w:t>）做好材料和设备的检验、管理；</w:t>
      </w:r>
    </w:p>
    <w:p>
      <w:pPr>
        <w:pStyle w:val="23"/>
        <w:keepNext w:val="0"/>
        <w:keepLines w:val="0"/>
        <w:pageBreakBefore w:val="0"/>
        <w:widowControl w:val="0"/>
        <w:shd w:val="clear" w:color="auto" w:fill="auto"/>
        <w:tabs>
          <w:tab w:val="left" w:pos="420"/>
        </w:tabs>
        <w:kinsoku/>
        <w:wordWrap/>
        <w:overflowPunct/>
        <w:topLinePunct w:val="0"/>
        <w:autoSpaceDE w:val="0"/>
        <w:autoSpaceDN w:val="0"/>
        <w:bidi w:val="0"/>
        <w:adjustRightInd/>
        <w:snapToGrid/>
        <w:spacing w:before="0" w:line="500" w:lineRule="exact"/>
        <w:ind w:right="0" w:firstLine="480" w:firstLineChars="200"/>
        <w:jc w:val="both"/>
        <w:textAlignment w:val="auto"/>
        <w:rPr>
          <w:rFonts w:hint="eastAsia" w:ascii="仿宋" w:hAnsi="仿宋" w:eastAsia="仿宋" w:cs="仿宋"/>
          <w:sz w:val="24"/>
          <w:szCs w:val="24"/>
        </w:rPr>
      </w:pPr>
      <w:bookmarkStart w:id="63" w:name="bookmark48"/>
      <w:r>
        <w:rPr>
          <w:rFonts w:hint="eastAsia" w:ascii="仿宋" w:hAnsi="仿宋" w:eastAsia="仿宋" w:cs="仿宋"/>
          <w:color w:val="000000"/>
          <w:spacing w:val="0"/>
          <w:w w:val="100"/>
          <w:position w:val="0"/>
          <w:sz w:val="24"/>
          <w:szCs w:val="24"/>
        </w:rPr>
        <w:t>3</w:t>
      </w:r>
      <w:bookmarkEnd w:id="63"/>
      <w:r>
        <w:rPr>
          <w:rFonts w:hint="eastAsia" w:ascii="仿宋" w:hAnsi="仿宋" w:eastAsia="仿宋" w:cs="仿宋"/>
          <w:color w:val="000000"/>
          <w:spacing w:val="0"/>
          <w:w w:val="100"/>
          <w:position w:val="0"/>
          <w:sz w:val="24"/>
          <w:szCs w:val="24"/>
        </w:rPr>
        <w:t>）严格按照施工图与说明书进行施工，确保工程质量，提供工程进度报表，按合同规定的时间如期完工和交付。</w:t>
      </w:r>
    </w:p>
    <w:p>
      <w:pPr>
        <w:pStyle w:val="23"/>
        <w:keepNext w:val="0"/>
        <w:keepLines w:val="0"/>
        <w:pageBreakBefore w:val="0"/>
        <w:widowControl w:val="0"/>
        <w:shd w:val="clear" w:color="auto" w:fill="auto"/>
        <w:tabs>
          <w:tab w:val="left" w:pos="420"/>
        </w:tabs>
        <w:kinsoku/>
        <w:wordWrap/>
        <w:overflowPunct/>
        <w:topLinePunct w:val="0"/>
        <w:autoSpaceDE w:val="0"/>
        <w:autoSpaceDN w:val="0"/>
        <w:bidi w:val="0"/>
        <w:adjustRightInd/>
        <w:snapToGrid/>
        <w:spacing w:before="0" w:line="500" w:lineRule="exact"/>
        <w:ind w:left="0" w:right="0" w:firstLine="480" w:firstLineChars="200"/>
        <w:jc w:val="both"/>
        <w:textAlignment w:val="auto"/>
        <w:rPr>
          <w:rFonts w:hint="eastAsia" w:ascii="仿宋" w:hAnsi="仿宋" w:eastAsia="仿宋" w:cs="仿宋"/>
          <w:sz w:val="24"/>
          <w:szCs w:val="24"/>
        </w:rPr>
      </w:pPr>
      <w:bookmarkStart w:id="64" w:name="bookmark49"/>
      <w:r>
        <w:rPr>
          <w:rFonts w:hint="eastAsia" w:ascii="仿宋" w:hAnsi="仿宋" w:eastAsia="仿宋" w:cs="仿宋"/>
          <w:color w:val="000000"/>
          <w:spacing w:val="0"/>
          <w:w w:val="100"/>
          <w:position w:val="0"/>
          <w:sz w:val="24"/>
          <w:szCs w:val="24"/>
        </w:rPr>
        <w:t>4</w:t>
      </w:r>
      <w:bookmarkEnd w:id="64"/>
      <w:r>
        <w:rPr>
          <w:rFonts w:hint="eastAsia" w:ascii="仿宋" w:hAnsi="仿宋" w:eastAsia="仿宋" w:cs="仿宋"/>
          <w:color w:val="000000"/>
          <w:spacing w:val="0"/>
          <w:w w:val="100"/>
          <w:position w:val="0"/>
          <w:sz w:val="24"/>
          <w:szCs w:val="24"/>
        </w:rPr>
        <w:t>）提供竣工验收技术资料，办理工程竣工结算，参加竣工验收；</w:t>
      </w:r>
    </w:p>
    <w:p>
      <w:pPr>
        <w:pStyle w:val="23"/>
        <w:keepNext w:val="0"/>
        <w:keepLines w:val="0"/>
        <w:pageBreakBefore w:val="0"/>
        <w:widowControl w:val="0"/>
        <w:shd w:val="clear" w:color="auto" w:fill="auto"/>
        <w:tabs>
          <w:tab w:val="left" w:pos="420"/>
        </w:tabs>
        <w:kinsoku/>
        <w:wordWrap/>
        <w:overflowPunct/>
        <w:topLinePunct w:val="0"/>
        <w:autoSpaceDE w:val="0"/>
        <w:autoSpaceDN w:val="0"/>
        <w:bidi w:val="0"/>
        <w:adjustRightInd/>
        <w:snapToGrid/>
        <w:spacing w:before="0" w:line="500" w:lineRule="exact"/>
        <w:ind w:left="0" w:right="0" w:firstLine="480" w:firstLineChars="200"/>
        <w:jc w:val="both"/>
        <w:textAlignment w:val="auto"/>
        <w:rPr>
          <w:rFonts w:hint="eastAsia" w:ascii="仿宋" w:hAnsi="仿宋" w:eastAsia="仿宋" w:cs="仿宋"/>
          <w:sz w:val="24"/>
          <w:szCs w:val="24"/>
        </w:rPr>
      </w:pPr>
      <w:bookmarkStart w:id="65" w:name="bookmark50"/>
      <w:r>
        <w:rPr>
          <w:rFonts w:hint="eastAsia" w:ascii="仿宋" w:hAnsi="仿宋" w:eastAsia="仿宋" w:cs="仿宋"/>
          <w:color w:val="000000"/>
          <w:spacing w:val="0"/>
          <w:w w:val="100"/>
          <w:position w:val="0"/>
          <w:sz w:val="24"/>
          <w:szCs w:val="24"/>
        </w:rPr>
        <w:t>5</w:t>
      </w:r>
      <w:bookmarkEnd w:id="65"/>
      <w:r>
        <w:rPr>
          <w:rFonts w:hint="eastAsia" w:ascii="仿宋" w:hAnsi="仿宋" w:eastAsia="仿宋" w:cs="仿宋"/>
          <w:color w:val="000000"/>
          <w:spacing w:val="0"/>
          <w:w w:val="100"/>
          <w:position w:val="0"/>
          <w:sz w:val="24"/>
          <w:szCs w:val="24"/>
        </w:rPr>
        <w:t>）在合同规定的保修期内，对属于乙方负责的工程质量问题，负责无偿修理。</w:t>
      </w:r>
    </w:p>
    <w:p>
      <w:pPr>
        <w:pStyle w:val="23"/>
        <w:keepNext w:val="0"/>
        <w:keepLines w:val="0"/>
        <w:pageBreakBefore w:val="0"/>
        <w:widowControl w:val="0"/>
        <w:shd w:val="clear" w:color="auto" w:fill="auto"/>
        <w:tabs>
          <w:tab w:val="left" w:pos="420"/>
        </w:tabs>
        <w:kinsoku/>
        <w:wordWrap/>
        <w:overflowPunct/>
        <w:topLinePunct w:val="0"/>
        <w:autoSpaceDE w:val="0"/>
        <w:autoSpaceDN w:val="0"/>
        <w:bidi w:val="0"/>
        <w:adjustRightInd/>
        <w:snapToGrid/>
        <w:spacing w:before="0" w:line="500" w:lineRule="exact"/>
        <w:ind w:right="0" w:firstLine="480" w:firstLineChars="200"/>
        <w:jc w:val="both"/>
        <w:textAlignment w:val="auto"/>
        <w:rPr>
          <w:rFonts w:hint="eastAsia" w:ascii="仿宋" w:hAnsi="仿宋" w:eastAsia="仿宋" w:cs="仿宋"/>
          <w:sz w:val="24"/>
          <w:szCs w:val="24"/>
        </w:rPr>
      </w:pPr>
      <w:bookmarkStart w:id="66" w:name="bookmark51"/>
      <w:r>
        <w:rPr>
          <w:rFonts w:hint="eastAsia" w:ascii="仿宋" w:hAnsi="仿宋" w:eastAsia="仿宋" w:cs="仿宋"/>
          <w:color w:val="000000"/>
          <w:spacing w:val="0"/>
          <w:w w:val="100"/>
          <w:position w:val="0"/>
          <w:sz w:val="24"/>
          <w:szCs w:val="24"/>
        </w:rPr>
        <w:t>6</w:t>
      </w:r>
      <w:bookmarkEnd w:id="66"/>
      <w:r>
        <w:rPr>
          <w:rFonts w:hint="eastAsia" w:ascii="仿宋" w:hAnsi="仿宋" w:eastAsia="仿宋" w:cs="仿宋"/>
          <w:color w:val="000000"/>
          <w:spacing w:val="0"/>
          <w:w w:val="100"/>
          <w:position w:val="0"/>
          <w:sz w:val="24"/>
          <w:szCs w:val="24"/>
        </w:rPr>
        <w:t>）负责及时收集、清运现场施工垃圾，并对所属施工区域安排专人进行清扫，确保施工现场整洁。</w:t>
      </w:r>
    </w:p>
    <w:p>
      <w:pPr>
        <w:pStyle w:val="23"/>
        <w:keepNext w:val="0"/>
        <w:keepLines w:val="0"/>
        <w:pageBreakBefore w:val="0"/>
        <w:widowControl w:val="0"/>
        <w:shd w:val="clear" w:color="auto" w:fill="auto"/>
        <w:tabs>
          <w:tab w:val="left" w:pos="420"/>
        </w:tabs>
        <w:kinsoku/>
        <w:wordWrap/>
        <w:overflowPunct/>
        <w:topLinePunct w:val="0"/>
        <w:autoSpaceDE w:val="0"/>
        <w:autoSpaceDN w:val="0"/>
        <w:bidi w:val="0"/>
        <w:adjustRightInd/>
        <w:snapToGrid/>
        <w:spacing w:before="0" w:line="500" w:lineRule="exact"/>
        <w:ind w:left="0" w:right="0" w:firstLine="480" w:firstLineChars="200"/>
        <w:jc w:val="both"/>
        <w:textAlignment w:val="auto"/>
        <w:rPr>
          <w:rFonts w:hint="eastAsia" w:ascii="仿宋" w:hAnsi="仿宋" w:eastAsia="仿宋" w:cs="仿宋"/>
          <w:sz w:val="24"/>
          <w:szCs w:val="24"/>
        </w:rPr>
      </w:pPr>
      <w:bookmarkStart w:id="67" w:name="bookmark52"/>
      <w:r>
        <w:rPr>
          <w:rFonts w:hint="eastAsia" w:ascii="仿宋" w:hAnsi="仿宋" w:eastAsia="仿宋" w:cs="仿宋"/>
          <w:color w:val="000000"/>
          <w:spacing w:val="0"/>
          <w:w w:val="100"/>
          <w:position w:val="0"/>
          <w:sz w:val="24"/>
          <w:szCs w:val="24"/>
        </w:rPr>
        <w:t>7</w:t>
      </w:r>
      <w:bookmarkEnd w:id="67"/>
      <w:r>
        <w:rPr>
          <w:rFonts w:hint="eastAsia" w:ascii="仿宋" w:hAnsi="仿宋" w:eastAsia="仿宋" w:cs="仿宋"/>
          <w:color w:val="000000"/>
          <w:spacing w:val="0"/>
          <w:w w:val="100"/>
          <w:position w:val="0"/>
          <w:sz w:val="24"/>
          <w:szCs w:val="24"/>
        </w:rPr>
        <w:t>）负责竣工验收完成交付甲方之前半成品及成品的保护工作。</w:t>
      </w:r>
    </w:p>
    <w:p>
      <w:pPr>
        <w:pStyle w:val="24"/>
        <w:keepNext/>
        <w:keepLines/>
        <w:pageBreakBefore w:val="0"/>
        <w:widowControl w:val="0"/>
        <w:shd w:val="clear" w:color="auto" w:fill="auto"/>
        <w:kinsoku/>
        <w:wordWrap/>
        <w:overflowPunct/>
        <w:topLinePunct w:val="0"/>
        <w:autoSpaceDE w:val="0"/>
        <w:autoSpaceDN w:val="0"/>
        <w:bidi w:val="0"/>
        <w:adjustRightInd/>
        <w:snapToGrid/>
        <w:spacing w:before="0" w:line="500" w:lineRule="exact"/>
        <w:ind w:left="0" w:right="0" w:firstLine="0"/>
        <w:jc w:val="both"/>
        <w:textAlignment w:val="auto"/>
        <w:rPr>
          <w:rFonts w:hint="eastAsia" w:ascii="仿宋" w:hAnsi="仿宋" w:eastAsia="仿宋" w:cs="仿宋"/>
          <w:sz w:val="24"/>
          <w:szCs w:val="24"/>
        </w:rPr>
      </w:pPr>
      <w:bookmarkStart w:id="68" w:name="bookmark55"/>
      <w:bookmarkStart w:id="69" w:name="bookmark53"/>
      <w:bookmarkStart w:id="70" w:name="bookmark54"/>
      <w:r>
        <w:rPr>
          <w:rFonts w:hint="eastAsia" w:ascii="仿宋" w:hAnsi="仿宋" w:eastAsia="仿宋" w:cs="仿宋"/>
          <w:color w:val="000000"/>
          <w:spacing w:val="0"/>
          <w:w w:val="100"/>
          <w:position w:val="0"/>
          <w:sz w:val="24"/>
          <w:szCs w:val="24"/>
        </w:rPr>
        <w:t>第八条安全生产</w:t>
      </w:r>
      <w:bookmarkEnd w:id="68"/>
      <w:bookmarkEnd w:id="69"/>
      <w:bookmarkEnd w:id="70"/>
    </w:p>
    <w:p>
      <w:pPr>
        <w:pStyle w:val="23"/>
        <w:keepNext w:val="0"/>
        <w:keepLines w:val="0"/>
        <w:pageBreakBefore w:val="0"/>
        <w:widowControl w:val="0"/>
        <w:numPr>
          <w:ilvl w:val="0"/>
          <w:numId w:val="0"/>
        </w:numPr>
        <w:shd w:val="clear" w:color="auto" w:fill="auto"/>
        <w:tabs>
          <w:tab w:val="left" w:pos="420"/>
        </w:tabs>
        <w:kinsoku/>
        <w:wordWrap/>
        <w:overflowPunct/>
        <w:topLinePunct w:val="0"/>
        <w:autoSpaceDE w:val="0"/>
        <w:autoSpaceDN w:val="0"/>
        <w:bidi w:val="0"/>
        <w:adjustRightInd/>
        <w:snapToGrid/>
        <w:spacing w:before="0" w:line="500" w:lineRule="exact"/>
        <w:ind w:leftChars="0" w:right="0" w:rightChars="0" w:firstLine="480" w:firstLineChars="200"/>
        <w:jc w:val="both"/>
        <w:textAlignment w:val="auto"/>
        <w:rPr>
          <w:rFonts w:hint="eastAsia" w:ascii="仿宋" w:hAnsi="仿宋" w:eastAsia="仿宋" w:cs="仿宋"/>
          <w:sz w:val="24"/>
          <w:szCs w:val="24"/>
        </w:rPr>
      </w:pPr>
      <w:bookmarkStart w:id="71" w:name="bookmark56"/>
      <w:bookmarkEnd w:id="71"/>
      <w:r>
        <w:rPr>
          <w:rFonts w:hint="eastAsia" w:ascii="仿宋" w:hAnsi="仿宋" w:eastAsia="仿宋" w:cs="仿宋"/>
          <w:color w:val="000000"/>
          <w:spacing w:val="0"/>
          <w:w w:val="100"/>
          <w:position w:val="0"/>
          <w:sz w:val="24"/>
          <w:szCs w:val="24"/>
          <w:lang w:val="en-US" w:eastAsia="zh-CN"/>
        </w:rPr>
        <w:t>1.</w:t>
      </w:r>
      <w:r>
        <w:rPr>
          <w:rFonts w:hint="eastAsia" w:ascii="仿宋" w:hAnsi="仿宋" w:eastAsia="仿宋" w:cs="仿宋"/>
          <w:color w:val="000000"/>
          <w:spacing w:val="0"/>
          <w:w w:val="100"/>
          <w:position w:val="0"/>
          <w:sz w:val="24"/>
          <w:szCs w:val="24"/>
        </w:rPr>
        <w:t>乙方必须认真贯彻有关安全施工的规章制度，进行安全技术培训，设置安全 保障设施，自费办理工伤保险，严格遵守安全操作规程，施工中如非因甲方 原因而发生伤亡事故，其损失由乙方负责。</w:t>
      </w:r>
    </w:p>
    <w:p>
      <w:pPr>
        <w:pStyle w:val="23"/>
        <w:keepNext w:val="0"/>
        <w:keepLines w:val="0"/>
        <w:pageBreakBefore w:val="0"/>
        <w:widowControl w:val="0"/>
        <w:numPr>
          <w:ilvl w:val="0"/>
          <w:numId w:val="0"/>
        </w:numPr>
        <w:shd w:val="clear" w:color="auto" w:fill="auto"/>
        <w:tabs>
          <w:tab w:val="left" w:pos="420"/>
        </w:tabs>
        <w:kinsoku/>
        <w:wordWrap/>
        <w:overflowPunct/>
        <w:topLinePunct w:val="0"/>
        <w:autoSpaceDE w:val="0"/>
        <w:autoSpaceDN w:val="0"/>
        <w:bidi w:val="0"/>
        <w:adjustRightInd/>
        <w:snapToGrid/>
        <w:spacing w:before="0" w:line="500" w:lineRule="exact"/>
        <w:ind w:leftChars="0" w:right="0" w:rightChars="0" w:firstLine="480" w:firstLineChars="200"/>
        <w:jc w:val="left"/>
        <w:textAlignment w:val="auto"/>
        <w:rPr>
          <w:rFonts w:hint="eastAsia" w:ascii="仿宋" w:hAnsi="仿宋" w:eastAsia="仿宋" w:cs="仿宋"/>
          <w:sz w:val="24"/>
          <w:szCs w:val="24"/>
        </w:rPr>
      </w:pPr>
      <w:bookmarkStart w:id="72" w:name="bookmark57"/>
      <w:bookmarkEnd w:id="72"/>
      <w:r>
        <w:rPr>
          <w:rFonts w:hint="eastAsia" w:ascii="仿宋" w:hAnsi="仿宋" w:eastAsia="仿宋" w:cs="仿宋"/>
          <w:color w:val="000000"/>
          <w:spacing w:val="0"/>
          <w:w w:val="100"/>
          <w:position w:val="0"/>
          <w:sz w:val="24"/>
          <w:szCs w:val="24"/>
          <w:lang w:val="en-US" w:eastAsia="zh-CN"/>
        </w:rPr>
        <w:t>2.</w:t>
      </w:r>
      <w:r>
        <w:rPr>
          <w:rFonts w:hint="eastAsia" w:ascii="仿宋" w:hAnsi="仿宋" w:eastAsia="仿宋" w:cs="仿宋"/>
          <w:color w:val="000000"/>
          <w:spacing w:val="0"/>
          <w:w w:val="100"/>
          <w:position w:val="0"/>
          <w:sz w:val="24"/>
          <w:szCs w:val="24"/>
        </w:rPr>
        <w:t>在施工过程中，造成的火灾事故，由乙方负责。</w:t>
      </w:r>
    </w:p>
    <w:p>
      <w:pPr>
        <w:pStyle w:val="23"/>
        <w:keepNext w:val="0"/>
        <w:keepLines w:val="0"/>
        <w:pageBreakBefore w:val="0"/>
        <w:widowControl w:val="0"/>
        <w:shd w:val="clear" w:color="auto" w:fill="auto"/>
        <w:kinsoku/>
        <w:wordWrap/>
        <w:overflowPunct/>
        <w:topLinePunct w:val="0"/>
        <w:autoSpaceDE w:val="0"/>
        <w:autoSpaceDN w:val="0"/>
        <w:bidi w:val="0"/>
        <w:adjustRightInd/>
        <w:snapToGrid/>
        <w:spacing w:before="0" w:line="500" w:lineRule="exact"/>
        <w:ind w:left="0" w:right="0" w:firstLine="0"/>
        <w:jc w:val="both"/>
        <w:textAlignment w:val="auto"/>
        <w:rPr>
          <w:rFonts w:hint="eastAsia" w:ascii="仿宋" w:hAnsi="仿宋" w:eastAsia="仿宋" w:cs="仿宋"/>
          <w:b/>
          <w:bCs/>
          <w:color w:val="000000"/>
          <w:spacing w:val="0"/>
          <w:w w:val="100"/>
          <w:position w:val="0"/>
          <w:sz w:val="24"/>
          <w:szCs w:val="24"/>
        </w:rPr>
      </w:pPr>
      <w:r>
        <w:rPr>
          <w:rFonts w:hint="eastAsia" w:ascii="仿宋" w:hAnsi="仿宋" w:eastAsia="仿宋" w:cs="仿宋"/>
          <w:b/>
          <w:bCs/>
          <w:color w:val="000000"/>
          <w:spacing w:val="0"/>
          <w:w w:val="100"/>
          <w:position w:val="0"/>
          <w:sz w:val="24"/>
          <w:szCs w:val="24"/>
        </w:rPr>
        <w:t>第九条工程价款的支付与结算</w:t>
      </w:r>
    </w:p>
    <w:p>
      <w:pPr>
        <w:pStyle w:val="24"/>
        <w:keepNext/>
        <w:keepLines/>
        <w:pageBreakBefore w:val="0"/>
        <w:widowControl w:val="0"/>
        <w:numPr>
          <w:ilvl w:val="0"/>
          <w:numId w:val="13"/>
        </w:numPr>
        <w:shd w:val="clear" w:color="auto" w:fill="auto"/>
        <w:kinsoku/>
        <w:wordWrap/>
        <w:overflowPunct/>
        <w:topLinePunct w:val="0"/>
        <w:autoSpaceDE w:val="0"/>
        <w:autoSpaceDN w:val="0"/>
        <w:bidi w:val="0"/>
        <w:adjustRightInd/>
        <w:snapToGrid/>
        <w:spacing w:before="0" w:line="500" w:lineRule="exact"/>
        <w:ind w:left="0" w:right="0" w:firstLine="480" w:firstLineChars="200"/>
        <w:jc w:val="left"/>
        <w:textAlignment w:val="auto"/>
        <w:rPr>
          <w:rFonts w:hint="eastAsia" w:ascii="仿宋" w:hAnsi="仿宋" w:eastAsia="仿宋" w:cs="仿宋"/>
          <w:b w:val="0"/>
          <w:bCs w:val="0"/>
          <w:color w:val="000000"/>
          <w:spacing w:val="0"/>
          <w:w w:val="100"/>
          <w:position w:val="0"/>
          <w:sz w:val="24"/>
          <w:szCs w:val="24"/>
          <w:u w:val="none"/>
          <w:shd w:val="clear" w:color="auto" w:fill="auto"/>
          <w:lang w:val="zh-TW" w:eastAsia="zh-TW" w:bidi="zh-TW"/>
        </w:rPr>
      </w:pPr>
      <w:bookmarkStart w:id="73" w:name="bookmark58"/>
      <w:bookmarkStart w:id="74" w:name="bookmark59"/>
      <w:bookmarkStart w:id="75" w:name="bookmark60"/>
      <w:r>
        <w:rPr>
          <w:rFonts w:hint="eastAsia" w:ascii="仿宋" w:hAnsi="仿宋" w:eastAsia="仿宋" w:cs="仿宋"/>
          <w:b w:val="0"/>
          <w:bCs w:val="0"/>
          <w:color w:val="000000"/>
          <w:spacing w:val="0"/>
          <w:w w:val="100"/>
          <w:position w:val="0"/>
          <w:sz w:val="24"/>
          <w:szCs w:val="24"/>
          <w:u w:val="none"/>
          <w:shd w:val="clear" w:color="auto" w:fill="auto"/>
          <w:lang w:val="zh-TW" w:eastAsia="zh-CN" w:bidi="zh-TW"/>
        </w:rPr>
        <w:t>工程款的支付：</w:t>
      </w:r>
      <w:r>
        <w:rPr>
          <w:rFonts w:hint="eastAsia" w:ascii="仿宋" w:hAnsi="仿宋" w:eastAsia="仿宋" w:cs="仿宋"/>
          <w:b w:val="0"/>
          <w:bCs w:val="0"/>
          <w:color w:val="000000"/>
          <w:spacing w:val="0"/>
          <w:w w:val="100"/>
          <w:position w:val="0"/>
          <w:sz w:val="24"/>
          <w:szCs w:val="24"/>
          <w:u w:val="none"/>
          <w:shd w:val="clear" w:color="auto" w:fill="auto"/>
          <w:lang w:val="zh-TW" w:eastAsia="zh-TW" w:bidi="zh-TW"/>
        </w:rPr>
        <w:t>合同签订后 15 个工作日内，甲方向乙方支付合同总价款的30%作为工作预付款；工程竣工验收全部合格，竣工资料交付齐全、正确、有效、手续完备后 10 个工作日内，支付至合同价款的 80%；结算审计完成且甲乙双方对审计总价款予以确认后 10 个工作日内，甲方向乙方支付至审计价款的 97%；剩余 3%作为质量保修金，质保期为一年，期满后结清。</w:t>
      </w:r>
    </w:p>
    <w:p>
      <w:pPr>
        <w:pStyle w:val="24"/>
        <w:keepNext/>
        <w:keepLines/>
        <w:pageBreakBefore w:val="0"/>
        <w:widowControl w:val="0"/>
        <w:numPr>
          <w:ilvl w:val="0"/>
          <w:numId w:val="13"/>
        </w:numPr>
        <w:shd w:val="clear" w:color="auto" w:fill="auto"/>
        <w:kinsoku/>
        <w:wordWrap/>
        <w:overflowPunct/>
        <w:topLinePunct w:val="0"/>
        <w:autoSpaceDE w:val="0"/>
        <w:autoSpaceDN w:val="0"/>
        <w:bidi w:val="0"/>
        <w:adjustRightInd/>
        <w:snapToGrid/>
        <w:spacing w:before="0" w:line="500" w:lineRule="exact"/>
        <w:ind w:left="0" w:right="0" w:firstLine="480" w:firstLineChars="200"/>
        <w:jc w:val="left"/>
        <w:textAlignment w:val="auto"/>
        <w:rPr>
          <w:rFonts w:hint="eastAsia" w:ascii="仿宋" w:hAnsi="仿宋" w:eastAsia="仿宋" w:cs="仿宋"/>
          <w:b w:val="0"/>
          <w:bCs w:val="0"/>
          <w:color w:val="000000"/>
          <w:spacing w:val="0"/>
          <w:w w:val="100"/>
          <w:position w:val="0"/>
          <w:sz w:val="24"/>
          <w:szCs w:val="24"/>
          <w:u w:val="none"/>
          <w:shd w:val="clear" w:color="auto" w:fill="auto"/>
          <w:lang w:val="zh-TW" w:eastAsia="zh-TW" w:bidi="zh-TW"/>
        </w:rPr>
      </w:pPr>
      <w:r>
        <w:rPr>
          <w:rFonts w:hint="eastAsia" w:ascii="仿宋" w:hAnsi="仿宋" w:eastAsia="仿宋" w:cs="仿宋"/>
          <w:b w:val="0"/>
          <w:bCs w:val="0"/>
          <w:color w:val="000000"/>
          <w:spacing w:val="0"/>
          <w:w w:val="100"/>
          <w:position w:val="0"/>
          <w:sz w:val="24"/>
          <w:szCs w:val="24"/>
          <w:u w:val="none"/>
          <w:shd w:val="clear" w:color="auto" w:fill="auto"/>
          <w:lang w:val="zh-TW" w:eastAsia="zh-CN" w:bidi="zh-TW"/>
        </w:rPr>
        <w:t>结算：工程竣工验收合格结算完毕交付后</w:t>
      </w:r>
      <w:r>
        <w:rPr>
          <w:rFonts w:hint="eastAsia" w:ascii="仿宋" w:hAnsi="仿宋" w:eastAsia="仿宋" w:cs="仿宋"/>
          <w:b w:val="0"/>
          <w:bCs w:val="0"/>
          <w:color w:val="000000"/>
          <w:spacing w:val="0"/>
          <w:w w:val="100"/>
          <w:position w:val="0"/>
          <w:sz w:val="24"/>
          <w:szCs w:val="24"/>
          <w:u w:val="single"/>
          <w:shd w:val="clear" w:color="auto" w:fill="auto"/>
          <w:lang w:val="zh-TW" w:eastAsia="zh-CN" w:bidi="zh-TW"/>
        </w:rPr>
        <w:t xml:space="preserve"> </w:t>
      </w:r>
      <w:r>
        <w:rPr>
          <w:rFonts w:hint="eastAsia" w:ascii="仿宋" w:hAnsi="仿宋" w:eastAsia="仿宋" w:cs="仿宋"/>
          <w:b w:val="0"/>
          <w:bCs w:val="0"/>
          <w:color w:val="000000"/>
          <w:spacing w:val="0"/>
          <w:w w:val="100"/>
          <w:position w:val="0"/>
          <w:sz w:val="24"/>
          <w:szCs w:val="24"/>
          <w:u w:val="single"/>
          <w:shd w:val="clear" w:color="auto" w:fill="auto"/>
          <w:lang w:val="en-US" w:eastAsia="zh-CN" w:bidi="zh-TW"/>
        </w:rPr>
        <w:t xml:space="preserve">   </w:t>
      </w:r>
      <w:r>
        <w:rPr>
          <w:rFonts w:hint="eastAsia" w:ascii="仿宋" w:hAnsi="仿宋" w:eastAsia="仿宋" w:cs="仿宋"/>
          <w:b w:val="0"/>
          <w:bCs w:val="0"/>
          <w:color w:val="000000"/>
          <w:spacing w:val="0"/>
          <w:w w:val="100"/>
          <w:position w:val="0"/>
          <w:sz w:val="24"/>
          <w:szCs w:val="24"/>
          <w:u w:val="none"/>
          <w:shd w:val="clear" w:color="auto" w:fill="auto"/>
          <w:lang w:val="zh-TW" w:eastAsia="zh-CN" w:bidi="zh-TW"/>
        </w:rPr>
        <w:t>天内，乙方向甲方提供全额发票，甲方付至总价款的</w:t>
      </w:r>
      <w:r>
        <w:rPr>
          <w:rFonts w:hint="eastAsia" w:ascii="仿宋" w:hAnsi="仿宋" w:eastAsia="仿宋" w:cs="仿宋"/>
          <w:b w:val="0"/>
          <w:bCs w:val="0"/>
          <w:color w:val="000000"/>
          <w:spacing w:val="0"/>
          <w:w w:val="100"/>
          <w:position w:val="0"/>
          <w:sz w:val="24"/>
          <w:szCs w:val="24"/>
          <w:u w:val="none"/>
          <w:shd w:val="clear" w:color="auto" w:fill="auto"/>
          <w:lang w:val="en-US" w:eastAsia="zh-CN" w:bidi="zh-TW"/>
        </w:rPr>
        <w:t xml:space="preserve"> </w:t>
      </w:r>
      <w:r>
        <w:rPr>
          <w:rFonts w:hint="eastAsia" w:ascii="仿宋" w:hAnsi="仿宋" w:eastAsia="仿宋" w:cs="仿宋"/>
          <w:b w:val="0"/>
          <w:bCs w:val="0"/>
          <w:color w:val="000000"/>
          <w:spacing w:val="0"/>
          <w:w w:val="100"/>
          <w:position w:val="0"/>
          <w:sz w:val="24"/>
          <w:szCs w:val="24"/>
          <w:u w:val="single"/>
          <w:shd w:val="clear" w:color="auto" w:fill="auto"/>
          <w:lang w:val="en-US" w:eastAsia="zh-CN" w:bidi="zh-TW"/>
        </w:rPr>
        <w:t xml:space="preserve">   </w:t>
      </w:r>
      <w:r>
        <w:rPr>
          <w:rFonts w:hint="eastAsia" w:ascii="仿宋" w:hAnsi="仿宋" w:eastAsia="仿宋" w:cs="仿宋"/>
          <w:b w:val="0"/>
          <w:bCs w:val="0"/>
          <w:color w:val="000000"/>
          <w:spacing w:val="0"/>
          <w:w w:val="100"/>
          <w:position w:val="0"/>
          <w:sz w:val="24"/>
          <w:szCs w:val="24"/>
          <w:u w:val="none"/>
          <w:shd w:val="clear" w:color="auto" w:fill="auto"/>
          <w:lang w:val="zh-TW" w:eastAsia="zh-CN" w:bidi="zh-TW"/>
        </w:rPr>
        <w:t xml:space="preserve"> 。</w:t>
      </w:r>
    </w:p>
    <w:p>
      <w:pPr>
        <w:pStyle w:val="24"/>
        <w:keepNext/>
        <w:keepLines/>
        <w:widowControl w:val="0"/>
        <w:shd w:val="clear" w:color="auto" w:fill="auto"/>
        <w:bidi w:val="0"/>
        <w:spacing w:before="0"/>
        <w:ind w:left="0" w:right="0" w:firstLine="0"/>
        <w:jc w:val="left"/>
        <w:rPr>
          <w:rFonts w:hint="eastAsia" w:ascii="仿宋" w:hAnsi="仿宋" w:eastAsia="仿宋" w:cs="仿宋"/>
          <w:sz w:val="24"/>
          <w:szCs w:val="24"/>
        </w:rPr>
      </w:pPr>
      <w:r>
        <w:rPr>
          <w:rFonts w:hint="eastAsia" w:ascii="仿宋" w:hAnsi="仿宋" w:eastAsia="仿宋" w:cs="仿宋"/>
          <w:color w:val="000000"/>
          <w:spacing w:val="0"/>
          <w:w w:val="100"/>
          <w:position w:val="0"/>
          <w:sz w:val="24"/>
          <w:szCs w:val="24"/>
        </w:rPr>
        <w:t>第十条争议的解决方式</w:t>
      </w:r>
      <w:bookmarkEnd w:id="73"/>
      <w:bookmarkEnd w:id="74"/>
      <w:bookmarkEnd w:id="75"/>
    </w:p>
    <w:p>
      <w:pPr>
        <w:pStyle w:val="23"/>
        <w:keepNext w:val="0"/>
        <w:keepLines w:val="0"/>
        <w:pageBreakBefore w:val="0"/>
        <w:widowControl w:val="0"/>
        <w:numPr>
          <w:ilvl w:val="0"/>
          <w:numId w:val="0"/>
        </w:numPr>
        <w:shd w:val="clear" w:color="auto" w:fill="auto"/>
        <w:tabs>
          <w:tab w:val="left" w:pos="420"/>
        </w:tabs>
        <w:kinsoku/>
        <w:wordWrap/>
        <w:overflowPunct/>
        <w:topLinePunct w:val="0"/>
        <w:autoSpaceDE w:val="0"/>
        <w:autoSpaceDN w:val="0"/>
        <w:bidi w:val="0"/>
        <w:adjustRightInd/>
        <w:snapToGrid/>
        <w:spacing w:before="0" w:line="500" w:lineRule="exact"/>
        <w:ind w:leftChars="0" w:right="0" w:rightChars="0" w:firstLine="480" w:firstLineChars="200"/>
        <w:jc w:val="both"/>
        <w:textAlignment w:val="auto"/>
        <w:rPr>
          <w:rFonts w:hint="eastAsia" w:ascii="仿宋" w:hAnsi="仿宋" w:eastAsia="仿宋" w:cs="仿宋"/>
          <w:color w:val="000000"/>
          <w:spacing w:val="0"/>
          <w:w w:val="100"/>
          <w:position w:val="0"/>
          <w:sz w:val="24"/>
          <w:szCs w:val="24"/>
        </w:rPr>
      </w:pPr>
      <w:r>
        <w:rPr>
          <w:rFonts w:hint="eastAsia" w:ascii="仿宋" w:hAnsi="仿宋" w:eastAsia="仿宋" w:cs="仿宋"/>
          <w:color w:val="000000"/>
          <w:spacing w:val="0"/>
          <w:w w:val="100"/>
          <w:position w:val="0"/>
          <w:sz w:val="24"/>
          <w:szCs w:val="24"/>
        </w:rPr>
        <w:t>合同执行过程中如发生争议，双方应及时协商解决。协商不成可直接向甲方住所地人民法院起诉。</w:t>
      </w:r>
    </w:p>
    <w:p>
      <w:pPr>
        <w:pStyle w:val="24"/>
        <w:keepNext/>
        <w:keepLines/>
        <w:widowControl w:val="0"/>
        <w:shd w:val="clear" w:color="auto" w:fill="auto"/>
        <w:bidi w:val="0"/>
        <w:spacing w:before="0"/>
        <w:ind w:left="0" w:right="0" w:firstLine="0"/>
        <w:jc w:val="left"/>
        <w:rPr>
          <w:rFonts w:hint="eastAsia" w:ascii="仿宋" w:hAnsi="仿宋" w:eastAsia="仿宋" w:cs="仿宋"/>
          <w:sz w:val="24"/>
          <w:szCs w:val="24"/>
        </w:rPr>
      </w:pPr>
      <w:bookmarkStart w:id="76" w:name="bookmark63"/>
      <w:bookmarkStart w:id="77" w:name="bookmark61"/>
      <w:bookmarkStart w:id="78" w:name="bookmark62"/>
      <w:r>
        <w:rPr>
          <w:rFonts w:hint="eastAsia" w:ascii="仿宋" w:hAnsi="仿宋" w:eastAsia="仿宋" w:cs="仿宋"/>
          <w:color w:val="000000"/>
          <w:spacing w:val="0"/>
          <w:w w:val="100"/>
          <w:position w:val="0"/>
          <w:sz w:val="24"/>
          <w:szCs w:val="24"/>
        </w:rPr>
        <w:t>第十一条附则</w:t>
      </w:r>
      <w:bookmarkEnd w:id="76"/>
      <w:bookmarkEnd w:id="77"/>
      <w:bookmarkEnd w:id="78"/>
    </w:p>
    <w:p>
      <w:pPr>
        <w:pStyle w:val="23"/>
        <w:keepNext w:val="0"/>
        <w:keepLines w:val="0"/>
        <w:pageBreakBefore w:val="0"/>
        <w:widowControl w:val="0"/>
        <w:numPr>
          <w:ilvl w:val="0"/>
          <w:numId w:val="0"/>
        </w:numPr>
        <w:shd w:val="clear" w:color="auto" w:fill="auto"/>
        <w:tabs>
          <w:tab w:val="left" w:pos="420"/>
        </w:tabs>
        <w:kinsoku/>
        <w:wordWrap/>
        <w:overflowPunct/>
        <w:topLinePunct w:val="0"/>
        <w:autoSpaceDE w:val="0"/>
        <w:autoSpaceDN w:val="0"/>
        <w:bidi w:val="0"/>
        <w:adjustRightInd/>
        <w:snapToGrid/>
        <w:spacing w:before="0" w:line="500" w:lineRule="exact"/>
        <w:ind w:leftChars="0" w:right="0" w:rightChars="0" w:firstLine="480" w:firstLineChars="200"/>
        <w:jc w:val="both"/>
        <w:textAlignment w:val="auto"/>
        <w:rPr>
          <w:rFonts w:hint="eastAsia" w:ascii="仿宋" w:hAnsi="仿宋" w:eastAsia="仿宋" w:cs="仿宋"/>
          <w:color w:val="000000"/>
          <w:spacing w:val="0"/>
          <w:w w:val="100"/>
          <w:position w:val="0"/>
          <w:sz w:val="24"/>
          <w:szCs w:val="24"/>
        </w:rPr>
      </w:pPr>
      <w:r>
        <w:rPr>
          <w:rFonts w:hint="eastAsia" w:ascii="仿宋" w:hAnsi="仿宋" w:eastAsia="仿宋" w:cs="仿宋"/>
          <w:color w:val="000000"/>
          <w:spacing w:val="0"/>
          <w:w w:val="100"/>
          <w:position w:val="0"/>
          <w:sz w:val="24"/>
          <w:szCs w:val="24"/>
        </w:rPr>
        <w:t>其它本合同未言明事项，一律按《中华人民共和国合同法》和其他相关法律、 法规规定执行。</w:t>
      </w:r>
    </w:p>
    <w:p>
      <w:pPr>
        <w:pStyle w:val="23"/>
        <w:keepNext w:val="0"/>
        <w:keepLines w:val="0"/>
        <w:pageBreakBefore w:val="0"/>
        <w:widowControl w:val="0"/>
        <w:numPr>
          <w:ilvl w:val="0"/>
          <w:numId w:val="0"/>
        </w:numPr>
        <w:shd w:val="clear" w:color="auto" w:fill="auto"/>
        <w:tabs>
          <w:tab w:val="left" w:pos="420"/>
        </w:tabs>
        <w:kinsoku/>
        <w:wordWrap/>
        <w:overflowPunct/>
        <w:topLinePunct w:val="0"/>
        <w:autoSpaceDE w:val="0"/>
        <w:autoSpaceDN w:val="0"/>
        <w:bidi w:val="0"/>
        <w:adjustRightInd/>
        <w:snapToGrid/>
        <w:spacing w:before="0" w:line="500" w:lineRule="exact"/>
        <w:ind w:leftChars="0" w:right="0" w:rightChars="0" w:firstLine="480" w:firstLineChars="200"/>
        <w:jc w:val="both"/>
        <w:textAlignment w:val="auto"/>
        <w:rPr>
          <w:rFonts w:hint="eastAsia" w:ascii="仿宋" w:hAnsi="仿宋" w:eastAsia="仿宋" w:cs="仿宋"/>
          <w:color w:val="000000"/>
          <w:spacing w:val="0"/>
          <w:w w:val="100"/>
          <w:position w:val="0"/>
          <w:sz w:val="24"/>
          <w:szCs w:val="24"/>
        </w:rPr>
      </w:pPr>
      <w:r>
        <w:rPr>
          <w:rFonts w:hint="eastAsia" w:ascii="仿宋" w:hAnsi="仿宋" w:eastAsia="仿宋" w:cs="仿宋"/>
          <w:color w:val="000000"/>
          <w:spacing w:val="0"/>
          <w:w w:val="100"/>
          <w:position w:val="0"/>
          <w:sz w:val="24"/>
          <w:szCs w:val="24"/>
        </w:rPr>
        <w:t>本合同经双方签字或盖章后生效，至合同工程竣工交验，结清工程尾款，保 修期满后自然失效。</w:t>
      </w:r>
    </w:p>
    <w:p>
      <w:pPr>
        <w:pStyle w:val="23"/>
        <w:keepNext w:val="0"/>
        <w:keepLines w:val="0"/>
        <w:pageBreakBefore w:val="0"/>
        <w:widowControl w:val="0"/>
        <w:numPr>
          <w:ilvl w:val="0"/>
          <w:numId w:val="0"/>
        </w:numPr>
        <w:shd w:val="clear" w:color="auto" w:fill="auto"/>
        <w:tabs>
          <w:tab w:val="left" w:pos="420"/>
        </w:tabs>
        <w:kinsoku/>
        <w:wordWrap/>
        <w:overflowPunct/>
        <w:topLinePunct w:val="0"/>
        <w:autoSpaceDE w:val="0"/>
        <w:autoSpaceDN w:val="0"/>
        <w:bidi w:val="0"/>
        <w:adjustRightInd/>
        <w:snapToGrid/>
        <w:spacing w:before="0" w:line="500" w:lineRule="exact"/>
        <w:ind w:leftChars="0" w:right="0" w:rightChars="0" w:firstLine="480" w:firstLineChars="200"/>
        <w:jc w:val="both"/>
        <w:textAlignment w:val="auto"/>
        <w:rPr>
          <w:rFonts w:hint="eastAsia" w:ascii="仿宋" w:hAnsi="仿宋" w:eastAsia="仿宋" w:cs="仿宋"/>
          <w:color w:val="000000"/>
          <w:spacing w:val="0"/>
          <w:w w:val="100"/>
          <w:position w:val="0"/>
          <w:sz w:val="24"/>
          <w:szCs w:val="24"/>
        </w:rPr>
      </w:pPr>
      <w:r>
        <w:rPr>
          <w:rFonts w:hint="eastAsia" w:ascii="仿宋" w:hAnsi="仿宋" w:eastAsia="仿宋" w:cs="仿宋"/>
          <w:color w:val="000000"/>
          <w:spacing w:val="0"/>
          <w:w w:val="100"/>
          <w:position w:val="0"/>
          <w:sz w:val="24"/>
          <w:szCs w:val="24"/>
        </w:rPr>
        <w:t>本合同一式两份，其中甲方、乙方各执一份。</w:t>
      </w:r>
    </w:p>
    <w:p>
      <w:pPr>
        <w:pStyle w:val="23"/>
        <w:keepNext w:val="0"/>
        <w:keepLines w:val="0"/>
        <w:pageBreakBefore w:val="0"/>
        <w:widowControl w:val="0"/>
        <w:numPr>
          <w:ilvl w:val="0"/>
          <w:numId w:val="0"/>
        </w:numPr>
        <w:shd w:val="clear" w:color="auto" w:fill="auto"/>
        <w:tabs>
          <w:tab w:val="left" w:pos="420"/>
        </w:tabs>
        <w:kinsoku/>
        <w:wordWrap/>
        <w:overflowPunct/>
        <w:topLinePunct w:val="0"/>
        <w:autoSpaceDE w:val="0"/>
        <w:autoSpaceDN w:val="0"/>
        <w:bidi w:val="0"/>
        <w:adjustRightInd/>
        <w:snapToGrid/>
        <w:spacing w:before="0" w:line="500" w:lineRule="exact"/>
        <w:ind w:leftChars="0" w:right="0" w:rightChars="0" w:firstLine="480" w:firstLineChars="200"/>
        <w:jc w:val="both"/>
        <w:textAlignment w:val="auto"/>
        <w:rPr>
          <w:rFonts w:hint="eastAsia" w:ascii="仿宋" w:hAnsi="仿宋" w:eastAsia="仿宋" w:cs="仿宋"/>
          <w:color w:val="000000"/>
          <w:spacing w:val="0"/>
          <w:w w:val="100"/>
          <w:position w:val="0"/>
          <w:sz w:val="24"/>
          <w:szCs w:val="24"/>
        </w:rPr>
      </w:pPr>
    </w:p>
    <w:p>
      <w:pPr>
        <w:pStyle w:val="23"/>
        <w:keepNext w:val="0"/>
        <w:keepLines w:val="0"/>
        <w:pageBreakBefore w:val="0"/>
        <w:widowControl w:val="0"/>
        <w:numPr>
          <w:ilvl w:val="0"/>
          <w:numId w:val="0"/>
        </w:numPr>
        <w:shd w:val="clear" w:color="auto" w:fill="auto"/>
        <w:tabs>
          <w:tab w:val="left" w:pos="420"/>
        </w:tabs>
        <w:kinsoku/>
        <w:wordWrap/>
        <w:overflowPunct/>
        <w:topLinePunct w:val="0"/>
        <w:autoSpaceDE w:val="0"/>
        <w:autoSpaceDN w:val="0"/>
        <w:bidi w:val="0"/>
        <w:adjustRightInd/>
        <w:snapToGrid/>
        <w:spacing w:before="0" w:line="500" w:lineRule="exact"/>
        <w:ind w:leftChars="0" w:right="0" w:rightChars="0" w:firstLine="480" w:firstLineChars="200"/>
        <w:jc w:val="both"/>
        <w:textAlignment w:val="auto"/>
        <w:rPr>
          <w:rFonts w:hint="eastAsia" w:ascii="仿宋" w:hAnsi="仿宋" w:eastAsia="仿宋" w:cs="仿宋"/>
          <w:color w:val="000000"/>
          <w:spacing w:val="0"/>
          <w:w w:val="100"/>
          <w:position w:val="0"/>
          <w:sz w:val="24"/>
          <w:szCs w:val="24"/>
        </w:rPr>
      </w:pPr>
    </w:p>
    <w:p>
      <w:pPr>
        <w:pStyle w:val="23"/>
        <w:keepNext w:val="0"/>
        <w:keepLines w:val="0"/>
        <w:widowControl w:val="0"/>
        <w:shd w:val="clear" w:color="auto" w:fill="auto"/>
        <w:bidi w:val="0"/>
        <w:spacing w:before="0" w:after="620" w:line="312" w:lineRule="exact"/>
        <w:ind w:right="0" w:firstLine="240" w:firstLineChars="100"/>
        <w:jc w:val="both"/>
        <w:rPr>
          <w:rFonts w:hint="eastAsia" w:ascii="仿宋" w:hAnsi="仿宋" w:eastAsia="仿宋" w:cs="仿宋"/>
          <w:sz w:val="24"/>
          <w:szCs w:val="24"/>
        </w:rPr>
      </w:pPr>
      <w:r>
        <w:rPr>
          <w:rFonts w:hint="eastAsia" w:ascii="仿宋" w:hAnsi="仿宋" w:eastAsia="仿宋" w:cs="仿宋"/>
          <w:color w:val="000000"/>
          <w:spacing w:val="0"/>
          <w:w w:val="100"/>
          <w:position w:val="0"/>
          <w:sz w:val="24"/>
          <w:szCs w:val="24"/>
          <w:lang w:eastAsia="zh-CN"/>
        </w:rPr>
        <w:t>甲</w:t>
      </w:r>
      <w:r>
        <w:rPr>
          <w:rFonts w:hint="eastAsia" w:ascii="仿宋" w:hAnsi="仿宋" w:eastAsia="仿宋" w:cs="仿宋"/>
          <w:color w:val="000000"/>
          <w:spacing w:val="0"/>
          <w:w w:val="100"/>
          <w:position w:val="0"/>
          <w:sz w:val="24"/>
          <w:szCs w:val="24"/>
        </w:rPr>
        <w:t xml:space="preserve"> 方：</w:t>
      </w:r>
      <w:r>
        <w:rPr>
          <w:rFonts w:hint="eastAsia" w:ascii="仿宋" w:hAnsi="仿宋" w:eastAsia="仿宋" w:cs="仿宋"/>
          <w:color w:val="000000"/>
          <w:spacing w:val="0"/>
          <w:w w:val="100"/>
          <w:position w:val="0"/>
          <w:sz w:val="24"/>
          <w:szCs w:val="24"/>
          <w:lang w:val="en-US" w:eastAsia="zh-CN"/>
        </w:rPr>
        <w:t xml:space="preserve">                                     </w:t>
      </w:r>
      <w:r>
        <w:rPr>
          <w:rFonts w:hint="eastAsia" w:ascii="仿宋" w:hAnsi="仿宋" w:eastAsia="仿宋" w:cs="仿宋"/>
          <w:color w:val="000000"/>
          <w:spacing w:val="0"/>
          <w:w w:val="100"/>
          <w:position w:val="0"/>
          <w:sz w:val="24"/>
          <w:szCs w:val="24"/>
        </w:rPr>
        <w:t>乙 方：</w:t>
      </w:r>
    </w:p>
    <w:p>
      <w:pPr>
        <w:pStyle w:val="23"/>
        <w:keepNext w:val="0"/>
        <w:keepLines w:val="0"/>
        <w:widowControl w:val="0"/>
        <w:shd w:val="clear" w:color="auto" w:fill="auto"/>
        <w:bidi w:val="0"/>
        <w:spacing w:before="0" w:after="620" w:line="312" w:lineRule="exact"/>
        <w:ind w:right="0" w:firstLine="240" w:firstLineChars="100"/>
        <w:jc w:val="left"/>
        <w:rPr>
          <w:rFonts w:hint="eastAsia" w:ascii="仿宋" w:hAnsi="仿宋" w:eastAsia="仿宋" w:cs="仿宋"/>
          <w:sz w:val="24"/>
          <w:szCs w:val="24"/>
        </w:rPr>
      </w:pPr>
      <w:r>
        <w:rPr>
          <w:rFonts w:hint="eastAsia" w:ascii="仿宋" w:hAnsi="仿宋" w:eastAsia="仿宋" w:cs="仿宋"/>
          <w:color w:val="000000"/>
          <w:spacing w:val="0"/>
          <w:w w:val="100"/>
          <w:position w:val="0"/>
          <w:sz w:val="24"/>
          <w:szCs w:val="24"/>
        </w:rPr>
        <w:t>法定代表人：</w:t>
      </w:r>
      <w:r>
        <w:rPr>
          <w:rFonts w:hint="eastAsia" w:ascii="仿宋" w:hAnsi="仿宋" w:eastAsia="仿宋" w:cs="仿宋"/>
          <w:color w:val="000000"/>
          <w:spacing w:val="0"/>
          <w:w w:val="100"/>
          <w:position w:val="0"/>
          <w:sz w:val="24"/>
          <w:szCs w:val="24"/>
          <w:lang w:val="en-US" w:eastAsia="zh-CN"/>
        </w:rPr>
        <w:t xml:space="preserve">                               </w:t>
      </w:r>
      <w:r>
        <w:rPr>
          <w:rFonts w:hint="eastAsia" w:ascii="仿宋" w:hAnsi="仿宋" w:eastAsia="仿宋" w:cs="仿宋"/>
          <w:color w:val="000000"/>
          <w:spacing w:val="0"/>
          <w:w w:val="100"/>
          <w:position w:val="0"/>
          <w:sz w:val="24"/>
          <w:szCs w:val="24"/>
        </w:rPr>
        <w:t>法定代表人：</w:t>
      </w:r>
    </w:p>
    <w:p>
      <w:pPr>
        <w:pStyle w:val="23"/>
        <w:keepNext w:val="0"/>
        <w:keepLines w:val="0"/>
        <w:widowControl w:val="0"/>
        <w:shd w:val="clear" w:color="auto" w:fill="auto"/>
        <w:bidi w:val="0"/>
        <w:spacing w:before="0" w:after="0" w:line="312" w:lineRule="exact"/>
        <w:ind w:right="0" w:firstLine="240" w:firstLineChars="100"/>
        <w:jc w:val="left"/>
        <w:rPr>
          <w:rFonts w:hint="eastAsia" w:ascii="仿宋" w:hAnsi="仿宋" w:eastAsia="仿宋" w:cs="仿宋"/>
          <w:color w:val="000000"/>
          <w:spacing w:val="0"/>
          <w:w w:val="100"/>
          <w:position w:val="0"/>
          <w:sz w:val="24"/>
          <w:szCs w:val="24"/>
        </w:rPr>
      </w:pPr>
      <w:r>
        <w:rPr>
          <w:rFonts w:hint="eastAsia" w:ascii="仿宋" w:hAnsi="仿宋" w:eastAsia="仿宋" w:cs="仿宋"/>
          <w:color w:val="000000"/>
          <w:spacing w:val="0"/>
          <w:w w:val="100"/>
          <w:position w:val="0"/>
          <w:sz w:val="24"/>
          <w:szCs w:val="24"/>
        </w:rPr>
        <w:t>委托代理人：</w:t>
      </w:r>
      <w:r>
        <w:rPr>
          <w:rFonts w:hint="eastAsia" w:ascii="仿宋" w:hAnsi="仿宋" w:eastAsia="仿宋" w:cs="仿宋"/>
          <w:color w:val="000000"/>
          <w:spacing w:val="0"/>
          <w:w w:val="100"/>
          <w:position w:val="0"/>
          <w:sz w:val="24"/>
          <w:szCs w:val="24"/>
          <w:lang w:val="en-US" w:eastAsia="zh-CN"/>
        </w:rPr>
        <w:t xml:space="preserve">                               </w:t>
      </w:r>
      <w:r>
        <w:rPr>
          <w:rFonts w:hint="eastAsia" w:ascii="仿宋" w:hAnsi="仿宋" w:eastAsia="仿宋" w:cs="仿宋"/>
          <w:color w:val="000000"/>
          <w:spacing w:val="0"/>
          <w:w w:val="100"/>
          <w:position w:val="0"/>
          <w:sz w:val="24"/>
          <w:szCs w:val="24"/>
        </w:rPr>
        <w:t>委托代理人：</w:t>
      </w:r>
    </w:p>
    <w:p>
      <w:pPr>
        <w:pStyle w:val="23"/>
        <w:keepNext w:val="0"/>
        <w:keepLines w:val="0"/>
        <w:widowControl w:val="0"/>
        <w:shd w:val="clear" w:color="auto" w:fill="auto"/>
        <w:bidi w:val="0"/>
        <w:spacing w:before="0" w:after="0" w:line="312" w:lineRule="exact"/>
        <w:ind w:right="0"/>
        <w:jc w:val="left"/>
        <w:rPr>
          <w:rFonts w:hint="eastAsia" w:ascii="仿宋" w:hAnsi="仿宋" w:eastAsia="仿宋" w:cs="仿宋"/>
          <w:color w:val="000000"/>
          <w:spacing w:val="0"/>
          <w:w w:val="100"/>
          <w:position w:val="0"/>
          <w:sz w:val="24"/>
          <w:szCs w:val="24"/>
        </w:rPr>
      </w:pPr>
    </w:p>
    <w:p>
      <w:pPr>
        <w:bidi w:val="0"/>
        <w:rPr>
          <w:rFonts w:hint="eastAsia" w:ascii="仿宋" w:hAnsi="仿宋" w:eastAsia="仿宋" w:cs="仿宋"/>
        </w:rPr>
      </w:pPr>
    </w:p>
    <w:p>
      <w:pPr>
        <w:pStyle w:val="23"/>
        <w:keepNext w:val="0"/>
        <w:keepLines w:val="0"/>
        <w:widowControl w:val="0"/>
        <w:shd w:val="clear" w:color="auto" w:fill="auto"/>
        <w:bidi w:val="0"/>
        <w:spacing w:before="0" w:after="620" w:line="312" w:lineRule="exact"/>
        <w:ind w:right="0" w:firstLine="240" w:firstLineChars="100"/>
        <w:jc w:val="both"/>
        <w:rPr>
          <w:rFonts w:hint="eastAsia" w:ascii="仿宋" w:hAnsi="仿宋" w:eastAsia="仿宋" w:cs="仿宋"/>
          <w:color w:val="000000"/>
          <w:spacing w:val="0"/>
          <w:w w:val="100"/>
          <w:position w:val="0"/>
          <w:sz w:val="24"/>
          <w:szCs w:val="24"/>
          <w:lang w:eastAsia="zh-CN"/>
        </w:rPr>
      </w:pPr>
      <w:r>
        <w:rPr>
          <w:rFonts w:hint="eastAsia" w:ascii="仿宋" w:hAnsi="仿宋" w:eastAsia="仿宋" w:cs="仿宋"/>
          <w:color w:val="000000"/>
          <w:spacing w:val="0"/>
          <w:w w:val="100"/>
          <w:position w:val="0"/>
          <w:sz w:val="24"/>
          <w:szCs w:val="24"/>
          <w:lang w:eastAsia="zh-CN"/>
        </w:rPr>
        <w:t>签约日期：</w:t>
      </w:r>
      <w:r>
        <w:rPr>
          <w:rFonts w:hint="eastAsia" w:ascii="仿宋" w:hAnsi="仿宋" w:eastAsia="仿宋" w:cs="仿宋"/>
          <w:color w:val="000000"/>
          <w:spacing w:val="0"/>
          <w:w w:val="100"/>
          <w:position w:val="0"/>
          <w:sz w:val="24"/>
          <w:szCs w:val="24"/>
          <w:lang w:val="en-US" w:eastAsia="zh-CN"/>
        </w:rPr>
        <w:t xml:space="preserve">                                 </w:t>
      </w:r>
      <w:r>
        <w:rPr>
          <w:rFonts w:hint="eastAsia" w:ascii="仿宋" w:hAnsi="仿宋" w:eastAsia="仿宋" w:cs="仿宋"/>
          <w:color w:val="000000"/>
          <w:spacing w:val="0"/>
          <w:w w:val="100"/>
          <w:position w:val="0"/>
          <w:sz w:val="24"/>
          <w:szCs w:val="24"/>
          <w:lang w:eastAsia="zh-CN"/>
        </w:rPr>
        <w:t>签约日期：</w:t>
      </w:r>
    </w:p>
    <w:p>
      <w:pPr>
        <w:pStyle w:val="23"/>
        <w:keepNext w:val="0"/>
        <w:keepLines w:val="0"/>
        <w:widowControl w:val="0"/>
        <w:shd w:val="clear" w:color="auto" w:fill="auto"/>
        <w:bidi w:val="0"/>
        <w:spacing w:before="0" w:after="620" w:line="312" w:lineRule="exact"/>
        <w:ind w:right="0"/>
        <w:jc w:val="both"/>
        <w:rPr>
          <w:rFonts w:hint="eastAsia" w:ascii="仿宋" w:hAnsi="仿宋" w:eastAsia="仿宋" w:cs="仿宋"/>
          <w:color w:val="000000"/>
          <w:spacing w:val="0"/>
          <w:w w:val="100"/>
          <w:position w:val="0"/>
          <w:sz w:val="24"/>
          <w:szCs w:val="24"/>
          <w:lang w:eastAsia="zh-CN"/>
        </w:rPr>
      </w:pPr>
    </w:p>
    <w:p>
      <w:pPr>
        <w:pStyle w:val="23"/>
        <w:keepNext w:val="0"/>
        <w:keepLines w:val="0"/>
        <w:widowControl w:val="0"/>
        <w:shd w:val="clear" w:color="auto" w:fill="auto"/>
        <w:bidi w:val="0"/>
        <w:spacing w:before="0" w:after="620" w:line="312" w:lineRule="exact"/>
        <w:ind w:left="2740" w:right="0" w:firstLine="3120" w:firstLineChars="1300"/>
        <w:jc w:val="left"/>
        <w:rPr>
          <w:rFonts w:hint="eastAsia" w:ascii="仿宋" w:hAnsi="仿宋" w:eastAsia="仿宋" w:cs="仿宋"/>
          <w:sz w:val="24"/>
          <w:szCs w:val="24"/>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pStyle w:val="3"/>
        <w:numPr>
          <w:ilvl w:val="0"/>
          <w:numId w:val="14"/>
        </w:numPr>
        <w:shd w:val="clear"/>
        <w:spacing w:before="50"/>
        <w:ind w:left="82"/>
        <w:rPr>
          <w:rFonts w:hint="eastAsia" w:ascii="仿宋" w:hAnsi="仿宋" w:eastAsia="仿宋" w:cs="仿宋"/>
        </w:rPr>
      </w:pPr>
      <w:bookmarkStart w:id="79" w:name="第四部分 采购内容及相关要求"/>
      <w:bookmarkEnd w:id="79"/>
      <w:r>
        <w:rPr>
          <w:rFonts w:hint="eastAsia" w:ascii="仿宋" w:hAnsi="仿宋" w:eastAsia="仿宋" w:cs="仿宋"/>
          <w:shd w:val="clear"/>
        </w:rPr>
        <w:t>采购内容及相关要求</w:t>
      </w:r>
    </w:p>
    <w:p>
      <w:pPr>
        <w:rPr>
          <w:rFonts w:hint="eastAsia" w:ascii="仿宋" w:hAnsi="仿宋" w:eastAsia="仿宋" w:cs="仿宋"/>
          <w:shd w:val="clear" w:fill="FFFF00"/>
        </w:rPr>
      </w:pPr>
    </w:p>
    <w:p>
      <w:pPr>
        <w:keepNext w:val="0"/>
        <w:keepLines w:val="0"/>
        <w:pageBreakBefore w:val="0"/>
        <w:kinsoku/>
        <w:wordWrap/>
        <w:overflowPunct/>
        <w:topLinePunct w:val="0"/>
        <w:autoSpaceDE w:val="0"/>
        <w:autoSpaceDN w:val="0"/>
        <w:bidi w:val="0"/>
        <w:adjustRightInd/>
        <w:snapToGrid/>
        <w:spacing w:line="480" w:lineRule="exact"/>
        <w:jc w:val="center"/>
        <w:textAlignment w:val="auto"/>
        <w:rPr>
          <w:rFonts w:hint="eastAsia" w:ascii="仿宋" w:hAnsi="仿宋" w:eastAsia="仿宋" w:cs="仿宋"/>
          <w:b/>
          <w:sz w:val="32"/>
          <w:szCs w:val="32"/>
          <w:lang w:val="zh-CN"/>
        </w:rPr>
      </w:pPr>
      <w:r>
        <w:rPr>
          <w:rFonts w:hint="eastAsia" w:ascii="仿宋" w:hAnsi="仿宋" w:eastAsia="仿宋" w:cs="仿宋"/>
          <w:b/>
          <w:sz w:val="32"/>
          <w:szCs w:val="32"/>
          <w:lang w:val="zh-CN"/>
        </w:rPr>
        <w:t>石泉县熨斗初级中学外墙及屋面防水改造工程（科技楼、办公楼）编制说明</w:t>
      </w:r>
    </w:p>
    <w:p>
      <w:pPr>
        <w:keepNext w:val="0"/>
        <w:keepLines w:val="0"/>
        <w:pageBreakBefore w:val="0"/>
        <w:widowControl/>
        <w:kinsoku/>
        <w:wordWrap/>
        <w:overflowPunct/>
        <w:topLinePunct w:val="0"/>
        <w:autoSpaceDE/>
        <w:autoSpaceDN/>
        <w:bidi w:val="0"/>
        <w:adjustRightInd/>
        <w:snapToGrid/>
        <w:spacing w:line="480" w:lineRule="exact"/>
        <w:ind w:left="0" w:leftChars="0" w:firstLine="520" w:firstLineChars="200"/>
        <w:jc w:val="left"/>
        <w:textAlignment w:val="auto"/>
        <w:rPr>
          <w:rFonts w:hint="eastAsia" w:ascii="仿宋" w:hAnsi="仿宋" w:eastAsia="仿宋" w:cs="仿宋"/>
          <w:sz w:val="26"/>
          <w:szCs w:val="26"/>
          <w:lang w:val="en-US" w:eastAsia="zh-CN"/>
        </w:rPr>
      </w:pPr>
      <w:r>
        <w:rPr>
          <w:rFonts w:hint="eastAsia" w:ascii="仿宋" w:hAnsi="仿宋" w:eastAsia="仿宋" w:cs="仿宋"/>
          <w:sz w:val="26"/>
          <w:szCs w:val="26"/>
          <w:lang w:val="zh-CN" w:eastAsia="zh-CN"/>
        </w:rPr>
        <w:t>石泉县熨斗初级中学外墙及屋面防水改造工程（科技楼、办公楼）位于石泉县熨斗镇</w:t>
      </w:r>
      <w:r>
        <w:rPr>
          <w:rFonts w:hint="eastAsia" w:ascii="仿宋" w:hAnsi="仿宋" w:eastAsia="仿宋" w:cs="仿宋"/>
          <w:sz w:val="26"/>
          <w:szCs w:val="26"/>
          <w:lang w:val="en-US" w:eastAsia="zh-CN"/>
        </w:rPr>
        <w:t>。主要改造工程内容有：瓦屋面改造、屋面防水、楼道、过道及外墙墙面改造工程等内容。</w:t>
      </w:r>
    </w:p>
    <w:p>
      <w:pPr>
        <w:keepNext w:val="0"/>
        <w:keepLines w:val="0"/>
        <w:pageBreakBefore w:val="0"/>
        <w:kinsoku/>
        <w:wordWrap/>
        <w:overflowPunct/>
        <w:topLinePunct w:val="0"/>
        <w:bidi w:val="0"/>
        <w:adjustRightInd/>
        <w:snapToGrid/>
        <w:spacing w:line="480" w:lineRule="exact"/>
        <w:jc w:val="both"/>
        <w:textAlignment w:val="auto"/>
        <w:rPr>
          <w:rFonts w:hint="eastAsia" w:ascii="仿宋" w:hAnsi="仿宋" w:eastAsia="仿宋" w:cs="仿宋"/>
          <w:b/>
          <w:bCs/>
          <w:sz w:val="26"/>
          <w:szCs w:val="26"/>
        </w:rPr>
      </w:pPr>
      <w:r>
        <w:rPr>
          <w:rFonts w:hint="eastAsia" w:ascii="仿宋" w:hAnsi="仿宋" w:eastAsia="仿宋" w:cs="仿宋"/>
          <w:b/>
          <w:bCs/>
          <w:sz w:val="26"/>
          <w:szCs w:val="26"/>
          <w:lang w:eastAsia="zh-CN"/>
        </w:rPr>
        <w:t>一</w:t>
      </w:r>
      <w:r>
        <w:rPr>
          <w:rFonts w:hint="eastAsia" w:ascii="仿宋" w:hAnsi="仿宋" w:eastAsia="仿宋" w:cs="仿宋"/>
          <w:b/>
          <w:bCs/>
          <w:sz w:val="26"/>
          <w:szCs w:val="26"/>
        </w:rPr>
        <w:t>、编制依据</w:t>
      </w:r>
    </w:p>
    <w:p>
      <w:pPr>
        <w:pStyle w:val="14"/>
        <w:keepNext w:val="0"/>
        <w:keepLines w:val="0"/>
        <w:pageBreakBefore w:val="0"/>
        <w:widowControl/>
        <w:numPr>
          <w:ilvl w:val="0"/>
          <w:numId w:val="0"/>
        </w:numPr>
        <w:suppressLineNumbers w:val="0"/>
        <w:tabs>
          <w:tab w:val="left" w:pos="630"/>
        </w:tabs>
        <w:kinsoku/>
        <w:wordWrap/>
        <w:overflowPunct/>
        <w:topLinePunct w:val="0"/>
        <w:autoSpaceDE/>
        <w:autoSpaceDN/>
        <w:bidi w:val="0"/>
        <w:adjustRightInd/>
        <w:snapToGrid/>
        <w:spacing w:before="0" w:beforeAutospacing="0" w:after="0" w:afterAutospacing="0" w:line="480" w:lineRule="exact"/>
        <w:ind w:left="0" w:leftChars="0" w:right="0" w:rightChars="0" w:firstLine="520" w:firstLineChars="200"/>
        <w:jc w:val="left"/>
        <w:textAlignment w:val="auto"/>
        <w:rPr>
          <w:rFonts w:hint="eastAsia" w:ascii="仿宋" w:hAnsi="仿宋" w:eastAsia="仿宋" w:cs="仿宋"/>
          <w:sz w:val="26"/>
          <w:szCs w:val="26"/>
        </w:rPr>
      </w:pPr>
      <w:r>
        <w:rPr>
          <w:rFonts w:hint="eastAsia" w:ascii="仿宋" w:hAnsi="仿宋" w:eastAsia="仿宋" w:cs="仿宋"/>
          <w:sz w:val="26"/>
          <w:szCs w:val="26"/>
        </w:rPr>
        <w:t>1、设计图</w:t>
      </w:r>
      <w:r>
        <w:rPr>
          <w:rFonts w:hint="eastAsia" w:ascii="仿宋" w:hAnsi="仿宋" w:eastAsia="仿宋" w:cs="仿宋"/>
          <w:sz w:val="26"/>
          <w:szCs w:val="26"/>
          <w:lang w:eastAsia="zh-CN"/>
        </w:rPr>
        <w:t>纸</w:t>
      </w:r>
      <w:r>
        <w:rPr>
          <w:rFonts w:hint="eastAsia" w:ascii="仿宋" w:hAnsi="仿宋" w:eastAsia="仿宋" w:cs="仿宋"/>
          <w:sz w:val="26"/>
          <w:szCs w:val="26"/>
        </w:rPr>
        <w:t>《</w:t>
      </w:r>
      <w:r>
        <w:rPr>
          <w:rFonts w:hint="eastAsia" w:ascii="仿宋" w:hAnsi="仿宋" w:eastAsia="仿宋" w:cs="仿宋"/>
          <w:sz w:val="26"/>
          <w:szCs w:val="26"/>
          <w:lang w:val="zh-CN" w:eastAsia="zh-CN"/>
        </w:rPr>
        <w:t>石泉县熨斗初级中学外墙及屋面防水改造工程（科技楼、办公楼）</w:t>
      </w:r>
      <w:r>
        <w:rPr>
          <w:rFonts w:hint="eastAsia" w:ascii="仿宋" w:hAnsi="仿宋" w:eastAsia="仿宋" w:cs="仿宋"/>
          <w:sz w:val="26"/>
          <w:szCs w:val="26"/>
        </w:rPr>
        <w:t>》；</w:t>
      </w:r>
    </w:p>
    <w:p>
      <w:pPr>
        <w:keepNext w:val="0"/>
        <w:keepLines w:val="0"/>
        <w:pageBreakBefore w:val="0"/>
        <w:widowControl/>
        <w:kinsoku/>
        <w:wordWrap/>
        <w:overflowPunct/>
        <w:topLinePunct w:val="0"/>
        <w:autoSpaceDE/>
        <w:autoSpaceDN/>
        <w:bidi w:val="0"/>
        <w:adjustRightInd/>
        <w:snapToGrid/>
        <w:spacing w:line="480" w:lineRule="exact"/>
        <w:ind w:left="0" w:leftChars="0" w:firstLine="520" w:firstLineChars="200"/>
        <w:jc w:val="left"/>
        <w:textAlignment w:val="auto"/>
        <w:rPr>
          <w:rFonts w:hint="eastAsia" w:ascii="仿宋" w:hAnsi="仿宋" w:eastAsia="仿宋" w:cs="仿宋"/>
          <w:sz w:val="26"/>
          <w:szCs w:val="26"/>
        </w:rPr>
      </w:pPr>
      <w:r>
        <w:rPr>
          <w:rFonts w:hint="eastAsia" w:ascii="仿宋" w:hAnsi="仿宋" w:eastAsia="仿宋" w:cs="仿宋"/>
          <w:sz w:val="26"/>
          <w:szCs w:val="26"/>
        </w:rPr>
        <w:t>2、正常施工组织设计及施工方法及设计图采用的相关标准图集、施工规范及验收规范；</w:t>
      </w:r>
    </w:p>
    <w:p>
      <w:pPr>
        <w:keepNext w:val="0"/>
        <w:keepLines w:val="0"/>
        <w:pageBreakBefore w:val="0"/>
        <w:tabs>
          <w:tab w:val="left" w:pos="1080"/>
        </w:tabs>
        <w:kinsoku/>
        <w:wordWrap/>
        <w:overflowPunct/>
        <w:topLinePunct w:val="0"/>
        <w:autoSpaceDE/>
        <w:autoSpaceDN/>
        <w:bidi w:val="0"/>
        <w:adjustRightInd/>
        <w:snapToGrid/>
        <w:spacing w:line="480" w:lineRule="exact"/>
        <w:ind w:left="0" w:leftChars="0" w:firstLine="520" w:firstLineChars="200"/>
        <w:jc w:val="left"/>
        <w:textAlignment w:val="auto"/>
        <w:rPr>
          <w:rFonts w:hint="eastAsia" w:ascii="仿宋" w:hAnsi="仿宋" w:eastAsia="仿宋" w:cs="仿宋"/>
          <w:sz w:val="26"/>
          <w:szCs w:val="26"/>
        </w:rPr>
      </w:pPr>
      <w:r>
        <w:rPr>
          <w:rFonts w:hint="eastAsia" w:ascii="仿宋" w:hAnsi="仿宋" w:eastAsia="仿宋" w:cs="仿宋"/>
          <w:sz w:val="26"/>
          <w:szCs w:val="26"/>
        </w:rPr>
        <w:t>3、清单依据《陕西省建设工程工程量清单计价规则（2009）》进行编制；</w:t>
      </w:r>
    </w:p>
    <w:p>
      <w:pPr>
        <w:keepNext w:val="0"/>
        <w:keepLines w:val="0"/>
        <w:pageBreakBefore w:val="0"/>
        <w:widowControl/>
        <w:kinsoku/>
        <w:wordWrap/>
        <w:overflowPunct/>
        <w:topLinePunct w:val="0"/>
        <w:autoSpaceDE/>
        <w:autoSpaceDN/>
        <w:bidi w:val="0"/>
        <w:adjustRightInd/>
        <w:snapToGrid/>
        <w:spacing w:line="480" w:lineRule="exact"/>
        <w:ind w:left="0" w:leftChars="0" w:firstLine="520" w:firstLineChars="200"/>
        <w:jc w:val="left"/>
        <w:textAlignment w:val="auto"/>
        <w:rPr>
          <w:rFonts w:hint="eastAsia" w:ascii="仿宋" w:hAnsi="仿宋" w:eastAsia="仿宋" w:cs="仿宋"/>
          <w:sz w:val="26"/>
          <w:szCs w:val="26"/>
          <w:highlight w:val="none"/>
        </w:rPr>
      </w:pPr>
      <w:r>
        <w:rPr>
          <w:rFonts w:hint="eastAsia" w:ascii="仿宋" w:hAnsi="仿宋" w:eastAsia="仿宋" w:cs="仿宋"/>
          <w:color w:val="000000"/>
          <w:sz w:val="26"/>
          <w:szCs w:val="26"/>
        </w:rPr>
        <w:t>4</w:t>
      </w:r>
      <w:r>
        <w:rPr>
          <w:rFonts w:hint="eastAsia" w:ascii="仿宋" w:hAnsi="仿宋" w:eastAsia="仿宋" w:cs="仿宋"/>
          <w:sz w:val="26"/>
          <w:szCs w:val="26"/>
        </w:rPr>
        <w:t>、计价依据《陕西省建筑装饰工程消耗量定额（2004）》及相应的配套费用定额、《陕西省建筑装饰工程价目表（2009）》、《陕西省安装工程消耗量定额（2004）》及《陕西省安装工程价目表（</w:t>
      </w:r>
      <w:r>
        <w:rPr>
          <w:rFonts w:hint="eastAsia" w:ascii="仿宋" w:hAnsi="仿宋" w:eastAsia="仿宋" w:cs="仿宋"/>
          <w:sz w:val="26"/>
          <w:szCs w:val="26"/>
          <w:highlight w:val="none"/>
        </w:rPr>
        <w:t>2009）》、《陕西省建设工程工程量清单计价费率（2009）》及配套计价费率计入；</w:t>
      </w:r>
    </w:p>
    <w:p>
      <w:pPr>
        <w:keepNext w:val="0"/>
        <w:keepLines w:val="0"/>
        <w:pageBreakBefore w:val="0"/>
        <w:widowControl/>
        <w:kinsoku/>
        <w:wordWrap/>
        <w:overflowPunct/>
        <w:topLinePunct w:val="0"/>
        <w:autoSpaceDE/>
        <w:autoSpaceDN/>
        <w:bidi w:val="0"/>
        <w:adjustRightInd/>
        <w:snapToGrid/>
        <w:spacing w:line="480" w:lineRule="exact"/>
        <w:ind w:left="0" w:leftChars="0" w:firstLine="520" w:firstLineChars="200"/>
        <w:jc w:val="left"/>
        <w:textAlignment w:val="auto"/>
        <w:rPr>
          <w:rFonts w:hint="eastAsia" w:ascii="仿宋" w:hAnsi="仿宋" w:eastAsia="仿宋" w:cs="仿宋"/>
          <w:color w:val="000000"/>
          <w:sz w:val="26"/>
          <w:szCs w:val="26"/>
          <w:highlight w:val="none"/>
        </w:rPr>
      </w:pPr>
      <w:r>
        <w:rPr>
          <w:rFonts w:hint="eastAsia" w:ascii="仿宋" w:hAnsi="仿宋" w:eastAsia="仿宋" w:cs="仿宋"/>
          <w:sz w:val="26"/>
          <w:szCs w:val="26"/>
          <w:highlight w:val="none"/>
        </w:rPr>
        <w:t>5、人工费按照</w:t>
      </w:r>
      <w:r>
        <w:rPr>
          <w:rFonts w:hint="eastAsia" w:ascii="仿宋" w:hAnsi="仿宋" w:eastAsia="仿宋" w:cs="仿宋"/>
          <w:color w:val="000000"/>
          <w:sz w:val="26"/>
          <w:szCs w:val="26"/>
          <w:highlight w:val="none"/>
        </w:rPr>
        <w:t>陕建发[20</w:t>
      </w:r>
      <w:r>
        <w:rPr>
          <w:rFonts w:hint="eastAsia" w:ascii="仿宋" w:hAnsi="仿宋" w:eastAsia="仿宋" w:cs="仿宋"/>
          <w:color w:val="000000"/>
          <w:sz w:val="26"/>
          <w:szCs w:val="26"/>
          <w:highlight w:val="none"/>
          <w:lang w:val="en-US" w:eastAsia="zh-CN"/>
        </w:rPr>
        <w:t>21</w:t>
      </w:r>
      <w:r>
        <w:rPr>
          <w:rFonts w:hint="eastAsia" w:ascii="仿宋" w:hAnsi="仿宋" w:eastAsia="仿宋" w:cs="仿宋"/>
          <w:color w:val="000000"/>
          <w:sz w:val="26"/>
          <w:szCs w:val="26"/>
          <w:highlight w:val="none"/>
        </w:rPr>
        <w:t>]</w:t>
      </w:r>
      <w:r>
        <w:rPr>
          <w:rFonts w:hint="eastAsia" w:ascii="仿宋" w:hAnsi="仿宋" w:eastAsia="仿宋" w:cs="仿宋"/>
          <w:color w:val="000000"/>
          <w:sz w:val="26"/>
          <w:szCs w:val="26"/>
          <w:highlight w:val="none"/>
          <w:lang w:val="en-US" w:eastAsia="zh-CN"/>
        </w:rPr>
        <w:t>1097</w:t>
      </w:r>
      <w:r>
        <w:rPr>
          <w:rFonts w:hint="eastAsia" w:ascii="仿宋" w:hAnsi="仿宋" w:eastAsia="仿宋" w:cs="仿宋"/>
          <w:color w:val="000000"/>
          <w:sz w:val="26"/>
          <w:szCs w:val="26"/>
          <w:highlight w:val="none"/>
        </w:rPr>
        <w:t>号</w:t>
      </w:r>
      <w:r>
        <w:rPr>
          <w:rFonts w:hint="eastAsia" w:ascii="仿宋" w:hAnsi="仿宋" w:eastAsia="仿宋" w:cs="仿宋"/>
          <w:sz w:val="26"/>
          <w:szCs w:val="26"/>
          <w:highlight w:val="none"/>
        </w:rPr>
        <w:t>文件</w:t>
      </w:r>
      <w:r>
        <w:rPr>
          <w:rFonts w:hint="eastAsia" w:ascii="仿宋" w:hAnsi="仿宋" w:eastAsia="仿宋" w:cs="仿宋"/>
          <w:color w:val="000000"/>
          <w:sz w:val="26"/>
          <w:szCs w:val="26"/>
          <w:highlight w:val="none"/>
        </w:rPr>
        <w:t>《关于调整房屋建筑和市政基础设施工程工程量清单计价综合人工单价的通知》调整；</w:t>
      </w:r>
    </w:p>
    <w:p>
      <w:pPr>
        <w:keepNext w:val="0"/>
        <w:keepLines w:val="0"/>
        <w:pageBreakBefore w:val="0"/>
        <w:widowControl/>
        <w:kinsoku/>
        <w:wordWrap/>
        <w:overflowPunct/>
        <w:topLinePunct w:val="0"/>
        <w:autoSpaceDE/>
        <w:autoSpaceDN/>
        <w:bidi w:val="0"/>
        <w:adjustRightInd/>
        <w:snapToGrid/>
        <w:spacing w:line="480" w:lineRule="exact"/>
        <w:ind w:left="0" w:leftChars="0" w:firstLine="520" w:firstLineChars="200"/>
        <w:jc w:val="left"/>
        <w:textAlignment w:val="auto"/>
        <w:rPr>
          <w:rFonts w:hint="eastAsia" w:ascii="仿宋" w:hAnsi="仿宋" w:eastAsia="仿宋" w:cs="仿宋"/>
          <w:sz w:val="26"/>
          <w:szCs w:val="26"/>
          <w:highlight w:val="none"/>
        </w:rPr>
      </w:pPr>
      <w:r>
        <w:rPr>
          <w:rFonts w:hint="eastAsia" w:ascii="仿宋" w:hAnsi="仿宋" w:eastAsia="仿宋" w:cs="仿宋"/>
          <w:sz w:val="26"/>
          <w:szCs w:val="26"/>
          <w:highlight w:val="none"/>
        </w:rPr>
        <w:t>6、税率按照陕建发[201</w:t>
      </w:r>
      <w:r>
        <w:rPr>
          <w:rFonts w:hint="eastAsia" w:ascii="仿宋" w:hAnsi="仿宋" w:eastAsia="仿宋" w:cs="仿宋"/>
          <w:sz w:val="26"/>
          <w:szCs w:val="26"/>
          <w:highlight w:val="none"/>
          <w:lang w:val="en-US" w:eastAsia="zh-CN"/>
        </w:rPr>
        <w:t>9</w:t>
      </w:r>
      <w:r>
        <w:rPr>
          <w:rFonts w:hint="eastAsia" w:ascii="仿宋" w:hAnsi="仿宋" w:eastAsia="仿宋" w:cs="仿宋"/>
          <w:sz w:val="26"/>
          <w:szCs w:val="26"/>
          <w:highlight w:val="none"/>
        </w:rPr>
        <w:t>]</w:t>
      </w:r>
      <w:r>
        <w:rPr>
          <w:rFonts w:hint="eastAsia" w:ascii="仿宋" w:hAnsi="仿宋" w:eastAsia="仿宋" w:cs="仿宋"/>
          <w:sz w:val="26"/>
          <w:szCs w:val="26"/>
          <w:highlight w:val="none"/>
          <w:lang w:val="en-US" w:eastAsia="zh-CN"/>
        </w:rPr>
        <w:t>45</w:t>
      </w:r>
      <w:r>
        <w:rPr>
          <w:rFonts w:hint="eastAsia" w:ascii="仿宋" w:hAnsi="仿宋" w:eastAsia="仿宋" w:cs="仿宋"/>
          <w:sz w:val="26"/>
          <w:szCs w:val="26"/>
          <w:highlight w:val="none"/>
        </w:rPr>
        <w:t>号文件调整；</w:t>
      </w:r>
    </w:p>
    <w:p>
      <w:pPr>
        <w:keepNext w:val="0"/>
        <w:keepLines w:val="0"/>
        <w:pageBreakBefore w:val="0"/>
        <w:tabs>
          <w:tab w:val="left" w:pos="1080"/>
        </w:tabs>
        <w:kinsoku/>
        <w:wordWrap/>
        <w:overflowPunct/>
        <w:topLinePunct w:val="0"/>
        <w:autoSpaceDE/>
        <w:autoSpaceDN/>
        <w:bidi w:val="0"/>
        <w:adjustRightInd/>
        <w:snapToGrid/>
        <w:spacing w:line="480" w:lineRule="exact"/>
        <w:ind w:left="0" w:leftChars="0" w:firstLine="520" w:firstLineChars="200"/>
        <w:jc w:val="left"/>
        <w:textAlignment w:val="auto"/>
        <w:rPr>
          <w:rFonts w:hint="eastAsia" w:ascii="仿宋" w:hAnsi="仿宋" w:eastAsia="仿宋" w:cs="仿宋"/>
          <w:sz w:val="26"/>
          <w:szCs w:val="26"/>
          <w:highlight w:val="none"/>
        </w:rPr>
      </w:pPr>
      <w:r>
        <w:rPr>
          <w:rFonts w:hint="eastAsia" w:ascii="仿宋" w:hAnsi="仿宋" w:eastAsia="仿宋" w:cs="仿宋"/>
          <w:sz w:val="26"/>
          <w:szCs w:val="26"/>
          <w:highlight w:val="none"/>
        </w:rPr>
        <w:t>7、材料价格依据安康市工程造价信息20</w:t>
      </w:r>
      <w:r>
        <w:rPr>
          <w:rFonts w:hint="eastAsia" w:ascii="仿宋" w:hAnsi="仿宋" w:eastAsia="仿宋" w:cs="仿宋"/>
          <w:sz w:val="26"/>
          <w:szCs w:val="26"/>
          <w:highlight w:val="none"/>
          <w:lang w:val="en-US" w:eastAsia="zh-CN"/>
        </w:rPr>
        <w:t>22</w:t>
      </w:r>
      <w:r>
        <w:rPr>
          <w:rFonts w:hint="eastAsia" w:ascii="仿宋" w:hAnsi="仿宋" w:eastAsia="仿宋" w:cs="仿宋"/>
          <w:sz w:val="26"/>
          <w:szCs w:val="26"/>
          <w:highlight w:val="none"/>
        </w:rPr>
        <w:t>年第</w:t>
      </w:r>
      <w:r>
        <w:rPr>
          <w:rFonts w:hint="eastAsia" w:ascii="仿宋" w:hAnsi="仿宋" w:eastAsia="仿宋" w:cs="仿宋"/>
          <w:sz w:val="26"/>
          <w:szCs w:val="26"/>
          <w:highlight w:val="none"/>
          <w:lang w:val="en-US" w:eastAsia="zh-CN"/>
        </w:rPr>
        <w:t>4</w:t>
      </w:r>
      <w:r>
        <w:rPr>
          <w:rFonts w:hint="eastAsia" w:ascii="仿宋" w:hAnsi="仿宋" w:eastAsia="仿宋" w:cs="仿宋"/>
          <w:sz w:val="26"/>
          <w:szCs w:val="26"/>
          <w:highlight w:val="none"/>
        </w:rPr>
        <w:t>期及市场调查价；</w:t>
      </w:r>
    </w:p>
    <w:p>
      <w:pPr>
        <w:keepNext w:val="0"/>
        <w:keepLines w:val="0"/>
        <w:pageBreakBefore w:val="0"/>
        <w:tabs>
          <w:tab w:val="left" w:pos="1080"/>
        </w:tabs>
        <w:kinsoku/>
        <w:wordWrap/>
        <w:overflowPunct/>
        <w:topLinePunct w:val="0"/>
        <w:autoSpaceDE/>
        <w:autoSpaceDN/>
        <w:bidi w:val="0"/>
        <w:adjustRightInd/>
        <w:snapToGrid/>
        <w:spacing w:line="480" w:lineRule="exact"/>
        <w:ind w:left="0" w:leftChars="0" w:firstLine="520" w:firstLineChars="200"/>
        <w:jc w:val="left"/>
        <w:textAlignment w:val="auto"/>
        <w:rPr>
          <w:rFonts w:hint="eastAsia" w:ascii="仿宋" w:hAnsi="仿宋" w:eastAsia="仿宋" w:cs="仿宋"/>
          <w:sz w:val="26"/>
          <w:szCs w:val="26"/>
          <w:highlight w:val="none"/>
          <w:lang w:eastAsia="zh-CN"/>
        </w:rPr>
      </w:pPr>
      <w:r>
        <w:rPr>
          <w:rFonts w:hint="eastAsia" w:ascii="仿宋" w:hAnsi="仿宋" w:eastAsia="仿宋" w:cs="仿宋"/>
          <w:sz w:val="26"/>
          <w:szCs w:val="26"/>
          <w:highlight w:val="none"/>
        </w:rPr>
        <w:t>8、</w:t>
      </w:r>
      <w:r>
        <w:rPr>
          <w:rFonts w:hint="eastAsia" w:ascii="仿宋" w:hAnsi="仿宋" w:eastAsia="仿宋" w:cs="仿宋"/>
          <w:sz w:val="26"/>
          <w:szCs w:val="26"/>
          <w:highlight w:val="none"/>
          <w:lang w:val="en-US" w:eastAsia="zh-CN"/>
        </w:rPr>
        <w:t>劳保统筹执行陕建发【2021】61号</w:t>
      </w:r>
      <w:r>
        <w:rPr>
          <w:rFonts w:hint="eastAsia" w:ascii="仿宋" w:hAnsi="仿宋" w:eastAsia="仿宋" w:cs="仿宋"/>
          <w:sz w:val="26"/>
          <w:szCs w:val="26"/>
          <w:highlight w:val="none"/>
        </w:rPr>
        <w:t>文件</w:t>
      </w:r>
      <w:r>
        <w:rPr>
          <w:rFonts w:hint="eastAsia" w:ascii="仿宋" w:hAnsi="仿宋" w:eastAsia="仿宋" w:cs="仿宋"/>
          <w:sz w:val="26"/>
          <w:szCs w:val="26"/>
          <w:highlight w:val="none"/>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textAlignment w:val="auto"/>
        <w:outlineLvl w:val="0"/>
        <w:rPr>
          <w:rFonts w:hint="eastAsia" w:ascii="仿宋" w:hAnsi="仿宋" w:eastAsia="仿宋" w:cs="仿宋"/>
          <w:b w:val="0"/>
          <w:bCs w:val="0"/>
          <w:sz w:val="26"/>
          <w:szCs w:val="26"/>
          <w:highlight w:val="none"/>
          <w:lang w:val="en-US" w:eastAsia="zh-CN"/>
        </w:rPr>
      </w:pPr>
      <w:r>
        <w:rPr>
          <w:rFonts w:hint="eastAsia" w:ascii="仿宋" w:hAnsi="仿宋" w:eastAsia="仿宋" w:cs="仿宋"/>
          <w:b/>
          <w:bCs/>
          <w:sz w:val="26"/>
          <w:szCs w:val="26"/>
          <w:highlight w:val="none"/>
          <w:lang w:eastAsia="zh-CN"/>
        </w:rPr>
        <w:t>二、其他说明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firstLine="520" w:firstLineChars="200"/>
        <w:textAlignment w:val="auto"/>
        <w:outlineLvl w:val="0"/>
        <w:rPr>
          <w:rFonts w:hint="eastAsia" w:ascii="仿宋" w:hAnsi="仿宋" w:eastAsia="仿宋" w:cs="仿宋"/>
          <w:b w:val="0"/>
          <w:bCs w:val="0"/>
          <w:sz w:val="26"/>
          <w:szCs w:val="26"/>
          <w:highlight w:val="none"/>
          <w:lang w:val="en-US" w:eastAsia="zh-CN"/>
        </w:rPr>
      </w:pPr>
      <w:r>
        <w:rPr>
          <w:rFonts w:hint="eastAsia" w:ascii="仿宋" w:hAnsi="仿宋" w:eastAsia="仿宋" w:cs="仿宋"/>
          <w:b w:val="0"/>
          <w:bCs w:val="0"/>
          <w:sz w:val="26"/>
          <w:szCs w:val="26"/>
          <w:highlight w:val="none"/>
          <w:lang w:val="en-US" w:eastAsia="zh-CN"/>
        </w:rPr>
        <w:t>1、工期：40天，质量等级：合格。</w:t>
      </w:r>
    </w:p>
    <w:p>
      <w:pPr>
        <w:keepNext w:val="0"/>
        <w:keepLines w:val="0"/>
        <w:pageBreakBefore w:val="0"/>
        <w:widowControl/>
        <w:suppressLineNumbers w:val="0"/>
        <w:kinsoku/>
        <w:wordWrap/>
        <w:overflowPunct/>
        <w:topLinePunct w:val="0"/>
        <w:bidi w:val="0"/>
        <w:adjustRightInd/>
        <w:snapToGrid/>
        <w:spacing w:line="480" w:lineRule="exact"/>
        <w:ind w:firstLine="520" w:firstLineChars="200"/>
        <w:jc w:val="left"/>
        <w:textAlignment w:val="auto"/>
        <w:rPr>
          <w:rFonts w:hint="eastAsia" w:ascii="仿宋" w:hAnsi="仿宋" w:eastAsia="仿宋" w:cs="仿宋"/>
          <w:b w:val="0"/>
          <w:bCs w:val="0"/>
          <w:sz w:val="26"/>
          <w:szCs w:val="26"/>
          <w:highlight w:val="none"/>
          <w:lang w:val="en-US" w:eastAsia="zh-CN"/>
        </w:rPr>
      </w:pPr>
      <w:r>
        <w:rPr>
          <w:rFonts w:hint="eastAsia" w:ascii="仿宋" w:hAnsi="仿宋" w:eastAsia="仿宋" w:cs="仿宋"/>
          <w:b w:val="0"/>
          <w:bCs w:val="0"/>
          <w:sz w:val="26"/>
          <w:szCs w:val="26"/>
          <w:highlight w:val="none"/>
          <w:lang w:val="en-US" w:eastAsia="zh-CN"/>
        </w:rPr>
        <w:t>2、其他说明：1号楼原平屋面新增轻钢结构屋架，更换为灰色树脂瓦屋面；4号楼更换瓦屋面及更换垮塌、损坏檩条及挂瓦条（暂按30%计算，据实结算）；1、3、4号楼外墙非瓷砖面改造为真石漆，2号楼新做背立面乳胶漆，1号楼、4号楼走道、楼梯间等公共区域乳胶漆翻新。</w:t>
      </w:r>
    </w:p>
    <w:p>
      <w:pPr>
        <w:keepNext w:val="0"/>
        <w:keepLines w:val="0"/>
        <w:pageBreakBefore w:val="0"/>
        <w:widowControl/>
        <w:suppressLineNumbers w:val="0"/>
        <w:kinsoku/>
        <w:wordWrap/>
        <w:overflowPunct/>
        <w:topLinePunct w:val="0"/>
        <w:bidi w:val="0"/>
        <w:adjustRightInd/>
        <w:snapToGrid/>
        <w:spacing w:line="480" w:lineRule="exact"/>
        <w:ind w:firstLine="520" w:firstLineChars="200"/>
        <w:jc w:val="left"/>
        <w:textAlignment w:val="auto"/>
        <w:rPr>
          <w:rFonts w:hint="eastAsia" w:ascii="仿宋" w:hAnsi="仿宋" w:eastAsia="仿宋" w:cs="仿宋"/>
          <w:b w:val="0"/>
          <w:bCs w:val="0"/>
          <w:sz w:val="26"/>
          <w:szCs w:val="26"/>
          <w:highlight w:val="none"/>
          <w:lang w:val="en-US" w:eastAsia="zh-CN"/>
        </w:rPr>
      </w:pPr>
      <w:r>
        <w:rPr>
          <w:rFonts w:hint="eastAsia" w:ascii="仿宋" w:hAnsi="仿宋" w:eastAsia="仿宋" w:cs="仿宋"/>
          <w:b w:val="0"/>
          <w:bCs w:val="0"/>
          <w:sz w:val="26"/>
          <w:szCs w:val="26"/>
          <w:highlight w:val="none"/>
          <w:lang w:val="en-US" w:eastAsia="zh-CN"/>
        </w:rPr>
        <w:t>3、</w:t>
      </w:r>
      <w:r>
        <w:rPr>
          <w:rFonts w:hint="eastAsia" w:ascii="仿宋" w:hAnsi="仿宋" w:eastAsia="仿宋" w:cs="仿宋"/>
          <w:sz w:val="26"/>
          <w:szCs w:val="26"/>
          <w:highlight w:val="none"/>
          <w:lang w:val="en-US" w:eastAsia="zh-CN"/>
        </w:rPr>
        <w:t>清单描述为主要施工做法，清单与图纸不一致时，具体做法详见图纸及相关规范、图集。</w:t>
      </w:r>
    </w:p>
    <w:p>
      <w:pPr>
        <w:keepNext w:val="0"/>
        <w:keepLines w:val="0"/>
        <w:pageBreakBefore w:val="0"/>
        <w:widowControl w:val="0"/>
        <w:kinsoku/>
        <w:wordWrap/>
        <w:overflowPunct/>
        <w:topLinePunct w:val="0"/>
        <w:autoSpaceDE w:val="0"/>
        <w:autoSpaceDN w:val="0"/>
        <w:bidi w:val="0"/>
        <w:adjustRightInd/>
        <w:snapToGrid/>
        <w:spacing w:line="480" w:lineRule="exact"/>
        <w:ind w:left="0" w:leftChars="0" w:right="0" w:rightChars="0"/>
        <w:textAlignment w:val="auto"/>
        <w:outlineLvl w:val="0"/>
        <w:rPr>
          <w:rFonts w:hint="eastAsia" w:ascii="仿宋" w:hAnsi="仿宋" w:eastAsia="仿宋" w:cs="仿宋"/>
          <w:sz w:val="26"/>
          <w:szCs w:val="26"/>
          <w:highlight w:val="none"/>
          <w:lang w:val="en-US" w:eastAsia="zh-CN"/>
        </w:rPr>
      </w:pPr>
      <w:r>
        <w:rPr>
          <w:rFonts w:hint="eastAsia" w:ascii="仿宋" w:hAnsi="仿宋" w:eastAsia="仿宋" w:cs="仿宋"/>
          <w:b/>
          <w:bCs/>
          <w:sz w:val="26"/>
          <w:szCs w:val="26"/>
          <w:highlight w:val="none"/>
          <w:lang w:val="zh-CN"/>
        </w:rPr>
        <w:t>三、计价软件：金建云计价平台</w:t>
      </w:r>
      <w:r>
        <w:rPr>
          <w:rFonts w:hint="eastAsia" w:ascii="仿宋" w:hAnsi="仿宋" w:eastAsia="仿宋" w:cs="仿宋"/>
          <w:b/>
          <w:bCs/>
          <w:sz w:val="26"/>
          <w:szCs w:val="26"/>
          <w:highlight w:val="none"/>
          <w:lang w:val="en-US" w:eastAsia="zh-CN"/>
        </w:rPr>
        <w:t>6.3.0</w:t>
      </w:r>
    </w:p>
    <w:p>
      <w:pPr>
        <w:pStyle w:val="10"/>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pStyle w:val="11"/>
        <w:rPr>
          <w:rFonts w:hint="eastAsia" w:ascii="仿宋" w:hAnsi="仿宋" w:eastAsia="仿宋" w:cs="仿宋"/>
          <w:shd w:val="clear" w:fill="FFFF00"/>
        </w:rPr>
      </w:pPr>
    </w:p>
    <w:p>
      <w:pPr>
        <w:tabs>
          <w:tab w:val="left" w:pos="1892"/>
        </w:tabs>
        <w:spacing w:before="20"/>
        <w:ind w:left="85" w:right="0" w:firstLine="0"/>
        <w:jc w:val="center"/>
        <w:rPr>
          <w:rFonts w:hint="eastAsia" w:ascii="仿宋" w:hAnsi="仿宋" w:eastAsia="仿宋" w:cs="仿宋"/>
          <w:b/>
          <w:sz w:val="36"/>
        </w:rPr>
      </w:pPr>
      <w:bookmarkStart w:id="80" w:name="第五部分  评审方法"/>
      <w:bookmarkEnd w:id="80"/>
      <w:r>
        <w:rPr>
          <w:rFonts w:hint="eastAsia" w:ascii="仿宋" w:hAnsi="仿宋" w:eastAsia="仿宋" w:cs="仿宋"/>
          <w:b/>
          <w:sz w:val="36"/>
        </w:rPr>
        <w:drawing>
          <wp:inline distT="0" distB="0" distL="114300" distR="114300">
            <wp:extent cx="5977890" cy="8448040"/>
            <wp:effectExtent l="0" t="0" r="3810" b="10160"/>
            <wp:docPr id="5" name="图片 5" descr="（工程量清单）石泉县熨斗初级中学外墙及屋面防水改造工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程量清单）石泉县熨斗初级中学外墙及屋面防水改造工程_00"/>
                    <pic:cNvPicPr>
                      <a:picLocks noChangeAspect="1"/>
                    </pic:cNvPicPr>
                  </pic:nvPicPr>
                  <pic:blipFill>
                    <a:blip r:embed="rId16"/>
                    <a:stretch>
                      <a:fillRect/>
                    </a:stretch>
                  </pic:blipFill>
                  <pic:spPr>
                    <a:xfrm>
                      <a:off x="0" y="0"/>
                      <a:ext cx="5977890" cy="8448040"/>
                    </a:xfrm>
                    <a:prstGeom prst="rect">
                      <a:avLst/>
                    </a:prstGeom>
                  </pic:spPr>
                </pic:pic>
              </a:graphicData>
            </a:graphic>
          </wp:inline>
        </w:drawing>
      </w:r>
      <w:r>
        <w:rPr>
          <w:rFonts w:hint="eastAsia" w:ascii="仿宋" w:hAnsi="仿宋" w:eastAsia="仿宋" w:cs="仿宋"/>
          <w:b/>
          <w:sz w:val="36"/>
        </w:rPr>
        <w:drawing>
          <wp:inline distT="0" distB="0" distL="114300" distR="114300">
            <wp:extent cx="5977890" cy="8448040"/>
            <wp:effectExtent l="0" t="0" r="3810" b="10160"/>
            <wp:docPr id="4" name="图片 4" descr="（工程量清单）石泉县熨斗初级中学外墙及屋面防水改造工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工程量清单）石泉县熨斗初级中学外墙及屋面防水改造工程_01"/>
                    <pic:cNvPicPr>
                      <a:picLocks noChangeAspect="1"/>
                    </pic:cNvPicPr>
                  </pic:nvPicPr>
                  <pic:blipFill>
                    <a:blip r:embed="rId17"/>
                    <a:stretch>
                      <a:fillRect/>
                    </a:stretch>
                  </pic:blipFill>
                  <pic:spPr>
                    <a:xfrm>
                      <a:off x="0" y="0"/>
                      <a:ext cx="5977890" cy="8448040"/>
                    </a:xfrm>
                    <a:prstGeom prst="rect">
                      <a:avLst/>
                    </a:prstGeom>
                  </pic:spPr>
                </pic:pic>
              </a:graphicData>
            </a:graphic>
          </wp:inline>
        </w:drawing>
      </w:r>
      <w:r>
        <w:rPr>
          <w:rFonts w:hint="eastAsia" w:ascii="仿宋" w:hAnsi="仿宋" w:eastAsia="仿宋" w:cs="仿宋"/>
          <w:b/>
          <w:sz w:val="36"/>
        </w:rPr>
        <w:drawing>
          <wp:inline distT="0" distB="0" distL="114300" distR="114300">
            <wp:extent cx="5977890" cy="8448040"/>
            <wp:effectExtent l="0" t="0" r="3810" b="10160"/>
            <wp:docPr id="3" name="图片 3" descr="（工程量清单）石泉县熨斗初级中学外墙及屋面防水改造工程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工程量清单）石泉县熨斗初级中学外墙及屋面防水改造工程_02"/>
                    <pic:cNvPicPr>
                      <a:picLocks noChangeAspect="1"/>
                    </pic:cNvPicPr>
                  </pic:nvPicPr>
                  <pic:blipFill>
                    <a:blip r:embed="rId18"/>
                    <a:stretch>
                      <a:fillRect/>
                    </a:stretch>
                  </pic:blipFill>
                  <pic:spPr>
                    <a:xfrm>
                      <a:off x="0" y="0"/>
                      <a:ext cx="5977890" cy="8448040"/>
                    </a:xfrm>
                    <a:prstGeom prst="rect">
                      <a:avLst/>
                    </a:prstGeom>
                  </pic:spPr>
                </pic:pic>
              </a:graphicData>
            </a:graphic>
          </wp:inline>
        </w:drawing>
      </w:r>
      <w:r>
        <w:rPr>
          <w:rFonts w:hint="eastAsia" w:ascii="仿宋" w:hAnsi="仿宋" w:eastAsia="仿宋" w:cs="仿宋"/>
          <w:b/>
          <w:sz w:val="36"/>
        </w:rPr>
        <w:drawing>
          <wp:inline distT="0" distB="0" distL="114300" distR="114300">
            <wp:extent cx="5977890" cy="8448040"/>
            <wp:effectExtent l="0" t="0" r="3810" b="10160"/>
            <wp:docPr id="2" name="图片 2" descr="（工程量清单）石泉县熨斗初级中学外墙及屋面防水改造工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工程量清单）石泉县熨斗初级中学外墙及屋面防水改造工程_03"/>
                    <pic:cNvPicPr>
                      <a:picLocks noChangeAspect="1"/>
                    </pic:cNvPicPr>
                  </pic:nvPicPr>
                  <pic:blipFill>
                    <a:blip r:embed="rId19"/>
                    <a:stretch>
                      <a:fillRect/>
                    </a:stretch>
                  </pic:blipFill>
                  <pic:spPr>
                    <a:xfrm>
                      <a:off x="0" y="0"/>
                      <a:ext cx="5977890" cy="8448040"/>
                    </a:xfrm>
                    <a:prstGeom prst="rect">
                      <a:avLst/>
                    </a:prstGeom>
                  </pic:spPr>
                </pic:pic>
              </a:graphicData>
            </a:graphic>
          </wp:inline>
        </w:drawing>
      </w:r>
    </w:p>
    <w:p>
      <w:pPr>
        <w:tabs>
          <w:tab w:val="left" w:pos="1892"/>
        </w:tabs>
        <w:spacing w:before="20"/>
        <w:ind w:left="85" w:right="0" w:firstLine="0"/>
        <w:jc w:val="center"/>
        <w:rPr>
          <w:rFonts w:hint="eastAsia" w:ascii="仿宋" w:hAnsi="仿宋" w:eastAsia="仿宋" w:cs="仿宋"/>
          <w:b/>
          <w:sz w:val="36"/>
        </w:rPr>
      </w:pPr>
    </w:p>
    <w:p>
      <w:pPr>
        <w:tabs>
          <w:tab w:val="left" w:pos="1892"/>
        </w:tabs>
        <w:spacing w:before="20"/>
        <w:ind w:left="85" w:right="0" w:firstLine="0"/>
        <w:jc w:val="center"/>
        <w:rPr>
          <w:rFonts w:hint="eastAsia" w:ascii="仿宋" w:hAnsi="仿宋" w:eastAsia="仿宋" w:cs="仿宋"/>
          <w:b/>
          <w:sz w:val="36"/>
        </w:rPr>
      </w:pPr>
      <w:r>
        <w:rPr>
          <w:rFonts w:hint="eastAsia" w:ascii="仿宋" w:hAnsi="仿宋" w:eastAsia="仿宋" w:cs="仿宋"/>
          <w:b/>
          <w:sz w:val="36"/>
        </w:rPr>
        <w:t>第五部分</w:t>
      </w:r>
      <w:r>
        <w:rPr>
          <w:rFonts w:hint="eastAsia" w:ascii="仿宋" w:hAnsi="仿宋" w:eastAsia="仿宋" w:cs="仿宋"/>
          <w:b/>
          <w:sz w:val="36"/>
        </w:rPr>
        <w:tab/>
      </w:r>
      <w:r>
        <w:rPr>
          <w:rFonts w:hint="eastAsia" w:ascii="仿宋" w:hAnsi="仿宋" w:eastAsia="仿宋" w:cs="仿宋"/>
          <w:b/>
          <w:sz w:val="36"/>
        </w:rPr>
        <w:t>评审方法</w:t>
      </w:r>
    </w:p>
    <w:p>
      <w:pPr>
        <w:pStyle w:val="10"/>
        <w:spacing w:before="2"/>
        <w:rPr>
          <w:rFonts w:hint="eastAsia" w:ascii="仿宋" w:hAnsi="仿宋" w:eastAsia="仿宋" w:cs="仿宋"/>
          <w:b/>
          <w:sz w:val="16"/>
        </w:rPr>
      </w:pPr>
    </w:p>
    <w:p>
      <w:pPr>
        <w:spacing w:before="66"/>
        <w:ind w:right="0"/>
        <w:jc w:val="left"/>
        <w:rPr>
          <w:rFonts w:hint="eastAsia" w:ascii="仿宋" w:hAnsi="仿宋" w:eastAsia="仿宋" w:cs="仿宋"/>
          <w:b/>
          <w:sz w:val="24"/>
        </w:rPr>
      </w:pPr>
      <w:r>
        <w:rPr>
          <w:rFonts w:hint="eastAsia" w:ascii="仿宋" w:hAnsi="仿宋" w:eastAsia="仿宋" w:cs="仿宋"/>
          <w:b/>
          <w:sz w:val="24"/>
        </w:rPr>
        <w:t>一、评审方法</w:t>
      </w:r>
    </w:p>
    <w:p>
      <w:pPr>
        <w:pStyle w:val="10"/>
        <w:spacing w:before="2"/>
        <w:rPr>
          <w:rFonts w:hint="eastAsia" w:ascii="仿宋" w:hAnsi="仿宋" w:eastAsia="仿宋" w:cs="仿宋"/>
          <w:b/>
          <w:sz w:val="18"/>
        </w:rPr>
      </w:pPr>
    </w:p>
    <w:p>
      <w:pPr>
        <w:keepNext w:val="0"/>
        <w:keepLines w:val="0"/>
        <w:pageBreakBefore w:val="0"/>
        <w:widowControl w:val="0"/>
        <w:kinsoku/>
        <w:wordWrap/>
        <w:overflowPunct/>
        <w:topLinePunct w:val="0"/>
        <w:autoSpaceDE/>
        <w:autoSpaceDN/>
        <w:bidi w:val="0"/>
        <w:adjustRightInd/>
        <w:snapToGrid/>
        <w:spacing w:line="520" w:lineRule="exact"/>
        <w:ind w:right="0" w:rightChars="0" w:firstLine="480" w:firstLineChars="200"/>
        <w:jc w:val="both"/>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按照《中华人民共和国政府采购法》、《中华人民共和国政府采购法实施条例》、</w:t>
      </w:r>
    </w:p>
    <w:p>
      <w:pPr>
        <w:keepNext w:val="0"/>
        <w:keepLines w:val="0"/>
        <w:pageBreakBefore w:val="0"/>
        <w:widowControl w:val="0"/>
        <w:kinsoku/>
        <w:wordWrap/>
        <w:overflowPunct/>
        <w:topLinePunct w:val="0"/>
        <w:autoSpaceDE/>
        <w:autoSpaceDN/>
        <w:bidi w:val="0"/>
        <w:adjustRightInd/>
        <w:snapToGrid/>
        <w:spacing w:line="520" w:lineRule="exact"/>
        <w:ind w:right="0" w:rightChars="0"/>
        <w:jc w:val="both"/>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《政府采购货物和服务招标投标管理办法》（财政部令第 87 号）、中华人民共和国财政部令第 74 号--《政府采购非招标采购方式管理办法》、《陕西省财政厅关于政府采购有关问题的通知》陕财办采资[2016]53 号的规定，本次评审采用最低评标价法，是指谈判响应文件满足谈判文件全部实质性要求，且谈判报价报价最低的供应商为成交候选人的评标方法，即在全部满足谈判文件实质性要求前提下，且最后报价最低的原则确定成交供应商并依次排序。</w:t>
      </w:r>
    </w:p>
    <w:p>
      <w:pPr>
        <w:spacing w:before="0" w:line="302" w:lineRule="exact"/>
        <w:ind w:right="0"/>
        <w:jc w:val="left"/>
        <w:rPr>
          <w:rFonts w:hint="eastAsia" w:ascii="仿宋" w:hAnsi="仿宋" w:eastAsia="仿宋" w:cs="仿宋"/>
          <w:b/>
          <w:sz w:val="24"/>
        </w:rPr>
      </w:pPr>
      <w:r>
        <w:rPr>
          <w:rFonts w:hint="eastAsia" w:ascii="仿宋" w:hAnsi="仿宋" w:eastAsia="仿宋" w:cs="仿宋"/>
          <w:b/>
          <w:sz w:val="24"/>
        </w:rPr>
        <w:t>二、评审程序</w:t>
      </w:r>
    </w:p>
    <w:p>
      <w:pPr>
        <w:pStyle w:val="10"/>
        <w:spacing w:before="2"/>
        <w:rPr>
          <w:rFonts w:hint="eastAsia" w:ascii="仿宋" w:hAnsi="仿宋" w:eastAsia="仿宋" w:cs="仿宋"/>
          <w:b/>
          <w:sz w:val="18"/>
        </w:rPr>
      </w:pPr>
    </w:p>
    <w:p>
      <w:pPr>
        <w:spacing w:before="0" w:line="422" w:lineRule="auto"/>
        <w:ind w:right="-44" w:rightChars="0" w:firstLine="480" w:firstLineChars="200"/>
        <w:jc w:val="left"/>
        <w:rPr>
          <w:rFonts w:hint="eastAsia" w:ascii="仿宋" w:hAnsi="仿宋" w:eastAsia="仿宋" w:cs="仿宋"/>
          <w:sz w:val="24"/>
        </w:rPr>
      </w:pPr>
      <w:r>
        <w:rPr>
          <w:rFonts w:hint="eastAsia" w:ascii="仿宋" w:hAnsi="仿宋" w:eastAsia="仿宋" w:cs="仿宋"/>
          <w:sz w:val="24"/>
        </w:rPr>
        <w:t>按照初审（资格审查和符合性审查）、一次报价、二次报价、推荐成交候选人四个步骤进行评审。在上一步评审中被废标者，不进入下一步的评审。</w:t>
      </w:r>
    </w:p>
    <w:p>
      <w:pPr>
        <w:spacing w:before="0" w:line="305" w:lineRule="exact"/>
        <w:ind w:right="0"/>
        <w:jc w:val="left"/>
        <w:rPr>
          <w:rFonts w:hint="eastAsia" w:ascii="仿宋" w:hAnsi="仿宋" w:eastAsia="仿宋" w:cs="仿宋"/>
          <w:b/>
          <w:sz w:val="24"/>
        </w:rPr>
      </w:pPr>
      <w:r>
        <w:rPr>
          <w:rFonts w:hint="eastAsia" w:ascii="仿宋" w:hAnsi="仿宋" w:eastAsia="仿宋" w:cs="仿宋"/>
          <w:b/>
          <w:sz w:val="24"/>
        </w:rPr>
        <w:t>1、初审：（含资格性审查和符合性审查）</w:t>
      </w:r>
    </w:p>
    <w:p>
      <w:pPr>
        <w:pStyle w:val="10"/>
        <w:spacing w:before="2"/>
        <w:rPr>
          <w:rFonts w:hint="eastAsia" w:ascii="仿宋" w:hAnsi="仿宋" w:eastAsia="仿宋" w:cs="仿宋"/>
          <w:b/>
          <w:sz w:val="18"/>
          <w:lang w:val="en-US" w:eastAsia="zh-CN"/>
        </w:rPr>
      </w:pPr>
    </w:p>
    <w:p>
      <w:pPr>
        <w:pStyle w:val="20"/>
        <w:numPr>
          <w:ilvl w:val="0"/>
          <w:numId w:val="0"/>
        </w:numPr>
        <w:tabs>
          <w:tab w:val="left" w:pos="1637"/>
        </w:tabs>
        <w:spacing w:before="0" w:after="0" w:line="240" w:lineRule="auto"/>
        <w:ind w:right="0" w:rightChars="0" w:firstLine="480" w:firstLineChars="200"/>
        <w:jc w:val="left"/>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w:t>
      </w:r>
      <w:r>
        <w:rPr>
          <w:rFonts w:hint="eastAsia" w:ascii="仿宋" w:hAnsi="仿宋" w:eastAsia="仿宋" w:cs="仿宋"/>
          <w:sz w:val="24"/>
          <w:lang w:eastAsia="zh-CN"/>
        </w:rPr>
        <w:t>）</w:t>
      </w:r>
      <w:r>
        <w:rPr>
          <w:rFonts w:hint="eastAsia" w:ascii="仿宋" w:hAnsi="仿宋" w:eastAsia="仿宋" w:cs="仿宋"/>
          <w:sz w:val="24"/>
        </w:rPr>
        <w:t>资格审查</w:t>
      </w:r>
    </w:p>
    <w:p>
      <w:pPr>
        <w:pStyle w:val="10"/>
        <w:spacing w:before="2"/>
        <w:rPr>
          <w:rFonts w:hint="eastAsia" w:ascii="仿宋" w:hAnsi="仿宋" w:eastAsia="仿宋" w:cs="仿宋"/>
          <w:sz w:val="18"/>
        </w:rPr>
      </w:pPr>
    </w:p>
    <w:p>
      <w:pPr>
        <w:spacing w:before="0" w:line="422" w:lineRule="auto"/>
        <w:ind w:right="357" w:firstLine="428" w:firstLineChars="200"/>
        <w:jc w:val="left"/>
        <w:rPr>
          <w:rFonts w:hint="eastAsia" w:ascii="仿宋" w:hAnsi="仿宋" w:eastAsia="仿宋" w:cs="仿宋"/>
          <w:sz w:val="24"/>
        </w:rPr>
      </w:pPr>
      <w:r>
        <w:rPr>
          <w:rFonts w:hint="eastAsia" w:ascii="仿宋" w:hAnsi="仿宋" w:eastAsia="仿宋" w:cs="仿宋"/>
          <w:spacing w:val="-13"/>
          <w:sz w:val="24"/>
        </w:rPr>
        <w:t>供应商应按照谈判文件“谈判须知”第三条的资格要求，提交合格的资格证明文件。</w:t>
      </w:r>
      <w:r>
        <w:rPr>
          <w:rFonts w:hint="eastAsia" w:ascii="仿宋" w:hAnsi="仿宋" w:eastAsia="仿宋" w:cs="仿宋"/>
          <w:sz w:val="24"/>
        </w:rPr>
        <w:t>如果资格证明文件不全或不合格的，其谈判将按无效谈判处理。</w:t>
      </w:r>
    </w:p>
    <w:p>
      <w:pPr>
        <w:pStyle w:val="20"/>
        <w:numPr>
          <w:ilvl w:val="0"/>
          <w:numId w:val="0"/>
        </w:numPr>
        <w:tabs>
          <w:tab w:val="left" w:pos="1637"/>
        </w:tabs>
        <w:spacing w:before="0" w:after="0" w:line="305" w:lineRule="exact"/>
        <w:ind w:right="0" w:rightChars="0" w:firstLine="480" w:firstLineChars="200"/>
        <w:jc w:val="left"/>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符合性审查</w:t>
      </w:r>
    </w:p>
    <w:p>
      <w:pPr>
        <w:pStyle w:val="10"/>
        <w:spacing w:before="1"/>
        <w:rPr>
          <w:rFonts w:hint="eastAsia" w:ascii="仿宋" w:hAnsi="仿宋" w:eastAsia="仿宋" w:cs="仿宋"/>
          <w:sz w:val="18"/>
        </w:rPr>
      </w:pPr>
    </w:p>
    <w:p>
      <w:pPr>
        <w:spacing w:before="1"/>
        <w:ind w:right="0" w:firstLine="480" w:firstLineChars="200"/>
        <w:jc w:val="left"/>
        <w:rPr>
          <w:rFonts w:hint="eastAsia" w:ascii="仿宋" w:hAnsi="仿宋" w:eastAsia="仿宋" w:cs="仿宋"/>
          <w:sz w:val="24"/>
        </w:rPr>
      </w:pPr>
      <w:r>
        <w:rPr>
          <w:rFonts w:hint="eastAsia" w:ascii="仿宋" w:hAnsi="仿宋" w:eastAsia="仿宋" w:cs="仿宋"/>
          <w:sz w:val="24"/>
        </w:rPr>
        <w:t>按照以下内容对谈判响应文件进行符合性审查，一项不合格即为无效谈判。</w:t>
      </w:r>
    </w:p>
    <w:p>
      <w:pPr>
        <w:pStyle w:val="10"/>
        <w:spacing w:before="1"/>
        <w:rPr>
          <w:rFonts w:hint="eastAsia" w:ascii="仿宋" w:hAnsi="仿宋" w:eastAsia="仿宋" w:cs="仿宋"/>
          <w:sz w:val="18"/>
        </w:rPr>
      </w:pPr>
    </w:p>
    <w:p>
      <w:pPr>
        <w:pStyle w:val="20"/>
        <w:numPr>
          <w:ilvl w:val="0"/>
          <w:numId w:val="0"/>
        </w:numPr>
        <w:tabs>
          <w:tab w:val="left" w:pos="1397"/>
        </w:tabs>
        <w:spacing w:before="0" w:after="0" w:line="422" w:lineRule="auto"/>
        <w:ind w:right="-44" w:rightChars="0" w:firstLine="476" w:firstLineChars="200"/>
        <w:jc w:val="left"/>
        <w:rPr>
          <w:rFonts w:hint="eastAsia" w:ascii="仿宋" w:hAnsi="仿宋" w:eastAsia="仿宋" w:cs="仿宋"/>
          <w:sz w:val="24"/>
        </w:rPr>
      </w:pPr>
      <w:r>
        <w:rPr>
          <w:rFonts w:hint="eastAsia" w:ascii="仿宋" w:hAnsi="仿宋" w:eastAsia="仿宋" w:cs="仿宋"/>
          <w:spacing w:val="-1"/>
          <w:sz w:val="24"/>
          <w:lang w:val="en-US" w:eastAsia="zh-CN"/>
        </w:rPr>
        <w:t>1)</w:t>
      </w:r>
      <w:r>
        <w:rPr>
          <w:rFonts w:hint="eastAsia" w:ascii="仿宋" w:hAnsi="仿宋" w:eastAsia="仿宋" w:cs="仿宋"/>
          <w:spacing w:val="-1"/>
          <w:sz w:val="24"/>
        </w:rPr>
        <w:t>谈判响应文件的完整性。谈判响应文件构成是否有重大缺项，是否按照谈判文</w:t>
      </w:r>
      <w:r>
        <w:rPr>
          <w:rFonts w:hint="eastAsia" w:ascii="仿宋" w:hAnsi="仿宋" w:eastAsia="仿宋" w:cs="仿宋"/>
          <w:sz w:val="24"/>
        </w:rPr>
        <w:t>件要求的格式编写谈判响应文件。</w:t>
      </w:r>
    </w:p>
    <w:p>
      <w:pPr>
        <w:pStyle w:val="20"/>
        <w:numPr>
          <w:ilvl w:val="0"/>
          <w:numId w:val="0"/>
        </w:numPr>
        <w:tabs>
          <w:tab w:val="left" w:pos="1397"/>
        </w:tabs>
        <w:spacing w:before="0" w:after="0" w:line="422" w:lineRule="auto"/>
        <w:ind w:right="-44" w:rightChars="0" w:firstLine="476" w:firstLineChars="200"/>
        <w:jc w:val="left"/>
        <w:rPr>
          <w:rFonts w:hint="eastAsia" w:ascii="仿宋" w:hAnsi="仿宋" w:eastAsia="仿宋" w:cs="仿宋"/>
          <w:sz w:val="24"/>
        </w:rPr>
      </w:pPr>
      <w:r>
        <w:rPr>
          <w:rFonts w:hint="eastAsia" w:ascii="仿宋" w:hAnsi="仿宋" w:eastAsia="仿宋" w:cs="仿宋"/>
          <w:spacing w:val="-1"/>
          <w:sz w:val="24"/>
          <w:lang w:val="en-US" w:eastAsia="zh-CN"/>
        </w:rPr>
        <w:t>2)</w:t>
      </w:r>
      <w:r>
        <w:rPr>
          <w:rFonts w:hint="eastAsia" w:ascii="仿宋" w:hAnsi="仿宋" w:eastAsia="仿宋" w:cs="仿宋"/>
          <w:spacing w:val="-1"/>
          <w:sz w:val="24"/>
        </w:rPr>
        <w:t>谈判响应文件的有效性。谈判响应文件的签署、加盖印章是否合格、有效；提</w:t>
      </w:r>
      <w:r>
        <w:rPr>
          <w:rFonts w:hint="eastAsia" w:ascii="仿宋" w:hAnsi="仿宋" w:eastAsia="仿宋" w:cs="仿宋"/>
          <w:sz w:val="24"/>
        </w:rPr>
        <w:t>供的各种证明文件、数据、资料是否真实、有效。</w:t>
      </w:r>
    </w:p>
    <w:p>
      <w:pPr>
        <w:pStyle w:val="20"/>
        <w:numPr>
          <w:ilvl w:val="0"/>
          <w:numId w:val="0"/>
        </w:numPr>
        <w:tabs>
          <w:tab w:val="left" w:pos="1397"/>
        </w:tabs>
        <w:spacing w:before="0" w:after="0" w:line="422" w:lineRule="auto"/>
        <w:ind w:right="-44" w:rightChars="0" w:firstLine="480" w:firstLineChars="200"/>
        <w:jc w:val="both"/>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谈判响应文件的响应性。谈判有效期是否符合谈判文件要求；谈判响应技术方</w:t>
      </w:r>
      <w:r>
        <w:rPr>
          <w:rFonts w:hint="eastAsia" w:ascii="仿宋" w:hAnsi="仿宋" w:eastAsia="仿宋" w:cs="仿宋"/>
          <w:spacing w:val="-6"/>
          <w:sz w:val="24"/>
        </w:rPr>
        <w:t>案是否有重大缺漏项、偏离；谈判响应商务条款是否有重大偏离；技术指标是否出现虚</w:t>
      </w:r>
      <w:r>
        <w:rPr>
          <w:rFonts w:hint="eastAsia" w:ascii="仿宋" w:hAnsi="仿宋" w:eastAsia="仿宋" w:cs="仿宋"/>
          <w:sz w:val="24"/>
        </w:rPr>
        <w:t>假响应；对合同中规定的双方的权利和义务是否做出了实质性修改。</w:t>
      </w:r>
    </w:p>
    <w:p>
      <w:pPr>
        <w:pStyle w:val="20"/>
        <w:numPr>
          <w:ilvl w:val="0"/>
          <w:numId w:val="0"/>
        </w:numPr>
        <w:tabs>
          <w:tab w:val="left" w:pos="1397"/>
        </w:tabs>
        <w:spacing w:before="0" w:after="0" w:line="422" w:lineRule="auto"/>
        <w:ind w:right="-44" w:rightChars="0" w:firstLine="480" w:firstLineChars="200"/>
        <w:jc w:val="both"/>
        <w:rPr>
          <w:rFonts w:hint="eastAsia"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谈判报价是否超过项目采购预算。</w:t>
      </w:r>
    </w:p>
    <w:p>
      <w:pPr>
        <w:pStyle w:val="20"/>
        <w:numPr>
          <w:ilvl w:val="0"/>
          <w:numId w:val="0"/>
        </w:numPr>
        <w:tabs>
          <w:tab w:val="left" w:pos="1397"/>
        </w:tabs>
        <w:spacing w:before="0" w:after="0" w:line="240" w:lineRule="auto"/>
        <w:ind w:right="0" w:rightChars="0"/>
        <w:jc w:val="left"/>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谈判文件其他章节中对无效谈判的规定。</w:t>
      </w:r>
    </w:p>
    <w:p>
      <w:pPr>
        <w:pStyle w:val="10"/>
        <w:spacing w:before="2"/>
        <w:rPr>
          <w:rFonts w:hint="eastAsia" w:ascii="仿宋" w:hAnsi="仿宋" w:eastAsia="仿宋" w:cs="仿宋"/>
          <w:sz w:val="18"/>
        </w:rPr>
      </w:pPr>
    </w:p>
    <w:p>
      <w:pPr>
        <w:spacing w:before="0"/>
        <w:ind w:right="0"/>
        <w:jc w:val="left"/>
        <w:rPr>
          <w:rFonts w:hint="eastAsia" w:ascii="仿宋" w:hAnsi="仿宋" w:eastAsia="仿宋" w:cs="仿宋"/>
          <w:b/>
          <w:sz w:val="24"/>
        </w:rPr>
      </w:pPr>
      <w:r>
        <w:rPr>
          <w:rFonts w:hint="eastAsia" w:ascii="仿宋" w:hAnsi="仿宋" w:eastAsia="仿宋" w:cs="仿宋"/>
          <w:b/>
          <w:w w:val="95"/>
          <w:sz w:val="24"/>
        </w:rPr>
        <w:t>2、一次报价</w:t>
      </w:r>
    </w:p>
    <w:p>
      <w:pPr>
        <w:pStyle w:val="10"/>
        <w:spacing w:before="2"/>
        <w:rPr>
          <w:rFonts w:hint="eastAsia" w:ascii="仿宋" w:hAnsi="仿宋" w:eastAsia="仿宋" w:cs="仿宋"/>
          <w:b/>
          <w:sz w:val="18"/>
        </w:rPr>
      </w:pPr>
    </w:p>
    <w:p>
      <w:pPr>
        <w:spacing w:before="0"/>
        <w:ind w:right="0"/>
        <w:jc w:val="left"/>
        <w:rPr>
          <w:rFonts w:hint="eastAsia" w:ascii="仿宋" w:hAnsi="仿宋" w:eastAsia="仿宋" w:cs="仿宋"/>
          <w:b/>
          <w:sz w:val="24"/>
        </w:rPr>
      </w:pPr>
      <w:r>
        <w:rPr>
          <w:rFonts w:hint="eastAsia" w:ascii="仿宋" w:hAnsi="仿宋" w:eastAsia="仿宋" w:cs="仿宋"/>
          <w:b/>
          <w:w w:val="95"/>
          <w:sz w:val="24"/>
        </w:rPr>
        <w:t>3、二次报价</w:t>
      </w:r>
    </w:p>
    <w:p>
      <w:pPr>
        <w:pStyle w:val="10"/>
        <w:spacing w:before="2"/>
        <w:rPr>
          <w:rFonts w:hint="eastAsia" w:ascii="仿宋" w:hAnsi="仿宋" w:eastAsia="仿宋" w:cs="仿宋"/>
          <w:b/>
          <w:sz w:val="18"/>
        </w:rPr>
      </w:pPr>
    </w:p>
    <w:p>
      <w:pPr>
        <w:spacing w:before="0" w:line="422" w:lineRule="auto"/>
        <w:ind w:right="4989" w:firstLine="480" w:firstLineChars="200"/>
        <w:jc w:val="left"/>
        <w:rPr>
          <w:rFonts w:hint="eastAsia" w:ascii="仿宋" w:hAnsi="仿宋" w:eastAsia="仿宋" w:cs="仿宋"/>
          <w:sz w:val="24"/>
        </w:rPr>
      </w:pPr>
      <w:r>
        <w:rPr>
          <w:rFonts w:hint="eastAsia" w:ascii="仿宋" w:hAnsi="仿宋" w:eastAsia="仿宋" w:cs="仿宋"/>
          <w:sz w:val="24"/>
        </w:rPr>
        <w:t>供应商在规定的时间内提交最后报价。</w:t>
      </w:r>
    </w:p>
    <w:p>
      <w:pPr>
        <w:spacing w:before="0" w:line="422" w:lineRule="auto"/>
        <w:ind w:right="4989"/>
        <w:jc w:val="left"/>
        <w:rPr>
          <w:rFonts w:hint="eastAsia" w:ascii="仿宋" w:hAnsi="仿宋" w:eastAsia="仿宋" w:cs="仿宋"/>
          <w:b/>
          <w:sz w:val="24"/>
        </w:rPr>
      </w:pPr>
      <w:r>
        <w:rPr>
          <w:rFonts w:hint="eastAsia" w:ascii="仿宋" w:hAnsi="仿宋" w:eastAsia="仿宋" w:cs="仿宋"/>
          <w:b/>
          <w:sz w:val="24"/>
        </w:rPr>
        <w:t>4、推荐成交候选人</w:t>
      </w:r>
    </w:p>
    <w:p>
      <w:pPr>
        <w:pStyle w:val="20"/>
        <w:keepNext w:val="0"/>
        <w:keepLines w:val="0"/>
        <w:pageBreakBefore w:val="0"/>
        <w:widowControl w:val="0"/>
        <w:numPr>
          <w:ilvl w:val="0"/>
          <w:numId w:val="0"/>
        </w:numPr>
        <w:tabs>
          <w:tab w:val="left" w:pos="1637"/>
        </w:tabs>
        <w:kinsoku/>
        <w:wordWrap/>
        <w:overflowPunct/>
        <w:topLinePunct w:val="0"/>
        <w:autoSpaceDE w:val="0"/>
        <w:autoSpaceDN w:val="0"/>
        <w:bidi w:val="0"/>
        <w:adjustRightInd/>
        <w:snapToGrid/>
        <w:spacing w:before="0" w:after="0" w:line="423" w:lineRule="auto"/>
        <w:ind w:right="-45" w:rightChars="0" w:firstLine="480" w:firstLineChars="200"/>
        <w:jc w:val="both"/>
        <w:textAlignment w:val="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w:t>
      </w:r>
      <w:r>
        <w:rPr>
          <w:rFonts w:hint="eastAsia" w:ascii="仿宋" w:hAnsi="仿宋" w:eastAsia="仿宋" w:cs="仿宋"/>
          <w:sz w:val="24"/>
          <w:lang w:eastAsia="zh-CN"/>
        </w:rPr>
        <w:t>）</w:t>
      </w:r>
      <w:r>
        <w:rPr>
          <w:rFonts w:hint="eastAsia" w:ascii="仿宋" w:hAnsi="仿宋" w:eastAsia="仿宋" w:cs="仿宋"/>
          <w:sz w:val="24"/>
        </w:rPr>
        <w:t>对于经初审合格的所有谈判，由谈判小组各成员依据谈判响应文件，从质量</w:t>
      </w:r>
      <w:r>
        <w:rPr>
          <w:rFonts w:hint="eastAsia" w:ascii="仿宋" w:hAnsi="仿宋" w:eastAsia="仿宋" w:cs="仿宋"/>
          <w:spacing w:val="-4"/>
          <w:sz w:val="24"/>
        </w:rPr>
        <w:t>和服务均能满足谈判文件要求的供应商中，按照最后报价由低到高的顺序依次排序，推</w:t>
      </w:r>
      <w:r>
        <w:rPr>
          <w:rFonts w:hint="eastAsia" w:ascii="仿宋" w:hAnsi="仿宋" w:eastAsia="仿宋" w:cs="仿宋"/>
          <w:sz w:val="24"/>
        </w:rPr>
        <w:t>荐成交候选人。</w:t>
      </w:r>
    </w:p>
    <w:p>
      <w:pPr>
        <w:pStyle w:val="20"/>
        <w:keepNext w:val="0"/>
        <w:keepLines w:val="0"/>
        <w:pageBreakBefore w:val="0"/>
        <w:widowControl w:val="0"/>
        <w:numPr>
          <w:ilvl w:val="0"/>
          <w:numId w:val="0"/>
        </w:numPr>
        <w:tabs>
          <w:tab w:val="left" w:pos="1637"/>
        </w:tabs>
        <w:kinsoku/>
        <w:wordWrap/>
        <w:overflowPunct/>
        <w:topLinePunct w:val="0"/>
        <w:autoSpaceDE w:val="0"/>
        <w:autoSpaceDN w:val="0"/>
        <w:bidi w:val="0"/>
        <w:adjustRightInd/>
        <w:snapToGrid/>
        <w:spacing w:before="0" w:after="0" w:line="423" w:lineRule="auto"/>
        <w:ind w:right="-45" w:rightChars="0" w:firstLine="476" w:firstLineChars="200"/>
        <w:jc w:val="left"/>
        <w:textAlignment w:val="auto"/>
        <w:rPr>
          <w:rFonts w:hint="eastAsia" w:ascii="仿宋" w:hAnsi="仿宋" w:eastAsia="仿宋" w:cs="仿宋"/>
          <w:sz w:val="24"/>
        </w:rPr>
      </w:pPr>
      <w:r>
        <w:rPr>
          <w:rFonts w:hint="eastAsia" w:ascii="仿宋" w:hAnsi="仿宋" w:eastAsia="仿宋" w:cs="仿宋"/>
          <w:spacing w:val="-1"/>
          <w:sz w:val="24"/>
          <w:lang w:eastAsia="zh-CN"/>
        </w:rPr>
        <w:t>（</w:t>
      </w:r>
      <w:r>
        <w:rPr>
          <w:rFonts w:hint="eastAsia" w:ascii="仿宋" w:hAnsi="仿宋" w:eastAsia="仿宋" w:cs="仿宋"/>
          <w:spacing w:val="-1"/>
          <w:sz w:val="24"/>
          <w:lang w:val="en-US" w:eastAsia="zh-CN"/>
        </w:rPr>
        <w:t>2</w:t>
      </w:r>
      <w:r>
        <w:rPr>
          <w:rFonts w:hint="eastAsia" w:ascii="仿宋" w:hAnsi="仿宋" w:eastAsia="仿宋" w:cs="仿宋"/>
          <w:spacing w:val="-1"/>
          <w:sz w:val="24"/>
          <w:lang w:eastAsia="zh-CN"/>
        </w:rPr>
        <w:t>）</w:t>
      </w:r>
      <w:r>
        <w:rPr>
          <w:rFonts w:hint="eastAsia" w:ascii="仿宋" w:hAnsi="仿宋" w:eastAsia="仿宋" w:cs="仿宋"/>
          <w:spacing w:val="-1"/>
          <w:sz w:val="24"/>
        </w:rPr>
        <w:t>谈判报价相同的，按照技术指标优劣顺序排序或由全体谈判小组成员无记名</w:t>
      </w:r>
      <w:r>
        <w:rPr>
          <w:rFonts w:hint="eastAsia" w:ascii="仿宋" w:hAnsi="仿宋" w:eastAsia="仿宋" w:cs="仿宋"/>
          <w:sz w:val="24"/>
        </w:rPr>
        <w:t>投票，得票高者排序在前。</w:t>
      </w:r>
    </w:p>
    <w:p>
      <w:pPr>
        <w:spacing w:before="0" w:line="305" w:lineRule="exact"/>
        <w:ind w:right="0"/>
        <w:jc w:val="left"/>
        <w:rPr>
          <w:rFonts w:hint="eastAsia" w:ascii="仿宋" w:hAnsi="仿宋" w:eastAsia="仿宋" w:cs="仿宋"/>
          <w:b/>
          <w:sz w:val="24"/>
        </w:rPr>
      </w:pPr>
      <w:r>
        <w:rPr>
          <w:rFonts w:hint="eastAsia" w:ascii="仿宋" w:hAnsi="仿宋" w:eastAsia="仿宋" w:cs="仿宋"/>
          <w:b/>
          <w:sz w:val="24"/>
        </w:rPr>
        <w:t>5、对于谈判响应文件中可能出现的不一致和算术计算错误按以下方法更正：</w:t>
      </w:r>
    </w:p>
    <w:p>
      <w:pPr>
        <w:pStyle w:val="10"/>
        <w:spacing w:before="9"/>
        <w:rPr>
          <w:rFonts w:hint="eastAsia" w:ascii="仿宋" w:hAnsi="仿宋" w:eastAsia="仿宋" w:cs="仿宋"/>
          <w:b/>
          <w:sz w:val="17"/>
        </w:rPr>
      </w:pPr>
    </w:p>
    <w:p>
      <w:pPr>
        <w:pStyle w:val="20"/>
        <w:keepNext w:val="0"/>
        <w:keepLines w:val="0"/>
        <w:pageBreakBefore w:val="0"/>
        <w:widowControl w:val="0"/>
        <w:numPr>
          <w:ilvl w:val="0"/>
          <w:numId w:val="0"/>
        </w:numPr>
        <w:tabs>
          <w:tab w:val="left" w:pos="1637"/>
        </w:tabs>
        <w:kinsoku/>
        <w:wordWrap/>
        <w:overflowPunct/>
        <w:topLinePunct w:val="0"/>
        <w:autoSpaceDE w:val="0"/>
        <w:autoSpaceDN w:val="0"/>
        <w:bidi w:val="0"/>
        <w:adjustRightInd/>
        <w:snapToGrid/>
        <w:spacing w:before="0" w:after="0" w:line="423" w:lineRule="auto"/>
        <w:ind w:right="-44" w:rightChars="-20" w:firstLine="480" w:firstLineChars="200"/>
        <w:jc w:val="left"/>
        <w:textAlignment w:val="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w:t>
      </w:r>
      <w:r>
        <w:rPr>
          <w:rFonts w:hint="eastAsia" w:ascii="仿宋" w:hAnsi="仿宋" w:eastAsia="仿宋" w:cs="仿宋"/>
          <w:sz w:val="24"/>
          <w:lang w:eastAsia="zh-CN"/>
        </w:rPr>
        <w:t>）</w:t>
      </w:r>
      <w:r>
        <w:rPr>
          <w:rFonts w:hint="eastAsia" w:ascii="仿宋" w:hAnsi="仿宋" w:eastAsia="仿宋" w:cs="仿宋"/>
          <w:sz w:val="24"/>
        </w:rPr>
        <w:t>谈判响应文件的大写金额和小写金额不一致的，以大写金额为准；总价金额</w:t>
      </w:r>
      <w:r>
        <w:rPr>
          <w:rFonts w:hint="eastAsia" w:ascii="仿宋" w:hAnsi="仿宋" w:eastAsia="仿宋" w:cs="仿宋"/>
          <w:spacing w:val="-12"/>
          <w:sz w:val="24"/>
        </w:rPr>
        <w:t xml:space="preserve">与按单价汇总金额不一致的，以单价金额计算结果为准；单价金额小数点有明显错位的， </w:t>
      </w:r>
      <w:r>
        <w:rPr>
          <w:rFonts w:hint="eastAsia" w:ascii="仿宋" w:hAnsi="仿宋" w:eastAsia="仿宋" w:cs="仿宋"/>
          <w:sz w:val="24"/>
        </w:rPr>
        <w:t>应以总价为准，并修改单价；</w:t>
      </w:r>
    </w:p>
    <w:p>
      <w:pPr>
        <w:pStyle w:val="20"/>
        <w:keepNext w:val="0"/>
        <w:keepLines w:val="0"/>
        <w:pageBreakBefore w:val="0"/>
        <w:widowControl w:val="0"/>
        <w:numPr>
          <w:ilvl w:val="0"/>
          <w:numId w:val="0"/>
        </w:numPr>
        <w:tabs>
          <w:tab w:val="left" w:pos="1637"/>
        </w:tabs>
        <w:kinsoku/>
        <w:wordWrap/>
        <w:overflowPunct/>
        <w:topLinePunct w:val="0"/>
        <w:autoSpaceDE w:val="0"/>
        <w:autoSpaceDN w:val="0"/>
        <w:bidi w:val="0"/>
        <w:adjustRightInd/>
        <w:snapToGrid/>
        <w:spacing w:before="0" w:after="0" w:line="423" w:lineRule="auto"/>
        <w:ind w:right="-44" w:rightChars="-20" w:firstLine="480" w:firstLineChars="200"/>
        <w:jc w:val="both"/>
        <w:textAlignment w:val="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同时出现两种以上不一致的，按照前款规定的顺序修正。修正后的报价按照</w:t>
      </w:r>
      <w:r>
        <w:rPr>
          <w:rFonts w:hint="eastAsia" w:ascii="仿宋" w:hAnsi="仿宋" w:eastAsia="仿宋" w:cs="仿宋"/>
          <w:spacing w:val="-5"/>
          <w:sz w:val="24"/>
        </w:rPr>
        <w:t>供应商的澄清、说明或者纠正应当采用书面形式，由其授权的代表签字，并不得超出谈</w:t>
      </w:r>
      <w:r>
        <w:rPr>
          <w:rFonts w:hint="eastAsia" w:ascii="仿宋" w:hAnsi="仿宋" w:eastAsia="仿宋" w:cs="仿宋"/>
          <w:spacing w:val="-6"/>
          <w:sz w:val="24"/>
        </w:rPr>
        <w:t xml:space="preserve">判响应文件的范围或者改变谈判响应文件的实质性内容，经供应商确认后产生约束力， </w:t>
      </w:r>
      <w:r>
        <w:rPr>
          <w:rFonts w:hint="eastAsia" w:ascii="仿宋" w:hAnsi="仿宋" w:eastAsia="仿宋" w:cs="仿宋"/>
          <w:sz w:val="24"/>
        </w:rPr>
        <w:t>供应商不确认的，其谈判无效。</w:t>
      </w:r>
    </w:p>
    <w:p>
      <w:pPr>
        <w:spacing w:before="0" w:line="303" w:lineRule="exact"/>
        <w:ind w:right="0"/>
        <w:jc w:val="left"/>
        <w:rPr>
          <w:rFonts w:hint="eastAsia" w:ascii="仿宋" w:hAnsi="仿宋" w:eastAsia="仿宋" w:cs="仿宋"/>
          <w:b/>
          <w:sz w:val="24"/>
        </w:rPr>
      </w:pPr>
      <w:r>
        <w:rPr>
          <w:rFonts w:hint="eastAsia" w:ascii="仿宋" w:hAnsi="仿宋" w:eastAsia="仿宋" w:cs="仿宋"/>
          <w:b/>
          <w:sz w:val="24"/>
        </w:rPr>
        <w:t>三、成交</w:t>
      </w:r>
    </w:p>
    <w:p>
      <w:pPr>
        <w:pStyle w:val="10"/>
        <w:spacing w:before="11"/>
        <w:rPr>
          <w:rFonts w:hint="eastAsia" w:ascii="仿宋" w:hAnsi="仿宋" w:eastAsia="仿宋" w:cs="仿宋"/>
          <w:b/>
          <w:sz w:val="17"/>
        </w:rPr>
      </w:pPr>
    </w:p>
    <w:p>
      <w:pPr>
        <w:spacing w:before="0"/>
        <w:ind w:right="0" w:firstLine="480" w:firstLineChars="200"/>
        <w:jc w:val="left"/>
        <w:rPr>
          <w:rFonts w:hint="eastAsia" w:ascii="仿宋" w:hAnsi="仿宋" w:eastAsia="仿宋" w:cs="仿宋"/>
          <w:sz w:val="24"/>
        </w:rPr>
      </w:pPr>
      <w:r>
        <w:rPr>
          <w:rFonts w:hint="eastAsia" w:ascii="仿宋" w:hAnsi="仿宋" w:eastAsia="仿宋" w:cs="仿宋"/>
          <w:sz w:val="24"/>
        </w:rPr>
        <w:t>1、谈判结果报告由谈判小组全体成员签字确认。</w:t>
      </w:r>
    </w:p>
    <w:p>
      <w:pPr>
        <w:spacing w:before="0" w:line="540" w:lineRule="atLeast"/>
        <w:ind w:right="-44" w:rightChars="0" w:firstLine="480" w:firstLineChars="200"/>
        <w:jc w:val="left"/>
        <w:rPr>
          <w:rFonts w:hint="eastAsia" w:ascii="仿宋" w:hAnsi="仿宋" w:eastAsia="仿宋" w:cs="仿宋"/>
          <w:sz w:val="24"/>
        </w:rPr>
      </w:pPr>
      <w:r>
        <w:rPr>
          <w:rFonts w:hint="eastAsia" w:ascii="仿宋" w:hAnsi="仿宋" w:eastAsia="仿宋" w:cs="仿宋"/>
          <w:sz w:val="24"/>
        </w:rPr>
        <w:t>2、采购人根据谈判报告中推荐的成交候选人排列顺序确定成交人，以复函通知招标代理公司。</w:t>
      </w:r>
    </w:p>
    <w:p>
      <w:pPr>
        <w:shd w:val="clear"/>
        <w:spacing w:before="43" w:line="513" w:lineRule="auto"/>
        <w:ind w:right="5896" w:rightChars="0"/>
        <w:jc w:val="left"/>
        <w:rPr>
          <w:rFonts w:hint="eastAsia" w:ascii="仿宋" w:hAnsi="仿宋" w:eastAsia="仿宋" w:cs="仿宋"/>
          <w:lang w:eastAsia="zh-CN"/>
        </w:rPr>
      </w:pPr>
      <w:r>
        <w:rPr>
          <w:rFonts w:hint="eastAsia" w:ascii="仿宋" w:hAnsi="仿宋" w:eastAsia="仿宋" w:cs="仿宋"/>
          <w:b/>
          <w:color w:val="333333"/>
          <w:spacing w:val="13"/>
          <w:sz w:val="24"/>
        </w:rPr>
        <w:t>四、政策性扣减</w:t>
      </w:r>
    </w:p>
    <w:p>
      <w:pPr>
        <w:shd w:val="clear"/>
        <w:spacing w:before="43" w:line="513" w:lineRule="auto"/>
        <w:ind w:right="6590" w:rightChars="0"/>
        <w:jc w:val="left"/>
        <w:rPr>
          <w:rFonts w:hint="eastAsia" w:ascii="仿宋" w:hAnsi="仿宋" w:eastAsia="仿宋" w:cs="仿宋"/>
          <w:b/>
          <w:sz w:val="24"/>
        </w:rPr>
      </w:pPr>
      <w:r>
        <w:rPr>
          <w:rFonts w:hint="eastAsia" w:ascii="仿宋" w:hAnsi="仿宋" w:eastAsia="仿宋" w:cs="仿宋"/>
          <w:b/>
          <w:spacing w:val="13"/>
          <w:sz w:val="24"/>
        </w:rPr>
        <w:t>1</w:t>
      </w:r>
      <w:r>
        <w:rPr>
          <w:rFonts w:hint="eastAsia" w:ascii="仿宋" w:hAnsi="仿宋" w:eastAsia="仿宋" w:cs="仿宋"/>
          <w:b/>
          <w:spacing w:val="9"/>
          <w:sz w:val="24"/>
        </w:rPr>
        <w:t>、政策性扣减范围</w:t>
      </w:r>
    </w:p>
    <w:p>
      <w:pPr>
        <w:shd w:val="clear"/>
        <w:spacing w:after="0" w:line="513" w:lineRule="auto"/>
        <w:jc w:val="left"/>
        <w:rPr>
          <w:rFonts w:hint="eastAsia" w:ascii="仿宋" w:hAnsi="仿宋" w:eastAsia="仿宋" w:cs="仿宋"/>
          <w:sz w:val="24"/>
        </w:rPr>
        <w:sectPr>
          <w:footerReference r:id="rId9" w:type="default"/>
          <w:pgSz w:w="11910" w:h="16840"/>
          <w:pgMar w:top="1540" w:right="1247" w:bottom="1160" w:left="1247" w:header="0" w:footer="890" w:gutter="0"/>
          <w:pgNumType w:fmt="decimal"/>
          <w:cols w:space="720" w:num="1"/>
        </w:sectPr>
      </w:pPr>
    </w:p>
    <w:p>
      <w:pPr>
        <w:pStyle w:val="20"/>
        <w:keepNext w:val="0"/>
        <w:keepLines w:val="0"/>
        <w:pageBreakBefore w:val="0"/>
        <w:widowControl w:val="0"/>
        <w:numPr>
          <w:ilvl w:val="0"/>
          <w:numId w:val="0"/>
        </w:numPr>
        <w:shd w:val="clear"/>
        <w:tabs>
          <w:tab w:val="left" w:pos="1456"/>
        </w:tabs>
        <w:kinsoku/>
        <w:wordWrap/>
        <w:overflowPunct/>
        <w:topLinePunct w:val="0"/>
        <w:autoSpaceDE w:val="0"/>
        <w:autoSpaceDN w:val="0"/>
        <w:bidi w:val="0"/>
        <w:adjustRightInd/>
        <w:snapToGrid/>
        <w:spacing w:before="51" w:after="0" w:line="423" w:lineRule="auto"/>
        <w:ind w:right="-44" w:rightChars="-20" w:firstLine="476" w:firstLineChars="200"/>
        <w:jc w:val="left"/>
        <w:textAlignment w:val="auto"/>
        <w:rPr>
          <w:rFonts w:hint="eastAsia" w:ascii="仿宋" w:hAnsi="仿宋" w:eastAsia="仿宋" w:cs="仿宋"/>
          <w:sz w:val="24"/>
        </w:rPr>
      </w:pPr>
      <w:r>
        <w:rPr>
          <w:rFonts w:hint="eastAsia" w:ascii="仿宋" w:hAnsi="仿宋" w:eastAsia="仿宋" w:cs="仿宋"/>
          <w:spacing w:val="-1"/>
          <w:sz w:val="24"/>
          <w:lang w:val="en-US" w:eastAsia="zh-CN"/>
        </w:rPr>
        <w:t>1.1</w:t>
      </w:r>
      <w:r>
        <w:rPr>
          <w:rFonts w:hint="eastAsia" w:ascii="仿宋" w:hAnsi="仿宋" w:eastAsia="仿宋" w:cs="仿宋"/>
          <w:spacing w:val="-1"/>
          <w:sz w:val="24"/>
        </w:rPr>
        <w:t>供应商符合小型、微型企业或监狱企业条件的，其谈判报价价格评审时将按相</w:t>
      </w:r>
      <w:r>
        <w:rPr>
          <w:rFonts w:hint="eastAsia" w:ascii="仿宋" w:hAnsi="仿宋" w:eastAsia="仿宋" w:cs="仿宋"/>
          <w:sz w:val="24"/>
        </w:rPr>
        <w:t>应比例进行扣减。</w:t>
      </w:r>
    </w:p>
    <w:p>
      <w:pPr>
        <w:pStyle w:val="20"/>
        <w:keepNext w:val="0"/>
        <w:keepLines w:val="0"/>
        <w:pageBreakBefore w:val="0"/>
        <w:widowControl w:val="0"/>
        <w:numPr>
          <w:ilvl w:val="0"/>
          <w:numId w:val="0"/>
        </w:numPr>
        <w:shd w:val="clear"/>
        <w:tabs>
          <w:tab w:val="left" w:pos="1456"/>
        </w:tabs>
        <w:kinsoku/>
        <w:wordWrap/>
        <w:overflowPunct/>
        <w:topLinePunct w:val="0"/>
        <w:autoSpaceDE w:val="0"/>
        <w:autoSpaceDN w:val="0"/>
        <w:bidi w:val="0"/>
        <w:adjustRightInd/>
        <w:snapToGrid/>
        <w:spacing w:before="0" w:after="0" w:line="423" w:lineRule="auto"/>
        <w:ind w:right="-44" w:rightChars="-20" w:firstLine="456" w:firstLineChars="200"/>
        <w:jc w:val="left"/>
        <w:textAlignment w:val="auto"/>
        <w:rPr>
          <w:rFonts w:hint="eastAsia" w:ascii="仿宋" w:hAnsi="仿宋" w:eastAsia="仿宋" w:cs="仿宋"/>
          <w:sz w:val="24"/>
        </w:rPr>
      </w:pPr>
      <w:r>
        <w:rPr>
          <w:rFonts w:hint="eastAsia" w:ascii="仿宋" w:hAnsi="仿宋" w:eastAsia="仿宋" w:cs="仿宋"/>
          <w:spacing w:val="-6"/>
          <w:sz w:val="24"/>
          <w:lang w:val="en-US" w:eastAsia="zh-CN"/>
        </w:rPr>
        <w:t>1.2</w:t>
      </w:r>
      <w:r>
        <w:rPr>
          <w:rFonts w:hint="eastAsia" w:ascii="仿宋" w:hAnsi="仿宋" w:eastAsia="仿宋" w:cs="仿宋"/>
          <w:spacing w:val="-6"/>
          <w:sz w:val="24"/>
        </w:rPr>
        <w:t>依照</w:t>
      </w:r>
      <w:r>
        <w:rPr>
          <w:rFonts w:hint="eastAsia" w:ascii="仿宋" w:hAnsi="仿宋" w:eastAsia="仿宋" w:cs="仿宋"/>
          <w:sz w:val="24"/>
        </w:rPr>
        <w:t>《政府采购促进中小企业发展管理办法》（财库〔2020〕46 号）的规定，小型、微型企业应当同时符合以下条件：</w:t>
      </w:r>
    </w:p>
    <w:p>
      <w:pPr>
        <w:pStyle w:val="20"/>
        <w:keepNext w:val="0"/>
        <w:keepLines w:val="0"/>
        <w:pageBreakBefore w:val="0"/>
        <w:widowControl w:val="0"/>
        <w:numPr>
          <w:ilvl w:val="0"/>
          <w:numId w:val="0"/>
        </w:numPr>
        <w:shd w:val="clear"/>
        <w:tabs>
          <w:tab w:val="left" w:pos="1696"/>
        </w:tabs>
        <w:kinsoku/>
        <w:wordWrap/>
        <w:overflowPunct/>
        <w:topLinePunct w:val="0"/>
        <w:autoSpaceDE w:val="0"/>
        <w:autoSpaceDN w:val="0"/>
        <w:bidi w:val="0"/>
        <w:adjustRightInd/>
        <w:snapToGrid/>
        <w:spacing w:before="0" w:after="0" w:line="423" w:lineRule="auto"/>
        <w:ind w:right="-44" w:rightChars="-20" w:firstLine="480" w:firstLineChars="200"/>
        <w:jc w:val="both"/>
        <w:textAlignment w:val="auto"/>
        <w:rPr>
          <w:rFonts w:hint="eastAsia" w:ascii="仿宋" w:hAnsi="仿宋" w:eastAsia="仿宋" w:cs="仿宋"/>
          <w:sz w:val="24"/>
        </w:rPr>
      </w:pPr>
      <w:r>
        <w:rPr>
          <w:rFonts w:hint="eastAsia" w:ascii="仿宋" w:hAnsi="仿宋" w:eastAsia="仿宋" w:cs="仿宋"/>
          <w:sz w:val="24"/>
          <w:lang w:val="en-US" w:eastAsia="zh-CN"/>
        </w:rPr>
        <w:t>1.3</w:t>
      </w:r>
      <w:r>
        <w:rPr>
          <w:rFonts w:hint="eastAsia" w:ascii="仿宋" w:hAnsi="仿宋" w:eastAsia="仿宋" w:cs="仿宋"/>
          <w:sz w:val="24"/>
        </w:rPr>
        <w:t>符合中小企业划分标准（中小企业划分标准是指国务院有关部门根据企业从业人员、营业收入、资产总额等指标制定的中小企业划型标准（工信部联企业〔2011</w:t>
      </w:r>
      <w:r>
        <w:rPr>
          <w:rFonts w:hint="eastAsia" w:ascii="仿宋" w:hAnsi="仿宋" w:eastAsia="仿宋" w:cs="仿宋"/>
          <w:spacing w:val="-18"/>
          <w:sz w:val="24"/>
        </w:rPr>
        <w:t>〕</w:t>
      </w:r>
      <w:r>
        <w:rPr>
          <w:rFonts w:hint="eastAsia" w:ascii="仿宋" w:hAnsi="仿宋" w:eastAsia="仿宋" w:cs="仿宋"/>
          <w:sz w:val="24"/>
        </w:rPr>
        <w:t>300</w:t>
      </w:r>
      <w:r>
        <w:rPr>
          <w:rFonts w:hint="eastAsia" w:ascii="仿宋" w:hAnsi="仿宋" w:eastAsia="仿宋" w:cs="仿宋"/>
          <w:spacing w:val="-30"/>
          <w:sz w:val="24"/>
        </w:rPr>
        <w:t xml:space="preserve"> 号</w:t>
      </w:r>
      <w:r>
        <w:rPr>
          <w:rFonts w:hint="eastAsia" w:ascii="仿宋" w:hAnsi="仿宋" w:eastAsia="仿宋" w:cs="仿宋"/>
          <w:sz w:val="24"/>
        </w:rPr>
        <w:t>））。</w:t>
      </w:r>
    </w:p>
    <w:p>
      <w:pPr>
        <w:pStyle w:val="20"/>
        <w:keepNext w:val="0"/>
        <w:keepLines w:val="0"/>
        <w:pageBreakBefore w:val="0"/>
        <w:widowControl w:val="0"/>
        <w:numPr>
          <w:ilvl w:val="0"/>
          <w:numId w:val="0"/>
        </w:numPr>
        <w:shd w:val="clear"/>
        <w:tabs>
          <w:tab w:val="left" w:pos="1696"/>
        </w:tabs>
        <w:kinsoku/>
        <w:wordWrap/>
        <w:overflowPunct/>
        <w:topLinePunct w:val="0"/>
        <w:autoSpaceDE w:val="0"/>
        <w:autoSpaceDN w:val="0"/>
        <w:bidi w:val="0"/>
        <w:adjustRightInd/>
        <w:snapToGrid/>
        <w:spacing w:before="0" w:after="0" w:line="423" w:lineRule="auto"/>
        <w:ind w:right="-44" w:rightChars="-20" w:firstLine="476" w:firstLineChars="200"/>
        <w:jc w:val="both"/>
        <w:textAlignment w:val="auto"/>
        <w:rPr>
          <w:rFonts w:hint="eastAsia" w:ascii="仿宋" w:hAnsi="仿宋" w:eastAsia="仿宋" w:cs="仿宋"/>
          <w:sz w:val="24"/>
        </w:rPr>
      </w:pPr>
      <w:r>
        <w:rPr>
          <w:rFonts w:hint="eastAsia" w:ascii="仿宋" w:hAnsi="仿宋" w:eastAsia="仿宋" w:cs="仿宋"/>
          <w:spacing w:val="-1"/>
          <w:sz w:val="24"/>
          <w:lang w:val="en-US" w:eastAsia="zh-CN"/>
        </w:rPr>
        <w:t>1.4</w:t>
      </w:r>
      <w:r>
        <w:rPr>
          <w:rFonts w:hint="eastAsia" w:ascii="仿宋" w:hAnsi="仿宋" w:eastAsia="仿宋" w:cs="仿宋"/>
          <w:spacing w:val="-1"/>
          <w:sz w:val="24"/>
        </w:rPr>
        <w:t>提供本企业制造的货物、承担的工程或者服务，或者提供其他中小企业制造</w:t>
      </w:r>
      <w:r>
        <w:rPr>
          <w:rFonts w:hint="eastAsia" w:ascii="仿宋" w:hAnsi="仿宋" w:eastAsia="仿宋" w:cs="仿宋"/>
          <w:sz w:val="24"/>
        </w:rPr>
        <w:t>的货物，不包括提供或使用大型企业注册商标的货物。</w:t>
      </w:r>
    </w:p>
    <w:p>
      <w:pPr>
        <w:pStyle w:val="20"/>
        <w:keepNext w:val="0"/>
        <w:keepLines w:val="0"/>
        <w:pageBreakBefore w:val="0"/>
        <w:widowControl w:val="0"/>
        <w:numPr>
          <w:ilvl w:val="0"/>
          <w:numId w:val="0"/>
        </w:numPr>
        <w:shd w:val="clear"/>
        <w:tabs>
          <w:tab w:val="left" w:pos="1696"/>
        </w:tabs>
        <w:kinsoku/>
        <w:wordWrap/>
        <w:overflowPunct/>
        <w:topLinePunct w:val="0"/>
        <w:autoSpaceDE w:val="0"/>
        <w:autoSpaceDN w:val="0"/>
        <w:bidi w:val="0"/>
        <w:adjustRightInd/>
        <w:snapToGrid/>
        <w:spacing w:before="0" w:after="0" w:line="423" w:lineRule="auto"/>
        <w:ind w:right="-44" w:rightChars="-20" w:firstLine="440" w:firstLineChars="200"/>
        <w:jc w:val="both"/>
        <w:textAlignment w:val="auto"/>
        <w:rPr>
          <w:rFonts w:hint="eastAsia" w:ascii="仿宋" w:hAnsi="仿宋" w:eastAsia="仿宋" w:cs="仿宋"/>
          <w:sz w:val="24"/>
        </w:rPr>
      </w:pPr>
      <w:r>
        <w:rPr>
          <w:rFonts w:hint="eastAsia" w:ascii="仿宋" w:hAnsi="仿宋" w:eastAsia="仿宋" w:cs="仿宋"/>
          <w:spacing w:val="-10"/>
          <w:sz w:val="24"/>
          <w:lang w:val="en-US" w:eastAsia="zh-CN"/>
        </w:rPr>
        <w:t>1.5</w:t>
      </w:r>
      <w:r>
        <w:rPr>
          <w:rFonts w:hint="eastAsia" w:ascii="仿宋" w:hAnsi="仿宋" w:eastAsia="仿宋" w:cs="仿宋"/>
          <w:spacing w:val="-10"/>
          <w:sz w:val="24"/>
        </w:rPr>
        <w:t>小型、微型企业提供中型企业制造的货物的，视同为中型企业；小型、微型、</w:t>
      </w:r>
      <w:r>
        <w:rPr>
          <w:rFonts w:hint="eastAsia" w:ascii="仿宋" w:hAnsi="仿宋" w:eastAsia="仿宋" w:cs="仿宋"/>
          <w:sz w:val="24"/>
        </w:rPr>
        <w:t>中型企业提供大型企业制造的货物的，视同为大型企业。</w:t>
      </w:r>
    </w:p>
    <w:p>
      <w:pPr>
        <w:pStyle w:val="20"/>
        <w:keepNext w:val="0"/>
        <w:keepLines w:val="0"/>
        <w:pageBreakBefore w:val="0"/>
        <w:widowControl w:val="0"/>
        <w:numPr>
          <w:ilvl w:val="0"/>
          <w:numId w:val="0"/>
        </w:numPr>
        <w:shd w:val="clear"/>
        <w:tabs>
          <w:tab w:val="left" w:pos="1456"/>
        </w:tabs>
        <w:kinsoku/>
        <w:wordWrap/>
        <w:overflowPunct/>
        <w:topLinePunct w:val="0"/>
        <w:autoSpaceDE w:val="0"/>
        <w:autoSpaceDN w:val="0"/>
        <w:bidi w:val="0"/>
        <w:adjustRightInd/>
        <w:snapToGrid/>
        <w:spacing w:before="0" w:after="0" w:line="423" w:lineRule="auto"/>
        <w:ind w:right="-44" w:rightChars="-20" w:firstLine="480" w:firstLineChars="200"/>
        <w:jc w:val="both"/>
        <w:textAlignment w:val="auto"/>
        <w:rPr>
          <w:rFonts w:hint="eastAsia" w:ascii="仿宋" w:hAnsi="仿宋" w:eastAsia="仿宋" w:cs="仿宋"/>
          <w:sz w:val="24"/>
        </w:rPr>
      </w:pPr>
      <w:r>
        <w:rPr>
          <w:rFonts w:hint="eastAsia" w:ascii="仿宋" w:hAnsi="仿宋" w:eastAsia="仿宋" w:cs="仿宋"/>
          <w:sz w:val="24"/>
          <w:lang w:val="en-US" w:eastAsia="zh-CN"/>
        </w:rPr>
        <w:t>1.6</w:t>
      </w:r>
      <w:r>
        <w:rPr>
          <w:rFonts w:hint="eastAsia" w:ascii="仿宋" w:hAnsi="仿宋" w:eastAsia="仿宋" w:cs="仿宋"/>
          <w:sz w:val="24"/>
        </w:rPr>
        <w:t>采购人拟采购产品属于优先采购节能环保产品范围的，应当优先采购节能环保</w:t>
      </w:r>
      <w:r>
        <w:rPr>
          <w:rFonts w:hint="eastAsia" w:ascii="仿宋" w:hAnsi="仿宋" w:eastAsia="仿宋" w:cs="仿宋"/>
          <w:spacing w:val="-8"/>
          <w:sz w:val="24"/>
        </w:rPr>
        <w:t>产品，节能产品以财政部国家发展改革委关于调整公布最新一期节能产品政府采购清单所列产品为准。环保产品以财政部环境保护部关于调整公布最新一期环境标志产品政府</w:t>
      </w:r>
      <w:r>
        <w:rPr>
          <w:rFonts w:hint="eastAsia" w:ascii="仿宋" w:hAnsi="仿宋" w:eastAsia="仿宋" w:cs="仿宋"/>
          <w:sz w:val="24"/>
        </w:rPr>
        <w:t>采购清单所列产品为准。</w:t>
      </w:r>
    </w:p>
    <w:p>
      <w:pPr>
        <w:pStyle w:val="20"/>
        <w:keepNext w:val="0"/>
        <w:keepLines w:val="0"/>
        <w:pageBreakBefore w:val="0"/>
        <w:widowControl w:val="0"/>
        <w:numPr>
          <w:ilvl w:val="0"/>
          <w:numId w:val="0"/>
        </w:numPr>
        <w:shd w:val="clear"/>
        <w:tabs>
          <w:tab w:val="left" w:pos="1456"/>
        </w:tabs>
        <w:kinsoku/>
        <w:wordWrap/>
        <w:overflowPunct/>
        <w:topLinePunct w:val="0"/>
        <w:autoSpaceDE w:val="0"/>
        <w:autoSpaceDN w:val="0"/>
        <w:bidi w:val="0"/>
        <w:adjustRightInd/>
        <w:snapToGrid/>
        <w:spacing w:before="0" w:after="0" w:line="423" w:lineRule="auto"/>
        <w:ind w:right="-44" w:rightChars="-20" w:firstLine="480" w:firstLineChars="200"/>
        <w:jc w:val="both"/>
        <w:textAlignment w:val="auto"/>
        <w:rPr>
          <w:rFonts w:hint="eastAsia" w:ascii="仿宋" w:hAnsi="仿宋" w:eastAsia="仿宋" w:cs="仿宋"/>
          <w:sz w:val="24"/>
        </w:rPr>
      </w:pPr>
      <w:r>
        <w:rPr>
          <w:rFonts w:hint="eastAsia" w:ascii="仿宋" w:hAnsi="仿宋" w:eastAsia="仿宋" w:cs="仿宋"/>
          <w:sz w:val="24"/>
          <w:lang w:val="en-US" w:eastAsia="zh-CN"/>
        </w:rPr>
        <w:t>1.7</w:t>
      </w:r>
      <w:r>
        <w:rPr>
          <w:rFonts w:hint="eastAsia" w:ascii="仿宋" w:hAnsi="仿宋" w:eastAsia="仿宋" w:cs="仿宋"/>
          <w:sz w:val="24"/>
        </w:rPr>
        <w:t>监狱企业的价格评分标准</w:t>
      </w:r>
    </w:p>
    <w:p>
      <w:pPr>
        <w:pStyle w:val="20"/>
        <w:keepNext w:val="0"/>
        <w:keepLines w:val="0"/>
        <w:pageBreakBefore w:val="0"/>
        <w:widowControl w:val="0"/>
        <w:numPr>
          <w:ilvl w:val="0"/>
          <w:numId w:val="0"/>
        </w:numPr>
        <w:shd w:val="clear"/>
        <w:tabs>
          <w:tab w:val="left" w:pos="1456"/>
        </w:tabs>
        <w:kinsoku/>
        <w:wordWrap/>
        <w:overflowPunct/>
        <w:topLinePunct w:val="0"/>
        <w:autoSpaceDE w:val="0"/>
        <w:autoSpaceDN w:val="0"/>
        <w:bidi w:val="0"/>
        <w:adjustRightInd/>
        <w:snapToGrid/>
        <w:spacing w:before="0" w:after="0" w:line="423" w:lineRule="auto"/>
        <w:ind w:right="-44" w:rightChars="-20" w:firstLine="480" w:firstLineChars="200"/>
        <w:jc w:val="both"/>
        <w:textAlignment w:val="auto"/>
        <w:rPr>
          <w:rFonts w:hint="eastAsia" w:ascii="仿宋" w:hAnsi="仿宋" w:eastAsia="仿宋" w:cs="仿宋"/>
          <w:sz w:val="24"/>
        </w:rPr>
      </w:pPr>
      <w:r>
        <w:rPr>
          <w:rFonts w:hint="eastAsia" w:ascii="仿宋" w:hAnsi="仿宋" w:eastAsia="仿宋" w:cs="仿宋"/>
          <w:sz w:val="24"/>
        </w:rPr>
        <w:t xml:space="preserve"> 1</w:t>
      </w:r>
      <w:r>
        <w:rPr>
          <w:rFonts w:hint="eastAsia" w:ascii="仿宋" w:hAnsi="仿宋" w:eastAsia="仿宋" w:cs="仿宋"/>
          <w:sz w:val="24"/>
          <w:lang w:eastAsia="zh-CN"/>
        </w:rPr>
        <w:t>）</w:t>
      </w:r>
      <w:r>
        <w:rPr>
          <w:rFonts w:hint="eastAsia" w:ascii="仿宋" w:hAnsi="仿宋" w:eastAsia="仿宋" w:cs="仿宋"/>
          <w:sz w:val="24"/>
        </w:rPr>
        <w:t>在政府采购活动中，监狱企业视同小型、微型企业，享受预留份额、评审中价格扣除等政府采购促进中小企业发展的政府采购政策。</w:t>
      </w:r>
    </w:p>
    <w:p>
      <w:pPr>
        <w:pStyle w:val="20"/>
        <w:keepNext w:val="0"/>
        <w:keepLines w:val="0"/>
        <w:pageBreakBefore w:val="0"/>
        <w:widowControl w:val="0"/>
        <w:numPr>
          <w:ilvl w:val="0"/>
          <w:numId w:val="0"/>
        </w:numPr>
        <w:shd w:val="clear"/>
        <w:tabs>
          <w:tab w:val="left" w:pos="1456"/>
        </w:tabs>
        <w:kinsoku/>
        <w:wordWrap/>
        <w:overflowPunct/>
        <w:topLinePunct w:val="0"/>
        <w:autoSpaceDE w:val="0"/>
        <w:autoSpaceDN w:val="0"/>
        <w:bidi w:val="0"/>
        <w:adjustRightInd/>
        <w:snapToGrid/>
        <w:spacing w:before="0" w:after="0" w:line="423" w:lineRule="auto"/>
        <w:ind w:right="-44" w:rightChars="-20" w:firstLine="480" w:firstLineChars="200"/>
        <w:jc w:val="both"/>
        <w:textAlignment w:val="auto"/>
        <w:rPr>
          <w:rFonts w:hint="eastAsia" w:ascii="仿宋" w:hAnsi="仿宋" w:eastAsia="仿宋" w:cs="仿宋"/>
          <w:sz w:val="24"/>
        </w:rPr>
      </w:pPr>
      <w:r>
        <w:rPr>
          <w:rFonts w:hint="eastAsia" w:ascii="仿宋" w:hAnsi="仿宋" w:eastAsia="仿宋" w:cs="仿宋"/>
          <w:sz w:val="24"/>
        </w:rPr>
        <w:t xml:space="preserve"> 2</w:t>
      </w:r>
      <w:r>
        <w:rPr>
          <w:rFonts w:hint="eastAsia" w:ascii="仿宋" w:hAnsi="仿宋" w:eastAsia="仿宋" w:cs="仿宋"/>
          <w:sz w:val="24"/>
          <w:lang w:eastAsia="zh-CN"/>
        </w:rPr>
        <w:t>）</w:t>
      </w:r>
      <w:r>
        <w:rPr>
          <w:rFonts w:hint="eastAsia" w:ascii="仿宋" w:hAnsi="仿宋" w:eastAsia="仿宋" w:cs="仿宋"/>
          <w:sz w:val="24"/>
        </w:rPr>
        <w:t>监狱企业参加政府采购活动时，应当提供由省级以上监狱管理局、戒毒管理局（含新疆生产建设兵团）出具的属于监狱企业的证明文件。</w:t>
      </w:r>
    </w:p>
    <w:p>
      <w:pPr>
        <w:pStyle w:val="20"/>
        <w:keepNext w:val="0"/>
        <w:keepLines w:val="0"/>
        <w:pageBreakBefore w:val="0"/>
        <w:widowControl w:val="0"/>
        <w:numPr>
          <w:ilvl w:val="0"/>
          <w:numId w:val="0"/>
        </w:numPr>
        <w:shd w:val="clear"/>
        <w:tabs>
          <w:tab w:val="left" w:pos="1456"/>
        </w:tabs>
        <w:kinsoku/>
        <w:wordWrap/>
        <w:overflowPunct/>
        <w:topLinePunct w:val="0"/>
        <w:autoSpaceDE w:val="0"/>
        <w:autoSpaceDN w:val="0"/>
        <w:bidi w:val="0"/>
        <w:adjustRightInd/>
        <w:snapToGrid/>
        <w:spacing w:before="0" w:after="0" w:line="423" w:lineRule="auto"/>
        <w:ind w:right="-44" w:rightChars="-20" w:firstLine="480" w:firstLineChars="200"/>
        <w:jc w:val="both"/>
        <w:textAlignment w:val="auto"/>
        <w:rPr>
          <w:rFonts w:hint="eastAsia" w:ascii="仿宋" w:hAnsi="仿宋" w:eastAsia="仿宋" w:cs="仿宋"/>
          <w:sz w:val="24"/>
        </w:rPr>
      </w:pPr>
      <w:r>
        <w:rPr>
          <w:rFonts w:hint="eastAsia" w:ascii="仿宋" w:hAnsi="仿宋" w:eastAsia="仿宋" w:cs="仿宋"/>
          <w:sz w:val="24"/>
        </w:rPr>
        <w:t xml:space="preserve"> 3</w:t>
      </w:r>
      <w:r>
        <w:rPr>
          <w:rFonts w:hint="eastAsia" w:ascii="仿宋" w:hAnsi="仿宋" w:eastAsia="仿宋" w:cs="仿宋"/>
          <w:sz w:val="24"/>
          <w:lang w:eastAsia="zh-CN"/>
        </w:rPr>
        <w:t>）</w:t>
      </w:r>
      <w:r>
        <w:rPr>
          <w:rFonts w:hint="eastAsia" w:ascii="仿宋" w:hAnsi="仿宋" w:eastAsia="仿宋" w:cs="仿宋"/>
          <w:sz w:val="24"/>
        </w:rPr>
        <w:t>监狱企业按《财政部、司法部关于政府采购支持监狱企业发展有关问题的通知》（财库〔2014〕68号）文件规定标准执行。</w:t>
      </w:r>
    </w:p>
    <w:p>
      <w:pPr>
        <w:pStyle w:val="20"/>
        <w:keepNext w:val="0"/>
        <w:keepLines w:val="0"/>
        <w:pageBreakBefore w:val="0"/>
        <w:widowControl w:val="0"/>
        <w:numPr>
          <w:ilvl w:val="0"/>
          <w:numId w:val="0"/>
        </w:numPr>
        <w:shd w:val="clear"/>
        <w:tabs>
          <w:tab w:val="left" w:pos="1456"/>
        </w:tabs>
        <w:kinsoku/>
        <w:wordWrap/>
        <w:overflowPunct/>
        <w:topLinePunct w:val="0"/>
        <w:autoSpaceDE w:val="0"/>
        <w:autoSpaceDN w:val="0"/>
        <w:bidi w:val="0"/>
        <w:adjustRightInd/>
        <w:snapToGrid/>
        <w:spacing w:before="0" w:after="0" w:line="423" w:lineRule="auto"/>
        <w:ind w:right="-44" w:rightChars="-20" w:firstLine="480" w:firstLineChars="200"/>
        <w:jc w:val="both"/>
        <w:textAlignment w:val="auto"/>
        <w:rPr>
          <w:rFonts w:hint="eastAsia" w:ascii="仿宋" w:hAnsi="仿宋" w:eastAsia="仿宋" w:cs="仿宋"/>
          <w:sz w:val="24"/>
        </w:rPr>
      </w:pPr>
      <w:r>
        <w:rPr>
          <w:rFonts w:hint="eastAsia" w:ascii="仿宋" w:hAnsi="仿宋" w:eastAsia="仿宋" w:cs="仿宋"/>
          <w:sz w:val="24"/>
          <w:lang w:val="en-US" w:eastAsia="zh-CN"/>
        </w:rPr>
        <w:t>1.8</w:t>
      </w:r>
      <w:r>
        <w:rPr>
          <w:rFonts w:hint="eastAsia" w:ascii="仿宋" w:hAnsi="仿宋" w:eastAsia="仿宋" w:cs="仿宋"/>
          <w:sz w:val="24"/>
        </w:rPr>
        <w:t>残疾人福利性单位的价格评分标准</w:t>
      </w:r>
    </w:p>
    <w:p>
      <w:pPr>
        <w:pStyle w:val="20"/>
        <w:keepNext w:val="0"/>
        <w:keepLines w:val="0"/>
        <w:pageBreakBefore w:val="0"/>
        <w:widowControl w:val="0"/>
        <w:numPr>
          <w:ilvl w:val="0"/>
          <w:numId w:val="0"/>
        </w:numPr>
        <w:shd w:val="clear"/>
        <w:tabs>
          <w:tab w:val="left" w:pos="1456"/>
        </w:tabs>
        <w:kinsoku/>
        <w:wordWrap/>
        <w:overflowPunct/>
        <w:topLinePunct w:val="0"/>
        <w:autoSpaceDE w:val="0"/>
        <w:autoSpaceDN w:val="0"/>
        <w:bidi w:val="0"/>
        <w:adjustRightInd/>
        <w:snapToGrid/>
        <w:spacing w:before="0" w:after="0" w:line="423" w:lineRule="auto"/>
        <w:ind w:right="-44" w:rightChars="-20" w:firstLine="480" w:firstLineChars="200"/>
        <w:jc w:val="both"/>
        <w:textAlignment w:val="auto"/>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eastAsia="zh-CN"/>
        </w:rPr>
        <w:t>）</w:t>
      </w:r>
      <w:r>
        <w:rPr>
          <w:rFonts w:hint="eastAsia" w:ascii="仿宋" w:hAnsi="仿宋" w:eastAsia="仿宋" w:cs="仿宋"/>
          <w:sz w:val="24"/>
        </w:rPr>
        <w:t>在政府采购活动中，残疾人福利性单位视同小型、微型企业，享受预留份额、评审中价格扣除等政府采购促进中小企业发展的政府采购政策。</w:t>
      </w:r>
    </w:p>
    <w:p>
      <w:pPr>
        <w:pStyle w:val="20"/>
        <w:keepNext w:val="0"/>
        <w:keepLines w:val="0"/>
        <w:pageBreakBefore w:val="0"/>
        <w:widowControl w:val="0"/>
        <w:numPr>
          <w:ilvl w:val="0"/>
          <w:numId w:val="0"/>
        </w:numPr>
        <w:shd w:val="clear"/>
        <w:tabs>
          <w:tab w:val="left" w:pos="1456"/>
        </w:tabs>
        <w:kinsoku/>
        <w:wordWrap/>
        <w:overflowPunct/>
        <w:topLinePunct w:val="0"/>
        <w:autoSpaceDE w:val="0"/>
        <w:autoSpaceDN w:val="0"/>
        <w:bidi w:val="0"/>
        <w:adjustRightInd/>
        <w:snapToGrid/>
        <w:spacing w:before="0" w:after="0" w:line="423" w:lineRule="auto"/>
        <w:ind w:right="-44" w:rightChars="-20" w:firstLine="480" w:firstLineChars="200"/>
        <w:jc w:val="both"/>
        <w:textAlignment w:val="auto"/>
        <w:rPr>
          <w:rFonts w:hint="eastAsia" w:ascii="仿宋" w:hAnsi="仿宋" w:eastAsia="仿宋" w:cs="仿宋"/>
          <w:sz w:val="24"/>
        </w:rPr>
      </w:pPr>
    </w:p>
    <w:p>
      <w:pPr>
        <w:pStyle w:val="20"/>
        <w:keepNext w:val="0"/>
        <w:keepLines w:val="0"/>
        <w:pageBreakBefore w:val="0"/>
        <w:widowControl w:val="0"/>
        <w:numPr>
          <w:ilvl w:val="0"/>
          <w:numId w:val="0"/>
        </w:numPr>
        <w:shd w:val="clear"/>
        <w:tabs>
          <w:tab w:val="left" w:pos="1456"/>
        </w:tabs>
        <w:kinsoku/>
        <w:wordWrap/>
        <w:overflowPunct/>
        <w:topLinePunct w:val="0"/>
        <w:autoSpaceDE w:val="0"/>
        <w:autoSpaceDN w:val="0"/>
        <w:bidi w:val="0"/>
        <w:adjustRightInd/>
        <w:snapToGrid/>
        <w:spacing w:before="0" w:after="0" w:line="423" w:lineRule="auto"/>
        <w:ind w:right="-44" w:rightChars="-20" w:firstLine="480" w:firstLineChars="200"/>
        <w:jc w:val="both"/>
        <w:textAlignment w:val="auto"/>
        <w:rPr>
          <w:rFonts w:hint="eastAsia" w:ascii="仿宋" w:hAnsi="仿宋" w:eastAsia="仿宋" w:cs="仿宋"/>
          <w:sz w:val="24"/>
        </w:rPr>
      </w:pPr>
      <w:r>
        <w:rPr>
          <w:rFonts w:hint="eastAsia" w:ascii="仿宋" w:hAnsi="仿宋" w:eastAsia="仿宋" w:cs="仿宋"/>
          <w:sz w:val="24"/>
        </w:rPr>
        <w:t xml:space="preserve">  2</w:t>
      </w:r>
      <w:r>
        <w:rPr>
          <w:rFonts w:hint="eastAsia" w:ascii="仿宋" w:hAnsi="仿宋" w:eastAsia="仿宋" w:cs="仿宋"/>
          <w:sz w:val="24"/>
          <w:lang w:eastAsia="zh-CN"/>
        </w:rPr>
        <w:t>）</w:t>
      </w:r>
      <w:r>
        <w:rPr>
          <w:rFonts w:hint="eastAsia" w:ascii="仿宋" w:hAnsi="仿宋" w:eastAsia="仿宋" w:cs="仿宋"/>
          <w:sz w:val="24"/>
        </w:rPr>
        <w:t>残疾人福利性单位属于小型、微型企业的，不重复享受政策。</w:t>
      </w:r>
    </w:p>
    <w:p>
      <w:pPr>
        <w:pStyle w:val="20"/>
        <w:keepNext w:val="0"/>
        <w:keepLines w:val="0"/>
        <w:pageBreakBefore w:val="0"/>
        <w:widowControl w:val="0"/>
        <w:numPr>
          <w:ilvl w:val="0"/>
          <w:numId w:val="0"/>
        </w:numPr>
        <w:shd w:val="clear"/>
        <w:tabs>
          <w:tab w:val="left" w:pos="1456"/>
        </w:tabs>
        <w:kinsoku/>
        <w:wordWrap/>
        <w:overflowPunct/>
        <w:topLinePunct w:val="0"/>
        <w:autoSpaceDE w:val="0"/>
        <w:autoSpaceDN w:val="0"/>
        <w:bidi w:val="0"/>
        <w:adjustRightInd/>
        <w:snapToGrid/>
        <w:spacing w:before="0" w:after="0" w:line="423" w:lineRule="auto"/>
        <w:ind w:right="-44" w:rightChars="-20" w:firstLine="480" w:firstLineChars="200"/>
        <w:jc w:val="both"/>
        <w:textAlignment w:val="auto"/>
        <w:rPr>
          <w:rFonts w:hint="eastAsia" w:ascii="仿宋" w:hAnsi="仿宋" w:eastAsia="仿宋" w:cs="仿宋"/>
          <w:sz w:val="24"/>
        </w:rPr>
      </w:pPr>
      <w:r>
        <w:rPr>
          <w:rFonts w:hint="eastAsia" w:ascii="仿宋" w:hAnsi="仿宋" w:eastAsia="仿宋" w:cs="仿宋"/>
          <w:sz w:val="24"/>
        </w:rPr>
        <w:t xml:space="preserve">  3</w:t>
      </w:r>
      <w:r>
        <w:rPr>
          <w:rFonts w:hint="eastAsia" w:ascii="仿宋" w:hAnsi="仿宋" w:eastAsia="仿宋" w:cs="仿宋"/>
          <w:sz w:val="24"/>
          <w:lang w:eastAsia="zh-CN"/>
        </w:rPr>
        <w:t>）</w:t>
      </w:r>
      <w:r>
        <w:rPr>
          <w:rFonts w:hint="eastAsia" w:ascii="仿宋" w:hAnsi="仿宋" w:eastAsia="仿宋" w:cs="仿宋"/>
          <w:sz w:val="24"/>
        </w:rPr>
        <w:t>符合条件的残疾人福利性单位在参加政府采购活动时，应当提供本通知规定的《残疾人福利性单位声明函》（式样见响应文件格式），并对声明的真实性负责，未提供的不视为残疾人福利性单位。</w:t>
      </w:r>
    </w:p>
    <w:p>
      <w:pPr>
        <w:shd w:val="clear"/>
        <w:spacing w:before="0" w:line="303" w:lineRule="exact"/>
        <w:ind w:right="0"/>
        <w:jc w:val="left"/>
        <w:rPr>
          <w:rFonts w:hint="eastAsia" w:ascii="仿宋" w:hAnsi="仿宋" w:eastAsia="仿宋" w:cs="仿宋"/>
          <w:b/>
          <w:sz w:val="24"/>
        </w:rPr>
      </w:pPr>
      <w:r>
        <w:rPr>
          <w:rFonts w:hint="eastAsia" w:ascii="仿宋" w:hAnsi="仿宋" w:eastAsia="仿宋" w:cs="仿宋"/>
          <w:b/>
          <w:sz w:val="24"/>
        </w:rPr>
        <w:t>2、政策性扣减方式：</w:t>
      </w:r>
    </w:p>
    <w:p>
      <w:pPr>
        <w:pStyle w:val="10"/>
        <w:shd w:val="clear"/>
        <w:spacing w:before="1"/>
        <w:rPr>
          <w:rFonts w:hint="eastAsia" w:ascii="仿宋" w:hAnsi="仿宋" w:eastAsia="仿宋" w:cs="仿宋"/>
          <w:b/>
          <w:sz w:val="17"/>
        </w:rPr>
      </w:pPr>
    </w:p>
    <w:p>
      <w:pPr>
        <w:pStyle w:val="20"/>
        <w:keepNext w:val="0"/>
        <w:keepLines w:val="0"/>
        <w:pageBreakBefore w:val="0"/>
        <w:widowControl w:val="0"/>
        <w:numPr>
          <w:ilvl w:val="0"/>
          <w:numId w:val="0"/>
        </w:numPr>
        <w:shd w:val="clear"/>
        <w:tabs>
          <w:tab w:val="left" w:pos="1456"/>
        </w:tabs>
        <w:kinsoku/>
        <w:wordWrap/>
        <w:overflowPunct/>
        <w:topLinePunct w:val="0"/>
        <w:autoSpaceDE w:val="0"/>
        <w:autoSpaceDN w:val="0"/>
        <w:bidi w:val="0"/>
        <w:adjustRightInd/>
        <w:snapToGrid/>
        <w:spacing w:before="0" w:after="0" w:line="423" w:lineRule="auto"/>
        <w:ind w:right="-44" w:rightChars="-20" w:firstLine="480" w:firstLineChars="200"/>
        <w:jc w:val="both"/>
        <w:textAlignment w:val="auto"/>
        <w:rPr>
          <w:rFonts w:hint="eastAsia" w:ascii="仿宋" w:hAnsi="仿宋" w:eastAsia="仿宋" w:cs="仿宋"/>
          <w:sz w:val="24"/>
        </w:rPr>
      </w:pPr>
      <w:r>
        <w:rPr>
          <w:rFonts w:hint="eastAsia" w:ascii="仿宋" w:hAnsi="仿宋" w:eastAsia="仿宋" w:cs="仿宋"/>
          <w:sz w:val="24"/>
          <w:lang w:val="en-US" w:eastAsia="zh-CN"/>
        </w:rPr>
        <w:t>2.1</w:t>
      </w:r>
      <w:r>
        <w:rPr>
          <w:rFonts w:hint="eastAsia" w:ascii="仿宋" w:hAnsi="仿宋" w:eastAsia="仿宋" w:cs="仿宋"/>
          <w:sz w:val="24"/>
        </w:rPr>
        <w:t>供应商为非联合体参与谈判的情况：</w:t>
      </w:r>
    </w:p>
    <w:p>
      <w:pPr>
        <w:pStyle w:val="20"/>
        <w:keepNext w:val="0"/>
        <w:keepLines w:val="0"/>
        <w:pageBreakBefore w:val="0"/>
        <w:widowControl w:val="0"/>
        <w:numPr>
          <w:ilvl w:val="0"/>
          <w:numId w:val="0"/>
        </w:numPr>
        <w:shd w:val="clear"/>
        <w:tabs>
          <w:tab w:val="left" w:pos="1456"/>
        </w:tabs>
        <w:kinsoku/>
        <w:wordWrap/>
        <w:overflowPunct/>
        <w:topLinePunct w:val="0"/>
        <w:autoSpaceDE w:val="0"/>
        <w:autoSpaceDN w:val="0"/>
        <w:bidi w:val="0"/>
        <w:adjustRightInd/>
        <w:snapToGrid/>
        <w:spacing w:before="0" w:after="0" w:line="423" w:lineRule="auto"/>
        <w:ind w:right="-44" w:rightChars="-20" w:firstLine="480" w:firstLineChars="200"/>
        <w:jc w:val="both"/>
        <w:textAlignment w:val="auto"/>
        <w:rPr>
          <w:rFonts w:hint="eastAsia" w:ascii="仿宋" w:hAnsi="仿宋" w:eastAsia="仿宋" w:cs="仿宋"/>
          <w:sz w:val="24"/>
        </w:rPr>
      </w:pPr>
      <w:r>
        <w:rPr>
          <w:rFonts w:hint="eastAsia" w:ascii="仿宋" w:hAnsi="仿宋" w:eastAsia="仿宋" w:cs="仿宋"/>
          <w:sz w:val="24"/>
        </w:rPr>
        <w:t>2.1.1在谈判最终报价的基础上，小型企业或达到小型企业划分标准的监狱企业、残疾人福利性单位， 按“谈判最终报价×3%”进行扣减；</w:t>
      </w:r>
    </w:p>
    <w:p>
      <w:pPr>
        <w:pStyle w:val="20"/>
        <w:keepNext w:val="0"/>
        <w:keepLines w:val="0"/>
        <w:pageBreakBefore w:val="0"/>
        <w:widowControl w:val="0"/>
        <w:numPr>
          <w:ilvl w:val="0"/>
          <w:numId w:val="0"/>
        </w:numPr>
        <w:shd w:val="clear"/>
        <w:tabs>
          <w:tab w:val="left" w:pos="1456"/>
        </w:tabs>
        <w:kinsoku/>
        <w:wordWrap/>
        <w:overflowPunct/>
        <w:topLinePunct w:val="0"/>
        <w:autoSpaceDE w:val="0"/>
        <w:autoSpaceDN w:val="0"/>
        <w:bidi w:val="0"/>
        <w:adjustRightInd/>
        <w:snapToGrid/>
        <w:spacing w:before="0" w:after="0" w:line="423" w:lineRule="auto"/>
        <w:ind w:right="-44" w:rightChars="-20" w:firstLine="480" w:firstLineChars="200"/>
        <w:jc w:val="both"/>
        <w:textAlignment w:val="auto"/>
        <w:rPr>
          <w:rFonts w:hint="eastAsia" w:ascii="仿宋" w:hAnsi="仿宋" w:eastAsia="仿宋" w:cs="仿宋"/>
          <w:sz w:val="24"/>
        </w:rPr>
      </w:pPr>
      <w:r>
        <w:rPr>
          <w:rFonts w:hint="eastAsia" w:ascii="仿宋" w:hAnsi="仿宋" w:eastAsia="仿宋" w:cs="仿宋"/>
          <w:sz w:val="24"/>
        </w:rPr>
        <w:t>2.1.2在谈判最终报价的基础上，注册资金在十五万元以上的微型企业或注册资金在十五万元以上达到微型企业划分标准的监狱企业、残疾人福利性单位，按“谈判最终报价×4%”进行扣减；</w:t>
      </w:r>
    </w:p>
    <w:p>
      <w:pPr>
        <w:pStyle w:val="20"/>
        <w:keepNext w:val="0"/>
        <w:keepLines w:val="0"/>
        <w:pageBreakBefore w:val="0"/>
        <w:widowControl w:val="0"/>
        <w:numPr>
          <w:ilvl w:val="0"/>
          <w:numId w:val="0"/>
        </w:numPr>
        <w:shd w:val="clear"/>
        <w:tabs>
          <w:tab w:val="left" w:pos="1456"/>
        </w:tabs>
        <w:kinsoku/>
        <w:wordWrap/>
        <w:overflowPunct/>
        <w:topLinePunct w:val="0"/>
        <w:autoSpaceDE w:val="0"/>
        <w:autoSpaceDN w:val="0"/>
        <w:bidi w:val="0"/>
        <w:adjustRightInd/>
        <w:snapToGrid/>
        <w:spacing w:before="0" w:after="0" w:line="423" w:lineRule="auto"/>
        <w:ind w:right="-44" w:rightChars="-20" w:firstLine="480" w:firstLineChars="200"/>
        <w:jc w:val="both"/>
        <w:textAlignment w:val="auto"/>
        <w:rPr>
          <w:rFonts w:hint="eastAsia" w:ascii="仿宋" w:hAnsi="仿宋" w:eastAsia="仿宋" w:cs="仿宋"/>
          <w:sz w:val="24"/>
        </w:rPr>
      </w:pPr>
      <w:r>
        <w:rPr>
          <w:rFonts w:hint="eastAsia" w:ascii="仿宋" w:hAnsi="仿宋" w:eastAsia="仿宋" w:cs="仿宋"/>
          <w:sz w:val="24"/>
        </w:rPr>
        <w:t>2.1.3在谈判最终报价的基础上，注册资金在十五万元以下的微型企业或注册资金在十五万元以下达到微型企业划分标准的监狱企业、残疾人福利性单位，按“谈判最终报价×5%”进行扣减。</w:t>
      </w:r>
    </w:p>
    <w:p>
      <w:pPr>
        <w:pStyle w:val="20"/>
        <w:keepNext w:val="0"/>
        <w:keepLines w:val="0"/>
        <w:pageBreakBefore w:val="0"/>
        <w:widowControl w:val="0"/>
        <w:numPr>
          <w:ilvl w:val="0"/>
          <w:numId w:val="0"/>
        </w:numPr>
        <w:shd w:val="clear"/>
        <w:tabs>
          <w:tab w:val="left" w:pos="1456"/>
        </w:tabs>
        <w:kinsoku/>
        <w:wordWrap/>
        <w:overflowPunct/>
        <w:topLinePunct w:val="0"/>
        <w:autoSpaceDE w:val="0"/>
        <w:autoSpaceDN w:val="0"/>
        <w:bidi w:val="0"/>
        <w:adjustRightInd/>
        <w:snapToGrid/>
        <w:spacing w:before="0" w:after="0" w:line="423" w:lineRule="auto"/>
        <w:ind w:right="-44" w:rightChars="-20" w:firstLine="480" w:firstLineChars="200"/>
        <w:jc w:val="both"/>
        <w:textAlignment w:val="auto"/>
        <w:rPr>
          <w:rFonts w:hint="eastAsia"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4</w:t>
      </w:r>
      <w:r>
        <w:rPr>
          <w:rFonts w:hint="eastAsia" w:ascii="仿宋" w:hAnsi="仿宋" w:eastAsia="仿宋" w:cs="仿宋"/>
          <w:sz w:val="24"/>
        </w:rPr>
        <w:t>单个分包为单一产品的，所投产品为节能环保产品的在谈判报价的基础上，按“投标报价×3%”进行扣减；</w:t>
      </w:r>
    </w:p>
    <w:p>
      <w:pPr>
        <w:pStyle w:val="20"/>
        <w:keepNext w:val="0"/>
        <w:keepLines w:val="0"/>
        <w:pageBreakBefore w:val="0"/>
        <w:widowControl w:val="0"/>
        <w:numPr>
          <w:ilvl w:val="0"/>
          <w:numId w:val="0"/>
        </w:numPr>
        <w:shd w:val="clear"/>
        <w:tabs>
          <w:tab w:val="left" w:pos="1456"/>
        </w:tabs>
        <w:kinsoku/>
        <w:wordWrap/>
        <w:overflowPunct/>
        <w:topLinePunct w:val="0"/>
        <w:autoSpaceDE w:val="0"/>
        <w:autoSpaceDN w:val="0"/>
        <w:bidi w:val="0"/>
        <w:adjustRightInd/>
        <w:snapToGrid/>
        <w:spacing w:before="0" w:after="0" w:line="423" w:lineRule="auto"/>
        <w:ind w:right="-44" w:rightChars="-20" w:firstLine="480" w:firstLineChars="200"/>
        <w:jc w:val="both"/>
        <w:textAlignment w:val="auto"/>
        <w:rPr>
          <w:rFonts w:hint="eastAsia" w:ascii="仿宋" w:hAnsi="仿宋" w:eastAsia="仿宋" w:cs="仿宋"/>
          <w:sz w:val="24"/>
        </w:rPr>
      </w:pPr>
      <w:r>
        <w:rPr>
          <w:rFonts w:hint="eastAsia" w:ascii="仿宋" w:hAnsi="仿宋" w:eastAsia="仿宋" w:cs="仿宋"/>
          <w:sz w:val="24"/>
        </w:rPr>
        <w:t>2.2.5单个分包为多种产品的，所投产品为节能环保产品报价占到总报价30％以上的， 在投标报价的基础上，按“投标报价×2%”进行扣减；</w:t>
      </w:r>
    </w:p>
    <w:p>
      <w:pPr>
        <w:pStyle w:val="10"/>
        <w:keepNext w:val="0"/>
        <w:keepLines w:val="0"/>
        <w:pageBreakBefore w:val="0"/>
        <w:widowControl w:val="0"/>
        <w:shd w:val="clear"/>
        <w:kinsoku/>
        <w:wordWrap/>
        <w:overflowPunct/>
        <w:topLinePunct w:val="0"/>
        <w:autoSpaceDE w:val="0"/>
        <w:autoSpaceDN w:val="0"/>
        <w:bidi w:val="0"/>
        <w:adjustRightInd/>
        <w:snapToGrid/>
        <w:spacing w:before="2"/>
        <w:ind w:firstLine="360" w:firstLineChars="200"/>
        <w:textAlignment w:val="auto"/>
        <w:rPr>
          <w:rFonts w:hint="eastAsia" w:ascii="仿宋" w:hAnsi="仿宋" w:eastAsia="仿宋" w:cs="仿宋"/>
          <w:sz w:val="18"/>
        </w:rPr>
      </w:pPr>
    </w:p>
    <w:p>
      <w:pPr>
        <w:numPr>
          <w:ilvl w:val="0"/>
          <w:numId w:val="0"/>
        </w:numPr>
        <w:spacing w:before="3"/>
        <w:ind w:right="0" w:rightChars="0"/>
        <w:jc w:val="left"/>
        <w:rPr>
          <w:rFonts w:hint="eastAsia" w:ascii="仿宋" w:hAnsi="仿宋" w:eastAsia="仿宋" w:cs="仿宋"/>
          <w:b/>
          <w:sz w:val="24"/>
        </w:rPr>
      </w:pPr>
      <w:r>
        <w:rPr>
          <w:rFonts w:hint="eastAsia" w:ascii="仿宋" w:hAnsi="仿宋" w:eastAsia="仿宋" w:cs="仿宋"/>
          <w:b/>
          <w:sz w:val="24"/>
          <w:lang w:val="en-US" w:eastAsia="zh-CN"/>
        </w:rPr>
        <w:t>3、</w:t>
      </w:r>
      <w:r>
        <w:rPr>
          <w:rFonts w:hint="eastAsia" w:ascii="仿宋" w:hAnsi="仿宋" w:eastAsia="仿宋" w:cs="仿宋"/>
          <w:b/>
          <w:sz w:val="24"/>
        </w:rPr>
        <w:t>成交价格=成交供应商的有效谈判报价。</w:t>
      </w:r>
    </w:p>
    <w:p>
      <w:pPr>
        <w:pStyle w:val="7"/>
        <w:numPr>
          <w:ilvl w:val="0"/>
          <w:numId w:val="0"/>
        </w:numPr>
        <w:ind w:leftChars="200" w:right="0" w:rightChars="0"/>
        <w:rPr>
          <w:rFonts w:hint="eastAsia" w:ascii="仿宋" w:hAnsi="仿宋" w:eastAsia="仿宋" w:cs="仿宋"/>
        </w:rPr>
      </w:pPr>
    </w:p>
    <w:p>
      <w:pPr>
        <w:adjustRightInd w:val="0"/>
        <w:snapToGrid w:val="0"/>
        <w:spacing w:line="520" w:lineRule="exact"/>
        <w:ind w:left="719" w:leftChars="327" w:firstLine="440" w:firstLineChars="200"/>
        <w:rPr>
          <w:rFonts w:hint="eastAsia" w:ascii="仿宋" w:hAnsi="仿宋" w:eastAsia="仿宋" w:cs="仿宋"/>
          <w:spacing w:val="-10"/>
          <w:sz w:val="24"/>
          <w:szCs w:val="22"/>
          <w:lang w:val="zh-CN" w:eastAsia="zh-CN" w:bidi="zh-CN"/>
        </w:rPr>
        <w:sectPr>
          <w:footerReference r:id="rId10" w:type="default"/>
          <w:pgSz w:w="11910" w:h="16840"/>
          <w:pgMar w:top="1540" w:right="1247" w:bottom="1160" w:left="1247" w:header="0" w:footer="890" w:gutter="0"/>
          <w:pgNumType w:fmt="decimal"/>
          <w:cols w:space="720" w:num="1"/>
        </w:sectPr>
      </w:pPr>
    </w:p>
    <w:p>
      <w:pPr>
        <w:tabs>
          <w:tab w:val="left" w:pos="1892"/>
        </w:tabs>
        <w:spacing w:before="20"/>
        <w:ind w:left="85" w:right="0" w:firstLine="0"/>
        <w:jc w:val="center"/>
        <w:rPr>
          <w:rFonts w:hint="eastAsia" w:ascii="仿宋" w:hAnsi="仿宋" w:eastAsia="仿宋" w:cs="仿宋"/>
          <w:b/>
          <w:sz w:val="36"/>
        </w:rPr>
      </w:pPr>
      <w:bookmarkStart w:id="81" w:name="第六部分  响应文件基本格式"/>
      <w:bookmarkEnd w:id="81"/>
      <w:r>
        <w:rPr>
          <w:rFonts w:hint="eastAsia" w:ascii="仿宋" w:hAnsi="仿宋" w:eastAsia="仿宋" w:cs="仿宋"/>
          <w:b/>
          <w:sz w:val="36"/>
        </w:rPr>
        <w:t>第六部分</w:t>
      </w:r>
      <w:r>
        <w:rPr>
          <w:rFonts w:hint="eastAsia" w:ascii="仿宋" w:hAnsi="仿宋" w:eastAsia="仿宋" w:cs="仿宋"/>
          <w:b/>
          <w:sz w:val="36"/>
        </w:rPr>
        <w:tab/>
      </w:r>
      <w:r>
        <w:rPr>
          <w:rFonts w:hint="eastAsia" w:ascii="仿宋" w:hAnsi="仿宋" w:eastAsia="仿宋" w:cs="仿宋"/>
          <w:b/>
          <w:sz w:val="36"/>
        </w:rPr>
        <w:t>响应文件基本格式</w:t>
      </w:r>
    </w:p>
    <w:p>
      <w:pPr>
        <w:pStyle w:val="10"/>
        <w:spacing w:before="3"/>
        <w:rPr>
          <w:rFonts w:hint="eastAsia" w:ascii="仿宋" w:hAnsi="仿宋" w:eastAsia="仿宋" w:cs="仿宋"/>
          <w:b/>
          <w:sz w:val="53"/>
        </w:rPr>
      </w:pPr>
    </w:p>
    <w:p>
      <w:pPr>
        <w:spacing w:before="0"/>
        <w:ind w:left="555" w:right="0" w:firstLine="0"/>
        <w:jc w:val="left"/>
        <w:rPr>
          <w:rFonts w:hint="eastAsia" w:ascii="仿宋" w:hAnsi="仿宋" w:eastAsia="仿宋" w:cs="仿宋"/>
          <w:b/>
          <w:sz w:val="28"/>
        </w:rPr>
      </w:pPr>
      <w:r>
        <w:rPr>
          <w:rFonts w:hint="eastAsia" w:ascii="仿宋" w:hAnsi="仿宋" w:eastAsia="仿宋" w:cs="仿宋"/>
          <w:b/>
          <w:sz w:val="28"/>
        </w:rPr>
        <w:t>项目编号：</w:t>
      </w:r>
      <w:r>
        <w:rPr>
          <w:rFonts w:hint="eastAsia" w:ascii="仿宋" w:hAnsi="仿宋" w:eastAsia="仿宋" w:cs="仿宋"/>
          <w:b/>
          <w:sz w:val="28"/>
          <w:lang w:eastAsia="zh-CN"/>
        </w:rPr>
        <w:t>YC224400</w:t>
      </w:r>
      <w:r>
        <w:rPr>
          <w:rFonts w:hint="eastAsia" w:ascii="仿宋" w:hAnsi="仿宋" w:eastAsia="仿宋" w:cs="仿宋"/>
          <w:b/>
          <w:sz w:val="28"/>
          <w:lang w:val="en-US" w:eastAsia="zh-CN"/>
        </w:rPr>
        <w:t>46</w:t>
      </w:r>
      <w:r>
        <w:rPr>
          <w:rFonts w:hint="eastAsia" w:ascii="仿宋" w:hAnsi="仿宋" w:eastAsia="仿宋" w:cs="仿宋"/>
          <w:b/>
          <w:sz w:val="28"/>
          <w:lang w:eastAsia="zh-CN"/>
        </w:rPr>
        <w:t>(</w:t>
      </w:r>
      <w:r>
        <w:rPr>
          <w:rFonts w:hint="eastAsia" w:ascii="仿宋" w:hAnsi="仿宋" w:eastAsia="仿宋" w:cs="仿宋"/>
          <w:b/>
          <w:sz w:val="28"/>
          <w:lang w:val="en-US" w:eastAsia="zh-CN"/>
        </w:rPr>
        <w:t>CGA</w:t>
      </w:r>
      <w:r>
        <w:rPr>
          <w:rFonts w:hint="eastAsia" w:ascii="仿宋" w:hAnsi="仿宋" w:eastAsia="仿宋" w:cs="仿宋"/>
          <w:b/>
          <w:sz w:val="28"/>
          <w:lang w:eastAsia="zh-CN"/>
        </w:rPr>
        <w:t>)</w:t>
      </w:r>
    </w:p>
    <w:p>
      <w:pPr>
        <w:pStyle w:val="10"/>
        <w:spacing w:before="7"/>
        <w:rPr>
          <w:rFonts w:hint="eastAsia" w:ascii="仿宋" w:hAnsi="仿宋" w:eastAsia="仿宋" w:cs="仿宋"/>
          <w:b/>
          <w:sz w:val="11"/>
        </w:rPr>
      </w:pPr>
    </w:p>
    <w:p>
      <w:pPr>
        <w:pStyle w:val="10"/>
        <w:spacing w:before="11"/>
        <w:rPr>
          <w:rFonts w:hint="eastAsia" w:ascii="仿宋" w:hAnsi="仿宋" w:eastAsia="仿宋" w:cs="仿宋"/>
          <w:b/>
          <w:sz w:val="34"/>
        </w:rPr>
      </w:pPr>
    </w:p>
    <w:p>
      <w:pPr>
        <w:spacing w:before="1"/>
        <w:ind w:left="133" w:right="0" w:firstLine="0"/>
        <w:jc w:val="center"/>
        <w:rPr>
          <w:rFonts w:hint="eastAsia" w:ascii="仿宋" w:hAnsi="仿宋" w:eastAsia="仿宋" w:cs="仿宋"/>
          <w:b/>
          <w:sz w:val="52"/>
          <w:szCs w:val="32"/>
          <w:lang w:eastAsia="zh-CN"/>
        </w:rPr>
      </w:pPr>
      <w:r>
        <w:rPr>
          <w:rFonts w:hint="eastAsia" w:ascii="仿宋" w:hAnsi="仿宋" w:eastAsia="仿宋" w:cs="仿宋"/>
          <w:b/>
          <w:spacing w:val="-40"/>
          <w:w w:val="95"/>
          <w:sz w:val="52"/>
          <w:szCs w:val="32"/>
          <w:lang w:eastAsia="zh-CN"/>
        </w:rPr>
        <w:t>石泉县熨斗初级中学外墙及屋面防水改造工程（科技楼、办公楼）</w:t>
      </w:r>
    </w:p>
    <w:p>
      <w:pPr>
        <w:pStyle w:val="10"/>
        <w:rPr>
          <w:rFonts w:hint="eastAsia" w:ascii="仿宋" w:hAnsi="仿宋" w:eastAsia="仿宋" w:cs="仿宋"/>
          <w:b/>
          <w:sz w:val="40"/>
        </w:rPr>
      </w:pPr>
    </w:p>
    <w:p>
      <w:pPr>
        <w:pStyle w:val="10"/>
        <w:rPr>
          <w:rFonts w:hint="eastAsia" w:ascii="仿宋" w:hAnsi="仿宋" w:eastAsia="仿宋" w:cs="仿宋"/>
          <w:b/>
          <w:sz w:val="40"/>
        </w:rPr>
      </w:pPr>
    </w:p>
    <w:p>
      <w:pPr>
        <w:pStyle w:val="10"/>
        <w:spacing w:before="1"/>
        <w:rPr>
          <w:rFonts w:hint="eastAsia" w:ascii="仿宋" w:hAnsi="仿宋" w:eastAsia="仿宋" w:cs="仿宋"/>
          <w:b/>
          <w:sz w:val="32"/>
        </w:rPr>
      </w:pPr>
    </w:p>
    <w:p>
      <w:pPr>
        <w:spacing w:before="0"/>
        <w:ind w:left="80" w:right="0" w:firstLine="0"/>
        <w:jc w:val="center"/>
        <w:rPr>
          <w:rFonts w:hint="eastAsia" w:ascii="仿宋" w:hAnsi="仿宋" w:eastAsia="仿宋" w:cs="仿宋"/>
          <w:b/>
          <w:sz w:val="52"/>
        </w:rPr>
      </w:pPr>
      <w:r>
        <w:rPr>
          <w:rFonts w:hint="eastAsia" w:ascii="仿宋" w:hAnsi="仿宋" w:eastAsia="仿宋" w:cs="仿宋"/>
          <w:b/>
          <w:sz w:val="52"/>
        </w:rPr>
        <w:t>谈判响应文件</w:t>
      </w:r>
    </w:p>
    <w:p>
      <w:pPr>
        <w:pStyle w:val="10"/>
        <w:rPr>
          <w:rFonts w:hint="eastAsia" w:ascii="仿宋" w:hAnsi="仿宋" w:eastAsia="仿宋" w:cs="仿宋"/>
          <w:b/>
          <w:sz w:val="52"/>
        </w:rPr>
      </w:pPr>
    </w:p>
    <w:p>
      <w:pPr>
        <w:pStyle w:val="10"/>
        <w:rPr>
          <w:rFonts w:hint="eastAsia" w:ascii="仿宋" w:hAnsi="仿宋" w:eastAsia="仿宋" w:cs="仿宋"/>
          <w:b/>
          <w:sz w:val="52"/>
        </w:rPr>
      </w:pPr>
    </w:p>
    <w:p>
      <w:pPr>
        <w:pStyle w:val="10"/>
        <w:rPr>
          <w:rFonts w:hint="eastAsia" w:ascii="仿宋" w:hAnsi="仿宋" w:eastAsia="仿宋" w:cs="仿宋"/>
          <w:b/>
          <w:sz w:val="52"/>
        </w:rPr>
      </w:pPr>
    </w:p>
    <w:p>
      <w:pPr>
        <w:pStyle w:val="10"/>
        <w:rPr>
          <w:rFonts w:hint="eastAsia" w:ascii="仿宋" w:hAnsi="仿宋" w:eastAsia="仿宋" w:cs="仿宋"/>
          <w:b/>
          <w:sz w:val="52"/>
        </w:rPr>
      </w:pPr>
    </w:p>
    <w:p>
      <w:pPr>
        <w:pStyle w:val="10"/>
        <w:rPr>
          <w:rFonts w:hint="eastAsia" w:ascii="仿宋" w:hAnsi="仿宋" w:eastAsia="仿宋" w:cs="仿宋"/>
          <w:b/>
          <w:sz w:val="52"/>
        </w:rPr>
      </w:pPr>
    </w:p>
    <w:p>
      <w:pPr>
        <w:pStyle w:val="10"/>
        <w:rPr>
          <w:rFonts w:hint="eastAsia" w:ascii="仿宋" w:hAnsi="仿宋" w:eastAsia="仿宋" w:cs="仿宋"/>
          <w:b/>
          <w:sz w:val="52"/>
        </w:rPr>
      </w:pPr>
    </w:p>
    <w:p>
      <w:pPr>
        <w:pStyle w:val="10"/>
        <w:rPr>
          <w:rFonts w:hint="eastAsia" w:ascii="仿宋" w:hAnsi="仿宋" w:eastAsia="仿宋" w:cs="仿宋"/>
          <w:b/>
          <w:sz w:val="52"/>
        </w:rPr>
      </w:pPr>
    </w:p>
    <w:p>
      <w:pPr>
        <w:tabs>
          <w:tab w:val="left" w:pos="6759"/>
        </w:tabs>
        <w:spacing w:before="356"/>
        <w:ind w:left="2132" w:right="0" w:firstLine="0"/>
        <w:jc w:val="left"/>
        <w:rPr>
          <w:rFonts w:hint="eastAsia" w:ascii="仿宋" w:hAnsi="仿宋" w:eastAsia="仿宋" w:cs="仿宋"/>
          <w:b/>
          <w:sz w:val="24"/>
        </w:rPr>
      </w:pPr>
      <w:r>
        <w:rPr>
          <w:rFonts w:hint="eastAsia" w:ascii="仿宋" w:hAnsi="仿宋" w:eastAsia="仿宋" w:cs="仿宋"/>
          <w:b/>
          <w:sz w:val="24"/>
        </w:rPr>
        <w:t>供</w:t>
      </w:r>
      <w:r>
        <w:rPr>
          <w:rFonts w:hint="eastAsia" w:ascii="仿宋" w:hAnsi="仿宋" w:eastAsia="仿宋" w:cs="仿宋"/>
          <w:b/>
          <w:spacing w:val="-3"/>
          <w:sz w:val="24"/>
        </w:rPr>
        <w:t xml:space="preserve"> </w:t>
      </w:r>
      <w:r>
        <w:rPr>
          <w:rFonts w:hint="eastAsia" w:ascii="仿宋" w:hAnsi="仿宋" w:eastAsia="仿宋" w:cs="仿宋"/>
          <w:b/>
          <w:sz w:val="24"/>
        </w:rPr>
        <w:t>应</w:t>
      </w:r>
      <w:r>
        <w:rPr>
          <w:rFonts w:hint="eastAsia" w:ascii="仿宋" w:hAnsi="仿宋" w:eastAsia="仿宋" w:cs="仿宋"/>
          <w:b/>
          <w:spacing w:val="-1"/>
          <w:sz w:val="24"/>
        </w:rPr>
        <w:t xml:space="preserve"> </w:t>
      </w:r>
      <w:r>
        <w:rPr>
          <w:rFonts w:hint="eastAsia" w:ascii="仿宋" w:hAnsi="仿宋" w:eastAsia="仿宋" w:cs="仿宋"/>
          <w:b/>
          <w:sz w:val="24"/>
        </w:rPr>
        <w:t>商（公章）：</w:t>
      </w:r>
      <w:r>
        <w:rPr>
          <w:rFonts w:hint="eastAsia" w:ascii="仿宋" w:hAnsi="仿宋" w:eastAsia="仿宋" w:cs="仿宋"/>
          <w:b/>
          <w:sz w:val="24"/>
          <w:u w:val="single"/>
        </w:rPr>
        <w:t xml:space="preserve"> </w:t>
      </w:r>
      <w:r>
        <w:rPr>
          <w:rFonts w:hint="eastAsia" w:ascii="仿宋" w:hAnsi="仿宋" w:eastAsia="仿宋" w:cs="仿宋"/>
          <w:b/>
          <w:sz w:val="24"/>
          <w:u w:val="single"/>
        </w:rPr>
        <w:tab/>
      </w:r>
    </w:p>
    <w:p>
      <w:pPr>
        <w:pStyle w:val="10"/>
        <w:rPr>
          <w:rFonts w:hint="eastAsia" w:ascii="仿宋" w:hAnsi="仿宋" w:eastAsia="仿宋" w:cs="仿宋"/>
          <w:b/>
          <w:sz w:val="20"/>
        </w:rPr>
      </w:pPr>
    </w:p>
    <w:p>
      <w:pPr>
        <w:pStyle w:val="10"/>
        <w:spacing w:before="3"/>
        <w:rPr>
          <w:rFonts w:hint="eastAsia" w:ascii="仿宋" w:hAnsi="仿宋" w:eastAsia="仿宋" w:cs="仿宋"/>
          <w:b/>
          <w:sz w:val="16"/>
        </w:rPr>
      </w:pPr>
    </w:p>
    <w:p>
      <w:pPr>
        <w:tabs>
          <w:tab w:val="left" w:pos="6763"/>
        </w:tabs>
        <w:spacing w:before="74"/>
        <w:ind w:left="2132" w:right="0" w:firstLine="0"/>
        <w:jc w:val="left"/>
        <w:rPr>
          <w:rFonts w:hint="eastAsia" w:ascii="仿宋" w:hAnsi="仿宋" w:eastAsia="仿宋" w:cs="仿宋"/>
          <w:b/>
          <w:sz w:val="24"/>
        </w:rPr>
      </w:pPr>
      <w:r>
        <w:rPr>
          <w:rFonts w:hint="eastAsia" w:ascii="仿宋" w:hAnsi="仿宋" w:eastAsia="仿宋" w:cs="仿宋"/>
          <w:b/>
          <w:w w:val="95"/>
          <w:sz w:val="24"/>
        </w:rPr>
        <w:t>法人或委托人（签字或盖章）：</w:t>
      </w:r>
      <w:r>
        <w:rPr>
          <w:rFonts w:hint="eastAsia" w:ascii="仿宋" w:hAnsi="仿宋" w:eastAsia="仿宋" w:cs="仿宋"/>
          <w:b/>
          <w:sz w:val="24"/>
          <w:u w:val="single"/>
        </w:rPr>
        <w:t xml:space="preserve"> </w:t>
      </w:r>
      <w:r>
        <w:rPr>
          <w:rFonts w:hint="eastAsia" w:ascii="仿宋" w:hAnsi="仿宋" w:eastAsia="仿宋" w:cs="仿宋"/>
          <w:b/>
          <w:sz w:val="24"/>
          <w:u w:val="single"/>
        </w:rPr>
        <w:tab/>
      </w:r>
    </w:p>
    <w:p>
      <w:pPr>
        <w:pStyle w:val="10"/>
        <w:rPr>
          <w:rFonts w:hint="eastAsia" w:ascii="仿宋" w:hAnsi="仿宋" w:eastAsia="仿宋" w:cs="仿宋"/>
          <w:b/>
          <w:sz w:val="20"/>
        </w:rPr>
      </w:pPr>
    </w:p>
    <w:p>
      <w:pPr>
        <w:pStyle w:val="10"/>
        <w:spacing w:before="6"/>
        <w:rPr>
          <w:rFonts w:hint="eastAsia" w:ascii="仿宋" w:hAnsi="仿宋" w:eastAsia="仿宋" w:cs="仿宋"/>
          <w:b/>
          <w:sz w:val="16"/>
        </w:rPr>
      </w:pPr>
    </w:p>
    <w:p>
      <w:pPr>
        <w:tabs>
          <w:tab w:val="left" w:pos="2855"/>
          <w:tab w:val="left" w:pos="6771"/>
        </w:tabs>
        <w:spacing w:before="74"/>
        <w:ind w:left="2132" w:right="0" w:firstLine="0"/>
        <w:jc w:val="left"/>
        <w:rPr>
          <w:rFonts w:hint="eastAsia" w:ascii="仿宋" w:hAnsi="仿宋" w:eastAsia="仿宋" w:cs="仿宋"/>
          <w:b/>
          <w:sz w:val="24"/>
        </w:rPr>
      </w:pPr>
      <w:r>
        <w:rPr>
          <w:rFonts w:hint="eastAsia" w:ascii="仿宋" w:hAnsi="仿宋" w:eastAsia="仿宋" w:cs="仿宋"/>
          <w:b/>
          <w:sz w:val="24"/>
        </w:rPr>
        <w:t>地</w:t>
      </w:r>
      <w:r>
        <w:rPr>
          <w:rFonts w:hint="eastAsia" w:ascii="仿宋" w:hAnsi="仿宋" w:eastAsia="仿宋" w:cs="仿宋"/>
          <w:b/>
          <w:sz w:val="24"/>
        </w:rPr>
        <w:tab/>
      </w:r>
      <w:r>
        <w:rPr>
          <w:rFonts w:hint="eastAsia" w:ascii="仿宋" w:hAnsi="仿宋" w:eastAsia="仿宋" w:cs="仿宋"/>
          <w:b/>
          <w:w w:val="95"/>
          <w:sz w:val="24"/>
        </w:rPr>
        <w:t>址：</w:t>
      </w:r>
      <w:r>
        <w:rPr>
          <w:rFonts w:hint="eastAsia" w:ascii="仿宋" w:hAnsi="仿宋" w:eastAsia="仿宋" w:cs="仿宋"/>
          <w:b/>
          <w:sz w:val="24"/>
          <w:u w:val="single"/>
        </w:rPr>
        <w:t xml:space="preserve"> </w:t>
      </w:r>
      <w:r>
        <w:rPr>
          <w:rFonts w:hint="eastAsia" w:ascii="仿宋" w:hAnsi="仿宋" w:eastAsia="仿宋" w:cs="仿宋"/>
          <w:b/>
          <w:sz w:val="24"/>
          <w:u w:val="single"/>
        </w:rPr>
        <w:tab/>
      </w:r>
    </w:p>
    <w:p>
      <w:pPr>
        <w:pStyle w:val="10"/>
        <w:rPr>
          <w:rFonts w:hint="eastAsia" w:ascii="仿宋" w:hAnsi="仿宋" w:eastAsia="仿宋" w:cs="仿宋"/>
          <w:b/>
          <w:sz w:val="20"/>
        </w:rPr>
      </w:pPr>
    </w:p>
    <w:p>
      <w:pPr>
        <w:pStyle w:val="10"/>
        <w:rPr>
          <w:rFonts w:hint="eastAsia" w:ascii="仿宋" w:hAnsi="仿宋" w:eastAsia="仿宋" w:cs="仿宋"/>
          <w:b/>
          <w:sz w:val="17"/>
        </w:rPr>
      </w:pPr>
    </w:p>
    <w:p>
      <w:pPr>
        <w:tabs>
          <w:tab w:val="left" w:pos="2855"/>
          <w:tab w:val="left" w:pos="6754"/>
        </w:tabs>
        <w:spacing w:before="67"/>
        <w:ind w:left="2132" w:right="0" w:firstLine="0"/>
        <w:jc w:val="left"/>
        <w:rPr>
          <w:rFonts w:hint="eastAsia" w:ascii="仿宋" w:hAnsi="仿宋" w:eastAsia="仿宋" w:cs="仿宋"/>
          <w:sz w:val="24"/>
        </w:rPr>
      </w:pPr>
      <w:r>
        <w:rPr>
          <w:rFonts w:hint="eastAsia" w:ascii="仿宋" w:hAnsi="仿宋" w:eastAsia="仿宋" w:cs="仿宋"/>
          <w:b/>
          <w:sz w:val="24"/>
        </w:rPr>
        <w:t>时</w:t>
      </w:r>
      <w:r>
        <w:rPr>
          <w:rFonts w:hint="eastAsia" w:ascii="仿宋" w:hAnsi="仿宋" w:eastAsia="仿宋" w:cs="仿宋"/>
          <w:b/>
          <w:sz w:val="24"/>
        </w:rPr>
        <w:tab/>
      </w:r>
      <w:r>
        <w:rPr>
          <w:rFonts w:hint="eastAsia" w:ascii="仿宋" w:hAnsi="仿宋" w:eastAsia="仿宋" w:cs="仿宋"/>
          <w:b/>
          <w:spacing w:val="-1"/>
          <w:w w:val="95"/>
          <w:sz w:val="24"/>
        </w:rPr>
        <w:t>间</w:t>
      </w:r>
      <w:r>
        <w:rPr>
          <w:rFonts w:hint="eastAsia" w:ascii="仿宋" w:hAnsi="仿宋" w:eastAsia="仿宋" w:cs="仿宋"/>
          <w:w w:val="95"/>
          <w:sz w:val="24"/>
        </w:rPr>
        <w:t>：</w:t>
      </w:r>
      <w:r>
        <w:rPr>
          <w:rFonts w:hint="eastAsia" w:ascii="仿宋" w:hAnsi="仿宋" w:eastAsia="仿宋" w:cs="仿宋"/>
          <w:w w:val="95"/>
          <w:sz w:val="24"/>
          <w:u w:val="single"/>
        </w:rPr>
        <w:t xml:space="preserve"> </w:t>
      </w:r>
      <w:r>
        <w:rPr>
          <w:rFonts w:hint="eastAsia" w:ascii="仿宋" w:hAnsi="仿宋" w:eastAsia="仿宋" w:cs="仿宋"/>
          <w:w w:val="95"/>
          <w:sz w:val="24"/>
          <w:u w:val="single"/>
        </w:rPr>
        <w:tab/>
      </w:r>
    </w:p>
    <w:p>
      <w:pPr>
        <w:spacing w:after="0"/>
        <w:jc w:val="left"/>
        <w:rPr>
          <w:rFonts w:hint="eastAsia" w:ascii="仿宋" w:hAnsi="仿宋" w:eastAsia="仿宋" w:cs="仿宋"/>
          <w:sz w:val="24"/>
        </w:rPr>
        <w:sectPr>
          <w:pgSz w:w="11910" w:h="16840"/>
          <w:pgMar w:top="1460" w:right="940" w:bottom="1160" w:left="860" w:header="0" w:footer="890" w:gutter="0"/>
          <w:pgNumType w:fmt="decimal"/>
          <w:cols w:space="720" w:num="1"/>
        </w:sectPr>
      </w:pPr>
    </w:p>
    <w:p>
      <w:pPr>
        <w:tabs>
          <w:tab w:val="left" w:pos="977"/>
        </w:tabs>
        <w:spacing w:before="9"/>
        <w:ind w:left="70" w:right="0" w:firstLine="0"/>
        <w:jc w:val="center"/>
        <w:rPr>
          <w:rFonts w:hint="eastAsia" w:ascii="仿宋" w:hAnsi="仿宋" w:eastAsia="仿宋" w:cs="仿宋"/>
          <w:b/>
          <w:sz w:val="44"/>
        </w:rPr>
      </w:pPr>
      <w:r>
        <w:rPr>
          <w:rFonts w:hint="eastAsia" w:ascii="仿宋" w:hAnsi="仿宋" w:eastAsia="仿宋" w:cs="仿宋"/>
          <w:b/>
          <w:sz w:val="44"/>
        </w:rPr>
        <w:t>目</w:t>
      </w:r>
      <w:r>
        <w:rPr>
          <w:rFonts w:hint="eastAsia" w:ascii="仿宋" w:hAnsi="仿宋" w:eastAsia="仿宋" w:cs="仿宋"/>
          <w:b/>
          <w:sz w:val="44"/>
        </w:rPr>
        <w:tab/>
      </w:r>
      <w:r>
        <w:rPr>
          <w:rFonts w:hint="eastAsia" w:ascii="仿宋" w:hAnsi="仿宋" w:eastAsia="仿宋" w:cs="仿宋"/>
          <w:b/>
          <w:sz w:val="44"/>
        </w:rPr>
        <w:t>录</w:t>
      </w:r>
    </w:p>
    <w:p>
      <w:pPr>
        <w:pStyle w:val="10"/>
        <w:rPr>
          <w:rFonts w:hint="eastAsia" w:ascii="仿宋" w:hAnsi="仿宋" w:eastAsia="仿宋" w:cs="仿宋"/>
          <w:b/>
          <w:sz w:val="20"/>
        </w:rPr>
      </w:pPr>
    </w:p>
    <w:p>
      <w:pPr>
        <w:pStyle w:val="10"/>
        <w:rPr>
          <w:rFonts w:hint="eastAsia" w:ascii="仿宋" w:hAnsi="仿宋" w:eastAsia="仿宋" w:cs="仿宋"/>
          <w:b/>
          <w:sz w:val="20"/>
        </w:rPr>
      </w:pPr>
    </w:p>
    <w:p>
      <w:pPr>
        <w:pStyle w:val="10"/>
        <w:spacing w:before="8"/>
        <w:rPr>
          <w:rFonts w:hint="eastAsia" w:ascii="仿宋" w:hAnsi="仿宋" w:eastAsia="仿宋" w:cs="仿宋"/>
          <w:b/>
          <w:sz w:val="16"/>
        </w:rPr>
      </w:pPr>
    </w:p>
    <w:p>
      <w:pPr>
        <w:spacing w:before="61"/>
        <w:ind w:left="555" w:right="0" w:firstLine="0"/>
        <w:jc w:val="left"/>
        <w:rPr>
          <w:rFonts w:hint="eastAsia" w:ascii="仿宋" w:hAnsi="仿宋" w:eastAsia="仿宋" w:cs="仿宋"/>
          <w:sz w:val="28"/>
        </w:rPr>
      </w:pPr>
      <w:r>
        <w:rPr>
          <w:rFonts w:hint="eastAsia" w:ascii="仿宋" w:hAnsi="仿宋" w:eastAsia="仿宋" w:cs="仿宋"/>
          <w:sz w:val="28"/>
        </w:rPr>
        <w:t>一、谈判响应函</w:t>
      </w:r>
    </w:p>
    <w:p>
      <w:pPr>
        <w:pStyle w:val="10"/>
        <w:spacing w:before="9"/>
        <w:rPr>
          <w:rFonts w:hint="eastAsia" w:ascii="仿宋" w:hAnsi="仿宋" w:eastAsia="仿宋" w:cs="仿宋"/>
          <w:sz w:val="20"/>
        </w:rPr>
      </w:pPr>
    </w:p>
    <w:p>
      <w:pPr>
        <w:spacing w:before="0" w:line="417" w:lineRule="auto"/>
        <w:ind w:left="555" w:right="4660" w:firstLine="0"/>
        <w:jc w:val="left"/>
        <w:rPr>
          <w:rFonts w:hint="eastAsia" w:ascii="仿宋" w:hAnsi="仿宋" w:eastAsia="仿宋" w:cs="仿宋"/>
          <w:sz w:val="28"/>
        </w:rPr>
      </w:pPr>
      <w:r>
        <w:rPr>
          <w:rFonts w:hint="eastAsia" w:ascii="仿宋" w:hAnsi="仿宋" w:eastAsia="仿宋" w:cs="仿宋"/>
          <w:sz w:val="28"/>
        </w:rPr>
        <w:t>二、法定代表人身份证明及授权委托书三、第一次谈判响应报价表</w:t>
      </w:r>
    </w:p>
    <w:p>
      <w:pPr>
        <w:spacing w:before="0" w:line="417" w:lineRule="auto"/>
        <w:ind w:left="555" w:right="7306" w:firstLine="0"/>
        <w:jc w:val="left"/>
        <w:rPr>
          <w:rFonts w:hint="eastAsia" w:ascii="仿宋" w:hAnsi="仿宋" w:eastAsia="仿宋" w:cs="仿宋"/>
          <w:sz w:val="28"/>
        </w:rPr>
      </w:pPr>
      <w:r>
        <w:rPr>
          <w:rFonts w:hint="eastAsia" w:ascii="仿宋" w:hAnsi="仿宋" w:eastAsia="仿宋" w:cs="仿宋"/>
          <w:sz w:val="28"/>
        </w:rPr>
        <w:t>四、商务响应说明五、技术响应说明</w:t>
      </w:r>
    </w:p>
    <w:p>
      <w:pPr>
        <w:spacing w:before="0" w:line="417" w:lineRule="auto"/>
        <w:ind w:left="555" w:right="1793" w:firstLine="0"/>
        <w:jc w:val="left"/>
        <w:rPr>
          <w:rFonts w:hint="eastAsia" w:ascii="仿宋" w:hAnsi="仿宋" w:eastAsia="仿宋" w:cs="仿宋"/>
          <w:sz w:val="28"/>
        </w:rPr>
      </w:pPr>
      <w:r>
        <w:rPr>
          <w:rFonts w:hint="eastAsia" w:ascii="仿宋" w:hAnsi="仿宋" w:eastAsia="仿宋" w:cs="仿宋"/>
          <w:sz w:val="28"/>
        </w:rPr>
        <w:t>六、陕西省政府采购供应商拒绝政府采购领域商业贿赂承诺书七、其他材料（如有）</w:t>
      </w:r>
    </w:p>
    <w:p>
      <w:pPr>
        <w:spacing w:after="0" w:line="417" w:lineRule="auto"/>
        <w:jc w:val="left"/>
        <w:rPr>
          <w:rFonts w:hint="eastAsia" w:ascii="仿宋" w:hAnsi="仿宋" w:eastAsia="仿宋" w:cs="仿宋"/>
          <w:sz w:val="28"/>
        </w:rPr>
        <w:sectPr>
          <w:pgSz w:w="11910" w:h="16840"/>
          <w:pgMar w:top="1420" w:right="940" w:bottom="1160" w:left="860" w:header="0" w:footer="890" w:gutter="0"/>
          <w:pgNumType w:fmt="decimal"/>
          <w:cols w:space="720" w:num="1"/>
        </w:sectPr>
      </w:pPr>
    </w:p>
    <w:p>
      <w:pPr>
        <w:pStyle w:val="4"/>
        <w:spacing w:before="41"/>
        <w:ind w:left="82"/>
        <w:jc w:val="center"/>
        <w:rPr>
          <w:rFonts w:hint="eastAsia" w:ascii="仿宋" w:hAnsi="仿宋" w:eastAsia="仿宋" w:cs="仿宋"/>
        </w:rPr>
      </w:pPr>
      <w:r>
        <w:rPr>
          <w:rFonts w:hint="eastAsia" w:ascii="仿宋" w:hAnsi="仿宋" w:eastAsia="仿宋" w:cs="仿宋"/>
        </w:rPr>
        <w:t>一、谈判响应函</w:t>
      </w:r>
    </w:p>
    <w:p>
      <w:pPr>
        <w:pStyle w:val="10"/>
        <w:spacing w:before="4"/>
        <w:rPr>
          <w:rFonts w:hint="eastAsia" w:ascii="仿宋" w:hAnsi="仿宋" w:eastAsia="仿宋" w:cs="仿宋"/>
          <w:b/>
          <w:sz w:val="19"/>
        </w:rPr>
      </w:pPr>
    </w:p>
    <w:p>
      <w:pPr>
        <w:spacing w:before="67"/>
        <w:ind w:left="555" w:right="0" w:firstLine="0"/>
        <w:jc w:val="left"/>
        <w:rPr>
          <w:rFonts w:hint="eastAsia" w:ascii="仿宋" w:hAnsi="仿宋" w:eastAsia="仿宋" w:cs="仿宋"/>
          <w:b/>
          <w:sz w:val="24"/>
        </w:rPr>
      </w:pPr>
      <w:r>
        <w:rPr>
          <w:rFonts w:hint="eastAsia" w:ascii="仿宋" w:hAnsi="仿宋" w:eastAsia="仿宋" w:cs="仿宋"/>
          <w:b/>
          <w:sz w:val="24"/>
        </w:rPr>
        <w:t>致：</w:t>
      </w:r>
      <w:r>
        <w:rPr>
          <w:rFonts w:hint="eastAsia" w:ascii="仿宋" w:hAnsi="仿宋" w:eastAsia="仿宋" w:cs="仿宋"/>
          <w:b/>
          <w:sz w:val="24"/>
          <w:u w:val="single"/>
        </w:rPr>
        <w:t>亿诚建设项目管理有限公司</w:t>
      </w:r>
    </w:p>
    <w:p>
      <w:pPr>
        <w:pStyle w:val="10"/>
        <w:spacing w:before="12"/>
        <w:rPr>
          <w:rFonts w:hint="eastAsia" w:ascii="仿宋" w:hAnsi="仿宋" w:eastAsia="仿宋" w:cs="仿宋"/>
          <w:b/>
          <w:sz w:val="18"/>
        </w:rPr>
      </w:pPr>
    </w:p>
    <w:p>
      <w:pPr>
        <w:tabs>
          <w:tab w:val="left" w:pos="1820"/>
          <w:tab w:val="left" w:pos="2557"/>
          <w:tab w:val="left" w:pos="2912"/>
          <w:tab w:val="left" w:pos="3838"/>
          <w:tab w:val="left" w:pos="5139"/>
          <w:tab w:val="left" w:pos="6860"/>
          <w:tab w:val="left" w:pos="7563"/>
          <w:tab w:val="left" w:pos="8139"/>
          <w:tab w:val="left" w:pos="8626"/>
        </w:tabs>
        <w:spacing w:before="74" w:line="364" w:lineRule="auto"/>
        <w:ind w:left="555" w:right="358" w:firstLine="496"/>
        <w:jc w:val="left"/>
        <w:rPr>
          <w:rFonts w:hint="eastAsia" w:ascii="仿宋" w:hAnsi="仿宋" w:eastAsia="仿宋" w:cs="仿宋"/>
          <w:sz w:val="24"/>
        </w:rPr>
      </w:pPr>
      <w:r>
        <w:rPr>
          <w:rFonts w:hint="eastAsia" w:ascii="仿宋" w:hAnsi="仿宋" w:eastAsia="仿宋" w:cs="仿宋"/>
          <w:spacing w:val="7"/>
          <w:sz w:val="24"/>
        </w:rPr>
        <w:t>根</w:t>
      </w:r>
      <w:r>
        <w:rPr>
          <w:rFonts w:hint="eastAsia" w:ascii="仿宋" w:hAnsi="仿宋" w:eastAsia="仿宋" w:cs="仿宋"/>
          <w:spacing w:val="9"/>
          <w:sz w:val="24"/>
        </w:rPr>
        <w:t>据</w:t>
      </w:r>
      <w:r>
        <w:rPr>
          <w:rFonts w:hint="eastAsia" w:ascii="仿宋" w:hAnsi="仿宋" w:eastAsia="仿宋" w:cs="仿宋"/>
          <w:spacing w:val="7"/>
          <w:sz w:val="24"/>
        </w:rPr>
        <w:t>贵方</w:t>
      </w:r>
      <w:r>
        <w:rPr>
          <w:rFonts w:hint="eastAsia" w:ascii="仿宋" w:hAnsi="仿宋" w:eastAsia="仿宋" w:cs="仿宋"/>
          <w:spacing w:val="7"/>
          <w:sz w:val="24"/>
          <w:u w:val="single"/>
        </w:rPr>
        <w:t xml:space="preserve"> </w:t>
      </w:r>
      <w:r>
        <w:rPr>
          <w:rFonts w:hint="eastAsia" w:ascii="仿宋" w:hAnsi="仿宋" w:eastAsia="仿宋" w:cs="仿宋"/>
          <w:spacing w:val="7"/>
          <w:sz w:val="24"/>
          <w:u w:val="single"/>
        </w:rPr>
        <w:tab/>
      </w:r>
      <w:r>
        <w:rPr>
          <w:rFonts w:hint="eastAsia" w:ascii="仿宋" w:hAnsi="仿宋" w:eastAsia="仿宋" w:cs="仿宋"/>
          <w:spacing w:val="7"/>
          <w:sz w:val="24"/>
          <w:u w:val="single"/>
        </w:rPr>
        <w:tab/>
      </w:r>
      <w:r>
        <w:rPr>
          <w:rFonts w:hint="eastAsia" w:ascii="仿宋" w:hAnsi="仿宋" w:eastAsia="仿宋" w:cs="仿宋"/>
          <w:spacing w:val="7"/>
          <w:sz w:val="24"/>
          <w:u w:val="single"/>
        </w:rPr>
        <w:t>（项</w:t>
      </w:r>
      <w:r>
        <w:rPr>
          <w:rFonts w:hint="eastAsia" w:ascii="仿宋" w:hAnsi="仿宋" w:eastAsia="仿宋" w:cs="仿宋"/>
          <w:spacing w:val="9"/>
          <w:sz w:val="24"/>
          <w:u w:val="single"/>
        </w:rPr>
        <w:t>目</w:t>
      </w:r>
      <w:r>
        <w:rPr>
          <w:rFonts w:hint="eastAsia" w:ascii="仿宋" w:hAnsi="仿宋" w:eastAsia="仿宋" w:cs="仿宋"/>
          <w:spacing w:val="7"/>
          <w:sz w:val="24"/>
          <w:u w:val="single"/>
        </w:rPr>
        <w:t>名</w:t>
      </w:r>
      <w:r>
        <w:rPr>
          <w:rFonts w:hint="eastAsia" w:ascii="仿宋" w:hAnsi="仿宋" w:eastAsia="仿宋" w:cs="仿宋"/>
          <w:spacing w:val="9"/>
          <w:sz w:val="24"/>
          <w:u w:val="single"/>
        </w:rPr>
        <w:t>称</w:t>
      </w:r>
      <w:r>
        <w:rPr>
          <w:rFonts w:hint="eastAsia" w:ascii="仿宋" w:hAnsi="仿宋" w:eastAsia="仿宋" w:cs="仿宋"/>
          <w:sz w:val="24"/>
          <w:u w:val="single"/>
        </w:rPr>
        <w:t>）</w:t>
      </w:r>
      <w:r>
        <w:rPr>
          <w:rFonts w:hint="eastAsia" w:ascii="仿宋" w:hAnsi="仿宋" w:eastAsia="仿宋" w:cs="仿宋"/>
          <w:sz w:val="24"/>
          <w:u w:val="single"/>
        </w:rPr>
        <w:tab/>
      </w:r>
      <w:r>
        <w:rPr>
          <w:rFonts w:hint="eastAsia" w:ascii="仿宋" w:hAnsi="仿宋" w:eastAsia="仿宋" w:cs="仿宋"/>
          <w:sz w:val="24"/>
        </w:rPr>
        <w:t>(</w:t>
      </w:r>
      <w:r>
        <w:rPr>
          <w:rFonts w:hint="eastAsia" w:ascii="仿宋" w:hAnsi="仿宋" w:eastAsia="仿宋" w:cs="仿宋"/>
          <w:spacing w:val="7"/>
          <w:sz w:val="24"/>
        </w:rPr>
        <w:t>项</w:t>
      </w:r>
      <w:r>
        <w:rPr>
          <w:rFonts w:hint="eastAsia" w:ascii="仿宋" w:hAnsi="仿宋" w:eastAsia="仿宋" w:cs="仿宋"/>
          <w:spacing w:val="9"/>
          <w:sz w:val="24"/>
        </w:rPr>
        <w:t>目</w:t>
      </w:r>
      <w:r>
        <w:rPr>
          <w:rFonts w:hint="eastAsia" w:ascii="仿宋" w:hAnsi="仿宋" w:eastAsia="仿宋" w:cs="仿宋"/>
          <w:spacing w:val="7"/>
          <w:sz w:val="24"/>
        </w:rPr>
        <w:t>编</w:t>
      </w:r>
      <w:r>
        <w:rPr>
          <w:rFonts w:hint="eastAsia" w:ascii="仿宋" w:hAnsi="仿宋" w:eastAsia="仿宋" w:cs="仿宋"/>
          <w:spacing w:val="9"/>
          <w:sz w:val="24"/>
        </w:rPr>
        <w:t>号</w:t>
      </w:r>
      <w:r>
        <w:rPr>
          <w:rFonts w:hint="eastAsia" w:ascii="仿宋" w:hAnsi="仿宋" w:eastAsia="仿宋" w:cs="仿宋"/>
          <w:spacing w:val="-22"/>
          <w:sz w:val="24"/>
        </w:rPr>
        <w:t>：</w:t>
      </w:r>
      <w:r>
        <w:rPr>
          <w:rFonts w:hint="eastAsia" w:ascii="仿宋" w:hAnsi="仿宋" w:eastAsia="仿宋" w:cs="仿宋"/>
          <w:spacing w:val="-22"/>
          <w:sz w:val="24"/>
          <w:u w:val="single"/>
        </w:rPr>
        <w:t xml:space="preserve"> </w:t>
      </w:r>
      <w:r>
        <w:rPr>
          <w:rFonts w:hint="eastAsia" w:ascii="仿宋" w:hAnsi="仿宋" w:eastAsia="仿宋" w:cs="仿宋"/>
          <w:spacing w:val="-22"/>
          <w:sz w:val="24"/>
          <w:u w:val="single"/>
        </w:rPr>
        <w:tab/>
      </w:r>
      <w:r>
        <w:rPr>
          <w:rFonts w:hint="eastAsia" w:ascii="仿宋" w:hAnsi="仿宋" w:eastAsia="仿宋" w:cs="仿宋"/>
          <w:spacing w:val="-22"/>
          <w:sz w:val="24"/>
          <w:u w:val="single"/>
        </w:rPr>
        <w:tab/>
      </w:r>
      <w:r>
        <w:rPr>
          <w:rFonts w:hint="eastAsia" w:ascii="仿宋" w:hAnsi="仿宋" w:eastAsia="仿宋" w:cs="仿宋"/>
          <w:spacing w:val="-22"/>
          <w:sz w:val="24"/>
          <w:u w:val="single"/>
        </w:rPr>
        <w:tab/>
      </w:r>
      <w:r>
        <w:rPr>
          <w:rFonts w:hint="eastAsia" w:ascii="仿宋" w:hAnsi="仿宋" w:eastAsia="仿宋" w:cs="仿宋"/>
          <w:spacing w:val="4"/>
          <w:sz w:val="24"/>
          <w:u w:val="single"/>
        </w:rPr>
        <w:t>)</w:t>
      </w:r>
      <w:r>
        <w:rPr>
          <w:rFonts w:hint="eastAsia" w:ascii="仿宋" w:hAnsi="仿宋" w:eastAsia="仿宋" w:cs="仿宋"/>
          <w:spacing w:val="7"/>
          <w:sz w:val="24"/>
        </w:rPr>
        <w:t>的</w:t>
      </w:r>
      <w:r>
        <w:rPr>
          <w:rFonts w:hint="eastAsia" w:ascii="仿宋" w:hAnsi="仿宋" w:eastAsia="仿宋" w:cs="仿宋"/>
          <w:spacing w:val="9"/>
          <w:sz w:val="24"/>
        </w:rPr>
        <w:t>谈</w:t>
      </w:r>
      <w:r>
        <w:rPr>
          <w:rFonts w:hint="eastAsia" w:ascii="仿宋" w:hAnsi="仿宋" w:eastAsia="仿宋" w:cs="仿宋"/>
          <w:spacing w:val="7"/>
          <w:sz w:val="24"/>
        </w:rPr>
        <w:t>判文</w:t>
      </w:r>
      <w:r>
        <w:rPr>
          <w:rFonts w:hint="eastAsia" w:ascii="仿宋" w:hAnsi="仿宋" w:eastAsia="仿宋" w:cs="仿宋"/>
          <w:spacing w:val="9"/>
          <w:sz w:val="24"/>
        </w:rPr>
        <w:t>件</w:t>
      </w:r>
      <w:r>
        <w:rPr>
          <w:rFonts w:hint="eastAsia" w:ascii="仿宋" w:hAnsi="仿宋" w:eastAsia="仿宋" w:cs="仿宋"/>
          <w:spacing w:val="-14"/>
          <w:sz w:val="24"/>
        </w:rPr>
        <w:t xml:space="preserve">， </w:t>
      </w:r>
      <w:r>
        <w:rPr>
          <w:rFonts w:hint="eastAsia" w:ascii="仿宋" w:hAnsi="仿宋" w:eastAsia="仿宋" w:cs="仿宋"/>
          <w:spacing w:val="12"/>
          <w:sz w:val="24"/>
        </w:rPr>
        <w:t>签</w:t>
      </w:r>
      <w:r>
        <w:rPr>
          <w:rFonts w:hint="eastAsia" w:ascii="仿宋" w:hAnsi="仿宋" w:eastAsia="仿宋" w:cs="仿宋"/>
          <w:spacing w:val="9"/>
          <w:sz w:val="24"/>
        </w:rPr>
        <w:t>字</w:t>
      </w:r>
      <w:r>
        <w:rPr>
          <w:rFonts w:hint="eastAsia" w:ascii="仿宋" w:hAnsi="仿宋" w:eastAsia="仿宋" w:cs="仿宋"/>
          <w:spacing w:val="12"/>
          <w:sz w:val="24"/>
        </w:rPr>
        <w:t>代</w:t>
      </w:r>
      <w:r>
        <w:rPr>
          <w:rFonts w:hint="eastAsia" w:ascii="仿宋" w:hAnsi="仿宋" w:eastAsia="仿宋" w:cs="仿宋"/>
          <w:spacing w:val="9"/>
          <w:sz w:val="24"/>
        </w:rPr>
        <w:t>表</w:t>
      </w:r>
      <w:r>
        <w:rPr>
          <w:rFonts w:hint="eastAsia" w:ascii="仿宋" w:hAnsi="仿宋" w:eastAsia="仿宋" w:cs="仿宋"/>
          <w:spacing w:val="9"/>
          <w:sz w:val="24"/>
          <w:u w:val="single"/>
        </w:rPr>
        <w:t xml:space="preserve"> </w:t>
      </w:r>
      <w:r>
        <w:rPr>
          <w:rFonts w:hint="eastAsia" w:ascii="仿宋" w:hAnsi="仿宋" w:eastAsia="仿宋" w:cs="仿宋"/>
          <w:spacing w:val="9"/>
          <w:sz w:val="24"/>
          <w:u w:val="single"/>
        </w:rPr>
        <w:tab/>
      </w:r>
      <w:r>
        <w:rPr>
          <w:rFonts w:hint="eastAsia" w:ascii="仿宋" w:hAnsi="仿宋" w:eastAsia="仿宋" w:cs="仿宋"/>
          <w:spacing w:val="12"/>
          <w:sz w:val="24"/>
          <w:u w:val="single"/>
        </w:rPr>
        <w:t>（</w:t>
      </w:r>
      <w:r>
        <w:rPr>
          <w:rFonts w:hint="eastAsia" w:ascii="仿宋" w:hAnsi="仿宋" w:eastAsia="仿宋" w:cs="仿宋"/>
          <w:spacing w:val="9"/>
          <w:sz w:val="24"/>
          <w:u w:val="single"/>
        </w:rPr>
        <w:t>全</w:t>
      </w:r>
      <w:r>
        <w:rPr>
          <w:rFonts w:hint="eastAsia" w:ascii="仿宋" w:hAnsi="仿宋" w:eastAsia="仿宋" w:cs="仿宋"/>
          <w:spacing w:val="12"/>
          <w:sz w:val="24"/>
          <w:u w:val="single"/>
        </w:rPr>
        <w:t>名</w:t>
      </w:r>
      <w:r>
        <w:rPr>
          <w:rFonts w:hint="eastAsia" w:ascii="仿宋" w:hAnsi="仿宋" w:eastAsia="仿宋" w:cs="仿宋"/>
          <w:spacing w:val="9"/>
          <w:sz w:val="24"/>
          <w:u w:val="single"/>
        </w:rPr>
        <w:t>、</w:t>
      </w:r>
      <w:r>
        <w:rPr>
          <w:rFonts w:hint="eastAsia" w:ascii="仿宋" w:hAnsi="仿宋" w:eastAsia="仿宋" w:cs="仿宋"/>
          <w:spacing w:val="12"/>
          <w:sz w:val="24"/>
          <w:u w:val="single"/>
        </w:rPr>
        <w:t>职</w:t>
      </w:r>
      <w:r>
        <w:rPr>
          <w:rFonts w:hint="eastAsia" w:ascii="仿宋" w:hAnsi="仿宋" w:eastAsia="仿宋" w:cs="仿宋"/>
          <w:spacing w:val="9"/>
          <w:sz w:val="24"/>
          <w:u w:val="single"/>
        </w:rPr>
        <w:t>务</w:t>
      </w:r>
      <w:r>
        <w:rPr>
          <w:rFonts w:hint="eastAsia" w:ascii="仿宋" w:hAnsi="仿宋" w:eastAsia="仿宋" w:cs="仿宋"/>
          <w:sz w:val="24"/>
          <w:u w:val="single"/>
        </w:rPr>
        <w:t>）</w:t>
      </w:r>
      <w:r>
        <w:rPr>
          <w:rFonts w:hint="eastAsia" w:ascii="仿宋" w:hAnsi="仿宋" w:eastAsia="仿宋" w:cs="仿宋"/>
          <w:sz w:val="24"/>
          <w:u w:val="single"/>
        </w:rPr>
        <w:tab/>
      </w:r>
      <w:r>
        <w:rPr>
          <w:rFonts w:hint="eastAsia" w:ascii="仿宋" w:hAnsi="仿宋" w:eastAsia="仿宋" w:cs="仿宋"/>
          <w:spacing w:val="12"/>
          <w:sz w:val="24"/>
        </w:rPr>
        <w:t>经</w:t>
      </w:r>
      <w:r>
        <w:rPr>
          <w:rFonts w:hint="eastAsia" w:ascii="仿宋" w:hAnsi="仿宋" w:eastAsia="仿宋" w:cs="仿宋"/>
          <w:spacing w:val="9"/>
          <w:sz w:val="24"/>
        </w:rPr>
        <w:t>正</w:t>
      </w:r>
      <w:r>
        <w:rPr>
          <w:rFonts w:hint="eastAsia" w:ascii="仿宋" w:hAnsi="仿宋" w:eastAsia="仿宋" w:cs="仿宋"/>
          <w:spacing w:val="12"/>
          <w:sz w:val="24"/>
        </w:rPr>
        <w:t>式</w:t>
      </w:r>
      <w:r>
        <w:rPr>
          <w:rFonts w:hint="eastAsia" w:ascii="仿宋" w:hAnsi="仿宋" w:eastAsia="仿宋" w:cs="仿宋"/>
          <w:spacing w:val="9"/>
          <w:sz w:val="24"/>
        </w:rPr>
        <w:t>授</w:t>
      </w:r>
      <w:r>
        <w:rPr>
          <w:rFonts w:hint="eastAsia" w:ascii="仿宋" w:hAnsi="仿宋" w:eastAsia="仿宋" w:cs="仿宋"/>
          <w:spacing w:val="12"/>
          <w:sz w:val="24"/>
        </w:rPr>
        <w:t>权</w:t>
      </w:r>
      <w:r>
        <w:rPr>
          <w:rFonts w:hint="eastAsia" w:ascii="仿宋" w:hAnsi="仿宋" w:eastAsia="仿宋" w:cs="仿宋"/>
          <w:spacing w:val="9"/>
          <w:sz w:val="24"/>
        </w:rPr>
        <w:t>并</w:t>
      </w:r>
      <w:r>
        <w:rPr>
          <w:rFonts w:hint="eastAsia" w:ascii="仿宋" w:hAnsi="仿宋" w:eastAsia="仿宋" w:cs="仿宋"/>
          <w:spacing w:val="12"/>
          <w:sz w:val="24"/>
        </w:rPr>
        <w:t>代</w:t>
      </w:r>
      <w:r>
        <w:rPr>
          <w:rFonts w:hint="eastAsia" w:ascii="仿宋" w:hAnsi="仿宋" w:eastAsia="仿宋" w:cs="仿宋"/>
          <w:spacing w:val="9"/>
          <w:sz w:val="24"/>
        </w:rPr>
        <w:t>表</w:t>
      </w:r>
      <w:r>
        <w:rPr>
          <w:rFonts w:hint="eastAsia" w:ascii="仿宋" w:hAnsi="仿宋" w:eastAsia="仿宋" w:cs="仿宋"/>
          <w:spacing w:val="12"/>
          <w:sz w:val="24"/>
        </w:rPr>
        <w:t>供</w:t>
      </w:r>
      <w:r>
        <w:rPr>
          <w:rFonts w:hint="eastAsia" w:ascii="仿宋" w:hAnsi="仿宋" w:eastAsia="仿宋" w:cs="仿宋"/>
          <w:spacing w:val="9"/>
          <w:sz w:val="24"/>
        </w:rPr>
        <w:t>应</w:t>
      </w:r>
      <w:r>
        <w:rPr>
          <w:rFonts w:hint="eastAsia" w:ascii="仿宋" w:hAnsi="仿宋" w:eastAsia="仿宋" w:cs="仿宋"/>
          <w:spacing w:val="11"/>
          <w:sz w:val="24"/>
        </w:rPr>
        <w:t>商</w:t>
      </w:r>
      <w:r>
        <w:rPr>
          <w:rFonts w:hint="eastAsia" w:ascii="仿宋" w:hAnsi="仿宋" w:eastAsia="仿宋" w:cs="仿宋"/>
          <w:spacing w:val="11"/>
          <w:sz w:val="24"/>
          <w:u w:val="single"/>
        </w:rPr>
        <w:t xml:space="preserve"> </w:t>
      </w:r>
      <w:r>
        <w:rPr>
          <w:rFonts w:hint="eastAsia" w:ascii="仿宋" w:hAnsi="仿宋" w:eastAsia="仿宋" w:cs="仿宋"/>
          <w:spacing w:val="11"/>
          <w:sz w:val="24"/>
          <w:u w:val="single"/>
        </w:rPr>
        <w:tab/>
      </w:r>
      <w:r>
        <w:rPr>
          <w:rFonts w:hint="eastAsia" w:ascii="仿宋" w:hAnsi="仿宋" w:eastAsia="仿宋" w:cs="仿宋"/>
          <w:spacing w:val="7"/>
          <w:sz w:val="24"/>
          <w:u w:val="single"/>
        </w:rPr>
        <w:t>(</w:t>
      </w:r>
      <w:r>
        <w:rPr>
          <w:rFonts w:hint="eastAsia" w:ascii="仿宋" w:hAnsi="仿宋" w:eastAsia="仿宋" w:cs="仿宋"/>
          <w:spacing w:val="12"/>
          <w:sz w:val="24"/>
          <w:u w:val="single"/>
        </w:rPr>
        <w:t>供</w:t>
      </w:r>
      <w:r>
        <w:rPr>
          <w:rFonts w:hint="eastAsia" w:ascii="仿宋" w:hAnsi="仿宋" w:eastAsia="仿宋" w:cs="仿宋"/>
          <w:spacing w:val="9"/>
          <w:sz w:val="24"/>
          <w:u w:val="single"/>
        </w:rPr>
        <w:t>应</w:t>
      </w:r>
      <w:r>
        <w:rPr>
          <w:rFonts w:hint="eastAsia" w:ascii="仿宋" w:hAnsi="仿宋" w:eastAsia="仿宋" w:cs="仿宋"/>
          <w:spacing w:val="12"/>
          <w:sz w:val="24"/>
          <w:u w:val="single"/>
        </w:rPr>
        <w:t>商</w:t>
      </w:r>
      <w:r>
        <w:rPr>
          <w:rFonts w:hint="eastAsia" w:ascii="仿宋" w:hAnsi="仿宋" w:eastAsia="仿宋" w:cs="仿宋"/>
          <w:spacing w:val="9"/>
          <w:sz w:val="24"/>
          <w:u w:val="single"/>
        </w:rPr>
        <w:t>名称</w:t>
      </w:r>
      <w:r>
        <w:rPr>
          <w:rFonts w:hint="eastAsia" w:ascii="仿宋" w:hAnsi="仿宋" w:eastAsia="仿宋" w:cs="仿宋"/>
          <w:sz w:val="24"/>
          <w:u w:val="single"/>
        </w:rPr>
        <w:t>)</w:t>
      </w:r>
      <w:r>
        <w:rPr>
          <w:rFonts w:hint="eastAsia" w:ascii="仿宋" w:hAnsi="仿宋" w:eastAsia="仿宋" w:cs="仿宋"/>
          <w:sz w:val="24"/>
          <w:u w:val="single"/>
        </w:rPr>
        <w:tab/>
      </w:r>
      <w:r>
        <w:rPr>
          <w:rFonts w:hint="eastAsia" w:ascii="仿宋" w:hAnsi="仿宋" w:eastAsia="仿宋" w:cs="仿宋"/>
          <w:spacing w:val="12"/>
          <w:sz w:val="24"/>
        </w:rPr>
        <w:t>提</w:t>
      </w:r>
      <w:r>
        <w:rPr>
          <w:rFonts w:hint="eastAsia" w:ascii="仿宋" w:hAnsi="仿宋" w:eastAsia="仿宋" w:cs="仿宋"/>
          <w:spacing w:val="9"/>
          <w:sz w:val="24"/>
        </w:rPr>
        <w:t>交</w:t>
      </w:r>
      <w:r>
        <w:rPr>
          <w:rFonts w:hint="eastAsia" w:ascii="仿宋" w:hAnsi="仿宋" w:eastAsia="仿宋" w:cs="仿宋"/>
          <w:spacing w:val="12"/>
          <w:sz w:val="24"/>
        </w:rPr>
        <w:t>谈</w:t>
      </w:r>
      <w:r>
        <w:rPr>
          <w:rFonts w:hint="eastAsia" w:ascii="仿宋" w:hAnsi="仿宋" w:eastAsia="仿宋" w:cs="仿宋"/>
          <w:sz w:val="24"/>
        </w:rPr>
        <w:t>判</w:t>
      </w:r>
      <w:r>
        <w:rPr>
          <w:rFonts w:hint="eastAsia" w:ascii="仿宋" w:hAnsi="仿宋" w:eastAsia="仿宋" w:cs="仿宋"/>
          <w:spacing w:val="7"/>
          <w:sz w:val="24"/>
        </w:rPr>
        <w:t>响</w:t>
      </w:r>
      <w:r>
        <w:rPr>
          <w:rFonts w:hint="eastAsia" w:ascii="仿宋" w:hAnsi="仿宋" w:eastAsia="仿宋" w:cs="仿宋"/>
          <w:spacing w:val="9"/>
          <w:sz w:val="24"/>
        </w:rPr>
        <w:t>应</w:t>
      </w:r>
      <w:r>
        <w:rPr>
          <w:rFonts w:hint="eastAsia" w:ascii="仿宋" w:hAnsi="仿宋" w:eastAsia="仿宋" w:cs="仿宋"/>
          <w:spacing w:val="7"/>
          <w:sz w:val="24"/>
        </w:rPr>
        <w:t>文件</w:t>
      </w:r>
      <w:r>
        <w:rPr>
          <w:rFonts w:hint="eastAsia" w:ascii="仿宋" w:hAnsi="仿宋" w:eastAsia="仿宋" w:cs="仿宋"/>
          <w:spacing w:val="7"/>
          <w:sz w:val="24"/>
          <w:u w:val="single"/>
        </w:rPr>
        <w:t xml:space="preserve"> </w:t>
      </w:r>
      <w:r>
        <w:rPr>
          <w:rFonts w:hint="eastAsia" w:ascii="仿宋" w:hAnsi="仿宋" w:eastAsia="仿宋" w:cs="仿宋"/>
          <w:spacing w:val="7"/>
          <w:sz w:val="24"/>
          <w:u w:val="single"/>
        </w:rPr>
        <w:tab/>
      </w:r>
      <w:r>
        <w:rPr>
          <w:rFonts w:hint="eastAsia" w:ascii="仿宋" w:hAnsi="仿宋" w:eastAsia="仿宋" w:cs="仿宋"/>
          <w:spacing w:val="7"/>
          <w:sz w:val="24"/>
        </w:rPr>
        <w:t>份</w:t>
      </w:r>
      <w:r>
        <w:rPr>
          <w:rFonts w:hint="eastAsia" w:ascii="仿宋" w:hAnsi="仿宋" w:eastAsia="仿宋" w:cs="仿宋"/>
          <w:spacing w:val="9"/>
          <w:sz w:val="24"/>
        </w:rPr>
        <w:t>。我</w:t>
      </w:r>
      <w:r>
        <w:rPr>
          <w:rFonts w:hint="eastAsia" w:ascii="仿宋" w:hAnsi="仿宋" w:eastAsia="仿宋" w:cs="仿宋"/>
          <w:spacing w:val="7"/>
          <w:sz w:val="24"/>
        </w:rPr>
        <w:t>方承</w:t>
      </w:r>
      <w:r>
        <w:rPr>
          <w:rFonts w:hint="eastAsia" w:ascii="仿宋" w:hAnsi="仿宋" w:eastAsia="仿宋" w:cs="仿宋"/>
          <w:spacing w:val="9"/>
          <w:sz w:val="24"/>
        </w:rPr>
        <w:t>诺</w:t>
      </w:r>
      <w:r>
        <w:rPr>
          <w:rFonts w:hint="eastAsia" w:ascii="仿宋" w:hAnsi="仿宋" w:eastAsia="仿宋" w:cs="仿宋"/>
          <w:spacing w:val="7"/>
          <w:sz w:val="24"/>
        </w:rPr>
        <w:t>如下</w:t>
      </w:r>
      <w:r>
        <w:rPr>
          <w:rFonts w:hint="eastAsia" w:ascii="仿宋" w:hAnsi="仿宋" w:eastAsia="仿宋" w:cs="仿宋"/>
          <w:sz w:val="24"/>
        </w:rPr>
        <w:t>：</w:t>
      </w:r>
    </w:p>
    <w:p>
      <w:pPr>
        <w:pStyle w:val="20"/>
        <w:numPr>
          <w:ilvl w:val="0"/>
          <w:numId w:val="15"/>
        </w:numPr>
        <w:tabs>
          <w:tab w:val="left" w:pos="1300"/>
          <w:tab w:val="left" w:pos="6795"/>
          <w:tab w:val="left" w:pos="8317"/>
        </w:tabs>
        <w:spacing w:before="0" w:after="0" w:line="304" w:lineRule="exact"/>
        <w:ind w:left="1300" w:right="0" w:hanging="248"/>
        <w:jc w:val="left"/>
        <w:rPr>
          <w:rFonts w:hint="eastAsia" w:ascii="仿宋" w:hAnsi="仿宋" w:eastAsia="仿宋" w:cs="仿宋"/>
          <w:sz w:val="24"/>
        </w:rPr>
      </w:pPr>
      <w:r>
        <w:rPr>
          <w:rFonts w:hint="eastAsia" w:ascii="仿宋" w:hAnsi="仿宋" w:eastAsia="仿宋" w:cs="仿宋"/>
          <w:spacing w:val="7"/>
          <w:sz w:val="24"/>
        </w:rPr>
        <w:t>谈</w:t>
      </w:r>
      <w:r>
        <w:rPr>
          <w:rFonts w:hint="eastAsia" w:ascii="仿宋" w:hAnsi="仿宋" w:eastAsia="仿宋" w:cs="仿宋"/>
          <w:spacing w:val="9"/>
          <w:sz w:val="24"/>
        </w:rPr>
        <w:t>判</w:t>
      </w:r>
      <w:r>
        <w:rPr>
          <w:rFonts w:hint="eastAsia" w:ascii="仿宋" w:hAnsi="仿宋" w:eastAsia="仿宋" w:cs="仿宋"/>
          <w:spacing w:val="7"/>
          <w:sz w:val="24"/>
        </w:rPr>
        <w:t>总价</w:t>
      </w:r>
      <w:r>
        <w:rPr>
          <w:rFonts w:hint="eastAsia" w:ascii="仿宋" w:hAnsi="仿宋" w:eastAsia="仿宋" w:cs="仿宋"/>
          <w:spacing w:val="9"/>
          <w:sz w:val="24"/>
        </w:rPr>
        <w:t>为</w:t>
      </w:r>
      <w:r>
        <w:rPr>
          <w:rFonts w:hint="eastAsia" w:ascii="仿宋" w:hAnsi="仿宋" w:eastAsia="仿宋" w:cs="仿宋"/>
          <w:spacing w:val="3"/>
          <w:sz w:val="24"/>
        </w:rPr>
        <w:t>：（</w:t>
      </w:r>
      <w:r>
        <w:rPr>
          <w:rFonts w:hint="eastAsia" w:ascii="仿宋" w:hAnsi="仿宋" w:eastAsia="仿宋" w:cs="仿宋"/>
          <w:sz w:val="24"/>
        </w:rPr>
        <w:t>大写）</w:t>
      </w:r>
      <w:r>
        <w:rPr>
          <w:rFonts w:hint="eastAsia" w:ascii="仿宋" w:hAnsi="仿宋" w:eastAsia="仿宋" w:cs="仿宋"/>
          <w:spacing w:val="7"/>
          <w:sz w:val="24"/>
        </w:rPr>
        <w:t>人</w:t>
      </w:r>
      <w:r>
        <w:rPr>
          <w:rFonts w:hint="eastAsia" w:ascii="仿宋" w:hAnsi="仿宋" w:eastAsia="仿宋" w:cs="仿宋"/>
          <w:spacing w:val="9"/>
          <w:sz w:val="24"/>
        </w:rPr>
        <w:t>民</w:t>
      </w:r>
      <w:r>
        <w:rPr>
          <w:rFonts w:hint="eastAsia" w:ascii="仿宋" w:hAnsi="仿宋" w:eastAsia="仿宋" w:cs="仿宋"/>
          <w:sz w:val="24"/>
        </w:rPr>
        <w:t>币</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pacing w:val="7"/>
          <w:sz w:val="24"/>
        </w:rPr>
        <w:t>（￥</w:t>
      </w:r>
      <w:r>
        <w:rPr>
          <w:rFonts w:hint="eastAsia" w:ascii="仿宋" w:hAnsi="仿宋" w:eastAsia="仿宋" w:cs="仿宋"/>
          <w:spacing w:val="7"/>
          <w:sz w:val="24"/>
          <w:u w:val="single"/>
        </w:rPr>
        <w:t xml:space="preserve"> </w:t>
      </w:r>
      <w:r>
        <w:rPr>
          <w:rFonts w:hint="eastAsia" w:ascii="仿宋" w:hAnsi="仿宋" w:eastAsia="仿宋" w:cs="仿宋"/>
          <w:spacing w:val="7"/>
          <w:sz w:val="24"/>
          <w:u w:val="single"/>
        </w:rPr>
        <w:tab/>
      </w:r>
      <w:r>
        <w:rPr>
          <w:rFonts w:hint="eastAsia" w:ascii="仿宋" w:hAnsi="仿宋" w:eastAsia="仿宋" w:cs="仿宋"/>
          <w:spacing w:val="7"/>
          <w:sz w:val="24"/>
        </w:rPr>
        <w:t>元</w:t>
      </w:r>
      <w:r>
        <w:rPr>
          <w:rFonts w:hint="eastAsia" w:ascii="仿宋" w:hAnsi="仿宋" w:eastAsia="仿宋" w:cs="仿宋"/>
          <w:spacing w:val="9"/>
          <w:sz w:val="24"/>
        </w:rPr>
        <w:t>）</w:t>
      </w:r>
      <w:r>
        <w:rPr>
          <w:rFonts w:hint="eastAsia" w:ascii="仿宋" w:hAnsi="仿宋" w:eastAsia="仿宋" w:cs="仿宋"/>
          <w:sz w:val="24"/>
        </w:rPr>
        <w:t>。</w:t>
      </w:r>
    </w:p>
    <w:p>
      <w:pPr>
        <w:pStyle w:val="20"/>
        <w:numPr>
          <w:ilvl w:val="0"/>
          <w:numId w:val="15"/>
        </w:numPr>
        <w:tabs>
          <w:tab w:val="left" w:pos="1300"/>
        </w:tabs>
        <w:spacing w:before="158" w:after="0" w:line="240" w:lineRule="auto"/>
        <w:ind w:left="1300" w:right="0" w:hanging="248"/>
        <w:jc w:val="left"/>
        <w:rPr>
          <w:rFonts w:hint="eastAsia" w:ascii="仿宋" w:hAnsi="仿宋" w:eastAsia="仿宋" w:cs="仿宋"/>
          <w:sz w:val="24"/>
        </w:rPr>
      </w:pPr>
      <w:r>
        <w:rPr>
          <w:rFonts w:hint="eastAsia" w:ascii="仿宋" w:hAnsi="仿宋" w:eastAsia="仿宋" w:cs="仿宋"/>
          <w:spacing w:val="6"/>
          <w:sz w:val="24"/>
        </w:rPr>
        <w:t>如果成交，我们根据谈判文件的规定，履行合同的责任和义务。</w:t>
      </w:r>
    </w:p>
    <w:p>
      <w:pPr>
        <w:pStyle w:val="20"/>
        <w:numPr>
          <w:ilvl w:val="0"/>
          <w:numId w:val="15"/>
        </w:numPr>
        <w:tabs>
          <w:tab w:val="left" w:pos="1300"/>
        </w:tabs>
        <w:spacing w:before="160" w:after="0" w:line="364" w:lineRule="auto"/>
        <w:ind w:left="555" w:right="358" w:firstLine="496"/>
        <w:jc w:val="left"/>
        <w:rPr>
          <w:rFonts w:hint="eastAsia" w:ascii="仿宋" w:hAnsi="仿宋" w:eastAsia="仿宋" w:cs="仿宋"/>
          <w:sz w:val="24"/>
        </w:rPr>
      </w:pPr>
      <w:r>
        <w:rPr>
          <w:rFonts w:hint="eastAsia" w:ascii="仿宋" w:hAnsi="仿宋" w:eastAsia="仿宋" w:cs="仿宋"/>
          <w:spacing w:val="3"/>
          <w:sz w:val="24"/>
        </w:rPr>
        <w:t>我们已详细阅读和审核全部谈判文件</w:t>
      </w:r>
      <w:r>
        <w:rPr>
          <w:rFonts w:hint="eastAsia" w:ascii="仿宋" w:hAnsi="仿宋" w:eastAsia="仿宋" w:cs="仿宋"/>
          <w:spacing w:val="7"/>
          <w:sz w:val="24"/>
        </w:rPr>
        <w:t>（</w:t>
      </w:r>
      <w:r>
        <w:rPr>
          <w:rFonts w:hint="eastAsia" w:ascii="仿宋" w:hAnsi="仿宋" w:eastAsia="仿宋" w:cs="仿宋"/>
          <w:spacing w:val="-1"/>
          <w:sz w:val="24"/>
        </w:rPr>
        <w:t>含修改部分，如有的话</w:t>
      </w:r>
      <w:r>
        <w:rPr>
          <w:rFonts w:hint="eastAsia" w:ascii="仿宋" w:hAnsi="仿宋" w:eastAsia="仿宋" w:cs="仿宋"/>
          <w:spacing w:val="-50"/>
          <w:sz w:val="24"/>
        </w:rPr>
        <w:t>）</w:t>
      </w:r>
      <w:r>
        <w:rPr>
          <w:rFonts w:hint="eastAsia" w:ascii="仿宋" w:hAnsi="仿宋" w:eastAsia="仿宋" w:cs="仿宋"/>
          <w:spacing w:val="-3"/>
          <w:sz w:val="24"/>
        </w:rPr>
        <w:t xml:space="preserve">，及有关附件， </w:t>
      </w:r>
      <w:r>
        <w:rPr>
          <w:rFonts w:hint="eastAsia" w:ascii="仿宋" w:hAnsi="仿宋" w:eastAsia="仿宋" w:cs="仿宋"/>
          <w:spacing w:val="6"/>
          <w:sz w:val="24"/>
        </w:rPr>
        <w:t>我们知道必须放弃提出含糊不清或误解的问题的权利。</w:t>
      </w:r>
    </w:p>
    <w:p>
      <w:pPr>
        <w:pStyle w:val="20"/>
        <w:numPr>
          <w:ilvl w:val="0"/>
          <w:numId w:val="15"/>
        </w:numPr>
        <w:tabs>
          <w:tab w:val="left" w:pos="1300"/>
          <w:tab w:val="left" w:pos="5634"/>
        </w:tabs>
        <w:spacing w:before="0" w:after="0" w:line="306" w:lineRule="exact"/>
        <w:ind w:left="1300" w:right="0" w:hanging="248"/>
        <w:jc w:val="left"/>
        <w:rPr>
          <w:rFonts w:hint="eastAsia" w:ascii="仿宋" w:hAnsi="仿宋" w:eastAsia="仿宋" w:cs="仿宋"/>
          <w:sz w:val="24"/>
        </w:rPr>
      </w:pPr>
      <w:r>
        <w:rPr>
          <w:rFonts w:hint="eastAsia" w:ascii="仿宋" w:hAnsi="仿宋" w:eastAsia="仿宋" w:cs="仿宋"/>
          <w:spacing w:val="7"/>
          <w:sz w:val="24"/>
        </w:rPr>
        <w:t>我</w:t>
      </w:r>
      <w:r>
        <w:rPr>
          <w:rFonts w:hint="eastAsia" w:ascii="仿宋" w:hAnsi="仿宋" w:eastAsia="仿宋" w:cs="仿宋"/>
          <w:spacing w:val="9"/>
          <w:sz w:val="24"/>
        </w:rPr>
        <w:t>们</w:t>
      </w:r>
      <w:r>
        <w:rPr>
          <w:rFonts w:hint="eastAsia" w:ascii="仿宋" w:hAnsi="仿宋" w:eastAsia="仿宋" w:cs="仿宋"/>
          <w:spacing w:val="7"/>
          <w:sz w:val="24"/>
        </w:rPr>
        <w:t>同意</w:t>
      </w:r>
      <w:r>
        <w:rPr>
          <w:rFonts w:hint="eastAsia" w:ascii="仿宋" w:hAnsi="仿宋" w:eastAsia="仿宋" w:cs="仿宋"/>
          <w:spacing w:val="9"/>
          <w:sz w:val="24"/>
        </w:rPr>
        <w:t>在</w:t>
      </w:r>
      <w:r>
        <w:rPr>
          <w:rFonts w:hint="eastAsia" w:ascii="仿宋" w:hAnsi="仿宋" w:eastAsia="仿宋" w:cs="仿宋"/>
          <w:spacing w:val="7"/>
          <w:sz w:val="24"/>
        </w:rPr>
        <w:t>谈判</w:t>
      </w:r>
      <w:r>
        <w:rPr>
          <w:rFonts w:hint="eastAsia" w:ascii="仿宋" w:hAnsi="仿宋" w:eastAsia="仿宋" w:cs="仿宋"/>
          <w:spacing w:val="9"/>
          <w:sz w:val="24"/>
        </w:rPr>
        <w:t>有</w:t>
      </w:r>
      <w:r>
        <w:rPr>
          <w:rFonts w:hint="eastAsia" w:ascii="仿宋" w:hAnsi="仿宋" w:eastAsia="仿宋" w:cs="仿宋"/>
          <w:spacing w:val="7"/>
          <w:sz w:val="24"/>
        </w:rPr>
        <w:t>效期</w:t>
      </w:r>
      <w:r>
        <w:rPr>
          <w:rFonts w:hint="eastAsia" w:ascii="仿宋" w:hAnsi="仿宋" w:eastAsia="仿宋" w:cs="仿宋"/>
          <w:spacing w:val="-39"/>
          <w:sz w:val="24"/>
        </w:rPr>
        <w:t>内</w:t>
      </w:r>
      <w:r>
        <w:rPr>
          <w:rFonts w:hint="eastAsia" w:ascii="仿宋" w:hAnsi="仿宋" w:eastAsia="仿宋" w:cs="仿宋"/>
          <w:spacing w:val="7"/>
          <w:sz w:val="24"/>
        </w:rPr>
        <w:t>（</w:t>
      </w:r>
      <w:r>
        <w:rPr>
          <w:rFonts w:hint="eastAsia" w:ascii="仿宋" w:hAnsi="仿宋" w:eastAsia="仿宋" w:cs="仿宋"/>
          <w:spacing w:val="7"/>
          <w:sz w:val="24"/>
          <w:u w:val="single"/>
        </w:rPr>
        <w:t xml:space="preserve"> </w:t>
      </w:r>
      <w:r>
        <w:rPr>
          <w:rFonts w:hint="eastAsia" w:ascii="仿宋" w:hAnsi="仿宋" w:eastAsia="仿宋" w:cs="仿宋"/>
          <w:spacing w:val="7"/>
          <w:sz w:val="24"/>
          <w:u w:val="single"/>
        </w:rPr>
        <w:tab/>
      </w:r>
      <w:r>
        <w:rPr>
          <w:rFonts w:hint="eastAsia" w:ascii="仿宋" w:hAnsi="仿宋" w:eastAsia="仿宋" w:cs="仿宋"/>
          <w:spacing w:val="-41"/>
          <w:sz w:val="24"/>
        </w:rPr>
        <w:t>），</w:t>
      </w:r>
      <w:r>
        <w:rPr>
          <w:rFonts w:hint="eastAsia" w:ascii="仿宋" w:hAnsi="仿宋" w:eastAsia="仿宋" w:cs="仿宋"/>
          <w:spacing w:val="7"/>
          <w:sz w:val="24"/>
        </w:rPr>
        <w:t>本</w:t>
      </w:r>
      <w:r>
        <w:rPr>
          <w:rFonts w:hint="eastAsia" w:ascii="仿宋" w:hAnsi="仿宋" w:eastAsia="仿宋" w:cs="仿宋"/>
          <w:spacing w:val="9"/>
          <w:sz w:val="24"/>
        </w:rPr>
        <w:t>谈</w:t>
      </w:r>
      <w:r>
        <w:rPr>
          <w:rFonts w:hint="eastAsia" w:ascii="仿宋" w:hAnsi="仿宋" w:eastAsia="仿宋" w:cs="仿宋"/>
          <w:spacing w:val="7"/>
          <w:sz w:val="24"/>
        </w:rPr>
        <w:t>判响</w:t>
      </w:r>
      <w:r>
        <w:rPr>
          <w:rFonts w:hint="eastAsia" w:ascii="仿宋" w:hAnsi="仿宋" w:eastAsia="仿宋" w:cs="仿宋"/>
          <w:spacing w:val="9"/>
          <w:sz w:val="24"/>
        </w:rPr>
        <w:t>应</w:t>
      </w:r>
      <w:r>
        <w:rPr>
          <w:rFonts w:hint="eastAsia" w:ascii="仿宋" w:hAnsi="仿宋" w:eastAsia="仿宋" w:cs="仿宋"/>
          <w:spacing w:val="7"/>
          <w:sz w:val="24"/>
        </w:rPr>
        <w:t>函对</w:t>
      </w:r>
      <w:r>
        <w:rPr>
          <w:rFonts w:hint="eastAsia" w:ascii="仿宋" w:hAnsi="仿宋" w:eastAsia="仿宋" w:cs="仿宋"/>
          <w:spacing w:val="9"/>
          <w:sz w:val="24"/>
        </w:rPr>
        <w:t>我</w:t>
      </w:r>
      <w:r>
        <w:rPr>
          <w:rFonts w:hint="eastAsia" w:ascii="仿宋" w:hAnsi="仿宋" w:eastAsia="仿宋" w:cs="仿宋"/>
          <w:spacing w:val="7"/>
          <w:sz w:val="24"/>
        </w:rPr>
        <w:t>方具</w:t>
      </w:r>
      <w:r>
        <w:rPr>
          <w:rFonts w:hint="eastAsia" w:ascii="仿宋" w:hAnsi="仿宋" w:eastAsia="仿宋" w:cs="仿宋"/>
          <w:spacing w:val="9"/>
          <w:sz w:val="24"/>
        </w:rPr>
        <w:t>有</w:t>
      </w:r>
      <w:r>
        <w:rPr>
          <w:rFonts w:hint="eastAsia" w:ascii="仿宋" w:hAnsi="仿宋" w:eastAsia="仿宋" w:cs="仿宋"/>
          <w:spacing w:val="7"/>
          <w:sz w:val="24"/>
        </w:rPr>
        <w:t>约束</w:t>
      </w:r>
      <w:r>
        <w:rPr>
          <w:rFonts w:hint="eastAsia" w:ascii="仿宋" w:hAnsi="仿宋" w:eastAsia="仿宋" w:cs="仿宋"/>
          <w:spacing w:val="9"/>
          <w:sz w:val="24"/>
        </w:rPr>
        <w:t>力</w:t>
      </w:r>
      <w:r>
        <w:rPr>
          <w:rFonts w:hint="eastAsia" w:ascii="仿宋" w:hAnsi="仿宋" w:eastAsia="仿宋" w:cs="仿宋"/>
          <w:sz w:val="24"/>
        </w:rPr>
        <w:t>。</w:t>
      </w:r>
    </w:p>
    <w:p>
      <w:pPr>
        <w:pStyle w:val="20"/>
        <w:numPr>
          <w:ilvl w:val="0"/>
          <w:numId w:val="15"/>
        </w:numPr>
        <w:tabs>
          <w:tab w:val="left" w:pos="1300"/>
        </w:tabs>
        <w:spacing w:before="160" w:after="0" w:line="240" w:lineRule="auto"/>
        <w:ind w:left="1300" w:right="0" w:hanging="248"/>
        <w:jc w:val="left"/>
        <w:rPr>
          <w:rFonts w:hint="eastAsia" w:ascii="仿宋" w:hAnsi="仿宋" w:eastAsia="仿宋" w:cs="仿宋"/>
          <w:sz w:val="24"/>
        </w:rPr>
      </w:pPr>
      <w:r>
        <w:rPr>
          <w:rFonts w:hint="eastAsia" w:ascii="仿宋" w:hAnsi="仿宋" w:eastAsia="仿宋" w:cs="仿宋"/>
          <w:spacing w:val="6"/>
          <w:sz w:val="24"/>
        </w:rPr>
        <w:t>同意提供贵方可能另外要求的与本谈判有关的任何证据和资料。</w:t>
      </w:r>
    </w:p>
    <w:p>
      <w:pPr>
        <w:pStyle w:val="20"/>
        <w:numPr>
          <w:ilvl w:val="0"/>
          <w:numId w:val="15"/>
        </w:numPr>
        <w:tabs>
          <w:tab w:val="left" w:pos="1300"/>
          <w:tab w:val="left" w:pos="1813"/>
          <w:tab w:val="left" w:pos="5808"/>
        </w:tabs>
        <w:spacing w:before="161" w:after="0" w:line="364" w:lineRule="auto"/>
        <w:ind w:left="1052" w:right="4280" w:firstLine="0"/>
        <w:jc w:val="left"/>
        <w:rPr>
          <w:rFonts w:hint="eastAsia" w:ascii="仿宋" w:hAnsi="仿宋" w:eastAsia="仿宋" w:cs="仿宋"/>
          <w:sz w:val="24"/>
        </w:rPr>
      </w:pPr>
      <w:r>
        <w:rPr>
          <w:rFonts w:hint="eastAsia" w:ascii="仿宋" w:hAnsi="仿宋" w:eastAsia="仿宋" w:cs="仿宋"/>
          <w:spacing w:val="7"/>
          <w:sz w:val="24"/>
        </w:rPr>
        <w:t>与</w:t>
      </w:r>
      <w:r>
        <w:rPr>
          <w:rFonts w:hint="eastAsia" w:ascii="仿宋" w:hAnsi="仿宋" w:eastAsia="仿宋" w:cs="仿宋"/>
          <w:spacing w:val="9"/>
          <w:sz w:val="24"/>
        </w:rPr>
        <w:t>本</w:t>
      </w:r>
      <w:r>
        <w:rPr>
          <w:rFonts w:hint="eastAsia" w:ascii="仿宋" w:hAnsi="仿宋" w:eastAsia="仿宋" w:cs="仿宋"/>
          <w:spacing w:val="7"/>
          <w:sz w:val="24"/>
        </w:rPr>
        <w:t>谈判</w:t>
      </w:r>
      <w:r>
        <w:rPr>
          <w:rFonts w:hint="eastAsia" w:ascii="仿宋" w:hAnsi="仿宋" w:eastAsia="仿宋" w:cs="仿宋"/>
          <w:spacing w:val="9"/>
          <w:sz w:val="24"/>
        </w:rPr>
        <w:t>有</w:t>
      </w:r>
      <w:r>
        <w:rPr>
          <w:rFonts w:hint="eastAsia" w:ascii="仿宋" w:hAnsi="仿宋" w:eastAsia="仿宋" w:cs="仿宋"/>
          <w:spacing w:val="7"/>
          <w:sz w:val="24"/>
        </w:rPr>
        <w:t>关的</w:t>
      </w:r>
      <w:r>
        <w:rPr>
          <w:rFonts w:hint="eastAsia" w:ascii="仿宋" w:hAnsi="仿宋" w:eastAsia="仿宋" w:cs="仿宋"/>
          <w:spacing w:val="9"/>
          <w:sz w:val="24"/>
        </w:rPr>
        <w:t>一</w:t>
      </w:r>
      <w:r>
        <w:rPr>
          <w:rFonts w:hint="eastAsia" w:ascii="仿宋" w:hAnsi="仿宋" w:eastAsia="仿宋" w:cs="仿宋"/>
          <w:spacing w:val="7"/>
          <w:sz w:val="24"/>
        </w:rPr>
        <w:t>切正</w:t>
      </w:r>
      <w:r>
        <w:rPr>
          <w:rFonts w:hint="eastAsia" w:ascii="仿宋" w:hAnsi="仿宋" w:eastAsia="仿宋" w:cs="仿宋"/>
          <w:spacing w:val="9"/>
          <w:sz w:val="24"/>
        </w:rPr>
        <w:t>式</w:t>
      </w:r>
      <w:r>
        <w:rPr>
          <w:rFonts w:hint="eastAsia" w:ascii="仿宋" w:hAnsi="仿宋" w:eastAsia="仿宋" w:cs="仿宋"/>
          <w:spacing w:val="7"/>
          <w:sz w:val="24"/>
        </w:rPr>
        <w:t>往来</w:t>
      </w:r>
      <w:r>
        <w:rPr>
          <w:rFonts w:hint="eastAsia" w:ascii="仿宋" w:hAnsi="仿宋" w:eastAsia="仿宋" w:cs="仿宋"/>
          <w:spacing w:val="9"/>
          <w:sz w:val="24"/>
        </w:rPr>
        <w:t>通</w:t>
      </w:r>
      <w:r>
        <w:rPr>
          <w:rFonts w:hint="eastAsia" w:ascii="仿宋" w:hAnsi="仿宋" w:eastAsia="仿宋" w:cs="仿宋"/>
          <w:spacing w:val="7"/>
          <w:sz w:val="24"/>
        </w:rPr>
        <w:t>讯为</w:t>
      </w:r>
      <w:r>
        <w:rPr>
          <w:rFonts w:hint="eastAsia" w:ascii="仿宋" w:hAnsi="仿宋" w:eastAsia="仿宋" w:cs="仿宋"/>
          <w:sz w:val="24"/>
        </w:rPr>
        <w:t xml:space="preserve">： </w:t>
      </w:r>
      <w:r>
        <w:rPr>
          <w:rFonts w:hint="eastAsia" w:ascii="仿宋" w:hAnsi="仿宋" w:eastAsia="仿宋" w:cs="仿宋"/>
          <w:spacing w:val="7"/>
          <w:sz w:val="24"/>
        </w:rPr>
        <w:t>联</w:t>
      </w:r>
      <w:r>
        <w:rPr>
          <w:rFonts w:hint="eastAsia" w:ascii="仿宋" w:hAnsi="仿宋" w:eastAsia="仿宋" w:cs="仿宋"/>
          <w:spacing w:val="9"/>
          <w:sz w:val="24"/>
        </w:rPr>
        <w:t>系</w:t>
      </w:r>
      <w:r>
        <w:rPr>
          <w:rFonts w:hint="eastAsia" w:ascii="仿宋" w:hAnsi="仿宋" w:eastAsia="仿宋" w:cs="仿宋"/>
          <w:spacing w:val="7"/>
          <w:sz w:val="24"/>
        </w:rPr>
        <w:t>地址</w:t>
      </w:r>
      <w:r>
        <w:rPr>
          <w:rFonts w:hint="eastAsia" w:ascii="仿宋" w:hAnsi="仿宋" w:eastAsia="仿宋" w:cs="仿宋"/>
          <w:spacing w:val="9"/>
          <w:sz w:val="24"/>
        </w:rPr>
        <w:t>：</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rPr>
        <w:t xml:space="preserve"> </w:t>
      </w:r>
      <w:r>
        <w:rPr>
          <w:rFonts w:hint="eastAsia" w:ascii="仿宋" w:hAnsi="仿宋" w:eastAsia="仿宋" w:cs="仿宋"/>
          <w:spacing w:val="7"/>
          <w:sz w:val="24"/>
        </w:rPr>
        <w:t>邮</w:t>
      </w:r>
      <w:r>
        <w:rPr>
          <w:rFonts w:hint="eastAsia" w:ascii="仿宋" w:hAnsi="仿宋" w:eastAsia="仿宋" w:cs="仿宋"/>
          <w:spacing w:val="9"/>
          <w:sz w:val="24"/>
        </w:rPr>
        <w:t>政</w:t>
      </w:r>
      <w:r>
        <w:rPr>
          <w:rFonts w:hint="eastAsia" w:ascii="仿宋" w:hAnsi="仿宋" w:eastAsia="仿宋" w:cs="仿宋"/>
          <w:spacing w:val="7"/>
          <w:sz w:val="24"/>
        </w:rPr>
        <w:t>编码</w:t>
      </w:r>
      <w:r>
        <w:rPr>
          <w:rFonts w:hint="eastAsia" w:ascii="仿宋" w:hAnsi="仿宋" w:eastAsia="仿宋" w:cs="仿宋"/>
          <w:spacing w:val="9"/>
          <w:sz w:val="24"/>
        </w:rPr>
        <w:t>：</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rPr>
        <w:t xml:space="preserve"> 电</w:t>
      </w:r>
      <w:r>
        <w:rPr>
          <w:rFonts w:hint="eastAsia" w:ascii="仿宋" w:hAnsi="仿宋" w:eastAsia="仿宋" w:cs="仿宋"/>
          <w:sz w:val="24"/>
        </w:rPr>
        <w:tab/>
      </w:r>
      <w:r>
        <w:rPr>
          <w:rFonts w:hint="eastAsia" w:ascii="仿宋" w:hAnsi="仿宋" w:eastAsia="仿宋" w:cs="仿宋"/>
          <w:spacing w:val="7"/>
          <w:sz w:val="24"/>
        </w:rPr>
        <w:t>话：</w:t>
      </w:r>
      <w:r>
        <w:rPr>
          <w:rFonts w:hint="eastAsia" w:ascii="仿宋" w:hAnsi="仿宋" w:eastAsia="仿宋" w:cs="仿宋"/>
          <w:sz w:val="24"/>
          <w:u w:val="single"/>
        </w:rPr>
        <w:t xml:space="preserve"> </w:t>
      </w:r>
      <w:r>
        <w:rPr>
          <w:rFonts w:hint="eastAsia" w:ascii="仿宋" w:hAnsi="仿宋" w:eastAsia="仿宋" w:cs="仿宋"/>
          <w:sz w:val="24"/>
          <w:u w:val="single"/>
        </w:rPr>
        <w:tab/>
      </w:r>
    </w:p>
    <w:p>
      <w:pPr>
        <w:tabs>
          <w:tab w:val="left" w:pos="5823"/>
          <w:tab w:val="left" w:pos="5871"/>
        </w:tabs>
        <w:spacing w:before="0" w:line="364" w:lineRule="auto"/>
        <w:ind w:left="1052" w:right="4208" w:firstLine="0"/>
        <w:jc w:val="both"/>
        <w:rPr>
          <w:rFonts w:hint="eastAsia" w:ascii="仿宋" w:hAnsi="仿宋" w:eastAsia="仿宋" w:cs="仿宋"/>
          <w:sz w:val="24"/>
        </w:rPr>
      </w:pPr>
      <w:r>
        <w:rPr>
          <w:rFonts w:hint="eastAsia" w:ascii="仿宋" w:hAnsi="仿宋" w:eastAsia="仿宋" w:cs="仿宋"/>
          <w:spacing w:val="7"/>
          <w:sz w:val="24"/>
        </w:rPr>
        <w:t>供</w:t>
      </w:r>
      <w:r>
        <w:rPr>
          <w:rFonts w:hint="eastAsia" w:ascii="仿宋" w:hAnsi="仿宋" w:eastAsia="仿宋" w:cs="仿宋"/>
          <w:spacing w:val="9"/>
          <w:sz w:val="24"/>
        </w:rPr>
        <w:t>应</w:t>
      </w:r>
      <w:r>
        <w:rPr>
          <w:rFonts w:hint="eastAsia" w:ascii="仿宋" w:hAnsi="仿宋" w:eastAsia="仿宋" w:cs="仿宋"/>
          <w:spacing w:val="7"/>
          <w:sz w:val="24"/>
        </w:rPr>
        <w:t>商名</w:t>
      </w:r>
      <w:r>
        <w:rPr>
          <w:rFonts w:hint="eastAsia" w:ascii="仿宋" w:hAnsi="仿宋" w:eastAsia="仿宋" w:cs="仿宋"/>
          <w:spacing w:val="9"/>
          <w:sz w:val="24"/>
        </w:rPr>
        <w:t>称</w:t>
      </w:r>
      <w:r>
        <w:rPr>
          <w:rFonts w:hint="eastAsia" w:ascii="仿宋" w:hAnsi="仿宋" w:eastAsia="仿宋" w:cs="仿宋"/>
          <w:spacing w:val="7"/>
          <w:sz w:val="24"/>
        </w:rPr>
        <w:t>（公</w:t>
      </w:r>
      <w:r>
        <w:rPr>
          <w:rFonts w:hint="eastAsia" w:ascii="仿宋" w:hAnsi="仿宋" w:eastAsia="仿宋" w:cs="仿宋"/>
          <w:spacing w:val="9"/>
          <w:sz w:val="24"/>
        </w:rPr>
        <w:t>章</w:t>
      </w:r>
      <w:r>
        <w:rPr>
          <w:rFonts w:hint="eastAsia" w:ascii="仿宋" w:hAnsi="仿宋" w:eastAsia="仿宋" w:cs="仿宋"/>
          <w:spacing w:val="7"/>
          <w:sz w:val="24"/>
        </w:rPr>
        <w:t>）：</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w w:val="11"/>
          <w:sz w:val="24"/>
          <w:u w:val="single"/>
        </w:rPr>
        <w:t xml:space="preserve"> </w:t>
      </w:r>
      <w:r>
        <w:rPr>
          <w:rFonts w:hint="eastAsia" w:ascii="仿宋" w:hAnsi="仿宋" w:eastAsia="仿宋" w:cs="仿宋"/>
          <w:spacing w:val="7"/>
          <w:sz w:val="24"/>
        </w:rPr>
        <w:t>法</w:t>
      </w:r>
      <w:r>
        <w:rPr>
          <w:rFonts w:hint="eastAsia" w:ascii="仿宋" w:hAnsi="仿宋" w:eastAsia="仿宋" w:cs="仿宋"/>
          <w:spacing w:val="9"/>
          <w:sz w:val="24"/>
        </w:rPr>
        <w:t>定</w:t>
      </w:r>
      <w:r>
        <w:rPr>
          <w:rFonts w:hint="eastAsia" w:ascii="仿宋" w:hAnsi="仿宋" w:eastAsia="仿宋" w:cs="仿宋"/>
          <w:spacing w:val="7"/>
          <w:sz w:val="24"/>
        </w:rPr>
        <w:t>代表</w:t>
      </w:r>
      <w:r>
        <w:rPr>
          <w:rFonts w:hint="eastAsia" w:ascii="仿宋" w:hAnsi="仿宋" w:eastAsia="仿宋" w:cs="仿宋"/>
          <w:spacing w:val="9"/>
          <w:sz w:val="24"/>
        </w:rPr>
        <w:t>人</w:t>
      </w:r>
      <w:r>
        <w:rPr>
          <w:rFonts w:hint="eastAsia" w:ascii="仿宋" w:hAnsi="仿宋" w:eastAsia="仿宋" w:cs="仿宋"/>
          <w:spacing w:val="7"/>
          <w:sz w:val="24"/>
        </w:rPr>
        <w:t>（签</w:t>
      </w:r>
      <w:r>
        <w:rPr>
          <w:rFonts w:hint="eastAsia" w:ascii="仿宋" w:hAnsi="仿宋" w:eastAsia="仿宋" w:cs="仿宋"/>
          <w:spacing w:val="9"/>
          <w:sz w:val="24"/>
        </w:rPr>
        <w:t>字</w:t>
      </w:r>
      <w:r>
        <w:rPr>
          <w:rFonts w:hint="eastAsia" w:ascii="仿宋" w:hAnsi="仿宋" w:eastAsia="仿宋" w:cs="仿宋"/>
          <w:spacing w:val="7"/>
          <w:sz w:val="24"/>
        </w:rPr>
        <w:t>或盖</w:t>
      </w:r>
      <w:r>
        <w:rPr>
          <w:rFonts w:hint="eastAsia" w:ascii="仿宋" w:hAnsi="仿宋" w:eastAsia="仿宋" w:cs="仿宋"/>
          <w:spacing w:val="9"/>
          <w:sz w:val="24"/>
        </w:rPr>
        <w:t>章</w:t>
      </w:r>
      <w:r>
        <w:rPr>
          <w:rFonts w:hint="eastAsia" w:ascii="仿宋" w:hAnsi="仿宋" w:eastAsia="仿宋" w:cs="仿宋"/>
          <w:spacing w:val="7"/>
          <w:sz w:val="24"/>
        </w:rPr>
        <w:t>）：</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 xml:space="preserve"> </w:t>
      </w:r>
      <w:r>
        <w:rPr>
          <w:rFonts w:hint="eastAsia" w:ascii="仿宋" w:hAnsi="仿宋" w:eastAsia="仿宋" w:cs="仿宋"/>
          <w:sz w:val="24"/>
        </w:rPr>
        <w:t xml:space="preserve">日  </w:t>
      </w:r>
      <w:r>
        <w:rPr>
          <w:rFonts w:hint="eastAsia" w:ascii="仿宋" w:hAnsi="仿宋" w:eastAsia="仿宋" w:cs="仿宋"/>
          <w:spacing w:val="33"/>
          <w:sz w:val="24"/>
        </w:rPr>
        <w:t xml:space="preserve"> </w:t>
      </w:r>
      <w:r>
        <w:rPr>
          <w:rFonts w:hint="eastAsia" w:ascii="仿宋" w:hAnsi="仿宋" w:eastAsia="仿宋" w:cs="仿宋"/>
          <w:spacing w:val="7"/>
          <w:sz w:val="24"/>
        </w:rPr>
        <w:t>期 ：</w:t>
      </w:r>
      <w:r>
        <w:rPr>
          <w:rFonts w:hint="eastAsia" w:ascii="仿宋" w:hAnsi="仿宋" w:eastAsia="仿宋" w:cs="仿宋"/>
          <w:sz w:val="24"/>
          <w:u w:val="single"/>
        </w:rPr>
        <w:t xml:space="preserve"> </w:t>
      </w:r>
      <w:r>
        <w:rPr>
          <w:rFonts w:hint="eastAsia" w:ascii="仿宋" w:hAnsi="仿宋" w:eastAsia="仿宋" w:cs="仿宋"/>
          <w:sz w:val="24"/>
          <w:u w:val="single"/>
        </w:rPr>
        <w:tab/>
      </w:r>
    </w:p>
    <w:p>
      <w:pPr>
        <w:spacing w:after="0" w:line="364" w:lineRule="auto"/>
        <w:jc w:val="both"/>
        <w:rPr>
          <w:rFonts w:hint="eastAsia" w:ascii="仿宋" w:hAnsi="仿宋" w:eastAsia="仿宋" w:cs="仿宋"/>
          <w:sz w:val="24"/>
        </w:rPr>
        <w:sectPr>
          <w:footerReference r:id="rId11" w:type="default"/>
          <w:pgSz w:w="11910" w:h="16840"/>
          <w:pgMar w:top="1360" w:right="940" w:bottom="1160" w:left="860" w:header="0" w:footer="970" w:gutter="0"/>
          <w:pgNumType w:fmt="decimal"/>
          <w:cols w:space="720" w:num="1"/>
        </w:sectPr>
      </w:pPr>
    </w:p>
    <w:p>
      <w:pPr>
        <w:spacing w:before="41"/>
        <w:ind w:left="87" w:right="0" w:firstLine="0"/>
        <w:jc w:val="center"/>
        <w:rPr>
          <w:rFonts w:hint="eastAsia" w:ascii="仿宋" w:hAnsi="仿宋" w:eastAsia="仿宋" w:cs="仿宋"/>
          <w:b/>
          <w:w w:val="95"/>
          <w:sz w:val="24"/>
          <w:szCs w:val="22"/>
          <w:lang w:val="zh-CN" w:eastAsia="zh-CN" w:bidi="zh-CN"/>
        </w:rPr>
      </w:pPr>
      <w:r>
        <w:rPr>
          <w:rFonts w:hint="eastAsia" w:ascii="仿宋" w:hAnsi="仿宋" w:eastAsia="仿宋" w:cs="仿宋"/>
          <w:b/>
          <w:w w:val="95"/>
          <w:sz w:val="24"/>
        </w:rPr>
        <w:t>二、</w:t>
      </w:r>
      <w:r>
        <w:rPr>
          <w:rFonts w:hint="eastAsia" w:ascii="仿宋" w:hAnsi="仿宋" w:eastAsia="仿宋" w:cs="仿宋"/>
          <w:b/>
          <w:w w:val="95"/>
          <w:sz w:val="24"/>
          <w:szCs w:val="22"/>
          <w:lang w:val="zh-CN" w:eastAsia="zh-CN" w:bidi="zh-CN"/>
        </w:rPr>
        <w:t>法定代表人身份证明及授权委托书</w:t>
      </w:r>
    </w:p>
    <w:p>
      <w:pPr>
        <w:pStyle w:val="10"/>
        <w:spacing w:before="7"/>
        <w:rPr>
          <w:rFonts w:hint="eastAsia" w:ascii="仿宋" w:hAnsi="仿宋" w:eastAsia="仿宋" w:cs="仿宋"/>
          <w:b/>
          <w:sz w:val="24"/>
        </w:rPr>
      </w:pPr>
    </w:p>
    <w:p>
      <w:pPr>
        <w:pStyle w:val="20"/>
        <w:numPr>
          <w:ilvl w:val="0"/>
          <w:numId w:val="0"/>
        </w:numPr>
        <w:tabs>
          <w:tab w:val="left" w:pos="4106"/>
        </w:tabs>
        <w:spacing w:before="0" w:after="0" w:line="240" w:lineRule="auto"/>
        <w:ind w:left="91" w:leftChars="0" w:right="0" w:rightChars="0"/>
        <w:jc w:val="center"/>
        <w:rPr>
          <w:rFonts w:hint="eastAsia" w:ascii="仿宋" w:hAnsi="仿宋" w:eastAsia="仿宋" w:cs="仿宋"/>
          <w:b/>
          <w:sz w:val="24"/>
        </w:rPr>
      </w:pPr>
      <w:r>
        <w:rPr>
          <w:rFonts w:hint="eastAsia" w:ascii="仿宋" w:hAnsi="仿宋" w:eastAsia="仿宋" w:cs="仿宋"/>
          <w:b/>
          <w:w w:val="95"/>
          <w:sz w:val="24"/>
          <w:lang w:val="en-US" w:eastAsia="zh-CN"/>
        </w:rPr>
        <w:t xml:space="preserve">2.1 </w:t>
      </w:r>
      <w:r>
        <w:rPr>
          <w:rFonts w:hint="eastAsia" w:ascii="仿宋" w:hAnsi="仿宋" w:eastAsia="仿宋" w:cs="仿宋"/>
          <w:b/>
          <w:w w:val="95"/>
          <w:sz w:val="24"/>
        </w:rPr>
        <w:t>法定代表人身份证明书</w:t>
      </w:r>
    </w:p>
    <w:p>
      <w:pPr>
        <w:pStyle w:val="10"/>
        <w:spacing w:before="8"/>
        <w:rPr>
          <w:rFonts w:hint="eastAsia" w:ascii="仿宋" w:hAnsi="仿宋" w:eastAsia="仿宋" w:cs="仿宋"/>
          <w:b/>
          <w:sz w:val="30"/>
        </w:rPr>
      </w:pPr>
    </w:p>
    <w:p>
      <w:pPr>
        <w:spacing w:before="1"/>
        <w:ind w:left="555" w:right="0" w:firstLine="0"/>
        <w:jc w:val="left"/>
        <w:rPr>
          <w:rFonts w:hint="eastAsia" w:ascii="仿宋" w:hAnsi="仿宋" w:eastAsia="仿宋" w:cs="仿宋"/>
          <w:sz w:val="24"/>
        </w:rPr>
      </w:pPr>
      <w:r>
        <w:rPr>
          <w:rFonts w:hint="eastAsia" w:ascii="仿宋" w:hAnsi="仿宋" w:eastAsia="仿宋" w:cs="仿宋"/>
          <w:sz w:val="24"/>
          <w:u w:val="single"/>
        </w:rPr>
        <w:t>亿诚建设项目管理有限公司：</w:t>
      </w:r>
    </w:p>
    <w:p>
      <w:pPr>
        <w:pStyle w:val="10"/>
        <w:rPr>
          <w:rFonts w:hint="eastAsia" w:ascii="仿宋" w:hAnsi="仿宋" w:eastAsia="仿宋" w:cs="仿宋"/>
          <w:sz w:val="20"/>
        </w:rPr>
      </w:pPr>
    </w:p>
    <w:p>
      <w:pPr>
        <w:pStyle w:val="10"/>
        <w:spacing w:before="11"/>
        <w:rPr>
          <w:rFonts w:hint="eastAsia" w:ascii="仿宋" w:hAnsi="仿宋" w:eastAsia="仿宋" w:cs="仿宋"/>
          <w:sz w:val="16"/>
        </w:rPr>
      </w:pPr>
    </w:p>
    <w:p>
      <w:pPr>
        <w:tabs>
          <w:tab w:val="left" w:pos="2468"/>
          <w:tab w:val="left" w:pos="3901"/>
          <w:tab w:val="left" w:pos="5331"/>
          <w:tab w:val="left" w:pos="6997"/>
        </w:tabs>
        <w:spacing w:before="0" w:line="364" w:lineRule="auto"/>
        <w:ind w:left="555" w:right="477" w:firstLine="480"/>
        <w:jc w:val="left"/>
        <w:rPr>
          <w:rFonts w:hint="eastAsia" w:ascii="仿宋" w:hAnsi="仿宋" w:eastAsia="仿宋" w:cs="仿宋"/>
          <w:sz w:val="24"/>
        </w:rPr>
      </w:pPr>
      <w:r>
        <w:rPr>
          <w:rFonts w:hint="eastAsia" w:ascii="仿宋" w:hAnsi="仿宋" w:eastAsia="仿宋" w:cs="仿宋"/>
          <w:sz w:val="24"/>
        </w:rPr>
        <w:t>姓名</w:t>
      </w:r>
      <w:r>
        <w:rPr>
          <w:rFonts w:hint="eastAsia" w:ascii="仿宋" w:hAnsi="仿宋" w:eastAsia="仿宋" w:cs="仿宋"/>
          <w:spacing w:val="-8"/>
          <w:sz w:val="24"/>
        </w:rPr>
        <w:t>：</w:t>
      </w:r>
      <w:r>
        <w:rPr>
          <w:rFonts w:hint="eastAsia" w:ascii="仿宋" w:hAnsi="仿宋" w:eastAsia="仿宋" w:cs="仿宋"/>
          <w:spacing w:val="-8"/>
          <w:sz w:val="24"/>
          <w:u w:val="single"/>
        </w:rPr>
        <w:t xml:space="preserve"> </w:t>
      </w:r>
      <w:r>
        <w:rPr>
          <w:rFonts w:hint="eastAsia" w:ascii="仿宋" w:hAnsi="仿宋" w:eastAsia="仿宋" w:cs="仿宋"/>
          <w:spacing w:val="-8"/>
          <w:sz w:val="24"/>
          <w:u w:val="single"/>
        </w:rPr>
        <w:tab/>
      </w:r>
      <w:r>
        <w:rPr>
          <w:rFonts w:hint="eastAsia" w:ascii="仿宋" w:hAnsi="仿宋" w:eastAsia="仿宋" w:cs="仿宋"/>
          <w:sz w:val="24"/>
        </w:rPr>
        <w:t>性别</w:t>
      </w:r>
      <w:r>
        <w:rPr>
          <w:rFonts w:hint="eastAsia" w:ascii="仿宋" w:hAnsi="仿宋" w:eastAsia="仿宋" w:cs="仿宋"/>
          <w:spacing w:val="-8"/>
          <w:sz w:val="24"/>
        </w:rPr>
        <w:t>：</w:t>
      </w:r>
      <w:r>
        <w:rPr>
          <w:rFonts w:hint="eastAsia" w:ascii="仿宋" w:hAnsi="仿宋" w:eastAsia="仿宋" w:cs="仿宋"/>
          <w:spacing w:val="-8"/>
          <w:sz w:val="24"/>
          <w:u w:val="single"/>
        </w:rPr>
        <w:t xml:space="preserve"> </w:t>
      </w:r>
      <w:r>
        <w:rPr>
          <w:rFonts w:hint="eastAsia" w:ascii="仿宋" w:hAnsi="仿宋" w:eastAsia="仿宋" w:cs="仿宋"/>
          <w:spacing w:val="-8"/>
          <w:sz w:val="24"/>
          <w:u w:val="single"/>
        </w:rPr>
        <w:tab/>
      </w:r>
      <w:r>
        <w:rPr>
          <w:rFonts w:hint="eastAsia" w:ascii="仿宋" w:hAnsi="仿宋" w:eastAsia="仿宋" w:cs="仿宋"/>
          <w:sz w:val="24"/>
        </w:rPr>
        <w:t>年龄</w:t>
      </w:r>
      <w:r>
        <w:rPr>
          <w:rFonts w:hint="eastAsia" w:ascii="仿宋" w:hAnsi="仿宋" w:eastAsia="仿宋" w:cs="仿宋"/>
          <w:spacing w:val="-10"/>
          <w:sz w:val="24"/>
        </w:rPr>
        <w:t>：</w:t>
      </w:r>
      <w:r>
        <w:rPr>
          <w:rFonts w:hint="eastAsia" w:ascii="仿宋" w:hAnsi="仿宋" w:eastAsia="仿宋" w:cs="仿宋"/>
          <w:spacing w:val="-10"/>
          <w:sz w:val="24"/>
          <w:u w:val="single"/>
        </w:rPr>
        <w:t xml:space="preserve"> </w:t>
      </w:r>
      <w:r>
        <w:rPr>
          <w:rFonts w:hint="eastAsia" w:ascii="仿宋" w:hAnsi="仿宋" w:eastAsia="仿宋" w:cs="仿宋"/>
          <w:spacing w:val="-10"/>
          <w:sz w:val="24"/>
          <w:u w:val="single"/>
        </w:rPr>
        <w:tab/>
      </w:r>
      <w:r>
        <w:rPr>
          <w:rFonts w:hint="eastAsia" w:ascii="仿宋" w:hAnsi="仿宋" w:eastAsia="仿宋" w:cs="仿宋"/>
          <w:sz w:val="24"/>
        </w:rPr>
        <w:t>职务</w:t>
      </w:r>
      <w:r>
        <w:rPr>
          <w:rFonts w:hint="eastAsia" w:ascii="仿宋" w:hAnsi="仿宋" w:eastAsia="仿宋" w:cs="仿宋"/>
          <w:spacing w:val="-8"/>
          <w:sz w:val="24"/>
        </w:rPr>
        <w:t>：</w:t>
      </w:r>
      <w:r>
        <w:rPr>
          <w:rFonts w:hint="eastAsia" w:ascii="仿宋" w:hAnsi="仿宋" w:eastAsia="仿宋" w:cs="仿宋"/>
          <w:spacing w:val="-8"/>
          <w:sz w:val="24"/>
          <w:u w:val="single"/>
        </w:rPr>
        <w:t xml:space="preserve"> </w:t>
      </w:r>
      <w:r>
        <w:rPr>
          <w:rFonts w:hint="eastAsia" w:ascii="仿宋" w:hAnsi="仿宋" w:eastAsia="仿宋" w:cs="仿宋"/>
          <w:spacing w:val="-8"/>
          <w:sz w:val="24"/>
          <w:u w:val="single"/>
        </w:rPr>
        <w:tab/>
      </w:r>
      <w:r>
        <w:rPr>
          <w:rFonts w:hint="eastAsia" w:ascii="仿宋" w:hAnsi="仿宋" w:eastAsia="仿宋" w:cs="仿宋"/>
          <w:sz w:val="24"/>
        </w:rPr>
        <w:t>（</w:t>
      </w:r>
      <w:r>
        <w:rPr>
          <w:rFonts w:hint="eastAsia" w:ascii="仿宋" w:hAnsi="仿宋" w:eastAsia="仿宋" w:cs="仿宋"/>
          <w:sz w:val="24"/>
          <w:u w:val="single"/>
        </w:rPr>
        <w:t>供应商名称</w:t>
      </w:r>
      <w:r>
        <w:rPr>
          <w:rFonts w:hint="eastAsia" w:ascii="仿宋" w:hAnsi="仿宋" w:eastAsia="仿宋" w:cs="仿宋"/>
          <w:spacing w:val="-10"/>
          <w:sz w:val="24"/>
        </w:rPr>
        <w:t>）</w:t>
      </w:r>
      <w:r>
        <w:rPr>
          <w:rFonts w:hint="eastAsia" w:ascii="仿宋" w:hAnsi="仿宋" w:eastAsia="仿宋" w:cs="仿宋"/>
          <w:sz w:val="24"/>
        </w:rPr>
        <w:t>的法定</w:t>
      </w:r>
      <w:r>
        <w:rPr>
          <w:rFonts w:hint="eastAsia" w:ascii="仿宋" w:hAnsi="仿宋" w:eastAsia="仿宋" w:cs="仿宋"/>
          <w:spacing w:val="-18"/>
          <w:sz w:val="24"/>
        </w:rPr>
        <w:t>代</w:t>
      </w:r>
      <w:r>
        <w:rPr>
          <w:rFonts w:hint="eastAsia" w:ascii="仿宋" w:hAnsi="仿宋" w:eastAsia="仿宋" w:cs="仿宋"/>
          <w:sz w:val="24"/>
        </w:rPr>
        <w:t>表人（单位负责人）。</w:t>
      </w:r>
    </w:p>
    <w:p>
      <w:pPr>
        <w:spacing w:before="1"/>
        <w:ind w:left="1036" w:right="0" w:firstLine="0"/>
        <w:jc w:val="left"/>
        <w:rPr>
          <w:rFonts w:hint="eastAsia" w:ascii="仿宋" w:hAnsi="仿宋" w:eastAsia="仿宋" w:cs="仿宋"/>
          <w:sz w:val="24"/>
        </w:rPr>
      </w:pPr>
      <w:r>
        <w:rPr>
          <w:rFonts w:hint="eastAsia" w:ascii="仿宋" w:hAnsi="仿宋" w:eastAsia="仿宋" w:cs="仿宋"/>
          <w:sz w:val="24"/>
        </w:rPr>
        <w:t>特此证明。</w:t>
      </w:r>
    </w:p>
    <w:p>
      <w:pPr>
        <w:pStyle w:val="10"/>
        <w:rPr>
          <w:rFonts w:hint="eastAsia" w:ascii="仿宋" w:hAnsi="仿宋" w:eastAsia="仿宋" w:cs="仿宋"/>
          <w:sz w:val="24"/>
        </w:rPr>
      </w:pPr>
    </w:p>
    <w:p>
      <w:pPr>
        <w:pStyle w:val="10"/>
        <w:spacing w:before="1"/>
        <w:rPr>
          <w:rFonts w:hint="eastAsia" w:ascii="仿宋" w:hAnsi="仿宋" w:eastAsia="仿宋" w:cs="仿宋"/>
          <w:sz w:val="25"/>
        </w:rPr>
      </w:pPr>
    </w:p>
    <w:p>
      <w:pPr>
        <w:spacing w:before="0"/>
        <w:ind w:left="555" w:right="0" w:firstLine="0"/>
        <w:jc w:val="left"/>
        <w:rPr>
          <w:rFonts w:hint="eastAsia" w:ascii="仿宋" w:hAnsi="仿宋" w:eastAsia="仿宋" w:cs="仿宋"/>
          <w:sz w:val="24"/>
        </w:rPr>
      </w:pPr>
      <w:r>
        <w:rPr>
          <w:rFonts w:hint="eastAsia" w:ascii="仿宋" w:hAnsi="仿宋" w:eastAsia="仿宋" w:cs="仿宋"/>
          <w:sz w:val="24"/>
        </w:rPr>
        <w:t>附：法定代表人（单位负责人）身份证复印件。</w:t>
      </w:r>
    </w:p>
    <w:p>
      <w:pPr>
        <w:pStyle w:val="10"/>
        <w:rPr>
          <w:rFonts w:hint="eastAsia" w:ascii="仿宋" w:hAnsi="仿宋" w:eastAsia="仿宋" w:cs="仿宋"/>
          <w:sz w:val="24"/>
        </w:rPr>
      </w:pPr>
    </w:p>
    <w:p>
      <w:pPr>
        <w:pStyle w:val="10"/>
        <w:rPr>
          <w:rFonts w:hint="eastAsia" w:ascii="仿宋" w:hAnsi="仿宋" w:eastAsia="仿宋" w:cs="仿宋"/>
          <w:sz w:val="25"/>
        </w:rPr>
      </w:pPr>
    </w:p>
    <w:p>
      <w:pPr>
        <w:spacing w:before="0"/>
        <w:ind w:left="555" w:right="0" w:firstLine="0"/>
        <w:jc w:val="left"/>
        <w:rPr>
          <w:rFonts w:hint="eastAsia" w:ascii="仿宋" w:hAnsi="仿宋" w:eastAsia="仿宋" w:cs="仿宋"/>
          <w:sz w:val="24"/>
        </w:rPr>
      </w:pPr>
      <w:r>
        <w:rPr>
          <w:rFonts w:hint="eastAsia" w:ascii="仿宋" w:hAnsi="仿宋" w:eastAsia="仿宋" w:cs="仿宋"/>
          <w:sz w:val="24"/>
        </w:rPr>
        <w:t>注：自然人谈判的此处只附身份证复印件。</w:t>
      </w:r>
    </w:p>
    <w:p>
      <w:pPr>
        <w:pStyle w:val="10"/>
        <w:rPr>
          <w:rFonts w:hint="eastAsia" w:ascii="仿宋" w:hAnsi="仿宋" w:eastAsia="仿宋" w:cs="仿宋"/>
          <w:sz w:val="24"/>
        </w:rPr>
      </w:pPr>
    </w:p>
    <w:p>
      <w:pPr>
        <w:pStyle w:val="10"/>
        <w:rPr>
          <w:rFonts w:hint="eastAsia" w:ascii="仿宋" w:hAnsi="仿宋" w:eastAsia="仿宋" w:cs="仿宋"/>
          <w:sz w:val="24"/>
        </w:rPr>
      </w:pPr>
    </w:p>
    <w:p>
      <w:pPr>
        <w:pStyle w:val="10"/>
        <w:rPr>
          <w:rFonts w:hint="eastAsia" w:ascii="仿宋" w:hAnsi="仿宋" w:eastAsia="仿宋" w:cs="仿宋"/>
          <w:sz w:val="24"/>
        </w:rPr>
      </w:pPr>
    </w:p>
    <w:p>
      <w:pPr>
        <w:pStyle w:val="10"/>
        <w:rPr>
          <w:rFonts w:hint="eastAsia" w:ascii="仿宋" w:hAnsi="仿宋" w:eastAsia="仿宋" w:cs="仿宋"/>
          <w:sz w:val="24"/>
        </w:rPr>
      </w:pPr>
    </w:p>
    <w:p>
      <w:pPr>
        <w:pStyle w:val="10"/>
        <w:rPr>
          <w:rFonts w:hint="eastAsia" w:ascii="仿宋" w:hAnsi="仿宋" w:eastAsia="仿宋" w:cs="仿宋"/>
          <w:sz w:val="24"/>
        </w:rPr>
      </w:pPr>
    </w:p>
    <w:p>
      <w:pPr>
        <w:pStyle w:val="10"/>
        <w:rPr>
          <w:rFonts w:hint="eastAsia" w:ascii="仿宋" w:hAnsi="仿宋" w:eastAsia="仿宋" w:cs="仿宋"/>
          <w:sz w:val="24"/>
        </w:rPr>
      </w:pPr>
    </w:p>
    <w:p>
      <w:pPr>
        <w:spacing w:before="188" w:line="364" w:lineRule="auto"/>
        <w:ind w:left="555" w:right="7197" w:firstLine="0"/>
        <w:jc w:val="left"/>
        <w:rPr>
          <w:rFonts w:hint="eastAsia" w:ascii="仿宋" w:hAnsi="仿宋" w:eastAsia="仿宋" w:cs="仿宋"/>
          <w:sz w:val="24"/>
        </w:rPr>
      </w:pPr>
      <w:r>
        <w:rPr>
          <w:rFonts w:hint="eastAsia" w:ascii="仿宋" w:hAnsi="仿宋" w:eastAsia="仿宋" w:cs="仿宋"/>
          <w:sz w:val="24"/>
        </w:rPr>
        <w:t>供应商名称（公章）: 日期：</w:t>
      </w:r>
    </w:p>
    <w:p>
      <w:pPr>
        <w:spacing w:after="0" w:line="364" w:lineRule="auto"/>
        <w:jc w:val="left"/>
        <w:rPr>
          <w:rFonts w:hint="eastAsia" w:ascii="仿宋" w:hAnsi="仿宋" w:eastAsia="仿宋" w:cs="仿宋"/>
          <w:sz w:val="24"/>
        </w:rPr>
        <w:sectPr>
          <w:pgSz w:w="11910" w:h="16840"/>
          <w:pgMar w:top="1360" w:right="940" w:bottom="1160" w:left="860" w:header="0" w:footer="970" w:gutter="0"/>
          <w:pgNumType w:fmt="decimal"/>
          <w:cols w:space="720" w:num="1"/>
        </w:sectPr>
      </w:pPr>
    </w:p>
    <w:p>
      <w:pPr>
        <w:pStyle w:val="20"/>
        <w:numPr>
          <w:ilvl w:val="0"/>
          <w:numId w:val="0"/>
        </w:numPr>
        <w:tabs>
          <w:tab w:val="left" w:pos="4106"/>
        </w:tabs>
        <w:spacing w:before="41" w:after="0" w:line="484" w:lineRule="auto"/>
        <w:ind w:right="-10" w:rightChars="0"/>
        <w:jc w:val="center"/>
        <w:rPr>
          <w:rFonts w:hint="eastAsia" w:ascii="仿宋" w:hAnsi="仿宋" w:eastAsia="仿宋" w:cs="仿宋"/>
          <w:b/>
          <w:spacing w:val="-2"/>
          <w:sz w:val="24"/>
        </w:rPr>
      </w:pPr>
      <w:r>
        <w:rPr>
          <w:rFonts w:hint="eastAsia" w:ascii="仿宋" w:hAnsi="仿宋" w:eastAsia="仿宋" w:cs="仿宋"/>
          <w:b/>
          <w:spacing w:val="-2"/>
          <w:sz w:val="24"/>
          <w:lang w:val="en-US" w:eastAsia="zh-CN"/>
        </w:rPr>
        <w:t xml:space="preserve">2.2 </w:t>
      </w:r>
      <w:r>
        <w:rPr>
          <w:rFonts w:hint="eastAsia" w:ascii="仿宋" w:hAnsi="仿宋" w:eastAsia="仿宋" w:cs="仿宋"/>
          <w:b/>
          <w:spacing w:val="-2"/>
          <w:sz w:val="24"/>
        </w:rPr>
        <w:t>法定代表人授权委托书</w:t>
      </w:r>
    </w:p>
    <w:p>
      <w:pPr>
        <w:pStyle w:val="20"/>
        <w:numPr>
          <w:ilvl w:val="0"/>
          <w:numId w:val="0"/>
        </w:numPr>
        <w:tabs>
          <w:tab w:val="left" w:pos="4106"/>
        </w:tabs>
        <w:spacing w:before="41" w:after="0" w:line="484" w:lineRule="auto"/>
        <w:ind w:right="3588" w:rightChars="0"/>
        <w:jc w:val="left"/>
        <w:rPr>
          <w:rFonts w:hint="eastAsia" w:ascii="仿宋" w:hAnsi="仿宋" w:eastAsia="仿宋" w:cs="仿宋"/>
          <w:b/>
          <w:sz w:val="24"/>
        </w:rPr>
      </w:pPr>
      <w:r>
        <w:rPr>
          <w:rFonts w:hint="eastAsia" w:ascii="仿宋" w:hAnsi="仿宋" w:eastAsia="仿宋" w:cs="仿宋"/>
          <w:b/>
          <w:spacing w:val="8"/>
          <w:sz w:val="24"/>
        </w:rPr>
        <w:t>致：</w:t>
      </w:r>
      <w:r>
        <w:rPr>
          <w:rFonts w:hint="eastAsia" w:ascii="仿宋" w:hAnsi="仿宋" w:eastAsia="仿宋" w:cs="仿宋"/>
          <w:b/>
          <w:sz w:val="24"/>
          <w:u w:val="single"/>
        </w:rPr>
        <w:t>亿诚建设项目管理有限公司</w:t>
      </w:r>
    </w:p>
    <w:p>
      <w:pPr>
        <w:tabs>
          <w:tab w:val="left" w:pos="4431"/>
        </w:tabs>
        <w:spacing w:before="3" w:line="364" w:lineRule="auto"/>
        <w:ind w:left="555" w:right="480" w:firstLine="496"/>
        <w:jc w:val="both"/>
        <w:rPr>
          <w:rFonts w:hint="eastAsia"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pacing w:val="-28"/>
          <w:sz w:val="24"/>
          <w:u w:val="single"/>
        </w:rPr>
        <w:t xml:space="preserve"> </w:t>
      </w:r>
      <w:r>
        <w:rPr>
          <w:rFonts w:hint="eastAsia" w:ascii="仿宋" w:hAnsi="仿宋" w:eastAsia="仿宋" w:cs="仿宋"/>
          <w:spacing w:val="4"/>
          <w:sz w:val="24"/>
          <w:u w:val="single"/>
        </w:rPr>
        <w:t>(</w:t>
      </w:r>
      <w:r>
        <w:rPr>
          <w:rFonts w:hint="eastAsia" w:ascii="仿宋" w:hAnsi="仿宋" w:eastAsia="仿宋" w:cs="仿宋"/>
          <w:spacing w:val="7"/>
          <w:sz w:val="24"/>
          <w:u w:val="single"/>
        </w:rPr>
        <w:t>供</w:t>
      </w:r>
      <w:r>
        <w:rPr>
          <w:rFonts w:hint="eastAsia" w:ascii="仿宋" w:hAnsi="仿宋" w:eastAsia="仿宋" w:cs="仿宋"/>
          <w:spacing w:val="9"/>
          <w:sz w:val="24"/>
          <w:u w:val="single"/>
        </w:rPr>
        <w:t>应</w:t>
      </w:r>
      <w:r>
        <w:rPr>
          <w:rFonts w:hint="eastAsia" w:ascii="仿宋" w:hAnsi="仿宋" w:eastAsia="仿宋" w:cs="仿宋"/>
          <w:spacing w:val="7"/>
          <w:sz w:val="24"/>
          <w:u w:val="single"/>
        </w:rPr>
        <w:t>商名</w:t>
      </w:r>
      <w:r>
        <w:rPr>
          <w:rFonts w:hint="eastAsia" w:ascii="仿宋" w:hAnsi="仿宋" w:eastAsia="仿宋" w:cs="仿宋"/>
          <w:spacing w:val="9"/>
          <w:sz w:val="24"/>
          <w:u w:val="single"/>
        </w:rPr>
        <w:t>称</w:t>
      </w:r>
      <w:r>
        <w:rPr>
          <w:rFonts w:hint="eastAsia" w:ascii="仿宋" w:hAnsi="仿宋" w:eastAsia="仿宋" w:cs="仿宋"/>
          <w:sz w:val="24"/>
          <w:u w:val="single"/>
        </w:rPr>
        <w:t xml:space="preserve">)  </w:t>
      </w:r>
      <w:r>
        <w:rPr>
          <w:rFonts w:hint="eastAsia" w:ascii="仿宋" w:hAnsi="仿宋" w:eastAsia="仿宋" w:cs="仿宋"/>
          <w:spacing w:val="35"/>
          <w:sz w:val="24"/>
          <w:u w:val="single"/>
        </w:rPr>
        <w:t xml:space="preserve"> </w:t>
      </w:r>
      <w:r>
        <w:rPr>
          <w:rFonts w:hint="eastAsia" w:ascii="仿宋" w:hAnsi="仿宋" w:eastAsia="仿宋" w:cs="仿宋"/>
          <w:spacing w:val="7"/>
          <w:sz w:val="24"/>
        </w:rPr>
        <w:t>按</w:t>
      </w:r>
      <w:r>
        <w:rPr>
          <w:rFonts w:hint="eastAsia" w:ascii="仿宋" w:hAnsi="仿宋" w:eastAsia="仿宋" w:cs="仿宋"/>
          <w:spacing w:val="9"/>
          <w:sz w:val="24"/>
        </w:rPr>
        <w:t>中</w:t>
      </w:r>
      <w:r>
        <w:rPr>
          <w:rFonts w:hint="eastAsia" w:ascii="仿宋" w:hAnsi="仿宋" w:eastAsia="仿宋" w:cs="仿宋"/>
          <w:spacing w:val="7"/>
          <w:sz w:val="24"/>
        </w:rPr>
        <w:t>华人</w:t>
      </w:r>
      <w:r>
        <w:rPr>
          <w:rFonts w:hint="eastAsia" w:ascii="仿宋" w:hAnsi="仿宋" w:eastAsia="仿宋" w:cs="仿宋"/>
          <w:spacing w:val="9"/>
          <w:sz w:val="24"/>
        </w:rPr>
        <w:t>民</w:t>
      </w:r>
      <w:r>
        <w:rPr>
          <w:rFonts w:hint="eastAsia" w:ascii="仿宋" w:hAnsi="仿宋" w:eastAsia="仿宋" w:cs="仿宋"/>
          <w:spacing w:val="7"/>
          <w:sz w:val="24"/>
        </w:rPr>
        <w:t>共和</w:t>
      </w:r>
      <w:r>
        <w:rPr>
          <w:rFonts w:hint="eastAsia" w:ascii="仿宋" w:hAnsi="仿宋" w:eastAsia="仿宋" w:cs="仿宋"/>
          <w:spacing w:val="9"/>
          <w:sz w:val="24"/>
        </w:rPr>
        <w:t>国</w:t>
      </w:r>
      <w:r>
        <w:rPr>
          <w:rFonts w:hint="eastAsia" w:ascii="仿宋" w:hAnsi="仿宋" w:eastAsia="仿宋" w:cs="仿宋"/>
          <w:spacing w:val="7"/>
          <w:sz w:val="24"/>
        </w:rPr>
        <w:t>法</w:t>
      </w:r>
      <w:r>
        <w:rPr>
          <w:rFonts w:hint="eastAsia" w:ascii="仿宋" w:hAnsi="仿宋" w:eastAsia="仿宋" w:cs="仿宋"/>
          <w:spacing w:val="9"/>
          <w:sz w:val="24"/>
        </w:rPr>
        <w:t>律</w:t>
      </w:r>
      <w:r>
        <w:rPr>
          <w:rFonts w:hint="eastAsia" w:ascii="仿宋" w:hAnsi="仿宋" w:eastAsia="仿宋" w:cs="仿宋"/>
          <w:spacing w:val="-51"/>
          <w:sz w:val="24"/>
        </w:rPr>
        <w:t>于</w:t>
      </w:r>
      <w:r>
        <w:rPr>
          <w:rFonts w:hint="eastAsia" w:ascii="仿宋" w:hAnsi="仿宋" w:eastAsia="仿宋" w:cs="仿宋"/>
          <w:sz w:val="24"/>
        </w:rPr>
        <w:t xml:space="preserve">（ </w:t>
      </w:r>
      <w:r>
        <w:rPr>
          <w:rFonts w:hint="eastAsia" w:ascii="仿宋" w:hAnsi="仿宋" w:eastAsia="仿宋" w:cs="仿宋"/>
          <w:spacing w:val="24"/>
          <w:sz w:val="24"/>
        </w:rPr>
        <w:t xml:space="preserve"> </w:t>
      </w:r>
      <w:r>
        <w:rPr>
          <w:rFonts w:hint="eastAsia" w:ascii="仿宋" w:hAnsi="仿宋" w:eastAsia="仿宋" w:cs="仿宋"/>
          <w:sz w:val="24"/>
          <w:u w:val="single"/>
        </w:rPr>
        <w:t xml:space="preserve">年 </w:t>
      </w:r>
      <w:r>
        <w:rPr>
          <w:rFonts w:hint="eastAsia" w:ascii="仿宋" w:hAnsi="仿宋" w:eastAsia="仿宋" w:cs="仿宋"/>
          <w:spacing w:val="24"/>
          <w:sz w:val="24"/>
          <w:u w:val="single"/>
        </w:rPr>
        <w:t xml:space="preserve"> </w:t>
      </w:r>
      <w:r>
        <w:rPr>
          <w:rFonts w:hint="eastAsia" w:ascii="仿宋" w:hAnsi="仿宋" w:eastAsia="仿宋" w:cs="仿宋"/>
          <w:sz w:val="24"/>
          <w:u w:val="single"/>
        </w:rPr>
        <w:t xml:space="preserve">月 </w:t>
      </w:r>
      <w:r>
        <w:rPr>
          <w:rFonts w:hint="eastAsia" w:ascii="仿宋" w:hAnsi="仿宋" w:eastAsia="仿宋" w:cs="仿宋"/>
          <w:spacing w:val="24"/>
          <w:sz w:val="24"/>
          <w:u w:val="single"/>
        </w:rPr>
        <w:t xml:space="preserve"> </w:t>
      </w:r>
      <w:r>
        <w:rPr>
          <w:rFonts w:hint="eastAsia" w:ascii="仿宋" w:hAnsi="仿宋" w:eastAsia="仿宋" w:cs="仿宋"/>
          <w:sz w:val="24"/>
          <w:u w:val="single"/>
        </w:rPr>
        <w:t>日</w:t>
      </w:r>
      <w:r>
        <w:rPr>
          <w:rFonts w:hint="eastAsia" w:ascii="仿宋" w:hAnsi="仿宋" w:eastAsia="仿宋" w:cs="仿宋"/>
          <w:spacing w:val="16"/>
          <w:sz w:val="24"/>
          <w:u w:val="single"/>
        </w:rPr>
        <w:t xml:space="preserve"> </w:t>
      </w:r>
      <w:r>
        <w:rPr>
          <w:rFonts w:hint="eastAsia" w:ascii="仿宋" w:hAnsi="仿宋" w:eastAsia="仿宋" w:cs="仿宋"/>
          <w:spacing w:val="-51"/>
          <w:sz w:val="24"/>
          <w:u w:val="single"/>
        </w:rPr>
        <w:t>）</w:t>
      </w:r>
      <w:r>
        <w:rPr>
          <w:rFonts w:hint="eastAsia" w:ascii="仿宋" w:hAnsi="仿宋" w:eastAsia="仿宋" w:cs="仿宋"/>
          <w:spacing w:val="7"/>
          <w:sz w:val="24"/>
        </w:rPr>
        <w:t>成</w:t>
      </w:r>
      <w:r>
        <w:rPr>
          <w:rFonts w:hint="eastAsia" w:ascii="仿宋" w:hAnsi="仿宋" w:eastAsia="仿宋" w:cs="仿宋"/>
          <w:spacing w:val="9"/>
          <w:sz w:val="24"/>
        </w:rPr>
        <w:t>立</w:t>
      </w:r>
      <w:r>
        <w:rPr>
          <w:rFonts w:hint="eastAsia" w:ascii="仿宋" w:hAnsi="仿宋" w:eastAsia="仿宋" w:cs="仿宋"/>
          <w:sz w:val="24"/>
        </w:rPr>
        <w:t>。</w:t>
      </w:r>
      <w:r>
        <w:rPr>
          <w:rFonts w:hint="eastAsia" w:ascii="仿宋" w:hAnsi="仿宋" w:eastAsia="仿宋" w:cs="仿宋"/>
          <w:spacing w:val="86"/>
          <w:sz w:val="24"/>
        </w:rPr>
        <w:t xml:space="preserve"> </w:t>
      </w:r>
      <w:r>
        <w:rPr>
          <w:rFonts w:hint="eastAsia" w:ascii="仿宋" w:hAnsi="仿宋" w:eastAsia="仿宋" w:cs="仿宋"/>
          <w:spacing w:val="4"/>
          <w:sz w:val="24"/>
          <w:u w:val="single"/>
        </w:rPr>
        <w:t>(</w:t>
      </w:r>
      <w:r>
        <w:rPr>
          <w:rFonts w:hint="eastAsia" w:ascii="仿宋" w:hAnsi="仿宋" w:eastAsia="仿宋" w:cs="仿宋"/>
          <w:sz w:val="24"/>
          <w:u w:val="single"/>
        </w:rPr>
        <w:t>法</w:t>
      </w:r>
      <w:r>
        <w:rPr>
          <w:rFonts w:hint="eastAsia" w:ascii="仿宋" w:hAnsi="仿宋" w:eastAsia="仿宋" w:cs="仿宋"/>
          <w:spacing w:val="7"/>
          <w:sz w:val="24"/>
          <w:u w:val="single"/>
        </w:rPr>
        <w:t>定</w:t>
      </w:r>
      <w:r>
        <w:rPr>
          <w:rFonts w:hint="eastAsia" w:ascii="仿宋" w:hAnsi="仿宋" w:eastAsia="仿宋" w:cs="仿宋"/>
          <w:spacing w:val="9"/>
          <w:sz w:val="24"/>
          <w:u w:val="single"/>
        </w:rPr>
        <w:t>代</w:t>
      </w:r>
      <w:r>
        <w:rPr>
          <w:rFonts w:hint="eastAsia" w:ascii="仿宋" w:hAnsi="仿宋" w:eastAsia="仿宋" w:cs="仿宋"/>
          <w:spacing w:val="7"/>
          <w:sz w:val="24"/>
          <w:u w:val="single"/>
        </w:rPr>
        <w:t>表人</w:t>
      </w:r>
      <w:r>
        <w:rPr>
          <w:rFonts w:hint="eastAsia" w:ascii="仿宋" w:hAnsi="仿宋" w:eastAsia="仿宋" w:cs="仿宋"/>
          <w:spacing w:val="9"/>
          <w:sz w:val="24"/>
          <w:u w:val="single"/>
        </w:rPr>
        <w:t>姓</w:t>
      </w:r>
      <w:r>
        <w:rPr>
          <w:rFonts w:hint="eastAsia" w:ascii="仿宋" w:hAnsi="仿宋" w:eastAsia="仿宋" w:cs="仿宋"/>
          <w:spacing w:val="7"/>
          <w:sz w:val="24"/>
          <w:u w:val="single"/>
        </w:rPr>
        <w:t>名</w:t>
      </w:r>
      <w:r>
        <w:rPr>
          <w:rFonts w:hint="eastAsia" w:ascii="仿宋" w:hAnsi="仿宋" w:eastAsia="仿宋" w:cs="仿宋"/>
          <w:sz w:val="24"/>
          <w:u w:val="single"/>
        </w:rPr>
        <w:t xml:space="preserve">) </w:t>
      </w:r>
      <w:r>
        <w:rPr>
          <w:rFonts w:hint="eastAsia" w:ascii="仿宋" w:hAnsi="仿宋" w:eastAsia="仿宋" w:cs="仿宋"/>
          <w:spacing w:val="21"/>
          <w:sz w:val="24"/>
          <w:u w:val="single"/>
        </w:rPr>
        <w:t xml:space="preserve"> </w:t>
      </w:r>
      <w:r>
        <w:rPr>
          <w:rFonts w:hint="eastAsia" w:ascii="仿宋" w:hAnsi="仿宋" w:eastAsia="仿宋" w:cs="仿宋"/>
          <w:spacing w:val="7"/>
          <w:sz w:val="24"/>
        </w:rPr>
        <w:t>特</w:t>
      </w:r>
      <w:r>
        <w:rPr>
          <w:rFonts w:hint="eastAsia" w:ascii="仿宋" w:hAnsi="仿宋" w:eastAsia="仿宋" w:cs="仿宋"/>
          <w:spacing w:val="9"/>
          <w:sz w:val="24"/>
        </w:rPr>
        <w:t>授</w:t>
      </w:r>
      <w:r>
        <w:rPr>
          <w:rFonts w:hint="eastAsia" w:ascii="仿宋" w:hAnsi="仿宋" w:eastAsia="仿宋" w:cs="仿宋"/>
          <w:sz w:val="24"/>
        </w:rPr>
        <w:t>权</w:t>
      </w:r>
      <w:r>
        <w:rPr>
          <w:rFonts w:hint="eastAsia" w:ascii="仿宋" w:hAnsi="仿宋" w:eastAsia="仿宋" w:cs="仿宋"/>
          <w:spacing w:val="-58"/>
          <w:sz w:val="24"/>
        </w:rPr>
        <w:t xml:space="preserve"> </w:t>
      </w:r>
      <w:r>
        <w:rPr>
          <w:rFonts w:hint="eastAsia" w:ascii="仿宋" w:hAnsi="仿宋" w:eastAsia="仿宋" w:cs="仿宋"/>
          <w:spacing w:val="7"/>
          <w:sz w:val="24"/>
          <w:u w:val="single"/>
        </w:rPr>
        <w:t>（被</w:t>
      </w:r>
      <w:r>
        <w:rPr>
          <w:rFonts w:hint="eastAsia" w:ascii="仿宋" w:hAnsi="仿宋" w:eastAsia="仿宋" w:cs="仿宋"/>
          <w:spacing w:val="9"/>
          <w:sz w:val="24"/>
          <w:u w:val="single"/>
        </w:rPr>
        <w:t>授</w:t>
      </w:r>
      <w:r>
        <w:rPr>
          <w:rFonts w:hint="eastAsia" w:ascii="仿宋" w:hAnsi="仿宋" w:eastAsia="仿宋" w:cs="仿宋"/>
          <w:spacing w:val="7"/>
          <w:sz w:val="24"/>
          <w:u w:val="single"/>
        </w:rPr>
        <w:t>权人</w:t>
      </w:r>
      <w:r>
        <w:rPr>
          <w:rFonts w:hint="eastAsia" w:ascii="仿宋" w:hAnsi="仿宋" w:eastAsia="仿宋" w:cs="仿宋"/>
          <w:spacing w:val="9"/>
          <w:sz w:val="24"/>
          <w:u w:val="single"/>
        </w:rPr>
        <w:t>姓</w:t>
      </w:r>
      <w:r>
        <w:rPr>
          <w:rFonts w:hint="eastAsia" w:ascii="仿宋" w:hAnsi="仿宋" w:eastAsia="仿宋" w:cs="仿宋"/>
          <w:spacing w:val="7"/>
          <w:sz w:val="24"/>
          <w:u w:val="single"/>
        </w:rPr>
        <w:t>名</w:t>
      </w:r>
      <w:r>
        <w:rPr>
          <w:rFonts w:hint="eastAsia" w:ascii="仿宋" w:hAnsi="仿宋" w:eastAsia="仿宋" w:cs="仿宋"/>
          <w:sz w:val="24"/>
          <w:u w:val="single"/>
        </w:rPr>
        <w:t>）</w:t>
      </w:r>
      <w:r>
        <w:rPr>
          <w:rFonts w:hint="eastAsia" w:ascii="仿宋" w:hAnsi="仿宋" w:eastAsia="仿宋" w:cs="仿宋"/>
          <w:spacing w:val="72"/>
          <w:sz w:val="24"/>
          <w:u w:val="single"/>
        </w:rPr>
        <w:t xml:space="preserve"> </w:t>
      </w:r>
      <w:r>
        <w:rPr>
          <w:rFonts w:hint="eastAsia" w:ascii="仿宋" w:hAnsi="仿宋" w:eastAsia="仿宋" w:cs="仿宋"/>
          <w:spacing w:val="7"/>
          <w:sz w:val="24"/>
        </w:rPr>
        <w:t>代</w:t>
      </w:r>
      <w:r>
        <w:rPr>
          <w:rFonts w:hint="eastAsia" w:ascii="仿宋" w:hAnsi="仿宋" w:eastAsia="仿宋" w:cs="仿宋"/>
          <w:spacing w:val="9"/>
          <w:sz w:val="24"/>
        </w:rPr>
        <w:t>表</w:t>
      </w:r>
      <w:r>
        <w:rPr>
          <w:rFonts w:hint="eastAsia" w:ascii="仿宋" w:hAnsi="仿宋" w:eastAsia="仿宋" w:cs="仿宋"/>
          <w:spacing w:val="7"/>
          <w:sz w:val="24"/>
        </w:rPr>
        <w:t>我公</w:t>
      </w:r>
      <w:r>
        <w:rPr>
          <w:rFonts w:hint="eastAsia" w:ascii="仿宋" w:hAnsi="仿宋" w:eastAsia="仿宋" w:cs="仿宋"/>
          <w:spacing w:val="9"/>
          <w:sz w:val="24"/>
        </w:rPr>
        <w:t>司</w:t>
      </w:r>
      <w:r>
        <w:rPr>
          <w:rFonts w:hint="eastAsia" w:ascii="仿宋" w:hAnsi="仿宋" w:eastAsia="仿宋" w:cs="仿宋"/>
          <w:spacing w:val="7"/>
          <w:sz w:val="24"/>
        </w:rPr>
        <w:t>全权</w:t>
      </w:r>
      <w:r>
        <w:rPr>
          <w:rFonts w:hint="eastAsia" w:ascii="仿宋" w:hAnsi="仿宋" w:eastAsia="仿宋" w:cs="仿宋"/>
          <w:spacing w:val="9"/>
          <w:sz w:val="24"/>
        </w:rPr>
        <w:t>办</w:t>
      </w:r>
      <w:r>
        <w:rPr>
          <w:rFonts w:hint="eastAsia" w:ascii="仿宋" w:hAnsi="仿宋" w:eastAsia="仿宋" w:cs="仿宋"/>
          <w:spacing w:val="7"/>
          <w:sz w:val="24"/>
        </w:rPr>
        <w:t>理针</w:t>
      </w:r>
      <w:r>
        <w:rPr>
          <w:rFonts w:hint="eastAsia" w:ascii="仿宋" w:hAnsi="仿宋" w:eastAsia="仿宋" w:cs="仿宋"/>
          <w:spacing w:val="9"/>
          <w:sz w:val="24"/>
        </w:rPr>
        <w:t>对</w:t>
      </w:r>
      <w:r>
        <w:rPr>
          <w:rFonts w:hint="eastAsia" w:ascii="仿宋" w:hAnsi="仿宋" w:eastAsia="仿宋" w:cs="仿宋"/>
          <w:spacing w:val="7"/>
          <w:sz w:val="24"/>
        </w:rPr>
        <w:t>本</w:t>
      </w:r>
      <w:r>
        <w:rPr>
          <w:rFonts w:hint="eastAsia" w:ascii="仿宋" w:hAnsi="仿宋" w:eastAsia="仿宋" w:cs="仿宋"/>
          <w:spacing w:val="9"/>
          <w:sz w:val="24"/>
        </w:rPr>
        <w:t>次</w:t>
      </w:r>
      <w:r>
        <w:rPr>
          <w:rFonts w:hint="eastAsia" w:ascii="仿宋" w:hAnsi="仿宋" w:eastAsia="仿宋" w:cs="仿宋"/>
          <w:spacing w:val="9"/>
          <w:sz w:val="24"/>
          <w:u w:val="single"/>
        </w:rPr>
        <w:t xml:space="preserve">  </w:t>
      </w:r>
      <w:r>
        <w:rPr>
          <w:rFonts w:hint="eastAsia" w:ascii="仿宋" w:hAnsi="仿宋" w:eastAsia="仿宋" w:cs="仿宋"/>
          <w:spacing w:val="132"/>
          <w:sz w:val="24"/>
          <w:u w:val="single"/>
        </w:rPr>
        <w:t xml:space="preserve"> </w:t>
      </w:r>
      <w:r>
        <w:rPr>
          <w:rFonts w:hint="eastAsia" w:ascii="仿宋" w:hAnsi="仿宋" w:eastAsia="仿宋" w:cs="仿宋"/>
          <w:spacing w:val="4"/>
          <w:sz w:val="24"/>
          <w:u w:val="single"/>
        </w:rPr>
        <w:t>(</w:t>
      </w:r>
      <w:r>
        <w:rPr>
          <w:rFonts w:hint="eastAsia" w:ascii="仿宋" w:hAnsi="仿宋" w:eastAsia="仿宋" w:cs="仿宋"/>
          <w:sz w:val="24"/>
          <w:u w:val="single"/>
        </w:rPr>
        <w:t>项</w:t>
      </w:r>
      <w:r>
        <w:rPr>
          <w:rFonts w:hint="eastAsia" w:ascii="仿宋" w:hAnsi="仿宋" w:eastAsia="仿宋" w:cs="仿宋"/>
          <w:spacing w:val="7"/>
          <w:sz w:val="24"/>
          <w:u w:val="single"/>
        </w:rPr>
        <w:t>目</w:t>
      </w:r>
      <w:r>
        <w:rPr>
          <w:rFonts w:hint="eastAsia" w:ascii="仿宋" w:hAnsi="仿宋" w:eastAsia="仿宋" w:cs="仿宋"/>
          <w:spacing w:val="9"/>
          <w:sz w:val="24"/>
          <w:u w:val="single"/>
        </w:rPr>
        <w:t>名</w:t>
      </w:r>
      <w:r>
        <w:rPr>
          <w:rFonts w:hint="eastAsia" w:ascii="仿宋" w:hAnsi="仿宋" w:eastAsia="仿宋" w:cs="仿宋"/>
          <w:spacing w:val="7"/>
          <w:sz w:val="24"/>
          <w:u w:val="single"/>
        </w:rPr>
        <w:t>称</w:t>
      </w:r>
      <w:r>
        <w:rPr>
          <w:rFonts w:hint="eastAsia" w:ascii="仿宋" w:hAnsi="仿宋" w:eastAsia="仿宋" w:cs="仿宋"/>
          <w:sz w:val="24"/>
          <w:u w:val="single"/>
        </w:rPr>
        <w:t xml:space="preserve">）    </w:t>
      </w:r>
      <w:r>
        <w:rPr>
          <w:rFonts w:hint="eastAsia" w:ascii="仿宋" w:hAnsi="仿宋" w:eastAsia="仿宋" w:cs="仿宋"/>
          <w:spacing w:val="41"/>
          <w:sz w:val="24"/>
          <w:u w:val="single"/>
        </w:rPr>
        <w:t xml:space="preserve"> </w:t>
      </w:r>
      <w:r>
        <w:rPr>
          <w:rFonts w:hint="eastAsia" w:ascii="仿宋" w:hAnsi="仿宋" w:eastAsia="仿宋" w:cs="仿宋"/>
          <w:spacing w:val="7"/>
          <w:sz w:val="24"/>
        </w:rPr>
        <w:t>（项</w:t>
      </w:r>
      <w:r>
        <w:rPr>
          <w:rFonts w:hint="eastAsia" w:ascii="仿宋" w:hAnsi="仿宋" w:eastAsia="仿宋" w:cs="仿宋"/>
          <w:spacing w:val="9"/>
          <w:sz w:val="24"/>
        </w:rPr>
        <w:t>目</w:t>
      </w:r>
      <w:r>
        <w:rPr>
          <w:rFonts w:hint="eastAsia" w:ascii="仿宋" w:hAnsi="仿宋" w:eastAsia="仿宋" w:cs="仿宋"/>
          <w:spacing w:val="7"/>
          <w:sz w:val="24"/>
        </w:rPr>
        <w:t>编</w:t>
      </w:r>
      <w:r>
        <w:rPr>
          <w:rFonts w:hint="eastAsia" w:ascii="仿宋" w:hAnsi="仿宋" w:eastAsia="仿宋" w:cs="仿宋"/>
          <w:spacing w:val="9"/>
          <w:sz w:val="24"/>
        </w:rPr>
        <w:t>号</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pacing w:val="4"/>
          <w:sz w:val="24"/>
        </w:rPr>
        <w:t>）</w:t>
      </w:r>
      <w:r>
        <w:rPr>
          <w:rFonts w:hint="eastAsia" w:ascii="仿宋" w:hAnsi="仿宋" w:eastAsia="仿宋" w:cs="仿宋"/>
          <w:spacing w:val="7"/>
          <w:sz w:val="24"/>
        </w:rPr>
        <w:t>的</w:t>
      </w:r>
      <w:r>
        <w:rPr>
          <w:rFonts w:hint="eastAsia" w:ascii="仿宋" w:hAnsi="仿宋" w:eastAsia="仿宋" w:cs="仿宋"/>
          <w:spacing w:val="9"/>
          <w:sz w:val="24"/>
        </w:rPr>
        <w:t>谈</w:t>
      </w:r>
      <w:r>
        <w:rPr>
          <w:rFonts w:hint="eastAsia" w:ascii="仿宋" w:hAnsi="仿宋" w:eastAsia="仿宋" w:cs="仿宋"/>
          <w:spacing w:val="7"/>
          <w:sz w:val="24"/>
        </w:rPr>
        <w:t>判</w:t>
      </w:r>
      <w:r>
        <w:rPr>
          <w:rFonts w:hint="eastAsia" w:ascii="仿宋" w:hAnsi="仿宋" w:eastAsia="仿宋" w:cs="仿宋"/>
          <w:spacing w:val="4"/>
          <w:sz w:val="24"/>
        </w:rPr>
        <w:t>、</w:t>
      </w:r>
      <w:r>
        <w:rPr>
          <w:rFonts w:hint="eastAsia" w:ascii="仿宋" w:hAnsi="仿宋" w:eastAsia="仿宋" w:cs="仿宋"/>
          <w:spacing w:val="7"/>
          <w:sz w:val="24"/>
        </w:rPr>
        <w:t>签</w:t>
      </w:r>
      <w:r>
        <w:rPr>
          <w:rFonts w:hint="eastAsia" w:ascii="仿宋" w:hAnsi="仿宋" w:eastAsia="仿宋" w:cs="仿宋"/>
          <w:spacing w:val="9"/>
          <w:sz w:val="24"/>
        </w:rPr>
        <w:t>约</w:t>
      </w:r>
      <w:r>
        <w:rPr>
          <w:rFonts w:hint="eastAsia" w:ascii="仿宋" w:hAnsi="仿宋" w:eastAsia="仿宋" w:cs="仿宋"/>
          <w:spacing w:val="7"/>
          <w:sz w:val="24"/>
        </w:rPr>
        <w:t>等具</w:t>
      </w:r>
      <w:r>
        <w:rPr>
          <w:rFonts w:hint="eastAsia" w:ascii="仿宋" w:hAnsi="仿宋" w:eastAsia="仿宋" w:cs="仿宋"/>
          <w:spacing w:val="9"/>
          <w:sz w:val="24"/>
        </w:rPr>
        <w:t>体</w:t>
      </w:r>
      <w:r>
        <w:rPr>
          <w:rFonts w:hint="eastAsia" w:ascii="仿宋" w:hAnsi="仿宋" w:eastAsia="仿宋" w:cs="仿宋"/>
          <w:spacing w:val="7"/>
          <w:sz w:val="24"/>
        </w:rPr>
        <w:t>工作</w:t>
      </w:r>
      <w:r>
        <w:rPr>
          <w:rFonts w:hint="eastAsia" w:ascii="仿宋" w:hAnsi="仿宋" w:eastAsia="仿宋" w:cs="仿宋"/>
          <w:spacing w:val="4"/>
          <w:sz w:val="24"/>
        </w:rPr>
        <w:t>，</w:t>
      </w:r>
      <w:r>
        <w:rPr>
          <w:rFonts w:hint="eastAsia" w:ascii="仿宋" w:hAnsi="仿宋" w:eastAsia="仿宋" w:cs="仿宋"/>
          <w:spacing w:val="7"/>
          <w:sz w:val="24"/>
        </w:rPr>
        <w:t>并</w:t>
      </w:r>
      <w:r>
        <w:rPr>
          <w:rFonts w:hint="eastAsia" w:ascii="仿宋" w:hAnsi="仿宋" w:eastAsia="仿宋" w:cs="仿宋"/>
          <w:spacing w:val="9"/>
          <w:sz w:val="24"/>
        </w:rPr>
        <w:t>签</w:t>
      </w:r>
      <w:r>
        <w:rPr>
          <w:rFonts w:hint="eastAsia" w:ascii="仿宋" w:hAnsi="仿宋" w:eastAsia="仿宋" w:cs="仿宋"/>
          <w:spacing w:val="7"/>
          <w:sz w:val="24"/>
        </w:rPr>
        <w:t>署全</w:t>
      </w:r>
      <w:r>
        <w:rPr>
          <w:rFonts w:hint="eastAsia" w:ascii="仿宋" w:hAnsi="仿宋" w:eastAsia="仿宋" w:cs="仿宋"/>
          <w:spacing w:val="9"/>
          <w:sz w:val="24"/>
        </w:rPr>
        <w:t>部</w:t>
      </w:r>
      <w:r>
        <w:rPr>
          <w:rFonts w:hint="eastAsia" w:ascii="仿宋" w:hAnsi="仿宋" w:eastAsia="仿宋" w:cs="仿宋"/>
          <w:spacing w:val="7"/>
          <w:sz w:val="24"/>
        </w:rPr>
        <w:t>有关</w:t>
      </w:r>
      <w:r>
        <w:rPr>
          <w:rFonts w:hint="eastAsia" w:ascii="仿宋" w:hAnsi="仿宋" w:eastAsia="仿宋" w:cs="仿宋"/>
          <w:sz w:val="24"/>
        </w:rPr>
        <w:t>的</w:t>
      </w:r>
      <w:r>
        <w:rPr>
          <w:rFonts w:hint="eastAsia" w:ascii="仿宋" w:hAnsi="仿宋" w:eastAsia="仿宋" w:cs="仿宋"/>
          <w:spacing w:val="7"/>
          <w:sz w:val="24"/>
        </w:rPr>
        <w:t>文</w:t>
      </w:r>
      <w:r>
        <w:rPr>
          <w:rFonts w:hint="eastAsia" w:ascii="仿宋" w:hAnsi="仿宋" w:eastAsia="仿宋" w:cs="仿宋"/>
          <w:spacing w:val="9"/>
          <w:sz w:val="24"/>
        </w:rPr>
        <w:t>件</w:t>
      </w:r>
      <w:r>
        <w:rPr>
          <w:rFonts w:hint="eastAsia" w:ascii="仿宋" w:hAnsi="仿宋" w:eastAsia="仿宋" w:cs="仿宋"/>
          <w:spacing w:val="7"/>
          <w:sz w:val="24"/>
        </w:rPr>
        <w:t>、协</w:t>
      </w:r>
      <w:r>
        <w:rPr>
          <w:rFonts w:hint="eastAsia" w:ascii="仿宋" w:hAnsi="仿宋" w:eastAsia="仿宋" w:cs="仿宋"/>
          <w:spacing w:val="9"/>
          <w:sz w:val="24"/>
        </w:rPr>
        <w:t>议</w:t>
      </w:r>
      <w:r>
        <w:rPr>
          <w:rFonts w:hint="eastAsia" w:ascii="仿宋" w:hAnsi="仿宋" w:eastAsia="仿宋" w:cs="仿宋"/>
          <w:spacing w:val="7"/>
          <w:sz w:val="24"/>
        </w:rPr>
        <w:t>及合</w:t>
      </w:r>
      <w:r>
        <w:rPr>
          <w:rFonts w:hint="eastAsia" w:ascii="仿宋" w:hAnsi="仿宋" w:eastAsia="仿宋" w:cs="仿宋"/>
          <w:spacing w:val="9"/>
          <w:sz w:val="24"/>
        </w:rPr>
        <w:t>同</w:t>
      </w:r>
      <w:r>
        <w:rPr>
          <w:rFonts w:hint="eastAsia" w:ascii="仿宋" w:hAnsi="仿宋" w:eastAsia="仿宋" w:cs="仿宋"/>
          <w:sz w:val="24"/>
        </w:rPr>
        <w:t>。</w:t>
      </w:r>
    </w:p>
    <w:p>
      <w:pPr>
        <w:spacing w:before="0" w:line="303" w:lineRule="exact"/>
        <w:ind w:left="1052" w:right="0" w:firstLine="0"/>
        <w:jc w:val="left"/>
        <w:rPr>
          <w:rFonts w:hint="eastAsia" w:ascii="仿宋" w:hAnsi="仿宋" w:eastAsia="仿宋" w:cs="仿宋"/>
          <w:sz w:val="24"/>
        </w:rPr>
      </w:pPr>
      <w:r>
        <w:rPr>
          <w:rFonts w:hint="eastAsia" w:ascii="仿宋" w:hAnsi="仿宋" w:eastAsia="仿宋" w:cs="仿宋"/>
          <w:sz w:val="24"/>
        </w:rPr>
        <w:t>我公司对被授权人的签名负全部责任。</w:t>
      </w:r>
    </w:p>
    <w:p>
      <w:pPr>
        <w:tabs>
          <w:tab w:val="left" w:pos="2835"/>
          <w:tab w:val="left" w:pos="3435"/>
          <w:tab w:val="left" w:pos="4035"/>
          <w:tab w:val="left" w:pos="4995"/>
          <w:tab w:val="left" w:pos="5595"/>
          <w:tab w:val="left" w:pos="6195"/>
        </w:tabs>
        <w:spacing w:before="161"/>
        <w:ind w:left="1036" w:right="0" w:firstLine="0"/>
        <w:jc w:val="left"/>
        <w:rPr>
          <w:rFonts w:hint="eastAsia" w:ascii="仿宋" w:hAnsi="仿宋" w:eastAsia="仿宋" w:cs="仿宋"/>
          <w:sz w:val="24"/>
        </w:rPr>
      </w:pPr>
      <w:r>
        <w:rPr>
          <w:rFonts w:hint="eastAsia" w:ascii="仿宋" w:hAnsi="仿宋" w:eastAsia="仿宋" w:cs="仿宋"/>
          <w:sz w:val="24"/>
        </w:rPr>
        <w:t>委托期限：自</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rPr>
        <w:t>日至</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rPr>
        <w:t>日</w:t>
      </w:r>
    </w:p>
    <w:p>
      <w:pPr>
        <w:tabs>
          <w:tab w:val="left" w:pos="3061"/>
          <w:tab w:val="left" w:pos="3812"/>
          <w:tab w:val="left" w:pos="4693"/>
        </w:tabs>
        <w:spacing w:before="160"/>
        <w:ind w:left="1052" w:right="0" w:firstLine="0"/>
        <w:jc w:val="left"/>
        <w:rPr>
          <w:rFonts w:hint="eastAsia" w:ascii="仿宋" w:hAnsi="仿宋" w:eastAsia="仿宋" w:cs="仿宋"/>
          <w:sz w:val="24"/>
        </w:rPr>
      </w:pPr>
      <w:r>
        <w:rPr>
          <w:rFonts w:hint="eastAsia" w:ascii="仿宋" w:hAnsi="仿宋" w:eastAsia="仿宋" w:cs="仿宋"/>
          <w:spacing w:val="7"/>
          <w:sz w:val="24"/>
        </w:rPr>
        <w:t>本</w:t>
      </w:r>
      <w:r>
        <w:rPr>
          <w:rFonts w:hint="eastAsia" w:ascii="仿宋" w:hAnsi="仿宋" w:eastAsia="仿宋" w:cs="仿宋"/>
          <w:spacing w:val="9"/>
          <w:sz w:val="24"/>
        </w:rPr>
        <w:t>授</w:t>
      </w:r>
      <w:r>
        <w:rPr>
          <w:rFonts w:hint="eastAsia" w:ascii="仿宋" w:hAnsi="仿宋" w:eastAsia="仿宋" w:cs="仿宋"/>
          <w:spacing w:val="7"/>
          <w:sz w:val="24"/>
        </w:rPr>
        <w:t>权书</w:t>
      </w:r>
      <w:r>
        <w:rPr>
          <w:rFonts w:hint="eastAsia" w:ascii="仿宋" w:hAnsi="仿宋" w:eastAsia="仿宋" w:cs="仿宋"/>
          <w:spacing w:val="9"/>
          <w:sz w:val="24"/>
        </w:rPr>
        <w:t>于</w:t>
      </w:r>
      <w:r>
        <w:rPr>
          <w:rFonts w:hint="eastAsia" w:ascii="仿宋" w:hAnsi="仿宋" w:eastAsia="仿宋" w:cs="仿宋"/>
          <w:spacing w:val="9"/>
          <w:sz w:val="24"/>
          <w:u w:val="single"/>
        </w:rPr>
        <w:t xml:space="preserve"> </w:t>
      </w:r>
      <w:r>
        <w:rPr>
          <w:rFonts w:hint="eastAsia" w:ascii="仿宋" w:hAnsi="仿宋" w:eastAsia="仿宋" w:cs="仿宋"/>
          <w:spacing w:val="9"/>
          <w:sz w:val="24"/>
          <w:u w:val="single"/>
        </w:rPr>
        <w:tab/>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rPr>
        <w:t>日签</w:t>
      </w:r>
      <w:r>
        <w:rPr>
          <w:rFonts w:hint="eastAsia" w:ascii="仿宋" w:hAnsi="仿宋" w:eastAsia="仿宋" w:cs="仿宋"/>
          <w:spacing w:val="7"/>
          <w:sz w:val="24"/>
        </w:rPr>
        <w:t>字</w:t>
      </w:r>
      <w:r>
        <w:rPr>
          <w:rFonts w:hint="eastAsia" w:ascii="仿宋" w:hAnsi="仿宋" w:eastAsia="仿宋" w:cs="仿宋"/>
          <w:spacing w:val="9"/>
          <w:sz w:val="24"/>
        </w:rPr>
        <w:t>生</w:t>
      </w:r>
      <w:r>
        <w:rPr>
          <w:rFonts w:hint="eastAsia" w:ascii="仿宋" w:hAnsi="仿宋" w:eastAsia="仿宋" w:cs="仿宋"/>
          <w:spacing w:val="7"/>
          <w:sz w:val="24"/>
        </w:rPr>
        <w:t>效，</w:t>
      </w:r>
      <w:r>
        <w:rPr>
          <w:rFonts w:hint="eastAsia" w:ascii="仿宋" w:hAnsi="仿宋" w:eastAsia="仿宋" w:cs="仿宋"/>
          <w:spacing w:val="9"/>
          <w:sz w:val="24"/>
        </w:rPr>
        <w:t>特</w:t>
      </w:r>
      <w:r>
        <w:rPr>
          <w:rFonts w:hint="eastAsia" w:ascii="仿宋" w:hAnsi="仿宋" w:eastAsia="仿宋" w:cs="仿宋"/>
          <w:spacing w:val="7"/>
          <w:sz w:val="24"/>
        </w:rPr>
        <w:t>此证</w:t>
      </w:r>
      <w:r>
        <w:rPr>
          <w:rFonts w:hint="eastAsia" w:ascii="仿宋" w:hAnsi="仿宋" w:eastAsia="仿宋" w:cs="仿宋"/>
          <w:spacing w:val="9"/>
          <w:sz w:val="24"/>
        </w:rPr>
        <w:t>明</w:t>
      </w:r>
      <w:r>
        <w:rPr>
          <w:rFonts w:hint="eastAsia" w:ascii="仿宋" w:hAnsi="仿宋" w:eastAsia="仿宋" w:cs="仿宋"/>
          <w:sz w:val="24"/>
        </w:rPr>
        <w:t>。</w:t>
      </w:r>
    </w:p>
    <w:p>
      <w:pPr>
        <w:pStyle w:val="10"/>
        <w:rPr>
          <w:rFonts w:hint="eastAsia" w:ascii="仿宋" w:hAnsi="仿宋" w:eastAsia="仿宋" w:cs="仿宋"/>
          <w:sz w:val="26"/>
        </w:rPr>
      </w:pPr>
    </w:p>
    <w:p>
      <w:pPr>
        <w:pStyle w:val="10"/>
        <w:spacing w:before="3"/>
        <w:rPr>
          <w:rFonts w:hint="eastAsia" w:ascii="仿宋" w:hAnsi="仿宋" w:eastAsia="仿宋" w:cs="仿宋"/>
          <w:sz w:val="20"/>
        </w:rPr>
      </w:pPr>
    </w:p>
    <w:p>
      <w:pPr>
        <w:tabs>
          <w:tab w:val="left" w:pos="6895"/>
        </w:tabs>
        <w:spacing w:before="1"/>
        <w:ind w:left="1052" w:right="0" w:firstLine="0"/>
        <w:jc w:val="left"/>
        <w:rPr>
          <w:rFonts w:hint="eastAsia" w:ascii="仿宋" w:hAnsi="仿宋" w:eastAsia="仿宋" w:cs="仿宋"/>
          <w:sz w:val="24"/>
          <w:u w:val="single"/>
        </w:rPr>
      </w:pPr>
      <w:r>
        <w:rPr>
          <w:rFonts w:hint="eastAsia" w:ascii="仿宋" w:hAnsi="仿宋" w:eastAsia="仿宋" w:cs="仿宋"/>
          <w:spacing w:val="7"/>
          <w:sz w:val="24"/>
        </w:rPr>
        <w:t>法</w:t>
      </w:r>
      <w:r>
        <w:rPr>
          <w:rFonts w:hint="eastAsia" w:ascii="仿宋" w:hAnsi="仿宋" w:eastAsia="仿宋" w:cs="仿宋"/>
          <w:spacing w:val="9"/>
          <w:sz w:val="24"/>
        </w:rPr>
        <w:t>定</w:t>
      </w:r>
      <w:r>
        <w:rPr>
          <w:rFonts w:hint="eastAsia" w:ascii="仿宋" w:hAnsi="仿宋" w:eastAsia="仿宋" w:cs="仿宋"/>
          <w:spacing w:val="7"/>
          <w:sz w:val="24"/>
        </w:rPr>
        <w:t>代表</w:t>
      </w:r>
      <w:r>
        <w:rPr>
          <w:rFonts w:hint="eastAsia" w:ascii="仿宋" w:hAnsi="仿宋" w:eastAsia="仿宋" w:cs="仿宋"/>
          <w:spacing w:val="9"/>
          <w:sz w:val="24"/>
        </w:rPr>
        <w:t>人</w:t>
      </w:r>
      <w:r>
        <w:rPr>
          <w:rFonts w:hint="eastAsia" w:ascii="仿宋" w:hAnsi="仿宋" w:eastAsia="仿宋" w:cs="仿宋"/>
          <w:spacing w:val="7"/>
          <w:sz w:val="24"/>
        </w:rPr>
        <w:t>（签</w:t>
      </w:r>
      <w:r>
        <w:rPr>
          <w:rFonts w:hint="eastAsia" w:ascii="仿宋" w:hAnsi="仿宋" w:eastAsia="仿宋" w:cs="仿宋"/>
          <w:spacing w:val="9"/>
          <w:sz w:val="24"/>
        </w:rPr>
        <w:t>字</w:t>
      </w:r>
      <w:r>
        <w:rPr>
          <w:rFonts w:hint="eastAsia" w:ascii="仿宋" w:hAnsi="仿宋" w:eastAsia="仿宋" w:cs="仿宋"/>
          <w:spacing w:val="7"/>
          <w:sz w:val="24"/>
        </w:rPr>
        <w:t>或盖</w:t>
      </w:r>
      <w:r>
        <w:rPr>
          <w:rFonts w:hint="eastAsia" w:ascii="仿宋" w:hAnsi="仿宋" w:eastAsia="仿宋" w:cs="仿宋"/>
          <w:spacing w:val="9"/>
          <w:sz w:val="24"/>
        </w:rPr>
        <w:t>章</w:t>
      </w:r>
      <w:r>
        <w:rPr>
          <w:rFonts w:hint="eastAsia" w:ascii="仿宋" w:hAnsi="仿宋" w:eastAsia="仿宋" w:cs="仿宋"/>
          <w:spacing w:val="7"/>
          <w:sz w:val="24"/>
        </w:rPr>
        <w:t>）：</w:t>
      </w:r>
      <w:r>
        <w:rPr>
          <w:rFonts w:hint="eastAsia" w:ascii="仿宋" w:hAnsi="仿宋" w:eastAsia="仿宋" w:cs="仿宋"/>
          <w:sz w:val="24"/>
          <w:u w:val="single"/>
        </w:rPr>
        <w:t xml:space="preserve"> </w:t>
      </w:r>
      <w:r>
        <w:rPr>
          <w:rFonts w:hint="eastAsia" w:ascii="仿宋" w:hAnsi="仿宋" w:eastAsia="仿宋" w:cs="仿宋"/>
          <w:sz w:val="24"/>
          <w:u w:val="single"/>
        </w:rPr>
        <w:tab/>
      </w:r>
    </w:p>
    <w:p>
      <w:pPr>
        <w:pStyle w:val="7"/>
        <w:rPr>
          <w:rFonts w:hint="eastAsia" w:ascii="仿宋" w:hAnsi="仿宋" w:eastAsia="仿宋" w:cs="仿宋"/>
        </w:rPr>
      </w:pPr>
    </w:p>
    <w:p>
      <w:pPr>
        <w:tabs>
          <w:tab w:val="left" w:pos="3391"/>
          <w:tab w:val="left" w:pos="3973"/>
          <w:tab w:val="left" w:pos="8343"/>
        </w:tabs>
        <w:spacing w:before="4"/>
        <w:ind w:left="1052" w:right="0" w:firstLine="0"/>
        <w:jc w:val="left"/>
        <w:rPr>
          <w:rFonts w:hint="eastAsia" w:ascii="仿宋" w:hAnsi="仿宋" w:eastAsia="仿宋" w:cs="仿宋"/>
          <w:sz w:val="24"/>
        </w:rPr>
      </w:pPr>
      <w:r>
        <w:rPr>
          <w:rFonts w:hint="eastAsia" w:ascii="仿宋" w:hAnsi="仿宋" w:eastAsia="仿宋" w:cs="仿宋"/>
          <w:spacing w:val="7"/>
          <w:sz w:val="24"/>
        </w:rPr>
        <w:t>职</w:t>
      </w:r>
      <w:r>
        <w:rPr>
          <w:rFonts w:hint="eastAsia" w:ascii="仿宋" w:hAnsi="仿宋" w:eastAsia="仿宋" w:cs="仿宋"/>
          <w:spacing w:val="9"/>
          <w:sz w:val="24"/>
        </w:rPr>
        <w:t>务</w:t>
      </w:r>
      <w:r>
        <w:rPr>
          <w:rFonts w:hint="eastAsia" w:ascii="仿宋" w:hAnsi="仿宋" w:eastAsia="仿宋" w:cs="仿宋"/>
          <w:spacing w:val="6"/>
          <w:sz w:val="24"/>
        </w:rPr>
        <w:t>：</w:t>
      </w:r>
      <w:r>
        <w:rPr>
          <w:rFonts w:hint="eastAsia" w:ascii="仿宋" w:hAnsi="仿宋" w:eastAsia="仿宋" w:cs="仿宋"/>
          <w:spacing w:val="6"/>
          <w:sz w:val="24"/>
          <w:u w:val="single"/>
        </w:rPr>
        <w:t xml:space="preserve"> </w:t>
      </w:r>
      <w:r>
        <w:rPr>
          <w:rFonts w:hint="eastAsia" w:ascii="仿宋" w:hAnsi="仿宋" w:eastAsia="仿宋" w:cs="仿宋"/>
          <w:spacing w:val="6"/>
          <w:sz w:val="24"/>
          <w:u w:val="single"/>
        </w:rPr>
        <w:tab/>
      </w:r>
      <w:r>
        <w:rPr>
          <w:rFonts w:hint="eastAsia" w:ascii="仿宋" w:hAnsi="仿宋" w:eastAsia="仿宋" w:cs="仿宋"/>
          <w:spacing w:val="6"/>
          <w:sz w:val="24"/>
        </w:rPr>
        <w:tab/>
      </w:r>
      <w:r>
        <w:rPr>
          <w:rFonts w:hint="eastAsia" w:ascii="仿宋" w:hAnsi="仿宋" w:eastAsia="仿宋" w:cs="仿宋"/>
          <w:spacing w:val="7"/>
          <w:sz w:val="24"/>
        </w:rPr>
        <w:t>身</w:t>
      </w:r>
      <w:r>
        <w:rPr>
          <w:rFonts w:hint="eastAsia" w:ascii="仿宋" w:hAnsi="仿宋" w:eastAsia="仿宋" w:cs="仿宋"/>
          <w:spacing w:val="9"/>
          <w:sz w:val="24"/>
        </w:rPr>
        <w:t>份</w:t>
      </w:r>
      <w:r>
        <w:rPr>
          <w:rFonts w:hint="eastAsia" w:ascii="仿宋" w:hAnsi="仿宋" w:eastAsia="仿宋" w:cs="仿宋"/>
          <w:spacing w:val="7"/>
          <w:sz w:val="24"/>
        </w:rPr>
        <w:t>证号：</w:t>
      </w:r>
      <w:r>
        <w:rPr>
          <w:rFonts w:hint="eastAsia" w:ascii="仿宋" w:hAnsi="仿宋" w:eastAsia="仿宋" w:cs="仿宋"/>
          <w:sz w:val="24"/>
          <w:u w:val="single"/>
        </w:rPr>
        <w:t xml:space="preserve"> </w:t>
      </w:r>
      <w:r>
        <w:rPr>
          <w:rFonts w:hint="eastAsia" w:ascii="仿宋" w:hAnsi="仿宋" w:eastAsia="仿宋" w:cs="仿宋"/>
          <w:sz w:val="24"/>
          <w:u w:val="single"/>
        </w:rPr>
        <w:tab/>
      </w:r>
    </w:p>
    <w:p>
      <w:pPr>
        <w:pStyle w:val="10"/>
        <w:rPr>
          <w:rFonts w:hint="eastAsia" w:ascii="仿宋" w:hAnsi="仿宋" w:eastAsia="仿宋" w:cs="仿宋"/>
          <w:sz w:val="20"/>
        </w:rPr>
      </w:pPr>
    </w:p>
    <w:p>
      <w:pPr>
        <w:pStyle w:val="10"/>
        <w:spacing w:before="10"/>
        <w:rPr>
          <w:rFonts w:hint="eastAsia" w:ascii="仿宋" w:hAnsi="仿宋" w:eastAsia="仿宋" w:cs="仿宋"/>
          <w:sz w:val="24"/>
        </w:rPr>
      </w:pPr>
    </w:p>
    <w:p>
      <w:pPr>
        <w:tabs>
          <w:tab w:val="left" w:pos="6927"/>
        </w:tabs>
        <w:spacing w:before="74"/>
        <w:ind w:left="1052" w:right="0" w:firstLine="0"/>
        <w:jc w:val="left"/>
        <w:rPr>
          <w:rFonts w:hint="eastAsia" w:ascii="仿宋" w:hAnsi="仿宋" w:eastAsia="仿宋" w:cs="仿宋"/>
          <w:sz w:val="24"/>
          <w:u w:val="single"/>
        </w:rPr>
      </w:pPr>
      <w:r>
        <w:rPr>
          <w:rFonts w:hint="eastAsia" w:ascii="仿宋" w:hAnsi="仿宋" w:eastAsia="仿宋" w:cs="仿宋"/>
          <w:spacing w:val="7"/>
          <w:sz w:val="24"/>
        </w:rPr>
        <w:t>被</w:t>
      </w:r>
      <w:r>
        <w:rPr>
          <w:rFonts w:hint="eastAsia" w:ascii="仿宋" w:hAnsi="仿宋" w:eastAsia="仿宋" w:cs="仿宋"/>
          <w:spacing w:val="9"/>
          <w:sz w:val="24"/>
        </w:rPr>
        <w:t>授</w:t>
      </w:r>
      <w:r>
        <w:rPr>
          <w:rFonts w:hint="eastAsia" w:ascii="仿宋" w:hAnsi="仿宋" w:eastAsia="仿宋" w:cs="仿宋"/>
          <w:spacing w:val="7"/>
          <w:sz w:val="24"/>
        </w:rPr>
        <w:t>权人</w:t>
      </w:r>
      <w:r>
        <w:rPr>
          <w:rFonts w:hint="eastAsia" w:ascii="仿宋" w:hAnsi="仿宋" w:eastAsia="仿宋" w:cs="仿宋"/>
          <w:spacing w:val="9"/>
          <w:sz w:val="24"/>
        </w:rPr>
        <w:t>（</w:t>
      </w:r>
      <w:r>
        <w:rPr>
          <w:rFonts w:hint="eastAsia" w:ascii="仿宋" w:hAnsi="仿宋" w:eastAsia="仿宋" w:cs="仿宋"/>
          <w:spacing w:val="7"/>
          <w:sz w:val="24"/>
        </w:rPr>
        <w:t>签字）：</w:t>
      </w:r>
      <w:r>
        <w:rPr>
          <w:rFonts w:hint="eastAsia" w:ascii="仿宋" w:hAnsi="仿宋" w:eastAsia="仿宋" w:cs="仿宋"/>
          <w:sz w:val="24"/>
          <w:u w:val="single"/>
        </w:rPr>
        <w:t xml:space="preserve"> </w:t>
      </w:r>
      <w:r>
        <w:rPr>
          <w:rFonts w:hint="eastAsia" w:ascii="仿宋" w:hAnsi="仿宋" w:eastAsia="仿宋" w:cs="仿宋"/>
          <w:sz w:val="24"/>
          <w:u w:val="single"/>
        </w:rPr>
        <w:tab/>
      </w:r>
    </w:p>
    <w:p>
      <w:pPr>
        <w:pStyle w:val="7"/>
        <w:rPr>
          <w:rFonts w:hint="eastAsia" w:ascii="仿宋" w:hAnsi="仿宋" w:eastAsia="仿宋" w:cs="仿宋"/>
        </w:rPr>
      </w:pPr>
    </w:p>
    <w:p>
      <w:pPr>
        <w:tabs>
          <w:tab w:val="left" w:pos="3391"/>
          <w:tab w:val="left" w:pos="3973"/>
          <w:tab w:val="left" w:pos="8343"/>
        </w:tabs>
        <w:spacing w:before="161"/>
        <w:ind w:left="1052" w:right="0" w:firstLine="0"/>
        <w:jc w:val="left"/>
        <w:rPr>
          <w:rFonts w:hint="eastAsia" w:ascii="仿宋" w:hAnsi="仿宋" w:eastAsia="仿宋" w:cs="仿宋"/>
          <w:sz w:val="24"/>
        </w:rPr>
      </w:pPr>
      <w:r>
        <w:rPr>
          <w:rFonts w:hint="eastAsia" w:ascii="仿宋" w:hAnsi="仿宋" w:eastAsia="仿宋" w:cs="仿宋"/>
          <w:spacing w:val="7"/>
          <w:sz w:val="24"/>
        </w:rPr>
        <w:t>职</w:t>
      </w:r>
      <w:r>
        <w:rPr>
          <w:rFonts w:hint="eastAsia" w:ascii="仿宋" w:hAnsi="仿宋" w:eastAsia="仿宋" w:cs="仿宋"/>
          <w:spacing w:val="9"/>
          <w:sz w:val="24"/>
        </w:rPr>
        <w:t>务</w:t>
      </w:r>
      <w:r>
        <w:rPr>
          <w:rFonts w:hint="eastAsia" w:ascii="仿宋" w:hAnsi="仿宋" w:eastAsia="仿宋" w:cs="仿宋"/>
          <w:spacing w:val="6"/>
          <w:sz w:val="24"/>
        </w:rPr>
        <w:t>：</w:t>
      </w:r>
      <w:r>
        <w:rPr>
          <w:rFonts w:hint="eastAsia" w:ascii="仿宋" w:hAnsi="仿宋" w:eastAsia="仿宋" w:cs="仿宋"/>
          <w:spacing w:val="6"/>
          <w:sz w:val="24"/>
          <w:u w:val="single"/>
        </w:rPr>
        <w:t xml:space="preserve"> </w:t>
      </w:r>
      <w:r>
        <w:rPr>
          <w:rFonts w:hint="eastAsia" w:ascii="仿宋" w:hAnsi="仿宋" w:eastAsia="仿宋" w:cs="仿宋"/>
          <w:spacing w:val="6"/>
          <w:sz w:val="24"/>
          <w:u w:val="single"/>
        </w:rPr>
        <w:tab/>
      </w:r>
      <w:r>
        <w:rPr>
          <w:rFonts w:hint="eastAsia" w:ascii="仿宋" w:hAnsi="仿宋" w:eastAsia="仿宋" w:cs="仿宋"/>
          <w:spacing w:val="6"/>
          <w:sz w:val="24"/>
        </w:rPr>
        <w:tab/>
      </w:r>
      <w:r>
        <w:rPr>
          <w:rFonts w:hint="eastAsia" w:ascii="仿宋" w:hAnsi="仿宋" w:eastAsia="仿宋" w:cs="仿宋"/>
          <w:spacing w:val="7"/>
          <w:sz w:val="24"/>
        </w:rPr>
        <w:t>身</w:t>
      </w:r>
      <w:r>
        <w:rPr>
          <w:rFonts w:hint="eastAsia" w:ascii="仿宋" w:hAnsi="仿宋" w:eastAsia="仿宋" w:cs="仿宋"/>
          <w:spacing w:val="9"/>
          <w:sz w:val="24"/>
        </w:rPr>
        <w:t>份</w:t>
      </w:r>
      <w:r>
        <w:rPr>
          <w:rFonts w:hint="eastAsia" w:ascii="仿宋" w:hAnsi="仿宋" w:eastAsia="仿宋" w:cs="仿宋"/>
          <w:spacing w:val="7"/>
          <w:sz w:val="24"/>
        </w:rPr>
        <w:t>证号：</w:t>
      </w:r>
      <w:r>
        <w:rPr>
          <w:rFonts w:hint="eastAsia" w:ascii="仿宋" w:hAnsi="仿宋" w:eastAsia="仿宋" w:cs="仿宋"/>
          <w:sz w:val="24"/>
          <w:u w:val="single"/>
        </w:rPr>
        <w:t xml:space="preserve"> </w:t>
      </w:r>
      <w:r>
        <w:rPr>
          <w:rFonts w:hint="eastAsia" w:ascii="仿宋" w:hAnsi="仿宋" w:eastAsia="仿宋" w:cs="仿宋"/>
          <w:sz w:val="24"/>
          <w:u w:val="single"/>
        </w:rPr>
        <w:tab/>
      </w:r>
    </w:p>
    <w:p>
      <w:pPr>
        <w:pStyle w:val="10"/>
        <w:rPr>
          <w:rFonts w:hint="eastAsia" w:ascii="仿宋" w:hAnsi="仿宋" w:eastAsia="仿宋" w:cs="仿宋"/>
          <w:sz w:val="20"/>
        </w:rPr>
      </w:pPr>
    </w:p>
    <w:p>
      <w:pPr>
        <w:pStyle w:val="10"/>
        <w:spacing w:before="6"/>
        <w:rPr>
          <w:rFonts w:hint="eastAsia" w:ascii="仿宋" w:hAnsi="仿宋" w:eastAsia="仿宋" w:cs="仿宋"/>
          <w:sz w:val="25"/>
        </w:rPr>
      </w:pPr>
    </w:p>
    <w:p>
      <w:pPr>
        <w:spacing w:before="66"/>
        <w:ind w:left="1052" w:right="0" w:firstLine="0"/>
        <w:jc w:val="left"/>
        <w:rPr>
          <w:rFonts w:hint="eastAsia" w:ascii="仿宋" w:hAnsi="仿宋" w:eastAsia="仿宋" w:cs="仿宋"/>
          <w:sz w:val="24"/>
        </w:rPr>
      </w:pPr>
      <w:r>
        <w:rPr>
          <w:rFonts w:hint="eastAsia" w:ascii="仿宋" w:hAnsi="仿宋" w:eastAsia="仿宋" w:cs="仿宋"/>
          <w:sz w:val="24"/>
        </w:rPr>
        <w:t>附：法定代表人、被授权人二代身份证正反面复印件</w:t>
      </w:r>
    </w:p>
    <w:p>
      <w:pPr>
        <w:pStyle w:val="10"/>
        <w:rPr>
          <w:rFonts w:hint="eastAsia" w:ascii="仿宋" w:hAnsi="仿宋" w:eastAsia="仿宋" w:cs="仿宋"/>
          <w:sz w:val="24"/>
        </w:rPr>
      </w:pPr>
    </w:p>
    <w:p>
      <w:pPr>
        <w:pStyle w:val="10"/>
        <w:rPr>
          <w:rFonts w:hint="eastAsia" w:ascii="仿宋" w:hAnsi="仿宋" w:eastAsia="仿宋" w:cs="仿宋"/>
          <w:sz w:val="24"/>
        </w:rPr>
      </w:pPr>
    </w:p>
    <w:p>
      <w:pPr>
        <w:pStyle w:val="10"/>
        <w:spacing w:before="8"/>
        <w:rPr>
          <w:rFonts w:hint="eastAsia" w:ascii="仿宋" w:hAnsi="仿宋" w:eastAsia="仿宋" w:cs="仿宋"/>
          <w:sz w:val="34"/>
        </w:rPr>
      </w:pPr>
    </w:p>
    <w:p>
      <w:pPr>
        <w:spacing w:before="0"/>
        <w:ind w:left="1052" w:right="0" w:firstLine="0"/>
        <w:jc w:val="left"/>
        <w:rPr>
          <w:rFonts w:hint="eastAsia" w:ascii="仿宋" w:hAnsi="仿宋" w:eastAsia="仿宋" w:cs="仿宋"/>
          <w:sz w:val="24"/>
        </w:rPr>
      </w:pPr>
      <w:r>
        <w:rPr>
          <w:rFonts w:hint="eastAsia" w:ascii="仿宋" w:hAnsi="仿宋" w:eastAsia="仿宋" w:cs="仿宋"/>
          <w:sz w:val="24"/>
        </w:rPr>
        <w:t>供应商名称（公章）:</w:t>
      </w:r>
    </w:p>
    <w:p>
      <w:pPr>
        <w:spacing w:before="158" w:line="364" w:lineRule="auto"/>
        <w:ind w:left="1052" w:right="4719" w:firstLine="0"/>
        <w:jc w:val="left"/>
        <w:rPr>
          <w:rFonts w:hint="eastAsia" w:ascii="仿宋" w:hAnsi="仿宋" w:eastAsia="仿宋" w:cs="仿宋"/>
          <w:sz w:val="24"/>
        </w:rPr>
      </w:pPr>
      <w:r>
        <w:rPr>
          <w:rFonts w:hint="eastAsia" w:ascii="仿宋" w:hAnsi="仿宋" w:eastAsia="仿宋" w:cs="仿宋"/>
          <w:sz w:val="24"/>
        </w:rPr>
        <w:t>法定代表人/被授权人（签字或盖章）： 日期：</w:t>
      </w:r>
    </w:p>
    <w:p>
      <w:pPr>
        <w:spacing w:after="0" w:line="364" w:lineRule="auto"/>
        <w:jc w:val="left"/>
        <w:rPr>
          <w:rFonts w:hint="eastAsia" w:ascii="仿宋" w:hAnsi="仿宋" w:eastAsia="仿宋" w:cs="仿宋"/>
          <w:sz w:val="24"/>
        </w:rPr>
        <w:sectPr>
          <w:pgSz w:w="11910" w:h="16840"/>
          <w:pgMar w:top="1360" w:right="940" w:bottom="1160" w:left="860" w:header="0" w:footer="970" w:gutter="0"/>
          <w:pgNumType w:fmt="decimal"/>
          <w:cols w:space="720" w:num="1"/>
        </w:sectPr>
      </w:pPr>
    </w:p>
    <w:p>
      <w:pPr>
        <w:spacing w:before="41"/>
        <w:ind w:left="87" w:right="0" w:firstLine="0"/>
        <w:jc w:val="center"/>
        <w:rPr>
          <w:rFonts w:hint="eastAsia" w:ascii="仿宋" w:hAnsi="仿宋" w:eastAsia="仿宋" w:cs="仿宋"/>
          <w:b/>
          <w:sz w:val="24"/>
        </w:rPr>
      </w:pPr>
      <w:r>
        <w:rPr>
          <w:rFonts w:hint="eastAsia" w:ascii="仿宋" w:hAnsi="仿宋" w:eastAsia="仿宋" w:cs="仿宋"/>
          <w:b/>
          <w:sz w:val="24"/>
        </w:rPr>
        <w:t>三、第一次谈判响应报价表</w:t>
      </w:r>
    </w:p>
    <w:p>
      <w:pPr>
        <w:pStyle w:val="10"/>
        <w:spacing w:before="7"/>
        <w:rPr>
          <w:rFonts w:hint="eastAsia" w:ascii="仿宋" w:hAnsi="仿宋" w:eastAsia="仿宋" w:cs="仿宋"/>
          <w:b/>
          <w:sz w:val="24"/>
        </w:rPr>
      </w:pPr>
    </w:p>
    <w:p>
      <w:pPr>
        <w:pStyle w:val="20"/>
        <w:numPr>
          <w:ilvl w:val="1"/>
          <w:numId w:val="16"/>
        </w:numPr>
        <w:tabs>
          <w:tab w:val="left" w:pos="4466"/>
        </w:tabs>
        <w:spacing w:before="0" w:after="0" w:line="240" w:lineRule="auto"/>
        <w:ind w:left="4465" w:right="0" w:hanging="423"/>
        <w:jc w:val="left"/>
        <w:rPr>
          <w:rFonts w:hint="eastAsia" w:ascii="仿宋" w:hAnsi="仿宋" w:eastAsia="仿宋" w:cs="仿宋"/>
          <w:b/>
          <w:sz w:val="24"/>
        </w:rPr>
      </w:pPr>
      <w:r>
        <w:rPr>
          <w:rFonts w:hint="eastAsia" w:ascii="仿宋" w:hAnsi="仿宋" w:eastAsia="仿宋" w:cs="仿宋"/>
          <w:b/>
          <w:sz w:val="24"/>
        </w:rPr>
        <w:t>谈判报价一览表</w:t>
      </w:r>
    </w:p>
    <w:p>
      <w:pPr>
        <w:pStyle w:val="10"/>
        <w:spacing w:before="1"/>
        <w:rPr>
          <w:rFonts w:hint="eastAsia" w:ascii="仿宋" w:hAnsi="仿宋" w:eastAsia="仿宋" w:cs="仿宋"/>
          <w:b/>
          <w:sz w:val="32"/>
        </w:rPr>
      </w:pPr>
    </w:p>
    <w:p>
      <w:pPr>
        <w:pStyle w:val="10"/>
        <w:ind w:left="555"/>
        <w:rPr>
          <w:rFonts w:hint="eastAsia" w:ascii="仿宋" w:hAnsi="仿宋" w:eastAsia="仿宋" w:cs="仿宋"/>
          <w:lang w:eastAsia="zh-CN"/>
        </w:rPr>
      </w:pPr>
      <w:r>
        <w:rPr>
          <w:rFonts w:hint="eastAsia" w:ascii="仿宋" w:hAnsi="仿宋" w:eastAsia="仿宋" w:cs="仿宋"/>
        </w:rPr>
        <w:t xml:space="preserve">项目名称： </w:t>
      </w:r>
      <w:r>
        <w:rPr>
          <w:rFonts w:hint="eastAsia" w:ascii="仿宋" w:hAnsi="仿宋" w:eastAsia="仿宋" w:cs="仿宋"/>
          <w:lang w:eastAsia="zh-CN"/>
        </w:rPr>
        <w:t>石泉县熨斗初级中学外墙及屋面防水改造工程（科技楼、办公楼）</w:t>
      </w:r>
    </w:p>
    <w:p>
      <w:pPr>
        <w:pStyle w:val="10"/>
        <w:spacing w:before="7"/>
        <w:rPr>
          <w:rFonts w:hint="eastAsia" w:ascii="仿宋" w:hAnsi="仿宋" w:eastAsia="仿宋" w:cs="仿宋"/>
          <w:sz w:val="15"/>
        </w:rPr>
      </w:pPr>
    </w:p>
    <w:p>
      <w:pPr>
        <w:pStyle w:val="10"/>
        <w:tabs>
          <w:tab w:val="left" w:pos="7801"/>
        </w:tabs>
        <w:ind w:left="555"/>
        <w:rPr>
          <w:rFonts w:hint="eastAsia" w:ascii="仿宋" w:hAnsi="仿宋" w:eastAsia="仿宋" w:cs="仿宋"/>
        </w:rPr>
      </w:pPr>
      <w:r>
        <w:rPr>
          <w:rFonts w:hint="eastAsia" w:ascii="仿宋" w:hAnsi="仿宋" w:eastAsia="仿宋" w:cs="仿宋"/>
        </w:rPr>
        <w:pict>
          <v:shape id="_x0000_s1033" o:spid="_x0000_s1033" style="position:absolute;left:0pt;margin-left:60.9pt;margin-top:19pt;height:62.85pt;width:165.8pt;mso-position-horizontal-relative:page;z-index:-251656192;mso-width-relative:page;mso-height-relative:page;" fillcolor="#5B9BD4" filled="t" stroked="f" coordorigin="1219,381" coordsize="3316,1257" path="m4530,1637l1219,392,1223,381,4534,1626,4530,1637xe">
            <v:path arrowok="t"/>
            <v:fill on="t" focussize="0,0"/>
            <v:stroke on="f"/>
            <v:imagedata o:title=""/>
            <o:lock v:ext="edit"/>
          </v:shape>
        </w:pict>
      </w:r>
      <w:r>
        <w:rPr>
          <w:rFonts w:hint="eastAsia" w:ascii="仿宋" w:hAnsi="仿宋" w:eastAsia="仿宋" w:cs="仿宋"/>
        </w:rPr>
        <w:t>项目编号：</w:t>
      </w:r>
      <w:r>
        <w:rPr>
          <w:rFonts w:hint="eastAsia" w:ascii="仿宋" w:hAnsi="仿宋" w:eastAsia="仿宋" w:cs="仿宋"/>
          <w:lang w:eastAsia="zh-CN"/>
        </w:rPr>
        <w:t>YC224400</w:t>
      </w:r>
      <w:r>
        <w:rPr>
          <w:rFonts w:hint="eastAsia" w:ascii="仿宋" w:hAnsi="仿宋" w:eastAsia="仿宋" w:cs="仿宋"/>
          <w:lang w:val="en-US" w:eastAsia="zh-CN"/>
        </w:rPr>
        <w:t>46</w:t>
      </w:r>
      <w:r>
        <w:rPr>
          <w:rFonts w:hint="eastAsia" w:ascii="仿宋" w:hAnsi="仿宋" w:eastAsia="仿宋" w:cs="仿宋"/>
          <w:lang w:eastAsia="zh-CN"/>
        </w:rPr>
        <w:t>(</w:t>
      </w:r>
      <w:r>
        <w:rPr>
          <w:rFonts w:hint="eastAsia" w:ascii="仿宋" w:hAnsi="仿宋" w:eastAsia="仿宋" w:cs="仿宋"/>
          <w:lang w:val="en-US" w:eastAsia="zh-CN"/>
        </w:rPr>
        <w:t>CGA</w:t>
      </w:r>
      <w:r>
        <w:rPr>
          <w:rFonts w:hint="eastAsia" w:ascii="仿宋" w:hAnsi="仿宋" w:eastAsia="仿宋" w:cs="仿宋"/>
          <w:lang w:eastAsia="zh-CN"/>
        </w:rPr>
        <w:t>)</w:t>
      </w:r>
      <w:r>
        <w:rPr>
          <w:rFonts w:hint="eastAsia" w:ascii="仿宋" w:hAnsi="仿宋" w:eastAsia="仿宋" w:cs="仿宋"/>
        </w:rPr>
        <w:tab/>
      </w:r>
      <w:r>
        <w:rPr>
          <w:rFonts w:hint="eastAsia" w:ascii="仿宋" w:hAnsi="仿宋" w:eastAsia="仿宋" w:cs="仿宋"/>
        </w:rPr>
        <w:t>单位：元</w:t>
      </w:r>
    </w:p>
    <w:p>
      <w:pPr>
        <w:pStyle w:val="10"/>
        <w:spacing w:before="11"/>
        <w:rPr>
          <w:rFonts w:hint="eastAsia" w:ascii="仿宋" w:hAnsi="仿宋" w:eastAsia="仿宋" w:cs="仿宋"/>
          <w:sz w:val="7"/>
        </w:rPr>
      </w:pPr>
    </w:p>
    <w:tbl>
      <w:tblPr>
        <w:tblStyle w:val="16"/>
        <w:tblW w:w="0" w:type="auto"/>
        <w:tblInd w:w="3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24"/>
        <w:gridCol w:w="2286"/>
        <w:gridCol w:w="1523"/>
        <w:gridCol w:w="1248"/>
        <w:gridCol w:w="10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52" w:hRule="atLeast"/>
        </w:trPr>
        <w:tc>
          <w:tcPr>
            <w:tcW w:w="3324" w:type="dxa"/>
          </w:tcPr>
          <w:p>
            <w:pPr>
              <w:pStyle w:val="21"/>
              <w:spacing w:before="21"/>
              <w:ind w:left="1116" w:right="1069"/>
              <w:jc w:val="center"/>
              <w:rPr>
                <w:rFonts w:hint="eastAsia" w:ascii="仿宋" w:hAnsi="仿宋" w:eastAsia="仿宋" w:cs="仿宋"/>
                <w:sz w:val="21"/>
              </w:rPr>
            </w:pPr>
            <w:r>
              <w:rPr>
                <w:rFonts w:hint="eastAsia" w:ascii="仿宋" w:hAnsi="仿宋" w:eastAsia="仿宋" w:cs="仿宋"/>
                <w:sz w:val="21"/>
              </w:rPr>
              <w:t>报价内容</w:t>
            </w:r>
          </w:p>
          <w:p>
            <w:pPr>
              <w:pStyle w:val="21"/>
              <w:spacing w:before="162"/>
              <w:ind w:left="107"/>
              <w:rPr>
                <w:rFonts w:hint="eastAsia" w:ascii="仿宋" w:hAnsi="仿宋" w:eastAsia="仿宋" w:cs="仿宋"/>
                <w:sz w:val="21"/>
              </w:rPr>
            </w:pPr>
            <w:r>
              <w:rPr>
                <w:rFonts w:hint="eastAsia" w:ascii="仿宋" w:hAnsi="仿宋" w:eastAsia="仿宋" w:cs="仿宋"/>
                <w:sz w:val="21"/>
              </w:rPr>
              <w:t>项目名称</w:t>
            </w:r>
          </w:p>
        </w:tc>
        <w:tc>
          <w:tcPr>
            <w:tcW w:w="2286" w:type="dxa"/>
          </w:tcPr>
          <w:p>
            <w:pPr>
              <w:pStyle w:val="21"/>
              <w:rPr>
                <w:rFonts w:hint="eastAsia" w:ascii="仿宋" w:hAnsi="仿宋" w:eastAsia="仿宋" w:cs="仿宋"/>
                <w:sz w:val="20"/>
              </w:rPr>
            </w:pPr>
          </w:p>
          <w:p>
            <w:pPr>
              <w:pStyle w:val="21"/>
              <w:spacing w:before="175"/>
              <w:ind w:left="301"/>
              <w:rPr>
                <w:rFonts w:hint="eastAsia" w:ascii="仿宋" w:hAnsi="仿宋" w:eastAsia="仿宋" w:cs="仿宋"/>
                <w:sz w:val="21"/>
              </w:rPr>
            </w:pPr>
            <w:r>
              <w:rPr>
                <w:rFonts w:hint="eastAsia" w:ascii="仿宋" w:hAnsi="仿宋" w:eastAsia="仿宋" w:cs="仿宋"/>
                <w:sz w:val="21"/>
                <w:lang w:eastAsia="zh-CN"/>
              </w:rPr>
              <w:t>谈判报价</w:t>
            </w:r>
            <w:r>
              <w:rPr>
                <w:rFonts w:hint="eastAsia" w:ascii="仿宋" w:hAnsi="仿宋" w:eastAsia="仿宋" w:cs="仿宋"/>
                <w:sz w:val="21"/>
              </w:rPr>
              <w:t>（元）</w:t>
            </w:r>
          </w:p>
        </w:tc>
        <w:tc>
          <w:tcPr>
            <w:tcW w:w="1523" w:type="dxa"/>
          </w:tcPr>
          <w:p>
            <w:pPr>
              <w:pStyle w:val="21"/>
              <w:spacing w:before="10"/>
              <w:rPr>
                <w:rFonts w:hint="eastAsia" w:ascii="仿宋" w:hAnsi="仿宋" w:eastAsia="仿宋" w:cs="仿宋"/>
                <w:sz w:val="16"/>
              </w:rPr>
            </w:pPr>
          </w:p>
          <w:p>
            <w:pPr>
              <w:pStyle w:val="21"/>
              <w:ind w:left="213" w:right="208"/>
              <w:jc w:val="center"/>
              <w:rPr>
                <w:rFonts w:hint="eastAsia" w:ascii="仿宋" w:hAnsi="仿宋" w:eastAsia="仿宋" w:cs="仿宋"/>
                <w:sz w:val="21"/>
              </w:rPr>
            </w:pPr>
            <w:r>
              <w:rPr>
                <w:rFonts w:hint="eastAsia" w:ascii="仿宋" w:hAnsi="仿宋" w:eastAsia="仿宋" w:cs="仿宋"/>
                <w:sz w:val="21"/>
              </w:rPr>
              <w:t>工期</w:t>
            </w:r>
          </w:p>
          <w:p>
            <w:pPr>
              <w:pStyle w:val="21"/>
              <w:spacing w:before="163"/>
              <w:ind w:left="215" w:right="208"/>
              <w:jc w:val="center"/>
              <w:rPr>
                <w:rFonts w:hint="eastAsia" w:ascii="仿宋" w:hAnsi="仿宋" w:eastAsia="仿宋" w:cs="仿宋"/>
                <w:sz w:val="21"/>
              </w:rPr>
            </w:pPr>
            <w:r>
              <w:rPr>
                <w:rFonts w:hint="eastAsia" w:ascii="仿宋" w:hAnsi="仿宋" w:eastAsia="仿宋" w:cs="仿宋"/>
                <w:sz w:val="21"/>
              </w:rPr>
              <w:t>（日历天）</w:t>
            </w:r>
          </w:p>
        </w:tc>
        <w:tc>
          <w:tcPr>
            <w:tcW w:w="1248" w:type="dxa"/>
          </w:tcPr>
          <w:p>
            <w:pPr>
              <w:pStyle w:val="21"/>
              <w:rPr>
                <w:rFonts w:hint="eastAsia" w:ascii="仿宋" w:hAnsi="仿宋" w:eastAsia="仿宋" w:cs="仿宋"/>
                <w:sz w:val="20"/>
              </w:rPr>
            </w:pPr>
          </w:p>
          <w:p>
            <w:pPr>
              <w:pStyle w:val="21"/>
              <w:spacing w:before="175"/>
              <w:ind w:left="414"/>
              <w:rPr>
                <w:rFonts w:hint="eastAsia" w:ascii="仿宋" w:hAnsi="仿宋" w:eastAsia="仿宋" w:cs="仿宋"/>
                <w:sz w:val="21"/>
              </w:rPr>
            </w:pPr>
            <w:r>
              <w:rPr>
                <w:rFonts w:hint="eastAsia" w:ascii="仿宋" w:hAnsi="仿宋" w:eastAsia="仿宋" w:cs="仿宋"/>
                <w:sz w:val="21"/>
              </w:rPr>
              <w:t>质量</w:t>
            </w:r>
          </w:p>
        </w:tc>
        <w:tc>
          <w:tcPr>
            <w:tcW w:w="1057" w:type="dxa"/>
          </w:tcPr>
          <w:p>
            <w:pPr>
              <w:pStyle w:val="21"/>
              <w:rPr>
                <w:rFonts w:hint="eastAsia" w:ascii="仿宋" w:hAnsi="仿宋" w:eastAsia="仿宋" w:cs="仿宋"/>
                <w:sz w:val="20"/>
              </w:rPr>
            </w:pPr>
          </w:p>
          <w:p>
            <w:pPr>
              <w:pStyle w:val="21"/>
              <w:spacing w:before="175"/>
              <w:ind w:left="318"/>
              <w:rPr>
                <w:rFonts w:hint="eastAsia" w:ascii="仿宋" w:hAnsi="仿宋" w:eastAsia="仿宋" w:cs="仿宋"/>
                <w:sz w:val="21"/>
              </w:rPr>
            </w:pPr>
            <w:r>
              <w:rPr>
                <w:rFonts w:hint="eastAsia" w:ascii="仿宋" w:hAnsi="仿宋" w:eastAsia="仿宋" w:cs="仿宋"/>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7" w:hRule="atLeast"/>
        </w:trPr>
        <w:tc>
          <w:tcPr>
            <w:tcW w:w="3324" w:type="dxa"/>
          </w:tcPr>
          <w:p>
            <w:pPr>
              <w:pStyle w:val="21"/>
              <w:rPr>
                <w:rFonts w:hint="eastAsia" w:ascii="仿宋" w:hAnsi="仿宋" w:eastAsia="仿宋" w:cs="仿宋"/>
                <w:sz w:val="20"/>
              </w:rPr>
            </w:pPr>
          </w:p>
        </w:tc>
        <w:tc>
          <w:tcPr>
            <w:tcW w:w="2286" w:type="dxa"/>
          </w:tcPr>
          <w:p>
            <w:pPr>
              <w:pStyle w:val="21"/>
              <w:rPr>
                <w:rFonts w:hint="eastAsia" w:ascii="仿宋" w:hAnsi="仿宋" w:eastAsia="仿宋" w:cs="仿宋"/>
                <w:sz w:val="20"/>
              </w:rPr>
            </w:pPr>
          </w:p>
        </w:tc>
        <w:tc>
          <w:tcPr>
            <w:tcW w:w="1523" w:type="dxa"/>
          </w:tcPr>
          <w:p>
            <w:pPr>
              <w:pStyle w:val="21"/>
              <w:rPr>
                <w:rFonts w:hint="eastAsia" w:ascii="仿宋" w:hAnsi="仿宋" w:eastAsia="仿宋" w:cs="仿宋"/>
                <w:sz w:val="20"/>
              </w:rPr>
            </w:pPr>
          </w:p>
        </w:tc>
        <w:tc>
          <w:tcPr>
            <w:tcW w:w="1248" w:type="dxa"/>
          </w:tcPr>
          <w:p>
            <w:pPr>
              <w:pStyle w:val="21"/>
              <w:rPr>
                <w:rFonts w:hint="eastAsia" w:ascii="仿宋" w:hAnsi="仿宋" w:eastAsia="仿宋" w:cs="仿宋"/>
                <w:sz w:val="20"/>
              </w:rPr>
            </w:pPr>
          </w:p>
        </w:tc>
        <w:tc>
          <w:tcPr>
            <w:tcW w:w="1057" w:type="dxa"/>
          </w:tcPr>
          <w:p>
            <w:pPr>
              <w:pStyle w:val="21"/>
              <w:rPr>
                <w:rFonts w:hint="eastAsia"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3324" w:type="dxa"/>
          </w:tcPr>
          <w:p>
            <w:pPr>
              <w:pStyle w:val="21"/>
              <w:rPr>
                <w:rFonts w:hint="eastAsia" w:ascii="仿宋" w:hAnsi="仿宋" w:eastAsia="仿宋" w:cs="仿宋"/>
                <w:sz w:val="20"/>
              </w:rPr>
            </w:pPr>
          </w:p>
          <w:p>
            <w:pPr>
              <w:pStyle w:val="21"/>
              <w:spacing w:before="147"/>
              <w:ind w:left="1116" w:right="1108"/>
              <w:jc w:val="center"/>
              <w:rPr>
                <w:rFonts w:hint="eastAsia" w:ascii="仿宋" w:hAnsi="仿宋" w:eastAsia="仿宋" w:cs="仿宋"/>
                <w:sz w:val="21"/>
                <w:lang w:eastAsia="zh-CN"/>
              </w:rPr>
            </w:pPr>
            <w:r>
              <w:rPr>
                <w:rFonts w:hint="eastAsia" w:ascii="仿宋" w:hAnsi="仿宋" w:eastAsia="仿宋" w:cs="仿宋"/>
                <w:sz w:val="21"/>
                <w:lang w:eastAsia="zh-CN"/>
              </w:rPr>
              <w:t>谈判报价</w:t>
            </w:r>
          </w:p>
        </w:tc>
        <w:tc>
          <w:tcPr>
            <w:tcW w:w="6114" w:type="dxa"/>
            <w:gridSpan w:val="4"/>
          </w:tcPr>
          <w:p>
            <w:pPr>
              <w:pStyle w:val="21"/>
              <w:spacing w:before="3"/>
              <w:rPr>
                <w:rFonts w:hint="eastAsia" w:ascii="仿宋" w:hAnsi="仿宋" w:eastAsia="仿宋" w:cs="仿宋"/>
                <w:sz w:val="19"/>
              </w:rPr>
            </w:pPr>
          </w:p>
          <w:p>
            <w:pPr>
              <w:pStyle w:val="21"/>
              <w:spacing w:before="1"/>
              <w:ind w:left="107"/>
              <w:rPr>
                <w:rFonts w:hint="eastAsia" w:ascii="仿宋" w:hAnsi="仿宋" w:eastAsia="仿宋" w:cs="仿宋"/>
                <w:sz w:val="21"/>
              </w:rPr>
            </w:pPr>
            <w:r>
              <w:rPr>
                <w:rFonts w:hint="eastAsia" w:ascii="仿宋" w:hAnsi="仿宋" w:eastAsia="仿宋" w:cs="仿宋"/>
                <w:sz w:val="21"/>
              </w:rPr>
              <w:t>大写：</w:t>
            </w:r>
          </w:p>
          <w:p>
            <w:pPr>
              <w:pStyle w:val="21"/>
              <w:tabs>
                <w:tab w:val="left" w:pos="1482"/>
              </w:tabs>
              <w:spacing w:before="163"/>
              <w:ind w:left="107"/>
              <w:rPr>
                <w:rFonts w:hint="eastAsia" w:ascii="仿宋" w:hAnsi="仿宋" w:eastAsia="仿宋" w:cs="仿宋"/>
                <w:sz w:val="21"/>
              </w:rPr>
            </w:pPr>
            <w:r>
              <w:rPr>
                <w:rFonts w:hint="eastAsia" w:ascii="仿宋" w:hAnsi="仿宋" w:eastAsia="仿宋" w:cs="仿宋"/>
                <w:sz w:val="21"/>
              </w:rPr>
              <w:t>小写：¥</w:t>
            </w:r>
            <w:r>
              <w:rPr>
                <w:rFonts w:hint="eastAsia" w:ascii="仿宋" w:hAnsi="仿宋" w:eastAsia="仿宋" w:cs="仿宋"/>
                <w:sz w:val="21"/>
              </w:rPr>
              <w:tab/>
            </w:r>
            <w:r>
              <w:rPr>
                <w:rFonts w:hint="eastAsia" w:ascii="仿宋" w:hAnsi="仿宋" w:eastAsia="仿宋" w:cs="仿宋"/>
                <w:sz w:val="21"/>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8" w:hRule="atLeast"/>
        </w:trPr>
        <w:tc>
          <w:tcPr>
            <w:tcW w:w="9438" w:type="dxa"/>
            <w:gridSpan w:val="5"/>
          </w:tcPr>
          <w:p>
            <w:pPr>
              <w:pStyle w:val="21"/>
              <w:spacing w:before="3"/>
              <w:rPr>
                <w:rFonts w:hint="eastAsia" w:ascii="仿宋" w:hAnsi="仿宋" w:eastAsia="仿宋" w:cs="仿宋"/>
                <w:sz w:val="20"/>
              </w:rPr>
            </w:pPr>
          </w:p>
          <w:p>
            <w:pPr>
              <w:pStyle w:val="21"/>
              <w:ind w:left="107"/>
              <w:rPr>
                <w:rFonts w:hint="eastAsia" w:ascii="仿宋" w:hAnsi="仿宋" w:eastAsia="仿宋" w:cs="仿宋"/>
                <w:sz w:val="21"/>
              </w:rPr>
            </w:pPr>
            <w:r>
              <w:rPr>
                <w:rFonts w:hint="eastAsia" w:ascii="仿宋" w:hAnsi="仿宋" w:eastAsia="仿宋" w:cs="仿宋"/>
                <w:sz w:val="21"/>
              </w:rPr>
              <w:t>备注：表内报价内容以元为单位，保留小数点后两位。</w:t>
            </w:r>
          </w:p>
        </w:tc>
      </w:tr>
    </w:tbl>
    <w:p>
      <w:pPr>
        <w:pStyle w:val="10"/>
        <w:spacing w:before="20" w:line="386" w:lineRule="auto"/>
        <w:ind w:left="1115" w:right="2304" w:hanging="560"/>
        <w:rPr>
          <w:rFonts w:hint="eastAsia" w:ascii="仿宋" w:hAnsi="仿宋" w:eastAsia="仿宋" w:cs="仿宋"/>
        </w:rPr>
      </w:pPr>
      <w:r>
        <w:rPr>
          <w:rFonts w:hint="eastAsia" w:ascii="仿宋" w:hAnsi="仿宋" w:eastAsia="仿宋" w:cs="仿宋"/>
          <w:w w:val="95"/>
        </w:rPr>
        <w:t>注：1、</w:t>
      </w:r>
      <w:r>
        <w:rPr>
          <w:rFonts w:hint="eastAsia" w:ascii="仿宋" w:hAnsi="仿宋" w:eastAsia="仿宋" w:cs="仿宋"/>
        </w:rPr>
        <w:t xml:space="preserve">谈判报价系指供应商完成谈判文件规定的各项工作所产生的费用合价。  </w:t>
      </w:r>
      <w:r>
        <w:rPr>
          <w:rFonts w:hint="eastAsia" w:ascii="仿宋" w:hAnsi="仿宋" w:eastAsia="仿宋" w:cs="仿宋"/>
          <w:w w:val="95"/>
        </w:rPr>
        <w:t xml:space="preserve"> </w:t>
      </w:r>
      <w:r>
        <w:rPr>
          <w:rFonts w:hint="eastAsia" w:ascii="仿宋" w:hAnsi="仿宋" w:eastAsia="仿宋" w:cs="仿宋"/>
        </w:rPr>
        <w:t>2、谈判报价不得高于采购预算。</w:t>
      </w:r>
    </w:p>
    <w:p>
      <w:pPr>
        <w:pStyle w:val="10"/>
        <w:tabs>
          <w:tab w:val="left" w:pos="3181"/>
        </w:tabs>
        <w:spacing w:before="77" w:line="417" w:lineRule="auto"/>
        <w:ind w:left="555" w:right="3879"/>
        <w:rPr>
          <w:rFonts w:hint="eastAsia" w:ascii="仿宋" w:hAnsi="仿宋" w:eastAsia="仿宋" w:cs="仿宋"/>
        </w:rPr>
      </w:pPr>
      <w:r>
        <w:rPr>
          <w:rFonts w:hint="eastAsia" w:ascii="仿宋" w:hAnsi="仿宋" w:eastAsia="仿宋" w:cs="仿宋"/>
        </w:rPr>
        <w:t>供应商（公章）：</w:t>
      </w:r>
      <w:r>
        <w:rPr>
          <w:rFonts w:hint="eastAsia" w:ascii="仿宋" w:hAnsi="仿宋" w:eastAsia="仿宋" w:cs="仿宋"/>
        </w:rPr>
        <w:tab/>
      </w:r>
      <w:r>
        <w:rPr>
          <w:rFonts w:hint="eastAsia" w:ascii="仿宋" w:hAnsi="仿宋" w:eastAsia="仿宋" w:cs="仿宋"/>
        </w:rPr>
        <w:t>法定代表人/被授权人（签字</w:t>
      </w:r>
      <w:r>
        <w:rPr>
          <w:rFonts w:hint="eastAsia" w:ascii="仿宋" w:hAnsi="仿宋" w:eastAsia="仿宋" w:cs="仿宋"/>
          <w:spacing w:val="-5"/>
        </w:rPr>
        <w:t xml:space="preserve">）： </w:t>
      </w:r>
      <w:r>
        <w:rPr>
          <w:rFonts w:hint="eastAsia" w:ascii="仿宋" w:hAnsi="仿宋" w:eastAsia="仿宋" w:cs="仿宋"/>
        </w:rPr>
        <w:t>日期：</w:t>
      </w:r>
    </w:p>
    <w:p>
      <w:pPr>
        <w:spacing w:after="0" w:line="417" w:lineRule="auto"/>
        <w:rPr>
          <w:rFonts w:hint="eastAsia" w:ascii="仿宋" w:hAnsi="仿宋" w:eastAsia="仿宋" w:cs="仿宋"/>
        </w:rPr>
        <w:sectPr>
          <w:footerReference r:id="rId12" w:type="default"/>
          <w:pgSz w:w="11910" w:h="16840"/>
          <w:pgMar w:top="1360" w:right="940" w:bottom="1160" w:left="860" w:header="0" w:footer="970" w:gutter="0"/>
          <w:pgNumType w:fmt="decimal"/>
          <w:cols w:space="720" w:num="1"/>
        </w:sectPr>
      </w:pPr>
    </w:p>
    <w:p>
      <w:pPr>
        <w:pStyle w:val="20"/>
        <w:numPr>
          <w:ilvl w:val="1"/>
          <w:numId w:val="16"/>
        </w:numPr>
        <w:tabs>
          <w:tab w:val="left" w:pos="4515"/>
          <w:tab w:val="left" w:pos="4516"/>
        </w:tabs>
        <w:spacing w:before="59" w:after="0" w:line="240" w:lineRule="auto"/>
        <w:ind w:left="4516" w:right="0" w:hanging="528"/>
        <w:jc w:val="left"/>
        <w:rPr>
          <w:rFonts w:hint="eastAsia" w:ascii="仿宋" w:hAnsi="仿宋" w:eastAsia="仿宋" w:cs="仿宋"/>
          <w:b/>
          <w:sz w:val="21"/>
        </w:rPr>
      </w:pPr>
      <w:bookmarkStart w:id="82" w:name="3.2  已标价工程量清单"/>
      <w:bookmarkEnd w:id="82"/>
      <w:bookmarkStart w:id="83" w:name="3.2  已标价工程量清单"/>
      <w:bookmarkEnd w:id="83"/>
      <w:r>
        <w:rPr>
          <w:rFonts w:hint="eastAsia" w:ascii="仿宋" w:hAnsi="仿宋" w:eastAsia="仿宋" w:cs="仿宋"/>
          <w:b/>
          <w:sz w:val="21"/>
        </w:rPr>
        <w:t>已标价工程量清单</w:t>
      </w:r>
    </w:p>
    <w:p>
      <w:pPr>
        <w:spacing w:after="0" w:line="240" w:lineRule="auto"/>
        <w:jc w:val="left"/>
        <w:rPr>
          <w:rFonts w:hint="eastAsia" w:ascii="仿宋" w:hAnsi="仿宋" w:eastAsia="仿宋" w:cs="仿宋"/>
          <w:sz w:val="21"/>
        </w:rPr>
        <w:sectPr>
          <w:pgSz w:w="11910" w:h="16840"/>
          <w:pgMar w:top="1360" w:right="940" w:bottom="1160" w:left="860" w:header="0" w:footer="970" w:gutter="0"/>
          <w:pgNumType w:fmt="decimal"/>
          <w:cols w:space="720" w:num="1"/>
        </w:sectPr>
      </w:pPr>
    </w:p>
    <w:p>
      <w:pPr>
        <w:spacing w:before="40"/>
        <w:ind w:left="4012" w:right="0" w:firstLine="0"/>
        <w:jc w:val="left"/>
        <w:rPr>
          <w:rFonts w:hint="eastAsia" w:ascii="仿宋" w:hAnsi="仿宋" w:eastAsia="仿宋" w:cs="仿宋"/>
          <w:b/>
          <w:sz w:val="24"/>
        </w:rPr>
      </w:pPr>
      <w:r>
        <w:rPr>
          <w:rFonts w:hint="eastAsia" w:ascii="仿宋" w:hAnsi="仿宋" w:eastAsia="仿宋" w:cs="仿宋"/>
          <w:b/>
          <w:sz w:val="24"/>
        </w:rPr>
        <w:t>四、商务响应说明书</w:t>
      </w:r>
    </w:p>
    <w:p>
      <w:pPr>
        <w:spacing w:before="161" w:line="364" w:lineRule="auto"/>
        <w:ind w:left="555" w:right="416" w:firstLine="480"/>
        <w:jc w:val="left"/>
        <w:rPr>
          <w:rFonts w:hint="eastAsia" w:ascii="仿宋" w:hAnsi="仿宋" w:eastAsia="仿宋" w:cs="仿宋"/>
          <w:sz w:val="24"/>
        </w:rPr>
      </w:pPr>
      <w:r>
        <w:rPr>
          <w:rFonts w:hint="eastAsia" w:ascii="仿宋" w:hAnsi="仿宋" w:eastAsia="仿宋" w:cs="仿宋"/>
          <w:sz w:val="24"/>
        </w:rPr>
        <w:t>供应商应按照谈判文件的要求编制商务响应说明书，并封装至谈判响应文件中，主要内容包含但不限于以下内容：</w:t>
      </w:r>
    </w:p>
    <w:p>
      <w:pPr>
        <w:pStyle w:val="20"/>
        <w:numPr>
          <w:ilvl w:val="0"/>
          <w:numId w:val="17"/>
        </w:numPr>
        <w:tabs>
          <w:tab w:val="left" w:pos="1277"/>
        </w:tabs>
        <w:spacing w:before="1" w:after="0" w:line="240" w:lineRule="auto"/>
        <w:ind w:left="1277" w:right="0" w:hanging="241"/>
        <w:jc w:val="left"/>
        <w:rPr>
          <w:rFonts w:hint="eastAsia" w:ascii="仿宋" w:hAnsi="仿宋" w:eastAsia="仿宋" w:cs="仿宋"/>
          <w:sz w:val="24"/>
        </w:rPr>
      </w:pPr>
      <w:r>
        <w:rPr>
          <w:rFonts w:hint="eastAsia" w:ascii="仿宋" w:hAnsi="仿宋" w:eastAsia="仿宋" w:cs="仿宋"/>
          <w:sz w:val="24"/>
        </w:rPr>
        <w:t>企业经营情况表；</w:t>
      </w:r>
    </w:p>
    <w:p>
      <w:pPr>
        <w:pStyle w:val="20"/>
        <w:numPr>
          <w:ilvl w:val="0"/>
          <w:numId w:val="17"/>
        </w:numPr>
        <w:tabs>
          <w:tab w:val="left" w:pos="1277"/>
        </w:tabs>
        <w:spacing w:before="161" w:after="0" w:line="240" w:lineRule="auto"/>
        <w:ind w:left="1277" w:right="0" w:hanging="241"/>
        <w:jc w:val="left"/>
        <w:rPr>
          <w:rFonts w:hint="eastAsia" w:ascii="仿宋" w:hAnsi="仿宋" w:eastAsia="仿宋" w:cs="仿宋"/>
          <w:sz w:val="24"/>
        </w:rPr>
      </w:pPr>
      <w:r>
        <w:rPr>
          <w:rFonts w:hint="eastAsia" w:ascii="仿宋" w:hAnsi="仿宋" w:eastAsia="仿宋" w:cs="仿宋"/>
          <w:sz w:val="24"/>
        </w:rPr>
        <w:t>供应商资格证明文件；</w:t>
      </w:r>
    </w:p>
    <w:p>
      <w:pPr>
        <w:pStyle w:val="20"/>
        <w:numPr>
          <w:ilvl w:val="0"/>
          <w:numId w:val="17"/>
        </w:numPr>
        <w:tabs>
          <w:tab w:val="left" w:pos="1277"/>
        </w:tabs>
        <w:spacing w:before="160" w:after="0" w:line="240" w:lineRule="auto"/>
        <w:ind w:left="1277" w:right="0" w:hanging="241"/>
        <w:jc w:val="left"/>
        <w:rPr>
          <w:rFonts w:hint="eastAsia" w:ascii="仿宋" w:hAnsi="仿宋" w:eastAsia="仿宋" w:cs="仿宋"/>
          <w:sz w:val="24"/>
        </w:rPr>
      </w:pPr>
      <w:r>
        <w:rPr>
          <w:rFonts w:hint="eastAsia" w:ascii="仿宋" w:hAnsi="仿宋" w:eastAsia="仿宋" w:cs="仿宋"/>
          <w:sz w:val="24"/>
        </w:rPr>
        <w:t>供应商类似项目业绩；</w:t>
      </w:r>
    </w:p>
    <w:p>
      <w:pPr>
        <w:pStyle w:val="20"/>
        <w:numPr>
          <w:ilvl w:val="0"/>
          <w:numId w:val="17"/>
        </w:numPr>
        <w:tabs>
          <w:tab w:val="left" w:pos="1277"/>
        </w:tabs>
        <w:spacing w:before="160" w:after="0" w:line="240" w:lineRule="auto"/>
        <w:ind w:left="1277" w:right="0" w:hanging="241"/>
        <w:jc w:val="left"/>
        <w:rPr>
          <w:rFonts w:hint="eastAsia" w:ascii="仿宋" w:hAnsi="仿宋" w:eastAsia="仿宋" w:cs="仿宋"/>
          <w:sz w:val="24"/>
        </w:rPr>
      </w:pPr>
      <w:r>
        <w:rPr>
          <w:rFonts w:hint="eastAsia" w:ascii="仿宋" w:hAnsi="仿宋" w:eastAsia="仿宋" w:cs="仿宋"/>
          <w:sz w:val="24"/>
        </w:rPr>
        <w:t>项目实施地点、服务期限、付款方式、违约责任等合同条款进行逐条响应；</w:t>
      </w:r>
    </w:p>
    <w:p>
      <w:pPr>
        <w:pStyle w:val="10"/>
        <w:rPr>
          <w:rFonts w:hint="eastAsia" w:ascii="仿宋" w:hAnsi="仿宋" w:eastAsia="仿宋" w:cs="仿宋"/>
          <w:sz w:val="24"/>
        </w:rPr>
      </w:pPr>
    </w:p>
    <w:p>
      <w:pPr>
        <w:pStyle w:val="10"/>
        <w:rPr>
          <w:rFonts w:hint="eastAsia" w:ascii="仿宋" w:hAnsi="仿宋" w:eastAsia="仿宋" w:cs="仿宋"/>
          <w:sz w:val="24"/>
        </w:rPr>
      </w:pPr>
    </w:p>
    <w:p>
      <w:pPr>
        <w:pStyle w:val="10"/>
        <w:rPr>
          <w:rFonts w:hint="eastAsia" w:ascii="仿宋" w:hAnsi="仿宋" w:eastAsia="仿宋" w:cs="仿宋"/>
          <w:sz w:val="24"/>
        </w:rPr>
      </w:pPr>
    </w:p>
    <w:p>
      <w:pPr>
        <w:pStyle w:val="10"/>
        <w:rPr>
          <w:rFonts w:hint="eastAsia" w:ascii="仿宋" w:hAnsi="仿宋" w:eastAsia="仿宋" w:cs="仿宋"/>
          <w:sz w:val="24"/>
        </w:rPr>
      </w:pPr>
    </w:p>
    <w:p>
      <w:pPr>
        <w:pStyle w:val="10"/>
        <w:rPr>
          <w:rFonts w:hint="eastAsia" w:ascii="仿宋" w:hAnsi="仿宋" w:eastAsia="仿宋" w:cs="仿宋"/>
          <w:sz w:val="24"/>
        </w:rPr>
      </w:pPr>
    </w:p>
    <w:p>
      <w:pPr>
        <w:pStyle w:val="10"/>
        <w:rPr>
          <w:rFonts w:hint="eastAsia" w:ascii="仿宋" w:hAnsi="仿宋" w:eastAsia="仿宋" w:cs="仿宋"/>
          <w:sz w:val="24"/>
        </w:rPr>
      </w:pPr>
    </w:p>
    <w:p>
      <w:pPr>
        <w:pStyle w:val="10"/>
        <w:rPr>
          <w:rFonts w:hint="eastAsia" w:ascii="仿宋" w:hAnsi="仿宋" w:eastAsia="仿宋" w:cs="仿宋"/>
          <w:sz w:val="24"/>
        </w:rPr>
      </w:pPr>
    </w:p>
    <w:p>
      <w:pPr>
        <w:pStyle w:val="10"/>
        <w:rPr>
          <w:rFonts w:hint="eastAsia" w:ascii="仿宋" w:hAnsi="仿宋" w:eastAsia="仿宋" w:cs="仿宋"/>
          <w:sz w:val="24"/>
        </w:rPr>
      </w:pPr>
    </w:p>
    <w:p>
      <w:pPr>
        <w:pStyle w:val="10"/>
        <w:rPr>
          <w:rFonts w:hint="eastAsia" w:ascii="仿宋" w:hAnsi="仿宋" w:eastAsia="仿宋" w:cs="仿宋"/>
          <w:sz w:val="24"/>
        </w:rPr>
      </w:pPr>
    </w:p>
    <w:p>
      <w:pPr>
        <w:pStyle w:val="10"/>
        <w:spacing w:before="4"/>
        <w:rPr>
          <w:rFonts w:hint="eastAsia" w:ascii="仿宋" w:hAnsi="仿宋" w:eastAsia="仿宋" w:cs="仿宋"/>
        </w:rPr>
      </w:pPr>
    </w:p>
    <w:p>
      <w:pPr>
        <w:spacing w:before="0"/>
        <w:ind w:left="555" w:right="0" w:firstLine="0"/>
        <w:jc w:val="left"/>
        <w:rPr>
          <w:rFonts w:hint="eastAsia" w:ascii="仿宋" w:hAnsi="仿宋" w:eastAsia="仿宋" w:cs="仿宋"/>
          <w:sz w:val="24"/>
        </w:rPr>
      </w:pPr>
      <w:r>
        <w:rPr>
          <w:rFonts w:hint="eastAsia" w:ascii="仿宋" w:hAnsi="仿宋" w:eastAsia="仿宋" w:cs="仿宋"/>
          <w:sz w:val="24"/>
        </w:rPr>
        <w:t>供应商名称（公章）:</w:t>
      </w:r>
    </w:p>
    <w:p>
      <w:pPr>
        <w:pStyle w:val="10"/>
        <w:spacing w:before="9"/>
        <w:rPr>
          <w:rFonts w:hint="eastAsia" w:ascii="仿宋" w:hAnsi="仿宋" w:eastAsia="仿宋" w:cs="仿宋"/>
          <w:sz w:val="24"/>
        </w:rPr>
      </w:pPr>
    </w:p>
    <w:p>
      <w:pPr>
        <w:spacing w:before="0" w:line="364" w:lineRule="auto"/>
        <w:ind w:left="555" w:right="5349" w:firstLine="0"/>
        <w:jc w:val="left"/>
        <w:rPr>
          <w:rFonts w:hint="eastAsia" w:ascii="仿宋" w:hAnsi="仿宋" w:eastAsia="仿宋" w:cs="仿宋"/>
          <w:sz w:val="24"/>
        </w:rPr>
      </w:pPr>
      <w:r>
        <w:rPr>
          <w:rFonts w:hint="eastAsia" w:ascii="仿宋" w:hAnsi="仿宋" w:eastAsia="仿宋" w:cs="仿宋"/>
          <w:sz w:val="24"/>
        </w:rPr>
        <w:t>法定代表人/被授权人（签字或盖章）： 日期：</w:t>
      </w:r>
    </w:p>
    <w:p>
      <w:pPr>
        <w:spacing w:after="0" w:line="364" w:lineRule="auto"/>
        <w:jc w:val="left"/>
        <w:rPr>
          <w:rFonts w:hint="eastAsia" w:ascii="仿宋" w:hAnsi="仿宋" w:eastAsia="仿宋" w:cs="仿宋"/>
          <w:sz w:val="24"/>
        </w:rPr>
        <w:sectPr>
          <w:pgSz w:w="11910" w:h="16840"/>
          <w:pgMar w:top="1440" w:right="940" w:bottom="1160" w:left="860" w:header="0" w:footer="970" w:gutter="0"/>
          <w:pgNumType w:fmt="decimal"/>
          <w:cols w:space="720" w:num="1"/>
        </w:sectPr>
      </w:pPr>
    </w:p>
    <w:p>
      <w:pPr>
        <w:spacing w:before="40"/>
        <w:ind w:left="82" w:right="0" w:firstLine="0"/>
        <w:jc w:val="center"/>
        <w:rPr>
          <w:rFonts w:hint="eastAsia" w:ascii="仿宋" w:hAnsi="仿宋" w:eastAsia="仿宋" w:cs="仿宋"/>
          <w:b/>
          <w:sz w:val="24"/>
        </w:rPr>
      </w:pPr>
      <w:r>
        <w:rPr>
          <w:rFonts w:hint="eastAsia" w:ascii="仿宋" w:hAnsi="仿宋" w:eastAsia="仿宋" w:cs="仿宋"/>
          <w:b/>
          <w:sz w:val="24"/>
        </w:rPr>
        <w:t>企业经营情况表</w:t>
      </w:r>
    </w:p>
    <w:p>
      <w:pPr>
        <w:tabs>
          <w:tab w:val="left" w:pos="6435"/>
        </w:tabs>
        <w:spacing w:before="161"/>
        <w:ind w:left="555" w:right="0" w:firstLine="0"/>
        <w:jc w:val="left"/>
        <w:rPr>
          <w:rFonts w:hint="eastAsia" w:ascii="仿宋" w:hAnsi="仿宋" w:eastAsia="仿宋" w:cs="仿宋"/>
          <w:sz w:val="24"/>
        </w:rPr>
      </w:pPr>
      <w:r>
        <w:rPr>
          <w:rFonts w:hint="eastAsia" w:ascii="仿宋" w:hAnsi="仿宋" w:eastAsia="仿宋" w:cs="仿宋"/>
          <w:sz w:val="24"/>
        </w:rPr>
        <w:t>供应商：（企业公章）</w:t>
      </w:r>
      <w:r>
        <w:rPr>
          <w:rFonts w:hint="eastAsia" w:ascii="仿宋" w:hAnsi="仿宋" w:eastAsia="仿宋" w:cs="仿宋"/>
          <w:sz w:val="24"/>
        </w:rPr>
        <w:tab/>
      </w:r>
      <w:r>
        <w:rPr>
          <w:rFonts w:hint="eastAsia" w:ascii="仿宋" w:hAnsi="仿宋" w:eastAsia="仿宋" w:cs="仿宋"/>
          <w:sz w:val="24"/>
        </w:rPr>
        <w:t>单位：万元</w:t>
      </w:r>
    </w:p>
    <w:p>
      <w:pPr>
        <w:pStyle w:val="10"/>
        <w:spacing w:before="2"/>
        <w:rPr>
          <w:rFonts w:hint="eastAsia" w:ascii="仿宋" w:hAnsi="仿宋" w:eastAsia="仿宋" w:cs="仿宋"/>
          <w:sz w:val="6"/>
        </w:rPr>
      </w:pPr>
    </w:p>
    <w:tbl>
      <w:tblPr>
        <w:tblStyle w:val="16"/>
        <w:tblW w:w="0" w:type="auto"/>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7"/>
        <w:gridCol w:w="1221"/>
        <w:gridCol w:w="601"/>
        <w:gridCol w:w="599"/>
        <w:gridCol w:w="883"/>
        <w:gridCol w:w="326"/>
        <w:gridCol w:w="1485"/>
        <w:gridCol w:w="170"/>
        <w:gridCol w:w="154"/>
        <w:gridCol w:w="1328"/>
        <w:gridCol w:w="258"/>
        <w:gridCol w:w="12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547" w:type="dxa"/>
          </w:tcPr>
          <w:p>
            <w:pPr>
              <w:pStyle w:val="21"/>
              <w:spacing w:before="96"/>
              <w:ind w:left="153" w:right="143"/>
              <w:jc w:val="center"/>
              <w:rPr>
                <w:rFonts w:hint="eastAsia" w:ascii="仿宋" w:hAnsi="仿宋" w:eastAsia="仿宋" w:cs="仿宋"/>
                <w:sz w:val="24"/>
              </w:rPr>
            </w:pPr>
            <w:r>
              <w:rPr>
                <w:rFonts w:hint="eastAsia" w:ascii="仿宋" w:hAnsi="仿宋" w:eastAsia="仿宋" w:cs="仿宋"/>
                <w:sz w:val="24"/>
              </w:rPr>
              <w:t>企业名称</w:t>
            </w:r>
          </w:p>
        </w:tc>
        <w:tc>
          <w:tcPr>
            <w:tcW w:w="8252" w:type="dxa"/>
            <w:gridSpan w:val="11"/>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547" w:type="dxa"/>
          </w:tcPr>
          <w:p>
            <w:pPr>
              <w:pStyle w:val="21"/>
              <w:spacing w:before="97"/>
              <w:ind w:left="153" w:right="143"/>
              <w:jc w:val="center"/>
              <w:rPr>
                <w:rFonts w:hint="eastAsia" w:ascii="仿宋" w:hAnsi="仿宋" w:eastAsia="仿宋" w:cs="仿宋"/>
                <w:sz w:val="24"/>
              </w:rPr>
            </w:pPr>
            <w:r>
              <w:rPr>
                <w:rFonts w:hint="eastAsia" w:ascii="仿宋" w:hAnsi="仿宋" w:eastAsia="仿宋" w:cs="仿宋"/>
                <w:sz w:val="24"/>
              </w:rPr>
              <w:t>详细地址</w:t>
            </w:r>
          </w:p>
        </w:tc>
        <w:tc>
          <w:tcPr>
            <w:tcW w:w="5285" w:type="dxa"/>
            <w:gridSpan w:val="7"/>
          </w:tcPr>
          <w:p>
            <w:pPr>
              <w:pStyle w:val="21"/>
              <w:rPr>
                <w:rFonts w:hint="eastAsia" w:ascii="仿宋" w:hAnsi="仿宋" w:eastAsia="仿宋" w:cs="仿宋"/>
                <w:sz w:val="22"/>
              </w:rPr>
            </w:pPr>
          </w:p>
        </w:tc>
        <w:tc>
          <w:tcPr>
            <w:tcW w:w="1482" w:type="dxa"/>
            <w:gridSpan w:val="2"/>
          </w:tcPr>
          <w:p>
            <w:pPr>
              <w:pStyle w:val="21"/>
              <w:spacing w:before="97"/>
              <w:ind w:left="260"/>
              <w:rPr>
                <w:rFonts w:hint="eastAsia" w:ascii="仿宋" w:hAnsi="仿宋" w:eastAsia="仿宋" w:cs="仿宋"/>
                <w:sz w:val="24"/>
              </w:rPr>
            </w:pPr>
            <w:r>
              <w:rPr>
                <w:rFonts w:hint="eastAsia" w:ascii="仿宋" w:hAnsi="仿宋" w:eastAsia="仿宋" w:cs="仿宋"/>
                <w:sz w:val="24"/>
              </w:rPr>
              <w:t>邮政编码</w:t>
            </w:r>
          </w:p>
        </w:tc>
        <w:tc>
          <w:tcPr>
            <w:tcW w:w="1485" w:type="dxa"/>
            <w:gridSpan w:val="2"/>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547" w:type="dxa"/>
          </w:tcPr>
          <w:p>
            <w:pPr>
              <w:pStyle w:val="21"/>
              <w:spacing w:before="96"/>
              <w:ind w:left="153" w:right="143"/>
              <w:jc w:val="center"/>
              <w:rPr>
                <w:rFonts w:hint="eastAsia" w:ascii="仿宋" w:hAnsi="仿宋" w:eastAsia="仿宋" w:cs="仿宋"/>
                <w:sz w:val="24"/>
              </w:rPr>
            </w:pPr>
            <w:r>
              <w:rPr>
                <w:rFonts w:hint="eastAsia" w:ascii="仿宋" w:hAnsi="仿宋" w:eastAsia="仿宋" w:cs="仿宋"/>
                <w:sz w:val="24"/>
              </w:rPr>
              <w:t>经济类型</w:t>
            </w:r>
          </w:p>
        </w:tc>
        <w:tc>
          <w:tcPr>
            <w:tcW w:w="1822" w:type="dxa"/>
            <w:gridSpan w:val="2"/>
          </w:tcPr>
          <w:p>
            <w:pPr>
              <w:pStyle w:val="21"/>
              <w:rPr>
                <w:rFonts w:hint="eastAsia" w:ascii="仿宋" w:hAnsi="仿宋" w:eastAsia="仿宋" w:cs="仿宋"/>
                <w:sz w:val="22"/>
              </w:rPr>
            </w:pPr>
          </w:p>
        </w:tc>
        <w:tc>
          <w:tcPr>
            <w:tcW w:w="1808" w:type="dxa"/>
            <w:gridSpan w:val="3"/>
          </w:tcPr>
          <w:p>
            <w:pPr>
              <w:pStyle w:val="21"/>
              <w:spacing w:before="96"/>
              <w:ind w:left="423"/>
              <w:rPr>
                <w:rFonts w:hint="eastAsia" w:ascii="仿宋" w:hAnsi="仿宋" w:eastAsia="仿宋" w:cs="仿宋"/>
                <w:sz w:val="24"/>
              </w:rPr>
            </w:pPr>
            <w:r>
              <w:rPr>
                <w:rFonts w:hint="eastAsia" w:ascii="仿宋" w:hAnsi="仿宋" w:eastAsia="仿宋" w:cs="仿宋"/>
                <w:sz w:val="24"/>
              </w:rPr>
              <w:t>注册资本</w:t>
            </w:r>
          </w:p>
        </w:tc>
        <w:tc>
          <w:tcPr>
            <w:tcW w:w="1655" w:type="dxa"/>
            <w:gridSpan w:val="2"/>
          </w:tcPr>
          <w:p>
            <w:pPr>
              <w:pStyle w:val="21"/>
              <w:rPr>
                <w:rFonts w:hint="eastAsia" w:ascii="仿宋" w:hAnsi="仿宋" w:eastAsia="仿宋" w:cs="仿宋"/>
                <w:sz w:val="22"/>
              </w:rPr>
            </w:pPr>
          </w:p>
        </w:tc>
        <w:tc>
          <w:tcPr>
            <w:tcW w:w="1482" w:type="dxa"/>
            <w:gridSpan w:val="2"/>
          </w:tcPr>
          <w:p>
            <w:pPr>
              <w:pStyle w:val="21"/>
              <w:spacing w:before="96"/>
              <w:ind w:left="260"/>
              <w:rPr>
                <w:rFonts w:hint="eastAsia" w:ascii="仿宋" w:hAnsi="仿宋" w:eastAsia="仿宋" w:cs="仿宋"/>
                <w:sz w:val="24"/>
              </w:rPr>
            </w:pPr>
            <w:r>
              <w:rPr>
                <w:rFonts w:hint="eastAsia" w:ascii="仿宋" w:hAnsi="仿宋" w:eastAsia="仿宋" w:cs="仿宋"/>
                <w:sz w:val="24"/>
              </w:rPr>
              <w:t>成立时间</w:t>
            </w:r>
          </w:p>
        </w:tc>
        <w:tc>
          <w:tcPr>
            <w:tcW w:w="1485" w:type="dxa"/>
            <w:gridSpan w:val="2"/>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547" w:type="dxa"/>
          </w:tcPr>
          <w:p>
            <w:pPr>
              <w:pStyle w:val="21"/>
              <w:spacing w:before="95"/>
              <w:ind w:left="153" w:right="143"/>
              <w:jc w:val="center"/>
              <w:rPr>
                <w:rFonts w:hint="eastAsia" w:ascii="仿宋" w:hAnsi="仿宋" w:eastAsia="仿宋" w:cs="仿宋"/>
                <w:sz w:val="24"/>
              </w:rPr>
            </w:pPr>
            <w:r>
              <w:rPr>
                <w:rFonts w:hint="eastAsia" w:ascii="仿宋" w:hAnsi="仿宋" w:eastAsia="仿宋" w:cs="仿宋"/>
                <w:sz w:val="24"/>
              </w:rPr>
              <w:t>法定代表人</w:t>
            </w:r>
          </w:p>
        </w:tc>
        <w:tc>
          <w:tcPr>
            <w:tcW w:w="1822" w:type="dxa"/>
            <w:gridSpan w:val="2"/>
          </w:tcPr>
          <w:p>
            <w:pPr>
              <w:pStyle w:val="21"/>
              <w:rPr>
                <w:rFonts w:hint="eastAsia" w:ascii="仿宋" w:hAnsi="仿宋" w:eastAsia="仿宋" w:cs="仿宋"/>
                <w:sz w:val="22"/>
              </w:rPr>
            </w:pPr>
          </w:p>
        </w:tc>
        <w:tc>
          <w:tcPr>
            <w:tcW w:w="1808" w:type="dxa"/>
            <w:gridSpan w:val="3"/>
          </w:tcPr>
          <w:p>
            <w:pPr>
              <w:pStyle w:val="21"/>
              <w:tabs>
                <w:tab w:val="left" w:pos="1143"/>
              </w:tabs>
              <w:spacing w:before="95"/>
              <w:ind w:left="423"/>
              <w:rPr>
                <w:rFonts w:hint="eastAsia" w:ascii="仿宋" w:hAnsi="仿宋" w:eastAsia="仿宋" w:cs="仿宋"/>
                <w:sz w:val="24"/>
              </w:rPr>
            </w:pPr>
            <w:r>
              <w:rPr>
                <w:rFonts w:hint="eastAsia" w:ascii="仿宋" w:hAnsi="仿宋" w:eastAsia="仿宋" w:cs="仿宋"/>
                <w:sz w:val="24"/>
              </w:rPr>
              <w:t>职</w:t>
            </w:r>
            <w:r>
              <w:rPr>
                <w:rFonts w:hint="eastAsia" w:ascii="仿宋" w:hAnsi="仿宋" w:eastAsia="仿宋" w:cs="仿宋"/>
                <w:sz w:val="24"/>
              </w:rPr>
              <w:tab/>
            </w:r>
            <w:r>
              <w:rPr>
                <w:rFonts w:hint="eastAsia" w:ascii="仿宋" w:hAnsi="仿宋" w:eastAsia="仿宋" w:cs="仿宋"/>
                <w:sz w:val="24"/>
              </w:rPr>
              <w:t>务</w:t>
            </w:r>
          </w:p>
        </w:tc>
        <w:tc>
          <w:tcPr>
            <w:tcW w:w="1655" w:type="dxa"/>
            <w:gridSpan w:val="2"/>
          </w:tcPr>
          <w:p>
            <w:pPr>
              <w:pStyle w:val="21"/>
              <w:rPr>
                <w:rFonts w:hint="eastAsia" w:ascii="仿宋" w:hAnsi="仿宋" w:eastAsia="仿宋" w:cs="仿宋"/>
                <w:sz w:val="22"/>
              </w:rPr>
            </w:pPr>
          </w:p>
        </w:tc>
        <w:tc>
          <w:tcPr>
            <w:tcW w:w="1482" w:type="dxa"/>
            <w:gridSpan w:val="2"/>
          </w:tcPr>
          <w:p>
            <w:pPr>
              <w:pStyle w:val="21"/>
              <w:tabs>
                <w:tab w:val="left" w:pos="980"/>
              </w:tabs>
              <w:spacing w:before="95"/>
              <w:ind w:left="260"/>
              <w:rPr>
                <w:rFonts w:hint="eastAsia" w:ascii="仿宋" w:hAnsi="仿宋" w:eastAsia="仿宋" w:cs="仿宋"/>
                <w:sz w:val="24"/>
              </w:rPr>
            </w:pPr>
            <w:r>
              <w:rPr>
                <w:rFonts w:hint="eastAsia" w:ascii="仿宋" w:hAnsi="仿宋" w:eastAsia="仿宋" w:cs="仿宋"/>
                <w:sz w:val="24"/>
              </w:rPr>
              <w:t>电</w:t>
            </w:r>
            <w:r>
              <w:rPr>
                <w:rFonts w:hint="eastAsia" w:ascii="仿宋" w:hAnsi="仿宋" w:eastAsia="仿宋" w:cs="仿宋"/>
                <w:sz w:val="24"/>
              </w:rPr>
              <w:tab/>
            </w:r>
            <w:r>
              <w:rPr>
                <w:rFonts w:hint="eastAsia" w:ascii="仿宋" w:hAnsi="仿宋" w:eastAsia="仿宋" w:cs="仿宋"/>
                <w:sz w:val="24"/>
              </w:rPr>
              <w:t>话</w:t>
            </w:r>
          </w:p>
        </w:tc>
        <w:tc>
          <w:tcPr>
            <w:tcW w:w="1485" w:type="dxa"/>
            <w:gridSpan w:val="2"/>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547" w:type="dxa"/>
          </w:tcPr>
          <w:p>
            <w:pPr>
              <w:pStyle w:val="21"/>
              <w:spacing w:before="96"/>
              <w:ind w:left="153" w:right="143"/>
              <w:jc w:val="center"/>
              <w:rPr>
                <w:rFonts w:hint="eastAsia" w:ascii="仿宋" w:hAnsi="仿宋" w:eastAsia="仿宋" w:cs="仿宋"/>
                <w:sz w:val="24"/>
              </w:rPr>
            </w:pPr>
            <w:r>
              <w:rPr>
                <w:rFonts w:hint="eastAsia" w:ascii="仿宋" w:hAnsi="仿宋" w:eastAsia="仿宋" w:cs="仿宋"/>
                <w:sz w:val="24"/>
              </w:rPr>
              <w:t>公司网址</w:t>
            </w:r>
          </w:p>
        </w:tc>
        <w:tc>
          <w:tcPr>
            <w:tcW w:w="5285" w:type="dxa"/>
            <w:gridSpan w:val="7"/>
          </w:tcPr>
          <w:p>
            <w:pPr>
              <w:pStyle w:val="21"/>
              <w:rPr>
                <w:rFonts w:hint="eastAsia" w:ascii="仿宋" w:hAnsi="仿宋" w:eastAsia="仿宋" w:cs="仿宋"/>
                <w:sz w:val="22"/>
              </w:rPr>
            </w:pPr>
          </w:p>
        </w:tc>
        <w:tc>
          <w:tcPr>
            <w:tcW w:w="1482" w:type="dxa"/>
            <w:gridSpan w:val="2"/>
          </w:tcPr>
          <w:p>
            <w:pPr>
              <w:pStyle w:val="21"/>
              <w:tabs>
                <w:tab w:val="left" w:pos="980"/>
              </w:tabs>
              <w:spacing w:before="96"/>
              <w:ind w:left="260"/>
              <w:rPr>
                <w:rFonts w:hint="eastAsia" w:ascii="仿宋" w:hAnsi="仿宋" w:eastAsia="仿宋" w:cs="仿宋"/>
                <w:sz w:val="24"/>
              </w:rPr>
            </w:pPr>
            <w:r>
              <w:rPr>
                <w:rFonts w:hint="eastAsia" w:ascii="仿宋" w:hAnsi="仿宋" w:eastAsia="仿宋" w:cs="仿宋"/>
                <w:sz w:val="24"/>
              </w:rPr>
              <w:t>传</w:t>
            </w:r>
            <w:r>
              <w:rPr>
                <w:rFonts w:hint="eastAsia" w:ascii="仿宋" w:hAnsi="仿宋" w:eastAsia="仿宋" w:cs="仿宋"/>
                <w:sz w:val="24"/>
              </w:rPr>
              <w:tab/>
            </w:r>
            <w:r>
              <w:rPr>
                <w:rFonts w:hint="eastAsia" w:ascii="仿宋" w:hAnsi="仿宋" w:eastAsia="仿宋" w:cs="仿宋"/>
                <w:sz w:val="24"/>
              </w:rPr>
              <w:t>真</w:t>
            </w:r>
          </w:p>
        </w:tc>
        <w:tc>
          <w:tcPr>
            <w:tcW w:w="1485" w:type="dxa"/>
            <w:gridSpan w:val="2"/>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547" w:type="dxa"/>
            <w:vMerge w:val="restart"/>
          </w:tcPr>
          <w:p>
            <w:pPr>
              <w:pStyle w:val="21"/>
              <w:rPr>
                <w:rFonts w:hint="eastAsia" w:ascii="仿宋" w:hAnsi="仿宋" w:eastAsia="仿宋" w:cs="仿宋"/>
                <w:sz w:val="24"/>
              </w:rPr>
            </w:pPr>
          </w:p>
          <w:p>
            <w:pPr>
              <w:pStyle w:val="21"/>
              <w:rPr>
                <w:rFonts w:hint="eastAsia" w:ascii="仿宋" w:hAnsi="仿宋" w:eastAsia="仿宋" w:cs="仿宋"/>
                <w:sz w:val="24"/>
              </w:rPr>
            </w:pPr>
          </w:p>
          <w:p>
            <w:pPr>
              <w:pStyle w:val="21"/>
              <w:spacing w:before="208"/>
              <w:ind w:left="293"/>
              <w:rPr>
                <w:rFonts w:hint="eastAsia" w:ascii="仿宋" w:hAnsi="仿宋" w:eastAsia="仿宋" w:cs="仿宋"/>
                <w:sz w:val="24"/>
              </w:rPr>
            </w:pPr>
            <w:r>
              <w:rPr>
                <w:rFonts w:hint="eastAsia" w:ascii="仿宋" w:hAnsi="仿宋" w:eastAsia="仿宋" w:cs="仿宋"/>
                <w:sz w:val="24"/>
              </w:rPr>
              <w:t>营业范围</w:t>
            </w:r>
          </w:p>
        </w:tc>
        <w:tc>
          <w:tcPr>
            <w:tcW w:w="1822" w:type="dxa"/>
            <w:gridSpan w:val="2"/>
          </w:tcPr>
          <w:p>
            <w:pPr>
              <w:pStyle w:val="21"/>
              <w:tabs>
                <w:tab w:val="left" w:pos="1031"/>
              </w:tabs>
              <w:spacing w:before="95"/>
              <w:ind w:left="551"/>
              <w:rPr>
                <w:rFonts w:hint="eastAsia" w:ascii="仿宋" w:hAnsi="仿宋" w:eastAsia="仿宋" w:cs="仿宋"/>
                <w:sz w:val="24"/>
              </w:rPr>
            </w:pPr>
            <w:r>
              <w:rPr>
                <w:rFonts w:hint="eastAsia" w:ascii="仿宋" w:hAnsi="仿宋" w:eastAsia="仿宋" w:cs="仿宋"/>
                <w:sz w:val="24"/>
              </w:rPr>
              <w:t>主</w:t>
            </w:r>
            <w:r>
              <w:rPr>
                <w:rFonts w:hint="eastAsia" w:ascii="仿宋" w:hAnsi="仿宋" w:eastAsia="仿宋" w:cs="仿宋"/>
                <w:sz w:val="24"/>
              </w:rPr>
              <w:tab/>
            </w:r>
            <w:r>
              <w:rPr>
                <w:rFonts w:hint="eastAsia" w:ascii="仿宋" w:hAnsi="仿宋" w:eastAsia="仿宋" w:cs="仿宋"/>
                <w:sz w:val="24"/>
              </w:rPr>
              <w:t>营</w:t>
            </w:r>
          </w:p>
        </w:tc>
        <w:tc>
          <w:tcPr>
            <w:tcW w:w="6430" w:type="dxa"/>
            <w:gridSpan w:val="9"/>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547" w:type="dxa"/>
            <w:vMerge w:val="continue"/>
            <w:tcBorders>
              <w:top w:val="nil"/>
            </w:tcBorders>
          </w:tcPr>
          <w:p>
            <w:pPr>
              <w:rPr>
                <w:rFonts w:hint="eastAsia" w:ascii="仿宋" w:hAnsi="仿宋" w:eastAsia="仿宋" w:cs="仿宋"/>
                <w:sz w:val="2"/>
                <w:szCs w:val="2"/>
              </w:rPr>
            </w:pPr>
          </w:p>
        </w:tc>
        <w:tc>
          <w:tcPr>
            <w:tcW w:w="1822" w:type="dxa"/>
            <w:gridSpan w:val="2"/>
          </w:tcPr>
          <w:p>
            <w:pPr>
              <w:pStyle w:val="21"/>
              <w:tabs>
                <w:tab w:val="left" w:pos="1031"/>
              </w:tabs>
              <w:spacing w:before="97"/>
              <w:ind w:left="551"/>
              <w:rPr>
                <w:rFonts w:hint="eastAsia" w:ascii="仿宋" w:hAnsi="仿宋" w:eastAsia="仿宋" w:cs="仿宋"/>
                <w:sz w:val="24"/>
              </w:rPr>
            </w:pPr>
            <w:r>
              <w:rPr>
                <w:rFonts w:hint="eastAsia" w:ascii="仿宋" w:hAnsi="仿宋" w:eastAsia="仿宋" w:cs="仿宋"/>
                <w:sz w:val="24"/>
              </w:rPr>
              <w:t>兼</w:t>
            </w:r>
            <w:r>
              <w:rPr>
                <w:rFonts w:hint="eastAsia" w:ascii="仿宋" w:hAnsi="仿宋" w:eastAsia="仿宋" w:cs="仿宋"/>
                <w:sz w:val="24"/>
              </w:rPr>
              <w:tab/>
            </w:r>
            <w:r>
              <w:rPr>
                <w:rFonts w:hint="eastAsia" w:ascii="仿宋" w:hAnsi="仿宋" w:eastAsia="仿宋" w:cs="仿宋"/>
                <w:sz w:val="24"/>
              </w:rPr>
              <w:t>营</w:t>
            </w:r>
          </w:p>
        </w:tc>
        <w:tc>
          <w:tcPr>
            <w:tcW w:w="6430" w:type="dxa"/>
            <w:gridSpan w:val="9"/>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trPr>
        <w:tc>
          <w:tcPr>
            <w:tcW w:w="1547" w:type="dxa"/>
            <w:vMerge w:val="continue"/>
            <w:tcBorders>
              <w:top w:val="nil"/>
            </w:tcBorders>
          </w:tcPr>
          <w:p>
            <w:pPr>
              <w:rPr>
                <w:rFonts w:hint="eastAsia" w:ascii="仿宋" w:hAnsi="仿宋" w:eastAsia="仿宋" w:cs="仿宋"/>
                <w:sz w:val="2"/>
                <w:szCs w:val="2"/>
              </w:rPr>
            </w:pPr>
          </w:p>
        </w:tc>
        <w:tc>
          <w:tcPr>
            <w:tcW w:w="1822" w:type="dxa"/>
            <w:gridSpan w:val="2"/>
          </w:tcPr>
          <w:p>
            <w:pPr>
              <w:pStyle w:val="21"/>
              <w:spacing w:before="96"/>
              <w:ind w:left="270" w:right="302"/>
              <w:jc w:val="center"/>
              <w:rPr>
                <w:rFonts w:hint="eastAsia" w:ascii="仿宋" w:hAnsi="仿宋" w:eastAsia="仿宋" w:cs="仿宋"/>
                <w:sz w:val="24"/>
              </w:rPr>
            </w:pPr>
            <w:r>
              <w:rPr>
                <w:rFonts w:hint="eastAsia" w:ascii="仿宋" w:hAnsi="仿宋" w:eastAsia="仿宋" w:cs="仿宋"/>
                <w:sz w:val="24"/>
              </w:rPr>
              <w:t>经营优势和</w:t>
            </w:r>
          </w:p>
          <w:p>
            <w:pPr>
              <w:pStyle w:val="21"/>
              <w:spacing w:before="160"/>
              <w:ind w:left="270" w:right="269"/>
              <w:jc w:val="center"/>
              <w:rPr>
                <w:rFonts w:hint="eastAsia" w:ascii="仿宋" w:hAnsi="仿宋" w:eastAsia="仿宋" w:cs="仿宋"/>
                <w:sz w:val="24"/>
              </w:rPr>
            </w:pPr>
            <w:r>
              <w:rPr>
                <w:rFonts w:hint="eastAsia" w:ascii="仿宋" w:hAnsi="仿宋" w:eastAsia="仿宋" w:cs="仿宋"/>
                <w:sz w:val="24"/>
              </w:rPr>
              <w:t>特长</w:t>
            </w:r>
          </w:p>
        </w:tc>
        <w:tc>
          <w:tcPr>
            <w:tcW w:w="6430" w:type="dxa"/>
            <w:gridSpan w:val="9"/>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trPr>
        <w:tc>
          <w:tcPr>
            <w:tcW w:w="1547" w:type="dxa"/>
            <w:vMerge w:val="restart"/>
          </w:tcPr>
          <w:p>
            <w:pPr>
              <w:pStyle w:val="21"/>
              <w:rPr>
                <w:rFonts w:hint="eastAsia" w:ascii="仿宋" w:hAnsi="仿宋" w:eastAsia="仿宋" w:cs="仿宋"/>
                <w:sz w:val="24"/>
              </w:rPr>
            </w:pPr>
          </w:p>
          <w:p>
            <w:pPr>
              <w:pStyle w:val="21"/>
              <w:rPr>
                <w:rFonts w:hint="eastAsia" w:ascii="仿宋" w:hAnsi="仿宋" w:eastAsia="仿宋" w:cs="仿宋"/>
                <w:sz w:val="24"/>
              </w:rPr>
            </w:pPr>
          </w:p>
          <w:p>
            <w:pPr>
              <w:pStyle w:val="21"/>
              <w:spacing w:before="1"/>
              <w:rPr>
                <w:rFonts w:hint="eastAsia" w:ascii="仿宋" w:hAnsi="仿宋" w:eastAsia="仿宋" w:cs="仿宋"/>
                <w:sz w:val="17"/>
              </w:rPr>
            </w:pPr>
          </w:p>
          <w:p>
            <w:pPr>
              <w:pStyle w:val="21"/>
              <w:spacing w:line="364" w:lineRule="auto"/>
              <w:ind w:left="413" w:right="401"/>
              <w:rPr>
                <w:rFonts w:hint="eastAsia" w:ascii="仿宋" w:hAnsi="仿宋" w:eastAsia="仿宋" w:cs="仿宋"/>
                <w:sz w:val="24"/>
              </w:rPr>
            </w:pPr>
            <w:r>
              <w:rPr>
                <w:rFonts w:hint="eastAsia" w:ascii="仿宋" w:hAnsi="仿宋" w:eastAsia="仿宋" w:cs="仿宋"/>
                <w:sz w:val="24"/>
              </w:rPr>
              <w:t>财务经营状况</w:t>
            </w:r>
          </w:p>
        </w:tc>
        <w:tc>
          <w:tcPr>
            <w:tcW w:w="1822" w:type="dxa"/>
            <w:gridSpan w:val="2"/>
          </w:tcPr>
          <w:p>
            <w:pPr>
              <w:pStyle w:val="21"/>
              <w:spacing w:before="9"/>
              <w:rPr>
                <w:rFonts w:hint="eastAsia" w:ascii="仿宋" w:hAnsi="仿宋" w:eastAsia="仿宋" w:cs="仿宋"/>
                <w:sz w:val="25"/>
              </w:rPr>
            </w:pPr>
          </w:p>
          <w:p>
            <w:pPr>
              <w:pStyle w:val="21"/>
              <w:tabs>
                <w:tab w:val="left" w:pos="1091"/>
              </w:tabs>
              <w:spacing w:before="1"/>
              <w:ind w:left="491"/>
              <w:rPr>
                <w:rFonts w:hint="eastAsia" w:ascii="仿宋" w:hAnsi="仿宋" w:eastAsia="仿宋" w:cs="仿宋"/>
                <w:sz w:val="24"/>
              </w:rPr>
            </w:pPr>
            <w:r>
              <w:rPr>
                <w:rFonts w:hint="eastAsia" w:ascii="仿宋" w:hAnsi="仿宋" w:eastAsia="仿宋" w:cs="仿宋"/>
                <w:sz w:val="24"/>
              </w:rPr>
              <w:t>年</w:t>
            </w:r>
            <w:r>
              <w:rPr>
                <w:rFonts w:hint="eastAsia" w:ascii="仿宋" w:hAnsi="仿宋" w:eastAsia="仿宋" w:cs="仿宋"/>
                <w:sz w:val="24"/>
              </w:rPr>
              <w:tab/>
            </w:r>
            <w:r>
              <w:rPr>
                <w:rFonts w:hint="eastAsia" w:ascii="仿宋" w:hAnsi="仿宋" w:eastAsia="仿宋" w:cs="仿宋"/>
                <w:sz w:val="24"/>
              </w:rPr>
              <w:t>度</w:t>
            </w:r>
          </w:p>
        </w:tc>
        <w:tc>
          <w:tcPr>
            <w:tcW w:w="1482" w:type="dxa"/>
            <w:gridSpan w:val="2"/>
          </w:tcPr>
          <w:p>
            <w:pPr>
              <w:pStyle w:val="21"/>
              <w:spacing w:before="9"/>
              <w:rPr>
                <w:rFonts w:hint="eastAsia" w:ascii="仿宋" w:hAnsi="仿宋" w:eastAsia="仿宋" w:cs="仿宋"/>
                <w:sz w:val="25"/>
              </w:rPr>
            </w:pPr>
          </w:p>
          <w:p>
            <w:pPr>
              <w:pStyle w:val="21"/>
              <w:spacing w:before="1"/>
              <w:ind w:left="140"/>
              <w:rPr>
                <w:rFonts w:hint="eastAsia" w:ascii="仿宋" w:hAnsi="仿宋" w:eastAsia="仿宋" w:cs="仿宋"/>
                <w:sz w:val="24"/>
              </w:rPr>
            </w:pPr>
            <w:r>
              <w:rPr>
                <w:rFonts w:hint="eastAsia" w:ascii="仿宋" w:hAnsi="仿宋" w:eastAsia="仿宋" w:cs="仿宋"/>
                <w:sz w:val="24"/>
              </w:rPr>
              <w:t>营业总收入</w:t>
            </w:r>
          </w:p>
        </w:tc>
        <w:tc>
          <w:tcPr>
            <w:tcW w:w="1811" w:type="dxa"/>
            <w:gridSpan w:val="2"/>
          </w:tcPr>
          <w:p>
            <w:pPr>
              <w:pStyle w:val="21"/>
              <w:spacing w:before="9"/>
              <w:rPr>
                <w:rFonts w:hint="eastAsia" w:ascii="仿宋" w:hAnsi="仿宋" w:eastAsia="仿宋" w:cs="仿宋"/>
                <w:sz w:val="25"/>
              </w:rPr>
            </w:pPr>
          </w:p>
          <w:p>
            <w:pPr>
              <w:pStyle w:val="21"/>
              <w:spacing w:before="1"/>
              <w:ind w:left="14"/>
              <w:rPr>
                <w:rFonts w:hint="eastAsia" w:ascii="仿宋" w:hAnsi="仿宋" w:eastAsia="仿宋" w:cs="仿宋"/>
                <w:sz w:val="24"/>
              </w:rPr>
            </w:pPr>
            <w:r>
              <w:rPr>
                <w:rFonts w:hint="eastAsia" w:ascii="仿宋" w:hAnsi="仿宋" w:eastAsia="仿宋" w:cs="仿宋"/>
                <w:sz w:val="24"/>
              </w:rPr>
              <w:t>交纳营业税总额</w:t>
            </w:r>
          </w:p>
        </w:tc>
        <w:tc>
          <w:tcPr>
            <w:tcW w:w="1652" w:type="dxa"/>
            <w:gridSpan w:val="3"/>
          </w:tcPr>
          <w:p>
            <w:pPr>
              <w:pStyle w:val="21"/>
              <w:spacing w:before="95"/>
              <w:ind w:left="204" w:right="197"/>
              <w:jc w:val="center"/>
              <w:rPr>
                <w:rFonts w:hint="eastAsia" w:ascii="仿宋" w:hAnsi="仿宋" w:eastAsia="仿宋" w:cs="仿宋"/>
                <w:sz w:val="24"/>
              </w:rPr>
            </w:pPr>
            <w:r>
              <w:rPr>
                <w:rFonts w:hint="eastAsia" w:ascii="仿宋" w:hAnsi="仿宋" w:eastAsia="仿宋" w:cs="仿宋"/>
                <w:sz w:val="24"/>
              </w:rPr>
              <w:t>交纳所得税</w:t>
            </w:r>
          </w:p>
          <w:p>
            <w:pPr>
              <w:pStyle w:val="21"/>
              <w:spacing w:before="160"/>
              <w:ind w:left="204" w:right="197"/>
              <w:jc w:val="center"/>
              <w:rPr>
                <w:rFonts w:hint="eastAsia" w:ascii="仿宋" w:hAnsi="仿宋" w:eastAsia="仿宋" w:cs="仿宋"/>
                <w:sz w:val="24"/>
              </w:rPr>
            </w:pPr>
            <w:r>
              <w:rPr>
                <w:rFonts w:hint="eastAsia" w:ascii="仿宋" w:hAnsi="仿宋" w:eastAsia="仿宋" w:cs="仿宋"/>
                <w:sz w:val="24"/>
              </w:rPr>
              <w:t>总额</w:t>
            </w:r>
          </w:p>
        </w:tc>
        <w:tc>
          <w:tcPr>
            <w:tcW w:w="1485" w:type="dxa"/>
            <w:gridSpan w:val="2"/>
          </w:tcPr>
          <w:p>
            <w:pPr>
              <w:pStyle w:val="21"/>
              <w:spacing w:before="9"/>
              <w:rPr>
                <w:rFonts w:hint="eastAsia" w:ascii="仿宋" w:hAnsi="仿宋" w:eastAsia="仿宋" w:cs="仿宋"/>
                <w:sz w:val="25"/>
              </w:rPr>
            </w:pPr>
          </w:p>
          <w:p>
            <w:pPr>
              <w:pStyle w:val="21"/>
              <w:spacing w:before="1"/>
              <w:ind w:left="262"/>
              <w:rPr>
                <w:rFonts w:hint="eastAsia" w:ascii="仿宋" w:hAnsi="仿宋" w:eastAsia="仿宋" w:cs="仿宋"/>
                <w:sz w:val="24"/>
              </w:rPr>
            </w:pPr>
            <w:r>
              <w:rPr>
                <w:rFonts w:hint="eastAsia" w:ascii="仿宋" w:hAnsi="仿宋" w:eastAsia="仿宋" w:cs="仿宋"/>
                <w:sz w:val="24"/>
              </w:rPr>
              <w:t>负债总额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547" w:type="dxa"/>
            <w:vMerge w:val="continue"/>
            <w:tcBorders>
              <w:top w:val="nil"/>
            </w:tcBorders>
          </w:tcPr>
          <w:p>
            <w:pPr>
              <w:rPr>
                <w:rFonts w:hint="eastAsia" w:ascii="仿宋" w:hAnsi="仿宋" w:eastAsia="仿宋" w:cs="仿宋"/>
                <w:sz w:val="2"/>
                <w:szCs w:val="2"/>
              </w:rPr>
            </w:pPr>
          </w:p>
        </w:tc>
        <w:tc>
          <w:tcPr>
            <w:tcW w:w="1822" w:type="dxa"/>
            <w:gridSpan w:val="2"/>
          </w:tcPr>
          <w:p>
            <w:pPr>
              <w:pStyle w:val="21"/>
              <w:spacing w:before="96"/>
              <w:ind w:left="520"/>
              <w:rPr>
                <w:rFonts w:hint="eastAsia" w:ascii="仿宋" w:hAnsi="仿宋" w:eastAsia="仿宋" w:cs="仿宋"/>
                <w:sz w:val="24"/>
              </w:rPr>
            </w:pPr>
            <w:r>
              <w:rPr>
                <w:rFonts w:hint="eastAsia" w:ascii="仿宋" w:hAnsi="仿宋" w:eastAsia="仿宋" w:cs="仿宋"/>
                <w:sz w:val="24"/>
              </w:rPr>
              <w:t>20</w:t>
            </w:r>
            <w:r>
              <w:rPr>
                <w:rFonts w:hint="eastAsia" w:ascii="仿宋" w:hAnsi="仿宋" w:eastAsia="仿宋" w:cs="仿宋"/>
                <w:sz w:val="24"/>
                <w:lang w:val="en-US" w:eastAsia="zh-CN"/>
              </w:rPr>
              <w:t>19</w:t>
            </w:r>
            <w:r>
              <w:rPr>
                <w:rFonts w:hint="eastAsia" w:ascii="仿宋" w:hAnsi="仿宋" w:eastAsia="仿宋" w:cs="仿宋"/>
                <w:sz w:val="24"/>
              </w:rPr>
              <w:t xml:space="preserve"> 年</w:t>
            </w:r>
          </w:p>
        </w:tc>
        <w:tc>
          <w:tcPr>
            <w:tcW w:w="1482" w:type="dxa"/>
            <w:gridSpan w:val="2"/>
          </w:tcPr>
          <w:p>
            <w:pPr>
              <w:pStyle w:val="21"/>
              <w:rPr>
                <w:rFonts w:hint="eastAsia" w:ascii="仿宋" w:hAnsi="仿宋" w:eastAsia="仿宋" w:cs="仿宋"/>
                <w:sz w:val="22"/>
              </w:rPr>
            </w:pPr>
          </w:p>
        </w:tc>
        <w:tc>
          <w:tcPr>
            <w:tcW w:w="1811" w:type="dxa"/>
            <w:gridSpan w:val="2"/>
          </w:tcPr>
          <w:p>
            <w:pPr>
              <w:pStyle w:val="21"/>
              <w:rPr>
                <w:rFonts w:hint="eastAsia" w:ascii="仿宋" w:hAnsi="仿宋" w:eastAsia="仿宋" w:cs="仿宋"/>
                <w:sz w:val="22"/>
              </w:rPr>
            </w:pPr>
          </w:p>
        </w:tc>
        <w:tc>
          <w:tcPr>
            <w:tcW w:w="1652" w:type="dxa"/>
            <w:gridSpan w:val="3"/>
          </w:tcPr>
          <w:p>
            <w:pPr>
              <w:pStyle w:val="21"/>
              <w:rPr>
                <w:rFonts w:hint="eastAsia" w:ascii="仿宋" w:hAnsi="仿宋" w:eastAsia="仿宋" w:cs="仿宋"/>
                <w:sz w:val="22"/>
              </w:rPr>
            </w:pPr>
          </w:p>
        </w:tc>
        <w:tc>
          <w:tcPr>
            <w:tcW w:w="1485" w:type="dxa"/>
            <w:gridSpan w:val="2"/>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547" w:type="dxa"/>
            <w:vMerge w:val="continue"/>
            <w:tcBorders>
              <w:top w:val="nil"/>
            </w:tcBorders>
          </w:tcPr>
          <w:p>
            <w:pPr>
              <w:rPr>
                <w:rFonts w:hint="eastAsia" w:ascii="仿宋" w:hAnsi="仿宋" w:eastAsia="仿宋" w:cs="仿宋"/>
                <w:sz w:val="2"/>
                <w:szCs w:val="2"/>
              </w:rPr>
            </w:pPr>
          </w:p>
        </w:tc>
        <w:tc>
          <w:tcPr>
            <w:tcW w:w="1822" w:type="dxa"/>
            <w:gridSpan w:val="2"/>
          </w:tcPr>
          <w:p>
            <w:pPr>
              <w:pStyle w:val="21"/>
              <w:spacing w:before="95"/>
              <w:ind w:left="520"/>
              <w:rPr>
                <w:rFonts w:hint="eastAsia" w:ascii="仿宋" w:hAnsi="仿宋" w:eastAsia="仿宋" w:cs="仿宋"/>
                <w:sz w:val="24"/>
              </w:rPr>
            </w:pPr>
            <w:r>
              <w:rPr>
                <w:rFonts w:hint="eastAsia" w:ascii="仿宋" w:hAnsi="仿宋" w:eastAsia="仿宋" w:cs="仿宋"/>
                <w:sz w:val="24"/>
                <w:lang w:val="en-US" w:eastAsia="zh-CN"/>
              </w:rPr>
              <w:t>2020</w:t>
            </w:r>
            <w:r>
              <w:rPr>
                <w:rFonts w:hint="eastAsia" w:ascii="仿宋" w:hAnsi="仿宋" w:eastAsia="仿宋" w:cs="仿宋"/>
                <w:sz w:val="24"/>
              </w:rPr>
              <w:t xml:space="preserve"> 年</w:t>
            </w:r>
          </w:p>
        </w:tc>
        <w:tc>
          <w:tcPr>
            <w:tcW w:w="1482" w:type="dxa"/>
            <w:gridSpan w:val="2"/>
          </w:tcPr>
          <w:p>
            <w:pPr>
              <w:pStyle w:val="21"/>
              <w:rPr>
                <w:rFonts w:hint="eastAsia" w:ascii="仿宋" w:hAnsi="仿宋" w:eastAsia="仿宋" w:cs="仿宋"/>
                <w:sz w:val="22"/>
              </w:rPr>
            </w:pPr>
          </w:p>
        </w:tc>
        <w:tc>
          <w:tcPr>
            <w:tcW w:w="1811" w:type="dxa"/>
            <w:gridSpan w:val="2"/>
          </w:tcPr>
          <w:p>
            <w:pPr>
              <w:pStyle w:val="21"/>
              <w:rPr>
                <w:rFonts w:hint="eastAsia" w:ascii="仿宋" w:hAnsi="仿宋" w:eastAsia="仿宋" w:cs="仿宋"/>
                <w:sz w:val="22"/>
              </w:rPr>
            </w:pPr>
          </w:p>
        </w:tc>
        <w:tc>
          <w:tcPr>
            <w:tcW w:w="1652" w:type="dxa"/>
            <w:gridSpan w:val="3"/>
          </w:tcPr>
          <w:p>
            <w:pPr>
              <w:pStyle w:val="21"/>
              <w:rPr>
                <w:rFonts w:hint="eastAsia" w:ascii="仿宋" w:hAnsi="仿宋" w:eastAsia="仿宋" w:cs="仿宋"/>
                <w:sz w:val="22"/>
              </w:rPr>
            </w:pPr>
          </w:p>
        </w:tc>
        <w:tc>
          <w:tcPr>
            <w:tcW w:w="1485" w:type="dxa"/>
            <w:gridSpan w:val="2"/>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547" w:type="dxa"/>
            <w:vMerge w:val="continue"/>
            <w:tcBorders>
              <w:top w:val="nil"/>
            </w:tcBorders>
          </w:tcPr>
          <w:p>
            <w:pPr>
              <w:rPr>
                <w:rFonts w:hint="eastAsia" w:ascii="仿宋" w:hAnsi="仿宋" w:eastAsia="仿宋" w:cs="仿宋"/>
                <w:sz w:val="2"/>
                <w:szCs w:val="2"/>
              </w:rPr>
            </w:pPr>
          </w:p>
        </w:tc>
        <w:tc>
          <w:tcPr>
            <w:tcW w:w="1822" w:type="dxa"/>
            <w:gridSpan w:val="2"/>
          </w:tcPr>
          <w:p>
            <w:pPr>
              <w:pStyle w:val="21"/>
              <w:spacing w:before="96"/>
              <w:ind w:left="520"/>
              <w:rPr>
                <w:rFonts w:hint="eastAsia" w:ascii="仿宋" w:hAnsi="仿宋" w:eastAsia="仿宋" w:cs="仿宋"/>
                <w:sz w:val="24"/>
              </w:rPr>
            </w:pPr>
            <w:r>
              <w:rPr>
                <w:rFonts w:hint="eastAsia" w:ascii="仿宋" w:hAnsi="仿宋" w:eastAsia="仿宋" w:cs="仿宋"/>
                <w:sz w:val="24"/>
              </w:rPr>
              <w:t>202</w:t>
            </w:r>
            <w:r>
              <w:rPr>
                <w:rFonts w:hint="eastAsia" w:ascii="仿宋" w:hAnsi="仿宋" w:eastAsia="仿宋" w:cs="仿宋"/>
                <w:sz w:val="24"/>
                <w:lang w:val="en-US" w:eastAsia="zh-CN"/>
              </w:rPr>
              <w:t>1</w:t>
            </w:r>
            <w:r>
              <w:rPr>
                <w:rFonts w:hint="eastAsia" w:ascii="仿宋" w:hAnsi="仿宋" w:eastAsia="仿宋" w:cs="仿宋"/>
                <w:sz w:val="24"/>
              </w:rPr>
              <w:t xml:space="preserve"> 年</w:t>
            </w:r>
          </w:p>
        </w:tc>
        <w:tc>
          <w:tcPr>
            <w:tcW w:w="1482" w:type="dxa"/>
            <w:gridSpan w:val="2"/>
          </w:tcPr>
          <w:p>
            <w:pPr>
              <w:pStyle w:val="21"/>
              <w:rPr>
                <w:rFonts w:hint="eastAsia" w:ascii="仿宋" w:hAnsi="仿宋" w:eastAsia="仿宋" w:cs="仿宋"/>
                <w:sz w:val="22"/>
              </w:rPr>
            </w:pPr>
          </w:p>
        </w:tc>
        <w:tc>
          <w:tcPr>
            <w:tcW w:w="1811" w:type="dxa"/>
            <w:gridSpan w:val="2"/>
          </w:tcPr>
          <w:p>
            <w:pPr>
              <w:pStyle w:val="21"/>
              <w:rPr>
                <w:rFonts w:hint="eastAsia" w:ascii="仿宋" w:hAnsi="仿宋" w:eastAsia="仿宋" w:cs="仿宋"/>
                <w:sz w:val="22"/>
              </w:rPr>
            </w:pPr>
          </w:p>
        </w:tc>
        <w:tc>
          <w:tcPr>
            <w:tcW w:w="1652" w:type="dxa"/>
            <w:gridSpan w:val="3"/>
          </w:tcPr>
          <w:p>
            <w:pPr>
              <w:pStyle w:val="21"/>
              <w:rPr>
                <w:rFonts w:hint="eastAsia" w:ascii="仿宋" w:hAnsi="仿宋" w:eastAsia="仿宋" w:cs="仿宋"/>
                <w:sz w:val="22"/>
              </w:rPr>
            </w:pPr>
          </w:p>
        </w:tc>
        <w:tc>
          <w:tcPr>
            <w:tcW w:w="1485" w:type="dxa"/>
            <w:gridSpan w:val="2"/>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547" w:type="dxa"/>
            <w:vMerge w:val="restart"/>
          </w:tcPr>
          <w:p>
            <w:pPr>
              <w:pStyle w:val="21"/>
              <w:spacing w:before="9"/>
              <w:rPr>
                <w:rFonts w:hint="eastAsia" w:ascii="仿宋" w:hAnsi="仿宋" w:eastAsia="仿宋" w:cs="仿宋"/>
                <w:sz w:val="26"/>
              </w:rPr>
            </w:pPr>
          </w:p>
          <w:p>
            <w:pPr>
              <w:pStyle w:val="21"/>
              <w:spacing w:before="1"/>
              <w:ind w:left="293"/>
              <w:rPr>
                <w:rFonts w:hint="eastAsia" w:ascii="仿宋" w:hAnsi="仿宋" w:eastAsia="仿宋" w:cs="仿宋"/>
                <w:sz w:val="24"/>
              </w:rPr>
            </w:pPr>
            <w:r>
              <w:rPr>
                <w:rFonts w:hint="eastAsia" w:ascii="仿宋" w:hAnsi="仿宋" w:eastAsia="仿宋" w:cs="仿宋"/>
                <w:sz w:val="24"/>
              </w:rPr>
              <w:t>开户银行</w:t>
            </w:r>
          </w:p>
        </w:tc>
        <w:tc>
          <w:tcPr>
            <w:tcW w:w="1822" w:type="dxa"/>
            <w:gridSpan w:val="2"/>
          </w:tcPr>
          <w:p>
            <w:pPr>
              <w:pStyle w:val="21"/>
              <w:spacing w:before="96"/>
              <w:ind w:left="311"/>
              <w:rPr>
                <w:rFonts w:hint="eastAsia" w:ascii="仿宋" w:hAnsi="仿宋" w:eastAsia="仿宋" w:cs="仿宋"/>
                <w:sz w:val="24"/>
              </w:rPr>
            </w:pPr>
            <w:r>
              <w:rPr>
                <w:rFonts w:hint="eastAsia" w:ascii="仿宋" w:hAnsi="仿宋" w:eastAsia="仿宋" w:cs="仿宋"/>
                <w:sz w:val="24"/>
              </w:rPr>
              <w:t>开户行名称</w:t>
            </w:r>
          </w:p>
        </w:tc>
        <w:tc>
          <w:tcPr>
            <w:tcW w:w="3293" w:type="dxa"/>
            <w:gridSpan w:val="4"/>
          </w:tcPr>
          <w:p>
            <w:pPr>
              <w:pStyle w:val="21"/>
              <w:rPr>
                <w:rFonts w:hint="eastAsia" w:ascii="仿宋" w:hAnsi="仿宋" w:eastAsia="仿宋" w:cs="仿宋"/>
                <w:sz w:val="22"/>
              </w:rPr>
            </w:pPr>
          </w:p>
        </w:tc>
        <w:tc>
          <w:tcPr>
            <w:tcW w:w="1652" w:type="dxa"/>
            <w:gridSpan w:val="3"/>
          </w:tcPr>
          <w:p>
            <w:pPr>
              <w:pStyle w:val="21"/>
              <w:spacing w:before="96"/>
              <w:ind w:left="344"/>
              <w:rPr>
                <w:rFonts w:hint="eastAsia" w:ascii="仿宋" w:hAnsi="仿宋" w:eastAsia="仿宋" w:cs="仿宋"/>
                <w:sz w:val="24"/>
              </w:rPr>
            </w:pPr>
            <w:r>
              <w:rPr>
                <w:rFonts w:hint="eastAsia" w:ascii="仿宋" w:hAnsi="仿宋" w:eastAsia="仿宋" w:cs="仿宋"/>
                <w:sz w:val="24"/>
              </w:rPr>
              <w:t>联系电话</w:t>
            </w:r>
          </w:p>
        </w:tc>
        <w:tc>
          <w:tcPr>
            <w:tcW w:w="1485" w:type="dxa"/>
            <w:gridSpan w:val="2"/>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547" w:type="dxa"/>
            <w:vMerge w:val="continue"/>
            <w:tcBorders>
              <w:top w:val="nil"/>
            </w:tcBorders>
          </w:tcPr>
          <w:p>
            <w:pPr>
              <w:rPr>
                <w:rFonts w:hint="eastAsia" w:ascii="仿宋" w:hAnsi="仿宋" w:eastAsia="仿宋" w:cs="仿宋"/>
                <w:sz w:val="2"/>
                <w:szCs w:val="2"/>
              </w:rPr>
            </w:pPr>
          </w:p>
        </w:tc>
        <w:tc>
          <w:tcPr>
            <w:tcW w:w="1822" w:type="dxa"/>
            <w:gridSpan w:val="2"/>
          </w:tcPr>
          <w:p>
            <w:pPr>
              <w:pStyle w:val="21"/>
              <w:spacing w:before="97"/>
              <w:ind w:left="311"/>
              <w:rPr>
                <w:rFonts w:hint="eastAsia" w:ascii="仿宋" w:hAnsi="仿宋" w:eastAsia="仿宋" w:cs="仿宋"/>
                <w:sz w:val="24"/>
              </w:rPr>
            </w:pPr>
            <w:r>
              <w:rPr>
                <w:rFonts w:hint="eastAsia" w:ascii="仿宋" w:hAnsi="仿宋" w:eastAsia="仿宋" w:cs="仿宋"/>
                <w:sz w:val="24"/>
              </w:rPr>
              <w:t>开户行地址</w:t>
            </w:r>
          </w:p>
        </w:tc>
        <w:tc>
          <w:tcPr>
            <w:tcW w:w="3293" w:type="dxa"/>
            <w:gridSpan w:val="4"/>
          </w:tcPr>
          <w:p>
            <w:pPr>
              <w:pStyle w:val="21"/>
              <w:rPr>
                <w:rFonts w:hint="eastAsia" w:ascii="仿宋" w:hAnsi="仿宋" w:eastAsia="仿宋" w:cs="仿宋"/>
                <w:sz w:val="22"/>
              </w:rPr>
            </w:pPr>
          </w:p>
        </w:tc>
        <w:tc>
          <w:tcPr>
            <w:tcW w:w="1652" w:type="dxa"/>
            <w:gridSpan w:val="3"/>
          </w:tcPr>
          <w:p>
            <w:pPr>
              <w:pStyle w:val="21"/>
              <w:spacing w:before="97"/>
              <w:ind w:left="344"/>
              <w:rPr>
                <w:rFonts w:hint="eastAsia" w:ascii="仿宋" w:hAnsi="仿宋" w:eastAsia="仿宋" w:cs="仿宋"/>
                <w:sz w:val="24"/>
              </w:rPr>
            </w:pPr>
            <w:r>
              <w:rPr>
                <w:rFonts w:hint="eastAsia" w:ascii="仿宋" w:hAnsi="仿宋" w:eastAsia="仿宋" w:cs="仿宋"/>
                <w:sz w:val="24"/>
              </w:rPr>
              <w:t>联 系 人</w:t>
            </w:r>
          </w:p>
        </w:tc>
        <w:tc>
          <w:tcPr>
            <w:tcW w:w="1485" w:type="dxa"/>
            <w:gridSpan w:val="2"/>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547" w:type="dxa"/>
            <w:vMerge w:val="restart"/>
          </w:tcPr>
          <w:p>
            <w:pPr>
              <w:pStyle w:val="21"/>
              <w:spacing w:before="108"/>
              <w:ind w:left="413"/>
              <w:rPr>
                <w:rFonts w:hint="eastAsia" w:ascii="仿宋" w:hAnsi="仿宋" w:eastAsia="仿宋" w:cs="仿宋"/>
                <w:sz w:val="24"/>
              </w:rPr>
            </w:pPr>
            <w:r>
              <w:rPr>
                <w:rFonts w:hint="eastAsia" w:ascii="仿宋" w:hAnsi="仿宋" w:eastAsia="仿宋" w:cs="仿宋"/>
                <w:sz w:val="24"/>
              </w:rPr>
              <w:t>主营业</w:t>
            </w:r>
          </w:p>
          <w:p>
            <w:pPr>
              <w:pStyle w:val="21"/>
              <w:spacing w:before="160"/>
              <w:ind w:left="413"/>
              <w:rPr>
                <w:rFonts w:hint="eastAsia" w:ascii="仿宋" w:hAnsi="仿宋" w:eastAsia="仿宋" w:cs="仿宋"/>
                <w:sz w:val="24"/>
              </w:rPr>
            </w:pPr>
            <w:r>
              <w:rPr>
                <w:rFonts w:hint="eastAsia" w:ascii="仿宋" w:hAnsi="仿宋" w:eastAsia="仿宋" w:cs="仿宋"/>
                <w:sz w:val="24"/>
              </w:rPr>
              <w:t>务情况</w:t>
            </w:r>
          </w:p>
        </w:tc>
        <w:tc>
          <w:tcPr>
            <w:tcW w:w="3630" w:type="dxa"/>
            <w:gridSpan w:val="5"/>
          </w:tcPr>
          <w:p>
            <w:pPr>
              <w:pStyle w:val="21"/>
              <w:spacing w:before="96"/>
              <w:ind w:left="1093"/>
              <w:rPr>
                <w:rFonts w:hint="eastAsia" w:ascii="仿宋" w:hAnsi="仿宋" w:eastAsia="仿宋" w:cs="仿宋"/>
                <w:sz w:val="24"/>
              </w:rPr>
            </w:pPr>
            <w:r>
              <w:rPr>
                <w:rFonts w:hint="eastAsia" w:ascii="仿宋" w:hAnsi="仿宋" w:eastAsia="仿宋" w:cs="仿宋"/>
                <w:sz w:val="24"/>
              </w:rPr>
              <w:t>主营业务名称</w:t>
            </w:r>
          </w:p>
        </w:tc>
        <w:tc>
          <w:tcPr>
            <w:tcW w:w="4622" w:type="dxa"/>
            <w:gridSpan w:val="6"/>
          </w:tcPr>
          <w:p>
            <w:pPr>
              <w:pStyle w:val="21"/>
              <w:spacing w:before="96"/>
              <w:ind w:left="1689" w:right="1682"/>
              <w:jc w:val="center"/>
              <w:rPr>
                <w:rFonts w:hint="eastAsia" w:ascii="仿宋" w:hAnsi="仿宋" w:eastAsia="仿宋" w:cs="仿宋"/>
                <w:sz w:val="24"/>
              </w:rPr>
            </w:pPr>
            <w:r>
              <w:rPr>
                <w:rFonts w:hint="eastAsia" w:ascii="仿宋" w:hAnsi="仿宋" w:eastAsia="仿宋" w:cs="仿宋"/>
                <w:sz w:val="24"/>
              </w:rPr>
              <w:t>上年经营额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547" w:type="dxa"/>
            <w:vMerge w:val="continue"/>
            <w:tcBorders>
              <w:top w:val="nil"/>
            </w:tcBorders>
          </w:tcPr>
          <w:p>
            <w:pPr>
              <w:rPr>
                <w:rFonts w:hint="eastAsia" w:ascii="仿宋" w:hAnsi="仿宋" w:eastAsia="仿宋" w:cs="仿宋"/>
                <w:sz w:val="2"/>
                <w:szCs w:val="2"/>
              </w:rPr>
            </w:pPr>
          </w:p>
        </w:tc>
        <w:tc>
          <w:tcPr>
            <w:tcW w:w="3630" w:type="dxa"/>
            <w:gridSpan w:val="5"/>
          </w:tcPr>
          <w:p>
            <w:pPr>
              <w:pStyle w:val="21"/>
              <w:rPr>
                <w:rFonts w:hint="eastAsia" w:ascii="仿宋" w:hAnsi="仿宋" w:eastAsia="仿宋" w:cs="仿宋"/>
                <w:sz w:val="22"/>
              </w:rPr>
            </w:pPr>
          </w:p>
        </w:tc>
        <w:tc>
          <w:tcPr>
            <w:tcW w:w="4622" w:type="dxa"/>
            <w:gridSpan w:val="6"/>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547" w:type="dxa"/>
          </w:tcPr>
          <w:p>
            <w:pPr>
              <w:pStyle w:val="21"/>
              <w:spacing w:before="96"/>
              <w:ind w:left="153" w:right="143"/>
              <w:jc w:val="center"/>
              <w:rPr>
                <w:rFonts w:hint="eastAsia" w:ascii="仿宋" w:hAnsi="仿宋" w:eastAsia="仿宋" w:cs="仿宋"/>
                <w:sz w:val="24"/>
              </w:rPr>
            </w:pPr>
            <w:r>
              <w:rPr>
                <w:rFonts w:hint="eastAsia" w:ascii="仿宋" w:hAnsi="仿宋" w:eastAsia="仿宋" w:cs="仿宋"/>
                <w:sz w:val="24"/>
              </w:rPr>
              <w:t>企业总人数</w:t>
            </w:r>
          </w:p>
        </w:tc>
        <w:tc>
          <w:tcPr>
            <w:tcW w:w="3630" w:type="dxa"/>
            <w:gridSpan w:val="5"/>
          </w:tcPr>
          <w:p>
            <w:pPr>
              <w:pStyle w:val="21"/>
              <w:spacing w:before="96"/>
              <w:ind w:left="1433" w:right="1426"/>
              <w:jc w:val="center"/>
              <w:rPr>
                <w:rFonts w:hint="eastAsia" w:ascii="仿宋" w:hAnsi="仿宋" w:eastAsia="仿宋" w:cs="仿宋"/>
                <w:sz w:val="24"/>
              </w:rPr>
            </w:pPr>
            <w:r>
              <w:rPr>
                <w:rFonts w:hint="eastAsia" w:ascii="仿宋" w:hAnsi="仿宋" w:eastAsia="仿宋" w:cs="仿宋"/>
                <w:sz w:val="24"/>
              </w:rPr>
              <w:t>其中：</w:t>
            </w:r>
          </w:p>
        </w:tc>
        <w:tc>
          <w:tcPr>
            <w:tcW w:w="4622" w:type="dxa"/>
            <w:gridSpan w:val="6"/>
          </w:tcPr>
          <w:p>
            <w:pPr>
              <w:pStyle w:val="21"/>
              <w:spacing w:before="96"/>
              <w:ind w:left="869"/>
              <w:rPr>
                <w:rFonts w:hint="eastAsia" w:ascii="仿宋" w:hAnsi="仿宋" w:eastAsia="仿宋" w:cs="仿宋"/>
                <w:sz w:val="24"/>
              </w:rPr>
            </w:pPr>
            <w:r>
              <w:rPr>
                <w:rFonts w:hint="eastAsia" w:ascii="仿宋" w:hAnsi="仿宋" w:eastAsia="仿宋" w:cs="仿宋"/>
                <w:sz w:val="24"/>
              </w:rPr>
              <w:t>获得各类专业技术职称人数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547" w:type="dxa"/>
          </w:tcPr>
          <w:p>
            <w:pPr>
              <w:pStyle w:val="21"/>
              <w:rPr>
                <w:rFonts w:hint="eastAsia" w:ascii="仿宋" w:hAnsi="仿宋" w:eastAsia="仿宋" w:cs="仿宋"/>
                <w:sz w:val="22"/>
              </w:rPr>
            </w:pPr>
          </w:p>
        </w:tc>
        <w:tc>
          <w:tcPr>
            <w:tcW w:w="1221" w:type="dxa"/>
          </w:tcPr>
          <w:p>
            <w:pPr>
              <w:pStyle w:val="21"/>
              <w:spacing w:before="95"/>
              <w:ind w:left="129"/>
              <w:rPr>
                <w:rFonts w:hint="eastAsia" w:ascii="仿宋" w:hAnsi="仿宋" w:eastAsia="仿宋" w:cs="仿宋"/>
                <w:sz w:val="24"/>
              </w:rPr>
            </w:pPr>
            <w:r>
              <w:rPr>
                <w:rFonts w:hint="eastAsia" w:ascii="仿宋" w:hAnsi="仿宋" w:eastAsia="仿宋" w:cs="仿宋"/>
                <w:sz w:val="24"/>
              </w:rPr>
              <w:t>管理人员</w:t>
            </w:r>
          </w:p>
        </w:tc>
        <w:tc>
          <w:tcPr>
            <w:tcW w:w="1200" w:type="dxa"/>
            <w:gridSpan w:val="2"/>
          </w:tcPr>
          <w:p>
            <w:pPr>
              <w:pStyle w:val="21"/>
              <w:spacing w:before="95"/>
              <w:ind w:left="120"/>
              <w:rPr>
                <w:rFonts w:hint="eastAsia" w:ascii="仿宋" w:hAnsi="仿宋" w:eastAsia="仿宋" w:cs="仿宋"/>
                <w:sz w:val="24"/>
              </w:rPr>
            </w:pPr>
            <w:r>
              <w:rPr>
                <w:rFonts w:hint="eastAsia" w:ascii="仿宋" w:hAnsi="仿宋" w:eastAsia="仿宋" w:cs="仿宋"/>
                <w:sz w:val="24"/>
              </w:rPr>
              <w:t>技术人员</w:t>
            </w:r>
          </w:p>
        </w:tc>
        <w:tc>
          <w:tcPr>
            <w:tcW w:w="1209" w:type="dxa"/>
            <w:gridSpan w:val="2"/>
          </w:tcPr>
          <w:p>
            <w:pPr>
              <w:pStyle w:val="21"/>
              <w:spacing w:before="95"/>
              <w:ind w:left="122"/>
              <w:rPr>
                <w:rFonts w:hint="eastAsia" w:ascii="仿宋" w:hAnsi="仿宋" w:eastAsia="仿宋" w:cs="仿宋"/>
                <w:sz w:val="24"/>
              </w:rPr>
            </w:pPr>
            <w:r>
              <w:rPr>
                <w:rFonts w:hint="eastAsia" w:ascii="仿宋" w:hAnsi="仿宋" w:eastAsia="仿宋" w:cs="仿宋"/>
                <w:sz w:val="24"/>
              </w:rPr>
              <w:t>其他人员</w:t>
            </w:r>
          </w:p>
        </w:tc>
        <w:tc>
          <w:tcPr>
            <w:tcW w:w="1809" w:type="dxa"/>
            <w:gridSpan w:val="3"/>
          </w:tcPr>
          <w:p>
            <w:pPr>
              <w:pStyle w:val="21"/>
              <w:spacing w:before="95"/>
              <w:ind w:left="423"/>
              <w:rPr>
                <w:rFonts w:hint="eastAsia" w:ascii="仿宋" w:hAnsi="仿宋" w:eastAsia="仿宋" w:cs="仿宋"/>
                <w:sz w:val="24"/>
              </w:rPr>
            </w:pPr>
            <w:r>
              <w:rPr>
                <w:rFonts w:hint="eastAsia" w:ascii="仿宋" w:hAnsi="仿宋" w:eastAsia="仿宋" w:cs="仿宋"/>
                <w:sz w:val="24"/>
              </w:rPr>
              <w:t>高级职称</w:t>
            </w:r>
          </w:p>
        </w:tc>
        <w:tc>
          <w:tcPr>
            <w:tcW w:w="1586" w:type="dxa"/>
            <w:gridSpan w:val="2"/>
          </w:tcPr>
          <w:p>
            <w:pPr>
              <w:pStyle w:val="21"/>
              <w:spacing w:before="95"/>
              <w:ind w:left="313"/>
              <w:rPr>
                <w:rFonts w:hint="eastAsia" w:ascii="仿宋" w:hAnsi="仿宋" w:eastAsia="仿宋" w:cs="仿宋"/>
                <w:sz w:val="24"/>
              </w:rPr>
            </w:pPr>
            <w:r>
              <w:rPr>
                <w:rFonts w:hint="eastAsia" w:ascii="仿宋" w:hAnsi="仿宋" w:eastAsia="仿宋" w:cs="仿宋"/>
                <w:sz w:val="24"/>
              </w:rPr>
              <w:t>中级职称</w:t>
            </w:r>
          </w:p>
        </w:tc>
        <w:tc>
          <w:tcPr>
            <w:tcW w:w="1227" w:type="dxa"/>
          </w:tcPr>
          <w:p>
            <w:pPr>
              <w:pStyle w:val="21"/>
              <w:spacing w:before="95"/>
              <w:ind w:left="133"/>
              <w:rPr>
                <w:rFonts w:hint="eastAsia" w:ascii="仿宋" w:hAnsi="仿宋" w:eastAsia="仿宋" w:cs="仿宋"/>
                <w:sz w:val="24"/>
              </w:rPr>
            </w:pPr>
            <w:r>
              <w:rPr>
                <w:rFonts w:hint="eastAsia" w:ascii="仿宋" w:hAnsi="仿宋" w:eastAsia="仿宋" w:cs="仿宋"/>
                <w:sz w:val="24"/>
              </w:rPr>
              <w:t>初级职称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547" w:type="dxa"/>
          </w:tcPr>
          <w:p>
            <w:pPr>
              <w:pStyle w:val="21"/>
              <w:rPr>
                <w:rFonts w:hint="eastAsia" w:ascii="仿宋" w:hAnsi="仿宋" w:eastAsia="仿宋" w:cs="仿宋"/>
                <w:sz w:val="22"/>
              </w:rPr>
            </w:pPr>
          </w:p>
        </w:tc>
        <w:tc>
          <w:tcPr>
            <w:tcW w:w="1221" w:type="dxa"/>
          </w:tcPr>
          <w:p>
            <w:pPr>
              <w:pStyle w:val="21"/>
              <w:rPr>
                <w:rFonts w:hint="eastAsia" w:ascii="仿宋" w:hAnsi="仿宋" w:eastAsia="仿宋" w:cs="仿宋"/>
                <w:sz w:val="22"/>
              </w:rPr>
            </w:pPr>
          </w:p>
        </w:tc>
        <w:tc>
          <w:tcPr>
            <w:tcW w:w="1200" w:type="dxa"/>
            <w:gridSpan w:val="2"/>
          </w:tcPr>
          <w:p>
            <w:pPr>
              <w:pStyle w:val="21"/>
              <w:rPr>
                <w:rFonts w:hint="eastAsia" w:ascii="仿宋" w:hAnsi="仿宋" w:eastAsia="仿宋" w:cs="仿宋"/>
                <w:sz w:val="22"/>
              </w:rPr>
            </w:pPr>
          </w:p>
        </w:tc>
        <w:tc>
          <w:tcPr>
            <w:tcW w:w="1209" w:type="dxa"/>
            <w:gridSpan w:val="2"/>
          </w:tcPr>
          <w:p>
            <w:pPr>
              <w:pStyle w:val="21"/>
              <w:rPr>
                <w:rFonts w:hint="eastAsia" w:ascii="仿宋" w:hAnsi="仿宋" w:eastAsia="仿宋" w:cs="仿宋"/>
                <w:sz w:val="22"/>
              </w:rPr>
            </w:pPr>
          </w:p>
        </w:tc>
        <w:tc>
          <w:tcPr>
            <w:tcW w:w="1809" w:type="dxa"/>
            <w:gridSpan w:val="3"/>
          </w:tcPr>
          <w:p>
            <w:pPr>
              <w:pStyle w:val="21"/>
              <w:rPr>
                <w:rFonts w:hint="eastAsia" w:ascii="仿宋" w:hAnsi="仿宋" w:eastAsia="仿宋" w:cs="仿宋"/>
                <w:sz w:val="22"/>
              </w:rPr>
            </w:pPr>
          </w:p>
        </w:tc>
        <w:tc>
          <w:tcPr>
            <w:tcW w:w="1586" w:type="dxa"/>
            <w:gridSpan w:val="2"/>
          </w:tcPr>
          <w:p>
            <w:pPr>
              <w:pStyle w:val="21"/>
              <w:rPr>
                <w:rFonts w:hint="eastAsia" w:ascii="仿宋" w:hAnsi="仿宋" w:eastAsia="仿宋" w:cs="仿宋"/>
                <w:sz w:val="22"/>
              </w:rPr>
            </w:pPr>
          </w:p>
        </w:tc>
        <w:tc>
          <w:tcPr>
            <w:tcW w:w="1227" w:type="dxa"/>
          </w:tcPr>
          <w:p>
            <w:pPr>
              <w:pStyle w:val="21"/>
              <w:rPr>
                <w:rFonts w:hint="eastAsia" w:ascii="仿宋" w:hAnsi="仿宋" w:eastAsia="仿宋" w:cs="仿宋"/>
                <w:sz w:val="22"/>
              </w:rPr>
            </w:pPr>
          </w:p>
        </w:tc>
      </w:tr>
    </w:tbl>
    <w:p>
      <w:pPr>
        <w:tabs>
          <w:tab w:val="left" w:pos="2955"/>
        </w:tabs>
        <w:spacing w:before="82"/>
        <w:ind w:left="555" w:right="0" w:firstLine="0"/>
        <w:jc w:val="left"/>
        <w:rPr>
          <w:rFonts w:hint="eastAsia" w:ascii="仿宋" w:hAnsi="仿宋" w:eastAsia="仿宋" w:cs="仿宋"/>
          <w:sz w:val="24"/>
        </w:rPr>
      </w:pPr>
      <w:r>
        <w:rPr>
          <w:rFonts w:hint="eastAsia" w:ascii="仿宋" w:hAnsi="仿宋" w:eastAsia="仿宋" w:cs="仿宋"/>
          <w:sz w:val="24"/>
        </w:rPr>
        <w:t>供应商名称（公章）</w:t>
      </w:r>
      <w:r>
        <w:rPr>
          <w:rFonts w:hint="eastAsia" w:ascii="仿宋" w:hAnsi="仿宋" w:eastAsia="仿宋" w:cs="仿宋"/>
          <w:sz w:val="24"/>
        </w:rPr>
        <w:tab/>
      </w:r>
      <w:r>
        <w:rPr>
          <w:rFonts w:hint="eastAsia" w:ascii="仿宋" w:hAnsi="仿宋" w:eastAsia="仿宋" w:cs="仿宋"/>
          <w:sz w:val="24"/>
        </w:rPr>
        <w:t>：</w:t>
      </w:r>
    </w:p>
    <w:p>
      <w:pPr>
        <w:tabs>
          <w:tab w:val="left" w:pos="1275"/>
        </w:tabs>
        <w:spacing w:before="160" w:line="364" w:lineRule="auto"/>
        <w:ind w:left="555" w:right="5290" w:firstLine="0"/>
        <w:jc w:val="left"/>
        <w:rPr>
          <w:rFonts w:hint="eastAsia" w:ascii="仿宋" w:hAnsi="仿宋" w:eastAsia="仿宋" w:cs="仿宋"/>
          <w:sz w:val="24"/>
        </w:rPr>
      </w:pPr>
      <w:r>
        <w:rPr>
          <w:rFonts w:hint="eastAsia" w:ascii="仿宋" w:hAnsi="仿宋" w:eastAsia="仿宋" w:cs="仿宋"/>
          <w:sz w:val="24"/>
        </w:rPr>
        <w:t>法定代表人/被授权人</w:t>
      </w:r>
      <w:r>
        <w:rPr>
          <w:rFonts w:hint="eastAsia" w:ascii="仿宋" w:hAnsi="仿宋" w:eastAsia="仿宋" w:cs="仿宋"/>
          <w:spacing w:val="7"/>
          <w:sz w:val="24"/>
        </w:rPr>
        <w:t>（</w:t>
      </w:r>
      <w:r>
        <w:rPr>
          <w:rFonts w:hint="eastAsia" w:ascii="仿宋" w:hAnsi="仿宋" w:eastAsia="仿宋" w:cs="仿宋"/>
          <w:spacing w:val="9"/>
          <w:sz w:val="24"/>
        </w:rPr>
        <w:t>签</w:t>
      </w:r>
      <w:r>
        <w:rPr>
          <w:rFonts w:hint="eastAsia" w:ascii="仿宋" w:hAnsi="仿宋" w:eastAsia="仿宋" w:cs="仿宋"/>
          <w:spacing w:val="7"/>
          <w:sz w:val="24"/>
        </w:rPr>
        <w:t>字或</w:t>
      </w:r>
      <w:r>
        <w:rPr>
          <w:rFonts w:hint="eastAsia" w:ascii="仿宋" w:hAnsi="仿宋" w:eastAsia="仿宋" w:cs="仿宋"/>
          <w:spacing w:val="9"/>
          <w:sz w:val="24"/>
        </w:rPr>
        <w:t>盖</w:t>
      </w:r>
      <w:r>
        <w:rPr>
          <w:rFonts w:hint="eastAsia" w:ascii="仿宋" w:hAnsi="仿宋" w:eastAsia="仿宋" w:cs="仿宋"/>
          <w:spacing w:val="7"/>
          <w:sz w:val="24"/>
        </w:rPr>
        <w:t>章</w:t>
      </w:r>
      <w:r>
        <w:rPr>
          <w:rFonts w:hint="eastAsia" w:ascii="仿宋" w:hAnsi="仿宋" w:eastAsia="仿宋" w:cs="仿宋"/>
          <w:spacing w:val="-3"/>
          <w:sz w:val="24"/>
        </w:rPr>
        <w:t xml:space="preserve">）： </w:t>
      </w:r>
      <w:r>
        <w:rPr>
          <w:rFonts w:hint="eastAsia" w:ascii="仿宋" w:hAnsi="仿宋" w:eastAsia="仿宋" w:cs="仿宋"/>
          <w:sz w:val="24"/>
        </w:rPr>
        <w:t>日</w:t>
      </w:r>
      <w:r>
        <w:rPr>
          <w:rFonts w:hint="eastAsia" w:ascii="仿宋" w:hAnsi="仿宋" w:eastAsia="仿宋" w:cs="仿宋"/>
          <w:sz w:val="24"/>
        </w:rPr>
        <w:tab/>
      </w:r>
      <w:r>
        <w:rPr>
          <w:rFonts w:hint="eastAsia" w:ascii="仿宋" w:hAnsi="仿宋" w:eastAsia="仿宋" w:cs="仿宋"/>
          <w:sz w:val="24"/>
        </w:rPr>
        <w:t>期：</w:t>
      </w:r>
    </w:p>
    <w:p>
      <w:pPr>
        <w:spacing w:after="0" w:line="364" w:lineRule="auto"/>
        <w:jc w:val="left"/>
        <w:rPr>
          <w:rFonts w:hint="eastAsia" w:ascii="仿宋" w:hAnsi="仿宋" w:eastAsia="仿宋" w:cs="仿宋"/>
          <w:sz w:val="24"/>
        </w:rPr>
        <w:sectPr>
          <w:pgSz w:w="11910" w:h="16840"/>
          <w:pgMar w:top="1440" w:right="940" w:bottom="1160" w:left="860" w:header="0" w:footer="970" w:gutter="0"/>
          <w:pgNumType w:fmt="decimal"/>
          <w:cols w:space="720" w:num="1"/>
        </w:sectPr>
      </w:pPr>
    </w:p>
    <w:p>
      <w:pPr>
        <w:pStyle w:val="10"/>
        <w:spacing w:before="5"/>
        <w:rPr>
          <w:rFonts w:hint="eastAsia" w:ascii="仿宋" w:hAnsi="仿宋" w:eastAsia="仿宋" w:cs="仿宋"/>
          <w:sz w:val="11"/>
        </w:rPr>
      </w:pPr>
    </w:p>
    <w:p>
      <w:pPr>
        <w:spacing w:before="66"/>
        <w:ind w:left="92" w:right="0" w:firstLine="0"/>
        <w:jc w:val="center"/>
        <w:rPr>
          <w:rFonts w:hint="eastAsia" w:ascii="仿宋" w:hAnsi="仿宋" w:eastAsia="仿宋" w:cs="仿宋"/>
          <w:b/>
          <w:sz w:val="24"/>
        </w:rPr>
      </w:pPr>
      <w:bookmarkStart w:id="84" w:name="资格证明文件（复印件并加盖公章）"/>
      <w:bookmarkEnd w:id="84"/>
      <w:r>
        <w:rPr>
          <w:rFonts w:hint="eastAsia" w:ascii="仿宋" w:hAnsi="仿宋" w:eastAsia="仿宋" w:cs="仿宋"/>
          <w:b/>
          <w:sz w:val="24"/>
        </w:rPr>
        <w:t>资格证明文件（复印件并加盖公章）</w:t>
      </w:r>
    </w:p>
    <w:p>
      <w:pPr>
        <w:pStyle w:val="10"/>
        <w:rPr>
          <w:rFonts w:hint="eastAsia" w:ascii="仿宋" w:hAnsi="仿宋" w:eastAsia="仿宋" w:cs="仿宋"/>
          <w:b/>
          <w:sz w:val="29"/>
        </w:rPr>
      </w:pPr>
    </w:p>
    <w:p>
      <w:pPr>
        <w:pStyle w:val="20"/>
        <w:numPr>
          <w:ilvl w:val="0"/>
          <w:numId w:val="18"/>
        </w:numPr>
        <w:tabs>
          <w:tab w:val="left" w:pos="1157"/>
        </w:tabs>
        <w:spacing w:before="1" w:after="0" w:line="240" w:lineRule="auto"/>
        <w:ind w:left="1157" w:right="0" w:hanging="602"/>
        <w:jc w:val="left"/>
        <w:rPr>
          <w:rFonts w:hint="eastAsia" w:ascii="仿宋" w:hAnsi="仿宋" w:eastAsia="仿宋" w:cs="仿宋"/>
          <w:sz w:val="24"/>
        </w:rPr>
      </w:pPr>
      <w:r>
        <w:rPr>
          <w:rFonts w:hint="eastAsia" w:ascii="仿宋" w:hAnsi="仿宋" w:eastAsia="仿宋" w:cs="仿宋"/>
          <w:sz w:val="24"/>
        </w:rPr>
        <w:t>基本资格条件：符合《中华人民共和国政府采购法》第二十二条的规定；</w:t>
      </w:r>
    </w:p>
    <w:p>
      <w:pPr>
        <w:pStyle w:val="10"/>
        <w:spacing w:before="12"/>
        <w:rPr>
          <w:rFonts w:hint="eastAsia" w:ascii="仿宋" w:hAnsi="仿宋" w:eastAsia="仿宋" w:cs="仿宋"/>
          <w:sz w:val="28"/>
        </w:rPr>
      </w:pPr>
    </w:p>
    <w:p>
      <w:pPr>
        <w:pStyle w:val="20"/>
        <w:numPr>
          <w:ilvl w:val="0"/>
          <w:numId w:val="18"/>
        </w:numPr>
        <w:tabs>
          <w:tab w:val="left" w:pos="1157"/>
        </w:tabs>
        <w:spacing w:before="0" w:after="0" w:line="240" w:lineRule="auto"/>
        <w:ind w:left="1157" w:right="0" w:hanging="602"/>
        <w:jc w:val="left"/>
        <w:rPr>
          <w:rFonts w:hint="eastAsia" w:ascii="仿宋" w:hAnsi="仿宋" w:eastAsia="仿宋" w:cs="仿宋"/>
          <w:sz w:val="24"/>
        </w:rPr>
      </w:pPr>
      <w:r>
        <w:rPr>
          <w:rFonts w:hint="eastAsia" w:ascii="仿宋" w:hAnsi="仿宋" w:eastAsia="仿宋" w:cs="仿宋"/>
          <w:sz w:val="24"/>
        </w:rPr>
        <w:t>特定资格条件：</w:t>
      </w:r>
    </w:p>
    <w:p>
      <w:pPr>
        <w:keepNext w:val="0"/>
        <w:keepLines w:val="0"/>
        <w:pageBreakBefore w:val="0"/>
        <w:widowControl w:val="0"/>
        <w:kinsoku/>
        <w:wordWrap/>
        <w:overflowPunct/>
        <w:topLinePunct w:val="0"/>
        <w:autoSpaceDE w:val="0"/>
        <w:autoSpaceDN w:val="0"/>
        <w:bidi w:val="0"/>
        <w:adjustRightInd/>
        <w:snapToGrid/>
        <w:spacing w:before="115" w:line="400" w:lineRule="exact"/>
        <w:ind w:left="555" w:right="477" w:firstLine="420"/>
        <w:jc w:val="both"/>
        <w:textAlignment w:val="auto"/>
        <w:rPr>
          <w:rFonts w:hint="eastAsia" w:ascii="仿宋" w:hAnsi="仿宋" w:eastAsia="仿宋" w:cs="仿宋"/>
          <w:sz w:val="24"/>
        </w:rPr>
      </w:pPr>
      <w:r>
        <w:rPr>
          <w:rFonts w:hint="eastAsia" w:ascii="仿宋" w:hAnsi="仿宋" w:eastAsia="仿宋" w:cs="仿宋"/>
          <w:sz w:val="24"/>
        </w:rPr>
        <w:t>①、具有独立承担民事责任的能力，提供营业执照、税务登记证、组织机构代码证</w:t>
      </w:r>
      <w:r>
        <w:rPr>
          <w:rFonts w:hint="eastAsia" w:ascii="仿宋" w:hAnsi="仿宋" w:eastAsia="仿宋" w:cs="仿宋"/>
          <w:spacing w:val="-1"/>
          <w:sz w:val="24"/>
        </w:rPr>
        <w:t>或登载有统一社会信用代码的营业执照</w:t>
      </w:r>
      <w:r>
        <w:rPr>
          <w:rFonts w:hint="eastAsia" w:ascii="仿宋" w:hAnsi="仿宋" w:eastAsia="仿宋" w:cs="仿宋"/>
          <w:sz w:val="24"/>
        </w:rPr>
        <w:t>（</w:t>
      </w:r>
      <w:r>
        <w:rPr>
          <w:rFonts w:hint="eastAsia" w:ascii="仿宋" w:hAnsi="仿宋" w:eastAsia="仿宋" w:cs="仿宋"/>
          <w:spacing w:val="-7"/>
          <w:sz w:val="24"/>
        </w:rPr>
        <w:t>或《事业单位法人证书》或其他合法组织登记</w:t>
      </w:r>
      <w:r>
        <w:rPr>
          <w:rFonts w:hint="eastAsia" w:ascii="仿宋" w:hAnsi="仿宋" w:eastAsia="仿宋" w:cs="仿宋"/>
          <w:sz w:val="24"/>
        </w:rPr>
        <w:t>证书、自然人只须提交身份证；</w:t>
      </w:r>
    </w:p>
    <w:p>
      <w:pPr>
        <w:keepNext w:val="0"/>
        <w:keepLines w:val="0"/>
        <w:pageBreakBefore w:val="0"/>
        <w:widowControl w:val="0"/>
        <w:kinsoku/>
        <w:wordWrap/>
        <w:overflowPunct/>
        <w:topLinePunct w:val="0"/>
        <w:autoSpaceDE w:val="0"/>
        <w:autoSpaceDN w:val="0"/>
        <w:bidi w:val="0"/>
        <w:adjustRightInd/>
        <w:snapToGrid/>
        <w:spacing w:before="105" w:line="400" w:lineRule="exact"/>
        <w:ind w:left="555" w:right="489" w:firstLine="420"/>
        <w:jc w:val="left"/>
        <w:textAlignment w:val="auto"/>
        <w:rPr>
          <w:rFonts w:hint="eastAsia" w:ascii="仿宋" w:hAnsi="仿宋" w:eastAsia="仿宋" w:cs="仿宋"/>
          <w:sz w:val="24"/>
        </w:rPr>
      </w:pPr>
      <w:r>
        <w:rPr>
          <w:rFonts w:hint="eastAsia" w:ascii="仿宋" w:hAnsi="仿宋" w:eastAsia="仿宋" w:cs="仿宋"/>
          <w:sz w:val="24"/>
        </w:rPr>
        <w:t>②、法定代表人授权书（附法定代表人身份证复印件）及被授权人身份证（法定代表人直接参加投标只须提供法定代表人身份证）；</w:t>
      </w:r>
    </w:p>
    <w:p>
      <w:pPr>
        <w:keepNext w:val="0"/>
        <w:keepLines w:val="0"/>
        <w:pageBreakBefore w:val="0"/>
        <w:widowControl w:val="0"/>
        <w:kinsoku/>
        <w:wordWrap/>
        <w:overflowPunct/>
        <w:topLinePunct w:val="0"/>
        <w:autoSpaceDE w:val="0"/>
        <w:autoSpaceDN w:val="0"/>
        <w:bidi w:val="0"/>
        <w:adjustRightInd/>
        <w:snapToGrid/>
        <w:spacing w:before="104" w:line="400" w:lineRule="exact"/>
        <w:ind w:left="555" w:right="489" w:firstLine="420"/>
        <w:jc w:val="left"/>
        <w:textAlignment w:val="auto"/>
        <w:rPr>
          <w:rFonts w:hint="eastAsia" w:ascii="仿宋" w:hAnsi="仿宋" w:eastAsia="仿宋" w:cs="仿宋"/>
          <w:sz w:val="24"/>
        </w:rPr>
      </w:pPr>
      <w:r>
        <w:rPr>
          <w:rFonts w:hint="eastAsia" w:ascii="仿宋" w:hAnsi="仿宋" w:eastAsia="仿宋" w:cs="仿宋"/>
          <w:sz w:val="24"/>
        </w:rPr>
        <w:t>③、投标供应商应具有行政管理部门颁发的</w:t>
      </w:r>
      <w:r>
        <w:rPr>
          <w:rFonts w:hint="eastAsia" w:ascii="仿宋" w:hAnsi="仿宋" w:eastAsia="仿宋" w:cs="仿宋"/>
          <w:sz w:val="24"/>
          <w:lang w:eastAsia="zh-CN"/>
        </w:rPr>
        <w:t>建筑工程</w:t>
      </w:r>
      <w:r>
        <w:rPr>
          <w:rFonts w:hint="eastAsia" w:ascii="仿宋" w:hAnsi="仿宋" w:eastAsia="仿宋" w:cs="仿宋"/>
          <w:sz w:val="24"/>
        </w:rPr>
        <w:t>施工总承包三级（含三级）以上资质、企业安全生产许可证,并在人员配备、设备等方面具备相应的施工能力；</w:t>
      </w:r>
    </w:p>
    <w:p>
      <w:pPr>
        <w:keepNext w:val="0"/>
        <w:keepLines w:val="0"/>
        <w:pageBreakBefore w:val="0"/>
        <w:widowControl w:val="0"/>
        <w:kinsoku/>
        <w:wordWrap/>
        <w:overflowPunct/>
        <w:topLinePunct w:val="0"/>
        <w:autoSpaceDE w:val="0"/>
        <w:autoSpaceDN w:val="0"/>
        <w:bidi w:val="0"/>
        <w:adjustRightInd/>
        <w:snapToGrid/>
        <w:spacing w:before="101" w:line="400" w:lineRule="exact"/>
        <w:ind w:left="555" w:right="429" w:firstLine="420"/>
        <w:jc w:val="left"/>
        <w:textAlignment w:val="auto"/>
        <w:rPr>
          <w:rFonts w:hint="eastAsia" w:ascii="仿宋" w:hAnsi="仿宋" w:eastAsia="仿宋" w:cs="仿宋"/>
          <w:sz w:val="24"/>
        </w:rPr>
      </w:pPr>
      <w:r>
        <w:rPr>
          <w:rFonts w:hint="eastAsia" w:ascii="仿宋" w:hAnsi="仿宋" w:eastAsia="仿宋" w:cs="仿宋"/>
          <w:sz w:val="24"/>
        </w:rPr>
        <w:t>④、拟派项目经理具有</w:t>
      </w:r>
      <w:r>
        <w:rPr>
          <w:rFonts w:hint="eastAsia" w:ascii="仿宋" w:hAnsi="仿宋" w:eastAsia="仿宋" w:cs="仿宋"/>
          <w:sz w:val="24"/>
          <w:lang w:eastAsia="zh-CN"/>
        </w:rPr>
        <w:t>建筑工程</w:t>
      </w:r>
      <w:r>
        <w:rPr>
          <w:rFonts w:hint="eastAsia" w:ascii="仿宋" w:hAnsi="仿宋" w:eastAsia="仿宋" w:cs="仿宋"/>
          <w:sz w:val="24"/>
        </w:rPr>
        <w:t>专业二级以上（含二级）注册建造师证书，提供项</w:t>
      </w:r>
      <w:r>
        <w:rPr>
          <w:rFonts w:hint="eastAsia" w:ascii="仿宋" w:hAnsi="仿宋" w:eastAsia="仿宋" w:cs="仿宋"/>
          <w:spacing w:val="-1"/>
          <w:sz w:val="24"/>
        </w:rPr>
        <w:t>目经理的执业资格证、注册证、安全生产考核合格证书及未担任其他在建工程承诺书；</w:t>
      </w:r>
    </w:p>
    <w:p>
      <w:pPr>
        <w:keepNext w:val="0"/>
        <w:keepLines w:val="0"/>
        <w:pageBreakBefore w:val="0"/>
        <w:widowControl w:val="0"/>
        <w:kinsoku/>
        <w:wordWrap/>
        <w:overflowPunct/>
        <w:topLinePunct w:val="0"/>
        <w:autoSpaceDE w:val="0"/>
        <w:autoSpaceDN w:val="0"/>
        <w:bidi w:val="0"/>
        <w:adjustRightInd/>
        <w:snapToGrid/>
        <w:spacing w:before="104" w:line="400" w:lineRule="exact"/>
        <w:ind w:left="1036" w:right="0" w:firstLine="0"/>
        <w:jc w:val="left"/>
        <w:textAlignment w:val="auto"/>
        <w:rPr>
          <w:rFonts w:hint="eastAsia" w:ascii="仿宋" w:hAnsi="仿宋" w:eastAsia="仿宋" w:cs="仿宋"/>
          <w:sz w:val="24"/>
        </w:rPr>
      </w:pPr>
      <w:r>
        <w:rPr>
          <w:rFonts w:hint="eastAsia" w:ascii="仿宋" w:hAnsi="仿宋" w:eastAsia="仿宋" w:cs="仿宋"/>
          <w:spacing w:val="-5"/>
          <w:sz w:val="24"/>
        </w:rPr>
        <w:t xml:space="preserve">⑤、财务状况报告：提供 </w:t>
      </w:r>
      <w:r>
        <w:rPr>
          <w:rFonts w:hint="eastAsia" w:ascii="仿宋" w:hAnsi="仿宋" w:eastAsia="仿宋" w:cs="仿宋"/>
          <w:sz w:val="24"/>
        </w:rPr>
        <w:t>202</w:t>
      </w:r>
      <w:r>
        <w:rPr>
          <w:rFonts w:hint="eastAsia" w:ascii="仿宋" w:hAnsi="仿宋" w:eastAsia="仿宋" w:cs="仿宋"/>
          <w:sz w:val="24"/>
          <w:lang w:val="en-US" w:eastAsia="zh-CN"/>
        </w:rPr>
        <w:t>1</w:t>
      </w:r>
      <w:r>
        <w:rPr>
          <w:rFonts w:hint="eastAsia" w:ascii="仿宋" w:hAnsi="仿宋" w:eastAsia="仿宋" w:cs="仿宋"/>
          <w:spacing w:val="-8"/>
          <w:sz w:val="24"/>
        </w:rPr>
        <w:t xml:space="preserve"> 年财务审计报告</w:t>
      </w:r>
      <w:r>
        <w:rPr>
          <w:rFonts w:hint="eastAsia" w:ascii="仿宋" w:hAnsi="仿宋" w:eastAsia="仿宋" w:cs="仿宋"/>
          <w:sz w:val="24"/>
        </w:rPr>
        <w:t>（成立时间至提交响应文件截止时</w:t>
      </w:r>
    </w:p>
    <w:p>
      <w:pPr>
        <w:keepNext w:val="0"/>
        <w:keepLines w:val="0"/>
        <w:pageBreakBefore w:val="0"/>
        <w:widowControl w:val="0"/>
        <w:kinsoku/>
        <w:wordWrap/>
        <w:overflowPunct/>
        <w:topLinePunct w:val="0"/>
        <w:autoSpaceDE w:val="0"/>
        <w:autoSpaceDN w:val="0"/>
        <w:bidi w:val="0"/>
        <w:adjustRightInd/>
        <w:snapToGrid/>
        <w:spacing w:before="4" w:line="400" w:lineRule="exact"/>
        <w:ind w:left="555" w:right="477" w:firstLine="0"/>
        <w:jc w:val="left"/>
        <w:textAlignment w:val="auto"/>
        <w:rPr>
          <w:rFonts w:hint="eastAsia" w:ascii="仿宋" w:hAnsi="仿宋" w:eastAsia="仿宋" w:cs="仿宋"/>
          <w:sz w:val="24"/>
        </w:rPr>
      </w:pPr>
      <w:r>
        <w:rPr>
          <w:rFonts w:hint="eastAsia" w:ascii="仿宋" w:hAnsi="仿宋" w:eastAsia="仿宋" w:cs="仿宋"/>
          <w:spacing w:val="-15"/>
          <w:sz w:val="24"/>
        </w:rPr>
        <w:t xml:space="preserve">间不足 </w:t>
      </w:r>
      <w:r>
        <w:rPr>
          <w:rFonts w:hint="eastAsia" w:ascii="仿宋" w:hAnsi="仿宋" w:eastAsia="仿宋" w:cs="仿宋"/>
          <w:sz w:val="24"/>
        </w:rPr>
        <w:t>1</w:t>
      </w:r>
      <w:r>
        <w:rPr>
          <w:rFonts w:hint="eastAsia" w:ascii="仿宋" w:hAnsi="仿宋" w:eastAsia="仿宋" w:cs="仿宋"/>
          <w:spacing w:val="-8"/>
          <w:sz w:val="24"/>
        </w:rPr>
        <w:t xml:space="preserve"> 年的可提供成立后任意时段的资产负债表</w:t>
      </w:r>
      <w:r>
        <w:rPr>
          <w:rFonts w:hint="eastAsia" w:ascii="仿宋" w:hAnsi="仿宋" w:eastAsia="仿宋" w:cs="仿宋"/>
          <w:spacing w:val="-48"/>
          <w:sz w:val="24"/>
        </w:rPr>
        <w:t>）</w:t>
      </w:r>
      <w:r>
        <w:rPr>
          <w:rFonts w:hint="eastAsia" w:ascii="仿宋" w:hAnsi="仿宋" w:eastAsia="仿宋" w:cs="仿宋"/>
          <w:spacing w:val="-2"/>
          <w:sz w:val="24"/>
        </w:rPr>
        <w:t>或其基本存款账户开户银行出具的</w:t>
      </w:r>
      <w:r>
        <w:rPr>
          <w:rFonts w:hint="eastAsia" w:ascii="仿宋" w:hAnsi="仿宋" w:eastAsia="仿宋" w:cs="仿宋"/>
          <w:sz w:val="24"/>
        </w:rPr>
        <w:t>资信证明；</w:t>
      </w:r>
    </w:p>
    <w:p>
      <w:pPr>
        <w:keepNext w:val="0"/>
        <w:keepLines w:val="0"/>
        <w:pageBreakBefore w:val="0"/>
        <w:widowControl w:val="0"/>
        <w:kinsoku/>
        <w:wordWrap/>
        <w:overflowPunct/>
        <w:topLinePunct w:val="0"/>
        <w:autoSpaceDE w:val="0"/>
        <w:autoSpaceDN w:val="0"/>
        <w:bidi w:val="0"/>
        <w:adjustRightInd/>
        <w:snapToGrid/>
        <w:spacing w:before="104" w:line="400" w:lineRule="exact"/>
        <w:ind w:left="555" w:right="477" w:firstLine="480"/>
        <w:jc w:val="both"/>
        <w:textAlignment w:val="auto"/>
        <w:rPr>
          <w:rFonts w:hint="eastAsia" w:ascii="仿宋" w:hAnsi="仿宋" w:eastAsia="仿宋" w:cs="仿宋"/>
          <w:sz w:val="24"/>
        </w:rPr>
      </w:pPr>
      <w:r>
        <w:rPr>
          <w:rFonts w:hint="eastAsia" w:ascii="仿宋" w:hAnsi="仿宋" w:eastAsia="仿宋" w:cs="仿宋"/>
          <w:spacing w:val="-10"/>
          <w:sz w:val="24"/>
        </w:rPr>
        <w:t xml:space="preserve">⑥、提供自 </w:t>
      </w:r>
      <w:r>
        <w:rPr>
          <w:rFonts w:hint="eastAsia" w:ascii="仿宋" w:hAnsi="仿宋" w:eastAsia="仿宋" w:cs="仿宋"/>
          <w:sz w:val="24"/>
        </w:rPr>
        <w:t>202</w:t>
      </w:r>
      <w:r>
        <w:rPr>
          <w:rFonts w:hint="eastAsia" w:ascii="仿宋" w:hAnsi="仿宋" w:eastAsia="仿宋" w:cs="仿宋"/>
          <w:sz w:val="24"/>
          <w:lang w:val="en-US" w:eastAsia="zh-CN"/>
        </w:rPr>
        <w:t>2</w:t>
      </w:r>
      <w:r>
        <w:rPr>
          <w:rFonts w:hint="eastAsia" w:ascii="仿宋" w:hAnsi="仿宋" w:eastAsia="仿宋" w:cs="仿宋"/>
          <w:spacing w:val="-40"/>
          <w:sz w:val="24"/>
        </w:rPr>
        <w:t xml:space="preserve"> 年 </w:t>
      </w:r>
      <w:r>
        <w:rPr>
          <w:rFonts w:hint="eastAsia" w:ascii="仿宋" w:hAnsi="仿宋" w:eastAsia="仿宋" w:cs="仿宋"/>
          <w:sz w:val="24"/>
        </w:rPr>
        <w:t>1</w:t>
      </w:r>
      <w:r>
        <w:rPr>
          <w:rFonts w:hint="eastAsia" w:ascii="仿宋" w:hAnsi="仿宋" w:eastAsia="仿宋" w:cs="仿宋"/>
          <w:spacing w:val="-40"/>
          <w:sz w:val="24"/>
        </w:rPr>
        <w:t xml:space="preserve"> 月 </w:t>
      </w:r>
      <w:r>
        <w:rPr>
          <w:rFonts w:hint="eastAsia" w:ascii="仿宋" w:hAnsi="仿宋" w:eastAsia="仿宋" w:cs="仿宋"/>
          <w:sz w:val="24"/>
        </w:rPr>
        <w:t>1</w:t>
      </w:r>
      <w:r>
        <w:rPr>
          <w:rFonts w:hint="eastAsia" w:ascii="仿宋" w:hAnsi="仿宋" w:eastAsia="仿宋" w:cs="仿宋"/>
          <w:spacing w:val="-8"/>
          <w:sz w:val="24"/>
        </w:rPr>
        <w:t xml:space="preserve"> 日以来已缴存的任意连续三个月的社会保障资金缴存单</w:t>
      </w:r>
      <w:r>
        <w:rPr>
          <w:rFonts w:hint="eastAsia" w:ascii="仿宋" w:hAnsi="仿宋" w:eastAsia="仿宋" w:cs="仿宋"/>
          <w:spacing w:val="-11"/>
          <w:sz w:val="24"/>
        </w:rPr>
        <w:t>据或社保机构开具的社会保险参保缴费情况证明，成立不足一年的公司提供自成立后至</w:t>
      </w:r>
      <w:r>
        <w:rPr>
          <w:rFonts w:hint="eastAsia" w:ascii="仿宋" w:hAnsi="仿宋" w:eastAsia="仿宋" w:cs="仿宋"/>
          <w:spacing w:val="-3"/>
          <w:sz w:val="24"/>
        </w:rPr>
        <w:t>今连续缴存社会保障资金缴存单据或社保机构开具的社会保险参保缴费情况证明，单据或证明上应有社保机构或代收机构的公章或业务专用章；依法不需要缴纳社会保障资金</w:t>
      </w:r>
      <w:r>
        <w:rPr>
          <w:rFonts w:hint="eastAsia" w:ascii="仿宋" w:hAnsi="仿宋" w:eastAsia="仿宋" w:cs="仿宋"/>
          <w:sz w:val="24"/>
        </w:rPr>
        <w:t>的单位应提供相关证明材料；</w:t>
      </w:r>
    </w:p>
    <w:p>
      <w:pPr>
        <w:keepNext w:val="0"/>
        <w:keepLines w:val="0"/>
        <w:pageBreakBefore w:val="0"/>
        <w:widowControl w:val="0"/>
        <w:kinsoku/>
        <w:wordWrap/>
        <w:overflowPunct/>
        <w:topLinePunct w:val="0"/>
        <w:autoSpaceDE w:val="0"/>
        <w:autoSpaceDN w:val="0"/>
        <w:bidi w:val="0"/>
        <w:adjustRightInd/>
        <w:snapToGrid/>
        <w:spacing w:before="106" w:line="400" w:lineRule="exact"/>
        <w:ind w:left="555" w:right="549" w:firstLine="480"/>
        <w:jc w:val="both"/>
        <w:textAlignment w:val="auto"/>
        <w:rPr>
          <w:rFonts w:hint="eastAsia" w:ascii="仿宋" w:hAnsi="仿宋" w:eastAsia="仿宋" w:cs="仿宋"/>
          <w:sz w:val="24"/>
        </w:rPr>
      </w:pPr>
      <w:r>
        <w:rPr>
          <w:rFonts w:hint="eastAsia" w:ascii="仿宋" w:hAnsi="仿宋" w:eastAsia="仿宋" w:cs="仿宋"/>
          <w:spacing w:val="-12"/>
          <w:sz w:val="24"/>
        </w:rPr>
        <w:t xml:space="preserve">⑦、提供 </w:t>
      </w:r>
      <w:r>
        <w:rPr>
          <w:rFonts w:hint="eastAsia" w:ascii="仿宋" w:hAnsi="仿宋" w:eastAsia="仿宋" w:cs="仿宋"/>
          <w:sz w:val="24"/>
        </w:rPr>
        <w:t>202</w:t>
      </w:r>
      <w:r>
        <w:rPr>
          <w:rFonts w:hint="eastAsia" w:ascii="仿宋" w:hAnsi="仿宋" w:eastAsia="仿宋" w:cs="仿宋"/>
          <w:sz w:val="24"/>
          <w:lang w:val="en-US" w:eastAsia="zh-CN"/>
        </w:rPr>
        <w:t>2</w:t>
      </w:r>
      <w:r>
        <w:rPr>
          <w:rFonts w:hint="eastAsia" w:ascii="仿宋" w:hAnsi="仿宋" w:eastAsia="仿宋" w:cs="仿宋"/>
          <w:spacing w:val="-40"/>
          <w:sz w:val="24"/>
        </w:rPr>
        <w:t xml:space="preserve"> 年 </w:t>
      </w:r>
      <w:r>
        <w:rPr>
          <w:rFonts w:hint="eastAsia" w:ascii="仿宋" w:hAnsi="仿宋" w:eastAsia="仿宋" w:cs="仿宋"/>
          <w:sz w:val="24"/>
        </w:rPr>
        <w:t>1</w:t>
      </w:r>
      <w:r>
        <w:rPr>
          <w:rFonts w:hint="eastAsia" w:ascii="仿宋" w:hAnsi="仿宋" w:eastAsia="仿宋" w:cs="仿宋"/>
          <w:spacing w:val="-40"/>
          <w:sz w:val="24"/>
        </w:rPr>
        <w:t xml:space="preserve"> 月 </w:t>
      </w:r>
      <w:r>
        <w:rPr>
          <w:rFonts w:hint="eastAsia" w:ascii="仿宋" w:hAnsi="仿宋" w:eastAsia="仿宋" w:cs="仿宋"/>
          <w:sz w:val="24"/>
        </w:rPr>
        <w:t>1</w:t>
      </w:r>
      <w:r>
        <w:rPr>
          <w:rFonts w:hint="eastAsia" w:ascii="仿宋" w:hAnsi="仿宋" w:eastAsia="仿宋" w:cs="仿宋"/>
          <w:spacing w:val="-9"/>
          <w:sz w:val="24"/>
        </w:rPr>
        <w:t xml:space="preserve"> 日至今已缴纳的至少三个月的纳税证明或完税证明，依法</w:t>
      </w:r>
      <w:r>
        <w:rPr>
          <w:rFonts w:hint="eastAsia" w:ascii="仿宋" w:hAnsi="仿宋" w:eastAsia="仿宋" w:cs="仿宋"/>
          <w:sz w:val="24"/>
        </w:rPr>
        <w:t>免税的单位应提供相关证明材料；</w:t>
      </w:r>
    </w:p>
    <w:p>
      <w:pPr>
        <w:keepNext w:val="0"/>
        <w:keepLines w:val="0"/>
        <w:pageBreakBefore w:val="0"/>
        <w:widowControl w:val="0"/>
        <w:kinsoku/>
        <w:wordWrap/>
        <w:overflowPunct/>
        <w:topLinePunct w:val="0"/>
        <w:autoSpaceDE w:val="0"/>
        <w:autoSpaceDN w:val="0"/>
        <w:bidi w:val="0"/>
        <w:adjustRightInd/>
        <w:snapToGrid/>
        <w:spacing w:before="103" w:line="400" w:lineRule="exact"/>
        <w:ind w:left="555" w:right="477" w:firstLine="480"/>
        <w:jc w:val="left"/>
        <w:textAlignment w:val="auto"/>
        <w:rPr>
          <w:rFonts w:hint="eastAsia" w:ascii="仿宋" w:hAnsi="仿宋" w:eastAsia="仿宋" w:cs="仿宋"/>
          <w:sz w:val="24"/>
        </w:rPr>
      </w:pPr>
      <w:r>
        <w:rPr>
          <w:rFonts w:hint="eastAsia" w:ascii="仿宋" w:hAnsi="仿宋" w:eastAsia="仿宋" w:cs="仿宋"/>
          <w:spacing w:val="-7"/>
          <w:sz w:val="24"/>
        </w:rPr>
        <w:t>⑧、未被列入失信被执行人、重大税收违法案件当事人名单、政府采购严重违法失</w:t>
      </w:r>
      <w:r>
        <w:rPr>
          <w:rFonts w:hint="eastAsia" w:ascii="仿宋" w:hAnsi="仿宋" w:eastAsia="仿宋" w:cs="仿宋"/>
          <w:sz w:val="24"/>
        </w:rPr>
        <w:t>信行为记录名单；以“信用中国”网站(www.creditchina.gov.cn)、中国政府采购网(www.ccgp.gov.cn) 查询结果为准（提供查询截图）；</w:t>
      </w:r>
    </w:p>
    <w:p>
      <w:pPr>
        <w:keepNext w:val="0"/>
        <w:keepLines w:val="0"/>
        <w:pageBreakBefore w:val="0"/>
        <w:widowControl w:val="0"/>
        <w:kinsoku/>
        <w:wordWrap/>
        <w:overflowPunct/>
        <w:topLinePunct w:val="0"/>
        <w:autoSpaceDE w:val="0"/>
        <w:autoSpaceDN w:val="0"/>
        <w:bidi w:val="0"/>
        <w:adjustRightInd/>
        <w:snapToGrid/>
        <w:spacing w:before="105" w:line="400" w:lineRule="exact"/>
        <w:ind w:left="1036" w:right="0" w:firstLine="0"/>
        <w:jc w:val="left"/>
        <w:textAlignment w:val="auto"/>
        <w:rPr>
          <w:rFonts w:hint="eastAsia" w:ascii="仿宋" w:hAnsi="仿宋" w:eastAsia="仿宋" w:cs="仿宋"/>
          <w:sz w:val="24"/>
        </w:rPr>
      </w:pPr>
      <w:r>
        <w:rPr>
          <w:rFonts w:hint="eastAsia" w:ascii="仿宋" w:hAnsi="仿宋" w:eastAsia="仿宋" w:cs="仿宋"/>
          <w:sz w:val="24"/>
        </w:rPr>
        <w:t>⑨、具备履行合同所必须的设备和专业技术能力的书面声明；</w:t>
      </w:r>
    </w:p>
    <w:p>
      <w:pPr>
        <w:keepNext w:val="0"/>
        <w:keepLines w:val="0"/>
        <w:pageBreakBefore w:val="0"/>
        <w:widowControl w:val="0"/>
        <w:kinsoku/>
        <w:wordWrap/>
        <w:overflowPunct/>
        <w:topLinePunct w:val="0"/>
        <w:autoSpaceDE w:val="0"/>
        <w:autoSpaceDN w:val="0"/>
        <w:bidi w:val="0"/>
        <w:adjustRightInd/>
        <w:snapToGrid/>
        <w:spacing w:before="103" w:line="400" w:lineRule="exact"/>
        <w:ind w:left="555" w:right="416" w:firstLine="480"/>
        <w:jc w:val="left"/>
        <w:textAlignment w:val="auto"/>
        <w:rPr>
          <w:rFonts w:hint="eastAsia" w:ascii="仿宋" w:hAnsi="仿宋" w:eastAsia="仿宋" w:cs="仿宋"/>
          <w:sz w:val="24"/>
        </w:rPr>
      </w:pPr>
      <w:r>
        <w:rPr>
          <w:rFonts w:hint="eastAsia" w:ascii="仿宋" w:hAnsi="仿宋" w:eastAsia="仿宋" w:cs="仿宋"/>
          <w:sz w:val="24"/>
        </w:rPr>
        <w:t>⑩、提供供应商近三年内（新成立公司自公司成立之日起计算）在经营活动中无重大违法记录声明；</w:t>
      </w:r>
    </w:p>
    <w:p>
      <w:pPr>
        <w:keepNext w:val="0"/>
        <w:keepLines w:val="0"/>
        <w:pageBreakBefore w:val="0"/>
        <w:widowControl w:val="0"/>
        <w:kinsoku/>
        <w:wordWrap/>
        <w:overflowPunct/>
        <w:topLinePunct w:val="0"/>
        <w:autoSpaceDE w:val="0"/>
        <w:autoSpaceDN w:val="0"/>
        <w:bidi w:val="0"/>
        <w:adjustRightInd/>
        <w:snapToGrid/>
        <w:spacing w:before="104" w:line="400" w:lineRule="exact"/>
        <w:ind w:left="976" w:right="0" w:firstLine="0"/>
        <w:jc w:val="left"/>
        <w:textAlignment w:val="auto"/>
        <w:rPr>
          <w:rFonts w:hint="eastAsia" w:ascii="仿宋" w:hAnsi="仿宋" w:eastAsia="仿宋" w:cs="仿宋"/>
          <w:sz w:val="24"/>
        </w:rPr>
      </w:pPr>
      <w:r>
        <w:rPr>
          <w:rFonts w:hint="eastAsia" w:ascii="仿宋" w:hAnsi="仿宋" w:eastAsia="仿宋" w:cs="仿宋"/>
          <w:sz w:val="24"/>
        </w:rPr>
        <w:t>⑪、本项目不接受联合体投标。</w:t>
      </w:r>
    </w:p>
    <w:p>
      <w:pPr>
        <w:keepNext w:val="0"/>
        <w:keepLines w:val="0"/>
        <w:pageBreakBefore w:val="0"/>
        <w:widowControl w:val="0"/>
        <w:kinsoku/>
        <w:wordWrap/>
        <w:overflowPunct/>
        <w:topLinePunct w:val="0"/>
        <w:autoSpaceDE w:val="0"/>
        <w:autoSpaceDN w:val="0"/>
        <w:bidi w:val="0"/>
        <w:adjustRightInd/>
        <w:snapToGrid/>
        <w:spacing w:after="0" w:line="400" w:lineRule="exact"/>
        <w:jc w:val="left"/>
        <w:textAlignment w:val="auto"/>
        <w:rPr>
          <w:rFonts w:hint="eastAsia" w:ascii="仿宋" w:hAnsi="仿宋" w:eastAsia="仿宋" w:cs="仿宋"/>
          <w:sz w:val="24"/>
        </w:rPr>
        <w:sectPr>
          <w:pgSz w:w="11910" w:h="16840"/>
          <w:pgMar w:top="1580" w:right="940" w:bottom="1160" w:left="860" w:header="0" w:footer="970" w:gutter="0"/>
          <w:pgNumType w:fmt="decimal"/>
          <w:cols w:space="720" w:num="1"/>
        </w:sectPr>
      </w:pPr>
    </w:p>
    <w:p>
      <w:pPr>
        <w:spacing w:before="40"/>
        <w:ind w:left="85" w:right="0" w:firstLine="0"/>
        <w:jc w:val="center"/>
        <w:rPr>
          <w:rFonts w:hint="eastAsia" w:ascii="仿宋" w:hAnsi="仿宋" w:eastAsia="仿宋" w:cs="仿宋"/>
          <w:b/>
          <w:sz w:val="24"/>
        </w:rPr>
      </w:pPr>
      <w:r>
        <w:rPr>
          <w:rFonts w:hint="eastAsia" w:ascii="仿宋" w:hAnsi="仿宋" w:eastAsia="仿宋" w:cs="仿宋"/>
          <w:b/>
          <w:sz w:val="24"/>
        </w:rPr>
        <w:t>供应商类似项目业绩</w:t>
      </w:r>
    </w:p>
    <w:p>
      <w:pPr>
        <w:pStyle w:val="10"/>
        <w:rPr>
          <w:rFonts w:hint="eastAsia" w:ascii="仿宋" w:hAnsi="仿宋" w:eastAsia="仿宋" w:cs="仿宋"/>
          <w:b/>
          <w:sz w:val="20"/>
        </w:rPr>
      </w:pPr>
    </w:p>
    <w:p>
      <w:pPr>
        <w:pStyle w:val="10"/>
        <w:spacing w:before="6"/>
        <w:rPr>
          <w:rFonts w:hint="eastAsia" w:ascii="仿宋" w:hAnsi="仿宋" w:eastAsia="仿宋" w:cs="仿宋"/>
          <w:b/>
          <w:sz w:val="10"/>
        </w:rPr>
      </w:pPr>
    </w:p>
    <w:tbl>
      <w:tblPr>
        <w:tblStyle w:val="16"/>
        <w:tblW w:w="0" w:type="auto"/>
        <w:tblInd w:w="7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7"/>
        <w:gridCol w:w="1493"/>
        <w:gridCol w:w="1368"/>
        <w:gridCol w:w="1204"/>
        <w:gridCol w:w="1306"/>
        <w:gridCol w:w="1425"/>
        <w:gridCol w:w="11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47" w:type="dxa"/>
            <w:tcBorders>
              <w:bottom w:val="single" w:color="000000" w:sz="6" w:space="0"/>
              <w:right w:val="single" w:color="000000" w:sz="6" w:space="0"/>
            </w:tcBorders>
          </w:tcPr>
          <w:p>
            <w:pPr>
              <w:pStyle w:val="21"/>
              <w:spacing w:before="10"/>
              <w:rPr>
                <w:rFonts w:hint="eastAsia" w:ascii="仿宋" w:hAnsi="仿宋" w:eastAsia="仿宋" w:cs="仿宋"/>
                <w:b/>
                <w:sz w:val="23"/>
              </w:rPr>
            </w:pPr>
          </w:p>
          <w:p>
            <w:pPr>
              <w:pStyle w:val="21"/>
              <w:spacing w:before="1"/>
              <w:ind w:left="174"/>
              <w:rPr>
                <w:rFonts w:hint="eastAsia" w:ascii="仿宋" w:hAnsi="仿宋" w:eastAsia="仿宋" w:cs="仿宋"/>
                <w:sz w:val="24"/>
              </w:rPr>
            </w:pPr>
            <w:r>
              <w:rPr>
                <w:rFonts w:hint="eastAsia" w:ascii="仿宋" w:hAnsi="仿宋" w:eastAsia="仿宋" w:cs="仿宋"/>
                <w:sz w:val="24"/>
              </w:rPr>
              <w:t>年份</w:t>
            </w:r>
          </w:p>
        </w:tc>
        <w:tc>
          <w:tcPr>
            <w:tcW w:w="1493" w:type="dxa"/>
            <w:tcBorders>
              <w:left w:val="single" w:color="000000" w:sz="6" w:space="0"/>
              <w:bottom w:val="single" w:color="000000" w:sz="6" w:space="0"/>
              <w:right w:val="single" w:color="000000" w:sz="6" w:space="0"/>
            </w:tcBorders>
          </w:tcPr>
          <w:p>
            <w:pPr>
              <w:pStyle w:val="21"/>
              <w:spacing w:before="10"/>
              <w:rPr>
                <w:rFonts w:hint="eastAsia" w:ascii="仿宋" w:hAnsi="仿宋" w:eastAsia="仿宋" w:cs="仿宋"/>
                <w:b/>
                <w:sz w:val="23"/>
              </w:rPr>
            </w:pPr>
          </w:p>
          <w:p>
            <w:pPr>
              <w:pStyle w:val="21"/>
              <w:spacing w:before="1"/>
              <w:ind w:left="262"/>
              <w:rPr>
                <w:rFonts w:hint="eastAsia" w:ascii="仿宋" w:hAnsi="仿宋" w:eastAsia="仿宋" w:cs="仿宋"/>
                <w:sz w:val="24"/>
              </w:rPr>
            </w:pPr>
            <w:r>
              <w:rPr>
                <w:rFonts w:hint="eastAsia" w:ascii="仿宋" w:hAnsi="仿宋" w:eastAsia="仿宋" w:cs="仿宋"/>
                <w:sz w:val="24"/>
              </w:rPr>
              <w:t>用户名称</w:t>
            </w:r>
          </w:p>
        </w:tc>
        <w:tc>
          <w:tcPr>
            <w:tcW w:w="1368" w:type="dxa"/>
            <w:tcBorders>
              <w:left w:val="single" w:color="000000" w:sz="6" w:space="0"/>
              <w:bottom w:val="single" w:color="000000" w:sz="6" w:space="0"/>
              <w:right w:val="single" w:color="000000" w:sz="6" w:space="0"/>
            </w:tcBorders>
          </w:tcPr>
          <w:p>
            <w:pPr>
              <w:pStyle w:val="21"/>
              <w:spacing w:before="10"/>
              <w:rPr>
                <w:rFonts w:hint="eastAsia" w:ascii="仿宋" w:hAnsi="仿宋" w:eastAsia="仿宋" w:cs="仿宋"/>
                <w:b/>
                <w:sz w:val="23"/>
              </w:rPr>
            </w:pPr>
          </w:p>
          <w:p>
            <w:pPr>
              <w:pStyle w:val="21"/>
              <w:spacing w:before="1"/>
              <w:ind w:left="202"/>
              <w:rPr>
                <w:rFonts w:hint="eastAsia" w:ascii="仿宋" w:hAnsi="仿宋" w:eastAsia="仿宋" w:cs="仿宋"/>
                <w:sz w:val="24"/>
              </w:rPr>
            </w:pPr>
            <w:r>
              <w:rPr>
                <w:rFonts w:hint="eastAsia" w:ascii="仿宋" w:hAnsi="仿宋" w:eastAsia="仿宋" w:cs="仿宋"/>
                <w:sz w:val="24"/>
              </w:rPr>
              <w:t>项目名称</w:t>
            </w:r>
          </w:p>
        </w:tc>
        <w:tc>
          <w:tcPr>
            <w:tcW w:w="1204" w:type="dxa"/>
            <w:tcBorders>
              <w:left w:val="single" w:color="000000" w:sz="6" w:space="0"/>
              <w:bottom w:val="single" w:color="000000" w:sz="6" w:space="0"/>
              <w:right w:val="single" w:color="000000" w:sz="6" w:space="0"/>
            </w:tcBorders>
          </w:tcPr>
          <w:p>
            <w:pPr>
              <w:pStyle w:val="21"/>
              <w:spacing w:before="10"/>
              <w:rPr>
                <w:rFonts w:hint="eastAsia" w:ascii="仿宋" w:hAnsi="仿宋" w:eastAsia="仿宋" w:cs="仿宋"/>
                <w:b/>
                <w:sz w:val="23"/>
              </w:rPr>
            </w:pPr>
          </w:p>
          <w:p>
            <w:pPr>
              <w:pStyle w:val="21"/>
              <w:spacing w:before="1"/>
              <w:ind w:left="118"/>
              <w:rPr>
                <w:rFonts w:hint="eastAsia" w:ascii="仿宋" w:hAnsi="仿宋" w:eastAsia="仿宋" w:cs="仿宋"/>
                <w:sz w:val="24"/>
              </w:rPr>
            </w:pPr>
            <w:r>
              <w:rPr>
                <w:rFonts w:hint="eastAsia" w:ascii="仿宋" w:hAnsi="仿宋" w:eastAsia="仿宋" w:cs="仿宋"/>
                <w:sz w:val="24"/>
              </w:rPr>
              <w:t>完成时间</w:t>
            </w:r>
          </w:p>
        </w:tc>
        <w:tc>
          <w:tcPr>
            <w:tcW w:w="1306" w:type="dxa"/>
            <w:tcBorders>
              <w:left w:val="single" w:color="000000" w:sz="6" w:space="0"/>
              <w:bottom w:val="single" w:color="000000" w:sz="6" w:space="0"/>
              <w:right w:val="single" w:color="000000" w:sz="6" w:space="0"/>
            </w:tcBorders>
          </w:tcPr>
          <w:p>
            <w:pPr>
              <w:pStyle w:val="21"/>
              <w:spacing w:before="10"/>
              <w:rPr>
                <w:rFonts w:hint="eastAsia" w:ascii="仿宋" w:hAnsi="仿宋" w:eastAsia="仿宋" w:cs="仿宋"/>
                <w:b/>
                <w:sz w:val="23"/>
              </w:rPr>
            </w:pPr>
          </w:p>
          <w:p>
            <w:pPr>
              <w:pStyle w:val="21"/>
              <w:spacing w:before="1"/>
              <w:ind w:left="171"/>
              <w:rPr>
                <w:rFonts w:hint="eastAsia" w:ascii="仿宋" w:hAnsi="仿宋" w:eastAsia="仿宋" w:cs="仿宋"/>
                <w:sz w:val="24"/>
              </w:rPr>
            </w:pPr>
            <w:r>
              <w:rPr>
                <w:rFonts w:hint="eastAsia" w:ascii="仿宋" w:hAnsi="仿宋" w:eastAsia="仿宋" w:cs="仿宋"/>
                <w:sz w:val="24"/>
              </w:rPr>
              <w:t>合同金额</w:t>
            </w:r>
          </w:p>
        </w:tc>
        <w:tc>
          <w:tcPr>
            <w:tcW w:w="1425" w:type="dxa"/>
            <w:tcBorders>
              <w:left w:val="single" w:color="000000" w:sz="6" w:space="0"/>
              <w:bottom w:val="single" w:color="000000" w:sz="6" w:space="0"/>
            </w:tcBorders>
          </w:tcPr>
          <w:p>
            <w:pPr>
              <w:pStyle w:val="21"/>
              <w:spacing w:before="14" w:line="400" w:lineRule="atLeast"/>
              <w:ind w:left="469" w:right="221" w:hanging="240"/>
              <w:rPr>
                <w:rFonts w:hint="eastAsia" w:ascii="仿宋" w:hAnsi="仿宋" w:eastAsia="仿宋" w:cs="仿宋"/>
                <w:sz w:val="24"/>
              </w:rPr>
            </w:pPr>
            <w:r>
              <w:rPr>
                <w:rFonts w:hint="eastAsia" w:ascii="仿宋" w:hAnsi="仿宋" w:eastAsia="仿宋" w:cs="仿宋"/>
                <w:sz w:val="24"/>
              </w:rPr>
              <w:t>完成项目质量</w:t>
            </w:r>
          </w:p>
        </w:tc>
        <w:tc>
          <w:tcPr>
            <w:tcW w:w="1116" w:type="dxa"/>
            <w:tcBorders>
              <w:bottom w:val="single" w:color="000000" w:sz="6" w:space="0"/>
            </w:tcBorders>
          </w:tcPr>
          <w:p>
            <w:pPr>
              <w:pStyle w:val="21"/>
              <w:spacing w:before="10"/>
              <w:rPr>
                <w:rFonts w:hint="eastAsia" w:ascii="仿宋" w:hAnsi="仿宋" w:eastAsia="仿宋" w:cs="仿宋"/>
                <w:b/>
                <w:sz w:val="23"/>
              </w:rPr>
            </w:pPr>
          </w:p>
          <w:p>
            <w:pPr>
              <w:pStyle w:val="21"/>
              <w:spacing w:before="1"/>
              <w:ind w:left="414"/>
              <w:rPr>
                <w:rFonts w:hint="eastAsia" w:ascii="仿宋" w:hAnsi="仿宋" w:eastAsia="仿宋" w:cs="仿宋"/>
                <w:sz w:val="24"/>
              </w:rPr>
            </w:pPr>
            <w:r>
              <w:rPr>
                <w:rFonts w:hint="eastAsia" w:ascii="仿宋" w:hAnsi="仿宋" w:eastAsia="仿宋" w:cs="仿宋"/>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47" w:type="dxa"/>
            <w:tcBorders>
              <w:top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493" w:type="dxa"/>
            <w:tcBorders>
              <w:top w:val="single" w:color="000000" w:sz="6" w:space="0"/>
              <w:left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368" w:type="dxa"/>
            <w:tcBorders>
              <w:top w:val="single" w:color="000000" w:sz="6" w:space="0"/>
              <w:left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204" w:type="dxa"/>
            <w:tcBorders>
              <w:top w:val="single" w:color="000000" w:sz="6" w:space="0"/>
              <w:left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306" w:type="dxa"/>
            <w:tcBorders>
              <w:top w:val="single" w:color="000000" w:sz="6" w:space="0"/>
              <w:left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425" w:type="dxa"/>
            <w:tcBorders>
              <w:top w:val="single" w:color="000000" w:sz="6" w:space="0"/>
              <w:left w:val="single" w:color="000000" w:sz="6" w:space="0"/>
              <w:bottom w:val="single" w:color="000000" w:sz="6" w:space="0"/>
            </w:tcBorders>
          </w:tcPr>
          <w:p>
            <w:pPr>
              <w:pStyle w:val="21"/>
              <w:rPr>
                <w:rFonts w:hint="eastAsia" w:ascii="仿宋" w:hAnsi="仿宋" w:eastAsia="仿宋" w:cs="仿宋"/>
                <w:sz w:val="22"/>
              </w:rPr>
            </w:pPr>
          </w:p>
        </w:tc>
        <w:tc>
          <w:tcPr>
            <w:tcW w:w="1116" w:type="dxa"/>
            <w:tcBorders>
              <w:top w:val="single" w:color="000000" w:sz="6" w:space="0"/>
              <w:bottom w:val="single" w:color="000000" w:sz="6" w:space="0"/>
            </w:tcBorders>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747" w:type="dxa"/>
            <w:tcBorders>
              <w:top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493" w:type="dxa"/>
            <w:tcBorders>
              <w:top w:val="single" w:color="000000" w:sz="6" w:space="0"/>
              <w:left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368" w:type="dxa"/>
            <w:tcBorders>
              <w:top w:val="single" w:color="000000" w:sz="6" w:space="0"/>
              <w:left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204" w:type="dxa"/>
            <w:tcBorders>
              <w:top w:val="single" w:color="000000" w:sz="6" w:space="0"/>
              <w:left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306" w:type="dxa"/>
            <w:tcBorders>
              <w:top w:val="single" w:color="000000" w:sz="6" w:space="0"/>
              <w:left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425" w:type="dxa"/>
            <w:tcBorders>
              <w:top w:val="single" w:color="000000" w:sz="6" w:space="0"/>
              <w:left w:val="single" w:color="000000" w:sz="6" w:space="0"/>
              <w:bottom w:val="single" w:color="000000" w:sz="6" w:space="0"/>
            </w:tcBorders>
          </w:tcPr>
          <w:p>
            <w:pPr>
              <w:pStyle w:val="21"/>
              <w:rPr>
                <w:rFonts w:hint="eastAsia" w:ascii="仿宋" w:hAnsi="仿宋" w:eastAsia="仿宋" w:cs="仿宋"/>
                <w:sz w:val="22"/>
              </w:rPr>
            </w:pPr>
          </w:p>
        </w:tc>
        <w:tc>
          <w:tcPr>
            <w:tcW w:w="1116" w:type="dxa"/>
            <w:tcBorders>
              <w:top w:val="single" w:color="000000" w:sz="6" w:space="0"/>
              <w:bottom w:val="single" w:color="000000" w:sz="6" w:space="0"/>
            </w:tcBorders>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47" w:type="dxa"/>
            <w:tcBorders>
              <w:top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493" w:type="dxa"/>
            <w:tcBorders>
              <w:top w:val="single" w:color="000000" w:sz="6" w:space="0"/>
              <w:left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368" w:type="dxa"/>
            <w:tcBorders>
              <w:top w:val="single" w:color="000000" w:sz="6" w:space="0"/>
              <w:left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204" w:type="dxa"/>
            <w:tcBorders>
              <w:top w:val="single" w:color="000000" w:sz="6" w:space="0"/>
              <w:left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306" w:type="dxa"/>
            <w:tcBorders>
              <w:top w:val="single" w:color="000000" w:sz="6" w:space="0"/>
              <w:left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425" w:type="dxa"/>
            <w:tcBorders>
              <w:top w:val="single" w:color="000000" w:sz="6" w:space="0"/>
              <w:left w:val="single" w:color="000000" w:sz="6" w:space="0"/>
              <w:bottom w:val="single" w:color="000000" w:sz="6" w:space="0"/>
            </w:tcBorders>
          </w:tcPr>
          <w:p>
            <w:pPr>
              <w:pStyle w:val="21"/>
              <w:rPr>
                <w:rFonts w:hint="eastAsia" w:ascii="仿宋" w:hAnsi="仿宋" w:eastAsia="仿宋" w:cs="仿宋"/>
                <w:sz w:val="22"/>
              </w:rPr>
            </w:pPr>
          </w:p>
        </w:tc>
        <w:tc>
          <w:tcPr>
            <w:tcW w:w="1116" w:type="dxa"/>
            <w:tcBorders>
              <w:top w:val="single" w:color="000000" w:sz="6" w:space="0"/>
              <w:bottom w:val="single" w:color="000000" w:sz="6" w:space="0"/>
            </w:tcBorders>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47" w:type="dxa"/>
            <w:tcBorders>
              <w:top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493" w:type="dxa"/>
            <w:tcBorders>
              <w:top w:val="single" w:color="000000" w:sz="6" w:space="0"/>
              <w:left w:val="single" w:color="000000" w:sz="6" w:space="0"/>
              <w:bottom w:val="single" w:color="000000" w:sz="6" w:space="0"/>
            </w:tcBorders>
          </w:tcPr>
          <w:p>
            <w:pPr>
              <w:pStyle w:val="21"/>
              <w:rPr>
                <w:rFonts w:hint="eastAsia" w:ascii="仿宋" w:hAnsi="仿宋" w:eastAsia="仿宋" w:cs="仿宋"/>
                <w:sz w:val="22"/>
              </w:rPr>
            </w:pPr>
          </w:p>
        </w:tc>
        <w:tc>
          <w:tcPr>
            <w:tcW w:w="1368" w:type="dxa"/>
            <w:tcBorders>
              <w:top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204" w:type="dxa"/>
            <w:tcBorders>
              <w:top w:val="single" w:color="000000" w:sz="6" w:space="0"/>
              <w:left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306" w:type="dxa"/>
            <w:tcBorders>
              <w:top w:val="single" w:color="000000" w:sz="6" w:space="0"/>
              <w:left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425" w:type="dxa"/>
            <w:tcBorders>
              <w:top w:val="single" w:color="000000" w:sz="6" w:space="0"/>
              <w:left w:val="single" w:color="000000" w:sz="6" w:space="0"/>
              <w:bottom w:val="single" w:color="000000" w:sz="6" w:space="0"/>
            </w:tcBorders>
          </w:tcPr>
          <w:p>
            <w:pPr>
              <w:pStyle w:val="21"/>
              <w:rPr>
                <w:rFonts w:hint="eastAsia" w:ascii="仿宋" w:hAnsi="仿宋" w:eastAsia="仿宋" w:cs="仿宋"/>
                <w:sz w:val="22"/>
              </w:rPr>
            </w:pPr>
          </w:p>
        </w:tc>
        <w:tc>
          <w:tcPr>
            <w:tcW w:w="1116" w:type="dxa"/>
            <w:tcBorders>
              <w:top w:val="single" w:color="000000" w:sz="6" w:space="0"/>
              <w:bottom w:val="single" w:color="000000" w:sz="6" w:space="0"/>
            </w:tcBorders>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747" w:type="dxa"/>
            <w:tcBorders>
              <w:top w:val="single" w:color="000000" w:sz="6" w:space="0"/>
              <w:bottom w:val="single" w:color="000000" w:sz="6" w:space="0"/>
            </w:tcBorders>
          </w:tcPr>
          <w:p>
            <w:pPr>
              <w:pStyle w:val="21"/>
              <w:rPr>
                <w:rFonts w:hint="eastAsia" w:ascii="仿宋" w:hAnsi="仿宋" w:eastAsia="仿宋" w:cs="仿宋"/>
                <w:sz w:val="22"/>
              </w:rPr>
            </w:pPr>
          </w:p>
        </w:tc>
        <w:tc>
          <w:tcPr>
            <w:tcW w:w="1493" w:type="dxa"/>
            <w:tcBorders>
              <w:top w:val="single" w:color="000000" w:sz="6" w:space="0"/>
              <w:bottom w:val="single" w:color="000000" w:sz="6" w:space="0"/>
            </w:tcBorders>
          </w:tcPr>
          <w:p>
            <w:pPr>
              <w:pStyle w:val="21"/>
              <w:rPr>
                <w:rFonts w:hint="eastAsia" w:ascii="仿宋" w:hAnsi="仿宋" w:eastAsia="仿宋" w:cs="仿宋"/>
                <w:sz w:val="22"/>
              </w:rPr>
            </w:pPr>
          </w:p>
        </w:tc>
        <w:tc>
          <w:tcPr>
            <w:tcW w:w="1368" w:type="dxa"/>
            <w:tcBorders>
              <w:top w:val="single" w:color="000000" w:sz="6" w:space="0"/>
              <w:bottom w:val="single" w:color="000000" w:sz="6" w:space="0"/>
            </w:tcBorders>
          </w:tcPr>
          <w:p>
            <w:pPr>
              <w:pStyle w:val="21"/>
              <w:rPr>
                <w:rFonts w:hint="eastAsia" w:ascii="仿宋" w:hAnsi="仿宋" w:eastAsia="仿宋" w:cs="仿宋"/>
                <w:sz w:val="22"/>
              </w:rPr>
            </w:pPr>
          </w:p>
        </w:tc>
        <w:tc>
          <w:tcPr>
            <w:tcW w:w="1204" w:type="dxa"/>
            <w:tcBorders>
              <w:top w:val="single" w:color="000000" w:sz="6" w:space="0"/>
              <w:bottom w:val="single" w:color="000000" w:sz="6" w:space="0"/>
            </w:tcBorders>
          </w:tcPr>
          <w:p>
            <w:pPr>
              <w:pStyle w:val="21"/>
              <w:rPr>
                <w:rFonts w:hint="eastAsia" w:ascii="仿宋" w:hAnsi="仿宋" w:eastAsia="仿宋" w:cs="仿宋"/>
                <w:sz w:val="22"/>
              </w:rPr>
            </w:pPr>
          </w:p>
        </w:tc>
        <w:tc>
          <w:tcPr>
            <w:tcW w:w="1306" w:type="dxa"/>
            <w:tcBorders>
              <w:top w:val="single" w:color="000000" w:sz="6" w:space="0"/>
              <w:bottom w:val="single" w:color="000000" w:sz="6" w:space="0"/>
            </w:tcBorders>
          </w:tcPr>
          <w:p>
            <w:pPr>
              <w:pStyle w:val="21"/>
              <w:rPr>
                <w:rFonts w:hint="eastAsia" w:ascii="仿宋" w:hAnsi="仿宋" w:eastAsia="仿宋" w:cs="仿宋"/>
                <w:sz w:val="22"/>
              </w:rPr>
            </w:pPr>
          </w:p>
        </w:tc>
        <w:tc>
          <w:tcPr>
            <w:tcW w:w="1425" w:type="dxa"/>
            <w:tcBorders>
              <w:top w:val="single" w:color="000000" w:sz="6" w:space="0"/>
              <w:bottom w:val="single" w:color="000000" w:sz="6" w:space="0"/>
            </w:tcBorders>
          </w:tcPr>
          <w:p>
            <w:pPr>
              <w:pStyle w:val="21"/>
              <w:rPr>
                <w:rFonts w:hint="eastAsia" w:ascii="仿宋" w:hAnsi="仿宋" w:eastAsia="仿宋" w:cs="仿宋"/>
                <w:sz w:val="22"/>
              </w:rPr>
            </w:pPr>
          </w:p>
        </w:tc>
        <w:tc>
          <w:tcPr>
            <w:tcW w:w="1116" w:type="dxa"/>
            <w:tcBorders>
              <w:top w:val="single" w:color="000000" w:sz="6" w:space="0"/>
              <w:bottom w:val="single" w:color="000000" w:sz="6" w:space="0"/>
            </w:tcBorders>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747" w:type="dxa"/>
            <w:tcBorders>
              <w:top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493" w:type="dxa"/>
            <w:tcBorders>
              <w:top w:val="single" w:color="000000" w:sz="6" w:space="0"/>
              <w:left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368" w:type="dxa"/>
            <w:tcBorders>
              <w:top w:val="single" w:color="000000" w:sz="6" w:space="0"/>
              <w:left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204" w:type="dxa"/>
            <w:tcBorders>
              <w:top w:val="single" w:color="000000" w:sz="6" w:space="0"/>
              <w:left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306" w:type="dxa"/>
            <w:tcBorders>
              <w:top w:val="single" w:color="000000" w:sz="6" w:space="0"/>
              <w:left w:val="single" w:color="000000" w:sz="6" w:space="0"/>
              <w:bottom w:val="single" w:color="000000" w:sz="6" w:space="0"/>
            </w:tcBorders>
          </w:tcPr>
          <w:p>
            <w:pPr>
              <w:pStyle w:val="21"/>
              <w:rPr>
                <w:rFonts w:hint="eastAsia" w:ascii="仿宋" w:hAnsi="仿宋" w:eastAsia="仿宋" w:cs="仿宋"/>
                <w:sz w:val="22"/>
              </w:rPr>
            </w:pPr>
          </w:p>
        </w:tc>
        <w:tc>
          <w:tcPr>
            <w:tcW w:w="1425" w:type="dxa"/>
            <w:tcBorders>
              <w:top w:val="single" w:color="000000" w:sz="6" w:space="0"/>
              <w:bottom w:val="single" w:color="000000" w:sz="6" w:space="0"/>
            </w:tcBorders>
          </w:tcPr>
          <w:p>
            <w:pPr>
              <w:pStyle w:val="21"/>
              <w:rPr>
                <w:rFonts w:hint="eastAsia" w:ascii="仿宋" w:hAnsi="仿宋" w:eastAsia="仿宋" w:cs="仿宋"/>
                <w:sz w:val="22"/>
              </w:rPr>
            </w:pPr>
          </w:p>
        </w:tc>
        <w:tc>
          <w:tcPr>
            <w:tcW w:w="1116" w:type="dxa"/>
            <w:tcBorders>
              <w:top w:val="single" w:color="000000" w:sz="6" w:space="0"/>
              <w:bottom w:val="single" w:color="000000" w:sz="6" w:space="0"/>
            </w:tcBorders>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747" w:type="dxa"/>
            <w:tcBorders>
              <w:top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493" w:type="dxa"/>
            <w:tcBorders>
              <w:top w:val="single" w:color="000000" w:sz="6" w:space="0"/>
              <w:left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368" w:type="dxa"/>
            <w:tcBorders>
              <w:top w:val="single" w:color="000000" w:sz="6" w:space="0"/>
              <w:left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204" w:type="dxa"/>
            <w:tcBorders>
              <w:top w:val="single" w:color="000000" w:sz="6" w:space="0"/>
              <w:left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306" w:type="dxa"/>
            <w:tcBorders>
              <w:top w:val="single" w:color="000000" w:sz="6" w:space="0"/>
              <w:left w:val="single" w:color="000000" w:sz="6" w:space="0"/>
              <w:bottom w:val="single" w:color="000000" w:sz="6" w:space="0"/>
            </w:tcBorders>
          </w:tcPr>
          <w:p>
            <w:pPr>
              <w:pStyle w:val="21"/>
              <w:rPr>
                <w:rFonts w:hint="eastAsia" w:ascii="仿宋" w:hAnsi="仿宋" w:eastAsia="仿宋" w:cs="仿宋"/>
                <w:sz w:val="22"/>
              </w:rPr>
            </w:pPr>
          </w:p>
        </w:tc>
        <w:tc>
          <w:tcPr>
            <w:tcW w:w="1425" w:type="dxa"/>
            <w:tcBorders>
              <w:top w:val="single" w:color="000000" w:sz="6" w:space="0"/>
              <w:bottom w:val="single" w:color="000000" w:sz="6" w:space="0"/>
            </w:tcBorders>
          </w:tcPr>
          <w:p>
            <w:pPr>
              <w:pStyle w:val="21"/>
              <w:rPr>
                <w:rFonts w:hint="eastAsia" w:ascii="仿宋" w:hAnsi="仿宋" w:eastAsia="仿宋" w:cs="仿宋"/>
                <w:sz w:val="22"/>
              </w:rPr>
            </w:pPr>
          </w:p>
        </w:tc>
        <w:tc>
          <w:tcPr>
            <w:tcW w:w="1116" w:type="dxa"/>
            <w:tcBorders>
              <w:top w:val="single" w:color="000000" w:sz="6" w:space="0"/>
              <w:bottom w:val="single" w:color="000000" w:sz="6" w:space="0"/>
            </w:tcBorders>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747" w:type="dxa"/>
            <w:tcBorders>
              <w:top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493" w:type="dxa"/>
            <w:tcBorders>
              <w:top w:val="single" w:color="000000" w:sz="6" w:space="0"/>
              <w:left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368" w:type="dxa"/>
            <w:tcBorders>
              <w:top w:val="single" w:color="000000" w:sz="6" w:space="0"/>
              <w:left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204" w:type="dxa"/>
            <w:tcBorders>
              <w:top w:val="single" w:color="000000" w:sz="6" w:space="0"/>
              <w:left w:val="single" w:color="000000" w:sz="6" w:space="0"/>
              <w:bottom w:val="single" w:color="000000" w:sz="6" w:space="0"/>
              <w:right w:val="single" w:color="000000" w:sz="6" w:space="0"/>
            </w:tcBorders>
          </w:tcPr>
          <w:p>
            <w:pPr>
              <w:pStyle w:val="21"/>
              <w:rPr>
                <w:rFonts w:hint="eastAsia" w:ascii="仿宋" w:hAnsi="仿宋" w:eastAsia="仿宋" w:cs="仿宋"/>
                <w:sz w:val="22"/>
              </w:rPr>
            </w:pPr>
          </w:p>
        </w:tc>
        <w:tc>
          <w:tcPr>
            <w:tcW w:w="1306" w:type="dxa"/>
            <w:tcBorders>
              <w:top w:val="single" w:color="000000" w:sz="6" w:space="0"/>
              <w:left w:val="single" w:color="000000" w:sz="6" w:space="0"/>
              <w:bottom w:val="single" w:color="000000" w:sz="6" w:space="0"/>
            </w:tcBorders>
          </w:tcPr>
          <w:p>
            <w:pPr>
              <w:pStyle w:val="21"/>
              <w:rPr>
                <w:rFonts w:hint="eastAsia" w:ascii="仿宋" w:hAnsi="仿宋" w:eastAsia="仿宋" w:cs="仿宋"/>
                <w:sz w:val="22"/>
              </w:rPr>
            </w:pPr>
          </w:p>
        </w:tc>
        <w:tc>
          <w:tcPr>
            <w:tcW w:w="1425" w:type="dxa"/>
            <w:tcBorders>
              <w:top w:val="single" w:color="000000" w:sz="6" w:space="0"/>
              <w:bottom w:val="single" w:color="000000" w:sz="6" w:space="0"/>
            </w:tcBorders>
          </w:tcPr>
          <w:p>
            <w:pPr>
              <w:pStyle w:val="21"/>
              <w:rPr>
                <w:rFonts w:hint="eastAsia" w:ascii="仿宋" w:hAnsi="仿宋" w:eastAsia="仿宋" w:cs="仿宋"/>
                <w:sz w:val="22"/>
              </w:rPr>
            </w:pPr>
          </w:p>
        </w:tc>
        <w:tc>
          <w:tcPr>
            <w:tcW w:w="1116" w:type="dxa"/>
            <w:tcBorders>
              <w:top w:val="single" w:color="000000" w:sz="6" w:space="0"/>
              <w:bottom w:val="single" w:color="000000" w:sz="6" w:space="0"/>
            </w:tcBorders>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747" w:type="dxa"/>
            <w:tcBorders>
              <w:top w:val="single" w:color="000000" w:sz="6" w:space="0"/>
              <w:right w:val="single" w:color="000000" w:sz="6" w:space="0"/>
            </w:tcBorders>
          </w:tcPr>
          <w:p>
            <w:pPr>
              <w:pStyle w:val="21"/>
              <w:rPr>
                <w:rFonts w:hint="eastAsia" w:ascii="仿宋" w:hAnsi="仿宋" w:eastAsia="仿宋" w:cs="仿宋"/>
                <w:sz w:val="22"/>
              </w:rPr>
            </w:pPr>
          </w:p>
        </w:tc>
        <w:tc>
          <w:tcPr>
            <w:tcW w:w="1493" w:type="dxa"/>
            <w:tcBorders>
              <w:top w:val="single" w:color="000000" w:sz="6" w:space="0"/>
              <w:left w:val="single" w:color="000000" w:sz="6" w:space="0"/>
              <w:right w:val="single" w:color="000000" w:sz="6" w:space="0"/>
            </w:tcBorders>
          </w:tcPr>
          <w:p>
            <w:pPr>
              <w:pStyle w:val="21"/>
              <w:rPr>
                <w:rFonts w:hint="eastAsia" w:ascii="仿宋" w:hAnsi="仿宋" w:eastAsia="仿宋" w:cs="仿宋"/>
                <w:sz w:val="22"/>
              </w:rPr>
            </w:pPr>
          </w:p>
        </w:tc>
        <w:tc>
          <w:tcPr>
            <w:tcW w:w="1368" w:type="dxa"/>
            <w:tcBorders>
              <w:top w:val="single" w:color="000000" w:sz="6" w:space="0"/>
              <w:left w:val="single" w:color="000000" w:sz="6" w:space="0"/>
              <w:right w:val="single" w:color="000000" w:sz="6" w:space="0"/>
            </w:tcBorders>
          </w:tcPr>
          <w:p>
            <w:pPr>
              <w:pStyle w:val="21"/>
              <w:rPr>
                <w:rFonts w:hint="eastAsia" w:ascii="仿宋" w:hAnsi="仿宋" w:eastAsia="仿宋" w:cs="仿宋"/>
                <w:sz w:val="22"/>
              </w:rPr>
            </w:pPr>
          </w:p>
        </w:tc>
        <w:tc>
          <w:tcPr>
            <w:tcW w:w="1204" w:type="dxa"/>
            <w:tcBorders>
              <w:top w:val="single" w:color="000000" w:sz="6" w:space="0"/>
              <w:left w:val="single" w:color="000000" w:sz="6" w:space="0"/>
              <w:right w:val="single" w:color="000000" w:sz="6" w:space="0"/>
            </w:tcBorders>
          </w:tcPr>
          <w:p>
            <w:pPr>
              <w:pStyle w:val="21"/>
              <w:rPr>
                <w:rFonts w:hint="eastAsia" w:ascii="仿宋" w:hAnsi="仿宋" w:eastAsia="仿宋" w:cs="仿宋"/>
                <w:sz w:val="22"/>
              </w:rPr>
            </w:pPr>
          </w:p>
        </w:tc>
        <w:tc>
          <w:tcPr>
            <w:tcW w:w="1306" w:type="dxa"/>
            <w:tcBorders>
              <w:top w:val="single" w:color="000000" w:sz="6" w:space="0"/>
              <w:left w:val="single" w:color="000000" w:sz="6" w:space="0"/>
            </w:tcBorders>
          </w:tcPr>
          <w:p>
            <w:pPr>
              <w:pStyle w:val="21"/>
              <w:rPr>
                <w:rFonts w:hint="eastAsia" w:ascii="仿宋" w:hAnsi="仿宋" w:eastAsia="仿宋" w:cs="仿宋"/>
                <w:sz w:val="22"/>
              </w:rPr>
            </w:pPr>
          </w:p>
        </w:tc>
        <w:tc>
          <w:tcPr>
            <w:tcW w:w="1425" w:type="dxa"/>
            <w:tcBorders>
              <w:top w:val="single" w:color="000000" w:sz="6" w:space="0"/>
            </w:tcBorders>
          </w:tcPr>
          <w:p>
            <w:pPr>
              <w:pStyle w:val="21"/>
              <w:rPr>
                <w:rFonts w:hint="eastAsia" w:ascii="仿宋" w:hAnsi="仿宋" w:eastAsia="仿宋" w:cs="仿宋"/>
                <w:sz w:val="22"/>
              </w:rPr>
            </w:pPr>
          </w:p>
        </w:tc>
        <w:tc>
          <w:tcPr>
            <w:tcW w:w="1116" w:type="dxa"/>
            <w:tcBorders>
              <w:top w:val="single" w:color="000000" w:sz="6" w:space="0"/>
            </w:tcBorders>
          </w:tcPr>
          <w:p>
            <w:pPr>
              <w:pStyle w:val="21"/>
              <w:rPr>
                <w:rFonts w:hint="eastAsia" w:ascii="仿宋" w:hAnsi="仿宋" w:eastAsia="仿宋" w:cs="仿宋"/>
                <w:sz w:val="22"/>
              </w:rPr>
            </w:pPr>
          </w:p>
        </w:tc>
      </w:tr>
    </w:tbl>
    <w:p>
      <w:pPr>
        <w:spacing w:before="82" w:line="364" w:lineRule="auto"/>
        <w:ind w:left="555" w:right="476" w:firstLine="0"/>
        <w:jc w:val="left"/>
        <w:rPr>
          <w:rFonts w:hint="eastAsia" w:ascii="仿宋" w:hAnsi="仿宋" w:eastAsia="仿宋" w:cs="仿宋"/>
          <w:sz w:val="24"/>
        </w:rPr>
      </w:pPr>
      <w:r>
        <w:rPr>
          <w:rFonts w:hint="eastAsia" w:ascii="仿宋" w:hAnsi="仿宋" w:eastAsia="仿宋" w:cs="仿宋"/>
          <w:spacing w:val="-11"/>
          <w:sz w:val="24"/>
        </w:rPr>
        <w:t xml:space="preserve">注：提供 </w:t>
      </w:r>
      <w:r>
        <w:rPr>
          <w:rFonts w:hint="eastAsia" w:ascii="仿宋" w:hAnsi="仿宋" w:eastAsia="仿宋" w:cs="仿宋"/>
          <w:spacing w:val="-11"/>
          <w:sz w:val="24"/>
          <w:lang w:val="en-US" w:eastAsia="zh-CN"/>
        </w:rPr>
        <w:t>2019</w:t>
      </w:r>
      <w:r>
        <w:rPr>
          <w:rFonts w:hint="eastAsia" w:ascii="仿宋" w:hAnsi="仿宋" w:eastAsia="仿宋" w:cs="仿宋"/>
          <w:spacing w:val="-34"/>
          <w:sz w:val="24"/>
        </w:rPr>
        <w:t xml:space="preserve"> 年 </w:t>
      </w:r>
      <w:r>
        <w:rPr>
          <w:rFonts w:hint="eastAsia" w:ascii="仿宋" w:hAnsi="仿宋" w:eastAsia="仿宋" w:cs="仿宋"/>
          <w:sz w:val="24"/>
        </w:rPr>
        <w:t>1</w:t>
      </w:r>
      <w:r>
        <w:rPr>
          <w:rFonts w:hint="eastAsia" w:ascii="仿宋" w:hAnsi="仿宋" w:eastAsia="仿宋" w:cs="仿宋"/>
          <w:spacing w:val="-34"/>
          <w:sz w:val="24"/>
        </w:rPr>
        <w:t xml:space="preserve"> 月 </w:t>
      </w:r>
      <w:r>
        <w:rPr>
          <w:rFonts w:hint="eastAsia" w:ascii="仿宋" w:hAnsi="仿宋" w:eastAsia="仿宋" w:cs="仿宋"/>
          <w:sz w:val="24"/>
        </w:rPr>
        <w:t>1</w:t>
      </w:r>
      <w:r>
        <w:rPr>
          <w:rFonts w:hint="eastAsia" w:ascii="仿宋" w:hAnsi="仿宋" w:eastAsia="仿宋" w:cs="仿宋"/>
          <w:spacing w:val="-8"/>
          <w:sz w:val="24"/>
        </w:rPr>
        <w:t xml:space="preserve"> 日至今类似业绩，表格后附合同协议书</w:t>
      </w:r>
      <w:r>
        <w:rPr>
          <w:rFonts w:hint="eastAsia" w:ascii="仿宋" w:hAnsi="仿宋" w:eastAsia="仿宋" w:cs="仿宋"/>
          <w:spacing w:val="-8"/>
          <w:sz w:val="24"/>
          <w:lang w:eastAsia="zh-CN"/>
        </w:rPr>
        <w:t>、</w:t>
      </w:r>
      <w:r>
        <w:rPr>
          <w:rFonts w:hint="eastAsia" w:ascii="仿宋" w:hAnsi="仿宋" w:eastAsia="仿宋" w:cs="仿宋"/>
          <w:spacing w:val="-8"/>
          <w:sz w:val="24"/>
        </w:rPr>
        <w:t>成交通知书复印件加盖公章。</w:t>
      </w:r>
    </w:p>
    <w:p>
      <w:pPr>
        <w:pStyle w:val="10"/>
        <w:rPr>
          <w:rFonts w:hint="eastAsia" w:ascii="仿宋" w:hAnsi="仿宋" w:eastAsia="仿宋" w:cs="仿宋"/>
          <w:sz w:val="24"/>
        </w:rPr>
      </w:pPr>
    </w:p>
    <w:p>
      <w:pPr>
        <w:pStyle w:val="10"/>
        <w:spacing w:before="12"/>
        <w:rPr>
          <w:rFonts w:hint="eastAsia" w:ascii="仿宋" w:hAnsi="仿宋" w:eastAsia="仿宋" w:cs="仿宋"/>
          <w:sz w:val="33"/>
        </w:rPr>
      </w:pPr>
    </w:p>
    <w:p>
      <w:pPr>
        <w:spacing w:before="0"/>
        <w:ind w:left="555" w:right="0" w:firstLine="0"/>
        <w:jc w:val="left"/>
        <w:rPr>
          <w:rFonts w:hint="eastAsia" w:ascii="仿宋" w:hAnsi="仿宋" w:eastAsia="仿宋" w:cs="仿宋"/>
          <w:sz w:val="24"/>
        </w:rPr>
      </w:pPr>
      <w:r>
        <w:rPr>
          <w:rFonts w:hint="eastAsia" w:ascii="仿宋" w:hAnsi="仿宋" w:eastAsia="仿宋" w:cs="仿宋"/>
          <w:sz w:val="24"/>
        </w:rPr>
        <w:t>供应商名称（公章）:</w:t>
      </w:r>
    </w:p>
    <w:p>
      <w:pPr>
        <w:tabs>
          <w:tab w:val="left" w:pos="1275"/>
        </w:tabs>
        <w:spacing w:before="161" w:line="364" w:lineRule="auto"/>
        <w:ind w:left="555" w:right="5349" w:firstLine="0"/>
        <w:jc w:val="left"/>
        <w:rPr>
          <w:rFonts w:hint="eastAsia" w:ascii="仿宋" w:hAnsi="仿宋" w:eastAsia="仿宋" w:cs="仿宋"/>
          <w:sz w:val="24"/>
        </w:rPr>
      </w:pPr>
      <w:r>
        <w:rPr>
          <w:rFonts w:hint="eastAsia" w:ascii="仿宋" w:hAnsi="仿宋" w:eastAsia="仿宋" w:cs="仿宋"/>
          <w:sz w:val="24"/>
        </w:rPr>
        <w:t>法定代表人/被授权人（签字或盖章</w:t>
      </w:r>
      <w:r>
        <w:rPr>
          <w:rFonts w:hint="eastAsia" w:ascii="仿宋" w:hAnsi="仿宋" w:eastAsia="仿宋" w:cs="仿宋"/>
          <w:spacing w:val="-9"/>
          <w:sz w:val="24"/>
        </w:rPr>
        <w:t xml:space="preserve">）： </w:t>
      </w:r>
      <w:r>
        <w:rPr>
          <w:rFonts w:hint="eastAsia" w:ascii="仿宋" w:hAnsi="仿宋" w:eastAsia="仿宋" w:cs="仿宋"/>
          <w:sz w:val="24"/>
        </w:rPr>
        <w:t>日</w:t>
      </w:r>
      <w:r>
        <w:rPr>
          <w:rFonts w:hint="eastAsia" w:ascii="仿宋" w:hAnsi="仿宋" w:eastAsia="仿宋" w:cs="仿宋"/>
          <w:sz w:val="24"/>
        </w:rPr>
        <w:tab/>
      </w:r>
      <w:r>
        <w:rPr>
          <w:rFonts w:hint="eastAsia" w:ascii="仿宋" w:hAnsi="仿宋" w:eastAsia="仿宋" w:cs="仿宋"/>
          <w:sz w:val="24"/>
        </w:rPr>
        <w:t>期：</w:t>
      </w:r>
    </w:p>
    <w:p>
      <w:pPr>
        <w:spacing w:after="0" w:line="364" w:lineRule="auto"/>
        <w:jc w:val="left"/>
        <w:rPr>
          <w:rFonts w:hint="eastAsia" w:ascii="仿宋" w:hAnsi="仿宋" w:eastAsia="仿宋" w:cs="仿宋"/>
          <w:sz w:val="24"/>
        </w:rPr>
        <w:sectPr>
          <w:pgSz w:w="11910" w:h="16840"/>
          <w:pgMar w:top="1440" w:right="940" w:bottom="1160" w:left="860" w:header="0" w:footer="970" w:gutter="0"/>
          <w:pgNumType w:fmt="decimal"/>
          <w:cols w:space="720" w:num="1"/>
        </w:sectPr>
      </w:pPr>
    </w:p>
    <w:p>
      <w:pPr>
        <w:spacing w:before="52"/>
        <w:ind w:left="82" w:right="0" w:firstLine="0"/>
        <w:jc w:val="center"/>
        <w:rPr>
          <w:rFonts w:hint="eastAsia" w:ascii="仿宋" w:hAnsi="仿宋" w:eastAsia="仿宋" w:cs="仿宋"/>
          <w:b/>
          <w:sz w:val="24"/>
        </w:rPr>
      </w:pPr>
      <w:r>
        <w:rPr>
          <w:rFonts w:hint="eastAsia" w:ascii="仿宋" w:hAnsi="仿宋" w:eastAsia="仿宋" w:cs="仿宋"/>
          <w:b/>
          <w:sz w:val="24"/>
        </w:rPr>
        <w:t>商务响应偏离表</w:t>
      </w:r>
    </w:p>
    <w:p>
      <w:pPr>
        <w:pStyle w:val="10"/>
        <w:spacing w:before="2"/>
        <w:rPr>
          <w:rFonts w:hint="eastAsia" w:ascii="仿宋" w:hAnsi="仿宋" w:eastAsia="仿宋" w:cs="仿宋"/>
          <w:b/>
          <w:sz w:val="26"/>
        </w:rPr>
      </w:pPr>
    </w:p>
    <w:p>
      <w:pPr>
        <w:tabs>
          <w:tab w:val="left" w:pos="4995"/>
          <w:tab w:val="left" w:pos="7575"/>
        </w:tabs>
        <w:spacing w:before="0"/>
        <w:ind w:left="555" w:right="0" w:firstLine="0"/>
        <w:jc w:val="left"/>
        <w:rPr>
          <w:rFonts w:hint="eastAsia" w:ascii="仿宋" w:hAnsi="仿宋" w:eastAsia="仿宋" w:cs="仿宋"/>
          <w:sz w:val="24"/>
        </w:rPr>
      </w:pPr>
      <w:r>
        <w:rPr>
          <w:rFonts w:hint="eastAsia" w:ascii="仿宋" w:hAnsi="仿宋" w:eastAsia="仿宋" w:cs="仿宋"/>
          <w:sz w:val="24"/>
        </w:rPr>
        <w:t>供应商名称(盖章)：</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rPr>
        <w:t>项目编号：</w:t>
      </w:r>
      <w:r>
        <w:rPr>
          <w:rFonts w:hint="eastAsia" w:ascii="仿宋" w:hAnsi="仿宋" w:eastAsia="仿宋" w:cs="仿宋"/>
          <w:sz w:val="24"/>
          <w:u w:val="single"/>
        </w:rPr>
        <w:t xml:space="preserve"> </w:t>
      </w:r>
      <w:r>
        <w:rPr>
          <w:rFonts w:hint="eastAsia" w:ascii="仿宋" w:hAnsi="仿宋" w:eastAsia="仿宋" w:cs="仿宋"/>
          <w:sz w:val="24"/>
          <w:u w:val="single"/>
        </w:rPr>
        <w:tab/>
      </w: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spacing w:before="4"/>
        <w:rPr>
          <w:rFonts w:hint="eastAsia" w:ascii="仿宋" w:hAnsi="仿宋" w:eastAsia="仿宋" w:cs="仿宋"/>
          <w:sz w:val="19"/>
        </w:rPr>
      </w:pPr>
    </w:p>
    <w:tbl>
      <w:tblPr>
        <w:tblStyle w:val="16"/>
        <w:tblW w:w="0" w:type="auto"/>
        <w:tblInd w:w="4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2899"/>
        <w:gridCol w:w="3120"/>
        <w:gridCol w:w="22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7" w:hRule="atLeast"/>
        </w:trPr>
        <w:tc>
          <w:tcPr>
            <w:tcW w:w="845" w:type="dxa"/>
          </w:tcPr>
          <w:p>
            <w:pPr>
              <w:pStyle w:val="21"/>
              <w:spacing w:before="140"/>
              <w:ind w:right="171"/>
              <w:jc w:val="right"/>
              <w:rPr>
                <w:rFonts w:hint="eastAsia" w:ascii="仿宋" w:hAnsi="仿宋" w:eastAsia="仿宋" w:cs="仿宋"/>
                <w:sz w:val="24"/>
              </w:rPr>
            </w:pPr>
            <w:r>
              <w:rPr>
                <w:rFonts w:hint="eastAsia" w:ascii="仿宋" w:hAnsi="仿宋" w:eastAsia="仿宋" w:cs="仿宋"/>
                <w:sz w:val="24"/>
              </w:rPr>
              <w:t>序号</w:t>
            </w:r>
          </w:p>
        </w:tc>
        <w:tc>
          <w:tcPr>
            <w:tcW w:w="2899" w:type="dxa"/>
          </w:tcPr>
          <w:p>
            <w:pPr>
              <w:pStyle w:val="21"/>
              <w:spacing w:before="140"/>
              <w:ind w:left="728"/>
              <w:rPr>
                <w:rFonts w:hint="eastAsia" w:ascii="仿宋" w:hAnsi="仿宋" w:eastAsia="仿宋" w:cs="仿宋"/>
                <w:sz w:val="24"/>
              </w:rPr>
            </w:pPr>
            <w:r>
              <w:rPr>
                <w:rFonts w:hint="eastAsia" w:ascii="仿宋" w:hAnsi="仿宋" w:eastAsia="仿宋" w:cs="仿宋"/>
                <w:sz w:val="24"/>
              </w:rPr>
              <w:t>谈判文件条款</w:t>
            </w:r>
          </w:p>
        </w:tc>
        <w:tc>
          <w:tcPr>
            <w:tcW w:w="3120" w:type="dxa"/>
          </w:tcPr>
          <w:p>
            <w:pPr>
              <w:pStyle w:val="21"/>
              <w:spacing w:before="140"/>
              <w:ind w:left="718"/>
              <w:rPr>
                <w:rFonts w:hint="eastAsia" w:ascii="仿宋" w:hAnsi="仿宋" w:eastAsia="仿宋" w:cs="仿宋"/>
                <w:sz w:val="24"/>
              </w:rPr>
            </w:pPr>
            <w:r>
              <w:rPr>
                <w:rFonts w:hint="eastAsia" w:ascii="仿宋" w:hAnsi="仿宋" w:eastAsia="仿宋" w:cs="仿宋"/>
                <w:sz w:val="24"/>
              </w:rPr>
              <w:t>投标文件的响应</w:t>
            </w:r>
          </w:p>
        </w:tc>
        <w:tc>
          <w:tcPr>
            <w:tcW w:w="2253" w:type="dxa"/>
          </w:tcPr>
          <w:p>
            <w:pPr>
              <w:pStyle w:val="21"/>
              <w:spacing w:before="140"/>
              <w:ind w:left="646"/>
              <w:rPr>
                <w:rFonts w:hint="eastAsia" w:ascii="仿宋" w:hAnsi="仿宋" w:eastAsia="仿宋" w:cs="仿宋"/>
                <w:sz w:val="24"/>
              </w:rPr>
            </w:pPr>
            <w:r>
              <w:rPr>
                <w:rFonts w:hint="eastAsia" w:ascii="仿宋" w:hAnsi="仿宋" w:eastAsia="仿宋" w:cs="仿宋"/>
                <w:sz w:val="24"/>
              </w:rPr>
              <w:t>响应说明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45" w:type="dxa"/>
          </w:tcPr>
          <w:p>
            <w:pPr>
              <w:pStyle w:val="21"/>
              <w:rPr>
                <w:rFonts w:hint="eastAsia" w:ascii="仿宋" w:hAnsi="仿宋" w:eastAsia="仿宋" w:cs="仿宋"/>
                <w:sz w:val="22"/>
              </w:rPr>
            </w:pPr>
          </w:p>
        </w:tc>
        <w:tc>
          <w:tcPr>
            <w:tcW w:w="2899" w:type="dxa"/>
          </w:tcPr>
          <w:p>
            <w:pPr>
              <w:pStyle w:val="21"/>
              <w:rPr>
                <w:rFonts w:hint="eastAsia" w:ascii="仿宋" w:hAnsi="仿宋" w:eastAsia="仿宋" w:cs="仿宋"/>
                <w:sz w:val="22"/>
              </w:rPr>
            </w:pPr>
          </w:p>
        </w:tc>
        <w:tc>
          <w:tcPr>
            <w:tcW w:w="3120" w:type="dxa"/>
          </w:tcPr>
          <w:p>
            <w:pPr>
              <w:pStyle w:val="21"/>
              <w:rPr>
                <w:rFonts w:hint="eastAsia" w:ascii="仿宋" w:hAnsi="仿宋" w:eastAsia="仿宋" w:cs="仿宋"/>
                <w:sz w:val="22"/>
              </w:rPr>
            </w:pPr>
          </w:p>
        </w:tc>
        <w:tc>
          <w:tcPr>
            <w:tcW w:w="2253" w:type="dxa"/>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845" w:type="dxa"/>
          </w:tcPr>
          <w:p>
            <w:pPr>
              <w:pStyle w:val="21"/>
              <w:rPr>
                <w:rFonts w:hint="eastAsia" w:ascii="仿宋" w:hAnsi="仿宋" w:eastAsia="仿宋" w:cs="仿宋"/>
                <w:sz w:val="22"/>
              </w:rPr>
            </w:pPr>
          </w:p>
        </w:tc>
        <w:tc>
          <w:tcPr>
            <w:tcW w:w="2899" w:type="dxa"/>
          </w:tcPr>
          <w:p>
            <w:pPr>
              <w:pStyle w:val="21"/>
              <w:rPr>
                <w:rFonts w:hint="eastAsia" w:ascii="仿宋" w:hAnsi="仿宋" w:eastAsia="仿宋" w:cs="仿宋"/>
                <w:sz w:val="22"/>
              </w:rPr>
            </w:pPr>
          </w:p>
        </w:tc>
        <w:tc>
          <w:tcPr>
            <w:tcW w:w="3120" w:type="dxa"/>
          </w:tcPr>
          <w:p>
            <w:pPr>
              <w:pStyle w:val="21"/>
              <w:rPr>
                <w:rFonts w:hint="eastAsia" w:ascii="仿宋" w:hAnsi="仿宋" w:eastAsia="仿宋" w:cs="仿宋"/>
                <w:sz w:val="22"/>
              </w:rPr>
            </w:pPr>
          </w:p>
        </w:tc>
        <w:tc>
          <w:tcPr>
            <w:tcW w:w="2253" w:type="dxa"/>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45" w:type="dxa"/>
          </w:tcPr>
          <w:p>
            <w:pPr>
              <w:pStyle w:val="21"/>
              <w:rPr>
                <w:rFonts w:hint="eastAsia" w:ascii="仿宋" w:hAnsi="仿宋" w:eastAsia="仿宋" w:cs="仿宋"/>
                <w:sz w:val="22"/>
              </w:rPr>
            </w:pPr>
          </w:p>
        </w:tc>
        <w:tc>
          <w:tcPr>
            <w:tcW w:w="2899" w:type="dxa"/>
          </w:tcPr>
          <w:p>
            <w:pPr>
              <w:pStyle w:val="21"/>
              <w:rPr>
                <w:rFonts w:hint="eastAsia" w:ascii="仿宋" w:hAnsi="仿宋" w:eastAsia="仿宋" w:cs="仿宋"/>
                <w:sz w:val="22"/>
              </w:rPr>
            </w:pPr>
          </w:p>
        </w:tc>
        <w:tc>
          <w:tcPr>
            <w:tcW w:w="3120" w:type="dxa"/>
          </w:tcPr>
          <w:p>
            <w:pPr>
              <w:pStyle w:val="21"/>
              <w:rPr>
                <w:rFonts w:hint="eastAsia" w:ascii="仿宋" w:hAnsi="仿宋" w:eastAsia="仿宋" w:cs="仿宋"/>
                <w:sz w:val="22"/>
              </w:rPr>
            </w:pPr>
          </w:p>
        </w:tc>
        <w:tc>
          <w:tcPr>
            <w:tcW w:w="2253" w:type="dxa"/>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9" w:hRule="atLeast"/>
        </w:trPr>
        <w:tc>
          <w:tcPr>
            <w:tcW w:w="845" w:type="dxa"/>
          </w:tcPr>
          <w:p>
            <w:pPr>
              <w:pStyle w:val="21"/>
              <w:rPr>
                <w:rFonts w:hint="eastAsia" w:ascii="仿宋" w:hAnsi="仿宋" w:eastAsia="仿宋" w:cs="仿宋"/>
                <w:sz w:val="22"/>
              </w:rPr>
            </w:pPr>
          </w:p>
        </w:tc>
        <w:tc>
          <w:tcPr>
            <w:tcW w:w="2899" w:type="dxa"/>
          </w:tcPr>
          <w:p>
            <w:pPr>
              <w:pStyle w:val="21"/>
              <w:rPr>
                <w:rFonts w:hint="eastAsia" w:ascii="仿宋" w:hAnsi="仿宋" w:eastAsia="仿宋" w:cs="仿宋"/>
                <w:sz w:val="22"/>
              </w:rPr>
            </w:pPr>
          </w:p>
        </w:tc>
        <w:tc>
          <w:tcPr>
            <w:tcW w:w="3120" w:type="dxa"/>
          </w:tcPr>
          <w:p>
            <w:pPr>
              <w:pStyle w:val="21"/>
              <w:rPr>
                <w:rFonts w:hint="eastAsia" w:ascii="仿宋" w:hAnsi="仿宋" w:eastAsia="仿宋" w:cs="仿宋"/>
                <w:sz w:val="22"/>
              </w:rPr>
            </w:pPr>
          </w:p>
        </w:tc>
        <w:tc>
          <w:tcPr>
            <w:tcW w:w="2253" w:type="dxa"/>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9" w:hRule="atLeast"/>
        </w:trPr>
        <w:tc>
          <w:tcPr>
            <w:tcW w:w="845" w:type="dxa"/>
          </w:tcPr>
          <w:p>
            <w:pPr>
              <w:pStyle w:val="21"/>
              <w:rPr>
                <w:rFonts w:hint="eastAsia" w:ascii="仿宋" w:hAnsi="仿宋" w:eastAsia="仿宋" w:cs="仿宋"/>
                <w:sz w:val="22"/>
              </w:rPr>
            </w:pPr>
          </w:p>
        </w:tc>
        <w:tc>
          <w:tcPr>
            <w:tcW w:w="2899" w:type="dxa"/>
          </w:tcPr>
          <w:p>
            <w:pPr>
              <w:pStyle w:val="21"/>
              <w:rPr>
                <w:rFonts w:hint="eastAsia" w:ascii="仿宋" w:hAnsi="仿宋" w:eastAsia="仿宋" w:cs="仿宋"/>
                <w:sz w:val="22"/>
              </w:rPr>
            </w:pPr>
          </w:p>
        </w:tc>
        <w:tc>
          <w:tcPr>
            <w:tcW w:w="3120" w:type="dxa"/>
          </w:tcPr>
          <w:p>
            <w:pPr>
              <w:pStyle w:val="21"/>
              <w:rPr>
                <w:rFonts w:hint="eastAsia" w:ascii="仿宋" w:hAnsi="仿宋" w:eastAsia="仿宋" w:cs="仿宋"/>
                <w:sz w:val="22"/>
              </w:rPr>
            </w:pPr>
          </w:p>
        </w:tc>
        <w:tc>
          <w:tcPr>
            <w:tcW w:w="2253" w:type="dxa"/>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8" w:hRule="atLeast"/>
        </w:trPr>
        <w:tc>
          <w:tcPr>
            <w:tcW w:w="845" w:type="dxa"/>
          </w:tcPr>
          <w:p>
            <w:pPr>
              <w:pStyle w:val="21"/>
              <w:rPr>
                <w:rFonts w:hint="eastAsia" w:ascii="仿宋" w:hAnsi="仿宋" w:eastAsia="仿宋" w:cs="仿宋"/>
                <w:sz w:val="22"/>
              </w:rPr>
            </w:pPr>
          </w:p>
        </w:tc>
        <w:tc>
          <w:tcPr>
            <w:tcW w:w="2899" w:type="dxa"/>
          </w:tcPr>
          <w:p>
            <w:pPr>
              <w:pStyle w:val="21"/>
              <w:rPr>
                <w:rFonts w:hint="eastAsia" w:ascii="仿宋" w:hAnsi="仿宋" w:eastAsia="仿宋" w:cs="仿宋"/>
                <w:sz w:val="22"/>
              </w:rPr>
            </w:pPr>
          </w:p>
        </w:tc>
        <w:tc>
          <w:tcPr>
            <w:tcW w:w="3120" w:type="dxa"/>
          </w:tcPr>
          <w:p>
            <w:pPr>
              <w:pStyle w:val="21"/>
              <w:rPr>
                <w:rFonts w:hint="eastAsia" w:ascii="仿宋" w:hAnsi="仿宋" w:eastAsia="仿宋" w:cs="仿宋"/>
                <w:sz w:val="22"/>
              </w:rPr>
            </w:pPr>
          </w:p>
        </w:tc>
        <w:tc>
          <w:tcPr>
            <w:tcW w:w="2253" w:type="dxa"/>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8" w:hRule="atLeast"/>
        </w:trPr>
        <w:tc>
          <w:tcPr>
            <w:tcW w:w="845" w:type="dxa"/>
          </w:tcPr>
          <w:p>
            <w:pPr>
              <w:pStyle w:val="21"/>
              <w:rPr>
                <w:rFonts w:hint="eastAsia" w:ascii="仿宋" w:hAnsi="仿宋" w:eastAsia="仿宋" w:cs="仿宋"/>
                <w:sz w:val="22"/>
              </w:rPr>
            </w:pPr>
          </w:p>
        </w:tc>
        <w:tc>
          <w:tcPr>
            <w:tcW w:w="2899" w:type="dxa"/>
          </w:tcPr>
          <w:p>
            <w:pPr>
              <w:pStyle w:val="21"/>
              <w:rPr>
                <w:rFonts w:hint="eastAsia" w:ascii="仿宋" w:hAnsi="仿宋" w:eastAsia="仿宋" w:cs="仿宋"/>
                <w:sz w:val="22"/>
              </w:rPr>
            </w:pPr>
          </w:p>
        </w:tc>
        <w:tc>
          <w:tcPr>
            <w:tcW w:w="3120" w:type="dxa"/>
          </w:tcPr>
          <w:p>
            <w:pPr>
              <w:pStyle w:val="21"/>
              <w:rPr>
                <w:rFonts w:hint="eastAsia" w:ascii="仿宋" w:hAnsi="仿宋" w:eastAsia="仿宋" w:cs="仿宋"/>
                <w:sz w:val="22"/>
              </w:rPr>
            </w:pPr>
          </w:p>
        </w:tc>
        <w:tc>
          <w:tcPr>
            <w:tcW w:w="2253" w:type="dxa"/>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8" w:hRule="atLeast"/>
        </w:trPr>
        <w:tc>
          <w:tcPr>
            <w:tcW w:w="845" w:type="dxa"/>
          </w:tcPr>
          <w:p>
            <w:pPr>
              <w:pStyle w:val="21"/>
              <w:rPr>
                <w:rFonts w:hint="eastAsia" w:ascii="仿宋" w:hAnsi="仿宋" w:eastAsia="仿宋" w:cs="仿宋"/>
                <w:sz w:val="22"/>
              </w:rPr>
            </w:pPr>
          </w:p>
        </w:tc>
        <w:tc>
          <w:tcPr>
            <w:tcW w:w="2899" w:type="dxa"/>
          </w:tcPr>
          <w:p>
            <w:pPr>
              <w:pStyle w:val="21"/>
              <w:rPr>
                <w:rFonts w:hint="eastAsia" w:ascii="仿宋" w:hAnsi="仿宋" w:eastAsia="仿宋" w:cs="仿宋"/>
                <w:sz w:val="22"/>
              </w:rPr>
            </w:pPr>
          </w:p>
        </w:tc>
        <w:tc>
          <w:tcPr>
            <w:tcW w:w="3120" w:type="dxa"/>
          </w:tcPr>
          <w:p>
            <w:pPr>
              <w:pStyle w:val="21"/>
              <w:rPr>
                <w:rFonts w:hint="eastAsia" w:ascii="仿宋" w:hAnsi="仿宋" w:eastAsia="仿宋" w:cs="仿宋"/>
                <w:sz w:val="22"/>
              </w:rPr>
            </w:pPr>
          </w:p>
        </w:tc>
        <w:tc>
          <w:tcPr>
            <w:tcW w:w="2253" w:type="dxa"/>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8" w:hRule="atLeast"/>
        </w:trPr>
        <w:tc>
          <w:tcPr>
            <w:tcW w:w="845" w:type="dxa"/>
          </w:tcPr>
          <w:p>
            <w:pPr>
              <w:pStyle w:val="21"/>
              <w:rPr>
                <w:rFonts w:hint="eastAsia" w:ascii="仿宋" w:hAnsi="仿宋" w:eastAsia="仿宋" w:cs="仿宋"/>
                <w:sz w:val="22"/>
              </w:rPr>
            </w:pPr>
          </w:p>
        </w:tc>
        <w:tc>
          <w:tcPr>
            <w:tcW w:w="2899" w:type="dxa"/>
          </w:tcPr>
          <w:p>
            <w:pPr>
              <w:pStyle w:val="21"/>
              <w:rPr>
                <w:rFonts w:hint="eastAsia" w:ascii="仿宋" w:hAnsi="仿宋" w:eastAsia="仿宋" w:cs="仿宋"/>
                <w:sz w:val="22"/>
              </w:rPr>
            </w:pPr>
          </w:p>
        </w:tc>
        <w:tc>
          <w:tcPr>
            <w:tcW w:w="3120" w:type="dxa"/>
          </w:tcPr>
          <w:p>
            <w:pPr>
              <w:pStyle w:val="21"/>
              <w:rPr>
                <w:rFonts w:hint="eastAsia" w:ascii="仿宋" w:hAnsi="仿宋" w:eastAsia="仿宋" w:cs="仿宋"/>
                <w:sz w:val="22"/>
              </w:rPr>
            </w:pPr>
          </w:p>
        </w:tc>
        <w:tc>
          <w:tcPr>
            <w:tcW w:w="2253" w:type="dxa"/>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9" w:hRule="atLeast"/>
        </w:trPr>
        <w:tc>
          <w:tcPr>
            <w:tcW w:w="845" w:type="dxa"/>
          </w:tcPr>
          <w:p>
            <w:pPr>
              <w:pStyle w:val="21"/>
              <w:rPr>
                <w:rFonts w:hint="eastAsia" w:ascii="仿宋" w:hAnsi="仿宋" w:eastAsia="仿宋" w:cs="仿宋"/>
                <w:sz w:val="22"/>
              </w:rPr>
            </w:pPr>
          </w:p>
        </w:tc>
        <w:tc>
          <w:tcPr>
            <w:tcW w:w="2899" w:type="dxa"/>
          </w:tcPr>
          <w:p>
            <w:pPr>
              <w:pStyle w:val="21"/>
              <w:rPr>
                <w:rFonts w:hint="eastAsia" w:ascii="仿宋" w:hAnsi="仿宋" w:eastAsia="仿宋" w:cs="仿宋"/>
                <w:sz w:val="22"/>
              </w:rPr>
            </w:pPr>
          </w:p>
        </w:tc>
        <w:tc>
          <w:tcPr>
            <w:tcW w:w="3120" w:type="dxa"/>
          </w:tcPr>
          <w:p>
            <w:pPr>
              <w:pStyle w:val="21"/>
              <w:rPr>
                <w:rFonts w:hint="eastAsia" w:ascii="仿宋" w:hAnsi="仿宋" w:eastAsia="仿宋" w:cs="仿宋"/>
                <w:sz w:val="22"/>
              </w:rPr>
            </w:pPr>
          </w:p>
        </w:tc>
        <w:tc>
          <w:tcPr>
            <w:tcW w:w="2253" w:type="dxa"/>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8" w:hRule="atLeast"/>
        </w:trPr>
        <w:tc>
          <w:tcPr>
            <w:tcW w:w="845" w:type="dxa"/>
          </w:tcPr>
          <w:p>
            <w:pPr>
              <w:pStyle w:val="21"/>
              <w:rPr>
                <w:rFonts w:hint="eastAsia" w:ascii="仿宋" w:hAnsi="仿宋" w:eastAsia="仿宋" w:cs="仿宋"/>
                <w:sz w:val="22"/>
              </w:rPr>
            </w:pPr>
          </w:p>
        </w:tc>
        <w:tc>
          <w:tcPr>
            <w:tcW w:w="2899" w:type="dxa"/>
          </w:tcPr>
          <w:p>
            <w:pPr>
              <w:pStyle w:val="21"/>
              <w:rPr>
                <w:rFonts w:hint="eastAsia" w:ascii="仿宋" w:hAnsi="仿宋" w:eastAsia="仿宋" w:cs="仿宋"/>
                <w:sz w:val="22"/>
              </w:rPr>
            </w:pPr>
          </w:p>
        </w:tc>
        <w:tc>
          <w:tcPr>
            <w:tcW w:w="3120" w:type="dxa"/>
          </w:tcPr>
          <w:p>
            <w:pPr>
              <w:pStyle w:val="21"/>
              <w:rPr>
                <w:rFonts w:hint="eastAsia" w:ascii="仿宋" w:hAnsi="仿宋" w:eastAsia="仿宋" w:cs="仿宋"/>
                <w:sz w:val="22"/>
              </w:rPr>
            </w:pPr>
          </w:p>
        </w:tc>
        <w:tc>
          <w:tcPr>
            <w:tcW w:w="2253" w:type="dxa"/>
          </w:tcPr>
          <w:p>
            <w:pPr>
              <w:pStyle w:val="2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8" w:hRule="atLeast"/>
        </w:trPr>
        <w:tc>
          <w:tcPr>
            <w:tcW w:w="845" w:type="dxa"/>
          </w:tcPr>
          <w:p>
            <w:pPr>
              <w:pStyle w:val="21"/>
              <w:spacing w:before="91"/>
              <w:ind w:right="171"/>
              <w:jc w:val="right"/>
              <w:rPr>
                <w:rFonts w:hint="eastAsia" w:ascii="仿宋" w:hAnsi="仿宋" w:eastAsia="仿宋" w:cs="仿宋"/>
                <w:sz w:val="24"/>
              </w:rPr>
            </w:pPr>
            <w:r>
              <w:rPr>
                <w:rFonts w:hint="eastAsia" w:ascii="仿宋" w:hAnsi="仿宋" w:eastAsia="仿宋" w:cs="仿宋"/>
                <w:sz w:val="24"/>
              </w:rPr>
              <w:t>备注</w:t>
            </w:r>
          </w:p>
        </w:tc>
        <w:tc>
          <w:tcPr>
            <w:tcW w:w="8272" w:type="dxa"/>
            <w:gridSpan w:val="3"/>
          </w:tcPr>
          <w:p>
            <w:pPr>
              <w:pStyle w:val="21"/>
              <w:spacing w:before="91"/>
              <w:ind w:left="1596" w:right="1586"/>
              <w:jc w:val="center"/>
              <w:rPr>
                <w:rFonts w:hint="eastAsia" w:ascii="仿宋" w:hAnsi="仿宋" w:eastAsia="仿宋" w:cs="仿宋"/>
                <w:sz w:val="24"/>
              </w:rPr>
            </w:pPr>
            <w:r>
              <w:rPr>
                <w:rFonts w:hint="eastAsia" w:ascii="仿宋" w:hAnsi="仿宋" w:eastAsia="仿宋" w:cs="仿宋"/>
                <w:sz w:val="24"/>
              </w:rPr>
              <w:t>响应说明填写“优于”、“满足”、“低于”。</w:t>
            </w:r>
          </w:p>
        </w:tc>
      </w:tr>
    </w:tbl>
    <w:p>
      <w:pPr>
        <w:tabs>
          <w:tab w:val="left" w:pos="5055"/>
          <w:tab w:val="left" w:pos="7335"/>
        </w:tabs>
        <w:spacing w:before="82"/>
        <w:ind w:left="555" w:right="0" w:firstLine="0"/>
        <w:jc w:val="left"/>
        <w:rPr>
          <w:rFonts w:hint="eastAsia" w:ascii="仿宋" w:hAnsi="仿宋" w:eastAsia="仿宋" w:cs="仿宋"/>
          <w:sz w:val="24"/>
        </w:rPr>
      </w:pPr>
      <w:r>
        <w:rPr>
          <w:rFonts w:hint="eastAsia" w:ascii="仿宋" w:hAnsi="仿宋" w:eastAsia="仿宋" w:cs="仿宋"/>
          <w:sz w:val="24"/>
        </w:rPr>
        <w:t>供应商授权代表签字：</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u w:val="single"/>
        </w:rPr>
        <w:tab/>
      </w:r>
    </w:p>
    <w:p>
      <w:pPr>
        <w:spacing w:before="160" w:line="364" w:lineRule="auto"/>
        <w:ind w:left="555" w:right="473" w:firstLine="0"/>
        <w:jc w:val="left"/>
        <w:rPr>
          <w:rFonts w:hint="eastAsia" w:ascii="仿宋" w:hAnsi="仿宋" w:eastAsia="仿宋" w:cs="仿宋"/>
          <w:sz w:val="24"/>
        </w:rPr>
      </w:pPr>
      <w:r>
        <w:rPr>
          <w:rFonts w:hint="eastAsia" w:ascii="仿宋" w:hAnsi="仿宋" w:eastAsia="仿宋" w:cs="仿宋"/>
          <w:spacing w:val="-8"/>
          <w:sz w:val="24"/>
        </w:rPr>
        <w:t>注：根据项目实施地点、服务期限、付款方式、违约责任等合同条款进行逐条响应，此</w:t>
      </w:r>
      <w:r>
        <w:rPr>
          <w:rFonts w:hint="eastAsia" w:ascii="仿宋" w:hAnsi="仿宋" w:eastAsia="仿宋" w:cs="仿宋"/>
          <w:sz w:val="24"/>
        </w:rPr>
        <w:t>表在不改变表式的情况下可自行制作。</w:t>
      </w:r>
    </w:p>
    <w:p>
      <w:pPr>
        <w:spacing w:after="0" w:line="364" w:lineRule="auto"/>
        <w:jc w:val="left"/>
        <w:rPr>
          <w:rFonts w:hint="eastAsia" w:ascii="仿宋" w:hAnsi="仿宋" w:eastAsia="仿宋" w:cs="仿宋"/>
          <w:sz w:val="24"/>
        </w:rPr>
        <w:sectPr>
          <w:pgSz w:w="11910" w:h="16840"/>
          <w:pgMar w:top="1460" w:right="940" w:bottom="1160" w:left="860" w:header="0" w:footer="970" w:gutter="0"/>
          <w:pgNumType w:fmt="decimal"/>
          <w:cols w:space="720" w:num="1"/>
        </w:sectPr>
      </w:pPr>
    </w:p>
    <w:p>
      <w:pPr>
        <w:pStyle w:val="10"/>
        <w:rPr>
          <w:rFonts w:hint="eastAsia" w:ascii="仿宋" w:hAnsi="仿宋" w:eastAsia="仿宋" w:cs="仿宋"/>
          <w:sz w:val="20"/>
        </w:rPr>
      </w:pPr>
    </w:p>
    <w:p>
      <w:pPr>
        <w:pStyle w:val="10"/>
        <w:spacing w:before="9"/>
        <w:rPr>
          <w:rFonts w:hint="eastAsia" w:ascii="仿宋" w:hAnsi="仿宋" w:eastAsia="仿宋" w:cs="仿宋"/>
          <w:sz w:val="15"/>
        </w:rPr>
      </w:pPr>
    </w:p>
    <w:p>
      <w:pPr>
        <w:spacing w:before="67"/>
        <w:ind w:left="85" w:right="0" w:firstLine="0"/>
        <w:jc w:val="center"/>
        <w:rPr>
          <w:rFonts w:hint="eastAsia" w:ascii="仿宋" w:hAnsi="仿宋" w:eastAsia="仿宋" w:cs="仿宋"/>
          <w:b/>
          <w:sz w:val="24"/>
        </w:rPr>
      </w:pPr>
      <w:bookmarkStart w:id="85" w:name="五、技术响应说明书"/>
      <w:bookmarkEnd w:id="85"/>
      <w:r>
        <w:rPr>
          <w:rFonts w:hint="eastAsia" w:ascii="仿宋" w:hAnsi="仿宋" w:eastAsia="仿宋" w:cs="仿宋"/>
          <w:b/>
          <w:sz w:val="24"/>
        </w:rPr>
        <w:t>五、技术响应说明书</w:t>
      </w:r>
    </w:p>
    <w:p>
      <w:pPr>
        <w:pStyle w:val="10"/>
        <w:spacing w:before="12"/>
        <w:rPr>
          <w:rFonts w:hint="eastAsia" w:ascii="仿宋" w:hAnsi="仿宋" w:eastAsia="仿宋" w:cs="仿宋"/>
          <w:b/>
          <w:sz w:val="16"/>
        </w:rPr>
      </w:pPr>
    </w:p>
    <w:p>
      <w:pPr>
        <w:spacing w:before="0"/>
        <w:ind w:left="49" w:right="0" w:firstLine="0"/>
        <w:jc w:val="center"/>
        <w:rPr>
          <w:rFonts w:hint="eastAsia" w:ascii="仿宋" w:hAnsi="仿宋" w:eastAsia="仿宋" w:cs="仿宋"/>
          <w:b/>
          <w:sz w:val="21"/>
        </w:rPr>
      </w:pPr>
      <w:r>
        <w:rPr>
          <w:rFonts w:hint="eastAsia" w:ascii="仿宋" w:hAnsi="仿宋" w:eastAsia="仿宋" w:cs="仿宋"/>
          <w:sz w:val="21"/>
        </w:rPr>
        <w:t>按照谈判文件的要求编制施工组织设计方案，</w:t>
      </w:r>
      <w:r>
        <w:rPr>
          <w:rFonts w:hint="eastAsia" w:ascii="仿宋" w:hAnsi="仿宋" w:eastAsia="仿宋" w:cs="仿宋"/>
          <w:b/>
          <w:sz w:val="21"/>
        </w:rPr>
        <w:t>至少应包括以下内容，但不限于以下内容。</w:t>
      </w:r>
    </w:p>
    <w:p>
      <w:pPr>
        <w:pStyle w:val="20"/>
        <w:numPr>
          <w:ilvl w:val="0"/>
          <w:numId w:val="19"/>
        </w:numPr>
        <w:tabs>
          <w:tab w:val="left" w:pos="1083"/>
        </w:tabs>
        <w:spacing w:before="156" w:after="0" w:line="240" w:lineRule="auto"/>
        <w:ind w:left="1082" w:right="0" w:hanging="528"/>
        <w:jc w:val="left"/>
        <w:rPr>
          <w:rFonts w:hint="eastAsia" w:ascii="仿宋" w:hAnsi="仿宋" w:eastAsia="仿宋" w:cs="仿宋"/>
          <w:sz w:val="21"/>
        </w:rPr>
      </w:pPr>
      <w:r>
        <w:rPr>
          <w:rFonts w:hint="eastAsia" w:ascii="仿宋" w:hAnsi="仿宋" w:eastAsia="仿宋" w:cs="仿宋"/>
          <w:sz w:val="21"/>
        </w:rPr>
        <w:t>项目部组成人员（本项目拟投入人员）；</w:t>
      </w:r>
    </w:p>
    <w:p>
      <w:pPr>
        <w:pStyle w:val="10"/>
        <w:spacing w:before="5"/>
        <w:rPr>
          <w:rFonts w:hint="eastAsia" w:ascii="仿宋" w:hAnsi="仿宋" w:eastAsia="仿宋" w:cs="仿宋"/>
          <w:sz w:val="19"/>
        </w:rPr>
      </w:pPr>
    </w:p>
    <w:p>
      <w:pPr>
        <w:pStyle w:val="20"/>
        <w:numPr>
          <w:ilvl w:val="0"/>
          <w:numId w:val="19"/>
        </w:numPr>
        <w:tabs>
          <w:tab w:val="left" w:pos="1083"/>
        </w:tabs>
        <w:spacing w:before="0" w:after="0" w:line="240" w:lineRule="auto"/>
        <w:ind w:left="1082" w:right="0" w:hanging="528"/>
        <w:jc w:val="left"/>
        <w:rPr>
          <w:rFonts w:hint="eastAsia" w:ascii="仿宋" w:hAnsi="仿宋" w:eastAsia="仿宋" w:cs="仿宋"/>
          <w:sz w:val="21"/>
        </w:rPr>
      </w:pPr>
      <w:r>
        <w:rPr>
          <w:rFonts w:hint="eastAsia" w:ascii="仿宋" w:hAnsi="仿宋" w:eastAsia="仿宋" w:cs="仿宋"/>
          <w:sz w:val="21"/>
        </w:rPr>
        <w:t>施工部署及总平面布置图；</w:t>
      </w:r>
    </w:p>
    <w:p>
      <w:pPr>
        <w:pStyle w:val="10"/>
        <w:spacing w:before="9"/>
        <w:rPr>
          <w:rFonts w:hint="eastAsia" w:ascii="仿宋" w:hAnsi="仿宋" w:eastAsia="仿宋" w:cs="仿宋"/>
          <w:sz w:val="19"/>
        </w:rPr>
      </w:pPr>
    </w:p>
    <w:p>
      <w:pPr>
        <w:pStyle w:val="20"/>
        <w:numPr>
          <w:ilvl w:val="0"/>
          <w:numId w:val="19"/>
        </w:numPr>
        <w:tabs>
          <w:tab w:val="left" w:pos="1083"/>
        </w:tabs>
        <w:spacing w:before="0" w:after="0" w:line="240" w:lineRule="auto"/>
        <w:ind w:left="1082" w:right="0" w:hanging="528"/>
        <w:jc w:val="left"/>
        <w:rPr>
          <w:rFonts w:hint="eastAsia" w:ascii="仿宋" w:hAnsi="仿宋" w:eastAsia="仿宋" w:cs="仿宋"/>
          <w:sz w:val="21"/>
        </w:rPr>
      </w:pPr>
      <w:r>
        <w:rPr>
          <w:rFonts w:hint="eastAsia" w:ascii="仿宋" w:hAnsi="仿宋" w:eastAsia="仿宋" w:cs="仿宋"/>
          <w:sz w:val="21"/>
        </w:rPr>
        <w:t>施工进度计划及措施；</w:t>
      </w:r>
    </w:p>
    <w:p>
      <w:pPr>
        <w:pStyle w:val="10"/>
        <w:spacing w:before="8"/>
        <w:rPr>
          <w:rFonts w:hint="eastAsia" w:ascii="仿宋" w:hAnsi="仿宋" w:eastAsia="仿宋" w:cs="仿宋"/>
          <w:sz w:val="19"/>
        </w:rPr>
      </w:pPr>
    </w:p>
    <w:p>
      <w:pPr>
        <w:pStyle w:val="20"/>
        <w:numPr>
          <w:ilvl w:val="0"/>
          <w:numId w:val="19"/>
        </w:numPr>
        <w:tabs>
          <w:tab w:val="left" w:pos="1083"/>
        </w:tabs>
        <w:spacing w:before="0" w:after="0" w:line="240" w:lineRule="auto"/>
        <w:ind w:left="1082" w:right="0" w:hanging="528"/>
        <w:jc w:val="left"/>
        <w:rPr>
          <w:rFonts w:hint="eastAsia" w:ascii="仿宋" w:hAnsi="仿宋" w:eastAsia="仿宋" w:cs="仿宋"/>
          <w:sz w:val="21"/>
        </w:rPr>
      </w:pPr>
      <w:r>
        <w:rPr>
          <w:rFonts w:hint="eastAsia" w:ascii="仿宋" w:hAnsi="仿宋" w:eastAsia="仿宋" w:cs="仿宋"/>
          <w:sz w:val="21"/>
        </w:rPr>
        <w:t>施工的方案和方法；</w:t>
      </w:r>
    </w:p>
    <w:p>
      <w:pPr>
        <w:pStyle w:val="10"/>
        <w:spacing w:before="6"/>
        <w:rPr>
          <w:rFonts w:hint="eastAsia" w:ascii="仿宋" w:hAnsi="仿宋" w:eastAsia="仿宋" w:cs="仿宋"/>
          <w:sz w:val="19"/>
        </w:rPr>
      </w:pPr>
    </w:p>
    <w:p>
      <w:pPr>
        <w:pStyle w:val="20"/>
        <w:numPr>
          <w:ilvl w:val="0"/>
          <w:numId w:val="19"/>
        </w:numPr>
        <w:tabs>
          <w:tab w:val="left" w:pos="1083"/>
        </w:tabs>
        <w:spacing w:before="0" w:after="0" w:line="240" w:lineRule="auto"/>
        <w:ind w:left="1082" w:right="0" w:hanging="528"/>
        <w:jc w:val="left"/>
        <w:rPr>
          <w:rFonts w:hint="eastAsia" w:ascii="仿宋" w:hAnsi="仿宋" w:eastAsia="仿宋" w:cs="仿宋"/>
          <w:sz w:val="21"/>
        </w:rPr>
      </w:pPr>
      <w:r>
        <w:rPr>
          <w:rFonts w:hint="eastAsia" w:ascii="仿宋" w:hAnsi="仿宋" w:eastAsia="仿宋" w:cs="仿宋"/>
          <w:sz w:val="21"/>
        </w:rPr>
        <w:t>施工质量、安全施工保证体系与措施；</w:t>
      </w:r>
    </w:p>
    <w:p>
      <w:pPr>
        <w:pStyle w:val="10"/>
        <w:spacing w:before="8"/>
        <w:rPr>
          <w:rFonts w:hint="eastAsia" w:ascii="仿宋" w:hAnsi="仿宋" w:eastAsia="仿宋" w:cs="仿宋"/>
          <w:sz w:val="19"/>
        </w:rPr>
      </w:pPr>
    </w:p>
    <w:p>
      <w:pPr>
        <w:pStyle w:val="20"/>
        <w:numPr>
          <w:ilvl w:val="0"/>
          <w:numId w:val="19"/>
        </w:numPr>
        <w:tabs>
          <w:tab w:val="left" w:pos="1083"/>
        </w:tabs>
        <w:spacing w:before="0" w:after="0" w:line="240" w:lineRule="auto"/>
        <w:ind w:left="1082" w:right="0" w:hanging="528"/>
        <w:jc w:val="left"/>
        <w:rPr>
          <w:rFonts w:hint="eastAsia" w:ascii="仿宋" w:hAnsi="仿宋" w:eastAsia="仿宋" w:cs="仿宋"/>
          <w:sz w:val="21"/>
        </w:rPr>
      </w:pPr>
      <w:r>
        <w:rPr>
          <w:rFonts w:hint="eastAsia" w:ascii="仿宋" w:hAnsi="仿宋" w:eastAsia="仿宋" w:cs="仿宋"/>
          <w:sz w:val="21"/>
        </w:rPr>
        <w:t>采用新技术、新工艺对提高质量、缩短工期、降低造价等的可行性；</w:t>
      </w:r>
    </w:p>
    <w:p>
      <w:pPr>
        <w:pStyle w:val="10"/>
        <w:spacing w:before="8"/>
        <w:rPr>
          <w:rFonts w:hint="eastAsia" w:ascii="仿宋" w:hAnsi="仿宋" w:eastAsia="仿宋" w:cs="仿宋"/>
          <w:sz w:val="19"/>
        </w:rPr>
      </w:pPr>
    </w:p>
    <w:p>
      <w:pPr>
        <w:pStyle w:val="20"/>
        <w:numPr>
          <w:ilvl w:val="0"/>
          <w:numId w:val="19"/>
        </w:numPr>
        <w:tabs>
          <w:tab w:val="left" w:pos="1083"/>
        </w:tabs>
        <w:spacing w:before="0" w:after="0" w:line="240" w:lineRule="auto"/>
        <w:ind w:left="1082" w:right="0" w:hanging="528"/>
        <w:jc w:val="left"/>
        <w:rPr>
          <w:rFonts w:hint="eastAsia" w:ascii="仿宋" w:hAnsi="仿宋" w:eastAsia="仿宋" w:cs="仿宋"/>
          <w:sz w:val="21"/>
        </w:rPr>
      </w:pPr>
      <w:r>
        <w:rPr>
          <w:rFonts w:hint="eastAsia" w:ascii="仿宋" w:hAnsi="仿宋" w:eastAsia="仿宋" w:cs="仿宋"/>
          <w:sz w:val="21"/>
        </w:rPr>
        <w:t>主要材料、构配件计划；</w:t>
      </w:r>
    </w:p>
    <w:p>
      <w:pPr>
        <w:pStyle w:val="20"/>
        <w:numPr>
          <w:ilvl w:val="0"/>
          <w:numId w:val="0"/>
        </w:numPr>
        <w:tabs>
          <w:tab w:val="left" w:pos="1083"/>
        </w:tabs>
        <w:spacing w:before="0" w:after="0" w:line="240" w:lineRule="auto"/>
        <w:ind w:left="554" w:leftChars="0" w:right="0" w:rightChars="0"/>
        <w:jc w:val="left"/>
        <w:rPr>
          <w:rFonts w:hint="eastAsia" w:ascii="仿宋" w:hAnsi="仿宋" w:eastAsia="仿宋" w:cs="仿宋"/>
          <w:sz w:val="21"/>
        </w:rPr>
      </w:pPr>
    </w:p>
    <w:p>
      <w:pPr>
        <w:pStyle w:val="20"/>
        <w:numPr>
          <w:ilvl w:val="0"/>
          <w:numId w:val="19"/>
        </w:numPr>
        <w:tabs>
          <w:tab w:val="left" w:pos="1083"/>
        </w:tabs>
        <w:spacing w:before="0" w:after="0" w:line="240" w:lineRule="auto"/>
        <w:ind w:left="1082" w:right="0" w:hanging="528"/>
        <w:jc w:val="left"/>
        <w:rPr>
          <w:rFonts w:hint="eastAsia" w:ascii="仿宋" w:hAnsi="仿宋" w:eastAsia="仿宋" w:cs="仿宋"/>
          <w:sz w:val="21"/>
        </w:rPr>
      </w:pPr>
      <w:r>
        <w:rPr>
          <w:rFonts w:hint="eastAsia" w:ascii="仿宋" w:hAnsi="仿宋" w:eastAsia="仿宋" w:cs="仿宋"/>
          <w:sz w:val="21"/>
        </w:rPr>
        <w:t>主要机具设备供应计划；</w:t>
      </w:r>
    </w:p>
    <w:p>
      <w:pPr>
        <w:pStyle w:val="10"/>
        <w:spacing w:before="9"/>
        <w:rPr>
          <w:rFonts w:hint="eastAsia" w:ascii="仿宋" w:hAnsi="仿宋" w:eastAsia="仿宋" w:cs="仿宋"/>
          <w:sz w:val="19"/>
        </w:rPr>
      </w:pPr>
    </w:p>
    <w:p>
      <w:pPr>
        <w:pStyle w:val="20"/>
        <w:numPr>
          <w:ilvl w:val="0"/>
          <w:numId w:val="19"/>
        </w:numPr>
        <w:tabs>
          <w:tab w:val="left" w:pos="1083"/>
        </w:tabs>
        <w:spacing w:before="0" w:after="0" w:line="240" w:lineRule="auto"/>
        <w:ind w:left="1082" w:right="0" w:hanging="528"/>
        <w:jc w:val="left"/>
        <w:rPr>
          <w:rFonts w:hint="eastAsia" w:ascii="仿宋" w:hAnsi="仿宋" w:eastAsia="仿宋" w:cs="仿宋"/>
          <w:sz w:val="21"/>
        </w:rPr>
      </w:pPr>
      <w:r>
        <w:rPr>
          <w:rFonts w:hint="eastAsia" w:ascii="仿宋" w:hAnsi="仿宋" w:eastAsia="仿宋" w:cs="仿宋"/>
          <w:sz w:val="21"/>
        </w:rPr>
        <w:t>劳动力安排计划；</w:t>
      </w:r>
    </w:p>
    <w:p>
      <w:pPr>
        <w:pStyle w:val="10"/>
        <w:spacing w:before="8"/>
        <w:rPr>
          <w:rFonts w:hint="eastAsia" w:ascii="仿宋" w:hAnsi="仿宋" w:eastAsia="仿宋" w:cs="仿宋"/>
          <w:sz w:val="19"/>
        </w:rPr>
      </w:pPr>
    </w:p>
    <w:p>
      <w:pPr>
        <w:pStyle w:val="20"/>
        <w:numPr>
          <w:ilvl w:val="0"/>
          <w:numId w:val="19"/>
        </w:numPr>
        <w:tabs>
          <w:tab w:val="left" w:pos="1186"/>
        </w:tabs>
        <w:spacing w:before="0" w:after="0" w:line="240" w:lineRule="auto"/>
        <w:ind w:left="1186" w:right="0" w:hanging="631"/>
        <w:jc w:val="left"/>
        <w:rPr>
          <w:rFonts w:hint="eastAsia" w:ascii="仿宋" w:hAnsi="仿宋" w:eastAsia="仿宋" w:cs="仿宋"/>
          <w:sz w:val="21"/>
        </w:rPr>
      </w:pPr>
      <w:r>
        <w:rPr>
          <w:rFonts w:hint="eastAsia" w:ascii="仿宋" w:hAnsi="仿宋" w:eastAsia="仿宋" w:cs="仿宋"/>
          <w:sz w:val="21"/>
        </w:rPr>
        <w:t>文明施工措施的合理性、先进性；</w:t>
      </w: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spacing w:before="5"/>
        <w:rPr>
          <w:rFonts w:hint="eastAsia" w:ascii="仿宋" w:hAnsi="仿宋" w:eastAsia="仿宋" w:cs="仿宋"/>
          <w:sz w:val="19"/>
        </w:rPr>
      </w:pPr>
    </w:p>
    <w:p>
      <w:pPr>
        <w:pStyle w:val="10"/>
        <w:ind w:left="3076"/>
        <w:rPr>
          <w:rFonts w:hint="eastAsia" w:ascii="仿宋" w:hAnsi="仿宋" w:eastAsia="仿宋" w:cs="仿宋"/>
        </w:rPr>
      </w:pPr>
      <w:r>
        <w:rPr>
          <w:rFonts w:hint="eastAsia" w:ascii="仿宋" w:hAnsi="仿宋" w:eastAsia="仿宋" w:cs="仿宋"/>
        </w:rPr>
        <w:t>供应商名称（公章）：</w:t>
      </w:r>
    </w:p>
    <w:p>
      <w:pPr>
        <w:pStyle w:val="10"/>
        <w:spacing w:before="8"/>
        <w:rPr>
          <w:rFonts w:hint="eastAsia" w:ascii="仿宋" w:hAnsi="仿宋" w:eastAsia="仿宋" w:cs="仿宋"/>
          <w:sz w:val="19"/>
        </w:rPr>
      </w:pPr>
    </w:p>
    <w:p>
      <w:pPr>
        <w:pStyle w:val="10"/>
        <w:tabs>
          <w:tab w:val="left" w:pos="3707"/>
        </w:tabs>
        <w:spacing w:line="463" w:lineRule="auto"/>
        <w:ind w:left="3076" w:right="3353"/>
        <w:rPr>
          <w:rFonts w:hint="eastAsia" w:ascii="仿宋" w:hAnsi="仿宋" w:eastAsia="仿宋" w:cs="仿宋"/>
        </w:rPr>
      </w:pPr>
      <w:r>
        <w:rPr>
          <w:rFonts w:hint="eastAsia" w:ascii="仿宋" w:hAnsi="仿宋" w:eastAsia="仿宋" w:cs="仿宋"/>
        </w:rPr>
        <w:t>法定代表人/被授权人（签字或盖章）： 日</w:t>
      </w:r>
      <w:r>
        <w:rPr>
          <w:rFonts w:hint="eastAsia" w:ascii="仿宋" w:hAnsi="仿宋" w:eastAsia="仿宋" w:cs="仿宋"/>
        </w:rPr>
        <w:tab/>
      </w:r>
      <w:r>
        <w:rPr>
          <w:rFonts w:hint="eastAsia" w:ascii="仿宋" w:hAnsi="仿宋" w:eastAsia="仿宋" w:cs="仿宋"/>
        </w:rPr>
        <w:t>期：</w:t>
      </w:r>
    </w:p>
    <w:p>
      <w:pPr>
        <w:spacing w:after="0" w:line="463" w:lineRule="auto"/>
        <w:rPr>
          <w:rFonts w:hint="eastAsia" w:ascii="仿宋" w:hAnsi="仿宋" w:eastAsia="仿宋" w:cs="仿宋"/>
        </w:rPr>
        <w:sectPr>
          <w:pgSz w:w="11910" w:h="16840"/>
          <w:pgMar w:top="1580" w:right="940" w:bottom="1160" w:left="860" w:header="0" w:footer="970" w:gutter="0"/>
          <w:pgNumType w:fmt="decimal"/>
          <w:cols w:space="720" w:num="1"/>
        </w:sectPr>
      </w:pPr>
    </w:p>
    <w:p>
      <w:pPr>
        <w:pStyle w:val="10"/>
        <w:spacing w:before="6"/>
        <w:rPr>
          <w:rFonts w:hint="eastAsia" w:ascii="仿宋" w:hAnsi="仿宋" w:eastAsia="仿宋" w:cs="仿宋"/>
        </w:rPr>
      </w:pPr>
    </w:p>
    <w:p>
      <w:pPr>
        <w:spacing w:before="70"/>
        <w:ind w:left="87" w:right="0" w:firstLine="0"/>
        <w:jc w:val="center"/>
        <w:rPr>
          <w:rFonts w:hint="eastAsia" w:ascii="仿宋" w:hAnsi="仿宋" w:eastAsia="仿宋" w:cs="仿宋"/>
          <w:b/>
          <w:sz w:val="22"/>
        </w:rPr>
      </w:pPr>
      <w:r>
        <w:rPr>
          <w:rFonts w:hint="eastAsia" w:ascii="仿宋" w:hAnsi="仿宋" w:eastAsia="仿宋" w:cs="仿宋"/>
          <w:b/>
          <w:sz w:val="22"/>
        </w:rPr>
        <w:t>本项目拟投入人员汇总表</w:t>
      </w:r>
    </w:p>
    <w:p>
      <w:pPr>
        <w:pStyle w:val="10"/>
        <w:spacing w:before="2"/>
        <w:rPr>
          <w:rFonts w:hint="eastAsia" w:ascii="仿宋" w:hAnsi="仿宋" w:eastAsia="仿宋" w:cs="仿宋"/>
          <w:b/>
          <w:sz w:val="7"/>
        </w:rPr>
      </w:pPr>
    </w:p>
    <w:tbl>
      <w:tblPr>
        <w:tblStyle w:val="16"/>
        <w:tblW w:w="0" w:type="auto"/>
        <w:tblInd w:w="5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4"/>
        <w:gridCol w:w="1836"/>
        <w:gridCol w:w="844"/>
        <w:gridCol w:w="844"/>
        <w:gridCol w:w="844"/>
        <w:gridCol w:w="2520"/>
        <w:gridCol w:w="10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5" w:hRule="atLeast"/>
        </w:trPr>
        <w:tc>
          <w:tcPr>
            <w:tcW w:w="824" w:type="dxa"/>
          </w:tcPr>
          <w:p>
            <w:pPr>
              <w:pStyle w:val="21"/>
              <w:spacing w:before="8"/>
              <w:rPr>
                <w:rFonts w:hint="eastAsia" w:ascii="仿宋" w:hAnsi="仿宋" w:eastAsia="仿宋" w:cs="仿宋"/>
                <w:b/>
                <w:sz w:val="17"/>
              </w:rPr>
            </w:pPr>
          </w:p>
          <w:p>
            <w:pPr>
              <w:pStyle w:val="21"/>
              <w:ind w:left="200"/>
              <w:rPr>
                <w:rFonts w:hint="eastAsia" w:ascii="仿宋" w:hAnsi="仿宋" w:eastAsia="仿宋" w:cs="仿宋"/>
                <w:b/>
                <w:sz w:val="21"/>
              </w:rPr>
            </w:pPr>
            <w:r>
              <w:rPr>
                <w:rFonts w:hint="eastAsia" w:ascii="仿宋" w:hAnsi="仿宋" w:eastAsia="仿宋" w:cs="仿宋"/>
                <w:b/>
                <w:sz w:val="21"/>
              </w:rPr>
              <w:t>序号</w:t>
            </w:r>
          </w:p>
        </w:tc>
        <w:tc>
          <w:tcPr>
            <w:tcW w:w="1836" w:type="dxa"/>
          </w:tcPr>
          <w:p>
            <w:pPr>
              <w:pStyle w:val="21"/>
              <w:spacing w:before="8"/>
              <w:rPr>
                <w:rFonts w:hint="eastAsia" w:ascii="仿宋" w:hAnsi="仿宋" w:eastAsia="仿宋" w:cs="仿宋"/>
                <w:b/>
                <w:sz w:val="17"/>
              </w:rPr>
            </w:pPr>
          </w:p>
          <w:p>
            <w:pPr>
              <w:pStyle w:val="21"/>
              <w:tabs>
                <w:tab w:val="left" w:pos="1023"/>
              </w:tabs>
              <w:ind w:left="603"/>
              <w:rPr>
                <w:rFonts w:hint="eastAsia" w:ascii="仿宋" w:hAnsi="仿宋" w:eastAsia="仿宋" w:cs="仿宋"/>
                <w:b/>
                <w:sz w:val="21"/>
              </w:rPr>
            </w:pPr>
            <w:r>
              <w:rPr>
                <w:rFonts w:hint="eastAsia" w:ascii="仿宋" w:hAnsi="仿宋" w:eastAsia="仿宋" w:cs="仿宋"/>
                <w:b/>
                <w:sz w:val="21"/>
              </w:rPr>
              <w:t>姓</w:t>
            </w:r>
            <w:r>
              <w:rPr>
                <w:rFonts w:hint="eastAsia" w:ascii="仿宋" w:hAnsi="仿宋" w:eastAsia="仿宋" w:cs="仿宋"/>
                <w:b/>
                <w:sz w:val="21"/>
              </w:rPr>
              <w:tab/>
            </w:r>
            <w:r>
              <w:rPr>
                <w:rFonts w:hint="eastAsia" w:ascii="仿宋" w:hAnsi="仿宋" w:eastAsia="仿宋" w:cs="仿宋"/>
                <w:b/>
                <w:sz w:val="21"/>
              </w:rPr>
              <w:t>名</w:t>
            </w:r>
          </w:p>
        </w:tc>
        <w:tc>
          <w:tcPr>
            <w:tcW w:w="844" w:type="dxa"/>
          </w:tcPr>
          <w:p>
            <w:pPr>
              <w:pStyle w:val="21"/>
              <w:spacing w:before="8"/>
              <w:rPr>
                <w:rFonts w:hint="eastAsia" w:ascii="仿宋" w:hAnsi="仿宋" w:eastAsia="仿宋" w:cs="仿宋"/>
                <w:b/>
                <w:sz w:val="17"/>
              </w:rPr>
            </w:pPr>
          </w:p>
          <w:p>
            <w:pPr>
              <w:pStyle w:val="21"/>
              <w:ind w:left="212"/>
              <w:rPr>
                <w:rFonts w:hint="eastAsia" w:ascii="仿宋" w:hAnsi="仿宋" w:eastAsia="仿宋" w:cs="仿宋"/>
                <w:b/>
                <w:sz w:val="21"/>
              </w:rPr>
            </w:pPr>
            <w:r>
              <w:rPr>
                <w:rFonts w:hint="eastAsia" w:ascii="仿宋" w:hAnsi="仿宋" w:eastAsia="仿宋" w:cs="仿宋"/>
                <w:b/>
                <w:sz w:val="21"/>
              </w:rPr>
              <w:t>年龄</w:t>
            </w:r>
          </w:p>
        </w:tc>
        <w:tc>
          <w:tcPr>
            <w:tcW w:w="844" w:type="dxa"/>
          </w:tcPr>
          <w:p>
            <w:pPr>
              <w:pStyle w:val="21"/>
              <w:spacing w:before="8"/>
              <w:rPr>
                <w:rFonts w:hint="eastAsia" w:ascii="仿宋" w:hAnsi="仿宋" w:eastAsia="仿宋" w:cs="仿宋"/>
                <w:b/>
                <w:sz w:val="17"/>
              </w:rPr>
            </w:pPr>
          </w:p>
          <w:p>
            <w:pPr>
              <w:pStyle w:val="21"/>
              <w:ind w:left="210"/>
              <w:rPr>
                <w:rFonts w:hint="eastAsia" w:ascii="仿宋" w:hAnsi="仿宋" w:eastAsia="仿宋" w:cs="仿宋"/>
                <w:b/>
                <w:sz w:val="21"/>
              </w:rPr>
            </w:pPr>
            <w:r>
              <w:rPr>
                <w:rFonts w:hint="eastAsia" w:ascii="仿宋" w:hAnsi="仿宋" w:eastAsia="仿宋" w:cs="仿宋"/>
                <w:b/>
                <w:sz w:val="21"/>
              </w:rPr>
              <w:t>职称</w:t>
            </w:r>
          </w:p>
        </w:tc>
        <w:tc>
          <w:tcPr>
            <w:tcW w:w="844" w:type="dxa"/>
          </w:tcPr>
          <w:p>
            <w:pPr>
              <w:pStyle w:val="21"/>
              <w:spacing w:before="8"/>
              <w:rPr>
                <w:rFonts w:hint="eastAsia" w:ascii="仿宋" w:hAnsi="仿宋" w:eastAsia="仿宋" w:cs="仿宋"/>
                <w:b/>
                <w:sz w:val="17"/>
              </w:rPr>
            </w:pPr>
          </w:p>
          <w:p>
            <w:pPr>
              <w:pStyle w:val="21"/>
              <w:ind w:left="211"/>
              <w:rPr>
                <w:rFonts w:hint="eastAsia" w:ascii="仿宋" w:hAnsi="仿宋" w:eastAsia="仿宋" w:cs="仿宋"/>
                <w:b/>
                <w:sz w:val="21"/>
              </w:rPr>
            </w:pPr>
            <w:r>
              <w:rPr>
                <w:rFonts w:hint="eastAsia" w:ascii="仿宋" w:hAnsi="仿宋" w:eastAsia="仿宋" w:cs="仿宋"/>
                <w:b/>
                <w:sz w:val="21"/>
              </w:rPr>
              <w:t>证号</w:t>
            </w:r>
          </w:p>
        </w:tc>
        <w:tc>
          <w:tcPr>
            <w:tcW w:w="2520" w:type="dxa"/>
          </w:tcPr>
          <w:p>
            <w:pPr>
              <w:pStyle w:val="21"/>
              <w:spacing w:before="8"/>
              <w:rPr>
                <w:rFonts w:hint="eastAsia" w:ascii="仿宋" w:hAnsi="仿宋" w:eastAsia="仿宋" w:cs="仿宋"/>
                <w:b/>
                <w:sz w:val="17"/>
              </w:rPr>
            </w:pPr>
          </w:p>
          <w:p>
            <w:pPr>
              <w:pStyle w:val="21"/>
              <w:ind w:left="629"/>
              <w:rPr>
                <w:rFonts w:hint="eastAsia" w:ascii="仿宋" w:hAnsi="仿宋" w:eastAsia="仿宋" w:cs="仿宋"/>
                <w:b/>
                <w:sz w:val="21"/>
              </w:rPr>
            </w:pPr>
            <w:r>
              <w:rPr>
                <w:rFonts w:hint="eastAsia" w:ascii="仿宋" w:hAnsi="仿宋" w:eastAsia="仿宋" w:cs="仿宋"/>
                <w:b/>
                <w:sz w:val="21"/>
              </w:rPr>
              <w:t>拟担任的职务</w:t>
            </w:r>
          </w:p>
        </w:tc>
        <w:tc>
          <w:tcPr>
            <w:tcW w:w="1004" w:type="dxa"/>
          </w:tcPr>
          <w:p>
            <w:pPr>
              <w:pStyle w:val="21"/>
              <w:spacing w:before="22"/>
              <w:ind w:left="291"/>
              <w:rPr>
                <w:rFonts w:hint="eastAsia" w:ascii="仿宋" w:hAnsi="仿宋" w:eastAsia="仿宋" w:cs="仿宋"/>
                <w:b/>
                <w:sz w:val="21"/>
              </w:rPr>
            </w:pPr>
            <w:r>
              <w:rPr>
                <w:rFonts w:hint="eastAsia" w:ascii="仿宋" w:hAnsi="仿宋" w:eastAsia="仿宋" w:cs="仿宋"/>
                <w:b/>
                <w:w w:val="95"/>
                <w:sz w:val="21"/>
              </w:rPr>
              <w:t>岗位</w:t>
            </w:r>
          </w:p>
          <w:p>
            <w:pPr>
              <w:pStyle w:val="21"/>
              <w:spacing w:before="139"/>
              <w:ind w:left="291"/>
              <w:rPr>
                <w:rFonts w:hint="eastAsia" w:ascii="仿宋" w:hAnsi="仿宋" w:eastAsia="仿宋" w:cs="仿宋"/>
                <w:b/>
                <w:sz w:val="21"/>
              </w:rPr>
            </w:pPr>
            <w:r>
              <w:rPr>
                <w:rFonts w:hint="eastAsia" w:ascii="仿宋" w:hAnsi="仿宋" w:eastAsia="仿宋" w:cs="仿宋"/>
                <w:b/>
                <w:w w:val="95"/>
                <w:sz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5" w:hRule="atLeast"/>
        </w:trPr>
        <w:tc>
          <w:tcPr>
            <w:tcW w:w="824" w:type="dxa"/>
          </w:tcPr>
          <w:p>
            <w:pPr>
              <w:pStyle w:val="21"/>
              <w:rPr>
                <w:rFonts w:hint="eastAsia" w:ascii="仿宋" w:hAnsi="仿宋" w:eastAsia="仿宋" w:cs="仿宋"/>
                <w:sz w:val="20"/>
              </w:rPr>
            </w:pPr>
          </w:p>
        </w:tc>
        <w:tc>
          <w:tcPr>
            <w:tcW w:w="1836" w:type="dxa"/>
          </w:tcPr>
          <w:p>
            <w:pPr>
              <w:pStyle w:val="21"/>
              <w:rPr>
                <w:rFonts w:hint="eastAsia" w:ascii="仿宋" w:hAnsi="仿宋" w:eastAsia="仿宋" w:cs="仿宋"/>
                <w:sz w:val="20"/>
              </w:rPr>
            </w:pPr>
          </w:p>
        </w:tc>
        <w:tc>
          <w:tcPr>
            <w:tcW w:w="844" w:type="dxa"/>
          </w:tcPr>
          <w:p>
            <w:pPr>
              <w:pStyle w:val="21"/>
              <w:rPr>
                <w:rFonts w:hint="eastAsia" w:ascii="仿宋" w:hAnsi="仿宋" w:eastAsia="仿宋" w:cs="仿宋"/>
                <w:sz w:val="20"/>
              </w:rPr>
            </w:pPr>
          </w:p>
        </w:tc>
        <w:tc>
          <w:tcPr>
            <w:tcW w:w="844" w:type="dxa"/>
          </w:tcPr>
          <w:p>
            <w:pPr>
              <w:pStyle w:val="21"/>
              <w:rPr>
                <w:rFonts w:hint="eastAsia" w:ascii="仿宋" w:hAnsi="仿宋" w:eastAsia="仿宋" w:cs="仿宋"/>
                <w:sz w:val="20"/>
              </w:rPr>
            </w:pPr>
          </w:p>
        </w:tc>
        <w:tc>
          <w:tcPr>
            <w:tcW w:w="844" w:type="dxa"/>
          </w:tcPr>
          <w:p>
            <w:pPr>
              <w:pStyle w:val="21"/>
              <w:rPr>
                <w:rFonts w:hint="eastAsia" w:ascii="仿宋" w:hAnsi="仿宋" w:eastAsia="仿宋" w:cs="仿宋"/>
                <w:sz w:val="20"/>
              </w:rPr>
            </w:pPr>
          </w:p>
        </w:tc>
        <w:tc>
          <w:tcPr>
            <w:tcW w:w="2520" w:type="dxa"/>
          </w:tcPr>
          <w:p>
            <w:pPr>
              <w:pStyle w:val="21"/>
              <w:rPr>
                <w:rFonts w:hint="eastAsia" w:ascii="仿宋" w:hAnsi="仿宋" w:eastAsia="仿宋" w:cs="仿宋"/>
                <w:sz w:val="20"/>
              </w:rPr>
            </w:pPr>
          </w:p>
        </w:tc>
        <w:tc>
          <w:tcPr>
            <w:tcW w:w="1004" w:type="dxa"/>
          </w:tcPr>
          <w:p>
            <w:pPr>
              <w:pStyle w:val="21"/>
              <w:rPr>
                <w:rFonts w:hint="eastAsia"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824" w:type="dxa"/>
          </w:tcPr>
          <w:p>
            <w:pPr>
              <w:pStyle w:val="21"/>
              <w:rPr>
                <w:rFonts w:hint="eastAsia" w:ascii="仿宋" w:hAnsi="仿宋" w:eastAsia="仿宋" w:cs="仿宋"/>
                <w:sz w:val="20"/>
              </w:rPr>
            </w:pPr>
          </w:p>
        </w:tc>
        <w:tc>
          <w:tcPr>
            <w:tcW w:w="1836" w:type="dxa"/>
          </w:tcPr>
          <w:p>
            <w:pPr>
              <w:pStyle w:val="21"/>
              <w:rPr>
                <w:rFonts w:hint="eastAsia" w:ascii="仿宋" w:hAnsi="仿宋" w:eastAsia="仿宋" w:cs="仿宋"/>
                <w:sz w:val="20"/>
              </w:rPr>
            </w:pPr>
          </w:p>
        </w:tc>
        <w:tc>
          <w:tcPr>
            <w:tcW w:w="844" w:type="dxa"/>
          </w:tcPr>
          <w:p>
            <w:pPr>
              <w:pStyle w:val="21"/>
              <w:rPr>
                <w:rFonts w:hint="eastAsia" w:ascii="仿宋" w:hAnsi="仿宋" w:eastAsia="仿宋" w:cs="仿宋"/>
                <w:sz w:val="20"/>
              </w:rPr>
            </w:pPr>
          </w:p>
        </w:tc>
        <w:tc>
          <w:tcPr>
            <w:tcW w:w="844" w:type="dxa"/>
          </w:tcPr>
          <w:p>
            <w:pPr>
              <w:pStyle w:val="21"/>
              <w:rPr>
                <w:rFonts w:hint="eastAsia" w:ascii="仿宋" w:hAnsi="仿宋" w:eastAsia="仿宋" w:cs="仿宋"/>
                <w:sz w:val="20"/>
              </w:rPr>
            </w:pPr>
          </w:p>
        </w:tc>
        <w:tc>
          <w:tcPr>
            <w:tcW w:w="844" w:type="dxa"/>
          </w:tcPr>
          <w:p>
            <w:pPr>
              <w:pStyle w:val="21"/>
              <w:rPr>
                <w:rFonts w:hint="eastAsia" w:ascii="仿宋" w:hAnsi="仿宋" w:eastAsia="仿宋" w:cs="仿宋"/>
                <w:sz w:val="20"/>
              </w:rPr>
            </w:pPr>
          </w:p>
        </w:tc>
        <w:tc>
          <w:tcPr>
            <w:tcW w:w="2520" w:type="dxa"/>
          </w:tcPr>
          <w:p>
            <w:pPr>
              <w:pStyle w:val="21"/>
              <w:rPr>
                <w:rFonts w:hint="eastAsia" w:ascii="仿宋" w:hAnsi="仿宋" w:eastAsia="仿宋" w:cs="仿宋"/>
                <w:sz w:val="20"/>
              </w:rPr>
            </w:pPr>
          </w:p>
        </w:tc>
        <w:tc>
          <w:tcPr>
            <w:tcW w:w="1004" w:type="dxa"/>
          </w:tcPr>
          <w:p>
            <w:pPr>
              <w:pStyle w:val="21"/>
              <w:rPr>
                <w:rFonts w:hint="eastAsia"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824" w:type="dxa"/>
          </w:tcPr>
          <w:p>
            <w:pPr>
              <w:pStyle w:val="21"/>
              <w:rPr>
                <w:rFonts w:hint="eastAsia" w:ascii="仿宋" w:hAnsi="仿宋" w:eastAsia="仿宋" w:cs="仿宋"/>
                <w:sz w:val="20"/>
              </w:rPr>
            </w:pPr>
          </w:p>
        </w:tc>
        <w:tc>
          <w:tcPr>
            <w:tcW w:w="1836" w:type="dxa"/>
          </w:tcPr>
          <w:p>
            <w:pPr>
              <w:pStyle w:val="21"/>
              <w:rPr>
                <w:rFonts w:hint="eastAsia" w:ascii="仿宋" w:hAnsi="仿宋" w:eastAsia="仿宋" w:cs="仿宋"/>
                <w:sz w:val="20"/>
              </w:rPr>
            </w:pPr>
          </w:p>
        </w:tc>
        <w:tc>
          <w:tcPr>
            <w:tcW w:w="844" w:type="dxa"/>
          </w:tcPr>
          <w:p>
            <w:pPr>
              <w:pStyle w:val="21"/>
              <w:rPr>
                <w:rFonts w:hint="eastAsia" w:ascii="仿宋" w:hAnsi="仿宋" w:eastAsia="仿宋" w:cs="仿宋"/>
                <w:sz w:val="20"/>
              </w:rPr>
            </w:pPr>
          </w:p>
        </w:tc>
        <w:tc>
          <w:tcPr>
            <w:tcW w:w="844" w:type="dxa"/>
          </w:tcPr>
          <w:p>
            <w:pPr>
              <w:pStyle w:val="21"/>
              <w:rPr>
                <w:rFonts w:hint="eastAsia" w:ascii="仿宋" w:hAnsi="仿宋" w:eastAsia="仿宋" w:cs="仿宋"/>
                <w:sz w:val="20"/>
              </w:rPr>
            </w:pPr>
          </w:p>
        </w:tc>
        <w:tc>
          <w:tcPr>
            <w:tcW w:w="844" w:type="dxa"/>
          </w:tcPr>
          <w:p>
            <w:pPr>
              <w:pStyle w:val="21"/>
              <w:rPr>
                <w:rFonts w:hint="eastAsia" w:ascii="仿宋" w:hAnsi="仿宋" w:eastAsia="仿宋" w:cs="仿宋"/>
                <w:sz w:val="20"/>
              </w:rPr>
            </w:pPr>
          </w:p>
        </w:tc>
        <w:tc>
          <w:tcPr>
            <w:tcW w:w="2520" w:type="dxa"/>
          </w:tcPr>
          <w:p>
            <w:pPr>
              <w:pStyle w:val="21"/>
              <w:rPr>
                <w:rFonts w:hint="eastAsia" w:ascii="仿宋" w:hAnsi="仿宋" w:eastAsia="仿宋" w:cs="仿宋"/>
                <w:sz w:val="20"/>
              </w:rPr>
            </w:pPr>
          </w:p>
        </w:tc>
        <w:tc>
          <w:tcPr>
            <w:tcW w:w="1004" w:type="dxa"/>
          </w:tcPr>
          <w:p>
            <w:pPr>
              <w:pStyle w:val="21"/>
              <w:rPr>
                <w:rFonts w:hint="eastAsia"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5" w:hRule="atLeast"/>
        </w:trPr>
        <w:tc>
          <w:tcPr>
            <w:tcW w:w="824" w:type="dxa"/>
          </w:tcPr>
          <w:p>
            <w:pPr>
              <w:pStyle w:val="21"/>
              <w:rPr>
                <w:rFonts w:hint="eastAsia" w:ascii="仿宋" w:hAnsi="仿宋" w:eastAsia="仿宋" w:cs="仿宋"/>
                <w:sz w:val="20"/>
              </w:rPr>
            </w:pPr>
          </w:p>
        </w:tc>
        <w:tc>
          <w:tcPr>
            <w:tcW w:w="1836" w:type="dxa"/>
          </w:tcPr>
          <w:p>
            <w:pPr>
              <w:pStyle w:val="21"/>
              <w:rPr>
                <w:rFonts w:hint="eastAsia" w:ascii="仿宋" w:hAnsi="仿宋" w:eastAsia="仿宋" w:cs="仿宋"/>
                <w:sz w:val="20"/>
              </w:rPr>
            </w:pPr>
          </w:p>
        </w:tc>
        <w:tc>
          <w:tcPr>
            <w:tcW w:w="844" w:type="dxa"/>
          </w:tcPr>
          <w:p>
            <w:pPr>
              <w:pStyle w:val="21"/>
              <w:rPr>
                <w:rFonts w:hint="eastAsia" w:ascii="仿宋" w:hAnsi="仿宋" w:eastAsia="仿宋" w:cs="仿宋"/>
                <w:sz w:val="20"/>
              </w:rPr>
            </w:pPr>
          </w:p>
        </w:tc>
        <w:tc>
          <w:tcPr>
            <w:tcW w:w="844" w:type="dxa"/>
          </w:tcPr>
          <w:p>
            <w:pPr>
              <w:pStyle w:val="21"/>
              <w:rPr>
                <w:rFonts w:hint="eastAsia" w:ascii="仿宋" w:hAnsi="仿宋" w:eastAsia="仿宋" w:cs="仿宋"/>
                <w:sz w:val="20"/>
              </w:rPr>
            </w:pPr>
          </w:p>
        </w:tc>
        <w:tc>
          <w:tcPr>
            <w:tcW w:w="844" w:type="dxa"/>
          </w:tcPr>
          <w:p>
            <w:pPr>
              <w:pStyle w:val="21"/>
              <w:rPr>
                <w:rFonts w:hint="eastAsia" w:ascii="仿宋" w:hAnsi="仿宋" w:eastAsia="仿宋" w:cs="仿宋"/>
                <w:sz w:val="20"/>
              </w:rPr>
            </w:pPr>
          </w:p>
        </w:tc>
        <w:tc>
          <w:tcPr>
            <w:tcW w:w="2520" w:type="dxa"/>
          </w:tcPr>
          <w:p>
            <w:pPr>
              <w:pStyle w:val="21"/>
              <w:rPr>
                <w:rFonts w:hint="eastAsia" w:ascii="仿宋" w:hAnsi="仿宋" w:eastAsia="仿宋" w:cs="仿宋"/>
                <w:sz w:val="20"/>
              </w:rPr>
            </w:pPr>
          </w:p>
        </w:tc>
        <w:tc>
          <w:tcPr>
            <w:tcW w:w="1004" w:type="dxa"/>
          </w:tcPr>
          <w:p>
            <w:pPr>
              <w:pStyle w:val="21"/>
              <w:rPr>
                <w:rFonts w:hint="eastAsia"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5" w:hRule="atLeast"/>
        </w:trPr>
        <w:tc>
          <w:tcPr>
            <w:tcW w:w="824" w:type="dxa"/>
          </w:tcPr>
          <w:p>
            <w:pPr>
              <w:pStyle w:val="21"/>
              <w:rPr>
                <w:rFonts w:hint="eastAsia" w:ascii="仿宋" w:hAnsi="仿宋" w:eastAsia="仿宋" w:cs="仿宋"/>
                <w:sz w:val="20"/>
              </w:rPr>
            </w:pPr>
          </w:p>
        </w:tc>
        <w:tc>
          <w:tcPr>
            <w:tcW w:w="1836" w:type="dxa"/>
          </w:tcPr>
          <w:p>
            <w:pPr>
              <w:pStyle w:val="21"/>
              <w:rPr>
                <w:rFonts w:hint="eastAsia" w:ascii="仿宋" w:hAnsi="仿宋" w:eastAsia="仿宋" w:cs="仿宋"/>
                <w:sz w:val="20"/>
              </w:rPr>
            </w:pPr>
          </w:p>
        </w:tc>
        <w:tc>
          <w:tcPr>
            <w:tcW w:w="844" w:type="dxa"/>
          </w:tcPr>
          <w:p>
            <w:pPr>
              <w:pStyle w:val="21"/>
              <w:rPr>
                <w:rFonts w:hint="eastAsia" w:ascii="仿宋" w:hAnsi="仿宋" w:eastAsia="仿宋" w:cs="仿宋"/>
                <w:sz w:val="20"/>
              </w:rPr>
            </w:pPr>
          </w:p>
        </w:tc>
        <w:tc>
          <w:tcPr>
            <w:tcW w:w="844" w:type="dxa"/>
          </w:tcPr>
          <w:p>
            <w:pPr>
              <w:pStyle w:val="21"/>
              <w:rPr>
                <w:rFonts w:hint="eastAsia" w:ascii="仿宋" w:hAnsi="仿宋" w:eastAsia="仿宋" w:cs="仿宋"/>
                <w:sz w:val="20"/>
              </w:rPr>
            </w:pPr>
          </w:p>
        </w:tc>
        <w:tc>
          <w:tcPr>
            <w:tcW w:w="844" w:type="dxa"/>
          </w:tcPr>
          <w:p>
            <w:pPr>
              <w:pStyle w:val="21"/>
              <w:rPr>
                <w:rFonts w:hint="eastAsia" w:ascii="仿宋" w:hAnsi="仿宋" w:eastAsia="仿宋" w:cs="仿宋"/>
                <w:sz w:val="20"/>
              </w:rPr>
            </w:pPr>
          </w:p>
        </w:tc>
        <w:tc>
          <w:tcPr>
            <w:tcW w:w="2520" w:type="dxa"/>
          </w:tcPr>
          <w:p>
            <w:pPr>
              <w:pStyle w:val="21"/>
              <w:rPr>
                <w:rFonts w:hint="eastAsia" w:ascii="仿宋" w:hAnsi="仿宋" w:eastAsia="仿宋" w:cs="仿宋"/>
                <w:sz w:val="20"/>
              </w:rPr>
            </w:pPr>
          </w:p>
        </w:tc>
        <w:tc>
          <w:tcPr>
            <w:tcW w:w="1004" w:type="dxa"/>
          </w:tcPr>
          <w:p>
            <w:pPr>
              <w:pStyle w:val="21"/>
              <w:rPr>
                <w:rFonts w:hint="eastAsia"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5" w:hRule="atLeast"/>
        </w:trPr>
        <w:tc>
          <w:tcPr>
            <w:tcW w:w="824" w:type="dxa"/>
          </w:tcPr>
          <w:p>
            <w:pPr>
              <w:pStyle w:val="21"/>
              <w:rPr>
                <w:rFonts w:hint="eastAsia" w:ascii="仿宋" w:hAnsi="仿宋" w:eastAsia="仿宋" w:cs="仿宋"/>
                <w:sz w:val="20"/>
              </w:rPr>
            </w:pPr>
          </w:p>
        </w:tc>
        <w:tc>
          <w:tcPr>
            <w:tcW w:w="1836" w:type="dxa"/>
          </w:tcPr>
          <w:p>
            <w:pPr>
              <w:pStyle w:val="21"/>
              <w:rPr>
                <w:rFonts w:hint="eastAsia" w:ascii="仿宋" w:hAnsi="仿宋" w:eastAsia="仿宋" w:cs="仿宋"/>
                <w:sz w:val="20"/>
              </w:rPr>
            </w:pPr>
          </w:p>
        </w:tc>
        <w:tc>
          <w:tcPr>
            <w:tcW w:w="844" w:type="dxa"/>
          </w:tcPr>
          <w:p>
            <w:pPr>
              <w:pStyle w:val="21"/>
              <w:rPr>
                <w:rFonts w:hint="eastAsia" w:ascii="仿宋" w:hAnsi="仿宋" w:eastAsia="仿宋" w:cs="仿宋"/>
                <w:sz w:val="20"/>
              </w:rPr>
            </w:pPr>
          </w:p>
        </w:tc>
        <w:tc>
          <w:tcPr>
            <w:tcW w:w="844" w:type="dxa"/>
          </w:tcPr>
          <w:p>
            <w:pPr>
              <w:pStyle w:val="21"/>
              <w:rPr>
                <w:rFonts w:hint="eastAsia" w:ascii="仿宋" w:hAnsi="仿宋" w:eastAsia="仿宋" w:cs="仿宋"/>
                <w:sz w:val="20"/>
              </w:rPr>
            </w:pPr>
          </w:p>
        </w:tc>
        <w:tc>
          <w:tcPr>
            <w:tcW w:w="844" w:type="dxa"/>
          </w:tcPr>
          <w:p>
            <w:pPr>
              <w:pStyle w:val="21"/>
              <w:rPr>
                <w:rFonts w:hint="eastAsia" w:ascii="仿宋" w:hAnsi="仿宋" w:eastAsia="仿宋" w:cs="仿宋"/>
                <w:sz w:val="20"/>
              </w:rPr>
            </w:pPr>
          </w:p>
        </w:tc>
        <w:tc>
          <w:tcPr>
            <w:tcW w:w="2520" w:type="dxa"/>
          </w:tcPr>
          <w:p>
            <w:pPr>
              <w:pStyle w:val="21"/>
              <w:rPr>
                <w:rFonts w:hint="eastAsia" w:ascii="仿宋" w:hAnsi="仿宋" w:eastAsia="仿宋" w:cs="仿宋"/>
                <w:sz w:val="20"/>
              </w:rPr>
            </w:pPr>
          </w:p>
        </w:tc>
        <w:tc>
          <w:tcPr>
            <w:tcW w:w="1004" w:type="dxa"/>
          </w:tcPr>
          <w:p>
            <w:pPr>
              <w:pStyle w:val="21"/>
              <w:rPr>
                <w:rFonts w:hint="eastAsia" w:ascii="仿宋" w:hAnsi="仿宋" w:eastAsia="仿宋" w:cs="仿宋"/>
                <w:sz w:val="20"/>
              </w:rPr>
            </w:pPr>
          </w:p>
        </w:tc>
      </w:tr>
    </w:tbl>
    <w:p>
      <w:pPr>
        <w:spacing w:before="98"/>
        <w:ind w:left="555" w:right="0" w:firstLine="0"/>
        <w:jc w:val="left"/>
        <w:rPr>
          <w:rFonts w:hint="eastAsia" w:ascii="仿宋" w:hAnsi="仿宋" w:eastAsia="仿宋" w:cs="仿宋"/>
          <w:b/>
          <w:sz w:val="21"/>
        </w:rPr>
      </w:pPr>
      <w:r>
        <w:rPr>
          <w:rFonts w:hint="eastAsia" w:ascii="仿宋" w:hAnsi="仿宋" w:eastAsia="仿宋" w:cs="仿宋"/>
          <w:b/>
          <w:sz w:val="21"/>
        </w:rPr>
        <w:t>注：在填写时，如本表不适合供应商实际情况，可根据本表格式自行划表填写。</w:t>
      </w:r>
    </w:p>
    <w:p>
      <w:pPr>
        <w:pStyle w:val="10"/>
        <w:rPr>
          <w:rFonts w:hint="eastAsia" w:ascii="仿宋" w:hAnsi="仿宋" w:eastAsia="仿宋" w:cs="仿宋"/>
          <w:b/>
          <w:sz w:val="20"/>
        </w:rPr>
      </w:pPr>
    </w:p>
    <w:p>
      <w:pPr>
        <w:pStyle w:val="10"/>
        <w:spacing w:before="3"/>
        <w:rPr>
          <w:rFonts w:hint="eastAsia" w:ascii="仿宋" w:hAnsi="仿宋" w:eastAsia="仿宋" w:cs="仿宋"/>
          <w:b/>
          <w:sz w:val="29"/>
        </w:rPr>
      </w:pPr>
    </w:p>
    <w:p>
      <w:pPr>
        <w:pStyle w:val="10"/>
        <w:tabs>
          <w:tab w:val="left" w:pos="2655"/>
        </w:tabs>
        <w:ind w:left="555"/>
        <w:rPr>
          <w:rFonts w:hint="eastAsia" w:ascii="仿宋" w:hAnsi="仿宋" w:eastAsia="仿宋" w:cs="仿宋"/>
        </w:rPr>
      </w:pPr>
      <w:r>
        <w:rPr>
          <w:rFonts w:hint="eastAsia" w:ascii="仿宋" w:hAnsi="仿宋" w:eastAsia="仿宋" w:cs="仿宋"/>
        </w:rPr>
        <w:t>供应商名称（公章）</w:t>
      </w:r>
      <w:r>
        <w:rPr>
          <w:rFonts w:hint="eastAsia" w:ascii="仿宋" w:hAnsi="仿宋" w:eastAsia="仿宋" w:cs="仿宋"/>
        </w:rPr>
        <w:tab/>
      </w:r>
      <w:r>
        <w:rPr>
          <w:rFonts w:hint="eastAsia" w:ascii="仿宋" w:hAnsi="仿宋" w:eastAsia="仿宋" w:cs="仿宋"/>
        </w:rPr>
        <w:t>：</w:t>
      </w:r>
    </w:p>
    <w:p>
      <w:pPr>
        <w:pStyle w:val="10"/>
        <w:spacing w:before="7"/>
        <w:rPr>
          <w:rFonts w:hint="eastAsia" w:ascii="仿宋" w:hAnsi="仿宋" w:eastAsia="仿宋" w:cs="仿宋"/>
          <w:sz w:val="15"/>
        </w:rPr>
      </w:pPr>
    </w:p>
    <w:p>
      <w:pPr>
        <w:pStyle w:val="10"/>
        <w:tabs>
          <w:tab w:val="left" w:pos="1187"/>
        </w:tabs>
        <w:spacing w:line="417" w:lineRule="auto"/>
        <w:ind w:left="555" w:right="5818"/>
        <w:rPr>
          <w:rFonts w:hint="eastAsia" w:ascii="仿宋" w:hAnsi="仿宋" w:eastAsia="仿宋" w:cs="仿宋"/>
        </w:rPr>
      </w:pPr>
      <w:r>
        <w:rPr>
          <w:rFonts w:hint="eastAsia" w:ascii="仿宋" w:hAnsi="仿宋" w:eastAsia="仿宋" w:cs="仿宋"/>
        </w:rPr>
        <w:t>法定代表人/被授权人</w:t>
      </w:r>
      <w:r>
        <w:rPr>
          <w:rFonts w:hint="eastAsia" w:ascii="仿宋" w:hAnsi="仿宋" w:eastAsia="仿宋" w:cs="仿宋"/>
          <w:spacing w:val="9"/>
        </w:rPr>
        <w:t>（签</w:t>
      </w:r>
      <w:r>
        <w:rPr>
          <w:rFonts w:hint="eastAsia" w:ascii="仿宋" w:hAnsi="仿宋" w:eastAsia="仿宋" w:cs="仿宋"/>
          <w:spacing w:val="7"/>
        </w:rPr>
        <w:t>字</w:t>
      </w:r>
      <w:r>
        <w:rPr>
          <w:rFonts w:hint="eastAsia" w:ascii="仿宋" w:hAnsi="仿宋" w:eastAsia="仿宋" w:cs="仿宋"/>
          <w:spacing w:val="9"/>
        </w:rPr>
        <w:t>或盖章</w:t>
      </w:r>
      <w:r>
        <w:rPr>
          <w:rFonts w:hint="eastAsia" w:ascii="仿宋" w:hAnsi="仿宋" w:eastAsia="仿宋" w:cs="仿宋"/>
          <w:spacing w:val="-3"/>
        </w:rPr>
        <w:t xml:space="preserve">）： </w:t>
      </w:r>
      <w:r>
        <w:rPr>
          <w:rFonts w:hint="eastAsia" w:ascii="仿宋" w:hAnsi="仿宋" w:eastAsia="仿宋" w:cs="仿宋"/>
        </w:rPr>
        <w:t>日</w:t>
      </w:r>
      <w:r>
        <w:rPr>
          <w:rFonts w:hint="eastAsia" w:ascii="仿宋" w:hAnsi="仿宋" w:eastAsia="仿宋" w:cs="仿宋"/>
        </w:rPr>
        <w:tab/>
      </w:r>
      <w:r>
        <w:rPr>
          <w:rFonts w:hint="eastAsia" w:ascii="仿宋" w:hAnsi="仿宋" w:eastAsia="仿宋" w:cs="仿宋"/>
        </w:rPr>
        <w:t>期：</w:t>
      </w:r>
    </w:p>
    <w:p>
      <w:pPr>
        <w:spacing w:after="0" w:line="417" w:lineRule="auto"/>
        <w:rPr>
          <w:rFonts w:hint="eastAsia" w:ascii="仿宋" w:hAnsi="仿宋" w:eastAsia="仿宋" w:cs="仿宋"/>
        </w:rPr>
        <w:sectPr>
          <w:pgSz w:w="11910" w:h="16840"/>
          <w:pgMar w:top="1580" w:right="940" w:bottom="1160" w:left="860" w:header="0" w:footer="970" w:gutter="0"/>
          <w:pgNumType w:fmt="decimal"/>
          <w:cols w:space="720" w:num="1"/>
        </w:sectPr>
      </w:pPr>
    </w:p>
    <w:p>
      <w:pPr>
        <w:pStyle w:val="10"/>
        <w:spacing w:before="3"/>
        <w:rPr>
          <w:rFonts w:hint="eastAsia" w:ascii="仿宋" w:hAnsi="仿宋" w:eastAsia="仿宋" w:cs="仿宋"/>
          <w:sz w:val="24"/>
        </w:rPr>
      </w:pPr>
    </w:p>
    <w:p>
      <w:pPr>
        <w:pStyle w:val="5"/>
        <w:spacing w:before="71"/>
        <w:ind w:left="92"/>
        <w:rPr>
          <w:rFonts w:hint="eastAsia" w:ascii="仿宋" w:hAnsi="仿宋" w:eastAsia="仿宋" w:cs="仿宋"/>
        </w:rPr>
      </w:pPr>
      <w:r>
        <w:rPr>
          <w:rFonts w:hint="eastAsia" w:ascii="仿宋" w:hAnsi="仿宋" w:eastAsia="仿宋" w:cs="仿宋"/>
        </w:rPr>
        <w:t>本项目拟投入项目经理简历表</w:t>
      </w:r>
    </w:p>
    <w:p>
      <w:pPr>
        <w:pStyle w:val="10"/>
        <w:spacing w:before="1"/>
        <w:rPr>
          <w:rFonts w:hint="eastAsia" w:ascii="仿宋" w:hAnsi="仿宋" w:eastAsia="仿宋" w:cs="仿宋"/>
          <w:b/>
          <w:sz w:val="7"/>
        </w:rPr>
      </w:pPr>
    </w:p>
    <w:tbl>
      <w:tblPr>
        <w:tblStyle w:val="16"/>
        <w:tblW w:w="0" w:type="auto"/>
        <w:tblInd w:w="74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0"/>
        <w:gridCol w:w="1218"/>
        <w:gridCol w:w="1092"/>
        <w:gridCol w:w="658"/>
        <w:gridCol w:w="854"/>
        <w:gridCol w:w="1735"/>
        <w:gridCol w:w="203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130" w:type="dxa"/>
            <w:tcBorders>
              <w:bottom w:val="single" w:color="000000" w:sz="4" w:space="0"/>
              <w:right w:val="single" w:color="000000" w:sz="4" w:space="0"/>
            </w:tcBorders>
          </w:tcPr>
          <w:p>
            <w:pPr>
              <w:pStyle w:val="21"/>
              <w:tabs>
                <w:tab w:val="left" w:pos="433"/>
              </w:tabs>
              <w:spacing w:before="178"/>
              <w:ind w:left="13"/>
              <w:jc w:val="center"/>
              <w:rPr>
                <w:rFonts w:hint="eastAsia" w:ascii="仿宋" w:hAnsi="仿宋" w:eastAsia="仿宋" w:cs="仿宋"/>
                <w:sz w:val="21"/>
              </w:rPr>
            </w:pPr>
            <w:r>
              <w:rPr>
                <w:rFonts w:hint="eastAsia" w:ascii="仿宋" w:hAnsi="仿宋" w:eastAsia="仿宋" w:cs="仿宋"/>
                <w:sz w:val="21"/>
              </w:rPr>
              <w:t>姓</w:t>
            </w:r>
            <w:r>
              <w:rPr>
                <w:rFonts w:hint="eastAsia" w:ascii="仿宋" w:hAnsi="仿宋" w:eastAsia="仿宋" w:cs="仿宋"/>
                <w:sz w:val="21"/>
              </w:rPr>
              <w:tab/>
            </w:r>
            <w:r>
              <w:rPr>
                <w:rFonts w:hint="eastAsia" w:ascii="仿宋" w:hAnsi="仿宋" w:eastAsia="仿宋" w:cs="仿宋"/>
                <w:sz w:val="21"/>
              </w:rPr>
              <w:t>名</w:t>
            </w:r>
          </w:p>
        </w:tc>
        <w:tc>
          <w:tcPr>
            <w:tcW w:w="1218" w:type="dxa"/>
            <w:tcBorders>
              <w:left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1092" w:type="dxa"/>
            <w:tcBorders>
              <w:left w:val="single" w:color="000000" w:sz="4" w:space="0"/>
              <w:bottom w:val="single" w:color="000000" w:sz="4" w:space="0"/>
              <w:right w:val="single" w:color="000000" w:sz="4" w:space="0"/>
            </w:tcBorders>
          </w:tcPr>
          <w:p>
            <w:pPr>
              <w:pStyle w:val="21"/>
              <w:tabs>
                <w:tab w:val="left" w:pos="436"/>
              </w:tabs>
              <w:spacing w:before="178"/>
              <w:ind w:left="16"/>
              <w:jc w:val="center"/>
              <w:rPr>
                <w:rFonts w:hint="eastAsia" w:ascii="仿宋" w:hAnsi="仿宋" w:eastAsia="仿宋" w:cs="仿宋"/>
                <w:sz w:val="21"/>
              </w:rPr>
            </w:pPr>
            <w:r>
              <w:rPr>
                <w:rFonts w:hint="eastAsia" w:ascii="仿宋" w:hAnsi="仿宋" w:eastAsia="仿宋" w:cs="仿宋"/>
                <w:sz w:val="21"/>
              </w:rPr>
              <w:t>年</w:t>
            </w:r>
            <w:r>
              <w:rPr>
                <w:rFonts w:hint="eastAsia" w:ascii="仿宋" w:hAnsi="仿宋" w:eastAsia="仿宋" w:cs="仿宋"/>
                <w:sz w:val="21"/>
              </w:rPr>
              <w:tab/>
            </w:r>
            <w:r>
              <w:rPr>
                <w:rFonts w:hint="eastAsia" w:ascii="仿宋" w:hAnsi="仿宋" w:eastAsia="仿宋" w:cs="仿宋"/>
                <w:sz w:val="21"/>
              </w:rPr>
              <w:t>龄</w:t>
            </w:r>
          </w:p>
        </w:tc>
        <w:tc>
          <w:tcPr>
            <w:tcW w:w="1512" w:type="dxa"/>
            <w:gridSpan w:val="2"/>
            <w:tcBorders>
              <w:left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1735" w:type="dxa"/>
            <w:tcBorders>
              <w:left w:val="single" w:color="000000" w:sz="4" w:space="0"/>
              <w:bottom w:val="single" w:color="000000" w:sz="4" w:space="0"/>
              <w:right w:val="single" w:color="000000" w:sz="4" w:space="0"/>
            </w:tcBorders>
          </w:tcPr>
          <w:p>
            <w:pPr>
              <w:pStyle w:val="21"/>
              <w:tabs>
                <w:tab w:val="left" w:pos="436"/>
              </w:tabs>
              <w:spacing w:before="178"/>
              <w:ind w:left="16"/>
              <w:jc w:val="center"/>
              <w:rPr>
                <w:rFonts w:hint="eastAsia" w:ascii="仿宋" w:hAnsi="仿宋" w:eastAsia="仿宋" w:cs="仿宋"/>
                <w:sz w:val="21"/>
              </w:rPr>
            </w:pPr>
            <w:r>
              <w:rPr>
                <w:rFonts w:hint="eastAsia" w:ascii="仿宋" w:hAnsi="仿宋" w:eastAsia="仿宋" w:cs="仿宋"/>
                <w:sz w:val="21"/>
              </w:rPr>
              <w:t>学</w:t>
            </w:r>
            <w:r>
              <w:rPr>
                <w:rFonts w:hint="eastAsia" w:ascii="仿宋" w:hAnsi="仿宋" w:eastAsia="仿宋" w:cs="仿宋"/>
                <w:sz w:val="21"/>
              </w:rPr>
              <w:tab/>
            </w:r>
            <w:r>
              <w:rPr>
                <w:rFonts w:hint="eastAsia" w:ascii="仿宋" w:hAnsi="仿宋" w:eastAsia="仿宋" w:cs="仿宋"/>
                <w:sz w:val="21"/>
              </w:rPr>
              <w:t>历</w:t>
            </w:r>
          </w:p>
        </w:tc>
        <w:tc>
          <w:tcPr>
            <w:tcW w:w="2033" w:type="dxa"/>
            <w:tcBorders>
              <w:left w:val="single" w:color="000000" w:sz="4" w:space="0"/>
              <w:bottom w:val="single" w:color="000000" w:sz="4" w:space="0"/>
            </w:tcBorders>
          </w:tcPr>
          <w:p>
            <w:pPr>
              <w:pStyle w:val="21"/>
              <w:rPr>
                <w:rFonts w:hint="eastAsia" w:ascii="仿宋" w:hAnsi="仿宋" w:eastAsia="仿宋" w:cs="仿宋"/>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130" w:type="dxa"/>
            <w:tcBorders>
              <w:top w:val="single" w:color="000000" w:sz="4" w:space="0"/>
              <w:bottom w:val="single" w:color="000000" w:sz="4" w:space="0"/>
              <w:right w:val="single" w:color="000000" w:sz="4" w:space="0"/>
            </w:tcBorders>
          </w:tcPr>
          <w:p>
            <w:pPr>
              <w:pStyle w:val="21"/>
              <w:tabs>
                <w:tab w:val="left" w:pos="433"/>
              </w:tabs>
              <w:spacing w:before="178"/>
              <w:ind w:left="13"/>
              <w:jc w:val="center"/>
              <w:rPr>
                <w:rFonts w:hint="eastAsia" w:ascii="仿宋" w:hAnsi="仿宋" w:eastAsia="仿宋" w:cs="仿宋"/>
                <w:sz w:val="21"/>
              </w:rPr>
            </w:pPr>
            <w:r>
              <w:rPr>
                <w:rFonts w:hint="eastAsia" w:ascii="仿宋" w:hAnsi="仿宋" w:eastAsia="仿宋" w:cs="仿宋"/>
                <w:sz w:val="21"/>
              </w:rPr>
              <w:t>职</w:t>
            </w:r>
            <w:r>
              <w:rPr>
                <w:rFonts w:hint="eastAsia" w:ascii="仿宋" w:hAnsi="仿宋" w:eastAsia="仿宋" w:cs="仿宋"/>
                <w:sz w:val="21"/>
              </w:rPr>
              <w:tab/>
            </w:r>
            <w:r>
              <w:rPr>
                <w:rFonts w:hint="eastAsia" w:ascii="仿宋" w:hAnsi="仿宋" w:eastAsia="仿宋" w:cs="仿宋"/>
                <w:sz w:val="21"/>
              </w:rPr>
              <w:t>称</w:t>
            </w:r>
          </w:p>
        </w:tc>
        <w:tc>
          <w:tcPr>
            <w:tcW w:w="1218" w:type="dxa"/>
            <w:tcBorders>
              <w:top w:val="single" w:color="000000" w:sz="4" w:space="0"/>
              <w:left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1092" w:type="dxa"/>
            <w:tcBorders>
              <w:top w:val="single" w:color="000000" w:sz="4" w:space="0"/>
              <w:left w:val="single" w:color="000000" w:sz="4" w:space="0"/>
              <w:bottom w:val="single" w:color="000000" w:sz="4" w:space="0"/>
              <w:right w:val="single" w:color="000000" w:sz="4" w:space="0"/>
            </w:tcBorders>
          </w:tcPr>
          <w:p>
            <w:pPr>
              <w:pStyle w:val="21"/>
              <w:tabs>
                <w:tab w:val="left" w:pos="436"/>
              </w:tabs>
              <w:spacing w:before="178"/>
              <w:ind w:left="16"/>
              <w:jc w:val="center"/>
              <w:rPr>
                <w:rFonts w:hint="eastAsia" w:ascii="仿宋" w:hAnsi="仿宋" w:eastAsia="仿宋" w:cs="仿宋"/>
                <w:sz w:val="21"/>
              </w:rPr>
            </w:pPr>
            <w:r>
              <w:rPr>
                <w:rFonts w:hint="eastAsia" w:ascii="仿宋" w:hAnsi="仿宋" w:eastAsia="仿宋" w:cs="仿宋"/>
                <w:sz w:val="21"/>
              </w:rPr>
              <w:t>职</w:t>
            </w:r>
            <w:r>
              <w:rPr>
                <w:rFonts w:hint="eastAsia" w:ascii="仿宋" w:hAnsi="仿宋" w:eastAsia="仿宋" w:cs="仿宋"/>
                <w:sz w:val="21"/>
              </w:rPr>
              <w:tab/>
            </w:r>
            <w:r>
              <w:rPr>
                <w:rFonts w:hint="eastAsia" w:ascii="仿宋" w:hAnsi="仿宋" w:eastAsia="仿宋" w:cs="仿宋"/>
                <w:sz w:val="21"/>
              </w:rPr>
              <w:t>务</w:t>
            </w:r>
          </w:p>
        </w:tc>
        <w:tc>
          <w:tcPr>
            <w:tcW w:w="1512" w:type="dxa"/>
            <w:gridSpan w:val="2"/>
            <w:tcBorders>
              <w:top w:val="single" w:color="000000" w:sz="4" w:space="0"/>
              <w:left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1735" w:type="dxa"/>
            <w:tcBorders>
              <w:top w:val="single" w:color="000000" w:sz="4" w:space="0"/>
              <w:left w:val="single" w:color="000000" w:sz="4" w:space="0"/>
              <w:bottom w:val="single" w:color="000000" w:sz="4" w:space="0"/>
              <w:right w:val="single" w:color="000000" w:sz="4" w:space="0"/>
            </w:tcBorders>
          </w:tcPr>
          <w:p>
            <w:pPr>
              <w:pStyle w:val="21"/>
              <w:spacing w:before="178"/>
              <w:ind w:left="16"/>
              <w:jc w:val="center"/>
              <w:rPr>
                <w:rFonts w:hint="eastAsia" w:ascii="仿宋" w:hAnsi="仿宋" w:eastAsia="仿宋" w:cs="仿宋"/>
                <w:sz w:val="21"/>
              </w:rPr>
            </w:pPr>
            <w:r>
              <w:rPr>
                <w:rFonts w:hint="eastAsia" w:ascii="仿宋" w:hAnsi="仿宋" w:eastAsia="仿宋" w:cs="仿宋"/>
                <w:sz w:val="21"/>
              </w:rPr>
              <w:t>拟在本工程任职</w:t>
            </w:r>
          </w:p>
        </w:tc>
        <w:tc>
          <w:tcPr>
            <w:tcW w:w="2033" w:type="dxa"/>
            <w:tcBorders>
              <w:top w:val="single" w:color="000000" w:sz="4" w:space="0"/>
              <w:left w:val="single" w:color="000000" w:sz="4" w:space="0"/>
              <w:bottom w:val="single" w:color="000000" w:sz="4" w:space="0"/>
            </w:tcBorders>
          </w:tcPr>
          <w:p>
            <w:pPr>
              <w:pStyle w:val="21"/>
              <w:spacing w:before="178"/>
              <w:ind w:left="578" w:right="559"/>
              <w:jc w:val="center"/>
              <w:rPr>
                <w:rFonts w:hint="eastAsia" w:ascii="仿宋" w:hAnsi="仿宋" w:eastAsia="仿宋" w:cs="仿宋"/>
                <w:sz w:val="21"/>
              </w:rPr>
            </w:pPr>
            <w:r>
              <w:rPr>
                <w:rFonts w:hint="eastAsia" w:ascii="仿宋" w:hAnsi="仿宋" w:eastAsia="仿宋" w:cs="仿宋"/>
                <w:sz w:val="21"/>
              </w:rPr>
              <w:t>项目经理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3440" w:type="dxa"/>
            <w:gridSpan w:val="3"/>
            <w:tcBorders>
              <w:top w:val="single" w:color="000000" w:sz="4" w:space="0"/>
              <w:bottom w:val="single" w:color="000000" w:sz="4" w:space="0"/>
              <w:right w:val="single" w:color="000000" w:sz="4" w:space="0"/>
            </w:tcBorders>
          </w:tcPr>
          <w:p>
            <w:pPr>
              <w:pStyle w:val="21"/>
              <w:spacing w:before="177"/>
              <w:ind w:left="775"/>
              <w:rPr>
                <w:rFonts w:hint="eastAsia" w:ascii="仿宋" w:hAnsi="仿宋" w:eastAsia="仿宋" w:cs="仿宋"/>
                <w:sz w:val="21"/>
              </w:rPr>
            </w:pPr>
            <w:r>
              <w:rPr>
                <w:rFonts w:hint="eastAsia" w:ascii="仿宋" w:hAnsi="仿宋" w:eastAsia="仿宋" w:cs="仿宋"/>
                <w:sz w:val="21"/>
              </w:rPr>
              <w:t>注册建造师资格等级</w:t>
            </w:r>
          </w:p>
        </w:tc>
        <w:tc>
          <w:tcPr>
            <w:tcW w:w="1512" w:type="dxa"/>
            <w:gridSpan w:val="2"/>
            <w:tcBorders>
              <w:top w:val="single" w:color="000000" w:sz="4" w:space="0"/>
              <w:left w:val="single" w:color="000000" w:sz="4" w:space="0"/>
              <w:bottom w:val="single" w:color="000000" w:sz="4" w:space="0"/>
              <w:right w:val="single" w:color="000000" w:sz="4" w:space="0"/>
            </w:tcBorders>
          </w:tcPr>
          <w:p>
            <w:pPr>
              <w:pStyle w:val="21"/>
              <w:spacing w:before="177"/>
              <w:ind w:right="270"/>
              <w:jc w:val="right"/>
              <w:rPr>
                <w:rFonts w:hint="eastAsia" w:ascii="仿宋" w:hAnsi="仿宋" w:eastAsia="仿宋" w:cs="仿宋"/>
                <w:sz w:val="21"/>
              </w:rPr>
            </w:pPr>
            <w:r>
              <w:rPr>
                <w:rFonts w:hint="eastAsia" w:ascii="仿宋" w:hAnsi="仿宋" w:eastAsia="仿宋" w:cs="仿宋"/>
                <w:w w:val="99"/>
                <w:sz w:val="21"/>
              </w:rPr>
              <w:t>级</w:t>
            </w:r>
          </w:p>
        </w:tc>
        <w:tc>
          <w:tcPr>
            <w:tcW w:w="1735" w:type="dxa"/>
            <w:tcBorders>
              <w:top w:val="single" w:color="000000" w:sz="4" w:space="0"/>
              <w:left w:val="single" w:color="000000" w:sz="4" w:space="0"/>
              <w:bottom w:val="single" w:color="000000" w:sz="4" w:space="0"/>
              <w:right w:val="single" w:color="000000" w:sz="4" w:space="0"/>
            </w:tcBorders>
          </w:tcPr>
          <w:p>
            <w:pPr>
              <w:pStyle w:val="21"/>
              <w:spacing w:before="177"/>
              <w:ind w:left="19"/>
              <w:jc w:val="center"/>
              <w:rPr>
                <w:rFonts w:hint="eastAsia" w:ascii="仿宋" w:hAnsi="仿宋" w:eastAsia="仿宋" w:cs="仿宋"/>
                <w:sz w:val="21"/>
              </w:rPr>
            </w:pPr>
            <w:r>
              <w:rPr>
                <w:rFonts w:hint="eastAsia" w:ascii="仿宋" w:hAnsi="仿宋" w:eastAsia="仿宋" w:cs="仿宋"/>
                <w:sz w:val="21"/>
              </w:rPr>
              <w:t>建造师专业</w:t>
            </w:r>
          </w:p>
        </w:tc>
        <w:tc>
          <w:tcPr>
            <w:tcW w:w="2033" w:type="dxa"/>
            <w:tcBorders>
              <w:top w:val="single" w:color="000000" w:sz="4" w:space="0"/>
              <w:left w:val="single" w:color="000000" w:sz="4" w:space="0"/>
              <w:bottom w:val="single" w:color="000000" w:sz="4" w:space="0"/>
            </w:tcBorders>
          </w:tcPr>
          <w:p>
            <w:pPr>
              <w:pStyle w:val="21"/>
              <w:rPr>
                <w:rFonts w:hint="eastAsia" w:ascii="仿宋" w:hAnsi="仿宋" w:eastAsia="仿宋" w:cs="仿宋"/>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3440" w:type="dxa"/>
            <w:gridSpan w:val="3"/>
            <w:tcBorders>
              <w:top w:val="single" w:color="000000" w:sz="4" w:space="0"/>
              <w:bottom w:val="single" w:color="000000" w:sz="4" w:space="0"/>
              <w:right w:val="single" w:color="000000" w:sz="4" w:space="0"/>
            </w:tcBorders>
          </w:tcPr>
          <w:p>
            <w:pPr>
              <w:pStyle w:val="21"/>
              <w:spacing w:before="177"/>
              <w:ind w:left="669"/>
              <w:rPr>
                <w:rFonts w:hint="eastAsia" w:ascii="仿宋" w:hAnsi="仿宋" w:eastAsia="仿宋" w:cs="仿宋"/>
                <w:sz w:val="21"/>
              </w:rPr>
            </w:pPr>
            <w:r>
              <w:rPr>
                <w:rFonts w:hint="eastAsia" w:ascii="仿宋" w:hAnsi="仿宋" w:eastAsia="仿宋" w:cs="仿宋"/>
                <w:sz w:val="21"/>
              </w:rPr>
              <w:t>安全生产考核合格证书</w:t>
            </w:r>
          </w:p>
        </w:tc>
        <w:tc>
          <w:tcPr>
            <w:tcW w:w="5280" w:type="dxa"/>
            <w:gridSpan w:val="4"/>
            <w:tcBorders>
              <w:top w:val="single" w:color="000000" w:sz="4" w:space="0"/>
              <w:left w:val="single" w:color="000000" w:sz="4" w:space="0"/>
              <w:bottom w:val="single" w:color="000000" w:sz="4" w:space="0"/>
            </w:tcBorders>
          </w:tcPr>
          <w:p>
            <w:pPr>
              <w:pStyle w:val="21"/>
              <w:rPr>
                <w:rFonts w:hint="eastAsia" w:ascii="仿宋" w:hAnsi="仿宋" w:eastAsia="仿宋" w:cs="仿宋"/>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130" w:type="dxa"/>
            <w:tcBorders>
              <w:top w:val="single" w:color="000000" w:sz="4" w:space="0"/>
              <w:bottom w:val="single" w:color="000000" w:sz="4" w:space="0"/>
              <w:right w:val="single" w:color="000000" w:sz="4" w:space="0"/>
            </w:tcBorders>
          </w:tcPr>
          <w:p>
            <w:pPr>
              <w:pStyle w:val="21"/>
              <w:spacing w:before="176"/>
              <w:ind w:left="11"/>
              <w:jc w:val="center"/>
              <w:rPr>
                <w:rFonts w:hint="eastAsia" w:ascii="仿宋" w:hAnsi="仿宋" w:eastAsia="仿宋" w:cs="仿宋"/>
                <w:sz w:val="21"/>
              </w:rPr>
            </w:pPr>
            <w:r>
              <w:rPr>
                <w:rFonts w:hint="eastAsia" w:ascii="仿宋" w:hAnsi="仿宋" w:eastAsia="仿宋" w:cs="仿宋"/>
                <w:sz w:val="21"/>
              </w:rPr>
              <w:t>毕业学校</w:t>
            </w:r>
          </w:p>
        </w:tc>
        <w:tc>
          <w:tcPr>
            <w:tcW w:w="7590" w:type="dxa"/>
            <w:gridSpan w:val="6"/>
            <w:tcBorders>
              <w:top w:val="single" w:color="000000" w:sz="4" w:space="0"/>
              <w:left w:val="single" w:color="000000" w:sz="4" w:space="0"/>
              <w:bottom w:val="single" w:color="000000" w:sz="4" w:space="0"/>
            </w:tcBorders>
          </w:tcPr>
          <w:p>
            <w:pPr>
              <w:pStyle w:val="21"/>
              <w:tabs>
                <w:tab w:val="left" w:pos="3262"/>
                <w:tab w:val="left" w:pos="5256"/>
              </w:tabs>
              <w:spacing w:before="176"/>
              <w:ind w:left="1162"/>
              <w:rPr>
                <w:rFonts w:hint="eastAsia" w:ascii="仿宋" w:hAnsi="仿宋" w:eastAsia="仿宋" w:cs="仿宋"/>
                <w:sz w:val="21"/>
              </w:rPr>
            </w:pPr>
            <w:r>
              <w:rPr>
                <w:rFonts w:hint="eastAsia" w:ascii="仿宋" w:hAnsi="仿宋" w:eastAsia="仿宋" w:cs="仿宋"/>
                <w:sz w:val="21"/>
              </w:rPr>
              <w:t>年毕业于</w:t>
            </w:r>
            <w:r>
              <w:rPr>
                <w:rFonts w:hint="eastAsia" w:ascii="仿宋" w:hAnsi="仿宋" w:eastAsia="仿宋" w:cs="仿宋"/>
                <w:sz w:val="21"/>
              </w:rPr>
              <w:tab/>
            </w:r>
            <w:r>
              <w:rPr>
                <w:rFonts w:hint="eastAsia" w:ascii="仿宋" w:hAnsi="仿宋" w:eastAsia="仿宋" w:cs="仿宋"/>
                <w:sz w:val="21"/>
              </w:rPr>
              <w:t>学校</w:t>
            </w:r>
            <w:r>
              <w:rPr>
                <w:rFonts w:hint="eastAsia" w:ascii="仿宋" w:hAnsi="仿宋" w:eastAsia="仿宋" w:cs="仿宋"/>
                <w:sz w:val="21"/>
              </w:rPr>
              <w:tab/>
            </w:r>
            <w:r>
              <w:rPr>
                <w:rFonts w:hint="eastAsia" w:ascii="仿宋" w:hAnsi="仿宋" w:eastAsia="仿宋" w:cs="仿宋"/>
                <w:sz w:val="21"/>
              </w:rPr>
              <w:t>专业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8720" w:type="dxa"/>
            <w:gridSpan w:val="7"/>
            <w:tcBorders>
              <w:top w:val="single" w:color="000000" w:sz="4" w:space="0"/>
              <w:bottom w:val="single" w:color="000000" w:sz="4" w:space="0"/>
            </w:tcBorders>
          </w:tcPr>
          <w:p>
            <w:pPr>
              <w:pStyle w:val="21"/>
              <w:spacing w:before="176"/>
              <w:ind w:left="3708" w:right="3691"/>
              <w:jc w:val="center"/>
              <w:rPr>
                <w:rFonts w:hint="eastAsia" w:ascii="仿宋" w:hAnsi="仿宋" w:eastAsia="仿宋" w:cs="仿宋"/>
                <w:sz w:val="21"/>
              </w:rPr>
            </w:pPr>
            <w:r>
              <w:rPr>
                <w:rFonts w:hint="eastAsia" w:ascii="仿宋" w:hAnsi="仿宋" w:eastAsia="仿宋" w:cs="仿宋"/>
                <w:sz w:val="21"/>
              </w:rPr>
              <w:t>主要工作经历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130" w:type="dxa"/>
            <w:tcBorders>
              <w:top w:val="single" w:color="000000" w:sz="4" w:space="0"/>
              <w:bottom w:val="single" w:color="000000" w:sz="4" w:space="0"/>
              <w:right w:val="single" w:color="000000" w:sz="4" w:space="0"/>
            </w:tcBorders>
          </w:tcPr>
          <w:p>
            <w:pPr>
              <w:pStyle w:val="21"/>
              <w:tabs>
                <w:tab w:val="left" w:pos="433"/>
              </w:tabs>
              <w:spacing w:before="178"/>
              <w:ind w:left="13"/>
              <w:jc w:val="center"/>
              <w:rPr>
                <w:rFonts w:hint="eastAsia" w:ascii="仿宋" w:hAnsi="仿宋" w:eastAsia="仿宋" w:cs="仿宋"/>
                <w:sz w:val="21"/>
              </w:rPr>
            </w:pPr>
            <w:r>
              <w:rPr>
                <w:rFonts w:hint="eastAsia" w:ascii="仿宋" w:hAnsi="仿宋" w:eastAsia="仿宋" w:cs="仿宋"/>
                <w:sz w:val="21"/>
              </w:rPr>
              <w:t>时</w:t>
            </w:r>
            <w:r>
              <w:rPr>
                <w:rFonts w:hint="eastAsia" w:ascii="仿宋" w:hAnsi="仿宋" w:eastAsia="仿宋" w:cs="仿宋"/>
                <w:sz w:val="21"/>
              </w:rPr>
              <w:tab/>
            </w:r>
            <w:r>
              <w:rPr>
                <w:rFonts w:hint="eastAsia" w:ascii="仿宋" w:hAnsi="仿宋" w:eastAsia="仿宋" w:cs="仿宋"/>
                <w:sz w:val="21"/>
              </w:rPr>
              <w:t>间</w:t>
            </w:r>
          </w:p>
        </w:tc>
        <w:tc>
          <w:tcPr>
            <w:tcW w:w="2968" w:type="dxa"/>
            <w:gridSpan w:val="3"/>
            <w:tcBorders>
              <w:top w:val="single" w:color="000000" w:sz="4" w:space="0"/>
              <w:left w:val="single" w:color="000000" w:sz="4" w:space="0"/>
              <w:bottom w:val="single" w:color="000000" w:sz="4" w:space="0"/>
              <w:right w:val="single" w:color="000000" w:sz="4" w:space="0"/>
            </w:tcBorders>
          </w:tcPr>
          <w:p>
            <w:pPr>
              <w:pStyle w:val="21"/>
              <w:spacing w:before="178"/>
              <w:ind w:left="437"/>
              <w:rPr>
                <w:rFonts w:hint="eastAsia" w:ascii="仿宋" w:hAnsi="仿宋" w:eastAsia="仿宋" w:cs="仿宋"/>
                <w:sz w:val="21"/>
              </w:rPr>
            </w:pPr>
            <w:r>
              <w:rPr>
                <w:rFonts w:hint="eastAsia" w:ascii="仿宋" w:hAnsi="仿宋" w:eastAsia="仿宋" w:cs="仿宋"/>
                <w:sz w:val="21"/>
              </w:rPr>
              <w:t>参加过的类似项目名称</w:t>
            </w:r>
          </w:p>
        </w:tc>
        <w:tc>
          <w:tcPr>
            <w:tcW w:w="2589" w:type="dxa"/>
            <w:gridSpan w:val="2"/>
            <w:tcBorders>
              <w:top w:val="single" w:color="000000" w:sz="4" w:space="0"/>
              <w:left w:val="single" w:color="000000" w:sz="4" w:space="0"/>
              <w:bottom w:val="single" w:color="000000" w:sz="4" w:space="0"/>
              <w:right w:val="single" w:color="000000" w:sz="4" w:space="0"/>
            </w:tcBorders>
          </w:tcPr>
          <w:p>
            <w:pPr>
              <w:pStyle w:val="21"/>
              <w:spacing w:before="178"/>
              <w:ind w:left="668"/>
              <w:rPr>
                <w:rFonts w:hint="eastAsia" w:ascii="仿宋" w:hAnsi="仿宋" w:eastAsia="仿宋" w:cs="仿宋"/>
                <w:sz w:val="21"/>
              </w:rPr>
            </w:pPr>
            <w:r>
              <w:rPr>
                <w:rFonts w:hint="eastAsia" w:ascii="仿宋" w:hAnsi="仿宋" w:eastAsia="仿宋" w:cs="仿宋"/>
                <w:sz w:val="21"/>
              </w:rPr>
              <w:t>工程概况说明</w:t>
            </w:r>
          </w:p>
        </w:tc>
        <w:tc>
          <w:tcPr>
            <w:tcW w:w="2033" w:type="dxa"/>
            <w:tcBorders>
              <w:top w:val="single" w:color="000000" w:sz="4" w:space="0"/>
              <w:left w:val="single" w:color="000000" w:sz="4" w:space="0"/>
              <w:bottom w:val="single" w:color="000000" w:sz="4" w:space="0"/>
            </w:tcBorders>
          </w:tcPr>
          <w:p>
            <w:pPr>
              <w:pStyle w:val="21"/>
              <w:spacing w:before="178"/>
              <w:ind w:left="578" w:right="557"/>
              <w:jc w:val="center"/>
              <w:rPr>
                <w:rFonts w:hint="eastAsia" w:ascii="仿宋" w:hAnsi="仿宋" w:eastAsia="仿宋" w:cs="仿宋"/>
                <w:sz w:val="21"/>
              </w:rPr>
            </w:pPr>
            <w:r>
              <w:rPr>
                <w:rFonts w:hint="eastAsia" w:ascii="仿宋" w:hAnsi="仿宋" w:eastAsia="仿宋" w:cs="仿宋"/>
                <w:sz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130" w:type="dxa"/>
            <w:tcBorders>
              <w:top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968" w:type="dxa"/>
            <w:gridSpan w:val="3"/>
            <w:tcBorders>
              <w:top w:val="single" w:color="000000" w:sz="4" w:space="0"/>
              <w:left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589" w:type="dxa"/>
            <w:gridSpan w:val="2"/>
            <w:tcBorders>
              <w:top w:val="single" w:color="000000" w:sz="4" w:space="0"/>
              <w:left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033" w:type="dxa"/>
            <w:tcBorders>
              <w:top w:val="single" w:color="000000" w:sz="4" w:space="0"/>
              <w:left w:val="single" w:color="000000" w:sz="4" w:space="0"/>
              <w:bottom w:val="single" w:color="000000" w:sz="4" w:space="0"/>
            </w:tcBorders>
          </w:tcPr>
          <w:p>
            <w:pPr>
              <w:pStyle w:val="21"/>
              <w:rPr>
                <w:rFonts w:hint="eastAsia" w:ascii="仿宋" w:hAnsi="仿宋" w:eastAsia="仿宋" w:cs="仿宋"/>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130" w:type="dxa"/>
            <w:tcBorders>
              <w:top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968" w:type="dxa"/>
            <w:gridSpan w:val="3"/>
            <w:tcBorders>
              <w:top w:val="single" w:color="000000" w:sz="4" w:space="0"/>
              <w:left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589" w:type="dxa"/>
            <w:gridSpan w:val="2"/>
            <w:tcBorders>
              <w:top w:val="single" w:color="000000" w:sz="4" w:space="0"/>
              <w:left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033" w:type="dxa"/>
            <w:tcBorders>
              <w:top w:val="single" w:color="000000" w:sz="4" w:space="0"/>
              <w:left w:val="single" w:color="000000" w:sz="4" w:space="0"/>
              <w:bottom w:val="single" w:color="000000" w:sz="4" w:space="0"/>
            </w:tcBorders>
          </w:tcPr>
          <w:p>
            <w:pPr>
              <w:pStyle w:val="21"/>
              <w:rPr>
                <w:rFonts w:hint="eastAsia" w:ascii="仿宋" w:hAnsi="仿宋" w:eastAsia="仿宋" w:cs="仿宋"/>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130" w:type="dxa"/>
            <w:tcBorders>
              <w:top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968" w:type="dxa"/>
            <w:gridSpan w:val="3"/>
            <w:tcBorders>
              <w:top w:val="single" w:color="000000" w:sz="4" w:space="0"/>
              <w:left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589" w:type="dxa"/>
            <w:gridSpan w:val="2"/>
            <w:tcBorders>
              <w:top w:val="single" w:color="000000" w:sz="4" w:space="0"/>
              <w:left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033" w:type="dxa"/>
            <w:tcBorders>
              <w:top w:val="single" w:color="000000" w:sz="4" w:space="0"/>
              <w:left w:val="single" w:color="000000" w:sz="4" w:space="0"/>
              <w:bottom w:val="single" w:color="000000" w:sz="4" w:space="0"/>
            </w:tcBorders>
          </w:tcPr>
          <w:p>
            <w:pPr>
              <w:pStyle w:val="21"/>
              <w:rPr>
                <w:rFonts w:hint="eastAsia" w:ascii="仿宋" w:hAnsi="仿宋" w:eastAsia="仿宋" w:cs="仿宋"/>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130" w:type="dxa"/>
            <w:tcBorders>
              <w:top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968" w:type="dxa"/>
            <w:gridSpan w:val="3"/>
            <w:tcBorders>
              <w:top w:val="single" w:color="000000" w:sz="4" w:space="0"/>
              <w:left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589" w:type="dxa"/>
            <w:gridSpan w:val="2"/>
            <w:tcBorders>
              <w:top w:val="single" w:color="000000" w:sz="4" w:space="0"/>
              <w:left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033" w:type="dxa"/>
            <w:tcBorders>
              <w:top w:val="single" w:color="000000" w:sz="4" w:space="0"/>
              <w:left w:val="single" w:color="000000" w:sz="4" w:space="0"/>
              <w:bottom w:val="single" w:color="000000" w:sz="4" w:space="0"/>
            </w:tcBorders>
          </w:tcPr>
          <w:p>
            <w:pPr>
              <w:pStyle w:val="21"/>
              <w:rPr>
                <w:rFonts w:hint="eastAsia" w:ascii="仿宋" w:hAnsi="仿宋" w:eastAsia="仿宋" w:cs="仿宋"/>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130" w:type="dxa"/>
            <w:tcBorders>
              <w:top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968" w:type="dxa"/>
            <w:gridSpan w:val="3"/>
            <w:tcBorders>
              <w:top w:val="single" w:color="000000" w:sz="4" w:space="0"/>
              <w:left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589" w:type="dxa"/>
            <w:gridSpan w:val="2"/>
            <w:tcBorders>
              <w:top w:val="single" w:color="000000" w:sz="4" w:space="0"/>
              <w:left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033" w:type="dxa"/>
            <w:tcBorders>
              <w:top w:val="single" w:color="000000" w:sz="4" w:space="0"/>
              <w:left w:val="single" w:color="000000" w:sz="4" w:space="0"/>
              <w:bottom w:val="single" w:color="000000" w:sz="4" w:space="0"/>
            </w:tcBorders>
          </w:tcPr>
          <w:p>
            <w:pPr>
              <w:pStyle w:val="21"/>
              <w:rPr>
                <w:rFonts w:hint="eastAsia" w:ascii="仿宋" w:hAnsi="仿宋" w:eastAsia="仿宋" w:cs="仿宋"/>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130" w:type="dxa"/>
            <w:tcBorders>
              <w:top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968" w:type="dxa"/>
            <w:gridSpan w:val="3"/>
            <w:tcBorders>
              <w:top w:val="single" w:color="000000" w:sz="4" w:space="0"/>
              <w:left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589" w:type="dxa"/>
            <w:gridSpan w:val="2"/>
            <w:tcBorders>
              <w:top w:val="single" w:color="000000" w:sz="4" w:space="0"/>
              <w:left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033" w:type="dxa"/>
            <w:tcBorders>
              <w:top w:val="single" w:color="000000" w:sz="4" w:space="0"/>
              <w:left w:val="single" w:color="000000" w:sz="4" w:space="0"/>
              <w:bottom w:val="single" w:color="000000" w:sz="4" w:space="0"/>
            </w:tcBorders>
          </w:tcPr>
          <w:p>
            <w:pPr>
              <w:pStyle w:val="21"/>
              <w:rPr>
                <w:rFonts w:hint="eastAsia" w:ascii="仿宋" w:hAnsi="仿宋" w:eastAsia="仿宋" w:cs="仿宋"/>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130" w:type="dxa"/>
            <w:tcBorders>
              <w:top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968" w:type="dxa"/>
            <w:gridSpan w:val="3"/>
            <w:tcBorders>
              <w:top w:val="single" w:color="000000" w:sz="4" w:space="0"/>
              <w:left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589" w:type="dxa"/>
            <w:gridSpan w:val="2"/>
            <w:tcBorders>
              <w:top w:val="single" w:color="000000" w:sz="4" w:space="0"/>
              <w:left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033" w:type="dxa"/>
            <w:tcBorders>
              <w:top w:val="single" w:color="000000" w:sz="4" w:space="0"/>
              <w:left w:val="single" w:color="000000" w:sz="4" w:space="0"/>
              <w:bottom w:val="single" w:color="000000" w:sz="4" w:space="0"/>
            </w:tcBorders>
          </w:tcPr>
          <w:p>
            <w:pPr>
              <w:pStyle w:val="21"/>
              <w:rPr>
                <w:rFonts w:hint="eastAsia" w:ascii="仿宋" w:hAnsi="仿宋" w:eastAsia="仿宋" w:cs="仿宋"/>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1130" w:type="dxa"/>
            <w:tcBorders>
              <w:top w:val="single" w:color="000000" w:sz="4" w:space="0"/>
              <w:right w:val="single" w:color="000000" w:sz="4" w:space="0"/>
            </w:tcBorders>
          </w:tcPr>
          <w:p>
            <w:pPr>
              <w:pStyle w:val="21"/>
              <w:rPr>
                <w:rFonts w:hint="eastAsia" w:ascii="仿宋" w:hAnsi="仿宋" w:eastAsia="仿宋" w:cs="仿宋"/>
                <w:sz w:val="20"/>
              </w:rPr>
            </w:pPr>
          </w:p>
        </w:tc>
        <w:tc>
          <w:tcPr>
            <w:tcW w:w="2968" w:type="dxa"/>
            <w:gridSpan w:val="3"/>
            <w:tcBorders>
              <w:top w:val="single" w:color="000000" w:sz="4" w:space="0"/>
              <w:left w:val="single" w:color="000000" w:sz="4" w:space="0"/>
              <w:right w:val="single" w:color="000000" w:sz="4" w:space="0"/>
            </w:tcBorders>
          </w:tcPr>
          <w:p>
            <w:pPr>
              <w:pStyle w:val="21"/>
              <w:rPr>
                <w:rFonts w:hint="eastAsia" w:ascii="仿宋" w:hAnsi="仿宋" w:eastAsia="仿宋" w:cs="仿宋"/>
                <w:sz w:val="20"/>
              </w:rPr>
            </w:pPr>
          </w:p>
        </w:tc>
        <w:tc>
          <w:tcPr>
            <w:tcW w:w="2589" w:type="dxa"/>
            <w:gridSpan w:val="2"/>
            <w:tcBorders>
              <w:top w:val="single" w:color="000000" w:sz="4" w:space="0"/>
              <w:left w:val="single" w:color="000000" w:sz="4" w:space="0"/>
              <w:right w:val="single" w:color="000000" w:sz="4" w:space="0"/>
            </w:tcBorders>
          </w:tcPr>
          <w:p>
            <w:pPr>
              <w:pStyle w:val="21"/>
              <w:rPr>
                <w:rFonts w:hint="eastAsia" w:ascii="仿宋" w:hAnsi="仿宋" w:eastAsia="仿宋" w:cs="仿宋"/>
                <w:sz w:val="20"/>
              </w:rPr>
            </w:pPr>
          </w:p>
        </w:tc>
        <w:tc>
          <w:tcPr>
            <w:tcW w:w="2033" w:type="dxa"/>
            <w:tcBorders>
              <w:top w:val="single" w:color="000000" w:sz="4" w:space="0"/>
              <w:left w:val="single" w:color="000000" w:sz="4" w:space="0"/>
            </w:tcBorders>
          </w:tcPr>
          <w:p>
            <w:pPr>
              <w:pStyle w:val="21"/>
              <w:rPr>
                <w:rFonts w:hint="eastAsia" w:ascii="仿宋" w:hAnsi="仿宋" w:eastAsia="仿宋" w:cs="仿宋"/>
                <w:sz w:val="20"/>
              </w:rPr>
            </w:pPr>
          </w:p>
        </w:tc>
      </w:tr>
    </w:tbl>
    <w:p>
      <w:pPr>
        <w:spacing w:before="159" w:line="504" w:lineRule="auto"/>
        <w:ind w:left="764" w:right="693" w:firstLine="0"/>
        <w:jc w:val="center"/>
        <w:rPr>
          <w:rFonts w:hint="eastAsia" w:ascii="仿宋" w:hAnsi="仿宋" w:eastAsia="仿宋" w:cs="仿宋"/>
          <w:b/>
          <w:sz w:val="21"/>
        </w:rPr>
      </w:pPr>
      <w:r>
        <w:rPr>
          <w:rFonts w:hint="eastAsia" w:ascii="仿宋" w:hAnsi="仿宋" w:eastAsia="仿宋" w:cs="仿宋"/>
          <w:b/>
          <w:w w:val="95"/>
          <w:sz w:val="21"/>
        </w:rPr>
        <w:t xml:space="preserve">注：1.表后须附身份证、执业资格证、注册证、安全生产考核合格证书等复印件、无在建承诺书。   </w:t>
      </w:r>
      <w:r>
        <w:rPr>
          <w:rFonts w:hint="eastAsia" w:ascii="仿宋" w:hAnsi="仿宋" w:eastAsia="仿宋" w:cs="仿宋"/>
          <w:b/>
          <w:sz w:val="21"/>
        </w:rPr>
        <w:t>2.后附项目经理类似施工业绩中标（成交）通知书或合同协议书复印件加盖供应商公章。</w:t>
      </w:r>
    </w:p>
    <w:p>
      <w:pPr>
        <w:spacing w:after="0" w:line="504" w:lineRule="auto"/>
        <w:jc w:val="center"/>
        <w:rPr>
          <w:rFonts w:hint="eastAsia" w:ascii="仿宋" w:hAnsi="仿宋" w:eastAsia="仿宋" w:cs="仿宋"/>
          <w:sz w:val="21"/>
        </w:rPr>
        <w:sectPr>
          <w:pgSz w:w="11910" w:h="16840"/>
          <w:pgMar w:top="1580" w:right="940" w:bottom="1160" w:left="860" w:header="0" w:footer="970" w:gutter="0"/>
          <w:pgNumType w:fmt="decimal"/>
          <w:cols w:space="720" w:num="1"/>
        </w:sectPr>
      </w:pPr>
    </w:p>
    <w:p>
      <w:pPr>
        <w:pStyle w:val="10"/>
        <w:spacing w:before="8"/>
        <w:rPr>
          <w:rFonts w:hint="eastAsia" w:ascii="仿宋" w:hAnsi="仿宋" w:eastAsia="仿宋" w:cs="仿宋"/>
          <w:b/>
          <w:sz w:val="19"/>
        </w:rPr>
      </w:pPr>
    </w:p>
    <w:p>
      <w:pPr>
        <w:spacing w:before="70"/>
        <w:ind w:left="87" w:right="0" w:firstLine="0"/>
        <w:jc w:val="center"/>
        <w:rPr>
          <w:rFonts w:hint="eastAsia" w:ascii="仿宋" w:hAnsi="仿宋" w:eastAsia="仿宋" w:cs="仿宋"/>
          <w:b/>
          <w:sz w:val="22"/>
        </w:rPr>
      </w:pPr>
      <w:r>
        <w:rPr>
          <w:rFonts w:hint="eastAsia" w:ascii="仿宋" w:hAnsi="仿宋" w:eastAsia="仿宋" w:cs="仿宋"/>
          <w:b/>
          <w:sz w:val="22"/>
        </w:rPr>
        <w:t>主要项目管理人员简历表</w:t>
      </w:r>
    </w:p>
    <w:p>
      <w:pPr>
        <w:pStyle w:val="10"/>
        <w:spacing w:before="3"/>
        <w:rPr>
          <w:rFonts w:hint="eastAsia" w:ascii="仿宋" w:hAnsi="仿宋" w:eastAsia="仿宋" w:cs="仿宋"/>
          <w:b/>
          <w:sz w:val="7"/>
        </w:rPr>
      </w:pPr>
    </w:p>
    <w:tbl>
      <w:tblPr>
        <w:tblStyle w:val="16"/>
        <w:tblW w:w="0" w:type="auto"/>
        <w:tblInd w:w="6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950"/>
        <w:gridCol w:w="2289"/>
        <w:gridCol w:w="2290"/>
        <w:gridCol w:w="229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5" w:hRule="atLeast"/>
        </w:trPr>
        <w:tc>
          <w:tcPr>
            <w:tcW w:w="1950" w:type="dxa"/>
            <w:tcBorders>
              <w:bottom w:val="single" w:color="000000" w:sz="4" w:space="0"/>
              <w:right w:val="single" w:color="000000" w:sz="4" w:space="0"/>
            </w:tcBorders>
          </w:tcPr>
          <w:p>
            <w:pPr>
              <w:pStyle w:val="21"/>
              <w:spacing w:before="12"/>
              <w:rPr>
                <w:rFonts w:hint="eastAsia" w:ascii="仿宋" w:hAnsi="仿宋" w:eastAsia="仿宋" w:cs="仿宋"/>
                <w:b/>
                <w:sz w:val="23"/>
              </w:rPr>
            </w:pPr>
          </w:p>
          <w:p>
            <w:pPr>
              <w:pStyle w:val="21"/>
              <w:ind w:left="11"/>
              <w:jc w:val="center"/>
              <w:rPr>
                <w:rFonts w:hint="eastAsia" w:ascii="仿宋" w:hAnsi="仿宋" w:eastAsia="仿宋" w:cs="仿宋"/>
                <w:sz w:val="21"/>
              </w:rPr>
            </w:pPr>
            <w:r>
              <w:rPr>
                <w:rFonts w:hint="eastAsia" w:ascii="仿宋" w:hAnsi="仿宋" w:eastAsia="仿宋" w:cs="仿宋"/>
                <w:sz w:val="21"/>
              </w:rPr>
              <w:t>岗位名称</w:t>
            </w:r>
          </w:p>
        </w:tc>
        <w:tc>
          <w:tcPr>
            <w:tcW w:w="6869" w:type="dxa"/>
            <w:gridSpan w:val="3"/>
            <w:tcBorders>
              <w:left w:val="single" w:color="000000" w:sz="4" w:space="0"/>
              <w:bottom w:val="single" w:color="000000" w:sz="4" w:space="0"/>
            </w:tcBorders>
          </w:tcPr>
          <w:p>
            <w:pPr>
              <w:pStyle w:val="21"/>
              <w:rPr>
                <w:rFonts w:hint="eastAsia" w:ascii="仿宋" w:hAnsi="仿宋" w:eastAsia="仿宋" w:cs="仿宋"/>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0" w:hRule="atLeast"/>
        </w:trPr>
        <w:tc>
          <w:tcPr>
            <w:tcW w:w="1950" w:type="dxa"/>
            <w:tcBorders>
              <w:top w:val="single" w:color="000000" w:sz="4" w:space="0"/>
              <w:bottom w:val="single" w:color="000000" w:sz="4" w:space="0"/>
              <w:right w:val="single" w:color="000000" w:sz="4" w:space="0"/>
            </w:tcBorders>
          </w:tcPr>
          <w:p>
            <w:pPr>
              <w:pStyle w:val="21"/>
              <w:spacing w:before="9"/>
              <w:rPr>
                <w:rFonts w:hint="eastAsia" w:ascii="仿宋" w:hAnsi="仿宋" w:eastAsia="仿宋" w:cs="仿宋"/>
                <w:b/>
                <w:sz w:val="21"/>
              </w:rPr>
            </w:pPr>
          </w:p>
          <w:p>
            <w:pPr>
              <w:pStyle w:val="21"/>
              <w:tabs>
                <w:tab w:val="left" w:pos="644"/>
              </w:tabs>
              <w:ind w:left="13"/>
              <w:jc w:val="center"/>
              <w:rPr>
                <w:rFonts w:hint="eastAsia" w:ascii="仿宋" w:hAnsi="仿宋" w:eastAsia="仿宋" w:cs="仿宋"/>
                <w:sz w:val="21"/>
              </w:rPr>
            </w:pPr>
            <w:r>
              <w:rPr>
                <w:rFonts w:hint="eastAsia" w:ascii="仿宋" w:hAnsi="仿宋" w:eastAsia="仿宋" w:cs="仿宋"/>
                <w:sz w:val="21"/>
              </w:rPr>
              <w:t>姓</w:t>
            </w:r>
            <w:r>
              <w:rPr>
                <w:rFonts w:hint="eastAsia" w:ascii="仿宋" w:hAnsi="仿宋" w:eastAsia="仿宋" w:cs="仿宋"/>
                <w:sz w:val="21"/>
              </w:rPr>
              <w:tab/>
            </w:r>
            <w:r>
              <w:rPr>
                <w:rFonts w:hint="eastAsia" w:ascii="仿宋" w:hAnsi="仿宋" w:eastAsia="仿宋" w:cs="仿宋"/>
                <w:sz w:val="21"/>
              </w:rPr>
              <w:t>名</w:t>
            </w:r>
          </w:p>
        </w:tc>
        <w:tc>
          <w:tcPr>
            <w:tcW w:w="2289" w:type="dxa"/>
            <w:tcBorders>
              <w:top w:val="single" w:color="000000" w:sz="4" w:space="0"/>
              <w:left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290" w:type="dxa"/>
            <w:tcBorders>
              <w:top w:val="single" w:color="000000" w:sz="4" w:space="0"/>
              <w:left w:val="single" w:color="000000" w:sz="4" w:space="0"/>
              <w:bottom w:val="single" w:color="000000" w:sz="4" w:space="0"/>
              <w:right w:val="single" w:color="000000" w:sz="4" w:space="0"/>
            </w:tcBorders>
          </w:tcPr>
          <w:p>
            <w:pPr>
              <w:pStyle w:val="21"/>
              <w:spacing w:before="9"/>
              <w:rPr>
                <w:rFonts w:hint="eastAsia" w:ascii="仿宋" w:hAnsi="仿宋" w:eastAsia="仿宋" w:cs="仿宋"/>
                <w:b/>
                <w:sz w:val="21"/>
              </w:rPr>
            </w:pPr>
          </w:p>
          <w:p>
            <w:pPr>
              <w:pStyle w:val="21"/>
              <w:tabs>
                <w:tab w:val="left" w:pos="649"/>
              </w:tabs>
              <w:ind w:left="18"/>
              <w:jc w:val="center"/>
              <w:rPr>
                <w:rFonts w:hint="eastAsia" w:ascii="仿宋" w:hAnsi="仿宋" w:eastAsia="仿宋" w:cs="仿宋"/>
                <w:sz w:val="21"/>
              </w:rPr>
            </w:pPr>
            <w:r>
              <w:rPr>
                <w:rFonts w:hint="eastAsia" w:ascii="仿宋" w:hAnsi="仿宋" w:eastAsia="仿宋" w:cs="仿宋"/>
                <w:sz w:val="21"/>
              </w:rPr>
              <w:t>年</w:t>
            </w:r>
            <w:r>
              <w:rPr>
                <w:rFonts w:hint="eastAsia" w:ascii="仿宋" w:hAnsi="仿宋" w:eastAsia="仿宋" w:cs="仿宋"/>
                <w:sz w:val="21"/>
              </w:rPr>
              <w:tab/>
            </w:r>
            <w:r>
              <w:rPr>
                <w:rFonts w:hint="eastAsia" w:ascii="仿宋" w:hAnsi="仿宋" w:eastAsia="仿宋" w:cs="仿宋"/>
                <w:sz w:val="21"/>
              </w:rPr>
              <w:t>龄</w:t>
            </w:r>
          </w:p>
        </w:tc>
        <w:tc>
          <w:tcPr>
            <w:tcW w:w="2290" w:type="dxa"/>
            <w:tcBorders>
              <w:top w:val="single" w:color="000000" w:sz="4" w:space="0"/>
              <w:left w:val="single" w:color="000000" w:sz="4" w:space="0"/>
              <w:bottom w:val="single" w:color="000000" w:sz="4" w:space="0"/>
            </w:tcBorders>
          </w:tcPr>
          <w:p>
            <w:pPr>
              <w:pStyle w:val="21"/>
              <w:rPr>
                <w:rFonts w:hint="eastAsia" w:ascii="仿宋" w:hAnsi="仿宋" w:eastAsia="仿宋" w:cs="仿宋"/>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0" w:hRule="atLeast"/>
        </w:trPr>
        <w:tc>
          <w:tcPr>
            <w:tcW w:w="1950" w:type="dxa"/>
            <w:tcBorders>
              <w:top w:val="single" w:color="000000" w:sz="4" w:space="0"/>
              <w:bottom w:val="single" w:color="000000" w:sz="4" w:space="0"/>
              <w:right w:val="single" w:color="000000" w:sz="4" w:space="0"/>
            </w:tcBorders>
          </w:tcPr>
          <w:p>
            <w:pPr>
              <w:pStyle w:val="21"/>
              <w:spacing w:before="9"/>
              <w:rPr>
                <w:rFonts w:hint="eastAsia" w:ascii="仿宋" w:hAnsi="仿宋" w:eastAsia="仿宋" w:cs="仿宋"/>
                <w:b/>
                <w:sz w:val="21"/>
              </w:rPr>
            </w:pPr>
          </w:p>
          <w:p>
            <w:pPr>
              <w:pStyle w:val="21"/>
              <w:tabs>
                <w:tab w:val="left" w:pos="644"/>
              </w:tabs>
              <w:ind w:left="13"/>
              <w:jc w:val="center"/>
              <w:rPr>
                <w:rFonts w:hint="eastAsia" w:ascii="仿宋" w:hAnsi="仿宋" w:eastAsia="仿宋" w:cs="仿宋"/>
                <w:sz w:val="21"/>
              </w:rPr>
            </w:pPr>
            <w:r>
              <w:rPr>
                <w:rFonts w:hint="eastAsia" w:ascii="仿宋" w:hAnsi="仿宋" w:eastAsia="仿宋" w:cs="仿宋"/>
                <w:sz w:val="21"/>
              </w:rPr>
              <w:t>性</w:t>
            </w:r>
            <w:r>
              <w:rPr>
                <w:rFonts w:hint="eastAsia" w:ascii="仿宋" w:hAnsi="仿宋" w:eastAsia="仿宋" w:cs="仿宋"/>
                <w:sz w:val="21"/>
              </w:rPr>
              <w:tab/>
            </w:r>
            <w:r>
              <w:rPr>
                <w:rFonts w:hint="eastAsia" w:ascii="仿宋" w:hAnsi="仿宋" w:eastAsia="仿宋" w:cs="仿宋"/>
                <w:sz w:val="21"/>
              </w:rPr>
              <w:t>别</w:t>
            </w:r>
          </w:p>
        </w:tc>
        <w:tc>
          <w:tcPr>
            <w:tcW w:w="2289" w:type="dxa"/>
            <w:tcBorders>
              <w:top w:val="single" w:color="000000" w:sz="4" w:space="0"/>
              <w:left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290" w:type="dxa"/>
            <w:tcBorders>
              <w:top w:val="single" w:color="000000" w:sz="4" w:space="0"/>
              <w:left w:val="single" w:color="000000" w:sz="4" w:space="0"/>
              <w:bottom w:val="single" w:color="000000" w:sz="4" w:space="0"/>
              <w:right w:val="single" w:color="000000" w:sz="4" w:space="0"/>
            </w:tcBorders>
          </w:tcPr>
          <w:p>
            <w:pPr>
              <w:pStyle w:val="21"/>
              <w:spacing w:before="9"/>
              <w:rPr>
                <w:rFonts w:hint="eastAsia" w:ascii="仿宋" w:hAnsi="仿宋" w:eastAsia="仿宋" w:cs="仿宋"/>
                <w:b/>
                <w:sz w:val="21"/>
              </w:rPr>
            </w:pPr>
          </w:p>
          <w:p>
            <w:pPr>
              <w:pStyle w:val="21"/>
              <w:tabs>
                <w:tab w:val="left" w:pos="750"/>
              </w:tabs>
              <w:ind w:left="121"/>
              <w:jc w:val="center"/>
              <w:rPr>
                <w:rFonts w:hint="eastAsia" w:ascii="仿宋" w:hAnsi="仿宋" w:eastAsia="仿宋" w:cs="仿宋"/>
                <w:sz w:val="21"/>
              </w:rPr>
            </w:pPr>
            <w:r>
              <w:rPr>
                <w:rFonts w:hint="eastAsia" w:ascii="仿宋" w:hAnsi="仿宋" w:eastAsia="仿宋" w:cs="仿宋"/>
                <w:sz w:val="21"/>
              </w:rPr>
              <w:t>专</w:t>
            </w:r>
            <w:r>
              <w:rPr>
                <w:rFonts w:hint="eastAsia" w:ascii="仿宋" w:hAnsi="仿宋" w:eastAsia="仿宋" w:cs="仿宋"/>
                <w:sz w:val="21"/>
              </w:rPr>
              <w:tab/>
            </w:r>
            <w:r>
              <w:rPr>
                <w:rFonts w:hint="eastAsia" w:ascii="仿宋" w:hAnsi="仿宋" w:eastAsia="仿宋" w:cs="仿宋"/>
                <w:sz w:val="21"/>
              </w:rPr>
              <w:t>业</w:t>
            </w:r>
          </w:p>
        </w:tc>
        <w:tc>
          <w:tcPr>
            <w:tcW w:w="2290" w:type="dxa"/>
            <w:tcBorders>
              <w:top w:val="single" w:color="000000" w:sz="4" w:space="0"/>
              <w:left w:val="single" w:color="000000" w:sz="4" w:space="0"/>
              <w:bottom w:val="single" w:color="000000" w:sz="4" w:space="0"/>
            </w:tcBorders>
          </w:tcPr>
          <w:p>
            <w:pPr>
              <w:pStyle w:val="21"/>
              <w:rPr>
                <w:rFonts w:hint="eastAsia" w:ascii="仿宋" w:hAnsi="仿宋" w:eastAsia="仿宋" w:cs="仿宋"/>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0" w:hRule="atLeast"/>
        </w:trPr>
        <w:tc>
          <w:tcPr>
            <w:tcW w:w="1950" w:type="dxa"/>
            <w:tcBorders>
              <w:top w:val="single" w:color="000000" w:sz="4" w:space="0"/>
              <w:bottom w:val="single" w:color="000000" w:sz="4" w:space="0"/>
              <w:right w:val="single" w:color="000000" w:sz="4" w:space="0"/>
            </w:tcBorders>
          </w:tcPr>
          <w:p>
            <w:pPr>
              <w:pStyle w:val="21"/>
              <w:spacing w:before="9"/>
              <w:rPr>
                <w:rFonts w:hint="eastAsia" w:ascii="仿宋" w:hAnsi="仿宋" w:eastAsia="仿宋" w:cs="仿宋"/>
                <w:b/>
                <w:sz w:val="21"/>
              </w:rPr>
            </w:pPr>
          </w:p>
          <w:p>
            <w:pPr>
              <w:pStyle w:val="21"/>
              <w:ind w:left="13"/>
              <w:jc w:val="center"/>
              <w:rPr>
                <w:rFonts w:hint="eastAsia" w:ascii="仿宋" w:hAnsi="仿宋" w:eastAsia="仿宋" w:cs="仿宋"/>
                <w:sz w:val="21"/>
              </w:rPr>
            </w:pPr>
            <w:r>
              <w:rPr>
                <w:rFonts w:hint="eastAsia" w:ascii="仿宋" w:hAnsi="仿宋" w:eastAsia="仿宋" w:cs="仿宋"/>
                <w:sz w:val="21"/>
              </w:rPr>
              <w:t>拥有的岗位证</w:t>
            </w:r>
          </w:p>
        </w:tc>
        <w:tc>
          <w:tcPr>
            <w:tcW w:w="2289" w:type="dxa"/>
            <w:tcBorders>
              <w:top w:val="single" w:color="000000" w:sz="4" w:space="0"/>
              <w:left w:val="single" w:color="000000" w:sz="4" w:space="0"/>
              <w:bottom w:val="single" w:color="000000" w:sz="4" w:space="0"/>
              <w:right w:val="single" w:color="000000" w:sz="4" w:space="0"/>
            </w:tcBorders>
          </w:tcPr>
          <w:p>
            <w:pPr>
              <w:pStyle w:val="21"/>
              <w:rPr>
                <w:rFonts w:hint="eastAsia" w:ascii="仿宋" w:hAnsi="仿宋" w:eastAsia="仿宋" w:cs="仿宋"/>
                <w:sz w:val="20"/>
              </w:rPr>
            </w:pPr>
          </w:p>
        </w:tc>
        <w:tc>
          <w:tcPr>
            <w:tcW w:w="2290" w:type="dxa"/>
            <w:tcBorders>
              <w:top w:val="single" w:color="000000" w:sz="4" w:space="0"/>
              <w:left w:val="single" w:color="000000" w:sz="4" w:space="0"/>
              <w:bottom w:val="single" w:color="000000" w:sz="4" w:space="0"/>
              <w:right w:val="single" w:color="000000" w:sz="4" w:space="0"/>
            </w:tcBorders>
          </w:tcPr>
          <w:p>
            <w:pPr>
              <w:pStyle w:val="21"/>
              <w:spacing w:before="9"/>
              <w:rPr>
                <w:rFonts w:hint="eastAsia" w:ascii="仿宋" w:hAnsi="仿宋" w:eastAsia="仿宋" w:cs="仿宋"/>
                <w:b/>
                <w:sz w:val="21"/>
              </w:rPr>
            </w:pPr>
          </w:p>
          <w:p>
            <w:pPr>
              <w:pStyle w:val="21"/>
              <w:ind w:left="15"/>
              <w:jc w:val="center"/>
              <w:rPr>
                <w:rFonts w:hint="eastAsia" w:ascii="仿宋" w:hAnsi="仿宋" w:eastAsia="仿宋" w:cs="仿宋"/>
                <w:sz w:val="21"/>
              </w:rPr>
            </w:pPr>
            <w:r>
              <w:rPr>
                <w:rFonts w:hint="eastAsia" w:ascii="仿宋" w:hAnsi="仿宋" w:eastAsia="仿宋" w:cs="仿宋"/>
                <w:sz w:val="21"/>
              </w:rPr>
              <w:t>执业资格证书编号</w:t>
            </w:r>
          </w:p>
        </w:tc>
        <w:tc>
          <w:tcPr>
            <w:tcW w:w="2290" w:type="dxa"/>
            <w:tcBorders>
              <w:top w:val="single" w:color="000000" w:sz="4" w:space="0"/>
              <w:left w:val="single" w:color="000000" w:sz="4" w:space="0"/>
              <w:bottom w:val="single" w:color="000000" w:sz="4" w:space="0"/>
            </w:tcBorders>
          </w:tcPr>
          <w:p>
            <w:pPr>
              <w:pStyle w:val="21"/>
              <w:rPr>
                <w:rFonts w:hint="eastAsia" w:ascii="仿宋" w:hAnsi="仿宋" w:eastAsia="仿宋" w:cs="仿宋"/>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74" w:hRule="atLeast"/>
        </w:trPr>
        <w:tc>
          <w:tcPr>
            <w:tcW w:w="1950" w:type="dxa"/>
            <w:tcBorders>
              <w:top w:val="single" w:color="000000" w:sz="4" w:space="0"/>
              <w:right w:val="single" w:color="000000" w:sz="4" w:space="0"/>
            </w:tcBorders>
          </w:tcPr>
          <w:p>
            <w:pPr>
              <w:pStyle w:val="21"/>
              <w:rPr>
                <w:rFonts w:hint="eastAsia" w:ascii="仿宋" w:hAnsi="仿宋" w:eastAsia="仿宋" w:cs="仿宋"/>
                <w:b/>
                <w:sz w:val="20"/>
              </w:rPr>
            </w:pPr>
          </w:p>
          <w:p>
            <w:pPr>
              <w:pStyle w:val="21"/>
              <w:rPr>
                <w:rFonts w:hint="eastAsia" w:ascii="仿宋" w:hAnsi="仿宋" w:eastAsia="仿宋" w:cs="仿宋"/>
                <w:b/>
                <w:sz w:val="20"/>
              </w:rPr>
            </w:pPr>
          </w:p>
          <w:p>
            <w:pPr>
              <w:pStyle w:val="21"/>
              <w:rPr>
                <w:rFonts w:hint="eastAsia" w:ascii="仿宋" w:hAnsi="仿宋" w:eastAsia="仿宋" w:cs="仿宋"/>
                <w:b/>
                <w:sz w:val="20"/>
              </w:rPr>
            </w:pPr>
          </w:p>
          <w:p>
            <w:pPr>
              <w:pStyle w:val="21"/>
              <w:rPr>
                <w:rFonts w:hint="eastAsia" w:ascii="仿宋" w:hAnsi="仿宋" w:eastAsia="仿宋" w:cs="仿宋"/>
                <w:b/>
                <w:sz w:val="20"/>
              </w:rPr>
            </w:pPr>
          </w:p>
          <w:p>
            <w:pPr>
              <w:pStyle w:val="21"/>
              <w:spacing w:before="6"/>
              <w:rPr>
                <w:rFonts w:hint="eastAsia" w:ascii="仿宋" w:hAnsi="仿宋" w:eastAsia="仿宋" w:cs="仿宋"/>
                <w:b/>
                <w:sz w:val="14"/>
              </w:rPr>
            </w:pPr>
          </w:p>
          <w:p>
            <w:pPr>
              <w:pStyle w:val="21"/>
              <w:spacing w:line="213" w:lineRule="auto"/>
              <w:ind w:left="868" w:right="855"/>
              <w:jc w:val="both"/>
              <w:rPr>
                <w:rFonts w:hint="eastAsia" w:ascii="仿宋" w:hAnsi="仿宋" w:eastAsia="仿宋" w:cs="仿宋"/>
                <w:sz w:val="21"/>
              </w:rPr>
            </w:pPr>
            <w:r>
              <w:rPr>
                <w:rFonts w:hint="eastAsia" w:ascii="仿宋" w:hAnsi="仿宋" w:eastAsia="仿宋" w:cs="仿宋"/>
                <w:sz w:val="21"/>
              </w:rPr>
              <w:t>主要工作业绩及担任的主要工作</w:t>
            </w:r>
          </w:p>
        </w:tc>
        <w:tc>
          <w:tcPr>
            <w:tcW w:w="6869" w:type="dxa"/>
            <w:gridSpan w:val="3"/>
            <w:tcBorders>
              <w:top w:val="single" w:color="000000" w:sz="4" w:space="0"/>
              <w:left w:val="single" w:color="000000" w:sz="4" w:space="0"/>
            </w:tcBorders>
          </w:tcPr>
          <w:p>
            <w:pPr>
              <w:pStyle w:val="21"/>
              <w:rPr>
                <w:rFonts w:hint="eastAsia" w:ascii="仿宋" w:hAnsi="仿宋" w:eastAsia="仿宋" w:cs="仿宋"/>
                <w:sz w:val="20"/>
              </w:rPr>
            </w:pPr>
          </w:p>
        </w:tc>
      </w:tr>
    </w:tbl>
    <w:p>
      <w:pPr>
        <w:pStyle w:val="10"/>
        <w:spacing w:before="157" w:line="364" w:lineRule="auto"/>
        <w:ind w:left="555" w:right="475" w:firstLine="420"/>
        <w:jc w:val="both"/>
        <w:rPr>
          <w:rFonts w:hint="eastAsia" w:ascii="仿宋" w:hAnsi="仿宋" w:eastAsia="仿宋" w:cs="仿宋"/>
          <w:lang w:eastAsia="zh-CN"/>
        </w:rPr>
      </w:pPr>
      <w:r>
        <w:rPr>
          <w:rFonts w:hint="eastAsia" w:ascii="仿宋" w:hAnsi="仿宋" w:eastAsia="仿宋" w:cs="仿宋"/>
        </w:rPr>
        <w:t>主要项目管理人员指技术负责人、</w:t>
      </w:r>
      <w:r>
        <w:rPr>
          <w:rFonts w:hint="eastAsia" w:ascii="仿宋" w:hAnsi="仿宋" w:eastAsia="仿宋" w:cs="仿宋"/>
        </w:rPr>
        <w:fldChar w:fldCharType="begin"/>
      </w:r>
      <w:r>
        <w:rPr>
          <w:rFonts w:hint="eastAsia" w:ascii="仿宋" w:hAnsi="仿宋" w:eastAsia="仿宋" w:cs="仿宋"/>
        </w:rPr>
        <w:instrText xml:space="preserve"> HYPERLINK "http://baike.baidu.com/view/2025262.htm" \h </w:instrText>
      </w:r>
      <w:r>
        <w:rPr>
          <w:rFonts w:hint="eastAsia" w:ascii="仿宋" w:hAnsi="仿宋" w:eastAsia="仿宋" w:cs="仿宋"/>
        </w:rPr>
        <w:fldChar w:fldCharType="separate"/>
      </w:r>
      <w:r>
        <w:rPr>
          <w:rFonts w:hint="eastAsia" w:ascii="仿宋" w:hAnsi="仿宋" w:eastAsia="仿宋" w:cs="仿宋"/>
        </w:rPr>
        <w:t>资料员</w:t>
      </w:r>
      <w:r>
        <w:rPr>
          <w:rFonts w:hint="eastAsia" w:ascii="仿宋" w:hAnsi="仿宋" w:eastAsia="仿宋" w:cs="仿宋"/>
        </w:rPr>
        <w:fldChar w:fldCharType="end"/>
      </w:r>
      <w:r>
        <w:rPr>
          <w:rFonts w:hint="eastAsia" w:ascii="仿宋" w:hAnsi="仿宋" w:eastAsia="仿宋" w:cs="仿宋"/>
        </w:rPr>
        <w:t>、</w:t>
      </w:r>
      <w:r>
        <w:rPr>
          <w:rFonts w:hint="eastAsia" w:ascii="仿宋" w:hAnsi="仿宋" w:eastAsia="仿宋" w:cs="仿宋"/>
        </w:rPr>
        <w:fldChar w:fldCharType="begin"/>
      </w:r>
      <w:r>
        <w:rPr>
          <w:rFonts w:hint="eastAsia" w:ascii="仿宋" w:hAnsi="仿宋" w:eastAsia="仿宋" w:cs="仿宋"/>
        </w:rPr>
        <w:instrText xml:space="preserve"> HYPERLINK "http://baike.baidu.com/view/254591.htm" \h </w:instrText>
      </w:r>
      <w:r>
        <w:rPr>
          <w:rFonts w:hint="eastAsia" w:ascii="仿宋" w:hAnsi="仿宋" w:eastAsia="仿宋" w:cs="仿宋"/>
        </w:rPr>
        <w:fldChar w:fldCharType="separate"/>
      </w:r>
      <w:r>
        <w:rPr>
          <w:rFonts w:hint="eastAsia" w:ascii="仿宋" w:hAnsi="仿宋" w:eastAsia="仿宋" w:cs="仿宋"/>
        </w:rPr>
        <w:t>施工员</w:t>
      </w:r>
      <w:r>
        <w:rPr>
          <w:rFonts w:hint="eastAsia" w:ascii="仿宋" w:hAnsi="仿宋" w:eastAsia="仿宋" w:cs="仿宋"/>
        </w:rPr>
        <w:fldChar w:fldCharType="end"/>
      </w:r>
      <w:r>
        <w:rPr>
          <w:rFonts w:hint="eastAsia" w:ascii="仿宋" w:hAnsi="仿宋" w:eastAsia="仿宋" w:cs="仿宋"/>
        </w:rPr>
        <w:t>、</w:t>
      </w:r>
      <w:r>
        <w:rPr>
          <w:rFonts w:hint="eastAsia" w:ascii="仿宋" w:hAnsi="仿宋" w:eastAsia="仿宋" w:cs="仿宋"/>
        </w:rPr>
        <w:fldChar w:fldCharType="begin"/>
      </w:r>
      <w:r>
        <w:rPr>
          <w:rFonts w:hint="eastAsia" w:ascii="仿宋" w:hAnsi="仿宋" w:eastAsia="仿宋" w:cs="仿宋"/>
        </w:rPr>
        <w:instrText xml:space="preserve"> HYPERLINK "http://baike.baidu.com/view/891327.htm" \h </w:instrText>
      </w:r>
      <w:r>
        <w:rPr>
          <w:rFonts w:hint="eastAsia" w:ascii="仿宋" w:hAnsi="仿宋" w:eastAsia="仿宋" w:cs="仿宋"/>
        </w:rPr>
        <w:fldChar w:fldCharType="separate"/>
      </w:r>
      <w:r>
        <w:rPr>
          <w:rFonts w:hint="eastAsia" w:ascii="仿宋" w:hAnsi="仿宋" w:eastAsia="仿宋" w:cs="仿宋"/>
        </w:rPr>
        <w:t>质量员</w:t>
      </w:r>
      <w:r>
        <w:rPr>
          <w:rFonts w:hint="eastAsia" w:ascii="仿宋" w:hAnsi="仿宋" w:eastAsia="仿宋" w:cs="仿宋"/>
        </w:rPr>
        <w:fldChar w:fldCharType="end"/>
      </w:r>
      <w:r>
        <w:rPr>
          <w:rFonts w:hint="eastAsia" w:ascii="仿宋" w:hAnsi="仿宋" w:eastAsia="仿宋" w:cs="仿宋"/>
        </w:rPr>
        <w:t>、</w:t>
      </w:r>
      <w:r>
        <w:rPr>
          <w:rFonts w:hint="eastAsia" w:ascii="仿宋" w:hAnsi="仿宋" w:eastAsia="仿宋" w:cs="仿宋"/>
        </w:rPr>
        <w:fldChar w:fldCharType="begin"/>
      </w:r>
      <w:r>
        <w:rPr>
          <w:rFonts w:hint="eastAsia" w:ascii="仿宋" w:hAnsi="仿宋" w:eastAsia="仿宋" w:cs="仿宋"/>
        </w:rPr>
        <w:instrText xml:space="preserve"> HYPERLINK "http://baike.baidu.com/view/891325.htm" \h </w:instrText>
      </w:r>
      <w:r>
        <w:rPr>
          <w:rFonts w:hint="eastAsia" w:ascii="仿宋" w:hAnsi="仿宋" w:eastAsia="仿宋" w:cs="仿宋"/>
        </w:rPr>
        <w:fldChar w:fldCharType="separate"/>
      </w:r>
      <w:r>
        <w:rPr>
          <w:rFonts w:hint="eastAsia" w:ascii="仿宋" w:hAnsi="仿宋" w:eastAsia="仿宋" w:cs="仿宋"/>
        </w:rPr>
        <w:t>安全员</w:t>
      </w:r>
      <w:r>
        <w:rPr>
          <w:rFonts w:hint="eastAsia" w:ascii="仿宋" w:hAnsi="仿宋" w:eastAsia="仿宋" w:cs="仿宋"/>
        </w:rPr>
        <w:fldChar w:fldCharType="end"/>
      </w:r>
      <w:r>
        <w:rPr>
          <w:rFonts w:hint="eastAsia" w:ascii="仿宋" w:hAnsi="仿宋" w:eastAsia="仿宋" w:cs="仿宋"/>
        </w:rPr>
        <w:t>、</w:t>
      </w:r>
      <w:r>
        <w:rPr>
          <w:rFonts w:hint="eastAsia" w:ascii="仿宋" w:hAnsi="仿宋" w:eastAsia="仿宋" w:cs="仿宋"/>
        </w:rPr>
        <w:fldChar w:fldCharType="begin"/>
      </w:r>
      <w:r>
        <w:rPr>
          <w:rFonts w:hint="eastAsia" w:ascii="仿宋" w:hAnsi="仿宋" w:eastAsia="仿宋" w:cs="仿宋"/>
        </w:rPr>
        <w:instrText xml:space="preserve"> HYPERLINK "http://baike.baidu.com/view/891326.htm" \h </w:instrText>
      </w:r>
      <w:r>
        <w:rPr>
          <w:rFonts w:hint="eastAsia" w:ascii="仿宋" w:hAnsi="仿宋" w:eastAsia="仿宋" w:cs="仿宋"/>
        </w:rPr>
        <w:fldChar w:fldCharType="separate"/>
      </w:r>
      <w:r>
        <w:rPr>
          <w:rFonts w:hint="eastAsia" w:ascii="仿宋" w:hAnsi="仿宋" w:eastAsia="仿宋" w:cs="仿宋"/>
        </w:rPr>
        <w:t>材料员</w:t>
      </w:r>
      <w:r>
        <w:rPr>
          <w:rFonts w:hint="eastAsia" w:ascii="仿宋" w:hAnsi="仿宋" w:eastAsia="仿宋" w:cs="仿宋"/>
        </w:rPr>
        <w:fldChar w:fldCharType="end"/>
      </w:r>
      <w:r>
        <w:rPr>
          <w:rFonts w:hint="eastAsia" w:ascii="仿宋" w:hAnsi="仿宋" w:eastAsia="仿宋" w:cs="仿宋"/>
        </w:rPr>
        <w:t>等岗位人员。技术负责人与本工程专业一致的中级及以上技术职称，五大员须提供有效的岗位证</w:t>
      </w:r>
      <w:r>
        <w:rPr>
          <w:rFonts w:hint="eastAsia" w:ascii="仿宋" w:hAnsi="仿宋" w:eastAsia="仿宋" w:cs="仿宋"/>
          <w:lang w:eastAsia="zh-CN"/>
        </w:rPr>
        <w:t>。</w:t>
      </w:r>
    </w:p>
    <w:p>
      <w:pPr>
        <w:spacing w:after="0" w:line="364" w:lineRule="auto"/>
        <w:jc w:val="both"/>
        <w:rPr>
          <w:rFonts w:hint="eastAsia" w:ascii="仿宋" w:hAnsi="仿宋" w:eastAsia="仿宋" w:cs="仿宋"/>
        </w:rPr>
        <w:sectPr>
          <w:footerReference r:id="rId13" w:type="default"/>
          <w:pgSz w:w="11910" w:h="16840"/>
          <w:pgMar w:top="1580" w:right="940" w:bottom="1160" w:left="860" w:header="0" w:footer="970" w:gutter="0"/>
          <w:pgNumType w:fmt="decimal"/>
          <w:cols w:space="720" w:num="1"/>
        </w:sectPr>
      </w:pPr>
    </w:p>
    <w:p>
      <w:pPr>
        <w:pStyle w:val="10"/>
        <w:spacing w:before="6"/>
        <w:rPr>
          <w:rFonts w:hint="eastAsia" w:ascii="仿宋" w:hAnsi="仿宋" w:eastAsia="仿宋" w:cs="仿宋"/>
        </w:rPr>
      </w:pPr>
    </w:p>
    <w:p>
      <w:pPr>
        <w:pStyle w:val="4"/>
        <w:spacing w:before="67"/>
        <w:ind w:left="1852"/>
        <w:rPr>
          <w:rFonts w:hint="eastAsia" w:ascii="仿宋" w:hAnsi="仿宋" w:eastAsia="仿宋" w:cs="仿宋"/>
        </w:rPr>
      </w:pPr>
      <w:r>
        <w:rPr>
          <w:rFonts w:hint="eastAsia" w:ascii="仿宋" w:hAnsi="仿宋" w:eastAsia="仿宋" w:cs="仿宋"/>
        </w:rPr>
        <w:t>六、陕西省政府采购供应商拒绝政府采购领域商业贿赂承诺书</w:t>
      </w:r>
    </w:p>
    <w:p>
      <w:pPr>
        <w:spacing w:before="163" w:line="388" w:lineRule="auto"/>
        <w:ind w:left="796" w:right="420" w:firstLine="470"/>
        <w:jc w:val="left"/>
        <w:rPr>
          <w:rFonts w:hint="eastAsia" w:ascii="仿宋" w:hAnsi="仿宋" w:eastAsia="仿宋" w:cs="仿宋"/>
          <w:sz w:val="24"/>
        </w:rPr>
      </w:pPr>
      <w:r>
        <w:rPr>
          <w:rFonts w:hint="eastAsia" w:ascii="仿宋" w:hAnsi="仿宋" w:eastAsia="仿宋" w:cs="仿宋"/>
          <w:sz w:val="24"/>
        </w:rPr>
        <w:t>为响应党中央、国务院关于治理政府采购领域商业贿赂行为的号召，我公司在此庄严承诺：</w:t>
      </w:r>
    </w:p>
    <w:p>
      <w:pPr>
        <w:spacing w:before="2"/>
        <w:ind w:left="1266" w:right="0" w:firstLine="0"/>
        <w:jc w:val="left"/>
        <w:rPr>
          <w:rFonts w:hint="eastAsia" w:ascii="仿宋" w:hAnsi="仿宋" w:eastAsia="仿宋" w:cs="仿宋"/>
          <w:sz w:val="24"/>
        </w:rPr>
      </w:pPr>
      <w:r>
        <w:rPr>
          <w:rFonts w:hint="eastAsia" w:ascii="仿宋" w:hAnsi="仿宋" w:eastAsia="仿宋" w:cs="仿宋"/>
          <w:sz w:val="24"/>
        </w:rPr>
        <w:t>1、在参与政府采购活动中遵纪守法、诚信经营、公平竞标。</w:t>
      </w:r>
    </w:p>
    <w:p>
      <w:pPr>
        <w:spacing w:before="194" w:line="388" w:lineRule="auto"/>
        <w:ind w:left="796" w:right="557" w:firstLine="470"/>
        <w:jc w:val="left"/>
        <w:rPr>
          <w:rFonts w:hint="eastAsia" w:ascii="仿宋" w:hAnsi="仿宋" w:eastAsia="仿宋" w:cs="仿宋"/>
          <w:sz w:val="24"/>
        </w:rPr>
      </w:pPr>
      <w:r>
        <w:rPr>
          <w:rFonts w:hint="eastAsia" w:ascii="仿宋" w:hAnsi="仿宋" w:eastAsia="仿宋" w:cs="仿宋"/>
          <w:sz w:val="24"/>
        </w:rPr>
        <w:t>2、不向政府采购人、招标代理机构和政府采购评审专家进行任何形式的商业贿赂以谋取交易机会。</w:t>
      </w:r>
    </w:p>
    <w:p>
      <w:pPr>
        <w:spacing w:before="2" w:line="391" w:lineRule="auto"/>
        <w:ind w:left="796" w:right="557" w:firstLine="470"/>
        <w:jc w:val="left"/>
        <w:rPr>
          <w:rFonts w:hint="eastAsia" w:ascii="仿宋" w:hAnsi="仿宋" w:eastAsia="仿宋" w:cs="仿宋"/>
          <w:sz w:val="24"/>
        </w:rPr>
      </w:pPr>
      <w:r>
        <w:rPr>
          <w:rFonts w:hint="eastAsia" w:ascii="仿宋" w:hAnsi="仿宋" w:eastAsia="仿宋" w:cs="仿宋"/>
          <w:sz w:val="24"/>
        </w:rPr>
        <w:t>3、不向政府招标代理机构和采购人提供虚假资质文件或采用虚假应标方式参与政府采购市场竞争并谋取成交。</w:t>
      </w:r>
    </w:p>
    <w:p>
      <w:pPr>
        <w:spacing w:before="0" w:line="306" w:lineRule="exact"/>
        <w:ind w:left="1266" w:right="0" w:firstLine="0"/>
        <w:jc w:val="left"/>
        <w:rPr>
          <w:rFonts w:hint="eastAsia" w:ascii="仿宋" w:hAnsi="仿宋" w:eastAsia="仿宋" w:cs="仿宋"/>
          <w:sz w:val="24"/>
        </w:rPr>
      </w:pPr>
      <w:r>
        <w:rPr>
          <w:rFonts w:hint="eastAsia" w:ascii="仿宋" w:hAnsi="仿宋" w:eastAsia="仿宋" w:cs="仿宋"/>
          <w:sz w:val="24"/>
        </w:rPr>
        <w:t>4、不采取“围标、陪标”等商业欺诈手段获得政府采购定单。</w:t>
      </w:r>
    </w:p>
    <w:p>
      <w:pPr>
        <w:spacing w:before="192"/>
        <w:ind w:left="1266" w:right="0" w:firstLine="0"/>
        <w:jc w:val="left"/>
        <w:rPr>
          <w:rFonts w:hint="eastAsia" w:ascii="仿宋" w:hAnsi="仿宋" w:eastAsia="仿宋" w:cs="仿宋"/>
          <w:sz w:val="24"/>
        </w:rPr>
      </w:pPr>
      <w:r>
        <w:rPr>
          <w:rFonts w:hint="eastAsia" w:ascii="仿宋" w:hAnsi="仿宋" w:eastAsia="仿宋" w:cs="仿宋"/>
          <w:sz w:val="24"/>
        </w:rPr>
        <w:t>5、不采取不正当手段诋毁、排挤其他供应商。</w:t>
      </w:r>
    </w:p>
    <w:p>
      <w:pPr>
        <w:spacing w:before="194"/>
        <w:ind w:left="1266" w:right="0" w:firstLine="0"/>
        <w:jc w:val="left"/>
        <w:rPr>
          <w:rFonts w:hint="eastAsia" w:ascii="仿宋" w:hAnsi="仿宋" w:eastAsia="仿宋" w:cs="仿宋"/>
          <w:sz w:val="24"/>
        </w:rPr>
      </w:pPr>
      <w:r>
        <w:rPr>
          <w:rFonts w:hint="eastAsia" w:ascii="仿宋" w:hAnsi="仿宋" w:eastAsia="仿宋" w:cs="仿宋"/>
          <w:sz w:val="24"/>
        </w:rPr>
        <w:t>6、不在提供商品和服务时“偷梁换柱、以次充好”损害采购人的合法权益。</w:t>
      </w:r>
    </w:p>
    <w:p>
      <w:pPr>
        <w:spacing w:before="192" w:line="388" w:lineRule="auto"/>
        <w:ind w:left="796" w:right="557" w:firstLine="470"/>
        <w:jc w:val="left"/>
        <w:rPr>
          <w:rFonts w:hint="eastAsia" w:ascii="仿宋" w:hAnsi="仿宋" w:eastAsia="仿宋" w:cs="仿宋"/>
          <w:sz w:val="24"/>
        </w:rPr>
      </w:pPr>
      <w:r>
        <w:rPr>
          <w:rFonts w:hint="eastAsia" w:ascii="仿宋" w:hAnsi="仿宋" w:eastAsia="仿宋" w:cs="仿宋"/>
          <w:sz w:val="24"/>
        </w:rPr>
        <w:t>7</w:t>
      </w:r>
      <w:r>
        <w:rPr>
          <w:rFonts w:hint="eastAsia" w:ascii="仿宋" w:hAnsi="仿宋" w:eastAsia="仿宋" w:cs="仿宋"/>
          <w:spacing w:val="-1"/>
          <w:sz w:val="24"/>
        </w:rPr>
        <w:t>、不与采购人、招标代理机构政府采购评审专家或其它供应商恶意串通，进行</w:t>
      </w:r>
      <w:r>
        <w:rPr>
          <w:rFonts w:hint="eastAsia" w:ascii="仿宋" w:hAnsi="仿宋" w:eastAsia="仿宋" w:cs="仿宋"/>
          <w:sz w:val="24"/>
        </w:rPr>
        <w:t>质疑和投诉，维护政府采购市场秩序。</w:t>
      </w:r>
    </w:p>
    <w:p>
      <w:pPr>
        <w:spacing w:before="4" w:line="388" w:lineRule="auto"/>
        <w:ind w:left="796" w:right="357" w:firstLine="470"/>
        <w:jc w:val="left"/>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pacing w:val="-8"/>
          <w:sz w:val="24"/>
        </w:rPr>
        <w:t xml:space="preserve">、尊重和接受政府采购监督管理部门的监督和政府招标代理机构谈判采购要求， </w:t>
      </w:r>
      <w:r>
        <w:rPr>
          <w:rFonts w:hint="eastAsia" w:ascii="仿宋" w:hAnsi="仿宋" w:eastAsia="仿宋" w:cs="仿宋"/>
          <w:sz w:val="24"/>
        </w:rPr>
        <w:t>承担因违约行为给采购人造成的损失。</w:t>
      </w:r>
    </w:p>
    <w:p>
      <w:pPr>
        <w:spacing w:before="2" w:line="360" w:lineRule="auto"/>
        <w:ind w:left="796" w:right="1517" w:firstLine="470"/>
        <w:jc w:val="left"/>
        <w:rPr>
          <w:rFonts w:hint="eastAsia" w:ascii="仿宋" w:hAnsi="仿宋" w:eastAsia="仿宋" w:cs="仿宋"/>
          <w:sz w:val="24"/>
        </w:rPr>
      </w:pPr>
      <w:r>
        <w:rPr>
          <w:rFonts w:hint="eastAsia" w:ascii="仿宋" w:hAnsi="仿宋" w:eastAsia="仿宋" w:cs="仿宋"/>
          <w:sz w:val="24"/>
        </w:rPr>
        <w:t>9、不发生其他有悖于政府采购公开、公平、公正和诚信原则的行为。承诺单位：（公章）</w:t>
      </w:r>
    </w:p>
    <w:p>
      <w:pPr>
        <w:tabs>
          <w:tab w:val="left" w:pos="1515"/>
        </w:tabs>
        <w:spacing w:before="83" w:line="427" w:lineRule="auto"/>
        <w:ind w:left="796" w:right="6252" w:firstLine="0"/>
        <w:jc w:val="left"/>
        <w:rPr>
          <w:rFonts w:hint="eastAsia" w:ascii="仿宋" w:hAnsi="仿宋" w:eastAsia="仿宋" w:cs="仿宋"/>
          <w:sz w:val="24"/>
        </w:rPr>
      </w:pPr>
      <w:r>
        <w:rPr>
          <w:rFonts w:hint="eastAsia" w:ascii="仿宋" w:hAnsi="仿宋" w:eastAsia="仿宋" w:cs="仿宋"/>
          <w:sz w:val="24"/>
        </w:rPr>
        <w:t>法定代表人</w:t>
      </w:r>
      <w:r>
        <w:rPr>
          <w:rFonts w:hint="eastAsia" w:ascii="仿宋" w:hAnsi="仿宋" w:eastAsia="仿宋" w:cs="仿宋"/>
          <w:spacing w:val="7"/>
          <w:sz w:val="24"/>
        </w:rPr>
        <w:t xml:space="preserve"> </w:t>
      </w:r>
      <w:r>
        <w:rPr>
          <w:rFonts w:hint="eastAsia" w:ascii="仿宋" w:hAnsi="仿宋" w:eastAsia="仿宋" w:cs="仿宋"/>
          <w:spacing w:val="4"/>
          <w:sz w:val="24"/>
        </w:rPr>
        <w:t>(</w:t>
      </w:r>
      <w:r>
        <w:rPr>
          <w:rFonts w:hint="eastAsia" w:ascii="仿宋" w:hAnsi="仿宋" w:eastAsia="仿宋" w:cs="仿宋"/>
          <w:spacing w:val="7"/>
          <w:sz w:val="24"/>
        </w:rPr>
        <w:t>签</w:t>
      </w:r>
      <w:r>
        <w:rPr>
          <w:rFonts w:hint="eastAsia" w:ascii="仿宋" w:hAnsi="仿宋" w:eastAsia="仿宋" w:cs="仿宋"/>
          <w:spacing w:val="9"/>
          <w:sz w:val="24"/>
        </w:rPr>
        <w:t>字</w:t>
      </w:r>
      <w:r>
        <w:rPr>
          <w:rFonts w:hint="eastAsia" w:ascii="仿宋" w:hAnsi="仿宋" w:eastAsia="仿宋" w:cs="仿宋"/>
          <w:spacing w:val="7"/>
          <w:sz w:val="24"/>
        </w:rPr>
        <w:t>或盖</w:t>
      </w:r>
      <w:r>
        <w:rPr>
          <w:rFonts w:hint="eastAsia" w:ascii="仿宋" w:hAnsi="仿宋" w:eastAsia="仿宋" w:cs="仿宋"/>
          <w:spacing w:val="9"/>
          <w:sz w:val="24"/>
        </w:rPr>
        <w:t>章</w:t>
      </w:r>
      <w:r>
        <w:rPr>
          <w:rFonts w:hint="eastAsia" w:ascii="仿宋" w:hAnsi="仿宋" w:eastAsia="仿宋" w:cs="仿宋"/>
          <w:spacing w:val="-6"/>
          <w:sz w:val="24"/>
        </w:rPr>
        <w:t xml:space="preserve">)： </w:t>
      </w:r>
      <w:r>
        <w:rPr>
          <w:rFonts w:hint="eastAsia" w:ascii="仿宋" w:hAnsi="仿宋" w:eastAsia="仿宋" w:cs="仿宋"/>
          <w:sz w:val="24"/>
        </w:rPr>
        <w:t>地</w:t>
      </w:r>
      <w:r>
        <w:rPr>
          <w:rFonts w:hint="eastAsia" w:ascii="仿宋" w:hAnsi="仿宋" w:eastAsia="仿宋" w:cs="仿宋"/>
          <w:sz w:val="24"/>
        </w:rPr>
        <w:tab/>
      </w:r>
      <w:r>
        <w:rPr>
          <w:rFonts w:hint="eastAsia" w:ascii="仿宋" w:hAnsi="仿宋" w:eastAsia="仿宋" w:cs="仿宋"/>
          <w:sz w:val="24"/>
        </w:rPr>
        <w:t>址：</w:t>
      </w:r>
    </w:p>
    <w:p>
      <w:pPr>
        <w:tabs>
          <w:tab w:val="left" w:pos="1515"/>
        </w:tabs>
        <w:spacing w:before="0" w:line="305" w:lineRule="exact"/>
        <w:ind w:left="796" w:right="0" w:firstLine="0"/>
        <w:jc w:val="left"/>
        <w:rPr>
          <w:rFonts w:hint="eastAsia" w:ascii="仿宋" w:hAnsi="仿宋" w:eastAsia="仿宋" w:cs="仿宋"/>
          <w:sz w:val="24"/>
        </w:rPr>
      </w:pPr>
      <w:r>
        <w:rPr>
          <w:rFonts w:hint="eastAsia" w:ascii="仿宋" w:hAnsi="仿宋" w:eastAsia="仿宋" w:cs="仿宋"/>
          <w:sz w:val="24"/>
        </w:rPr>
        <w:t>邮</w:t>
      </w:r>
      <w:r>
        <w:rPr>
          <w:rFonts w:hint="eastAsia" w:ascii="仿宋" w:hAnsi="仿宋" w:eastAsia="仿宋" w:cs="仿宋"/>
          <w:sz w:val="24"/>
        </w:rPr>
        <w:tab/>
      </w:r>
      <w:r>
        <w:rPr>
          <w:rFonts w:hint="eastAsia" w:ascii="仿宋" w:hAnsi="仿宋" w:eastAsia="仿宋" w:cs="仿宋"/>
          <w:sz w:val="24"/>
        </w:rPr>
        <w:t>编：</w:t>
      </w:r>
    </w:p>
    <w:p>
      <w:pPr>
        <w:pStyle w:val="10"/>
        <w:spacing w:before="9"/>
        <w:rPr>
          <w:rFonts w:hint="eastAsia" w:ascii="仿宋" w:hAnsi="仿宋" w:eastAsia="仿宋" w:cs="仿宋"/>
          <w:sz w:val="18"/>
        </w:rPr>
      </w:pPr>
    </w:p>
    <w:p>
      <w:pPr>
        <w:tabs>
          <w:tab w:val="left" w:pos="1515"/>
        </w:tabs>
        <w:spacing w:before="0"/>
        <w:ind w:left="796" w:right="0" w:firstLine="0"/>
        <w:jc w:val="left"/>
        <w:rPr>
          <w:rFonts w:hint="eastAsia" w:ascii="仿宋" w:hAnsi="仿宋" w:eastAsia="仿宋" w:cs="仿宋"/>
          <w:sz w:val="24"/>
        </w:rPr>
      </w:pPr>
      <w:r>
        <w:rPr>
          <w:rFonts w:hint="eastAsia" w:ascii="仿宋" w:hAnsi="仿宋" w:eastAsia="仿宋" w:cs="仿宋"/>
          <w:sz w:val="24"/>
        </w:rPr>
        <w:t>电</w:t>
      </w:r>
      <w:r>
        <w:rPr>
          <w:rFonts w:hint="eastAsia" w:ascii="仿宋" w:hAnsi="仿宋" w:eastAsia="仿宋" w:cs="仿宋"/>
          <w:sz w:val="24"/>
        </w:rPr>
        <w:tab/>
      </w:r>
      <w:r>
        <w:rPr>
          <w:rFonts w:hint="eastAsia" w:ascii="仿宋" w:hAnsi="仿宋" w:eastAsia="仿宋" w:cs="仿宋"/>
          <w:sz w:val="24"/>
        </w:rPr>
        <w:t>话：</w:t>
      </w:r>
    </w:p>
    <w:p>
      <w:pPr>
        <w:pStyle w:val="10"/>
        <w:spacing w:before="7"/>
        <w:rPr>
          <w:rFonts w:hint="eastAsia" w:ascii="仿宋" w:hAnsi="仿宋" w:eastAsia="仿宋" w:cs="仿宋"/>
          <w:sz w:val="18"/>
        </w:rPr>
      </w:pPr>
    </w:p>
    <w:p>
      <w:pPr>
        <w:tabs>
          <w:tab w:val="left" w:pos="1515"/>
        </w:tabs>
        <w:spacing w:before="0"/>
        <w:ind w:left="796" w:right="0" w:firstLine="0"/>
        <w:jc w:val="left"/>
        <w:rPr>
          <w:rFonts w:hint="eastAsia" w:ascii="仿宋" w:hAnsi="仿宋" w:eastAsia="仿宋" w:cs="仿宋"/>
          <w:sz w:val="24"/>
        </w:rPr>
      </w:pPr>
      <w:r>
        <w:rPr>
          <w:rFonts w:hint="eastAsia" w:ascii="仿宋" w:hAnsi="仿宋" w:eastAsia="仿宋" w:cs="仿宋"/>
          <w:sz w:val="24"/>
        </w:rPr>
        <w:t>日</w:t>
      </w:r>
      <w:r>
        <w:rPr>
          <w:rFonts w:hint="eastAsia" w:ascii="仿宋" w:hAnsi="仿宋" w:eastAsia="仿宋" w:cs="仿宋"/>
          <w:sz w:val="24"/>
        </w:rPr>
        <w:tab/>
      </w:r>
      <w:r>
        <w:rPr>
          <w:rFonts w:hint="eastAsia" w:ascii="仿宋" w:hAnsi="仿宋" w:eastAsia="仿宋" w:cs="仿宋"/>
          <w:sz w:val="24"/>
        </w:rPr>
        <w:t>期：</w:t>
      </w:r>
    </w:p>
    <w:p>
      <w:pPr>
        <w:spacing w:after="0"/>
        <w:jc w:val="left"/>
        <w:rPr>
          <w:rFonts w:hint="eastAsia" w:ascii="仿宋" w:hAnsi="仿宋" w:eastAsia="仿宋" w:cs="仿宋"/>
          <w:sz w:val="24"/>
        </w:rPr>
        <w:sectPr>
          <w:pgSz w:w="11910" w:h="16840"/>
          <w:pgMar w:top="1580" w:right="940" w:bottom="1160" w:left="860" w:header="0" w:footer="970" w:gutter="0"/>
          <w:pgNumType w:fmt="decimal"/>
          <w:cols w:space="720" w:num="1"/>
        </w:sectPr>
      </w:pPr>
    </w:p>
    <w:p>
      <w:pPr>
        <w:spacing w:before="133" w:line="304" w:lineRule="auto"/>
        <w:ind w:left="3891" w:right="3802" w:firstLine="0"/>
        <w:jc w:val="center"/>
        <w:rPr>
          <w:rFonts w:hint="eastAsia" w:ascii="仿宋" w:hAnsi="仿宋" w:eastAsia="仿宋" w:cs="仿宋"/>
          <w:b/>
          <w:sz w:val="24"/>
        </w:rPr>
      </w:pPr>
      <w:r>
        <w:rPr>
          <w:rFonts w:hint="eastAsia" w:ascii="仿宋" w:hAnsi="仿宋" w:eastAsia="仿宋" w:cs="仿宋"/>
          <w:b/>
          <w:sz w:val="24"/>
        </w:rPr>
        <w:t>七、其他材料（如有） 谈判担保函（如有）</w:t>
      </w:r>
    </w:p>
    <w:p>
      <w:pPr>
        <w:tabs>
          <w:tab w:val="left" w:pos="2835"/>
        </w:tabs>
        <w:spacing w:before="78"/>
        <w:ind w:left="555" w:right="0" w:firstLine="0"/>
        <w:jc w:val="left"/>
        <w:rPr>
          <w:rFonts w:hint="eastAsia"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rPr>
        <w:t>（采购人或招标代理机构）：</w:t>
      </w:r>
    </w:p>
    <w:p>
      <w:pPr>
        <w:tabs>
          <w:tab w:val="left" w:pos="2351"/>
        </w:tabs>
        <w:spacing w:before="91" w:line="312" w:lineRule="auto"/>
        <w:ind w:left="555" w:right="471" w:firstLine="480"/>
        <w:jc w:val="both"/>
        <w:rPr>
          <w:rFonts w:hint="eastAsia" w:ascii="仿宋" w:hAnsi="仿宋" w:eastAsia="仿宋" w:cs="仿宋"/>
          <w:sz w:val="24"/>
        </w:rPr>
      </w:pPr>
      <w:r>
        <w:rPr>
          <w:rFonts w:hint="eastAsia" w:ascii="仿宋" w:hAnsi="仿宋" w:eastAsia="仿宋" w:cs="仿宋"/>
          <w:sz w:val="24"/>
        </w:rPr>
        <w:t>鉴于</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rPr>
        <w:t>（以下简</w:t>
      </w:r>
      <w:r>
        <w:rPr>
          <w:rFonts w:hint="eastAsia" w:ascii="仿宋" w:hAnsi="仿宋" w:eastAsia="仿宋" w:cs="仿宋"/>
          <w:spacing w:val="-3"/>
          <w:sz w:val="24"/>
        </w:rPr>
        <w:t>称“</w:t>
      </w:r>
      <w:r>
        <w:rPr>
          <w:rFonts w:hint="eastAsia" w:ascii="仿宋" w:hAnsi="仿宋" w:eastAsia="仿宋" w:cs="仿宋"/>
          <w:sz w:val="24"/>
        </w:rPr>
        <w:t>供应商</w:t>
      </w:r>
      <w:r>
        <w:rPr>
          <w:rFonts w:hint="eastAsia" w:ascii="仿宋" w:hAnsi="仿宋" w:eastAsia="仿宋" w:cs="仿宋"/>
          <w:spacing w:val="-7"/>
          <w:sz w:val="24"/>
        </w:rPr>
        <w:t>”）</w:t>
      </w:r>
      <w:r>
        <w:rPr>
          <w:rFonts w:hint="eastAsia" w:ascii="仿宋" w:hAnsi="仿宋" w:eastAsia="仿宋" w:cs="仿宋"/>
          <w:sz w:val="24"/>
        </w:rPr>
        <w:t>拟参加</w:t>
      </w:r>
      <w:r>
        <w:rPr>
          <w:rFonts w:hint="eastAsia" w:ascii="仿宋" w:hAnsi="仿宋" w:eastAsia="仿宋" w:cs="仿宋"/>
          <w:sz w:val="24"/>
          <w:u w:val="single"/>
        </w:rPr>
        <w:t xml:space="preserve">  （项目编号</w:t>
      </w:r>
      <w:r>
        <w:rPr>
          <w:rFonts w:hint="eastAsia" w:ascii="仿宋" w:hAnsi="仿宋" w:eastAsia="仿宋" w:cs="仿宋"/>
          <w:spacing w:val="-5"/>
          <w:sz w:val="24"/>
          <w:u w:val="single"/>
        </w:rPr>
        <w:t>）</w:t>
      </w:r>
      <w:r>
        <w:rPr>
          <w:rFonts w:hint="eastAsia" w:ascii="仿宋" w:hAnsi="仿宋" w:eastAsia="仿宋" w:cs="仿宋"/>
          <w:spacing w:val="-5"/>
          <w:sz w:val="24"/>
        </w:rPr>
        <w:t>的</w:t>
      </w:r>
      <w:r>
        <w:rPr>
          <w:rFonts w:hint="eastAsia" w:ascii="仿宋" w:hAnsi="仿宋" w:eastAsia="仿宋" w:cs="仿宋"/>
          <w:sz w:val="24"/>
          <w:u w:val="single"/>
        </w:rPr>
        <w:t>（项目名称</w:t>
      </w:r>
      <w:r>
        <w:rPr>
          <w:rFonts w:hint="eastAsia" w:ascii="仿宋" w:hAnsi="仿宋" w:eastAsia="仿宋" w:cs="仿宋"/>
          <w:spacing w:val="-7"/>
          <w:sz w:val="24"/>
          <w:u w:val="single"/>
        </w:rPr>
        <w:t>）</w:t>
      </w:r>
      <w:r>
        <w:rPr>
          <w:rFonts w:hint="eastAsia" w:ascii="仿宋" w:hAnsi="仿宋" w:eastAsia="仿宋" w:cs="仿宋"/>
          <w:spacing w:val="-7"/>
          <w:sz w:val="24"/>
        </w:rPr>
        <w:t>（</w:t>
      </w:r>
      <w:r>
        <w:rPr>
          <w:rFonts w:hint="eastAsia" w:ascii="仿宋" w:hAnsi="仿宋" w:eastAsia="仿宋" w:cs="仿宋"/>
          <w:spacing w:val="-13"/>
          <w:sz w:val="24"/>
        </w:rPr>
        <w:t>以</w:t>
      </w:r>
      <w:r>
        <w:rPr>
          <w:rFonts w:hint="eastAsia" w:ascii="仿宋" w:hAnsi="仿宋" w:eastAsia="仿宋" w:cs="仿宋"/>
          <w:sz w:val="24"/>
        </w:rPr>
        <w:t>下简</w:t>
      </w:r>
      <w:r>
        <w:rPr>
          <w:rFonts w:hint="eastAsia" w:ascii="仿宋" w:hAnsi="仿宋" w:eastAsia="仿宋" w:cs="仿宋"/>
          <w:spacing w:val="-8"/>
          <w:sz w:val="24"/>
        </w:rPr>
        <w:t>称</w:t>
      </w:r>
      <w:r>
        <w:rPr>
          <w:rFonts w:hint="eastAsia" w:ascii="仿宋" w:hAnsi="仿宋" w:eastAsia="仿宋" w:cs="仿宋"/>
          <w:spacing w:val="-3"/>
          <w:sz w:val="24"/>
        </w:rPr>
        <w:t>“</w:t>
      </w:r>
      <w:r>
        <w:rPr>
          <w:rFonts w:hint="eastAsia" w:ascii="仿宋" w:hAnsi="仿宋" w:eastAsia="仿宋" w:cs="仿宋"/>
          <w:sz w:val="24"/>
        </w:rPr>
        <w:t>本项目</w:t>
      </w:r>
      <w:r>
        <w:rPr>
          <w:rFonts w:hint="eastAsia" w:ascii="仿宋" w:hAnsi="仿宋" w:eastAsia="仿宋" w:cs="仿宋"/>
          <w:spacing w:val="-10"/>
          <w:sz w:val="24"/>
        </w:rPr>
        <w:t>”）</w:t>
      </w:r>
      <w:r>
        <w:rPr>
          <w:rFonts w:hint="eastAsia" w:ascii="仿宋" w:hAnsi="仿宋" w:eastAsia="仿宋" w:cs="仿宋"/>
          <w:sz w:val="24"/>
        </w:rPr>
        <w:t>谈判</w:t>
      </w:r>
      <w:r>
        <w:rPr>
          <w:rFonts w:hint="eastAsia" w:ascii="仿宋" w:hAnsi="仿宋" w:eastAsia="仿宋" w:cs="仿宋"/>
          <w:spacing w:val="-8"/>
          <w:sz w:val="24"/>
        </w:rPr>
        <w:t>，</w:t>
      </w:r>
      <w:r>
        <w:rPr>
          <w:rFonts w:hint="eastAsia" w:ascii="仿宋" w:hAnsi="仿宋" w:eastAsia="仿宋" w:cs="仿宋"/>
          <w:sz w:val="24"/>
        </w:rPr>
        <w:t>根据本项目谈判文件</w:t>
      </w:r>
      <w:r>
        <w:rPr>
          <w:rFonts w:hint="eastAsia" w:ascii="仿宋" w:hAnsi="仿宋" w:eastAsia="仿宋" w:cs="仿宋"/>
          <w:spacing w:val="-10"/>
          <w:sz w:val="24"/>
        </w:rPr>
        <w:t>，</w:t>
      </w:r>
      <w:r>
        <w:rPr>
          <w:rFonts w:hint="eastAsia" w:ascii="仿宋" w:hAnsi="仿宋" w:eastAsia="仿宋" w:cs="仿宋"/>
          <w:sz w:val="24"/>
        </w:rPr>
        <w:t>供应商参加谈判时应向你方交纳谈</w:t>
      </w:r>
      <w:r>
        <w:rPr>
          <w:rFonts w:hint="eastAsia" w:ascii="仿宋" w:hAnsi="仿宋" w:eastAsia="仿宋" w:cs="仿宋"/>
          <w:spacing w:val="-11"/>
          <w:sz w:val="24"/>
        </w:rPr>
        <w:t>判</w:t>
      </w:r>
      <w:r>
        <w:rPr>
          <w:rFonts w:hint="eastAsia" w:ascii="仿宋" w:hAnsi="仿宋" w:eastAsia="仿宋" w:cs="仿宋"/>
          <w:sz w:val="24"/>
        </w:rPr>
        <w:t>保证金</w:t>
      </w:r>
      <w:r>
        <w:rPr>
          <w:rFonts w:hint="eastAsia" w:ascii="仿宋" w:hAnsi="仿宋" w:eastAsia="仿宋" w:cs="仿宋"/>
          <w:spacing w:val="-15"/>
          <w:sz w:val="24"/>
        </w:rPr>
        <w:t>，</w:t>
      </w:r>
      <w:r>
        <w:rPr>
          <w:rFonts w:hint="eastAsia" w:ascii="仿宋" w:hAnsi="仿宋" w:eastAsia="仿宋" w:cs="仿宋"/>
          <w:sz w:val="24"/>
        </w:rPr>
        <w:t>且可以谈判担保函的形式交纳谈判保证金</w:t>
      </w:r>
      <w:r>
        <w:rPr>
          <w:rFonts w:hint="eastAsia" w:ascii="仿宋" w:hAnsi="仿宋" w:eastAsia="仿宋" w:cs="仿宋"/>
          <w:spacing w:val="-17"/>
          <w:sz w:val="24"/>
        </w:rPr>
        <w:t>。</w:t>
      </w:r>
      <w:r>
        <w:rPr>
          <w:rFonts w:hint="eastAsia" w:ascii="仿宋" w:hAnsi="仿宋" w:eastAsia="仿宋" w:cs="仿宋"/>
          <w:sz w:val="24"/>
        </w:rPr>
        <w:t>应供应商的申请</w:t>
      </w:r>
      <w:r>
        <w:rPr>
          <w:rFonts w:hint="eastAsia" w:ascii="仿宋" w:hAnsi="仿宋" w:eastAsia="仿宋" w:cs="仿宋"/>
          <w:spacing w:val="-17"/>
          <w:sz w:val="24"/>
        </w:rPr>
        <w:t>，</w:t>
      </w:r>
      <w:r>
        <w:rPr>
          <w:rFonts w:hint="eastAsia" w:ascii="仿宋" w:hAnsi="仿宋" w:eastAsia="仿宋" w:cs="仿宋"/>
          <w:sz w:val="24"/>
        </w:rPr>
        <w:t>我方以保证的</w:t>
      </w:r>
      <w:r>
        <w:rPr>
          <w:rFonts w:hint="eastAsia" w:ascii="仿宋" w:hAnsi="仿宋" w:eastAsia="仿宋" w:cs="仿宋"/>
          <w:spacing w:val="-11"/>
          <w:sz w:val="24"/>
        </w:rPr>
        <w:t>方</w:t>
      </w:r>
      <w:r>
        <w:rPr>
          <w:rFonts w:hint="eastAsia" w:ascii="仿宋" w:hAnsi="仿宋" w:eastAsia="仿宋" w:cs="仿宋"/>
          <w:sz w:val="24"/>
        </w:rPr>
        <w:t>式向你方提供如下谈判保证金担保：</w:t>
      </w:r>
    </w:p>
    <w:p>
      <w:pPr>
        <w:spacing w:before="2"/>
        <w:ind w:left="1036" w:right="0" w:firstLine="0"/>
        <w:jc w:val="left"/>
        <w:rPr>
          <w:rFonts w:hint="eastAsia" w:ascii="仿宋" w:hAnsi="仿宋" w:eastAsia="仿宋" w:cs="仿宋"/>
          <w:b/>
          <w:sz w:val="24"/>
        </w:rPr>
      </w:pPr>
      <w:r>
        <w:rPr>
          <w:rFonts w:hint="eastAsia" w:ascii="仿宋" w:hAnsi="仿宋" w:eastAsia="仿宋" w:cs="仿宋"/>
          <w:b/>
          <w:w w:val="95"/>
          <w:sz w:val="24"/>
        </w:rPr>
        <w:t>一、保证责任的情形及保证金额</w:t>
      </w:r>
    </w:p>
    <w:p>
      <w:pPr>
        <w:spacing w:before="93"/>
        <w:ind w:left="916" w:right="0" w:firstLine="0"/>
        <w:jc w:val="left"/>
        <w:rPr>
          <w:rFonts w:hint="eastAsia" w:ascii="仿宋" w:hAnsi="仿宋" w:eastAsia="仿宋" w:cs="仿宋"/>
          <w:sz w:val="24"/>
        </w:rPr>
      </w:pPr>
      <w:r>
        <w:rPr>
          <w:rFonts w:hint="eastAsia" w:ascii="仿宋" w:hAnsi="仿宋" w:eastAsia="仿宋" w:cs="仿宋"/>
          <w:sz w:val="24"/>
        </w:rPr>
        <w:t>（一）在供应商出现下列情形之一时，我方承担保证责任：</w:t>
      </w:r>
    </w:p>
    <w:p>
      <w:pPr>
        <w:pStyle w:val="20"/>
        <w:numPr>
          <w:ilvl w:val="1"/>
          <w:numId w:val="19"/>
        </w:numPr>
        <w:tabs>
          <w:tab w:val="left" w:pos="1397"/>
        </w:tabs>
        <w:spacing w:before="91" w:after="0" w:line="240" w:lineRule="auto"/>
        <w:ind w:left="1397" w:right="0" w:hanging="361"/>
        <w:jc w:val="left"/>
        <w:rPr>
          <w:rFonts w:hint="eastAsia" w:ascii="仿宋" w:hAnsi="仿宋" w:eastAsia="仿宋" w:cs="仿宋"/>
          <w:sz w:val="24"/>
        </w:rPr>
      </w:pPr>
      <w:r>
        <w:rPr>
          <w:rFonts w:hint="eastAsia" w:ascii="仿宋" w:hAnsi="仿宋" w:eastAsia="仿宋" w:cs="仿宋"/>
          <w:spacing w:val="-2"/>
          <w:sz w:val="24"/>
        </w:rPr>
        <w:t>中标后供应商无正当理由不与采购人或者招标代理机构签订《政府采购合同》；</w:t>
      </w:r>
    </w:p>
    <w:p>
      <w:pPr>
        <w:pStyle w:val="20"/>
        <w:numPr>
          <w:ilvl w:val="1"/>
          <w:numId w:val="19"/>
        </w:numPr>
        <w:tabs>
          <w:tab w:val="left" w:pos="1479"/>
        </w:tabs>
        <w:spacing w:before="93" w:after="0" w:line="240" w:lineRule="auto"/>
        <w:ind w:left="1478" w:right="0" w:hanging="362"/>
        <w:jc w:val="left"/>
        <w:rPr>
          <w:rFonts w:hint="eastAsia" w:ascii="仿宋" w:hAnsi="仿宋" w:eastAsia="仿宋" w:cs="仿宋"/>
          <w:sz w:val="24"/>
        </w:rPr>
      </w:pPr>
      <w:r>
        <w:rPr>
          <w:rFonts w:hint="eastAsia" w:ascii="仿宋" w:hAnsi="仿宋" w:eastAsia="仿宋" w:cs="仿宋"/>
          <w:sz w:val="24"/>
        </w:rPr>
        <w:t>谈判文件规定的供应商应当交纳保证金的其他情形。</w:t>
      </w:r>
    </w:p>
    <w:p>
      <w:pPr>
        <w:tabs>
          <w:tab w:val="left" w:pos="5881"/>
          <w:tab w:val="left" w:pos="7451"/>
        </w:tabs>
        <w:spacing w:before="94" w:line="312" w:lineRule="auto"/>
        <w:ind w:left="555" w:right="476" w:firstLine="120"/>
        <w:jc w:val="left"/>
        <w:rPr>
          <w:rFonts w:hint="eastAsia" w:ascii="仿宋" w:hAnsi="仿宋" w:eastAsia="仿宋" w:cs="仿宋"/>
          <w:sz w:val="24"/>
        </w:rPr>
      </w:pPr>
      <w:r>
        <w:rPr>
          <w:rFonts w:hint="eastAsia" w:ascii="仿宋" w:hAnsi="仿宋" w:eastAsia="仿宋" w:cs="仿宋"/>
          <w:sz w:val="24"/>
        </w:rPr>
        <w:t>（二）我方承担保证责任的最高金额为人民币</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rPr>
        <w:t>），即本项目的谈</w:t>
      </w:r>
      <w:r>
        <w:rPr>
          <w:rFonts w:hint="eastAsia" w:ascii="仿宋" w:hAnsi="仿宋" w:eastAsia="仿宋" w:cs="仿宋"/>
          <w:spacing w:val="-15"/>
          <w:sz w:val="24"/>
        </w:rPr>
        <w:t>判</w:t>
      </w:r>
      <w:r>
        <w:rPr>
          <w:rFonts w:hint="eastAsia" w:ascii="仿宋" w:hAnsi="仿宋" w:eastAsia="仿宋" w:cs="仿宋"/>
          <w:sz w:val="24"/>
        </w:rPr>
        <w:t>保证金金额。</w:t>
      </w:r>
    </w:p>
    <w:p>
      <w:pPr>
        <w:spacing w:before="0" w:line="307" w:lineRule="exact"/>
        <w:ind w:left="1036" w:right="0" w:firstLine="0"/>
        <w:jc w:val="left"/>
        <w:rPr>
          <w:rFonts w:hint="eastAsia" w:ascii="仿宋" w:hAnsi="仿宋" w:eastAsia="仿宋" w:cs="仿宋"/>
          <w:b/>
          <w:sz w:val="24"/>
        </w:rPr>
      </w:pPr>
      <w:r>
        <w:rPr>
          <w:rFonts w:hint="eastAsia" w:ascii="仿宋" w:hAnsi="仿宋" w:eastAsia="仿宋" w:cs="仿宋"/>
          <w:b/>
          <w:sz w:val="24"/>
        </w:rPr>
        <w:t>二、保证的方式及保证期间</w:t>
      </w:r>
    </w:p>
    <w:p>
      <w:pPr>
        <w:spacing w:before="93"/>
        <w:ind w:left="1036" w:right="0" w:firstLine="0"/>
        <w:jc w:val="left"/>
        <w:rPr>
          <w:rFonts w:hint="eastAsia" w:ascii="仿宋" w:hAnsi="仿宋" w:eastAsia="仿宋" w:cs="仿宋"/>
          <w:sz w:val="24"/>
        </w:rPr>
      </w:pPr>
      <w:r>
        <w:rPr>
          <w:rFonts w:hint="eastAsia" w:ascii="仿宋" w:hAnsi="仿宋" w:eastAsia="仿宋" w:cs="仿宋"/>
          <w:sz w:val="24"/>
        </w:rPr>
        <w:t>我方保证的方式为：连带责任保证。</w:t>
      </w:r>
    </w:p>
    <w:p>
      <w:pPr>
        <w:tabs>
          <w:tab w:val="left" w:pos="6075"/>
        </w:tabs>
        <w:spacing w:before="91" w:line="312" w:lineRule="auto"/>
        <w:ind w:left="1036" w:right="3069" w:firstLine="0"/>
        <w:jc w:val="left"/>
        <w:rPr>
          <w:rFonts w:hint="eastAsia" w:ascii="仿宋" w:hAnsi="仿宋" w:eastAsia="仿宋" w:cs="仿宋"/>
          <w:b/>
          <w:sz w:val="24"/>
        </w:rPr>
      </w:pPr>
      <w:r>
        <w:rPr>
          <w:rFonts w:hint="eastAsia" w:ascii="仿宋" w:hAnsi="仿宋" w:eastAsia="仿宋" w:cs="仿宋"/>
          <w:sz w:val="24"/>
        </w:rPr>
        <w:t>我方的保证期间为：自本保函生效之日起</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rPr>
        <w:t>个月止</w:t>
      </w:r>
      <w:r>
        <w:rPr>
          <w:rFonts w:hint="eastAsia" w:ascii="仿宋" w:hAnsi="仿宋" w:eastAsia="仿宋" w:cs="仿宋"/>
          <w:spacing w:val="-18"/>
          <w:sz w:val="24"/>
        </w:rPr>
        <w:t>。</w:t>
      </w:r>
      <w:r>
        <w:rPr>
          <w:rFonts w:hint="eastAsia" w:ascii="仿宋" w:hAnsi="仿宋" w:eastAsia="仿宋" w:cs="仿宋"/>
          <w:b/>
          <w:sz w:val="24"/>
        </w:rPr>
        <w:t>三、承担保证责任的程序</w:t>
      </w:r>
    </w:p>
    <w:p>
      <w:pPr>
        <w:pStyle w:val="20"/>
        <w:numPr>
          <w:ilvl w:val="0"/>
          <w:numId w:val="20"/>
        </w:numPr>
        <w:tabs>
          <w:tab w:val="left" w:pos="1401"/>
        </w:tabs>
        <w:spacing w:before="2" w:after="0" w:line="312" w:lineRule="auto"/>
        <w:ind w:left="555" w:right="477" w:firstLine="480"/>
        <w:jc w:val="both"/>
        <w:rPr>
          <w:rFonts w:hint="eastAsia" w:ascii="仿宋" w:hAnsi="仿宋" w:eastAsia="仿宋" w:cs="仿宋"/>
          <w:sz w:val="24"/>
        </w:rPr>
      </w:pPr>
      <w:r>
        <w:rPr>
          <w:rFonts w:hint="eastAsia" w:ascii="仿宋" w:hAnsi="仿宋" w:eastAsia="仿宋" w:cs="仿宋"/>
          <w:sz w:val="24"/>
        </w:rPr>
        <w:t>你方要求我方承担保证责任的，应在本保函保证期间内向我方发出书面索赔通</w:t>
      </w:r>
      <w:r>
        <w:rPr>
          <w:rFonts w:hint="eastAsia" w:ascii="仿宋" w:hAnsi="仿宋" w:eastAsia="仿宋" w:cs="仿宋"/>
          <w:spacing w:val="-7"/>
          <w:sz w:val="24"/>
        </w:rPr>
        <w:t>知。索赔通知应写明要求索赔的金额，支付款项应到达的账号，并附有证明供应商发生</w:t>
      </w:r>
      <w:r>
        <w:rPr>
          <w:rFonts w:hint="eastAsia" w:ascii="仿宋" w:hAnsi="仿宋" w:eastAsia="仿宋" w:cs="仿宋"/>
          <w:sz w:val="24"/>
        </w:rPr>
        <w:t>我方应承担保证责任情形的事实材料。</w:t>
      </w:r>
    </w:p>
    <w:p>
      <w:pPr>
        <w:pStyle w:val="20"/>
        <w:numPr>
          <w:ilvl w:val="0"/>
          <w:numId w:val="20"/>
        </w:numPr>
        <w:tabs>
          <w:tab w:val="left" w:pos="1397"/>
          <w:tab w:val="left" w:pos="6524"/>
        </w:tabs>
        <w:spacing w:before="1" w:after="0" w:line="312" w:lineRule="auto"/>
        <w:ind w:left="555" w:right="477" w:firstLine="480"/>
        <w:jc w:val="left"/>
        <w:rPr>
          <w:rFonts w:hint="eastAsia" w:ascii="仿宋" w:hAnsi="仿宋" w:eastAsia="仿宋" w:cs="仿宋"/>
          <w:sz w:val="24"/>
        </w:rPr>
      </w:pPr>
      <w:r>
        <w:rPr>
          <w:rFonts w:hint="eastAsia" w:ascii="仿宋" w:hAnsi="仿宋" w:eastAsia="仿宋" w:cs="仿宋"/>
          <w:sz w:val="24"/>
        </w:rPr>
        <w:t>我方在收到索赔通知及相关证明材料后</w:t>
      </w:r>
      <w:r>
        <w:rPr>
          <w:rFonts w:hint="eastAsia" w:ascii="仿宋" w:hAnsi="仿宋" w:eastAsia="仿宋" w:cs="仿宋"/>
          <w:spacing w:val="-17"/>
          <w:sz w:val="24"/>
        </w:rPr>
        <w:t>，</w:t>
      </w:r>
      <w:r>
        <w:rPr>
          <w:rFonts w:hint="eastAsia" w:ascii="仿宋" w:hAnsi="仿宋" w:eastAsia="仿宋" w:cs="仿宋"/>
          <w:sz w:val="24"/>
        </w:rPr>
        <w:t>在</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rPr>
        <w:t>个工作日内进行审查</w:t>
      </w:r>
      <w:r>
        <w:rPr>
          <w:rFonts w:hint="eastAsia" w:ascii="仿宋" w:hAnsi="仿宋" w:eastAsia="仿宋" w:cs="仿宋"/>
          <w:spacing w:val="-17"/>
          <w:sz w:val="24"/>
        </w:rPr>
        <w:t>，</w:t>
      </w:r>
      <w:r>
        <w:rPr>
          <w:rFonts w:hint="eastAsia" w:ascii="仿宋" w:hAnsi="仿宋" w:eastAsia="仿宋" w:cs="仿宋"/>
          <w:sz w:val="24"/>
        </w:rPr>
        <w:t>符合</w:t>
      </w:r>
      <w:r>
        <w:rPr>
          <w:rFonts w:hint="eastAsia" w:ascii="仿宋" w:hAnsi="仿宋" w:eastAsia="仿宋" w:cs="仿宋"/>
          <w:spacing w:val="-18"/>
          <w:sz w:val="24"/>
        </w:rPr>
        <w:t>应</w:t>
      </w:r>
      <w:r>
        <w:rPr>
          <w:rFonts w:hint="eastAsia" w:ascii="仿宋" w:hAnsi="仿宋" w:eastAsia="仿宋" w:cs="仿宋"/>
          <w:sz w:val="24"/>
        </w:rPr>
        <w:t>承担保证责任情形的，我方应按照你方的要求代供应商向你方支付谈判保证金。</w:t>
      </w:r>
    </w:p>
    <w:p>
      <w:pPr>
        <w:spacing w:before="0" w:line="307" w:lineRule="exact"/>
        <w:ind w:left="1038" w:right="0" w:firstLine="0"/>
        <w:jc w:val="left"/>
        <w:rPr>
          <w:rFonts w:hint="eastAsia" w:ascii="仿宋" w:hAnsi="仿宋" w:eastAsia="仿宋" w:cs="仿宋"/>
          <w:b/>
          <w:sz w:val="24"/>
        </w:rPr>
      </w:pPr>
      <w:r>
        <w:rPr>
          <w:rFonts w:hint="eastAsia" w:ascii="仿宋" w:hAnsi="仿宋" w:eastAsia="仿宋" w:cs="仿宋"/>
          <w:b/>
          <w:sz w:val="24"/>
        </w:rPr>
        <w:t>四、保证责任的终止</w:t>
      </w:r>
    </w:p>
    <w:p>
      <w:pPr>
        <w:pStyle w:val="20"/>
        <w:numPr>
          <w:ilvl w:val="0"/>
          <w:numId w:val="21"/>
        </w:numPr>
        <w:tabs>
          <w:tab w:val="left" w:pos="1401"/>
        </w:tabs>
        <w:spacing w:before="93" w:after="0" w:line="312" w:lineRule="auto"/>
        <w:ind w:left="555" w:right="476" w:firstLine="480"/>
        <w:jc w:val="left"/>
        <w:rPr>
          <w:rFonts w:hint="eastAsia" w:ascii="仿宋" w:hAnsi="仿宋" w:eastAsia="仿宋" w:cs="仿宋"/>
          <w:sz w:val="24"/>
        </w:rPr>
      </w:pPr>
      <w:r>
        <w:rPr>
          <w:rFonts w:hint="eastAsia" w:ascii="仿宋" w:hAnsi="仿宋" w:eastAsia="仿宋" w:cs="仿宋"/>
          <w:sz w:val="24"/>
        </w:rPr>
        <w:t>保证期间届满你方未向我方书面主张保证责任的，自保证期间届满次日起，我方保证责任自动终止。</w:t>
      </w:r>
    </w:p>
    <w:p>
      <w:pPr>
        <w:pStyle w:val="20"/>
        <w:numPr>
          <w:ilvl w:val="0"/>
          <w:numId w:val="21"/>
        </w:numPr>
        <w:tabs>
          <w:tab w:val="left" w:pos="1401"/>
        </w:tabs>
        <w:spacing w:before="0" w:after="0" w:line="312" w:lineRule="auto"/>
        <w:ind w:left="555" w:right="476" w:firstLine="480"/>
        <w:jc w:val="left"/>
        <w:rPr>
          <w:rFonts w:hint="eastAsia" w:ascii="仿宋" w:hAnsi="仿宋" w:eastAsia="仿宋" w:cs="仿宋"/>
          <w:sz w:val="24"/>
        </w:rPr>
      </w:pPr>
      <w:r>
        <w:rPr>
          <w:rFonts w:hint="eastAsia" w:ascii="仿宋" w:hAnsi="仿宋" w:eastAsia="仿宋" w:cs="仿宋"/>
          <w:sz w:val="24"/>
        </w:rPr>
        <w:t>我方按照本保函向你方履行了保证责任后，自我方向你方支付款项（支付款项从我方账户划出）之日起，保证责任终止。</w:t>
      </w:r>
    </w:p>
    <w:p>
      <w:pPr>
        <w:pStyle w:val="20"/>
        <w:numPr>
          <w:ilvl w:val="0"/>
          <w:numId w:val="21"/>
        </w:numPr>
        <w:tabs>
          <w:tab w:val="left" w:pos="1401"/>
        </w:tabs>
        <w:spacing w:before="0" w:after="0" w:line="312" w:lineRule="auto"/>
        <w:ind w:left="555" w:right="476" w:firstLine="480"/>
        <w:jc w:val="left"/>
        <w:rPr>
          <w:rFonts w:hint="eastAsia" w:ascii="仿宋" w:hAnsi="仿宋" w:eastAsia="仿宋" w:cs="仿宋"/>
          <w:sz w:val="24"/>
        </w:rPr>
      </w:pPr>
      <w:r>
        <w:rPr>
          <w:rFonts w:hint="eastAsia" w:ascii="仿宋" w:hAnsi="仿宋" w:eastAsia="仿宋" w:cs="仿宋"/>
          <w:sz w:val="24"/>
        </w:rPr>
        <w:t>按照法律法规的规定或出现我方保证责任终止的其它情形的，我方在本保函项下的保证责任亦终止。</w:t>
      </w:r>
    </w:p>
    <w:p>
      <w:pPr>
        <w:spacing w:before="2"/>
        <w:ind w:left="1038" w:right="0" w:firstLine="0"/>
        <w:jc w:val="left"/>
        <w:rPr>
          <w:rFonts w:hint="eastAsia" w:ascii="仿宋" w:hAnsi="仿宋" w:eastAsia="仿宋" w:cs="仿宋"/>
          <w:b/>
          <w:sz w:val="24"/>
        </w:rPr>
      </w:pPr>
      <w:r>
        <w:rPr>
          <w:rFonts w:hint="eastAsia" w:ascii="仿宋" w:hAnsi="仿宋" w:eastAsia="仿宋" w:cs="仿宋"/>
          <w:b/>
          <w:sz w:val="24"/>
        </w:rPr>
        <w:t>五、免责条款</w:t>
      </w:r>
    </w:p>
    <w:p>
      <w:pPr>
        <w:pStyle w:val="20"/>
        <w:numPr>
          <w:ilvl w:val="0"/>
          <w:numId w:val="22"/>
        </w:numPr>
        <w:tabs>
          <w:tab w:val="left" w:pos="1401"/>
        </w:tabs>
        <w:spacing w:before="91" w:after="0" w:line="312" w:lineRule="auto"/>
        <w:ind w:left="555" w:right="476" w:firstLine="480"/>
        <w:jc w:val="left"/>
        <w:rPr>
          <w:rFonts w:hint="eastAsia" w:ascii="仿宋" w:hAnsi="仿宋" w:eastAsia="仿宋" w:cs="仿宋"/>
          <w:sz w:val="24"/>
        </w:rPr>
      </w:pPr>
      <w:r>
        <w:rPr>
          <w:rFonts w:hint="eastAsia" w:ascii="仿宋" w:hAnsi="仿宋" w:eastAsia="仿宋" w:cs="仿宋"/>
          <w:sz w:val="24"/>
        </w:rPr>
        <w:t>依照法律规定或你方与供应商的另行约定，全部或者部分免除供应商谈判保证金义务时，我方亦免除相应的保证责任。</w:t>
      </w:r>
    </w:p>
    <w:p>
      <w:pPr>
        <w:pStyle w:val="20"/>
        <w:numPr>
          <w:ilvl w:val="0"/>
          <w:numId w:val="22"/>
        </w:numPr>
        <w:tabs>
          <w:tab w:val="left" w:pos="1401"/>
        </w:tabs>
        <w:spacing w:before="2" w:after="0" w:line="312" w:lineRule="auto"/>
        <w:ind w:left="555" w:right="476" w:firstLine="480"/>
        <w:jc w:val="left"/>
        <w:rPr>
          <w:rFonts w:hint="eastAsia" w:ascii="仿宋" w:hAnsi="仿宋" w:eastAsia="仿宋" w:cs="仿宋"/>
          <w:sz w:val="24"/>
        </w:rPr>
      </w:pPr>
      <w:r>
        <w:rPr>
          <w:rFonts w:hint="eastAsia" w:ascii="仿宋" w:hAnsi="仿宋" w:eastAsia="仿宋" w:cs="仿宋"/>
          <w:sz w:val="24"/>
        </w:rPr>
        <w:t>因你方原因致使供应商发生本保函第一条第（一）款约定情形的，我方不承担保证责任。</w:t>
      </w:r>
    </w:p>
    <w:p>
      <w:pPr>
        <w:spacing w:after="0" w:line="312" w:lineRule="auto"/>
        <w:jc w:val="left"/>
        <w:rPr>
          <w:rFonts w:hint="eastAsia" w:ascii="仿宋" w:hAnsi="仿宋" w:eastAsia="仿宋" w:cs="仿宋"/>
          <w:sz w:val="24"/>
        </w:rPr>
        <w:sectPr>
          <w:pgSz w:w="11910" w:h="16840"/>
          <w:pgMar w:top="1580" w:right="940" w:bottom="1160" w:left="860" w:header="0" w:footer="970" w:gutter="0"/>
          <w:pgNumType w:fmt="decimal"/>
          <w:cols w:space="720" w:num="1"/>
        </w:sectPr>
      </w:pPr>
    </w:p>
    <w:p>
      <w:pPr>
        <w:pStyle w:val="20"/>
        <w:numPr>
          <w:ilvl w:val="0"/>
          <w:numId w:val="22"/>
        </w:numPr>
        <w:tabs>
          <w:tab w:val="left" w:pos="1397"/>
        </w:tabs>
        <w:spacing w:before="40" w:after="0" w:line="240" w:lineRule="auto"/>
        <w:ind w:left="1397" w:right="0" w:hanging="361"/>
        <w:jc w:val="left"/>
        <w:rPr>
          <w:rFonts w:hint="eastAsia" w:ascii="仿宋" w:hAnsi="仿宋" w:eastAsia="仿宋" w:cs="仿宋"/>
          <w:sz w:val="24"/>
        </w:rPr>
      </w:pPr>
      <w:r>
        <w:rPr>
          <w:rFonts w:hint="eastAsia" w:ascii="仿宋" w:hAnsi="仿宋" w:eastAsia="仿宋" w:cs="仿宋"/>
          <w:sz w:val="24"/>
        </w:rPr>
        <w:t>因不可抗力造成供应商发生本保函第一条约定情形的，我方不承担保证责任。</w:t>
      </w:r>
    </w:p>
    <w:p>
      <w:pPr>
        <w:pStyle w:val="20"/>
        <w:numPr>
          <w:ilvl w:val="0"/>
          <w:numId w:val="22"/>
        </w:numPr>
        <w:tabs>
          <w:tab w:val="left" w:pos="1401"/>
        </w:tabs>
        <w:spacing w:before="91" w:after="0" w:line="312" w:lineRule="auto"/>
        <w:ind w:left="555" w:right="476" w:firstLine="480"/>
        <w:jc w:val="left"/>
        <w:rPr>
          <w:rFonts w:hint="eastAsia" w:ascii="仿宋" w:hAnsi="仿宋" w:eastAsia="仿宋" w:cs="仿宋"/>
          <w:sz w:val="24"/>
        </w:rPr>
      </w:pPr>
      <w:r>
        <w:rPr>
          <w:rFonts w:hint="eastAsia" w:ascii="仿宋" w:hAnsi="仿宋" w:eastAsia="仿宋" w:cs="仿宋"/>
          <w:sz w:val="24"/>
        </w:rPr>
        <w:t>你方或其他有权机关对谈判文件进行任何澄清或修改，加重我方保证责任的， 我方对加重部分不承担保证责任，但该澄清或修改经我方事先书面同意的除外。</w:t>
      </w:r>
    </w:p>
    <w:p>
      <w:pPr>
        <w:spacing w:before="2"/>
        <w:ind w:left="1036" w:right="0" w:firstLine="0"/>
        <w:jc w:val="left"/>
        <w:rPr>
          <w:rFonts w:hint="eastAsia" w:ascii="仿宋" w:hAnsi="仿宋" w:eastAsia="仿宋" w:cs="仿宋"/>
          <w:b/>
          <w:sz w:val="24"/>
        </w:rPr>
      </w:pPr>
      <w:r>
        <w:rPr>
          <w:rFonts w:hint="eastAsia" w:ascii="仿宋" w:hAnsi="仿宋" w:eastAsia="仿宋" w:cs="仿宋"/>
          <w:b/>
          <w:sz w:val="24"/>
        </w:rPr>
        <w:t>六、争议的解决</w:t>
      </w:r>
    </w:p>
    <w:p>
      <w:pPr>
        <w:tabs>
          <w:tab w:val="left" w:pos="4155"/>
        </w:tabs>
        <w:spacing w:before="91" w:line="312" w:lineRule="auto"/>
        <w:ind w:left="555" w:right="477" w:firstLine="480"/>
        <w:jc w:val="left"/>
        <w:rPr>
          <w:rFonts w:hint="eastAsia" w:ascii="仿宋" w:hAnsi="仿宋" w:eastAsia="仿宋" w:cs="仿宋"/>
          <w:sz w:val="24"/>
        </w:rPr>
      </w:pPr>
      <w:r>
        <w:rPr>
          <w:rFonts w:hint="eastAsia" w:ascii="仿宋" w:hAnsi="仿宋" w:eastAsia="仿宋" w:cs="仿宋"/>
          <w:sz w:val="24"/>
        </w:rPr>
        <w:t>因本保函发生的纠纷</w:t>
      </w:r>
      <w:r>
        <w:rPr>
          <w:rFonts w:hint="eastAsia" w:ascii="仿宋" w:hAnsi="仿宋" w:eastAsia="仿宋" w:cs="仿宋"/>
          <w:spacing w:val="-12"/>
          <w:sz w:val="24"/>
        </w:rPr>
        <w:t>，</w:t>
      </w:r>
      <w:r>
        <w:rPr>
          <w:rFonts w:hint="eastAsia" w:ascii="仿宋" w:hAnsi="仿宋" w:eastAsia="仿宋" w:cs="仿宋"/>
          <w:sz w:val="24"/>
        </w:rPr>
        <w:t>由你我双方协商解决</w:t>
      </w:r>
      <w:r>
        <w:rPr>
          <w:rFonts w:hint="eastAsia" w:ascii="仿宋" w:hAnsi="仿宋" w:eastAsia="仿宋" w:cs="仿宋"/>
          <w:spacing w:val="-12"/>
          <w:sz w:val="24"/>
        </w:rPr>
        <w:t>，</w:t>
      </w:r>
      <w:r>
        <w:rPr>
          <w:rFonts w:hint="eastAsia" w:ascii="仿宋" w:hAnsi="仿宋" w:eastAsia="仿宋" w:cs="仿宋"/>
          <w:sz w:val="24"/>
        </w:rPr>
        <w:t>协商不成的</w:t>
      </w:r>
      <w:r>
        <w:rPr>
          <w:rFonts w:hint="eastAsia" w:ascii="仿宋" w:hAnsi="仿宋" w:eastAsia="仿宋" w:cs="仿宋"/>
          <w:spacing w:val="-12"/>
          <w:sz w:val="24"/>
        </w:rPr>
        <w:t>，</w:t>
      </w:r>
      <w:r>
        <w:rPr>
          <w:rFonts w:hint="eastAsia" w:ascii="仿宋" w:hAnsi="仿宋" w:eastAsia="仿宋" w:cs="仿宋"/>
          <w:sz w:val="24"/>
        </w:rPr>
        <w:t>通过诉讼程序解决</w:t>
      </w:r>
      <w:r>
        <w:rPr>
          <w:rFonts w:hint="eastAsia" w:ascii="仿宋" w:hAnsi="仿宋" w:eastAsia="仿宋" w:cs="仿宋"/>
          <w:spacing w:val="-12"/>
          <w:sz w:val="24"/>
        </w:rPr>
        <w:t>，</w:t>
      </w:r>
      <w:r>
        <w:rPr>
          <w:rFonts w:hint="eastAsia" w:ascii="仿宋" w:hAnsi="仿宋" w:eastAsia="仿宋" w:cs="仿宋"/>
          <w:spacing w:val="-18"/>
          <w:sz w:val="24"/>
        </w:rPr>
        <w:t>诉</w:t>
      </w:r>
      <w:r>
        <w:rPr>
          <w:rFonts w:hint="eastAsia" w:ascii="仿宋" w:hAnsi="仿宋" w:eastAsia="仿宋" w:cs="仿宋"/>
          <w:sz w:val="24"/>
        </w:rPr>
        <w:t>讼管辖地法院为</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rPr>
        <w:t>法院。</w:t>
      </w:r>
    </w:p>
    <w:p>
      <w:pPr>
        <w:spacing w:before="2"/>
        <w:ind w:left="1038" w:right="0" w:firstLine="0"/>
        <w:jc w:val="left"/>
        <w:rPr>
          <w:rFonts w:hint="eastAsia" w:ascii="仿宋" w:hAnsi="仿宋" w:eastAsia="仿宋" w:cs="仿宋"/>
          <w:b/>
          <w:sz w:val="24"/>
        </w:rPr>
      </w:pPr>
      <w:r>
        <w:rPr>
          <w:rFonts w:hint="eastAsia" w:ascii="仿宋" w:hAnsi="仿宋" w:eastAsia="仿宋" w:cs="仿宋"/>
          <w:b/>
          <w:sz w:val="24"/>
        </w:rPr>
        <w:t>七、保函的生效</w:t>
      </w:r>
    </w:p>
    <w:p>
      <w:pPr>
        <w:spacing w:before="91"/>
        <w:ind w:left="1036" w:right="0" w:firstLine="0"/>
        <w:jc w:val="left"/>
        <w:rPr>
          <w:rFonts w:hint="eastAsia" w:ascii="仿宋" w:hAnsi="仿宋" w:eastAsia="仿宋" w:cs="仿宋"/>
          <w:sz w:val="24"/>
        </w:rPr>
      </w:pPr>
      <w:r>
        <w:rPr>
          <w:rFonts w:hint="eastAsia" w:ascii="仿宋" w:hAnsi="仿宋" w:eastAsia="仿宋" w:cs="仿宋"/>
          <w:sz w:val="24"/>
        </w:rPr>
        <w:t>本保函自我方加盖公章之日起生效。</w:t>
      </w:r>
    </w:p>
    <w:p>
      <w:pPr>
        <w:pStyle w:val="10"/>
        <w:rPr>
          <w:rFonts w:hint="eastAsia" w:ascii="仿宋" w:hAnsi="仿宋" w:eastAsia="仿宋" w:cs="仿宋"/>
          <w:sz w:val="24"/>
        </w:rPr>
      </w:pPr>
    </w:p>
    <w:p>
      <w:pPr>
        <w:pStyle w:val="10"/>
        <w:rPr>
          <w:rFonts w:hint="eastAsia" w:ascii="仿宋" w:hAnsi="仿宋" w:eastAsia="仿宋" w:cs="仿宋"/>
          <w:sz w:val="24"/>
        </w:rPr>
      </w:pPr>
    </w:p>
    <w:p>
      <w:pPr>
        <w:pStyle w:val="10"/>
        <w:rPr>
          <w:rFonts w:hint="eastAsia" w:ascii="仿宋" w:hAnsi="仿宋" w:eastAsia="仿宋" w:cs="仿宋"/>
          <w:sz w:val="24"/>
        </w:rPr>
      </w:pPr>
    </w:p>
    <w:p>
      <w:pPr>
        <w:pStyle w:val="10"/>
        <w:rPr>
          <w:rFonts w:hint="eastAsia" w:ascii="仿宋" w:hAnsi="仿宋" w:eastAsia="仿宋" w:cs="仿宋"/>
          <w:sz w:val="24"/>
        </w:rPr>
      </w:pPr>
    </w:p>
    <w:p>
      <w:pPr>
        <w:pStyle w:val="10"/>
        <w:rPr>
          <w:rFonts w:hint="eastAsia" w:ascii="仿宋" w:hAnsi="仿宋" w:eastAsia="仿宋" w:cs="仿宋"/>
          <w:sz w:val="24"/>
        </w:rPr>
      </w:pPr>
    </w:p>
    <w:p>
      <w:pPr>
        <w:tabs>
          <w:tab w:val="left" w:pos="5235"/>
          <w:tab w:val="left" w:pos="6195"/>
        </w:tabs>
        <w:spacing w:before="157" w:line="312" w:lineRule="auto"/>
        <w:ind w:left="4396" w:right="3669" w:hanging="120"/>
        <w:jc w:val="center"/>
        <w:rPr>
          <w:rFonts w:hint="eastAsia" w:ascii="仿宋" w:hAnsi="仿宋" w:eastAsia="仿宋" w:cs="仿宋"/>
          <w:sz w:val="24"/>
        </w:rPr>
      </w:pPr>
      <w:r>
        <w:rPr>
          <w:rFonts w:hint="eastAsia" w:ascii="仿宋" w:hAnsi="仿宋" w:eastAsia="仿宋" w:cs="仿宋"/>
          <w:sz w:val="24"/>
        </w:rPr>
        <w:t>保证人：（公章） 年</w:t>
      </w:r>
      <w:r>
        <w:rPr>
          <w:rFonts w:hint="eastAsia" w:ascii="仿宋" w:hAnsi="仿宋" w:eastAsia="仿宋" w:cs="仿宋"/>
          <w:sz w:val="24"/>
        </w:rPr>
        <w:tab/>
      </w:r>
      <w:r>
        <w:rPr>
          <w:rFonts w:hint="eastAsia" w:ascii="仿宋" w:hAnsi="仿宋" w:eastAsia="仿宋" w:cs="仿宋"/>
          <w:sz w:val="24"/>
        </w:rPr>
        <w:t>月</w:t>
      </w:r>
      <w:r>
        <w:rPr>
          <w:rFonts w:hint="eastAsia" w:ascii="仿宋" w:hAnsi="仿宋" w:eastAsia="仿宋" w:cs="仿宋"/>
          <w:sz w:val="24"/>
        </w:rPr>
        <w:tab/>
      </w:r>
      <w:r>
        <w:rPr>
          <w:rFonts w:hint="eastAsia" w:ascii="仿宋" w:hAnsi="仿宋" w:eastAsia="仿宋" w:cs="仿宋"/>
          <w:spacing w:val="-18"/>
          <w:sz w:val="24"/>
        </w:rPr>
        <w:t>日</w:t>
      </w:r>
    </w:p>
    <w:p>
      <w:pPr>
        <w:spacing w:after="0" w:line="312" w:lineRule="auto"/>
        <w:jc w:val="center"/>
        <w:rPr>
          <w:rFonts w:hint="eastAsia" w:ascii="仿宋" w:hAnsi="仿宋" w:eastAsia="仿宋" w:cs="仿宋"/>
          <w:sz w:val="24"/>
        </w:rPr>
        <w:sectPr>
          <w:pgSz w:w="11910" w:h="16840"/>
          <w:pgMar w:top="1440" w:right="940" w:bottom="1160" w:left="860" w:header="0" w:footer="970" w:gutter="0"/>
          <w:pgNumType w:fmt="decimal"/>
          <w:cols w:space="720" w:num="1"/>
        </w:sectPr>
      </w:pPr>
    </w:p>
    <w:p>
      <w:pPr>
        <w:pStyle w:val="7"/>
        <w:numPr>
          <w:ilvl w:val="0"/>
          <w:numId w:val="0"/>
        </w:numPr>
        <w:jc w:val="center"/>
        <w:rPr>
          <w:rFonts w:hint="eastAsia" w:ascii="仿宋" w:hAnsi="仿宋" w:eastAsia="仿宋" w:cs="仿宋"/>
          <w:b/>
          <w:color w:val="000000"/>
          <w:kern w:val="2"/>
          <w:sz w:val="28"/>
          <w:szCs w:val="28"/>
          <w:lang w:val="zh-CN" w:eastAsia="zh-CN" w:bidi="ar-SA"/>
        </w:rPr>
      </w:pPr>
      <w:r>
        <w:rPr>
          <w:rFonts w:hint="eastAsia" w:ascii="仿宋" w:hAnsi="仿宋" w:eastAsia="仿宋" w:cs="仿宋"/>
          <w:b/>
          <w:color w:val="000000"/>
          <w:kern w:val="2"/>
          <w:sz w:val="28"/>
          <w:szCs w:val="28"/>
          <w:lang w:val="zh-CN" w:eastAsia="zh-CN" w:bidi="ar-SA"/>
        </w:rPr>
        <w:t>中小企业声明函</w:t>
      </w:r>
    </w:p>
    <w:p>
      <w:pPr>
        <w:pStyle w:val="8"/>
        <w:rPr>
          <w:rFonts w:hint="eastAsia" w:ascii="仿宋" w:hAnsi="仿宋" w:eastAsia="仿宋" w:cs="仿宋"/>
          <w:lang w:val="zh-CN" w:eastAsia="zh-CN"/>
        </w:rPr>
      </w:pPr>
    </w:p>
    <w:p>
      <w:pPr>
        <w:keepNext w:val="0"/>
        <w:keepLines w:val="0"/>
        <w:pageBreakBefore w:val="0"/>
        <w:widowControl/>
        <w:suppressLineNumbers w:val="0"/>
        <w:kinsoku/>
        <w:wordWrap/>
        <w:overflowPunct/>
        <w:topLinePunct w:val="0"/>
        <w:autoSpaceDE w:val="0"/>
        <w:autoSpaceDN w:val="0"/>
        <w:bidi w:val="0"/>
        <w:adjustRightInd/>
        <w:snapToGrid/>
        <w:spacing w:line="480"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本公司郑重声明，根据《政府采购促进中小企业发展管理办法》（财库﹝2020﹞46 号）的规定，本公司参加</w:t>
      </w:r>
      <w:r>
        <w:rPr>
          <w:rFonts w:hint="eastAsia" w:ascii="仿宋" w:hAnsi="仿宋" w:eastAsia="仿宋" w:cs="仿宋"/>
          <w:color w:val="000000"/>
          <w:kern w:val="0"/>
          <w:sz w:val="24"/>
          <w:szCs w:val="24"/>
          <w:u w:val="single"/>
          <w:lang w:val="en-US" w:eastAsia="zh-CN" w:bidi="ar"/>
        </w:rPr>
        <w:t>（单位名称）</w:t>
      </w:r>
      <w:r>
        <w:rPr>
          <w:rFonts w:hint="eastAsia" w:ascii="仿宋" w:hAnsi="仿宋" w:eastAsia="仿宋" w:cs="仿宋"/>
          <w:color w:val="000000"/>
          <w:kern w:val="0"/>
          <w:sz w:val="24"/>
          <w:szCs w:val="24"/>
          <w:lang w:val="en-US" w:eastAsia="zh-CN" w:bidi="ar"/>
        </w:rPr>
        <w:t>的</w:t>
      </w:r>
      <w:r>
        <w:rPr>
          <w:rFonts w:hint="eastAsia" w:ascii="仿宋" w:hAnsi="仿宋" w:eastAsia="仿宋" w:cs="仿宋"/>
          <w:color w:val="000000"/>
          <w:kern w:val="0"/>
          <w:sz w:val="24"/>
          <w:szCs w:val="24"/>
          <w:u w:val="single"/>
          <w:lang w:val="en-US" w:eastAsia="zh-CN" w:bidi="ar"/>
        </w:rPr>
        <w:t>（项目名称）</w:t>
      </w:r>
      <w:r>
        <w:rPr>
          <w:rFonts w:hint="eastAsia" w:ascii="仿宋" w:hAnsi="仿宋" w:eastAsia="仿宋" w:cs="仿宋"/>
          <w:color w:val="000000"/>
          <w:kern w:val="0"/>
          <w:sz w:val="24"/>
          <w:szCs w:val="24"/>
          <w:lang w:val="en-US" w:eastAsia="zh-CN" w:bidi="ar"/>
        </w:rPr>
        <w:t>采购活动，工程的施工单位全部为符合政策要求的中小企业（或者：服务全部由符合政策要求的中小企业承接）。相关企业（含联合体中的中小企业、签订分包意向协议的中小企业）的具体情况如下：</w:t>
      </w:r>
    </w:p>
    <w:p>
      <w:pPr>
        <w:keepNext w:val="0"/>
        <w:keepLines w:val="0"/>
        <w:pageBreakBefore w:val="0"/>
        <w:widowControl/>
        <w:suppressLineNumbers w:val="0"/>
        <w:kinsoku/>
        <w:wordWrap/>
        <w:overflowPunct/>
        <w:topLinePunct w:val="0"/>
        <w:autoSpaceDE w:val="0"/>
        <w:autoSpaceDN w:val="0"/>
        <w:bidi w:val="0"/>
        <w:adjustRightInd/>
        <w:snapToGrid/>
        <w:spacing w:line="480" w:lineRule="auto"/>
        <w:ind w:firstLine="480" w:firstLineChars="200"/>
        <w:jc w:val="both"/>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u w:val="single"/>
          <w:lang w:val="en-US" w:eastAsia="zh-CN" w:bidi="ar"/>
        </w:rPr>
        <w:t xml:space="preserve">（标的名称） </w:t>
      </w:r>
      <w:r>
        <w:rPr>
          <w:rFonts w:hint="eastAsia" w:ascii="仿宋" w:hAnsi="仿宋" w:eastAsia="仿宋" w:cs="仿宋"/>
          <w:color w:val="000000"/>
          <w:kern w:val="0"/>
          <w:sz w:val="24"/>
          <w:szCs w:val="24"/>
          <w:lang w:val="en-US" w:eastAsia="zh-CN" w:bidi="ar"/>
        </w:rPr>
        <w:t>，属于（采购文件中明确的所属行业）；承建（承接）企业为</w:t>
      </w:r>
      <w:r>
        <w:rPr>
          <w:rFonts w:hint="eastAsia" w:ascii="仿宋" w:hAnsi="仿宋" w:eastAsia="仿宋" w:cs="仿宋"/>
          <w:color w:val="000000"/>
          <w:kern w:val="0"/>
          <w:sz w:val="24"/>
          <w:szCs w:val="24"/>
          <w:u w:val="single"/>
          <w:lang w:val="en-US" w:eastAsia="zh-CN" w:bidi="ar"/>
        </w:rPr>
        <w:t>（企业名称）</w:t>
      </w:r>
      <w:r>
        <w:rPr>
          <w:rFonts w:hint="eastAsia" w:ascii="仿宋" w:hAnsi="仿宋" w:eastAsia="仿宋" w:cs="仿宋"/>
          <w:color w:val="000000"/>
          <w:kern w:val="0"/>
          <w:sz w:val="24"/>
          <w:szCs w:val="24"/>
          <w:lang w:val="en-US" w:eastAsia="zh-CN" w:bidi="ar"/>
        </w:rPr>
        <w:t>，从业人员</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人，营业收入为</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万元，资产总额为</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万元，属于</w:t>
      </w:r>
      <w:r>
        <w:rPr>
          <w:rFonts w:hint="eastAsia" w:ascii="仿宋" w:hAnsi="仿宋" w:eastAsia="仿宋" w:cs="仿宋"/>
          <w:color w:val="000000"/>
          <w:kern w:val="0"/>
          <w:sz w:val="24"/>
          <w:szCs w:val="24"/>
          <w:u w:val="single"/>
          <w:lang w:val="en-US" w:eastAsia="zh-CN" w:bidi="ar"/>
        </w:rPr>
        <w:t>（中型企业、小型企业、微型企业）</w:t>
      </w:r>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val="0"/>
        <w:autoSpaceDN w:val="0"/>
        <w:bidi w:val="0"/>
        <w:adjustRightInd/>
        <w:snapToGrid/>
        <w:spacing w:line="480" w:lineRule="auto"/>
        <w:ind w:firstLine="480" w:firstLineChars="200"/>
        <w:jc w:val="both"/>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 xml:space="preserve">2. </w:t>
      </w:r>
      <w:r>
        <w:rPr>
          <w:rFonts w:hint="eastAsia" w:ascii="仿宋" w:hAnsi="仿宋" w:eastAsia="仿宋" w:cs="仿宋"/>
          <w:color w:val="000000"/>
          <w:kern w:val="0"/>
          <w:sz w:val="24"/>
          <w:szCs w:val="24"/>
          <w:u w:val="single"/>
          <w:lang w:val="en-US" w:eastAsia="zh-CN" w:bidi="ar"/>
        </w:rPr>
        <w:t xml:space="preserve">（标的名称） </w:t>
      </w:r>
      <w:r>
        <w:rPr>
          <w:rFonts w:hint="eastAsia" w:ascii="仿宋" w:hAnsi="仿宋" w:eastAsia="仿宋" w:cs="仿宋"/>
          <w:color w:val="000000"/>
          <w:kern w:val="0"/>
          <w:sz w:val="24"/>
          <w:szCs w:val="24"/>
          <w:lang w:val="en-US" w:eastAsia="zh-CN" w:bidi="ar"/>
        </w:rPr>
        <w:t>，属于</w:t>
      </w:r>
      <w:r>
        <w:rPr>
          <w:rFonts w:hint="eastAsia" w:ascii="仿宋" w:hAnsi="仿宋" w:eastAsia="仿宋" w:cs="仿宋"/>
          <w:color w:val="000000"/>
          <w:kern w:val="0"/>
          <w:sz w:val="24"/>
          <w:szCs w:val="24"/>
          <w:u w:val="single"/>
          <w:lang w:val="en-US" w:eastAsia="zh-CN" w:bidi="ar"/>
        </w:rPr>
        <w:t>（采购文件中明确的所属行业）</w:t>
      </w:r>
      <w:r>
        <w:rPr>
          <w:rFonts w:hint="eastAsia" w:ascii="仿宋" w:hAnsi="仿宋" w:eastAsia="仿宋" w:cs="仿宋"/>
          <w:color w:val="000000"/>
          <w:kern w:val="0"/>
          <w:sz w:val="24"/>
          <w:szCs w:val="24"/>
          <w:lang w:val="en-US" w:eastAsia="zh-CN" w:bidi="ar"/>
        </w:rPr>
        <w:t>； 承建（承接）企业为</w:t>
      </w:r>
      <w:r>
        <w:rPr>
          <w:rFonts w:hint="eastAsia" w:ascii="仿宋" w:hAnsi="仿宋" w:eastAsia="仿宋" w:cs="仿宋"/>
          <w:color w:val="000000"/>
          <w:kern w:val="0"/>
          <w:sz w:val="24"/>
          <w:szCs w:val="24"/>
          <w:u w:val="single"/>
          <w:lang w:val="en-US" w:eastAsia="zh-CN" w:bidi="ar"/>
        </w:rPr>
        <w:t>（企业名称）</w:t>
      </w:r>
      <w:r>
        <w:rPr>
          <w:rFonts w:hint="eastAsia" w:ascii="仿宋" w:hAnsi="仿宋" w:eastAsia="仿宋" w:cs="仿宋"/>
          <w:color w:val="000000"/>
          <w:kern w:val="0"/>
          <w:sz w:val="24"/>
          <w:szCs w:val="24"/>
          <w:lang w:val="en-US" w:eastAsia="zh-CN" w:bidi="ar"/>
        </w:rPr>
        <w:t>，从业人员</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人，营业收入为</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万元，资产总额为</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万元，属于</w:t>
      </w:r>
      <w:r>
        <w:rPr>
          <w:rFonts w:hint="eastAsia" w:ascii="仿宋" w:hAnsi="仿宋" w:eastAsia="仿宋" w:cs="仿宋"/>
          <w:color w:val="000000"/>
          <w:kern w:val="0"/>
          <w:sz w:val="24"/>
          <w:szCs w:val="24"/>
          <w:u w:val="single"/>
          <w:lang w:val="en-US" w:eastAsia="zh-CN" w:bidi="ar"/>
        </w:rPr>
        <w:t>（中型企业、 小型企业、微型企业）</w:t>
      </w:r>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val="0"/>
        <w:autoSpaceDN w:val="0"/>
        <w:bidi w:val="0"/>
        <w:adjustRightInd/>
        <w:snapToGrid/>
        <w:spacing w:line="480" w:lineRule="auto"/>
        <w:ind w:firstLine="480" w:firstLineChars="200"/>
        <w:jc w:val="both"/>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 xml:space="preserve">以上企业，不属于大企业的分支机构，不存在控股股东为大企业的情形，也不存在与大企业的负责人为同一人的情形。本企业对上述声明内容的真实性负责。如有虚假，将依法承担相应责任。 </w:t>
      </w:r>
    </w:p>
    <w:p>
      <w:pPr>
        <w:keepNext w:val="0"/>
        <w:keepLines w:val="0"/>
        <w:pageBreakBefore w:val="0"/>
        <w:widowControl/>
        <w:suppressLineNumbers w:val="0"/>
        <w:kinsoku/>
        <w:wordWrap/>
        <w:overflowPunct/>
        <w:topLinePunct w:val="0"/>
        <w:autoSpaceDE w:val="0"/>
        <w:autoSpaceDN w:val="0"/>
        <w:bidi w:val="0"/>
        <w:adjustRightInd/>
        <w:snapToGrid/>
        <w:spacing w:line="480" w:lineRule="auto"/>
        <w:ind w:firstLine="4080" w:firstLineChars="1700"/>
        <w:jc w:val="both"/>
        <w:textAlignment w:val="auto"/>
        <w:rPr>
          <w:rFonts w:hint="eastAsia" w:ascii="仿宋" w:hAnsi="仿宋" w:eastAsia="仿宋" w:cs="仿宋"/>
          <w:color w:val="000000"/>
          <w:kern w:val="0"/>
          <w:sz w:val="24"/>
          <w:szCs w:val="24"/>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480" w:lineRule="auto"/>
        <w:ind w:firstLine="4080" w:firstLineChars="1700"/>
        <w:jc w:val="both"/>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 xml:space="preserve">企业名称（盖章）： </w:t>
      </w:r>
    </w:p>
    <w:p>
      <w:pPr>
        <w:keepNext w:val="0"/>
        <w:keepLines w:val="0"/>
        <w:pageBreakBefore w:val="0"/>
        <w:kinsoku/>
        <w:wordWrap/>
        <w:overflowPunct/>
        <w:topLinePunct w:val="0"/>
        <w:autoSpaceDE w:val="0"/>
        <w:autoSpaceDN w:val="0"/>
        <w:bidi w:val="0"/>
        <w:adjustRightInd/>
        <w:snapToGrid/>
        <w:spacing w:line="480" w:lineRule="auto"/>
        <w:ind w:firstLine="4320" w:firstLineChars="1800"/>
        <w:textAlignment w:val="auto"/>
        <w:rPr>
          <w:rFonts w:hint="eastAsia" w:ascii="仿宋" w:hAnsi="仿宋" w:eastAsia="仿宋" w:cs="仿宋"/>
          <w:sz w:val="24"/>
          <w:szCs w:val="24"/>
          <w:lang w:val="en-US" w:eastAsia="zh-CN"/>
        </w:rPr>
      </w:pPr>
      <w:r>
        <w:rPr>
          <w:rFonts w:hint="eastAsia" w:ascii="仿宋" w:hAnsi="仿宋" w:eastAsia="仿宋" w:cs="仿宋"/>
          <w:color w:val="000000"/>
          <w:kern w:val="0"/>
          <w:sz w:val="24"/>
          <w:szCs w:val="24"/>
          <w:lang w:val="en-US" w:eastAsia="zh-CN" w:bidi="ar"/>
        </w:rPr>
        <w:t>日    期：</w:t>
      </w:r>
    </w:p>
    <w:p>
      <w:pPr>
        <w:pStyle w:val="4"/>
        <w:keepNext w:val="0"/>
        <w:keepLines w:val="0"/>
        <w:pageBreakBefore w:val="0"/>
        <w:tabs>
          <w:tab w:val="left" w:pos="720"/>
        </w:tabs>
        <w:kinsoku/>
        <w:wordWrap/>
        <w:overflowPunct/>
        <w:topLinePunct w:val="0"/>
        <w:autoSpaceDE w:val="0"/>
        <w:autoSpaceDN w:val="0"/>
        <w:bidi w:val="0"/>
        <w:adjustRightInd/>
        <w:snapToGrid/>
        <w:spacing w:line="480" w:lineRule="auto"/>
        <w:textAlignment w:val="auto"/>
        <w:rPr>
          <w:rFonts w:hint="eastAsia" w:ascii="仿宋" w:hAnsi="仿宋" w:eastAsia="仿宋" w:cs="仿宋"/>
          <w:sz w:val="24"/>
          <w:szCs w:val="24"/>
        </w:rPr>
      </w:pPr>
    </w:p>
    <w:p>
      <w:pPr>
        <w:rPr>
          <w:rFonts w:hint="eastAsia" w:ascii="仿宋" w:hAnsi="仿宋" w:eastAsia="仿宋" w:cs="仿宋"/>
        </w:rPr>
      </w:pPr>
    </w:p>
    <w:p>
      <w:pPr>
        <w:pStyle w:val="15"/>
        <w:rPr>
          <w:rFonts w:hint="eastAsia" w:ascii="仿宋" w:hAnsi="仿宋" w:eastAsia="仿宋" w:cs="仿宋"/>
        </w:rPr>
      </w:pPr>
    </w:p>
    <w:p>
      <w:pPr>
        <w:pStyle w:val="15"/>
        <w:rPr>
          <w:rFonts w:hint="eastAsia" w:ascii="仿宋" w:hAnsi="仿宋" w:eastAsia="仿宋" w:cs="仿宋"/>
        </w:rPr>
      </w:pPr>
    </w:p>
    <w:p>
      <w:pPr>
        <w:pStyle w:val="15"/>
        <w:rPr>
          <w:rFonts w:hint="eastAsia" w:ascii="仿宋" w:hAnsi="仿宋" w:eastAsia="仿宋" w:cs="仿宋"/>
        </w:rPr>
      </w:pPr>
    </w:p>
    <w:p>
      <w:pPr>
        <w:pStyle w:val="15"/>
        <w:rPr>
          <w:rFonts w:hint="eastAsia" w:ascii="仿宋" w:hAnsi="仿宋" w:eastAsia="仿宋" w:cs="仿宋"/>
        </w:rPr>
      </w:pPr>
    </w:p>
    <w:p>
      <w:pPr>
        <w:pStyle w:val="15"/>
        <w:rPr>
          <w:rFonts w:hint="eastAsia" w:ascii="仿宋" w:hAnsi="仿宋" w:eastAsia="仿宋" w:cs="仿宋"/>
        </w:rPr>
      </w:pPr>
    </w:p>
    <w:p>
      <w:pPr>
        <w:pStyle w:val="15"/>
        <w:rPr>
          <w:rFonts w:hint="eastAsia" w:ascii="仿宋" w:hAnsi="仿宋" w:eastAsia="仿宋" w:cs="仿宋"/>
        </w:rPr>
      </w:pPr>
    </w:p>
    <w:p>
      <w:pPr>
        <w:pStyle w:val="15"/>
        <w:rPr>
          <w:rFonts w:hint="eastAsia" w:ascii="仿宋" w:hAnsi="仿宋" w:eastAsia="仿宋" w:cs="仿宋"/>
        </w:rPr>
      </w:pPr>
    </w:p>
    <w:p>
      <w:pPr>
        <w:pStyle w:val="15"/>
        <w:rPr>
          <w:rFonts w:hint="eastAsia" w:ascii="仿宋" w:hAnsi="仿宋" w:eastAsia="仿宋" w:cs="仿宋"/>
        </w:rPr>
      </w:pPr>
    </w:p>
    <w:p>
      <w:pPr>
        <w:keepNext w:val="0"/>
        <w:keepLines w:val="0"/>
        <w:pageBreakBefore w:val="0"/>
        <w:widowControl w:val="0"/>
        <w:kinsoku/>
        <w:wordWrap/>
        <w:overflowPunct/>
        <w:topLinePunct w:val="0"/>
        <w:autoSpaceDE w:val="0"/>
        <w:autoSpaceDN w:val="0"/>
        <w:bidi w:val="0"/>
        <w:adjustRightInd w:val="0"/>
        <w:spacing w:line="480" w:lineRule="auto"/>
        <w:jc w:val="center"/>
        <w:textAlignment w:val="auto"/>
        <w:rPr>
          <w:rFonts w:hint="eastAsia" w:ascii="仿宋" w:hAnsi="仿宋" w:eastAsia="仿宋" w:cs="仿宋"/>
          <w:b/>
          <w:color w:val="000000"/>
          <w:sz w:val="24"/>
          <w:szCs w:val="24"/>
          <w:lang w:val="zh-CN"/>
        </w:rPr>
      </w:pPr>
      <w:r>
        <w:rPr>
          <w:rFonts w:hint="eastAsia" w:ascii="仿宋" w:hAnsi="仿宋" w:eastAsia="仿宋" w:cs="仿宋"/>
          <w:b/>
          <w:color w:val="000000"/>
          <w:sz w:val="24"/>
          <w:szCs w:val="24"/>
          <w:lang w:val="zh-CN"/>
        </w:rPr>
        <w:t>残疾人福利性单位声明函</w:t>
      </w:r>
    </w:p>
    <w:p>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仿宋" w:hAnsi="仿宋" w:eastAsia="仿宋" w:cs="仿宋"/>
          <w:bCs/>
          <w:color w:val="000000"/>
          <w:sz w:val="24"/>
          <w:szCs w:val="24"/>
          <w:lang w:val="zh-CN"/>
        </w:rPr>
      </w:pPr>
    </w:p>
    <w:p>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仿宋" w:hAnsi="仿宋" w:eastAsia="仿宋" w:cs="仿宋"/>
          <w:bCs/>
          <w:color w:val="000000"/>
          <w:sz w:val="24"/>
          <w:szCs w:val="24"/>
          <w:lang w:val="zh-CN"/>
        </w:rPr>
      </w:pPr>
      <w:r>
        <w:rPr>
          <w:rFonts w:hint="eastAsia" w:ascii="仿宋" w:hAnsi="仿宋" w:eastAsia="仿宋" w:cs="仿宋"/>
          <w:bCs/>
          <w:color w:val="000000"/>
          <w:sz w:val="24"/>
          <w:szCs w:val="24"/>
          <w:lang w:val="zh-CN"/>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bCs/>
          <w:color w:val="000000"/>
          <w:sz w:val="24"/>
          <w:szCs w:val="24"/>
          <w:u w:val="single"/>
        </w:rPr>
        <w:t xml:space="preserve">           </w:t>
      </w:r>
      <w:r>
        <w:rPr>
          <w:rFonts w:hint="eastAsia" w:ascii="仿宋" w:hAnsi="仿宋" w:eastAsia="仿宋" w:cs="仿宋"/>
          <w:bCs/>
          <w:color w:val="000000"/>
          <w:sz w:val="24"/>
          <w:szCs w:val="24"/>
          <w:lang w:val="zh-CN"/>
        </w:rPr>
        <w:t>单位的</w:t>
      </w:r>
      <w:r>
        <w:rPr>
          <w:rFonts w:hint="eastAsia" w:ascii="仿宋" w:hAnsi="仿宋" w:eastAsia="仿宋" w:cs="仿宋"/>
          <w:bCs/>
          <w:color w:val="000000"/>
          <w:sz w:val="24"/>
          <w:szCs w:val="24"/>
          <w:u w:val="single"/>
        </w:rPr>
        <w:t xml:space="preserve">           </w:t>
      </w:r>
      <w:r>
        <w:rPr>
          <w:rFonts w:hint="eastAsia" w:ascii="仿宋" w:hAnsi="仿宋" w:eastAsia="仿宋" w:cs="仿宋"/>
          <w:bCs/>
          <w:color w:val="000000"/>
          <w:sz w:val="24"/>
          <w:szCs w:val="24"/>
          <w:lang w:val="zh-CN"/>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仿宋" w:hAnsi="仿宋" w:eastAsia="仿宋" w:cs="仿宋"/>
          <w:bCs/>
          <w:color w:val="000000"/>
          <w:sz w:val="24"/>
          <w:szCs w:val="24"/>
          <w:lang w:val="zh-CN"/>
        </w:rPr>
      </w:pPr>
      <w:r>
        <w:rPr>
          <w:rFonts w:hint="eastAsia" w:ascii="仿宋" w:hAnsi="仿宋" w:eastAsia="仿宋" w:cs="仿宋"/>
          <w:bCs/>
          <w:color w:val="000000"/>
          <w:sz w:val="24"/>
          <w:szCs w:val="24"/>
          <w:lang w:val="zh-CN"/>
        </w:rPr>
        <w:t>本单位对上述声明的真实性负责。如有虚假，将依法承担相应责任。</w:t>
      </w:r>
    </w:p>
    <w:p>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仿宋" w:hAnsi="仿宋" w:eastAsia="仿宋" w:cs="仿宋"/>
          <w:bCs/>
          <w:color w:val="000000"/>
          <w:sz w:val="24"/>
          <w:szCs w:val="24"/>
          <w:lang w:val="zh-CN"/>
        </w:rPr>
      </w:pPr>
    </w:p>
    <w:p>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仿宋" w:hAnsi="仿宋" w:eastAsia="仿宋" w:cs="仿宋"/>
          <w:bCs/>
          <w:color w:val="000000"/>
          <w:sz w:val="24"/>
          <w:szCs w:val="24"/>
          <w:lang w:val="zh-CN"/>
        </w:rPr>
      </w:pPr>
    </w:p>
    <w:p>
      <w:pPr>
        <w:keepNext w:val="0"/>
        <w:keepLines w:val="0"/>
        <w:pageBreakBefore w:val="0"/>
        <w:widowControl w:val="0"/>
        <w:kinsoku/>
        <w:wordWrap/>
        <w:overflowPunct/>
        <w:topLinePunct w:val="0"/>
        <w:autoSpaceDE w:val="0"/>
        <w:autoSpaceDN w:val="0"/>
        <w:bidi w:val="0"/>
        <w:adjustRightInd w:val="0"/>
        <w:spacing w:line="480" w:lineRule="auto"/>
        <w:ind w:firstLine="3840" w:firstLineChars="1600"/>
        <w:jc w:val="left"/>
        <w:textAlignment w:val="auto"/>
        <w:rPr>
          <w:rFonts w:hint="eastAsia" w:ascii="仿宋" w:hAnsi="仿宋" w:eastAsia="仿宋" w:cs="仿宋"/>
          <w:bCs/>
          <w:color w:val="000000"/>
          <w:sz w:val="24"/>
          <w:szCs w:val="24"/>
          <w:lang w:val="zh-CN"/>
        </w:rPr>
      </w:pPr>
      <w:r>
        <w:rPr>
          <w:rFonts w:hint="eastAsia" w:ascii="仿宋" w:hAnsi="仿宋" w:eastAsia="仿宋" w:cs="仿宋"/>
          <w:bCs/>
          <w:color w:val="000000"/>
          <w:sz w:val="24"/>
          <w:szCs w:val="24"/>
          <w:lang w:val="zh-CN"/>
        </w:rPr>
        <w:t>单位名称（盖章）：</w:t>
      </w:r>
    </w:p>
    <w:p>
      <w:pPr>
        <w:keepNext w:val="0"/>
        <w:keepLines w:val="0"/>
        <w:pageBreakBefore w:val="0"/>
        <w:widowControl w:val="0"/>
        <w:kinsoku/>
        <w:wordWrap/>
        <w:overflowPunct/>
        <w:topLinePunct w:val="0"/>
        <w:autoSpaceDE w:val="0"/>
        <w:autoSpaceDN w:val="0"/>
        <w:bidi w:val="0"/>
        <w:adjustRightInd w:val="0"/>
        <w:spacing w:line="480" w:lineRule="auto"/>
        <w:ind w:firstLine="3840" w:firstLineChars="1600"/>
        <w:jc w:val="left"/>
        <w:textAlignment w:val="auto"/>
        <w:rPr>
          <w:rFonts w:hint="eastAsia" w:ascii="仿宋" w:hAnsi="仿宋" w:eastAsia="仿宋" w:cs="仿宋"/>
          <w:bCs/>
          <w:color w:val="000000"/>
          <w:sz w:val="24"/>
          <w:szCs w:val="24"/>
          <w:lang w:val="zh-CN"/>
        </w:rPr>
      </w:pPr>
      <w:r>
        <w:rPr>
          <w:rFonts w:hint="eastAsia" w:ascii="仿宋" w:hAnsi="仿宋" w:eastAsia="仿宋" w:cs="仿宋"/>
          <w:bCs/>
          <w:color w:val="000000"/>
          <w:sz w:val="24"/>
          <w:szCs w:val="24"/>
          <w:lang w:val="zh-CN"/>
        </w:rPr>
        <w:t>日  期：</w:t>
      </w:r>
    </w:p>
    <w:p>
      <w:pPr>
        <w:keepNext w:val="0"/>
        <w:keepLines w:val="0"/>
        <w:pageBreakBefore w:val="0"/>
        <w:widowControl w:val="0"/>
        <w:kinsoku/>
        <w:wordWrap/>
        <w:overflowPunct/>
        <w:topLinePunct w:val="0"/>
        <w:autoSpaceDE w:val="0"/>
        <w:autoSpaceDN w:val="0"/>
        <w:bidi w:val="0"/>
        <w:adjustRightInd w:val="0"/>
        <w:snapToGrid w:val="0"/>
        <w:spacing w:line="480" w:lineRule="auto"/>
        <w:jc w:val="left"/>
        <w:textAlignment w:val="auto"/>
        <w:rPr>
          <w:rFonts w:hint="eastAsia" w:ascii="仿宋" w:hAnsi="仿宋" w:eastAsia="仿宋" w:cs="仿宋"/>
          <w:color w:val="000000"/>
          <w:sz w:val="24"/>
          <w:szCs w:val="24"/>
        </w:rPr>
      </w:pPr>
    </w:p>
    <w:p>
      <w:pPr>
        <w:keepNext w:val="0"/>
        <w:keepLines w:val="0"/>
        <w:pageBreakBefore w:val="0"/>
        <w:widowControl w:val="0"/>
        <w:tabs>
          <w:tab w:val="left" w:pos="1620"/>
          <w:tab w:val="left" w:pos="1800"/>
        </w:tabs>
        <w:kinsoku/>
        <w:wordWrap/>
        <w:overflowPunct/>
        <w:topLinePunct w:val="0"/>
        <w:autoSpaceDE w:val="0"/>
        <w:autoSpaceDN w:val="0"/>
        <w:bidi w:val="0"/>
        <w:spacing w:line="480" w:lineRule="auto"/>
        <w:ind w:right="565" w:rightChars="257"/>
        <w:jc w:val="left"/>
        <w:textAlignment w:val="auto"/>
        <w:rPr>
          <w:rFonts w:hint="eastAsia" w:ascii="仿宋" w:hAnsi="仿宋" w:eastAsia="仿宋" w:cs="仿宋"/>
          <w:color w:val="000000"/>
          <w:sz w:val="24"/>
          <w:szCs w:val="24"/>
        </w:rPr>
      </w:pPr>
    </w:p>
    <w:p>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仿宋" w:hAnsi="仿宋" w:eastAsia="仿宋" w:cs="仿宋"/>
          <w:bCs/>
          <w:color w:val="000000"/>
          <w:sz w:val="24"/>
          <w:szCs w:val="24"/>
          <w:lang w:val="zh-CN"/>
        </w:rPr>
      </w:pPr>
    </w:p>
    <w:p>
      <w:pPr>
        <w:keepNext w:val="0"/>
        <w:keepLines w:val="0"/>
        <w:pageBreakBefore w:val="0"/>
        <w:widowControl w:val="0"/>
        <w:kinsoku/>
        <w:wordWrap/>
        <w:overflowPunct/>
        <w:topLinePunct w:val="0"/>
        <w:autoSpaceDE w:val="0"/>
        <w:autoSpaceDN w:val="0"/>
        <w:bidi w:val="0"/>
        <w:adjustRightInd w:val="0"/>
        <w:spacing w:line="480" w:lineRule="auto"/>
        <w:jc w:val="left"/>
        <w:textAlignment w:val="auto"/>
        <w:rPr>
          <w:rFonts w:hint="eastAsia" w:ascii="仿宋" w:hAnsi="仿宋" w:eastAsia="仿宋" w:cs="仿宋"/>
          <w:b/>
          <w:color w:val="000000"/>
          <w:sz w:val="24"/>
          <w:szCs w:val="24"/>
          <w:lang w:val="zh-CN"/>
        </w:rPr>
      </w:pPr>
      <w:r>
        <w:rPr>
          <w:rFonts w:hint="eastAsia" w:ascii="仿宋" w:hAnsi="仿宋" w:eastAsia="仿宋" w:cs="仿宋"/>
          <w:bCs/>
          <w:color w:val="000000"/>
          <w:sz w:val="24"/>
          <w:szCs w:val="24"/>
          <w:lang w:val="zh-CN"/>
        </w:rPr>
        <w:t>注：投标人应仔细阅读《财政部 民政部 中国残疾人联合会关于促进残疾人就业政府采购政策的通知》，并如实填写本表，符合条件的投标人未按上述要求提供、填写的，评审时不予以考虑。</w:t>
      </w:r>
      <w:r>
        <w:rPr>
          <w:rFonts w:hint="eastAsia" w:ascii="仿宋" w:hAnsi="仿宋" w:eastAsia="仿宋" w:cs="仿宋"/>
          <w:b/>
          <w:color w:val="000000"/>
          <w:sz w:val="24"/>
          <w:szCs w:val="24"/>
          <w:lang w:val="zh-CN"/>
        </w:rPr>
        <w:t>不符合条件的投标人无需填写，如果出现虚假应标，由此产生的后果由投标人自行负责。</w:t>
      </w:r>
    </w:p>
    <w:p>
      <w:pPr>
        <w:pStyle w:val="10"/>
        <w:spacing w:line="360" w:lineRule="auto"/>
        <w:jc w:val="left"/>
        <w:rPr>
          <w:rFonts w:hint="eastAsia" w:ascii="仿宋" w:hAnsi="仿宋" w:eastAsia="仿宋" w:cs="仿宋"/>
          <w:color w:val="000000"/>
          <w:sz w:val="28"/>
          <w:szCs w:val="28"/>
        </w:rPr>
      </w:pPr>
    </w:p>
    <w:p>
      <w:pPr>
        <w:rPr>
          <w:rFonts w:hint="eastAsia" w:ascii="仿宋" w:hAnsi="仿宋" w:eastAsia="仿宋" w:cs="仿宋"/>
        </w:rPr>
      </w:pPr>
    </w:p>
    <w:p>
      <w:pPr>
        <w:pStyle w:val="7"/>
        <w:rPr>
          <w:rFonts w:hint="eastAsia" w:ascii="仿宋" w:hAnsi="仿宋" w:eastAsia="仿宋" w:cs="仿宋"/>
        </w:rPr>
      </w:pPr>
    </w:p>
    <w:p>
      <w:pPr>
        <w:pStyle w:val="8"/>
        <w:rPr>
          <w:rFonts w:hint="eastAsia" w:ascii="仿宋" w:hAnsi="仿宋" w:eastAsia="仿宋" w:cs="仿宋"/>
        </w:rPr>
      </w:pPr>
    </w:p>
    <w:p>
      <w:pPr>
        <w:rPr>
          <w:rFonts w:hint="eastAsia" w:ascii="仿宋" w:hAnsi="仿宋" w:eastAsia="仿宋" w:cs="仿宋"/>
        </w:rPr>
      </w:pPr>
    </w:p>
    <w:p>
      <w:pPr>
        <w:pStyle w:val="7"/>
        <w:rPr>
          <w:rFonts w:hint="eastAsia" w:ascii="仿宋" w:hAnsi="仿宋" w:eastAsia="仿宋" w:cs="仿宋"/>
        </w:rPr>
      </w:pPr>
    </w:p>
    <w:p>
      <w:pPr>
        <w:pStyle w:val="10"/>
        <w:keepNext w:val="0"/>
        <w:keepLines w:val="0"/>
        <w:pageBreakBefore w:val="0"/>
        <w:widowControl w:val="0"/>
        <w:kinsoku/>
        <w:wordWrap/>
        <w:overflowPunct/>
        <w:topLinePunct w:val="0"/>
        <w:autoSpaceDE w:val="0"/>
        <w:autoSpaceDN w:val="0"/>
        <w:bidi w:val="0"/>
        <w:spacing w:line="480" w:lineRule="auto"/>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监狱企业证明文件</w:t>
      </w:r>
    </w:p>
    <w:p>
      <w:pPr>
        <w:keepNext w:val="0"/>
        <w:keepLines w:val="0"/>
        <w:pageBreakBefore w:val="0"/>
        <w:widowControl w:val="0"/>
        <w:kinsoku/>
        <w:wordWrap/>
        <w:overflowPunct/>
        <w:topLinePunct w:val="0"/>
        <w:autoSpaceDE w:val="0"/>
        <w:autoSpaceDN w:val="0"/>
        <w:bidi w:val="0"/>
        <w:spacing w:line="480" w:lineRule="auto"/>
        <w:ind w:firstLine="480" w:firstLineChars="200"/>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keepNext w:val="0"/>
        <w:keepLines w:val="0"/>
        <w:pageBreakBefore w:val="0"/>
        <w:widowControl w:val="0"/>
        <w:kinsoku/>
        <w:wordWrap/>
        <w:overflowPunct/>
        <w:topLinePunct w:val="0"/>
        <w:autoSpaceDE w:val="0"/>
        <w:autoSpaceDN w:val="0"/>
        <w:bidi w:val="0"/>
        <w:spacing w:line="480" w:lineRule="auto"/>
        <w:ind w:firstLine="480" w:firstLineChars="200"/>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监狱企业参加政府采购活动时，应当提供由省级以上监狱管理局、戒毒管理局（含新疆生产建设兵团）出具的属于监狱企业的证明文件。</w:t>
      </w:r>
    </w:p>
    <w:p>
      <w:pPr>
        <w:keepNext w:val="0"/>
        <w:keepLines w:val="0"/>
        <w:pageBreakBefore w:val="0"/>
        <w:widowControl w:val="0"/>
        <w:kinsoku/>
        <w:wordWrap/>
        <w:overflowPunct/>
        <w:topLinePunct w:val="0"/>
        <w:autoSpaceDE w:val="0"/>
        <w:autoSpaceDN w:val="0"/>
        <w:bidi w:val="0"/>
        <w:spacing w:line="480" w:lineRule="auto"/>
        <w:textAlignment w:val="auto"/>
        <w:rPr>
          <w:rFonts w:hint="eastAsia" w:ascii="仿宋" w:hAnsi="仿宋" w:eastAsia="仿宋" w:cs="仿宋"/>
          <w:b/>
          <w:color w:val="000000"/>
          <w:sz w:val="24"/>
          <w:szCs w:val="24"/>
        </w:rPr>
      </w:pPr>
    </w:p>
    <w:p>
      <w:pPr>
        <w:keepNext w:val="0"/>
        <w:keepLines w:val="0"/>
        <w:pageBreakBefore w:val="0"/>
        <w:widowControl w:val="0"/>
        <w:kinsoku/>
        <w:wordWrap/>
        <w:overflowPunct/>
        <w:topLinePunct w:val="0"/>
        <w:autoSpaceDE w:val="0"/>
        <w:autoSpaceDN w:val="0"/>
        <w:bidi w:val="0"/>
        <w:spacing w:line="480" w:lineRule="auto"/>
        <w:textAlignment w:val="auto"/>
        <w:rPr>
          <w:rFonts w:hint="eastAsia" w:ascii="仿宋" w:hAnsi="仿宋" w:eastAsia="仿宋" w:cs="仿宋"/>
          <w:b/>
          <w:color w:val="000000"/>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480" w:lineRule="auto"/>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说明：</w:t>
      </w:r>
    </w:p>
    <w:p>
      <w:pPr>
        <w:keepNext w:val="0"/>
        <w:keepLines w:val="0"/>
        <w:pageBreakBefore w:val="0"/>
        <w:widowControl w:val="0"/>
        <w:kinsoku/>
        <w:wordWrap/>
        <w:overflowPunct/>
        <w:topLinePunct w:val="0"/>
        <w:autoSpaceDE w:val="0"/>
        <w:autoSpaceDN w:val="0"/>
        <w:bidi w:val="0"/>
        <w:adjustRightInd w:val="0"/>
        <w:snapToGrid w:val="0"/>
        <w:spacing w:line="480" w:lineRule="auto"/>
        <w:ind w:firstLine="525"/>
        <w:textAlignment w:val="auto"/>
        <w:rPr>
          <w:rFonts w:hint="eastAsia" w:ascii="仿宋" w:hAnsi="仿宋" w:eastAsia="仿宋" w:cs="仿宋"/>
          <w:bCs/>
          <w:color w:val="000000"/>
          <w:sz w:val="24"/>
          <w:szCs w:val="24"/>
        </w:rPr>
      </w:pPr>
      <w:r>
        <w:rPr>
          <w:rFonts w:hint="eastAsia" w:ascii="仿宋" w:hAnsi="仿宋" w:eastAsia="仿宋" w:cs="仿宋"/>
          <w:bCs/>
          <w:color w:val="000000"/>
          <w:sz w:val="24"/>
          <w:szCs w:val="24"/>
        </w:rPr>
        <w:t>1.无格式要求，由出具监狱企业证明的单位自行拟定；</w:t>
      </w:r>
    </w:p>
    <w:p>
      <w:pPr>
        <w:keepNext w:val="0"/>
        <w:keepLines w:val="0"/>
        <w:pageBreakBefore w:val="0"/>
        <w:widowControl w:val="0"/>
        <w:kinsoku/>
        <w:wordWrap/>
        <w:overflowPunct/>
        <w:topLinePunct w:val="0"/>
        <w:autoSpaceDE w:val="0"/>
        <w:autoSpaceDN w:val="0"/>
        <w:bidi w:val="0"/>
        <w:adjustRightInd w:val="0"/>
        <w:snapToGrid w:val="0"/>
        <w:spacing w:line="480" w:lineRule="auto"/>
        <w:ind w:firstLine="525"/>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2.投标人未提供的，评审时不视为中小企业。</w:t>
      </w:r>
    </w:p>
    <w:p>
      <w:pPr>
        <w:keepNext w:val="0"/>
        <w:keepLines w:val="0"/>
        <w:pageBreakBefore w:val="0"/>
        <w:widowControl w:val="0"/>
        <w:kinsoku/>
        <w:wordWrap/>
        <w:overflowPunct/>
        <w:topLinePunct w:val="0"/>
        <w:autoSpaceDE w:val="0"/>
        <w:autoSpaceDN w:val="0"/>
        <w:bidi w:val="0"/>
        <w:adjustRightInd w:val="0"/>
        <w:snapToGrid w:val="0"/>
        <w:spacing w:line="480" w:lineRule="auto"/>
        <w:ind w:firstLine="525"/>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b/>
          <w:bCs/>
          <w:color w:val="000000"/>
          <w:sz w:val="24"/>
          <w:szCs w:val="24"/>
        </w:rPr>
        <w:t>如实填写，不符合条件的投标人无需填写。如果出现虚假应标，由此产生的后果由</w:t>
      </w:r>
      <w:r>
        <w:rPr>
          <w:rFonts w:hint="eastAsia" w:ascii="仿宋" w:hAnsi="仿宋" w:eastAsia="仿宋" w:cs="仿宋"/>
          <w:b/>
          <w:bCs/>
          <w:color w:val="000000"/>
          <w:sz w:val="24"/>
          <w:szCs w:val="24"/>
          <w:lang w:eastAsia="zh-CN"/>
        </w:rPr>
        <w:t>投标人</w:t>
      </w:r>
      <w:r>
        <w:rPr>
          <w:rFonts w:hint="eastAsia" w:ascii="仿宋" w:hAnsi="仿宋" w:eastAsia="仿宋" w:cs="仿宋"/>
          <w:b/>
          <w:bCs/>
          <w:color w:val="000000"/>
          <w:sz w:val="24"/>
          <w:szCs w:val="24"/>
        </w:rPr>
        <w:t>自行负责。</w:t>
      </w:r>
    </w:p>
    <w:p>
      <w:pPr>
        <w:pStyle w:val="15"/>
        <w:keepNext w:val="0"/>
        <w:keepLines w:val="0"/>
        <w:pageBreakBefore w:val="0"/>
        <w:widowControl w:val="0"/>
        <w:kinsoku/>
        <w:wordWrap/>
        <w:overflowPunct/>
        <w:topLinePunct w:val="0"/>
        <w:autoSpaceDE w:val="0"/>
        <w:autoSpaceDN w:val="0"/>
        <w:bidi w:val="0"/>
        <w:spacing w:line="480" w:lineRule="auto"/>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val="0"/>
        <w:autoSpaceDN w:val="0"/>
        <w:bidi w:val="0"/>
        <w:spacing w:line="480" w:lineRule="auto"/>
        <w:textAlignment w:val="auto"/>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tabs>
          <w:tab w:val="left" w:pos="1275"/>
        </w:tabs>
        <w:spacing w:before="160" w:line="364" w:lineRule="auto"/>
        <w:ind w:left="555" w:right="5290" w:firstLine="0"/>
        <w:jc w:val="left"/>
        <w:rPr>
          <w:rFonts w:hint="eastAsia" w:ascii="仿宋" w:hAnsi="仿宋" w:eastAsia="仿宋" w:cs="仿宋"/>
          <w:sz w:val="24"/>
        </w:rPr>
      </w:pPr>
    </w:p>
    <w:sectPr>
      <w:pgSz w:w="11906" w:h="16838"/>
      <w:pgMar w:top="1418" w:right="1361" w:bottom="1418" w:left="1474" w:header="851" w:footer="992" w:gutter="0"/>
      <w:pgNumType w:fmt="decimal"/>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366ACE"/>
    <w:multiLevelType w:val="singleLevel"/>
    <w:tmpl w:val="84366ACE"/>
    <w:lvl w:ilvl="0" w:tentative="0">
      <w:start w:val="1"/>
      <w:numFmt w:val="chineseCounting"/>
      <w:lvlText w:val="第%1部分"/>
      <w:lvlJc w:val="left"/>
      <w:pPr>
        <w:ind w:left="2555"/>
      </w:pPr>
      <w:rPr>
        <w:rFonts w:hint="eastAsia"/>
      </w:rPr>
    </w:lvl>
  </w:abstractNum>
  <w:abstractNum w:abstractNumId="1">
    <w:nsid w:val="91995D4F"/>
    <w:multiLevelType w:val="multilevel"/>
    <w:tmpl w:val="91995D4F"/>
    <w:lvl w:ilvl="0" w:tentative="0">
      <w:start w:val="1"/>
      <w:numFmt w:val="decimal"/>
      <w:lvlText w:val="%1."/>
      <w:lvlJc w:val="left"/>
      <w:pPr>
        <w:ind w:left="556" w:hanging="365"/>
        <w:jc w:val="left"/>
      </w:pPr>
      <w:rPr>
        <w:rFonts w:hint="default" w:ascii="仿宋" w:hAnsi="仿宋" w:eastAsia="仿宋" w:cs="仿宋"/>
        <w:spacing w:val="2"/>
        <w:w w:val="100"/>
        <w:sz w:val="22"/>
        <w:szCs w:val="22"/>
        <w:lang w:val="zh-CN" w:eastAsia="zh-CN" w:bidi="zh-CN"/>
      </w:rPr>
    </w:lvl>
    <w:lvl w:ilvl="1" w:tentative="0">
      <w:start w:val="0"/>
      <w:numFmt w:val="bullet"/>
      <w:lvlText w:val="•"/>
      <w:lvlJc w:val="left"/>
      <w:pPr>
        <w:ind w:left="1514" w:hanging="365"/>
      </w:pPr>
      <w:rPr>
        <w:rFonts w:hint="default"/>
        <w:lang w:val="zh-CN" w:eastAsia="zh-CN" w:bidi="zh-CN"/>
      </w:rPr>
    </w:lvl>
    <w:lvl w:ilvl="2" w:tentative="0">
      <w:start w:val="0"/>
      <w:numFmt w:val="bullet"/>
      <w:lvlText w:val="•"/>
      <w:lvlJc w:val="left"/>
      <w:pPr>
        <w:ind w:left="2469" w:hanging="365"/>
      </w:pPr>
      <w:rPr>
        <w:rFonts w:hint="default"/>
        <w:lang w:val="zh-CN" w:eastAsia="zh-CN" w:bidi="zh-CN"/>
      </w:rPr>
    </w:lvl>
    <w:lvl w:ilvl="3" w:tentative="0">
      <w:start w:val="0"/>
      <w:numFmt w:val="bullet"/>
      <w:lvlText w:val="•"/>
      <w:lvlJc w:val="left"/>
      <w:pPr>
        <w:ind w:left="3423" w:hanging="365"/>
      </w:pPr>
      <w:rPr>
        <w:rFonts w:hint="default"/>
        <w:lang w:val="zh-CN" w:eastAsia="zh-CN" w:bidi="zh-CN"/>
      </w:rPr>
    </w:lvl>
    <w:lvl w:ilvl="4" w:tentative="0">
      <w:start w:val="0"/>
      <w:numFmt w:val="bullet"/>
      <w:lvlText w:val="•"/>
      <w:lvlJc w:val="left"/>
      <w:pPr>
        <w:ind w:left="4378" w:hanging="365"/>
      </w:pPr>
      <w:rPr>
        <w:rFonts w:hint="default"/>
        <w:lang w:val="zh-CN" w:eastAsia="zh-CN" w:bidi="zh-CN"/>
      </w:rPr>
    </w:lvl>
    <w:lvl w:ilvl="5" w:tentative="0">
      <w:start w:val="0"/>
      <w:numFmt w:val="bullet"/>
      <w:lvlText w:val="•"/>
      <w:lvlJc w:val="left"/>
      <w:pPr>
        <w:ind w:left="5333" w:hanging="365"/>
      </w:pPr>
      <w:rPr>
        <w:rFonts w:hint="default"/>
        <w:lang w:val="zh-CN" w:eastAsia="zh-CN" w:bidi="zh-CN"/>
      </w:rPr>
    </w:lvl>
    <w:lvl w:ilvl="6" w:tentative="0">
      <w:start w:val="0"/>
      <w:numFmt w:val="bullet"/>
      <w:lvlText w:val="•"/>
      <w:lvlJc w:val="left"/>
      <w:pPr>
        <w:ind w:left="6287" w:hanging="365"/>
      </w:pPr>
      <w:rPr>
        <w:rFonts w:hint="default"/>
        <w:lang w:val="zh-CN" w:eastAsia="zh-CN" w:bidi="zh-CN"/>
      </w:rPr>
    </w:lvl>
    <w:lvl w:ilvl="7" w:tentative="0">
      <w:start w:val="0"/>
      <w:numFmt w:val="bullet"/>
      <w:lvlText w:val="•"/>
      <w:lvlJc w:val="left"/>
      <w:pPr>
        <w:ind w:left="7242" w:hanging="365"/>
      </w:pPr>
      <w:rPr>
        <w:rFonts w:hint="default"/>
        <w:lang w:val="zh-CN" w:eastAsia="zh-CN" w:bidi="zh-CN"/>
      </w:rPr>
    </w:lvl>
    <w:lvl w:ilvl="8" w:tentative="0">
      <w:start w:val="0"/>
      <w:numFmt w:val="bullet"/>
      <w:lvlText w:val="•"/>
      <w:lvlJc w:val="left"/>
      <w:pPr>
        <w:ind w:left="8196" w:hanging="365"/>
      </w:pPr>
      <w:rPr>
        <w:rFonts w:hint="default"/>
        <w:lang w:val="zh-CN" w:eastAsia="zh-CN" w:bidi="zh-CN"/>
      </w:rPr>
    </w:lvl>
  </w:abstractNum>
  <w:abstractNum w:abstractNumId="2">
    <w:nsid w:val="9239341B"/>
    <w:multiLevelType w:val="multilevel"/>
    <w:tmpl w:val="9239341B"/>
    <w:lvl w:ilvl="0" w:tentative="0">
      <w:start w:val="11"/>
      <w:numFmt w:val="decimal"/>
      <w:lvlText w:val="%1."/>
      <w:lvlJc w:val="left"/>
      <w:pPr>
        <w:ind w:left="875" w:hanging="320"/>
        <w:jc w:val="left"/>
      </w:pPr>
      <w:rPr>
        <w:rFonts w:hint="default" w:ascii="仿宋" w:hAnsi="仿宋" w:eastAsia="仿宋" w:cs="仿宋"/>
        <w:b/>
        <w:bCs/>
        <w:spacing w:val="-2"/>
        <w:w w:val="98"/>
        <w:sz w:val="19"/>
        <w:szCs w:val="19"/>
        <w:lang w:val="zh-CN" w:eastAsia="zh-CN" w:bidi="zh-CN"/>
      </w:rPr>
    </w:lvl>
    <w:lvl w:ilvl="1" w:tentative="0">
      <w:start w:val="1"/>
      <w:numFmt w:val="decimal"/>
      <w:lvlText w:val="%1.%2"/>
      <w:lvlJc w:val="left"/>
      <w:pPr>
        <w:ind w:left="556" w:hanging="473"/>
        <w:jc w:val="left"/>
      </w:pPr>
      <w:rPr>
        <w:rFonts w:hint="default" w:ascii="仿宋" w:hAnsi="仿宋" w:eastAsia="仿宋" w:cs="仿宋"/>
        <w:spacing w:val="0"/>
        <w:w w:val="99"/>
        <w:sz w:val="21"/>
        <w:szCs w:val="21"/>
        <w:lang w:val="zh-CN" w:eastAsia="zh-CN" w:bidi="zh-CN"/>
      </w:rPr>
    </w:lvl>
    <w:lvl w:ilvl="2" w:tentative="0">
      <w:start w:val="1"/>
      <w:numFmt w:val="decimal"/>
      <w:lvlText w:val="%1.%2.%3"/>
      <w:lvlJc w:val="left"/>
      <w:pPr>
        <w:ind w:left="2225" w:hanging="684"/>
        <w:jc w:val="left"/>
      </w:pPr>
      <w:rPr>
        <w:rFonts w:hint="default" w:ascii="仿宋" w:hAnsi="仿宋" w:eastAsia="仿宋" w:cs="仿宋"/>
        <w:spacing w:val="-2"/>
        <w:w w:val="99"/>
        <w:sz w:val="21"/>
        <w:szCs w:val="21"/>
        <w:lang w:val="zh-CN" w:eastAsia="zh-CN" w:bidi="zh-CN"/>
      </w:rPr>
    </w:lvl>
    <w:lvl w:ilvl="3" w:tentative="0">
      <w:start w:val="0"/>
      <w:numFmt w:val="bullet"/>
      <w:lvlText w:val="•"/>
      <w:lvlJc w:val="left"/>
      <w:pPr>
        <w:ind w:left="1660" w:hanging="684"/>
      </w:pPr>
      <w:rPr>
        <w:rFonts w:hint="default"/>
        <w:lang w:val="zh-CN" w:eastAsia="zh-CN" w:bidi="zh-CN"/>
      </w:rPr>
    </w:lvl>
    <w:lvl w:ilvl="4" w:tentative="0">
      <w:start w:val="0"/>
      <w:numFmt w:val="bullet"/>
      <w:lvlText w:val="•"/>
      <w:lvlJc w:val="left"/>
      <w:pPr>
        <w:ind w:left="2866" w:hanging="684"/>
      </w:pPr>
      <w:rPr>
        <w:rFonts w:hint="default"/>
        <w:lang w:val="zh-CN" w:eastAsia="zh-CN" w:bidi="zh-CN"/>
      </w:rPr>
    </w:lvl>
    <w:lvl w:ilvl="5" w:tentative="0">
      <w:start w:val="0"/>
      <w:numFmt w:val="bullet"/>
      <w:lvlText w:val="•"/>
      <w:lvlJc w:val="left"/>
      <w:pPr>
        <w:ind w:left="4073" w:hanging="684"/>
      </w:pPr>
      <w:rPr>
        <w:rFonts w:hint="default"/>
        <w:lang w:val="zh-CN" w:eastAsia="zh-CN" w:bidi="zh-CN"/>
      </w:rPr>
    </w:lvl>
    <w:lvl w:ilvl="6" w:tentative="0">
      <w:start w:val="0"/>
      <w:numFmt w:val="bullet"/>
      <w:lvlText w:val="•"/>
      <w:lvlJc w:val="left"/>
      <w:pPr>
        <w:ind w:left="5279" w:hanging="684"/>
      </w:pPr>
      <w:rPr>
        <w:rFonts w:hint="default"/>
        <w:lang w:val="zh-CN" w:eastAsia="zh-CN" w:bidi="zh-CN"/>
      </w:rPr>
    </w:lvl>
    <w:lvl w:ilvl="7" w:tentative="0">
      <w:start w:val="0"/>
      <w:numFmt w:val="bullet"/>
      <w:lvlText w:val="•"/>
      <w:lvlJc w:val="left"/>
      <w:pPr>
        <w:ind w:left="6486" w:hanging="684"/>
      </w:pPr>
      <w:rPr>
        <w:rFonts w:hint="default"/>
        <w:lang w:val="zh-CN" w:eastAsia="zh-CN" w:bidi="zh-CN"/>
      </w:rPr>
    </w:lvl>
    <w:lvl w:ilvl="8" w:tentative="0">
      <w:start w:val="0"/>
      <w:numFmt w:val="bullet"/>
      <w:lvlText w:val="•"/>
      <w:lvlJc w:val="left"/>
      <w:pPr>
        <w:ind w:left="7692" w:hanging="684"/>
      </w:pPr>
      <w:rPr>
        <w:rFonts w:hint="default"/>
        <w:lang w:val="zh-CN" w:eastAsia="zh-CN" w:bidi="zh-CN"/>
      </w:rPr>
    </w:lvl>
  </w:abstractNum>
  <w:abstractNum w:abstractNumId="3">
    <w:nsid w:val="B47547AE"/>
    <w:multiLevelType w:val="singleLevel"/>
    <w:tmpl w:val="B47547AE"/>
    <w:lvl w:ilvl="0" w:tentative="0">
      <w:start w:val="4"/>
      <w:numFmt w:val="chineseCounting"/>
      <w:suff w:val="space"/>
      <w:lvlText w:val="第%1部分"/>
      <w:lvlJc w:val="left"/>
      <w:rPr>
        <w:rFonts w:hint="eastAsia"/>
      </w:rPr>
    </w:lvl>
  </w:abstractNum>
  <w:abstractNum w:abstractNumId="4">
    <w:nsid w:val="B5E306ED"/>
    <w:multiLevelType w:val="multilevel"/>
    <w:tmpl w:val="B5E306ED"/>
    <w:lvl w:ilvl="0" w:tentative="0">
      <w:start w:val="4"/>
      <w:numFmt w:val="decimal"/>
      <w:lvlText w:val="%1."/>
      <w:lvlJc w:val="left"/>
      <w:pPr>
        <w:ind w:left="769" w:hanging="214"/>
        <w:jc w:val="left"/>
      </w:pPr>
      <w:rPr>
        <w:rFonts w:hint="default" w:ascii="仿宋" w:hAnsi="仿宋" w:eastAsia="仿宋" w:cs="仿宋"/>
        <w:b/>
        <w:bCs/>
        <w:spacing w:val="-2"/>
        <w:w w:val="98"/>
        <w:sz w:val="19"/>
        <w:szCs w:val="19"/>
        <w:lang w:val="zh-CN" w:eastAsia="zh-CN" w:bidi="zh-CN"/>
      </w:rPr>
    </w:lvl>
    <w:lvl w:ilvl="1" w:tentative="0">
      <w:start w:val="1"/>
      <w:numFmt w:val="decimal"/>
      <w:lvlText w:val="%1.%2"/>
      <w:lvlJc w:val="left"/>
      <w:pPr>
        <w:ind w:left="556" w:hanging="370"/>
        <w:jc w:val="left"/>
      </w:pPr>
      <w:rPr>
        <w:rFonts w:hint="default" w:ascii="仿宋" w:hAnsi="仿宋" w:eastAsia="仿宋" w:cs="仿宋"/>
        <w:spacing w:val="0"/>
        <w:w w:val="99"/>
        <w:sz w:val="21"/>
        <w:szCs w:val="21"/>
        <w:lang w:val="zh-CN" w:eastAsia="zh-CN" w:bidi="zh-CN"/>
      </w:rPr>
    </w:lvl>
    <w:lvl w:ilvl="2" w:tentative="0">
      <w:start w:val="0"/>
      <w:numFmt w:val="bullet"/>
      <w:lvlText w:val="•"/>
      <w:lvlJc w:val="left"/>
      <w:pPr>
        <w:ind w:left="1340" w:hanging="370"/>
      </w:pPr>
      <w:rPr>
        <w:rFonts w:hint="default"/>
        <w:lang w:val="zh-CN" w:eastAsia="zh-CN" w:bidi="zh-CN"/>
      </w:rPr>
    </w:lvl>
    <w:lvl w:ilvl="3" w:tentative="0">
      <w:start w:val="0"/>
      <w:numFmt w:val="bullet"/>
      <w:lvlText w:val="•"/>
      <w:lvlJc w:val="left"/>
      <w:pPr>
        <w:ind w:left="2435" w:hanging="370"/>
      </w:pPr>
      <w:rPr>
        <w:rFonts w:hint="default"/>
        <w:lang w:val="zh-CN" w:eastAsia="zh-CN" w:bidi="zh-CN"/>
      </w:rPr>
    </w:lvl>
    <w:lvl w:ilvl="4" w:tentative="0">
      <w:start w:val="0"/>
      <w:numFmt w:val="bullet"/>
      <w:lvlText w:val="•"/>
      <w:lvlJc w:val="left"/>
      <w:pPr>
        <w:ind w:left="3531" w:hanging="370"/>
      </w:pPr>
      <w:rPr>
        <w:rFonts w:hint="default"/>
        <w:lang w:val="zh-CN" w:eastAsia="zh-CN" w:bidi="zh-CN"/>
      </w:rPr>
    </w:lvl>
    <w:lvl w:ilvl="5" w:tentative="0">
      <w:start w:val="0"/>
      <w:numFmt w:val="bullet"/>
      <w:lvlText w:val="•"/>
      <w:lvlJc w:val="left"/>
      <w:pPr>
        <w:ind w:left="4627" w:hanging="370"/>
      </w:pPr>
      <w:rPr>
        <w:rFonts w:hint="default"/>
        <w:lang w:val="zh-CN" w:eastAsia="zh-CN" w:bidi="zh-CN"/>
      </w:rPr>
    </w:lvl>
    <w:lvl w:ilvl="6" w:tentative="0">
      <w:start w:val="0"/>
      <w:numFmt w:val="bullet"/>
      <w:lvlText w:val="•"/>
      <w:lvlJc w:val="left"/>
      <w:pPr>
        <w:ind w:left="5723" w:hanging="370"/>
      </w:pPr>
      <w:rPr>
        <w:rFonts w:hint="default"/>
        <w:lang w:val="zh-CN" w:eastAsia="zh-CN" w:bidi="zh-CN"/>
      </w:rPr>
    </w:lvl>
    <w:lvl w:ilvl="7" w:tentative="0">
      <w:start w:val="0"/>
      <w:numFmt w:val="bullet"/>
      <w:lvlText w:val="•"/>
      <w:lvlJc w:val="left"/>
      <w:pPr>
        <w:ind w:left="6818" w:hanging="370"/>
      </w:pPr>
      <w:rPr>
        <w:rFonts w:hint="default"/>
        <w:lang w:val="zh-CN" w:eastAsia="zh-CN" w:bidi="zh-CN"/>
      </w:rPr>
    </w:lvl>
    <w:lvl w:ilvl="8" w:tentative="0">
      <w:start w:val="0"/>
      <w:numFmt w:val="bullet"/>
      <w:lvlText w:val="•"/>
      <w:lvlJc w:val="left"/>
      <w:pPr>
        <w:ind w:left="7914" w:hanging="370"/>
      </w:pPr>
      <w:rPr>
        <w:rFonts w:hint="default"/>
        <w:lang w:val="zh-CN" w:eastAsia="zh-CN" w:bidi="zh-CN"/>
      </w:rPr>
    </w:lvl>
  </w:abstractNum>
  <w:abstractNum w:abstractNumId="5">
    <w:nsid w:val="B8CEF35B"/>
    <w:multiLevelType w:val="multilevel"/>
    <w:tmpl w:val="B8CEF35B"/>
    <w:lvl w:ilvl="0" w:tentative="0">
      <w:start w:val="1"/>
      <w:numFmt w:val="decimal"/>
      <w:lvlText w:val="%1."/>
      <w:lvlJc w:val="left"/>
      <w:pPr>
        <w:ind w:left="556" w:hanging="365"/>
        <w:jc w:val="left"/>
      </w:pPr>
      <w:rPr>
        <w:rFonts w:hint="default" w:ascii="仿宋" w:hAnsi="仿宋" w:eastAsia="仿宋" w:cs="仿宋"/>
        <w:spacing w:val="2"/>
        <w:w w:val="100"/>
        <w:sz w:val="22"/>
        <w:szCs w:val="22"/>
        <w:lang w:val="zh-CN" w:eastAsia="zh-CN" w:bidi="zh-CN"/>
      </w:rPr>
    </w:lvl>
    <w:lvl w:ilvl="1" w:tentative="0">
      <w:start w:val="0"/>
      <w:numFmt w:val="bullet"/>
      <w:lvlText w:val="•"/>
      <w:lvlJc w:val="left"/>
      <w:pPr>
        <w:ind w:left="1514" w:hanging="365"/>
      </w:pPr>
      <w:rPr>
        <w:rFonts w:hint="default"/>
        <w:lang w:val="zh-CN" w:eastAsia="zh-CN" w:bidi="zh-CN"/>
      </w:rPr>
    </w:lvl>
    <w:lvl w:ilvl="2" w:tentative="0">
      <w:start w:val="0"/>
      <w:numFmt w:val="bullet"/>
      <w:lvlText w:val="•"/>
      <w:lvlJc w:val="left"/>
      <w:pPr>
        <w:ind w:left="2469" w:hanging="365"/>
      </w:pPr>
      <w:rPr>
        <w:rFonts w:hint="default"/>
        <w:lang w:val="zh-CN" w:eastAsia="zh-CN" w:bidi="zh-CN"/>
      </w:rPr>
    </w:lvl>
    <w:lvl w:ilvl="3" w:tentative="0">
      <w:start w:val="0"/>
      <w:numFmt w:val="bullet"/>
      <w:lvlText w:val="•"/>
      <w:lvlJc w:val="left"/>
      <w:pPr>
        <w:ind w:left="3423" w:hanging="365"/>
      </w:pPr>
      <w:rPr>
        <w:rFonts w:hint="default"/>
        <w:lang w:val="zh-CN" w:eastAsia="zh-CN" w:bidi="zh-CN"/>
      </w:rPr>
    </w:lvl>
    <w:lvl w:ilvl="4" w:tentative="0">
      <w:start w:val="0"/>
      <w:numFmt w:val="bullet"/>
      <w:lvlText w:val="•"/>
      <w:lvlJc w:val="left"/>
      <w:pPr>
        <w:ind w:left="4378" w:hanging="365"/>
      </w:pPr>
      <w:rPr>
        <w:rFonts w:hint="default"/>
        <w:lang w:val="zh-CN" w:eastAsia="zh-CN" w:bidi="zh-CN"/>
      </w:rPr>
    </w:lvl>
    <w:lvl w:ilvl="5" w:tentative="0">
      <w:start w:val="0"/>
      <w:numFmt w:val="bullet"/>
      <w:lvlText w:val="•"/>
      <w:lvlJc w:val="left"/>
      <w:pPr>
        <w:ind w:left="5333" w:hanging="365"/>
      </w:pPr>
      <w:rPr>
        <w:rFonts w:hint="default"/>
        <w:lang w:val="zh-CN" w:eastAsia="zh-CN" w:bidi="zh-CN"/>
      </w:rPr>
    </w:lvl>
    <w:lvl w:ilvl="6" w:tentative="0">
      <w:start w:val="0"/>
      <w:numFmt w:val="bullet"/>
      <w:lvlText w:val="•"/>
      <w:lvlJc w:val="left"/>
      <w:pPr>
        <w:ind w:left="6287" w:hanging="365"/>
      </w:pPr>
      <w:rPr>
        <w:rFonts w:hint="default"/>
        <w:lang w:val="zh-CN" w:eastAsia="zh-CN" w:bidi="zh-CN"/>
      </w:rPr>
    </w:lvl>
    <w:lvl w:ilvl="7" w:tentative="0">
      <w:start w:val="0"/>
      <w:numFmt w:val="bullet"/>
      <w:lvlText w:val="•"/>
      <w:lvlJc w:val="left"/>
      <w:pPr>
        <w:ind w:left="7242" w:hanging="365"/>
      </w:pPr>
      <w:rPr>
        <w:rFonts w:hint="default"/>
        <w:lang w:val="zh-CN" w:eastAsia="zh-CN" w:bidi="zh-CN"/>
      </w:rPr>
    </w:lvl>
    <w:lvl w:ilvl="8" w:tentative="0">
      <w:start w:val="0"/>
      <w:numFmt w:val="bullet"/>
      <w:lvlText w:val="•"/>
      <w:lvlJc w:val="left"/>
      <w:pPr>
        <w:ind w:left="8196" w:hanging="365"/>
      </w:pPr>
      <w:rPr>
        <w:rFonts w:hint="default"/>
        <w:lang w:val="zh-CN" w:eastAsia="zh-CN" w:bidi="zh-CN"/>
      </w:rPr>
    </w:lvl>
  </w:abstractNum>
  <w:abstractNum w:abstractNumId="6">
    <w:nsid w:val="BB64CFA9"/>
    <w:multiLevelType w:val="multilevel"/>
    <w:tmpl w:val="BB64CFA9"/>
    <w:lvl w:ilvl="0" w:tentative="0">
      <w:start w:val="1"/>
      <w:numFmt w:val="decimal"/>
      <w:lvlText w:val="%1."/>
      <w:lvlJc w:val="left"/>
      <w:pPr>
        <w:ind w:left="556" w:hanging="365"/>
        <w:jc w:val="left"/>
      </w:pPr>
      <w:rPr>
        <w:rFonts w:hint="default" w:ascii="仿宋" w:hAnsi="仿宋" w:eastAsia="仿宋" w:cs="仿宋"/>
        <w:spacing w:val="2"/>
        <w:w w:val="100"/>
        <w:sz w:val="22"/>
        <w:szCs w:val="22"/>
        <w:lang w:val="zh-CN" w:eastAsia="zh-CN" w:bidi="zh-CN"/>
      </w:rPr>
    </w:lvl>
    <w:lvl w:ilvl="1" w:tentative="0">
      <w:start w:val="0"/>
      <w:numFmt w:val="bullet"/>
      <w:lvlText w:val="•"/>
      <w:lvlJc w:val="left"/>
      <w:pPr>
        <w:ind w:left="1514" w:hanging="365"/>
      </w:pPr>
      <w:rPr>
        <w:rFonts w:hint="default"/>
        <w:lang w:val="zh-CN" w:eastAsia="zh-CN" w:bidi="zh-CN"/>
      </w:rPr>
    </w:lvl>
    <w:lvl w:ilvl="2" w:tentative="0">
      <w:start w:val="0"/>
      <w:numFmt w:val="bullet"/>
      <w:lvlText w:val="•"/>
      <w:lvlJc w:val="left"/>
      <w:pPr>
        <w:ind w:left="2469" w:hanging="365"/>
      </w:pPr>
      <w:rPr>
        <w:rFonts w:hint="default"/>
        <w:lang w:val="zh-CN" w:eastAsia="zh-CN" w:bidi="zh-CN"/>
      </w:rPr>
    </w:lvl>
    <w:lvl w:ilvl="3" w:tentative="0">
      <w:start w:val="0"/>
      <w:numFmt w:val="bullet"/>
      <w:lvlText w:val="•"/>
      <w:lvlJc w:val="left"/>
      <w:pPr>
        <w:ind w:left="3423" w:hanging="365"/>
      </w:pPr>
      <w:rPr>
        <w:rFonts w:hint="default"/>
        <w:lang w:val="zh-CN" w:eastAsia="zh-CN" w:bidi="zh-CN"/>
      </w:rPr>
    </w:lvl>
    <w:lvl w:ilvl="4" w:tentative="0">
      <w:start w:val="0"/>
      <w:numFmt w:val="bullet"/>
      <w:lvlText w:val="•"/>
      <w:lvlJc w:val="left"/>
      <w:pPr>
        <w:ind w:left="4378" w:hanging="365"/>
      </w:pPr>
      <w:rPr>
        <w:rFonts w:hint="default"/>
        <w:lang w:val="zh-CN" w:eastAsia="zh-CN" w:bidi="zh-CN"/>
      </w:rPr>
    </w:lvl>
    <w:lvl w:ilvl="5" w:tentative="0">
      <w:start w:val="0"/>
      <w:numFmt w:val="bullet"/>
      <w:lvlText w:val="•"/>
      <w:lvlJc w:val="left"/>
      <w:pPr>
        <w:ind w:left="5333" w:hanging="365"/>
      </w:pPr>
      <w:rPr>
        <w:rFonts w:hint="default"/>
        <w:lang w:val="zh-CN" w:eastAsia="zh-CN" w:bidi="zh-CN"/>
      </w:rPr>
    </w:lvl>
    <w:lvl w:ilvl="6" w:tentative="0">
      <w:start w:val="0"/>
      <w:numFmt w:val="bullet"/>
      <w:lvlText w:val="•"/>
      <w:lvlJc w:val="left"/>
      <w:pPr>
        <w:ind w:left="6287" w:hanging="365"/>
      </w:pPr>
      <w:rPr>
        <w:rFonts w:hint="default"/>
        <w:lang w:val="zh-CN" w:eastAsia="zh-CN" w:bidi="zh-CN"/>
      </w:rPr>
    </w:lvl>
    <w:lvl w:ilvl="7" w:tentative="0">
      <w:start w:val="0"/>
      <w:numFmt w:val="bullet"/>
      <w:lvlText w:val="•"/>
      <w:lvlJc w:val="left"/>
      <w:pPr>
        <w:ind w:left="7242" w:hanging="365"/>
      </w:pPr>
      <w:rPr>
        <w:rFonts w:hint="default"/>
        <w:lang w:val="zh-CN" w:eastAsia="zh-CN" w:bidi="zh-CN"/>
      </w:rPr>
    </w:lvl>
    <w:lvl w:ilvl="8" w:tentative="0">
      <w:start w:val="0"/>
      <w:numFmt w:val="bullet"/>
      <w:lvlText w:val="•"/>
      <w:lvlJc w:val="left"/>
      <w:pPr>
        <w:ind w:left="8196" w:hanging="365"/>
      </w:pPr>
      <w:rPr>
        <w:rFonts w:hint="default"/>
        <w:lang w:val="zh-CN" w:eastAsia="zh-CN" w:bidi="zh-CN"/>
      </w:rPr>
    </w:lvl>
  </w:abstractNum>
  <w:abstractNum w:abstractNumId="7">
    <w:nsid w:val="BF205925"/>
    <w:multiLevelType w:val="multilevel"/>
    <w:tmpl w:val="BF205925"/>
    <w:lvl w:ilvl="0" w:tentative="0">
      <w:start w:val="2"/>
      <w:numFmt w:val="decimal"/>
      <w:lvlText w:val="%1"/>
      <w:lvlJc w:val="left"/>
      <w:pPr>
        <w:ind w:left="1396" w:hanging="420"/>
        <w:jc w:val="left"/>
      </w:pPr>
      <w:rPr>
        <w:rFonts w:hint="default"/>
        <w:lang w:val="zh-CN" w:eastAsia="zh-CN" w:bidi="zh-CN"/>
      </w:rPr>
    </w:lvl>
    <w:lvl w:ilvl="1" w:tentative="0">
      <w:start w:val="1"/>
      <w:numFmt w:val="decimal"/>
      <w:lvlText w:val="%1.%2"/>
      <w:lvlJc w:val="left"/>
      <w:pPr>
        <w:ind w:left="1396" w:hanging="420"/>
        <w:jc w:val="left"/>
      </w:pPr>
      <w:rPr>
        <w:rFonts w:hint="default" w:ascii="仿宋" w:hAnsi="仿宋" w:eastAsia="仿宋" w:cs="仿宋"/>
        <w:spacing w:val="0"/>
        <w:w w:val="99"/>
        <w:sz w:val="21"/>
        <w:szCs w:val="21"/>
        <w:lang w:val="zh-CN" w:eastAsia="zh-CN" w:bidi="zh-CN"/>
      </w:rPr>
    </w:lvl>
    <w:lvl w:ilvl="2" w:tentative="0">
      <w:start w:val="1"/>
      <w:numFmt w:val="decimal"/>
      <w:lvlText w:val="%1.%2.%3"/>
      <w:lvlJc w:val="left"/>
      <w:pPr>
        <w:ind w:left="1554" w:hanging="579"/>
        <w:jc w:val="left"/>
      </w:pPr>
      <w:rPr>
        <w:rFonts w:hint="default" w:ascii="仿宋" w:hAnsi="仿宋" w:eastAsia="仿宋" w:cs="仿宋"/>
        <w:spacing w:val="-2"/>
        <w:w w:val="99"/>
        <w:sz w:val="21"/>
        <w:szCs w:val="21"/>
        <w:lang w:val="zh-CN" w:eastAsia="zh-CN" w:bidi="zh-CN"/>
      </w:rPr>
    </w:lvl>
    <w:lvl w:ilvl="3" w:tentative="0">
      <w:start w:val="1"/>
      <w:numFmt w:val="decimal"/>
      <w:lvlText w:val="%1.%2.%3.%4"/>
      <w:lvlJc w:val="left"/>
      <w:pPr>
        <w:ind w:left="1763" w:hanging="788"/>
        <w:jc w:val="left"/>
      </w:pPr>
      <w:rPr>
        <w:rFonts w:hint="default" w:ascii="仿宋" w:hAnsi="仿宋" w:eastAsia="仿宋" w:cs="仿宋"/>
        <w:spacing w:val="-2"/>
        <w:w w:val="99"/>
        <w:sz w:val="21"/>
        <w:szCs w:val="21"/>
        <w:lang w:val="zh-CN" w:eastAsia="zh-CN" w:bidi="zh-CN"/>
      </w:rPr>
    </w:lvl>
    <w:lvl w:ilvl="4" w:tentative="0">
      <w:start w:val="0"/>
      <w:numFmt w:val="bullet"/>
      <w:lvlText w:val="•"/>
      <w:lvlJc w:val="left"/>
      <w:pPr>
        <w:ind w:left="3846" w:hanging="788"/>
      </w:pPr>
      <w:rPr>
        <w:rFonts w:hint="default"/>
        <w:lang w:val="zh-CN" w:eastAsia="zh-CN" w:bidi="zh-CN"/>
      </w:rPr>
    </w:lvl>
    <w:lvl w:ilvl="5" w:tentative="0">
      <w:start w:val="0"/>
      <w:numFmt w:val="bullet"/>
      <w:lvlText w:val="•"/>
      <w:lvlJc w:val="left"/>
      <w:pPr>
        <w:ind w:left="4889" w:hanging="788"/>
      </w:pPr>
      <w:rPr>
        <w:rFonts w:hint="default"/>
        <w:lang w:val="zh-CN" w:eastAsia="zh-CN" w:bidi="zh-CN"/>
      </w:rPr>
    </w:lvl>
    <w:lvl w:ilvl="6" w:tentative="0">
      <w:start w:val="0"/>
      <w:numFmt w:val="bullet"/>
      <w:lvlText w:val="•"/>
      <w:lvlJc w:val="left"/>
      <w:pPr>
        <w:ind w:left="5933" w:hanging="788"/>
      </w:pPr>
      <w:rPr>
        <w:rFonts w:hint="default"/>
        <w:lang w:val="zh-CN" w:eastAsia="zh-CN" w:bidi="zh-CN"/>
      </w:rPr>
    </w:lvl>
    <w:lvl w:ilvl="7" w:tentative="0">
      <w:start w:val="0"/>
      <w:numFmt w:val="bullet"/>
      <w:lvlText w:val="•"/>
      <w:lvlJc w:val="left"/>
      <w:pPr>
        <w:ind w:left="6976" w:hanging="788"/>
      </w:pPr>
      <w:rPr>
        <w:rFonts w:hint="default"/>
        <w:lang w:val="zh-CN" w:eastAsia="zh-CN" w:bidi="zh-CN"/>
      </w:rPr>
    </w:lvl>
    <w:lvl w:ilvl="8" w:tentative="0">
      <w:start w:val="0"/>
      <w:numFmt w:val="bullet"/>
      <w:lvlText w:val="•"/>
      <w:lvlJc w:val="left"/>
      <w:pPr>
        <w:ind w:left="8019" w:hanging="788"/>
      </w:pPr>
      <w:rPr>
        <w:rFonts w:hint="default"/>
        <w:lang w:val="zh-CN" w:eastAsia="zh-CN" w:bidi="zh-CN"/>
      </w:rPr>
    </w:lvl>
  </w:abstractNum>
  <w:abstractNum w:abstractNumId="8">
    <w:nsid w:val="D7F9FE59"/>
    <w:multiLevelType w:val="multilevel"/>
    <w:tmpl w:val="D7F9FE59"/>
    <w:lvl w:ilvl="0" w:tentative="0">
      <w:start w:val="28"/>
      <w:numFmt w:val="decimal"/>
      <w:lvlText w:val="%1."/>
      <w:lvlJc w:val="left"/>
      <w:pPr>
        <w:ind w:left="978" w:hanging="423"/>
        <w:jc w:val="left"/>
      </w:pPr>
      <w:rPr>
        <w:rFonts w:hint="default" w:ascii="仿宋" w:hAnsi="仿宋" w:eastAsia="仿宋" w:cs="仿宋"/>
        <w:b/>
        <w:bCs/>
        <w:spacing w:val="0"/>
        <w:w w:val="98"/>
        <w:sz w:val="21"/>
        <w:szCs w:val="21"/>
        <w:lang w:val="zh-CN" w:eastAsia="zh-CN" w:bidi="zh-CN"/>
      </w:rPr>
    </w:lvl>
    <w:lvl w:ilvl="1" w:tentative="0">
      <w:start w:val="1"/>
      <w:numFmt w:val="decimal"/>
      <w:lvlText w:val="%1.%2"/>
      <w:lvlJc w:val="left"/>
      <w:pPr>
        <w:ind w:left="556" w:hanging="473"/>
        <w:jc w:val="left"/>
      </w:pPr>
      <w:rPr>
        <w:rFonts w:hint="default" w:ascii="仿宋" w:hAnsi="仿宋" w:eastAsia="仿宋" w:cs="仿宋"/>
        <w:spacing w:val="0"/>
        <w:w w:val="99"/>
        <w:sz w:val="21"/>
        <w:szCs w:val="21"/>
        <w:lang w:val="zh-CN" w:eastAsia="zh-CN" w:bidi="zh-CN"/>
      </w:rPr>
    </w:lvl>
    <w:lvl w:ilvl="2" w:tentative="0">
      <w:start w:val="0"/>
      <w:numFmt w:val="bullet"/>
      <w:lvlText w:val="•"/>
      <w:lvlJc w:val="left"/>
      <w:pPr>
        <w:ind w:left="1994" w:hanging="473"/>
      </w:pPr>
      <w:rPr>
        <w:rFonts w:hint="default"/>
        <w:lang w:val="zh-CN" w:eastAsia="zh-CN" w:bidi="zh-CN"/>
      </w:rPr>
    </w:lvl>
    <w:lvl w:ilvl="3" w:tentative="0">
      <w:start w:val="0"/>
      <w:numFmt w:val="bullet"/>
      <w:lvlText w:val="•"/>
      <w:lvlJc w:val="left"/>
      <w:pPr>
        <w:ind w:left="3008" w:hanging="473"/>
      </w:pPr>
      <w:rPr>
        <w:rFonts w:hint="default"/>
        <w:lang w:val="zh-CN" w:eastAsia="zh-CN" w:bidi="zh-CN"/>
      </w:rPr>
    </w:lvl>
    <w:lvl w:ilvl="4" w:tentative="0">
      <w:start w:val="0"/>
      <w:numFmt w:val="bullet"/>
      <w:lvlText w:val="•"/>
      <w:lvlJc w:val="left"/>
      <w:pPr>
        <w:ind w:left="4022" w:hanging="473"/>
      </w:pPr>
      <w:rPr>
        <w:rFonts w:hint="default"/>
        <w:lang w:val="zh-CN" w:eastAsia="zh-CN" w:bidi="zh-CN"/>
      </w:rPr>
    </w:lvl>
    <w:lvl w:ilvl="5" w:tentative="0">
      <w:start w:val="0"/>
      <w:numFmt w:val="bullet"/>
      <w:lvlText w:val="•"/>
      <w:lvlJc w:val="left"/>
      <w:pPr>
        <w:ind w:left="5036" w:hanging="473"/>
      </w:pPr>
      <w:rPr>
        <w:rFonts w:hint="default"/>
        <w:lang w:val="zh-CN" w:eastAsia="zh-CN" w:bidi="zh-CN"/>
      </w:rPr>
    </w:lvl>
    <w:lvl w:ilvl="6" w:tentative="0">
      <w:start w:val="0"/>
      <w:numFmt w:val="bullet"/>
      <w:lvlText w:val="•"/>
      <w:lvlJc w:val="left"/>
      <w:pPr>
        <w:ind w:left="6050" w:hanging="473"/>
      </w:pPr>
      <w:rPr>
        <w:rFonts w:hint="default"/>
        <w:lang w:val="zh-CN" w:eastAsia="zh-CN" w:bidi="zh-CN"/>
      </w:rPr>
    </w:lvl>
    <w:lvl w:ilvl="7" w:tentative="0">
      <w:start w:val="0"/>
      <w:numFmt w:val="bullet"/>
      <w:lvlText w:val="•"/>
      <w:lvlJc w:val="left"/>
      <w:pPr>
        <w:ind w:left="7064" w:hanging="473"/>
      </w:pPr>
      <w:rPr>
        <w:rFonts w:hint="default"/>
        <w:lang w:val="zh-CN" w:eastAsia="zh-CN" w:bidi="zh-CN"/>
      </w:rPr>
    </w:lvl>
    <w:lvl w:ilvl="8" w:tentative="0">
      <w:start w:val="0"/>
      <w:numFmt w:val="bullet"/>
      <w:lvlText w:val="•"/>
      <w:lvlJc w:val="left"/>
      <w:pPr>
        <w:ind w:left="8078" w:hanging="473"/>
      </w:pPr>
      <w:rPr>
        <w:rFonts w:hint="default"/>
        <w:lang w:val="zh-CN" w:eastAsia="zh-CN" w:bidi="zh-CN"/>
      </w:rPr>
    </w:lvl>
  </w:abstractNum>
  <w:abstractNum w:abstractNumId="9">
    <w:nsid w:val="E093A4B0"/>
    <w:multiLevelType w:val="multilevel"/>
    <w:tmpl w:val="E093A4B0"/>
    <w:lvl w:ilvl="0" w:tentative="0">
      <w:start w:val="1"/>
      <w:numFmt w:val="decimal"/>
      <w:lvlText w:val="%1."/>
      <w:lvlJc w:val="left"/>
      <w:pPr>
        <w:ind w:left="1277" w:hanging="24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162" w:hanging="241"/>
      </w:pPr>
      <w:rPr>
        <w:rFonts w:hint="default"/>
        <w:lang w:val="zh-CN" w:eastAsia="zh-CN" w:bidi="zh-CN"/>
      </w:rPr>
    </w:lvl>
    <w:lvl w:ilvl="2" w:tentative="0">
      <w:start w:val="0"/>
      <w:numFmt w:val="bullet"/>
      <w:lvlText w:val="•"/>
      <w:lvlJc w:val="left"/>
      <w:pPr>
        <w:ind w:left="3045" w:hanging="241"/>
      </w:pPr>
      <w:rPr>
        <w:rFonts w:hint="default"/>
        <w:lang w:val="zh-CN" w:eastAsia="zh-CN" w:bidi="zh-CN"/>
      </w:rPr>
    </w:lvl>
    <w:lvl w:ilvl="3" w:tentative="0">
      <w:start w:val="0"/>
      <w:numFmt w:val="bullet"/>
      <w:lvlText w:val="•"/>
      <w:lvlJc w:val="left"/>
      <w:pPr>
        <w:ind w:left="3927" w:hanging="241"/>
      </w:pPr>
      <w:rPr>
        <w:rFonts w:hint="default"/>
        <w:lang w:val="zh-CN" w:eastAsia="zh-CN" w:bidi="zh-CN"/>
      </w:rPr>
    </w:lvl>
    <w:lvl w:ilvl="4" w:tentative="0">
      <w:start w:val="0"/>
      <w:numFmt w:val="bullet"/>
      <w:lvlText w:val="•"/>
      <w:lvlJc w:val="left"/>
      <w:pPr>
        <w:ind w:left="4810" w:hanging="241"/>
      </w:pPr>
      <w:rPr>
        <w:rFonts w:hint="default"/>
        <w:lang w:val="zh-CN" w:eastAsia="zh-CN" w:bidi="zh-CN"/>
      </w:rPr>
    </w:lvl>
    <w:lvl w:ilvl="5" w:tentative="0">
      <w:start w:val="0"/>
      <w:numFmt w:val="bullet"/>
      <w:lvlText w:val="•"/>
      <w:lvlJc w:val="left"/>
      <w:pPr>
        <w:ind w:left="5693" w:hanging="241"/>
      </w:pPr>
      <w:rPr>
        <w:rFonts w:hint="default"/>
        <w:lang w:val="zh-CN" w:eastAsia="zh-CN" w:bidi="zh-CN"/>
      </w:rPr>
    </w:lvl>
    <w:lvl w:ilvl="6" w:tentative="0">
      <w:start w:val="0"/>
      <w:numFmt w:val="bullet"/>
      <w:lvlText w:val="•"/>
      <w:lvlJc w:val="left"/>
      <w:pPr>
        <w:ind w:left="6575" w:hanging="241"/>
      </w:pPr>
      <w:rPr>
        <w:rFonts w:hint="default"/>
        <w:lang w:val="zh-CN" w:eastAsia="zh-CN" w:bidi="zh-CN"/>
      </w:rPr>
    </w:lvl>
    <w:lvl w:ilvl="7" w:tentative="0">
      <w:start w:val="0"/>
      <w:numFmt w:val="bullet"/>
      <w:lvlText w:val="•"/>
      <w:lvlJc w:val="left"/>
      <w:pPr>
        <w:ind w:left="7458" w:hanging="241"/>
      </w:pPr>
      <w:rPr>
        <w:rFonts w:hint="default"/>
        <w:lang w:val="zh-CN" w:eastAsia="zh-CN" w:bidi="zh-CN"/>
      </w:rPr>
    </w:lvl>
    <w:lvl w:ilvl="8" w:tentative="0">
      <w:start w:val="0"/>
      <w:numFmt w:val="bullet"/>
      <w:lvlText w:val="•"/>
      <w:lvlJc w:val="left"/>
      <w:pPr>
        <w:ind w:left="8340" w:hanging="241"/>
      </w:pPr>
      <w:rPr>
        <w:rFonts w:hint="default"/>
        <w:lang w:val="zh-CN" w:eastAsia="zh-CN" w:bidi="zh-CN"/>
      </w:rPr>
    </w:lvl>
  </w:abstractNum>
  <w:abstractNum w:abstractNumId="10">
    <w:nsid w:val="F7735DC9"/>
    <w:multiLevelType w:val="multilevel"/>
    <w:tmpl w:val="F7735DC9"/>
    <w:lvl w:ilvl="0" w:tentative="0">
      <w:start w:val="3"/>
      <w:numFmt w:val="decimal"/>
      <w:lvlText w:val="%1"/>
      <w:lvlJc w:val="left"/>
      <w:pPr>
        <w:ind w:left="4465" w:hanging="423"/>
        <w:jc w:val="left"/>
      </w:pPr>
      <w:rPr>
        <w:rFonts w:hint="default"/>
        <w:lang w:val="zh-CN" w:eastAsia="zh-CN" w:bidi="zh-CN"/>
      </w:rPr>
    </w:lvl>
    <w:lvl w:ilvl="1" w:tentative="0">
      <w:start w:val="1"/>
      <w:numFmt w:val="decimal"/>
      <w:lvlText w:val="%1.%2"/>
      <w:lvlJc w:val="left"/>
      <w:pPr>
        <w:ind w:left="4465" w:hanging="423"/>
        <w:jc w:val="left"/>
      </w:pPr>
      <w:rPr>
        <w:rFonts w:hint="default"/>
        <w:b/>
        <w:bCs/>
        <w:spacing w:val="0"/>
        <w:w w:val="99"/>
        <w:lang w:val="zh-CN" w:eastAsia="zh-CN" w:bidi="zh-CN"/>
      </w:rPr>
    </w:lvl>
    <w:lvl w:ilvl="2" w:tentative="0">
      <w:start w:val="0"/>
      <w:numFmt w:val="bullet"/>
      <w:lvlText w:val="•"/>
      <w:lvlJc w:val="left"/>
      <w:pPr>
        <w:ind w:left="5589" w:hanging="423"/>
      </w:pPr>
      <w:rPr>
        <w:rFonts w:hint="default"/>
        <w:lang w:val="zh-CN" w:eastAsia="zh-CN" w:bidi="zh-CN"/>
      </w:rPr>
    </w:lvl>
    <w:lvl w:ilvl="3" w:tentative="0">
      <w:start w:val="0"/>
      <w:numFmt w:val="bullet"/>
      <w:lvlText w:val="•"/>
      <w:lvlJc w:val="left"/>
      <w:pPr>
        <w:ind w:left="6153" w:hanging="423"/>
      </w:pPr>
      <w:rPr>
        <w:rFonts w:hint="default"/>
        <w:lang w:val="zh-CN" w:eastAsia="zh-CN" w:bidi="zh-CN"/>
      </w:rPr>
    </w:lvl>
    <w:lvl w:ilvl="4" w:tentative="0">
      <w:start w:val="0"/>
      <w:numFmt w:val="bullet"/>
      <w:lvlText w:val="•"/>
      <w:lvlJc w:val="left"/>
      <w:pPr>
        <w:ind w:left="6718" w:hanging="423"/>
      </w:pPr>
      <w:rPr>
        <w:rFonts w:hint="default"/>
        <w:lang w:val="zh-CN" w:eastAsia="zh-CN" w:bidi="zh-CN"/>
      </w:rPr>
    </w:lvl>
    <w:lvl w:ilvl="5" w:tentative="0">
      <w:start w:val="0"/>
      <w:numFmt w:val="bullet"/>
      <w:lvlText w:val="•"/>
      <w:lvlJc w:val="left"/>
      <w:pPr>
        <w:ind w:left="7283" w:hanging="423"/>
      </w:pPr>
      <w:rPr>
        <w:rFonts w:hint="default"/>
        <w:lang w:val="zh-CN" w:eastAsia="zh-CN" w:bidi="zh-CN"/>
      </w:rPr>
    </w:lvl>
    <w:lvl w:ilvl="6" w:tentative="0">
      <w:start w:val="0"/>
      <w:numFmt w:val="bullet"/>
      <w:lvlText w:val="•"/>
      <w:lvlJc w:val="left"/>
      <w:pPr>
        <w:ind w:left="7847" w:hanging="423"/>
      </w:pPr>
      <w:rPr>
        <w:rFonts w:hint="default"/>
        <w:lang w:val="zh-CN" w:eastAsia="zh-CN" w:bidi="zh-CN"/>
      </w:rPr>
    </w:lvl>
    <w:lvl w:ilvl="7" w:tentative="0">
      <w:start w:val="0"/>
      <w:numFmt w:val="bullet"/>
      <w:lvlText w:val="•"/>
      <w:lvlJc w:val="left"/>
      <w:pPr>
        <w:ind w:left="8412" w:hanging="423"/>
      </w:pPr>
      <w:rPr>
        <w:rFonts w:hint="default"/>
        <w:lang w:val="zh-CN" w:eastAsia="zh-CN" w:bidi="zh-CN"/>
      </w:rPr>
    </w:lvl>
    <w:lvl w:ilvl="8" w:tentative="0">
      <w:start w:val="0"/>
      <w:numFmt w:val="bullet"/>
      <w:lvlText w:val="•"/>
      <w:lvlJc w:val="left"/>
      <w:pPr>
        <w:ind w:left="8976" w:hanging="423"/>
      </w:pPr>
      <w:rPr>
        <w:rFonts w:hint="default"/>
        <w:lang w:val="zh-CN" w:eastAsia="zh-CN" w:bidi="zh-CN"/>
      </w:rPr>
    </w:lvl>
  </w:abstractNum>
  <w:abstractNum w:abstractNumId="11">
    <w:nsid w:val="0248C179"/>
    <w:multiLevelType w:val="multilevel"/>
    <w:tmpl w:val="0248C179"/>
    <w:lvl w:ilvl="0" w:tentative="0">
      <w:start w:val="10"/>
      <w:numFmt w:val="decimal"/>
      <w:lvlText w:val="%1"/>
      <w:lvlJc w:val="left"/>
      <w:pPr>
        <w:ind w:left="556" w:hanging="526"/>
        <w:jc w:val="left"/>
      </w:pPr>
      <w:rPr>
        <w:rFonts w:hint="default"/>
        <w:lang w:val="zh-CN" w:eastAsia="zh-CN" w:bidi="zh-CN"/>
      </w:rPr>
    </w:lvl>
    <w:lvl w:ilvl="1" w:tentative="0">
      <w:start w:val="1"/>
      <w:numFmt w:val="decimal"/>
      <w:lvlText w:val="%1.%2"/>
      <w:lvlJc w:val="left"/>
      <w:pPr>
        <w:ind w:left="556" w:hanging="526"/>
        <w:jc w:val="left"/>
      </w:pPr>
      <w:rPr>
        <w:rFonts w:hint="default" w:ascii="仿宋" w:hAnsi="仿宋" w:eastAsia="仿宋" w:cs="仿宋"/>
        <w:spacing w:val="0"/>
        <w:w w:val="99"/>
        <w:sz w:val="21"/>
        <w:szCs w:val="21"/>
        <w:lang w:val="zh-CN" w:eastAsia="zh-CN" w:bidi="zh-CN"/>
      </w:rPr>
    </w:lvl>
    <w:lvl w:ilvl="2" w:tentative="0">
      <w:start w:val="0"/>
      <w:numFmt w:val="bullet"/>
      <w:lvlText w:val="•"/>
      <w:lvlJc w:val="left"/>
      <w:pPr>
        <w:ind w:left="2469" w:hanging="526"/>
      </w:pPr>
      <w:rPr>
        <w:rFonts w:hint="default"/>
        <w:lang w:val="zh-CN" w:eastAsia="zh-CN" w:bidi="zh-CN"/>
      </w:rPr>
    </w:lvl>
    <w:lvl w:ilvl="3" w:tentative="0">
      <w:start w:val="0"/>
      <w:numFmt w:val="bullet"/>
      <w:lvlText w:val="•"/>
      <w:lvlJc w:val="left"/>
      <w:pPr>
        <w:ind w:left="3423" w:hanging="526"/>
      </w:pPr>
      <w:rPr>
        <w:rFonts w:hint="default"/>
        <w:lang w:val="zh-CN" w:eastAsia="zh-CN" w:bidi="zh-CN"/>
      </w:rPr>
    </w:lvl>
    <w:lvl w:ilvl="4" w:tentative="0">
      <w:start w:val="0"/>
      <w:numFmt w:val="bullet"/>
      <w:lvlText w:val="•"/>
      <w:lvlJc w:val="left"/>
      <w:pPr>
        <w:ind w:left="4378" w:hanging="526"/>
      </w:pPr>
      <w:rPr>
        <w:rFonts w:hint="default"/>
        <w:lang w:val="zh-CN" w:eastAsia="zh-CN" w:bidi="zh-CN"/>
      </w:rPr>
    </w:lvl>
    <w:lvl w:ilvl="5" w:tentative="0">
      <w:start w:val="0"/>
      <w:numFmt w:val="bullet"/>
      <w:lvlText w:val="•"/>
      <w:lvlJc w:val="left"/>
      <w:pPr>
        <w:ind w:left="5333" w:hanging="526"/>
      </w:pPr>
      <w:rPr>
        <w:rFonts w:hint="default"/>
        <w:lang w:val="zh-CN" w:eastAsia="zh-CN" w:bidi="zh-CN"/>
      </w:rPr>
    </w:lvl>
    <w:lvl w:ilvl="6" w:tentative="0">
      <w:start w:val="0"/>
      <w:numFmt w:val="bullet"/>
      <w:lvlText w:val="•"/>
      <w:lvlJc w:val="left"/>
      <w:pPr>
        <w:ind w:left="6287" w:hanging="526"/>
      </w:pPr>
      <w:rPr>
        <w:rFonts w:hint="default"/>
        <w:lang w:val="zh-CN" w:eastAsia="zh-CN" w:bidi="zh-CN"/>
      </w:rPr>
    </w:lvl>
    <w:lvl w:ilvl="7" w:tentative="0">
      <w:start w:val="0"/>
      <w:numFmt w:val="bullet"/>
      <w:lvlText w:val="•"/>
      <w:lvlJc w:val="left"/>
      <w:pPr>
        <w:ind w:left="7242" w:hanging="526"/>
      </w:pPr>
      <w:rPr>
        <w:rFonts w:hint="default"/>
        <w:lang w:val="zh-CN" w:eastAsia="zh-CN" w:bidi="zh-CN"/>
      </w:rPr>
    </w:lvl>
    <w:lvl w:ilvl="8" w:tentative="0">
      <w:start w:val="0"/>
      <w:numFmt w:val="bullet"/>
      <w:lvlText w:val="•"/>
      <w:lvlJc w:val="left"/>
      <w:pPr>
        <w:ind w:left="8196" w:hanging="526"/>
      </w:pPr>
      <w:rPr>
        <w:rFonts w:hint="default"/>
        <w:lang w:val="zh-CN" w:eastAsia="zh-CN" w:bidi="zh-CN"/>
      </w:rPr>
    </w:lvl>
  </w:abstractNum>
  <w:abstractNum w:abstractNumId="12">
    <w:nsid w:val="03D62ECE"/>
    <w:multiLevelType w:val="multilevel"/>
    <w:tmpl w:val="03D62ECE"/>
    <w:lvl w:ilvl="0" w:tentative="0">
      <w:start w:val="7"/>
      <w:numFmt w:val="decimal"/>
      <w:lvlText w:val="%1"/>
      <w:lvlJc w:val="left"/>
      <w:pPr>
        <w:ind w:left="556" w:hanging="370"/>
        <w:jc w:val="left"/>
      </w:pPr>
      <w:rPr>
        <w:rFonts w:hint="default"/>
        <w:lang w:val="zh-CN" w:eastAsia="zh-CN" w:bidi="zh-CN"/>
      </w:rPr>
    </w:lvl>
    <w:lvl w:ilvl="1" w:tentative="0">
      <w:start w:val="1"/>
      <w:numFmt w:val="decimal"/>
      <w:lvlText w:val="%1.%2"/>
      <w:lvlJc w:val="left"/>
      <w:pPr>
        <w:ind w:left="556" w:hanging="370"/>
        <w:jc w:val="left"/>
      </w:pPr>
      <w:rPr>
        <w:rFonts w:hint="default" w:ascii="仿宋" w:hAnsi="仿宋" w:eastAsia="仿宋" w:cs="仿宋"/>
        <w:spacing w:val="0"/>
        <w:w w:val="99"/>
        <w:sz w:val="21"/>
        <w:szCs w:val="21"/>
        <w:lang w:val="zh-CN" w:eastAsia="zh-CN" w:bidi="zh-CN"/>
      </w:rPr>
    </w:lvl>
    <w:lvl w:ilvl="2" w:tentative="0">
      <w:start w:val="0"/>
      <w:numFmt w:val="bullet"/>
      <w:lvlText w:val="•"/>
      <w:lvlJc w:val="left"/>
      <w:pPr>
        <w:ind w:left="2469" w:hanging="370"/>
      </w:pPr>
      <w:rPr>
        <w:rFonts w:hint="default"/>
        <w:lang w:val="zh-CN" w:eastAsia="zh-CN" w:bidi="zh-CN"/>
      </w:rPr>
    </w:lvl>
    <w:lvl w:ilvl="3" w:tentative="0">
      <w:start w:val="0"/>
      <w:numFmt w:val="bullet"/>
      <w:lvlText w:val="•"/>
      <w:lvlJc w:val="left"/>
      <w:pPr>
        <w:ind w:left="3423" w:hanging="370"/>
      </w:pPr>
      <w:rPr>
        <w:rFonts w:hint="default"/>
        <w:lang w:val="zh-CN" w:eastAsia="zh-CN" w:bidi="zh-CN"/>
      </w:rPr>
    </w:lvl>
    <w:lvl w:ilvl="4" w:tentative="0">
      <w:start w:val="0"/>
      <w:numFmt w:val="bullet"/>
      <w:lvlText w:val="•"/>
      <w:lvlJc w:val="left"/>
      <w:pPr>
        <w:ind w:left="4378" w:hanging="370"/>
      </w:pPr>
      <w:rPr>
        <w:rFonts w:hint="default"/>
        <w:lang w:val="zh-CN" w:eastAsia="zh-CN" w:bidi="zh-CN"/>
      </w:rPr>
    </w:lvl>
    <w:lvl w:ilvl="5" w:tentative="0">
      <w:start w:val="0"/>
      <w:numFmt w:val="bullet"/>
      <w:lvlText w:val="•"/>
      <w:lvlJc w:val="left"/>
      <w:pPr>
        <w:ind w:left="5333" w:hanging="370"/>
      </w:pPr>
      <w:rPr>
        <w:rFonts w:hint="default"/>
        <w:lang w:val="zh-CN" w:eastAsia="zh-CN" w:bidi="zh-CN"/>
      </w:rPr>
    </w:lvl>
    <w:lvl w:ilvl="6" w:tentative="0">
      <w:start w:val="0"/>
      <w:numFmt w:val="bullet"/>
      <w:lvlText w:val="•"/>
      <w:lvlJc w:val="left"/>
      <w:pPr>
        <w:ind w:left="6287" w:hanging="370"/>
      </w:pPr>
      <w:rPr>
        <w:rFonts w:hint="default"/>
        <w:lang w:val="zh-CN" w:eastAsia="zh-CN" w:bidi="zh-CN"/>
      </w:rPr>
    </w:lvl>
    <w:lvl w:ilvl="7" w:tentative="0">
      <w:start w:val="0"/>
      <w:numFmt w:val="bullet"/>
      <w:lvlText w:val="•"/>
      <w:lvlJc w:val="left"/>
      <w:pPr>
        <w:ind w:left="7242" w:hanging="370"/>
      </w:pPr>
      <w:rPr>
        <w:rFonts w:hint="default"/>
        <w:lang w:val="zh-CN" w:eastAsia="zh-CN" w:bidi="zh-CN"/>
      </w:rPr>
    </w:lvl>
    <w:lvl w:ilvl="8" w:tentative="0">
      <w:start w:val="0"/>
      <w:numFmt w:val="bullet"/>
      <w:lvlText w:val="•"/>
      <w:lvlJc w:val="left"/>
      <w:pPr>
        <w:ind w:left="8196" w:hanging="370"/>
      </w:pPr>
      <w:rPr>
        <w:rFonts w:hint="default"/>
        <w:lang w:val="zh-CN" w:eastAsia="zh-CN" w:bidi="zh-CN"/>
      </w:rPr>
    </w:lvl>
  </w:abstractNum>
  <w:abstractNum w:abstractNumId="13">
    <w:nsid w:val="243FCF68"/>
    <w:multiLevelType w:val="multilevel"/>
    <w:tmpl w:val="243FCF68"/>
    <w:lvl w:ilvl="0" w:tentative="0">
      <w:start w:val="1"/>
      <w:numFmt w:val="decimal"/>
      <w:lvlText w:val="%1."/>
      <w:lvlJc w:val="left"/>
      <w:pPr>
        <w:ind w:left="1300" w:hanging="248"/>
        <w:jc w:val="left"/>
      </w:pPr>
      <w:rPr>
        <w:rFonts w:hint="default" w:ascii="仿宋" w:hAnsi="仿宋" w:eastAsia="仿宋" w:cs="仿宋"/>
        <w:spacing w:val="2"/>
        <w:w w:val="100"/>
        <w:sz w:val="22"/>
        <w:szCs w:val="22"/>
        <w:lang w:val="zh-CN" w:eastAsia="zh-CN" w:bidi="zh-CN"/>
      </w:rPr>
    </w:lvl>
    <w:lvl w:ilvl="1" w:tentative="0">
      <w:start w:val="0"/>
      <w:numFmt w:val="bullet"/>
      <w:lvlText w:val="•"/>
      <w:lvlJc w:val="left"/>
      <w:pPr>
        <w:ind w:left="2180" w:hanging="248"/>
      </w:pPr>
      <w:rPr>
        <w:rFonts w:hint="default"/>
        <w:lang w:val="zh-CN" w:eastAsia="zh-CN" w:bidi="zh-CN"/>
      </w:rPr>
    </w:lvl>
    <w:lvl w:ilvl="2" w:tentative="0">
      <w:start w:val="0"/>
      <w:numFmt w:val="bullet"/>
      <w:lvlText w:val="•"/>
      <w:lvlJc w:val="left"/>
      <w:pPr>
        <w:ind w:left="3061" w:hanging="248"/>
      </w:pPr>
      <w:rPr>
        <w:rFonts w:hint="default"/>
        <w:lang w:val="zh-CN" w:eastAsia="zh-CN" w:bidi="zh-CN"/>
      </w:rPr>
    </w:lvl>
    <w:lvl w:ilvl="3" w:tentative="0">
      <w:start w:val="0"/>
      <w:numFmt w:val="bullet"/>
      <w:lvlText w:val="•"/>
      <w:lvlJc w:val="left"/>
      <w:pPr>
        <w:ind w:left="3941" w:hanging="248"/>
      </w:pPr>
      <w:rPr>
        <w:rFonts w:hint="default"/>
        <w:lang w:val="zh-CN" w:eastAsia="zh-CN" w:bidi="zh-CN"/>
      </w:rPr>
    </w:lvl>
    <w:lvl w:ilvl="4" w:tentative="0">
      <w:start w:val="0"/>
      <w:numFmt w:val="bullet"/>
      <w:lvlText w:val="•"/>
      <w:lvlJc w:val="left"/>
      <w:pPr>
        <w:ind w:left="4822" w:hanging="248"/>
      </w:pPr>
      <w:rPr>
        <w:rFonts w:hint="default"/>
        <w:lang w:val="zh-CN" w:eastAsia="zh-CN" w:bidi="zh-CN"/>
      </w:rPr>
    </w:lvl>
    <w:lvl w:ilvl="5" w:tentative="0">
      <w:start w:val="0"/>
      <w:numFmt w:val="bullet"/>
      <w:lvlText w:val="•"/>
      <w:lvlJc w:val="left"/>
      <w:pPr>
        <w:ind w:left="5703" w:hanging="248"/>
      </w:pPr>
      <w:rPr>
        <w:rFonts w:hint="default"/>
        <w:lang w:val="zh-CN" w:eastAsia="zh-CN" w:bidi="zh-CN"/>
      </w:rPr>
    </w:lvl>
    <w:lvl w:ilvl="6" w:tentative="0">
      <w:start w:val="0"/>
      <w:numFmt w:val="bullet"/>
      <w:lvlText w:val="•"/>
      <w:lvlJc w:val="left"/>
      <w:pPr>
        <w:ind w:left="6583" w:hanging="248"/>
      </w:pPr>
      <w:rPr>
        <w:rFonts w:hint="default"/>
        <w:lang w:val="zh-CN" w:eastAsia="zh-CN" w:bidi="zh-CN"/>
      </w:rPr>
    </w:lvl>
    <w:lvl w:ilvl="7" w:tentative="0">
      <w:start w:val="0"/>
      <w:numFmt w:val="bullet"/>
      <w:lvlText w:val="•"/>
      <w:lvlJc w:val="left"/>
      <w:pPr>
        <w:ind w:left="7464" w:hanging="248"/>
      </w:pPr>
      <w:rPr>
        <w:rFonts w:hint="default"/>
        <w:lang w:val="zh-CN" w:eastAsia="zh-CN" w:bidi="zh-CN"/>
      </w:rPr>
    </w:lvl>
    <w:lvl w:ilvl="8" w:tentative="0">
      <w:start w:val="0"/>
      <w:numFmt w:val="bullet"/>
      <w:lvlText w:val="•"/>
      <w:lvlJc w:val="left"/>
      <w:pPr>
        <w:ind w:left="8344" w:hanging="248"/>
      </w:pPr>
      <w:rPr>
        <w:rFonts w:hint="default"/>
        <w:lang w:val="zh-CN" w:eastAsia="zh-CN" w:bidi="zh-CN"/>
      </w:rPr>
    </w:lvl>
  </w:abstractNum>
  <w:abstractNum w:abstractNumId="14">
    <w:nsid w:val="25B654F3"/>
    <w:multiLevelType w:val="multilevel"/>
    <w:tmpl w:val="25B654F3"/>
    <w:lvl w:ilvl="0" w:tentative="0">
      <w:start w:val="8"/>
      <w:numFmt w:val="decimal"/>
      <w:lvlText w:val="%1"/>
      <w:lvlJc w:val="left"/>
      <w:pPr>
        <w:ind w:left="556" w:hanging="370"/>
        <w:jc w:val="left"/>
      </w:pPr>
      <w:rPr>
        <w:rFonts w:hint="default"/>
        <w:lang w:val="zh-CN" w:eastAsia="zh-CN" w:bidi="zh-CN"/>
      </w:rPr>
    </w:lvl>
    <w:lvl w:ilvl="1" w:tentative="0">
      <w:start w:val="1"/>
      <w:numFmt w:val="decimal"/>
      <w:lvlText w:val="%1.%2"/>
      <w:lvlJc w:val="left"/>
      <w:pPr>
        <w:ind w:left="556" w:hanging="370"/>
        <w:jc w:val="left"/>
      </w:pPr>
      <w:rPr>
        <w:rFonts w:hint="default" w:ascii="仿宋" w:hAnsi="仿宋" w:eastAsia="仿宋" w:cs="仿宋"/>
        <w:spacing w:val="0"/>
        <w:w w:val="99"/>
        <w:sz w:val="21"/>
        <w:szCs w:val="21"/>
        <w:lang w:val="zh-CN" w:eastAsia="zh-CN" w:bidi="zh-CN"/>
      </w:rPr>
    </w:lvl>
    <w:lvl w:ilvl="2" w:tentative="0">
      <w:start w:val="0"/>
      <w:numFmt w:val="bullet"/>
      <w:lvlText w:val="•"/>
      <w:lvlJc w:val="left"/>
      <w:pPr>
        <w:ind w:left="2469" w:hanging="370"/>
      </w:pPr>
      <w:rPr>
        <w:rFonts w:hint="default"/>
        <w:lang w:val="zh-CN" w:eastAsia="zh-CN" w:bidi="zh-CN"/>
      </w:rPr>
    </w:lvl>
    <w:lvl w:ilvl="3" w:tentative="0">
      <w:start w:val="0"/>
      <w:numFmt w:val="bullet"/>
      <w:lvlText w:val="•"/>
      <w:lvlJc w:val="left"/>
      <w:pPr>
        <w:ind w:left="3423" w:hanging="370"/>
      </w:pPr>
      <w:rPr>
        <w:rFonts w:hint="default"/>
        <w:lang w:val="zh-CN" w:eastAsia="zh-CN" w:bidi="zh-CN"/>
      </w:rPr>
    </w:lvl>
    <w:lvl w:ilvl="4" w:tentative="0">
      <w:start w:val="0"/>
      <w:numFmt w:val="bullet"/>
      <w:lvlText w:val="•"/>
      <w:lvlJc w:val="left"/>
      <w:pPr>
        <w:ind w:left="4378" w:hanging="370"/>
      </w:pPr>
      <w:rPr>
        <w:rFonts w:hint="default"/>
        <w:lang w:val="zh-CN" w:eastAsia="zh-CN" w:bidi="zh-CN"/>
      </w:rPr>
    </w:lvl>
    <w:lvl w:ilvl="5" w:tentative="0">
      <w:start w:val="0"/>
      <w:numFmt w:val="bullet"/>
      <w:lvlText w:val="•"/>
      <w:lvlJc w:val="left"/>
      <w:pPr>
        <w:ind w:left="5333" w:hanging="370"/>
      </w:pPr>
      <w:rPr>
        <w:rFonts w:hint="default"/>
        <w:lang w:val="zh-CN" w:eastAsia="zh-CN" w:bidi="zh-CN"/>
      </w:rPr>
    </w:lvl>
    <w:lvl w:ilvl="6" w:tentative="0">
      <w:start w:val="0"/>
      <w:numFmt w:val="bullet"/>
      <w:lvlText w:val="•"/>
      <w:lvlJc w:val="left"/>
      <w:pPr>
        <w:ind w:left="6287" w:hanging="370"/>
      </w:pPr>
      <w:rPr>
        <w:rFonts w:hint="default"/>
        <w:lang w:val="zh-CN" w:eastAsia="zh-CN" w:bidi="zh-CN"/>
      </w:rPr>
    </w:lvl>
    <w:lvl w:ilvl="7" w:tentative="0">
      <w:start w:val="0"/>
      <w:numFmt w:val="bullet"/>
      <w:lvlText w:val="•"/>
      <w:lvlJc w:val="left"/>
      <w:pPr>
        <w:ind w:left="7242" w:hanging="370"/>
      </w:pPr>
      <w:rPr>
        <w:rFonts w:hint="default"/>
        <w:lang w:val="zh-CN" w:eastAsia="zh-CN" w:bidi="zh-CN"/>
      </w:rPr>
    </w:lvl>
    <w:lvl w:ilvl="8" w:tentative="0">
      <w:start w:val="0"/>
      <w:numFmt w:val="bullet"/>
      <w:lvlText w:val="•"/>
      <w:lvlJc w:val="left"/>
      <w:pPr>
        <w:ind w:left="8196" w:hanging="370"/>
      </w:pPr>
      <w:rPr>
        <w:rFonts w:hint="default"/>
        <w:lang w:val="zh-CN" w:eastAsia="zh-CN" w:bidi="zh-CN"/>
      </w:rPr>
    </w:lvl>
  </w:abstractNum>
  <w:abstractNum w:abstractNumId="15">
    <w:nsid w:val="30FC5B15"/>
    <w:multiLevelType w:val="multilevel"/>
    <w:tmpl w:val="30FC5B15"/>
    <w:lvl w:ilvl="0" w:tentative="0">
      <w:start w:val="1"/>
      <w:numFmt w:val="decimal"/>
      <w:lvlText w:val="（%1）"/>
      <w:lvlJc w:val="left"/>
      <w:pPr>
        <w:ind w:left="1157"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054" w:hanging="601"/>
      </w:pPr>
      <w:rPr>
        <w:rFonts w:hint="default"/>
        <w:lang w:val="zh-CN" w:eastAsia="zh-CN" w:bidi="zh-CN"/>
      </w:rPr>
    </w:lvl>
    <w:lvl w:ilvl="2" w:tentative="0">
      <w:start w:val="0"/>
      <w:numFmt w:val="bullet"/>
      <w:lvlText w:val="•"/>
      <w:lvlJc w:val="left"/>
      <w:pPr>
        <w:ind w:left="2949" w:hanging="601"/>
      </w:pPr>
      <w:rPr>
        <w:rFonts w:hint="default"/>
        <w:lang w:val="zh-CN" w:eastAsia="zh-CN" w:bidi="zh-CN"/>
      </w:rPr>
    </w:lvl>
    <w:lvl w:ilvl="3" w:tentative="0">
      <w:start w:val="0"/>
      <w:numFmt w:val="bullet"/>
      <w:lvlText w:val="•"/>
      <w:lvlJc w:val="left"/>
      <w:pPr>
        <w:ind w:left="3843" w:hanging="601"/>
      </w:pPr>
      <w:rPr>
        <w:rFonts w:hint="default"/>
        <w:lang w:val="zh-CN" w:eastAsia="zh-CN" w:bidi="zh-CN"/>
      </w:rPr>
    </w:lvl>
    <w:lvl w:ilvl="4" w:tentative="0">
      <w:start w:val="0"/>
      <w:numFmt w:val="bullet"/>
      <w:lvlText w:val="•"/>
      <w:lvlJc w:val="left"/>
      <w:pPr>
        <w:ind w:left="4738" w:hanging="601"/>
      </w:pPr>
      <w:rPr>
        <w:rFonts w:hint="default"/>
        <w:lang w:val="zh-CN" w:eastAsia="zh-CN" w:bidi="zh-CN"/>
      </w:rPr>
    </w:lvl>
    <w:lvl w:ilvl="5" w:tentative="0">
      <w:start w:val="0"/>
      <w:numFmt w:val="bullet"/>
      <w:lvlText w:val="•"/>
      <w:lvlJc w:val="left"/>
      <w:pPr>
        <w:ind w:left="5633" w:hanging="601"/>
      </w:pPr>
      <w:rPr>
        <w:rFonts w:hint="default"/>
        <w:lang w:val="zh-CN" w:eastAsia="zh-CN" w:bidi="zh-CN"/>
      </w:rPr>
    </w:lvl>
    <w:lvl w:ilvl="6" w:tentative="0">
      <w:start w:val="0"/>
      <w:numFmt w:val="bullet"/>
      <w:lvlText w:val="•"/>
      <w:lvlJc w:val="left"/>
      <w:pPr>
        <w:ind w:left="6527" w:hanging="601"/>
      </w:pPr>
      <w:rPr>
        <w:rFonts w:hint="default"/>
        <w:lang w:val="zh-CN" w:eastAsia="zh-CN" w:bidi="zh-CN"/>
      </w:rPr>
    </w:lvl>
    <w:lvl w:ilvl="7" w:tentative="0">
      <w:start w:val="0"/>
      <w:numFmt w:val="bullet"/>
      <w:lvlText w:val="•"/>
      <w:lvlJc w:val="left"/>
      <w:pPr>
        <w:ind w:left="7422" w:hanging="601"/>
      </w:pPr>
      <w:rPr>
        <w:rFonts w:hint="default"/>
        <w:lang w:val="zh-CN" w:eastAsia="zh-CN" w:bidi="zh-CN"/>
      </w:rPr>
    </w:lvl>
    <w:lvl w:ilvl="8" w:tentative="0">
      <w:start w:val="0"/>
      <w:numFmt w:val="bullet"/>
      <w:lvlText w:val="•"/>
      <w:lvlJc w:val="left"/>
      <w:pPr>
        <w:ind w:left="8316" w:hanging="601"/>
      </w:pPr>
      <w:rPr>
        <w:rFonts w:hint="default"/>
        <w:lang w:val="zh-CN" w:eastAsia="zh-CN" w:bidi="zh-CN"/>
      </w:rPr>
    </w:lvl>
  </w:abstractNum>
  <w:abstractNum w:abstractNumId="16">
    <w:nsid w:val="39FA0882"/>
    <w:multiLevelType w:val="singleLevel"/>
    <w:tmpl w:val="39FA0882"/>
    <w:lvl w:ilvl="0" w:tentative="0">
      <w:start w:val="1"/>
      <w:numFmt w:val="decimal"/>
      <w:suff w:val="nothing"/>
      <w:lvlText w:val="（%1）"/>
      <w:lvlJc w:val="left"/>
    </w:lvl>
  </w:abstractNum>
  <w:abstractNum w:abstractNumId="17">
    <w:nsid w:val="52DC92A9"/>
    <w:multiLevelType w:val="singleLevel"/>
    <w:tmpl w:val="52DC92A9"/>
    <w:lvl w:ilvl="0" w:tentative="0">
      <w:start w:val="1"/>
      <w:numFmt w:val="chineseCounting"/>
      <w:suff w:val="space"/>
      <w:lvlText w:val="第%1部分"/>
      <w:lvlJc w:val="left"/>
      <w:rPr>
        <w:rFonts w:hint="eastAsia"/>
      </w:rPr>
    </w:lvl>
  </w:abstractNum>
  <w:abstractNum w:abstractNumId="18">
    <w:nsid w:val="59ADCABA"/>
    <w:multiLevelType w:val="multilevel"/>
    <w:tmpl w:val="59ADCABA"/>
    <w:lvl w:ilvl="0" w:tentative="0">
      <w:start w:val="1"/>
      <w:numFmt w:val="decimal"/>
      <w:lvlText w:val="（%1）"/>
      <w:lvlJc w:val="left"/>
      <w:pPr>
        <w:ind w:left="34" w:hanging="525"/>
        <w:jc w:val="left"/>
      </w:pPr>
      <w:rPr>
        <w:rFonts w:hint="default" w:ascii="仿宋" w:hAnsi="仿宋" w:eastAsia="仿宋" w:cs="仿宋"/>
        <w:spacing w:val="-8"/>
        <w:w w:val="99"/>
        <w:sz w:val="19"/>
        <w:szCs w:val="19"/>
        <w:lang w:val="zh-CN" w:eastAsia="zh-CN" w:bidi="zh-CN"/>
      </w:rPr>
    </w:lvl>
    <w:lvl w:ilvl="1" w:tentative="0">
      <w:start w:val="0"/>
      <w:numFmt w:val="bullet"/>
      <w:lvlText w:val="•"/>
      <w:lvlJc w:val="left"/>
      <w:pPr>
        <w:ind w:left="860" w:hanging="525"/>
      </w:pPr>
      <w:rPr>
        <w:rFonts w:hint="default"/>
        <w:lang w:val="zh-CN" w:eastAsia="zh-CN" w:bidi="zh-CN"/>
      </w:rPr>
    </w:lvl>
    <w:lvl w:ilvl="2" w:tentative="0">
      <w:start w:val="0"/>
      <w:numFmt w:val="bullet"/>
      <w:lvlText w:val="•"/>
      <w:lvlJc w:val="left"/>
      <w:pPr>
        <w:ind w:left="1680" w:hanging="525"/>
      </w:pPr>
      <w:rPr>
        <w:rFonts w:hint="default"/>
        <w:lang w:val="zh-CN" w:eastAsia="zh-CN" w:bidi="zh-CN"/>
      </w:rPr>
    </w:lvl>
    <w:lvl w:ilvl="3" w:tentative="0">
      <w:start w:val="0"/>
      <w:numFmt w:val="bullet"/>
      <w:lvlText w:val="•"/>
      <w:lvlJc w:val="left"/>
      <w:pPr>
        <w:ind w:left="2500" w:hanging="525"/>
      </w:pPr>
      <w:rPr>
        <w:rFonts w:hint="default"/>
        <w:lang w:val="zh-CN" w:eastAsia="zh-CN" w:bidi="zh-CN"/>
      </w:rPr>
    </w:lvl>
    <w:lvl w:ilvl="4" w:tentative="0">
      <w:start w:val="0"/>
      <w:numFmt w:val="bullet"/>
      <w:lvlText w:val="•"/>
      <w:lvlJc w:val="left"/>
      <w:pPr>
        <w:ind w:left="3321" w:hanging="525"/>
      </w:pPr>
      <w:rPr>
        <w:rFonts w:hint="default"/>
        <w:lang w:val="zh-CN" w:eastAsia="zh-CN" w:bidi="zh-CN"/>
      </w:rPr>
    </w:lvl>
    <w:lvl w:ilvl="5" w:tentative="0">
      <w:start w:val="0"/>
      <w:numFmt w:val="bullet"/>
      <w:lvlText w:val="•"/>
      <w:lvlJc w:val="left"/>
      <w:pPr>
        <w:ind w:left="4141" w:hanging="525"/>
      </w:pPr>
      <w:rPr>
        <w:rFonts w:hint="default"/>
        <w:lang w:val="zh-CN" w:eastAsia="zh-CN" w:bidi="zh-CN"/>
      </w:rPr>
    </w:lvl>
    <w:lvl w:ilvl="6" w:tentative="0">
      <w:start w:val="0"/>
      <w:numFmt w:val="bullet"/>
      <w:lvlText w:val="•"/>
      <w:lvlJc w:val="left"/>
      <w:pPr>
        <w:ind w:left="4961" w:hanging="525"/>
      </w:pPr>
      <w:rPr>
        <w:rFonts w:hint="default"/>
        <w:lang w:val="zh-CN" w:eastAsia="zh-CN" w:bidi="zh-CN"/>
      </w:rPr>
    </w:lvl>
    <w:lvl w:ilvl="7" w:tentative="0">
      <w:start w:val="0"/>
      <w:numFmt w:val="bullet"/>
      <w:lvlText w:val="•"/>
      <w:lvlJc w:val="left"/>
      <w:pPr>
        <w:ind w:left="5781" w:hanging="525"/>
      </w:pPr>
      <w:rPr>
        <w:rFonts w:hint="default"/>
        <w:lang w:val="zh-CN" w:eastAsia="zh-CN" w:bidi="zh-CN"/>
      </w:rPr>
    </w:lvl>
    <w:lvl w:ilvl="8" w:tentative="0">
      <w:start w:val="0"/>
      <w:numFmt w:val="bullet"/>
      <w:lvlText w:val="•"/>
      <w:lvlJc w:val="left"/>
      <w:pPr>
        <w:ind w:left="6602" w:hanging="525"/>
      </w:pPr>
      <w:rPr>
        <w:rFonts w:hint="default"/>
        <w:lang w:val="zh-CN" w:eastAsia="zh-CN" w:bidi="zh-CN"/>
      </w:rPr>
    </w:lvl>
  </w:abstractNum>
  <w:abstractNum w:abstractNumId="19">
    <w:nsid w:val="60382F6E"/>
    <w:multiLevelType w:val="multilevel"/>
    <w:tmpl w:val="60382F6E"/>
    <w:lvl w:ilvl="0" w:tentative="0">
      <w:start w:val="1"/>
      <w:numFmt w:val="decimal"/>
      <w:lvlText w:val="%1."/>
      <w:lvlJc w:val="left"/>
      <w:pPr>
        <w:ind w:left="33" w:hanging="420"/>
        <w:jc w:val="left"/>
      </w:pPr>
      <w:rPr>
        <w:rFonts w:hint="default" w:ascii="仿宋" w:hAnsi="仿宋" w:eastAsia="仿宋" w:cs="仿宋"/>
        <w:spacing w:val="0"/>
        <w:w w:val="99"/>
        <w:sz w:val="21"/>
        <w:szCs w:val="21"/>
        <w:lang w:val="zh-CN" w:eastAsia="zh-CN" w:bidi="zh-CN"/>
      </w:rPr>
    </w:lvl>
    <w:lvl w:ilvl="1" w:tentative="0">
      <w:start w:val="0"/>
      <w:numFmt w:val="bullet"/>
      <w:lvlText w:val="•"/>
      <w:lvlJc w:val="left"/>
      <w:pPr>
        <w:ind w:left="830" w:hanging="420"/>
      </w:pPr>
      <w:rPr>
        <w:rFonts w:hint="default"/>
        <w:lang w:val="zh-CN" w:eastAsia="zh-CN" w:bidi="zh-CN"/>
      </w:rPr>
    </w:lvl>
    <w:lvl w:ilvl="2" w:tentative="0">
      <w:start w:val="0"/>
      <w:numFmt w:val="bullet"/>
      <w:lvlText w:val="•"/>
      <w:lvlJc w:val="left"/>
      <w:pPr>
        <w:ind w:left="1620" w:hanging="420"/>
      </w:pPr>
      <w:rPr>
        <w:rFonts w:hint="default"/>
        <w:lang w:val="zh-CN" w:eastAsia="zh-CN" w:bidi="zh-CN"/>
      </w:rPr>
    </w:lvl>
    <w:lvl w:ilvl="3" w:tentative="0">
      <w:start w:val="0"/>
      <w:numFmt w:val="bullet"/>
      <w:lvlText w:val="•"/>
      <w:lvlJc w:val="left"/>
      <w:pPr>
        <w:ind w:left="2410" w:hanging="420"/>
      </w:pPr>
      <w:rPr>
        <w:rFonts w:hint="default"/>
        <w:lang w:val="zh-CN" w:eastAsia="zh-CN" w:bidi="zh-CN"/>
      </w:rPr>
    </w:lvl>
    <w:lvl w:ilvl="4" w:tentative="0">
      <w:start w:val="0"/>
      <w:numFmt w:val="bullet"/>
      <w:lvlText w:val="•"/>
      <w:lvlJc w:val="left"/>
      <w:pPr>
        <w:ind w:left="3200" w:hanging="420"/>
      </w:pPr>
      <w:rPr>
        <w:rFonts w:hint="default"/>
        <w:lang w:val="zh-CN" w:eastAsia="zh-CN" w:bidi="zh-CN"/>
      </w:rPr>
    </w:lvl>
    <w:lvl w:ilvl="5" w:tentative="0">
      <w:start w:val="0"/>
      <w:numFmt w:val="bullet"/>
      <w:lvlText w:val="•"/>
      <w:lvlJc w:val="left"/>
      <w:pPr>
        <w:ind w:left="3990" w:hanging="420"/>
      </w:pPr>
      <w:rPr>
        <w:rFonts w:hint="default"/>
        <w:lang w:val="zh-CN" w:eastAsia="zh-CN" w:bidi="zh-CN"/>
      </w:rPr>
    </w:lvl>
    <w:lvl w:ilvl="6" w:tentative="0">
      <w:start w:val="0"/>
      <w:numFmt w:val="bullet"/>
      <w:lvlText w:val="•"/>
      <w:lvlJc w:val="left"/>
      <w:pPr>
        <w:ind w:left="4780" w:hanging="420"/>
      </w:pPr>
      <w:rPr>
        <w:rFonts w:hint="default"/>
        <w:lang w:val="zh-CN" w:eastAsia="zh-CN" w:bidi="zh-CN"/>
      </w:rPr>
    </w:lvl>
    <w:lvl w:ilvl="7" w:tentative="0">
      <w:start w:val="0"/>
      <w:numFmt w:val="bullet"/>
      <w:lvlText w:val="•"/>
      <w:lvlJc w:val="left"/>
      <w:pPr>
        <w:ind w:left="5570" w:hanging="420"/>
      </w:pPr>
      <w:rPr>
        <w:rFonts w:hint="default"/>
        <w:lang w:val="zh-CN" w:eastAsia="zh-CN" w:bidi="zh-CN"/>
      </w:rPr>
    </w:lvl>
    <w:lvl w:ilvl="8" w:tentative="0">
      <w:start w:val="0"/>
      <w:numFmt w:val="bullet"/>
      <w:lvlText w:val="•"/>
      <w:lvlJc w:val="left"/>
      <w:pPr>
        <w:ind w:left="6360" w:hanging="420"/>
      </w:pPr>
      <w:rPr>
        <w:rFonts w:hint="default"/>
        <w:lang w:val="zh-CN" w:eastAsia="zh-CN" w:bidi="zh-CN"/>
      </w:rPr>
    </w:lvl>
  </w:abstractNum>
  <w:abstractNum w:abstractNumId="20">
    <w:nsid w:val="72183CF9"/>
    <w:multiLevelType w:val="multilevel"/>
    <w:tmpl w:val="72183CF9"/>
    <w:lvl w:ilvl="0" w:tentative="0">
      <w:start w:val="9"/>
      <w:numFmt w:val="decimal"/>
      <w:lvlText w:val="%1"/>
      <w:lvlJc w:val="left"/>
      <w:pPr>
        <w:ind w:left="1396" w:hanging="420"/>
        <w:jc w:val="left"/>
      </w:pPr>
      <w:rPr>
        <w:rFonts w:hint="default"/>
        <w:lang w:val="zh-CN" w:eastAsia="zh-CN" w:bidi="zh-CN"/>
      </w:rPr>
    </w:lvl>
    <w:lvl w:ilvl="1" w:tentative="0">
      <w:start w:val="1"/>
      <w:numFmt w:val="decimal"/>
      <w:lvlText w:val="%1.%2"/>
      <w:lvlJc w:val="left"/>
      <w:pPr>
        <w:ind w:left="1396" w:hanging="420"/>
        <w:jc w:val="left"/>
      </w:pPr>
      <w:rPr>
        <w:rFonts w:hint="default" w:ascii="仿宋" w:hAnsi="仿宋" w:eastAsia="仿宋" w:cs="仿宋"/>
        <w:spacing w:val="0"/>
        <w:w w:val="99"/>
        <w:sz w:val="21"/>
        <w:szCs w:val="21"/>
        <w:lang w:val="zh-CN" w:eastAsia="zh-CN" w:bidi="zh-CN"/>
      </w:rPr>
    </w:lvl>
    <w:lvl w:ilvl="2" w:tentative="0">
      <w:start w:val="1"/>
      <w:numFmt w:val="decimal"/>
      <w:lvlText w:val="%1.%2.%3"/>
      <w:lvlJc w:val="left"/>
      <w:pPr>
        <w:ind w:left="1554" w:hanging="579"/>
        <w:jc w:val="left"/>
      </w:pPr>
      <w:rPr>
        <w:rFonts w:hint="default" w:ascii="仿宋" w:hAnsi="仿宋" w:eastAsia="仿宋" w:cs="仿宋"/>
        <w:spacing w:val="-2"/>
        <w:w w:val="99"/>
        <w:sz w:val="21"/>
        <w:szCs w:val="21"/>
        <w:lang w:val="zh-CN" w:eastAsia="zh-CN" w:bidi="zh-CN"/>
      </w:rPr>
    </w:lvl>
    <w:lvl w:ilvl="3" w:tentative="0">
      <w:start w:val="0"/>
      <w:numFmt w:val="bullet"/>
      <w:lvlText w:val="•"/>
      <w:lvlJc w:val="left"/>
      <w:pPr>
        <w:ind w:left="3459" w:hanging="579"/>
      </w:pPr>
      <w:rPr>
        <w:rFonts w:hint="default"/>
        <w:lang w:val="zh-CN" w:eastAsia="zh-CN" w:bidi="zh-CN"/>
      </w:rPr>
    </w:lvl>
    <w:lvl w:ilvl="4" w:tentative="0">
      <w:start w:val="0"/>
      <w:numFmt w:val="bullet"/>
      <w:lvlText w:val="•"/>
      <w:lvlJc w:val="left"/>
      <w:pPr>
        <w:ind w:left="4408" w:hanging="579"/>
      </w:pPr>
      <w:rPr>
        <w:rFonts w:hint="default"/>
        <w:lang w:val="zh-CN" w:eastAsia="zh-CN" w:bidi="zh-CN"/>
      </w:rPr>
    </w:lvl>
    <w:lvl w:ilvl="5" w:tentative="0">
      <w:start w:val="0"/>
      <w:numFmt w:val="bullet"/>
      <w:lvlText w:val="•"/>
      <w:lvlJc w:val="left"/>
      <w:pPr>
        <w:ind w:left="5358" w:hanging="579"/>
      </w:pPr>
      <w:rPr>
        <w:rFonts w:hint="default"/>
        <w:lang w:val="zh-CN" w:eastAsia="zh-CN" w:bidi="zh-CN"/>
      </w:rPr>
    </w:lvl>
    <w:lvl w:ilvl="6" w:tentative="0">
      <w:start w:val="0"/>
      <w:numFmt w:val="bullet"/>
      <w:lvlText w:val="•"/>
      <w:lvlJc w:val="left"/>
      <w:pPr>
        <w:ind w:left="6307" w:hanging="579"/>
      </w:pPr>
      <w:rPr>
        <w:rFonts w:hint="default"/>
        <w:lang w:val="zh-CN" w:eastAsia="zh-CN" w:bidi="zh-CN"/>
      </w:rPr>
    </w:lvl>
    <w:lvl w:ilvl="7" w:tentative="0">
      <w:start w:val="0"/>
      <w:numFmt w:val="bullet"/>
      <w:lvlText w:val="•"/>
      <w:lvlJc w:val="left"/>
      <w:pPr>
        <w:ind w:left="7257" w:hanging="579"/>
      </w:pPr>
      <w:rPr>
        <w:rFonts w:hint="default"/>
        <w:lang w:val="zh-CN" w:eastAsia="zh-CN" w:bidi="zh-CN"/>
      </w:rPr>
    </w:lvl>
    <w:lvl w:ilvl="8" w:tentative="0">
      <w:start w:val="0"/>
      <w:numFmt w:val="bullet"/>
      <w:lvlText w:val="•"/>
      <w:lvlJc w:val="left"/>
      <w:pPr>
        <w:ind w:left="8206" w:hanging="579"/>
      </w:pPr>
      <w:rPr>
        <w:rFonts w:hint="default"/>
        <w:lang w:val="zh-CN" w:eastAsia="zh-CN" w:bidi="zh-CN"/>
      </w:rPr>
    </w:lvl>
  </w:abstractNum>
  <w:abstractNum w:abstractNumId="21">
    <w:nsid w:val="79AA4FA4"/>
    <w:multiLevelType w:val="multilevel"/>
    <w:tmpl w:val="79AA4FA4"/>
    <w:lvl w:ilvl="0" w:tentative="0">
      <w:start w:val="1"/>
      <w:numFmt w:val="decimal"/>
      <w:lvlText w:val="（%1）"/>
      <w:lvlJc w:val="left"/>
      <w:pPr>
        <w:ind w:left="1082" w:hanging="527"/>
        <w:jc w:val="left"/>
      </w:pPr>
      <w:rPr>
        <w:rFonts w:hint="default" w:ascii="仿宋" w:hAnsi="仿宋" w:eastAsia="仿宋" w:cs="仿宋"/>
        <w:spacing w:val="-1"/>
        <w:w w:val="99"/>
        <w:sz w:val="19"/>
        <w:szCs w:val="19"/>
        <w:lang w:val="zh-CN" w:eastAsia="zh-CN" w:bidi="zh-CN"/>
      </w:rPr>
    </w:lvl>
    <w:lvl w:ilvl="1" w:tentative="0">
      <w:start w:val="1"/>
      <w:numFmt w:val="decimal"/>
      <w:lvlText w:val="%2."/>
      <w:lvlJc w:val="left"/>
      <w:pPr>
        <w:ind w:left="1397" w:hanging="361"/>
        <w:jc w:val="right"/>
      </w:pPr>
      <w:rPr>
        <w:rFonts w:hint="default" w:ascii="仿宋" w:hAnsi="仿宋" w:eastAsia="仿宋" w:cs="仿宋"/>
        <w:spacing w:val="-15"/>
        <w:w w:val="100"/>
        <w:sz w:val="22"/>
        <w:szCs w:val="22"/>
        <w:lang w:val="zh-CN" w:eastAsia="zh-CN" w:bidi="zh-CN"/>
      </w:rPr>
    </w:lvl>
    <w:lvl w:ilvl="2" w:tentative="0">
      <w:start w:val="0"/>
      <w:numFmt w:val="bullet"/>
      <w:lvlText w:val="•"/>
      <w:lvlJc w:val="left"/>
      <w:pPr>
        <w:ind w:left="2367" w:hanging="361"/>
      </w:pPr>
      <w:rPr>
        <w:rFonts w:hint="default"/>
        <w:lang w:val="zh-CN" w:eastAsia="zh-CN" w:bidi="zh-CN"/>
      </w:rPr>
    </w:lvl>
    <w:lvl w:ilvl="3" w:tentative="0">
      <w:start w:val="0"/>
      <w:numFmt w:val="bullet"/>
      <w:lvlText w:val="•"/>
      <w:lvlJc w:val="left"/>
      <w:pPr>
        <w:ind w:left="3334" w:hanging="361"/>
      </w:pPr>
      <w:rPr>
        <w:rFonts w:hint="default"/>
        <w:lang w:val="zh-CN" w:eastAsia="zh-CN" w:bidi="zh-CN"/>
      </w:rPr>
    </w:lvl>
    <w:lvl w:ilvl="4" w:tentative="0">
      <w:start w:val="0"/>
      <w:numFmt w:val="bullet"/>
      <w:lvlText w:val="•"/>
      <w:lvlJc w:val="left"/>
      <w:pPr>
        <w:ind w:left="4302" w:hanging="361"/>
      </w:pPr>
      <w:rPr>
        <w:rFonts w:hint="default"/>
        <w:lang w:val="zh-CN" w:eastAsia="zh-CN" w:bidi="zh-CN"/>
      </w:rPr>
    </w:lvl>
    <w:lvl w:ilvl="5" w:tentative="0">
      <w:start w:val="0"/>
      <w:numFmt w:val="bullet"/>
      <w:lvlText w:val="•"/>
      <w:lvlJc w:val="left"/>
      <w:pPr>
        <w:ind w:left="5269" w:hanging="361"/>
      </w:pPr>
      <w:rPr>
        <w:rFonts w:hint="default"/>
        <w:lang w:val="zh-CN" w:eastAsia="zh-CN" w:bidi="zh-CN"/>
      </w:rPr>
    </w:lvl>
    <w:lvl w:ilvl="6" w:tentative="0">
      <w:start w:val="0"/>
      <w:numFmt w:val="bullet"/>
      <w:lvlText w:val="•"/>
      <w:lvlJc w:val="left"/>
      <w:pPr>
        <w:ind w:left="6236" w:hanging="361"/>
      </w:pPr>
      <w:rPr>
        <w:rFonts w:hint="default"/>
        <w:lang w:val="zh-CN" w:eastAsia="zh-CN" w:bidi="zh-CN"/>
      </w:rPr>
    </w:lvl>
    <w:lvl w:ilvl="7" w:tentative="0">
      <w:start w:val="0"/>
      <w:numFmt w:val="bullet"/>
      <w:lvlText w:val="•"/>
      <w:lvlJc w:val="left"/>
      <w:pPr>
        <w:ind w:left="7204" w:hanging="361"/>
      </w:pPr>
      <w:rPr>
        <w:rFonts w:hint="default"/>
        <w:lang w:val="zh-CN" w:eastAsia="zh-CN" w:bidi="zh-CN"/>
      </w:rPr>
    </w:lvl>
    <w:lvl w:ilvl="8" w:tentative="0">
      <w:start w:val="0"/>
      <w:numFmt w:val="bullet"/>
      <w:lvlText w:val="•"/>
      <w:lvlJc w:val="left"/>
      <w:pPr>
        <w:ind w:left="8171" w:hanging="361"/>
      </w:pPr>
      <w:rPr>
        <w:rFonts w:hint="default"/>
        <w:lang w:val="zh-CN" w:eastAsia="zh-CN" w:bidi="zh-CN"/>
      </w:rPr>
    </w:lvl>
  </w:abstractNum>
  <w:num w:numId="1">
    <w:abstractNumId w:val="0"/>
  </w:num>
  <w:num w:numId="2">
    <w:abstractNumId w:val="18"/>
  </w:num>
  <w:num w:numId="3">
    <w:abstractNumId w:val="7"/>
  </w:num>
  <w:num w:numId="4">
    <w:abstractNumId w:val="4"/>
  </w:num>
  <w:num w:numId="5">
    <w:abstractNumId w:val="17"/>
  </w:num>
  <w:num w:numId="6">
    <w:abstractNumId w:val="12"/>
  </w:num>
  <w:num w:numId="7">
    <w:abstractNumId w:val="14"/>
  </w:num>
  <w:num w:numId="8">
    <w:abstractNumId w:val="20"/>
  </w:num>
  <w:num w:numId="9">
    <w:abstractNumId w:val="11"/>
  </w:num>
  <w:num w:numId="10">
    <w:abstractNumId w:val="2"/>
  </w:num>
  <w:num w:numId="11">
    <w:abstractNumId w:val="8"/>
  </w:num>
  <w:num w:numId="12">
    <w:abstractNumId w:val="19"/>
  </w:num>
  <w:num w:numId="13">
    <w:abstractNumId w:val="16"/>
  </w:num>
  <w:num w:numId="14">
    <w:abstractNumId w:val="3"/>
  </w:num>
  <w:num w:numId="15">
    <w:abstractNumId w:val="13"/>
  </w:num>
  <w:num w:numId="16">
    <w:abstractNumId w:val="10"/>
  </w:num>
  <w:num w:numId="17">
    <w:abstractNumId w:val="9"/>
  </w:num>
  <w:num w:numId="18">
    <w:abstractNumId w:val="15"/>
  </w:num>
  <w:num w:numId="19">
    <w:abstractNumId w:val="21"/>
  </w:num>
  <w:num w:numId="20">
    <w:abstractNumId w:val="6"/>
  </w:num>
  <w:num w:numId="21">
    <w:abstractNumId w:val="1"/>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YjBmNGQwNGI1M2U4ZjQ1OTk5ZjMyZGQ2MDlmM2RhNTYifQ=="/>
  </w:docVars>
  <w:rsids>
    <w:rsidRoot w:val="00000000"/>
    <w:rsid w:val="08AE4030"/>
    <w:rsid w:val="0A5372F7"/>
    <w:rsid w:val="0A863D55"/>
    <w:rsid w:val="15797E05"/>
    <w:rsid w:val="1A874527"/>
    <w:rsid w:val="1B4A5A73"/>
    <w:rsid w:val="1B99106F"/>
    <w:rsid w:val="1C882EC0"/>
    <w:rsid w:val="1EB71991"/>
    <w:rsid w:val="20BC7AEF"/>
    <w:rsid w:val="22674479"/>
    <w:rsid w:val="228C0FE9"/>
    <w:rsid w:val="24500D9A"/>
    <w:rsid w:val="25AE106F"/>
    <w:rsid w:val="29FE001B"/>
    <w:rsid w:val="2DB714CE"/>
    <w:rsid w:val="305C01F0"/>
    <w:rsid w:val="398E7B2F"/>
    <w:rsid w:val="44BD0D0F"/>
    <w:rsid w:val="49D72E68"/>
    <w:rsid w:val="4DCA47C0"/>
    <w:rsid w:val="50CA6717"/>
    <w:rsid w:val="559A1550"/>
    <w:rsid w:val="599E4DA6"/>
    <w:rsid w:val="5A124129"/>
    <w:rsid w:val="5D5F115A"/>
    <w:rsid w:val="5DAB6807"/>
    <w:rsid w:val="635F2350"/>
    <w:rsid w:val="63C62669"/>
    <w:rsid w:val="642A483F"/>
    <w:rsid w:val="65F173BB"/>
    <w:rsid w:val="67660263"/>
    <w:rsid w:val="68C213D4"/>
    <w:rsid w:val="6B18050F"/>
    <w:rsid w:val="6EB77FC2"/>
    <w:rsid w:val="728941E0"/>
    <w:rsid w:val="760E1977"/>
    <w:rsid w:val="7BF43541"/>
    <w:rsid w:val="7E5D20C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3">
    <w:name w:val="heading 1"/>
    <w:basedOn w:val="1"/>
    <w:next w:val="1"/>
    <w:qFormat/>
    <w:uiPriority w:val="1"/>
    <w:pPr>
      <w:spacing w:before="20"/>
      <w:ind w:left="85"/>
      <w:jc w:val="center"/>
      <w:outlineLvl w:val="1"/>
    </w:pPr>
    <w:rPr>
      <w:rFonts w:ascii="仿宋" w:hAnsi="仿宋" w:eastAsia="仿宋" w:cs="仿宋"/>
      <w:b/>
      <w:bCs/>
      <w:sz w:val="36"/>
      <w:szCs w:val="36"/>
      <w:lang w:val="zh-CN" w:eastAsia="zh-CN" w:bidi="zh-CN"/>
    </w:rPr>
  </w:style>
  <w:style w:type="paragraph" w:styleId="4">
    <w:name w:val="heading 2"/>
    <w:basedOn w:val="1"/>
    <w:next w:val="1"/>
    <w:qFormat/>
    <w:uiPriority w:val="1"/>
    <w:pPr>
      <w:ind w:left="1036"/>
      <w:outlineLvl w:val="2"/>
    </w:pPr>
    <w:rPr>
      <w:rFonts w:ascii="仿宋" w:hAnsi="仿宋" w:eastAsia="仿宋" w:cs="仿宋"/>
      <w:b/>
      <w:bCs/>
      <w:sz w:val="24"/>
      <w:szCs w:val="24"/>
      <w:lang w:val="zh-CN" w:eastAsia="zh-CN" w:bidi="zh-CN"/>
    </w:rPr>
  </w:style>
  <w:style w:type="paragraph" w:styleId="5">
    <w:name w:val="heading 3"/>
    <w:basedOn w:val="1"/>
    <w:next w:val="1"/>
    <w:qFormat/>
    <w:uiPriority w:val="1"/>
    <w:pPr>
      <w:spacing w:before="70"/>
      <w:ind w:left="87"/>
      <w:jc w:val="center"/>
      <w:outlineLvl w:val="3"/>
    </w:pPr>
    <w:rPr>
      <w:rFonts w:ascii="仿宋" w:hAnsi="仿宋" w:eastAsia="仿宋" w:cs="仿宋"/>
      <w:b/>
      <w:bCs/>
      <w:sz w:val="22"/>
      <w:szCs w:val="22"/>
      <w:lang w:val="zh-CN" w:eastAsia="zh-CN" w:bidi="zh-CN"/>
    </w:rPr>
  </w:style>
  <w:style w:type="paragraph" w:styleId="6">
    <w:name w:val="heading 4"/>
    <w:basedOn w:val="1"/>
    <w:next w:val="1"/>
    <w:qFormat/>
    <w:uiPriority w:val="1"/>
    <w:pPr>
      <w:ind w:left="555"/>
      <w:outlineLvl w:val="4"/>
    </w:pPr>
    <w:rPr>
      <w:rFonts w:ascii="仿宋" w:hAnsi="仿宋" w:eastAsia="仿宋" w:cs="仿宋"/>
      <w:sz w:val="22"/>
      <w:szCs w:val="22"/>
      <w:lang w:val="zh-CN" w:eastAsia="zh-CN" w:bidi="zh-CN"/>
    </w:rPr>
  </w:style>
  <w:style w:type="character" w:default="1" w:styleId="17">
    <w:name w:val="Default Paragraph Font"/>
    <w:semiHidden/>
    <w:unhideWhenUsed/>
    <w:qFormat/>
    <w:uiPriority w:val="1"/>
  </w:style>
  <w:style w:type="table" w:default="1" w:styleId="16">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7">
    <w:name w:val="Normal Indent"/>
    <w:basedOn w:val="1"/>
    <w:next w:val="8"/>
    <w:qFormat/>
    <w:uiPriority w:val="0"/>
    <w:pPr>
      <w:spacing w:line="300" w:lineRule="auto"/>
      <w:ind w:firstLine="420" w:firstLineChars="200"/>
    </w:pPr>
    <w:rPr>
      <w:rFonts w:ascii="Times New Roman"/>
      <w:kern w:val="2"/>
      <w:sz w:val="21"/>
      <w:szCs w:val="24"/>
    </w:rPr>
  </w:style>
  <w:style w:type="paragraph" w:styleId="8">
    <w:name w:val="toc 4"/>
    <w:basedOn w:val="1"/>
    <w:next w:val="1"/>
    <w:unhideWhenUsed/>
    <w:qFormat/>
    <w:uiPriority w:val="39"/>
    <w:pPr>
      <w:ind w:left="1260" w:leftChars="600"/>
    </w:pPr>
  </w:style>
  <w:style w:type="paragraph" w:styleId="9">
    <w:name w:val="toa heading"/>
    <w:basedOn w:val="1"/>
    <w:next w:val="1"/>
    <w:qFormat/>
    <w:uiPriority w:val="0"/>
    <w:pPr>
      <w:spacing w:before="120" w:beforeLines="0" w:beforeAutospacing="0"/>
    </w:pPr>
    <w:rPr>
      <w:rFonts w:ascii="Arial" w:hAnsi="Arial"/>
      <w:sz w:val="24"/>
    </w:rPr>
  </w:style>
  <w:style w:type="paragraph" w:styleId="10">
    <w:name w:val="Body Text"/>
    <w:basedOn w:val="1"/>
    <w:next w:val="11"/>
    <w:qFormat/>
    <w:uiPriority w:val="1"/>
    <w:rPr>
      <w:rFonts w:ascii="仿宋" w:hAnsi="仿宋" w:eastAsia="仿宋" w:cs="仿宋"/>
      <w:sz w:val="21"/>
      <w:szCs w:val="21"/>
      <w:lang w:val="zh-CN" w:eastAsia="zh-CN" w:bidi="zh-CN"/>
    </w:rPr>
  </w:style>
  <w:style w:type="paragraph" w:styleId="11">
    <w:name w:val="Body Text 2"/>
    <w:basedOn w:val="1"/>
    <w:qFormat/>
    <w:uiPriority w:val="0"/>
    <w:rPr>
      <w:rFonts w:ascii="楷体_GB2312" w:hAnsi="Copperplate Gothic Bold" w:eastAsia="楷体_GB2312"/>
      <w:kern w:val="2"/>
      <w:sz w:val="2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4">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5">
    <w:name w:val="Body Text First Indent"/>
    <w:basedOn w:val="10"/>
    <w:qFormat/>
    <w:uiPriority w:val="0"/>
    <w:pPr>
      <w:ind w:firstLine="420" w:firstLineChars="100"/>
    </w:pPr>
  </w:style>
  <w:style w:type="character" w:styleId="18">
    <w:name w:val="Strong"/>
    <w:basedOn w:val="17"/>
    <w:qFormat/>
    <w:uiPriority w:val="22"/>
    <w:rPr>
      <w:b/>
      <w:bCs/>
    </w:rPr>
  </w:style>
  <w:style w:type="table" w:customStyle="1" w:styleId="19">
    <w:name w:val="Table Normal"/>
    <w:semiHidden/>
    <w:unhideWhenUsed/>
    <w:qFormat/>
    <w:uiPriority w:val="2"/>
    <w:tblPr>
      <w:tblCellMar>
        <w:top w:w="0" w:type="dxa"/>
        <w:left w:w="0" w:type="dxa"/>
        <w:bottom w:w="0" w:type="dxa"/>
        <w:right w:w="0" w:type="dxa"/>
      </w:tblCellMar>
    </w:tblPr>
  </w:style>
  <w:style w:type="paragraph" w:styleId="20">
    <w:name w:val="List Paragraph"/>
    <w:basedOn w:val="1"/>
    <w:qFormat/>
    <w:uiPriority w:val="1"/>
    <w:pPr>
      <w:ind w:left="555" w:firstLine="420"/>
    </w:pPr>
    <w:rPr>
      <w:rFonts w:ascii="仿宋" w:hAnsi="仿宋" w:eastAsia="仿宋" w:cs="仿宋"/>
      <w:lang w:val="zh-CN" w:eastAsia="zh-CN" w:bidi="zh-CN"/>
    </w:rPr>
  </w:style>
  <w:style w:type="paragraph" w:customStyle="1" w:styleId="21">
    <w:name w:val="Table Paragraph"/>
    <w:basedOn w:val="1"/>
    <w:qFormat/>
    <w:uiPriority w:val="1"/>
    <w:rPr>
      <w:rFonts w:ascii="仿宋" w:hAnsi="仿宋" w:eastAsia="仿宋" w:cs="仿宋"/>
      <w:lang w:val="zh-CN" w:eastAsia="zh-CN" w:bidi="zh-CN"/>
    </w:rPr>
  </w:style>
  <w:style w:type="paragraph" w:customStyle="1" w:styleId="22">
    <w:name w:val="Heading #1|1"/>
    <w:basedOn w:val="1"/>
    <w:qFormat/>
    <w:uiPriority w:val="0"/>
    <w:pPr>
      <w:widowControl w:val="0"/>
      <w:shd w:val="clear" w:color="auto" w:fill="auto"/>
      <w:spacing w:after="680" w:line="533" w:lineRule="exact"/>
      <w:jc w:val="center"/>
      <w:outlineLvl w:val="0"/>
    </w:pPr>
    <w:rPr>
      <w:rFonts w:ascii="宋体" w:hAnsi="宋体" w:eastAsia="宋体" w:cs="宋体"/>
      <w:b/>
      <w:bCs/>
      <w:sz w:val="36"/>
      <w:szCs w:val="36"/>
      <w:u w:val="none"/>
      <w:shd w:val="clear" w:color="auto" w:fill="auto"/>
      <w:lang w:val="zh-TW" w:eastAsia="zh-TW" w:bidi="zh-TW"/>
    </w:rPr>
  </w:style>
  <w:style w:type="paragraph" w:customStyle="1" w:styleId="23">
    <w:name w:val="Body text|1"/>
    <w:basedOn w:val="1"/>
    <w:qFormat/>
    <w:uiPriority w:val="0"/>
    <w:pPr>
      <w:widowControl w:val="0"/>
      <w:shd w:val="clear" w:color="auto" w:fill="auto"/>
      <w:spacing w:after="140" w:line="276" w:lineRule="auto"/>
    </w:pPr>
    <w:rPr>
      <w:rFonts w:ascii="宋体" w:hAnsi="宋体" w:eastAsia="宋体" w:cs="宋体"/>
      <w:u w:val="none"/>
      <w:shd w:val="clear" w:color="auto" w:fill="auto"/>
      <w:lang w:val="zh-TW" w:eastAsia="zh-TW" w:bidi="zh-TW"/>
    </w:rPr>
  </w:style>
  <w:style w:type="paragraph" w:customStyle="1" w:styleId="24">
    <w:name w:val="Heading #2|1"/>
    <w:basedOn w:val="1"/>
    <w:qFormat/>
    <w:uiPriority w:val="0"/>
    <w:pPr>
      <w:widowControl w:val="0"/>
      <w:shd w:val="clear" w:color="auto" w:fill="auto"/>
      <w:spacing w:after="140" w:line="312" w:lineRule="exact"/>
      <w:outlineLvl w:val="1"/>
    </w:pPr>
    <w:rPr>
      <w:rFonts w:ascii="宋体" w:hAnsi="宋体" w:eastAsia="宋体" w:cs="宋体"/>
      <w:b/>
      <w:bCs/>
      <w:u w:val="none"/>
      <w:shd w:val="clear" w:color="auto" w:fill="auto"/>
      <w:lang w:val="zh-TW" w:eastAsia="zh-TW" w:bidi="zh-TW"/>
    </w:rPr>
  </w:style>
  <w:style w:type="paragraph" w:customStyle="1" w:styleId="25">
    <w:name w:val="Picture caption|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59</Pages>
  <Words>23360</Words>
  <Characters>24629</Characters>
  <TotalTime>4</TotalTime>
  <ScaleCrop>false</ScaleCrop>
  <LinksUpToDate>false</LinksUpToDate>
  <CharactersWithSpaces>25573</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2022-05-10T01:55:00Z</dcterms:created>
  <dc:creator>掌上雨初晴</dc:creator>
  <cp:lastModifiedBy>掌上雨初晴</cp:lastModifiedBy>
  <cp:lastPrinted>2022-07-26T02:51:16Z</cp:lastPrinted>
  <dcterms:modified xsi:type="dcterms:W3CDTF">2022-07-26T02:52:12Z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2021-12-23T00:00:00Z</vt:filetime>
  </property>
  <property fmtid="{D5CDD505-2E9C-101B-9397-08002B2CF9AE}" pid="3" name="Creator">
    <vt:lpwstr>WPS 文字</vt:lpwstr>
  </property>
  <property fmtid="{D5CDD505-2E9C-101B-9397-08002B2CF9AE}" pid="4" name="LastSaved">
    <vt:filetime>2022-05-10T00:00:00Z</vt:filetime>
  </property>
  <property fmtid="{D5CDD505-2E9C-101B-9397-08002B2CF9AE}" pid="5" name="KSOProductBuildVer">
    <vt:lpwstr>2052-11.1.0.11875</vt:lpwstr>
  </property>
  <property fmtid="{D5CDD505-2E9C-101B-9397-08002B2CF9AE}" pid="6" name="ICV">
    <vt:lpwstr>FC68B5CE94734066AFE90FFC6BA7CC98</vt:lpwstr>
  </property>
</Properties>
</file>