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Style w:val="10"/>
          <w:rFonts w:hint="eastAsia" w:ascii="黑体" w:hAnsi="黑体" w:eastAsia="黑体" w:cs="黑体"/>
          <w:b w:val="0"/>
          <w:bCs w:val="0"/>
          <w:i w:val="0"/>
          <w:iCs w:val="0"/>
          <w:caps w:val="0"/>
          <w:color w:val="auto"/>
          <w:spacing w:val="0"/>
          <w:sz w:val="40"/>
          <w:szCs w:val="40"/>
          <w:shd w:val="clear" w:color="auto" w:fill="FFFFFF"/>
        </w:rPr>
      </w:pPr>
      <w:bookmarkStart w:id="2" w:name="_GoBack"/>
      <w:bookmarkEnd w:id="2"/>
      <w:bookmarkStart w:id="0" w:name="_Toc2929"/>
      <w:bookmarkStart w:id="1" w:name="_Toc389582035"/>
      <w:r>
        <w:rPr>
          <w:rStyle w:val="10"/>
          <w:rFonts w:hint="eastAsia" w:ascii="黑体" w:hAnsi="黑体" w:eastAsia="黑体" w:cs="黑体"/>
          <w:b w:val="0"/>
          <w:bCs w:val="0"/>
          <w:i w:val="0"/>
          <w:iCs w:val="0"/>
          <w:caps w:val="0"/>
          <w:color w:val="auto"/>
          <w:spacing w:val="0"/>
          <w:sz w:val="40"/>
          <w:szCs w:val="40"/>
          <w:shd w:val="clear" w:color="auto" w:fill="FFFFFF"/>
        </w:rPr>
        <w:t>石泉县2023年红岩、东延、池河家园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Style w:val="10"/>
          <w:rFonts w:hint="eastAsia" w:ascii="黑体" w:hAnsi="黑体" w:eastAsia="黑体" w:cs="黑体"/>
          <w:b w:val="0"/>
          <w:bCs w:val="0"/>
          <w:i w:val="0"/>
          <w:iCs w:val="0"/>
          <w:caps w:val="0"/>
          <w:color w:val="auto"/>
          <w:spacing w:val="0"/>
          <w:sz w:val="40"/>
          <w:szCs w:val="40"/>
          <w:shd w:val="clear" w:color="auto" w:fill="FFFFFF"/>
        </w:rPr>
      </w:pPr>
      <w:r>
        <w:rPr>
          <w:rStyle w:val="10"/>
          <w:rFonts w:hint="eastAsia" w:ascii="黑体" w:hAnsi="黑体" w:eastAsia="黑体" w:cs="黑体"/>
          <w:b w:val="0"/>
          <w:bCs w:val="0"/>
          <w:i w:val="0"/>
          <w:iCs w:val="0"/>
          <w:caps w:val="0"/>
          <w:color w:val="auto"/>
          <w:spacing w:val="0"/>
          <w:sz w:val="40"/>
          <w:szCs w:val="40"/>
          <w:shd w:val="clear" w:color="auto" w:fill="FFFFFF"/>
        </w:rPr>
        <w:t>保障房小区安保服务项目竞争性谈判公告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left"/>
        <w:textAlignment w:val="auto"/>
        <w:rPr>
          <w:rStyle w:val="10"/>
          <w:rFonts w:hint="eastAsia" w:ascii="楷体" w:hAnsi="楷体" w:eastAsia="楷体" w:cs="楷体"/>
          <w:b/>
          <w:bCs/>
          <w:i w:val="0"/>
          <w:iCs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楷体" w:hAnsi="楷体" w:eastAsia="楷体" w:cs="楷体"/>
          <w:b w:val="0"/>
          <w:bCs w:val="0"/>
          <w:color w:val="auto"/>
          <w:sz w:val="28"/>
          <w:szCs w:val="28"/>
        </w:rPr>
      </w:pPr>
      <w:r>
        <w:rPr>
          <w:rStyle w:val="10"/>
          <w:rFonts w:hint="eastAsia" w:ascii="楷体" w:hAnsi="楷体" w:eastAsia="楷体" w:cs="楷体"/>
          <w:b/>
          <w:bCs/>
          <w:i w:val="0"/>
          <w:iCs w:val="0"/>
          <w:caps w:val="0"/>
          <w:color w:val="auto"/>
          <w:spacing w:val="0"/>
          <w:sz w:val="28"/>
          <w:szCs w:val="28"/>
          <w:shd w:val="clear" w:color="auto"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石泉县2023年红岩、东延、池河家园保障房小区安保服务项目采购项目的潜在供应商应在全国公共资源交易中心平台(陕西省.安康市)获取采购文件，并于 2022年11月25日 09时00分 （北京时间）前提交响应文件。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项目编号：SQZFCG2022013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项目名称：石泉县2023年红岩、东延、池河家园保障房小区安保服务项目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采购方式：竞争性谈判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预算金额：390,000.00元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合同包1(石泉县2023年红岩、东延、池河家园保障房小区安保服务项目):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合同包预算金额：390,000.00元</w:t>
      </w:r>
    </w:p>
    <w:tbl>
      <w:tblPr>
        <w:tblStyle w:val="8"/>
        <w:tblW w:w="507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70"/>
        <w:gridCol w:w="1621"/>
        <w:gridCol w:w="1184"/>
        <w:gridCol w:w="1107"/>
        <w:gridCol w:w="1683"/>
        <w:gridCol w:w="1636"/>
        <w:gridCol w:w="10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5" w:hRule="atLeast"/>
          <w:tblHeader/>
        </w:trPr>
        <w:tc>
          <w:tcPr>
            <w:tcW w:w="4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品目号</w:t>
            </w:r>
          </w:p>
        </w:tc>
        <w:tc>
          <w:tcPr>
            <w:tcW w:w="89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品目名称</w:t>
            </w:r>
          </w:p>
        </w:tc>
        <w:tc>
          <w:tcPr>
            <w:tcW w:w="6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采购标的</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kern w:val="0"/>
                <w:sz w:val="22"/>
                <w:szCs w:val="22"/>
                <w:lang w:val="en-US" w:eastAsia="zh-CN" w:bidi="ar"/>
              </w:rPr>
            </w:pPr>
            <w:r>
              <w:rPr>
                <w:rFonts w:hint="eastAsia" w:ascii="楷体" w:hAnsi="楷体" w:eastAsia="楷体" w:cs="楷体"/>
                <w:b/>
                <w:bCs/>
                <w:color w:val="auto"/>
                <w:kern w:val="0"/>
                <w:sz w:val="22"/>
                <w:szCs w:val="22"/>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（单位）</w:t>
            </w:r>
          </w:p>
        </w:tc>
        <w:tc>
          <w:tcPr>
            <w:tcW w:w="9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技术规格、参数及要求</w:t>
            </w:r>
          </w:p>
        </w:tc>
        <w:tc>
          <w:tcPr>
            <w:tcW w:w="9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品目预算(元)</w:t>
            </w:r>
          </w:p>
        </w:tc>
        <w:tc>
          <w:tcPr>
            <w:tcW w:w="5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b/>
                <w:bCs/>
                <w:color w:val="auto"/>
                <w:sz w:val="22"/>
                <w:szCs w:val="22"/>
              </w:rPr>
            </w:pPr>
            <w:r>
              <w:rPr>
                <w:rFonts w:hint="eastAsia" w:ascii="楷体" w:hAnsi="楷体" w:eastAsia="楷体" w:cs="楷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4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1-1</w:t>
            </w:r>
          </w:p>
        </w:tc>
        <w:tc>
          <w:tcPr>
            <w:tcW w:w="89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物业管理服务</w:t>
            </w:r>
          </w:p>
        </w:tc>
        <w:tc>
          <w:tcPr>
            <w:tcW w:w="6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390000</w:t>
            </w:r>
          </w:p>
        </w:tc>
        <w:tc>
          <w:tcPr>
            <w:tcW w:w="6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1(项)</w:t>
            </w:r>
          </w:p>
        </w:tc>
        <w:tc>
          <w:tcPr>
            <w:tcW w:w="9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详见采购文件</w:t>
            </w:r>
          </w:p>
        </w:tc>
        <w:tc>
          <w:tcPr>
            <w:tcW w:w="9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390,000.00</w:t>
            </w:r>
          </w:p>
        </w:tc>
        <w:tc>
          <w:tcPr>
            <w:tcW w:w="55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楷体" w:hAnsi="楷体" w:eastAsia="楷体" w:cs="楷体"/>
                <w:color w:val="auto"/>
                <w:sz w:val="22"/>
                <w:szCs w:val="22"/>
              </w:rPr>
            </w:pPr>
            <w:r>
              <w:rPr>
                <w:rFonts w:hint="eastAsia" w:ascii="楷体" w:hAnsi="楷体" w:eastAsia="楷体" w:cs="楷体"/>
                <w:color w:val="auto"/>
                <w:kern w:val="0"/>
                <w:sz w:val="22"/>
                <w:szCs w:val="22"/>
                <w:lang w:val="en-US" w:eastAsia="zh-CN" w:bidi="ar"/>
              </w:rPr>
              <w:t>-</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合同履行期限：1年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合同包1(石泉县2023年红岩、东延、池河家园保障房小区安保服务项目)落实政府采购政策需满足的资格要求如下: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（2）《财政部司法部关于政府采购支持监狱企业发展有关问题的通知》（财库【2014】68号）；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（3）《国务院办公厅关于建立政府强制采购节能产品制度的通知》（国发办【2007】51号）；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（4）《节能产品政府采购实施意见》--财库[2004]185号；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（5）《环境标志产品政府采购实施的意见》--财库[2006]90号； </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（6）《关于促进残疾人就业政府采购政策的通知》（财库【2017】141号）；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（7）《财政部国务院扶贫办关于运用政府采购政策支持脱贫攻坚的通知》（财库〔2019〕27号）；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（8）陕西省财政厅关于印发《陕西省中小企业政府采购信用融资办法》（陕财办采〔2018〕23号）；</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（9）其他需要落实的政府采购政策。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leftChars="0" w:right="0" w:firstLine="720" w:firstLineChars="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合同包1(石泉县2023年红岩、东延、池河家园保障房小区安保服务项目)特定资格要求如下: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（1）具有独立承担民事责任的法人或其他组织或自然人，提供营业执照（或事业法人证）、税务登记证、组织机构代码证（或统一社会信用代码的营业执照），自然人参与的提供其身份证原件；</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（2）法定代表人授权书（附法定代表人、被授权人身份证复印件）或企业负责人及被授权人身份证；法定代表人或企业负责人直接参加投标，须提供本人身份证；</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（3）财务状况报告：提供经审计的上一年度的财务报告或开标前六个月内其基本账户开户银行出具的资信证明（附开户许可证）；</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（4）税收缴纳证明：提供上一年度至今已缴纳的至少一个月的纳税证明或完税证明（任意税种），依法免税的单位应提供相关证明材料；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（5）社会保障资金缴纳证明：提供上一年度至今已缴存的至少一个月的社会保障资金缴存单据或社保机构开具的社会保险参保缴费情况证明，依法不需要缴纳社会保障资金的单位应提供相关证明材料；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（6）供应商参加本项目政府采购活动的前3年内在经营活动中无重大违法记录，须提供加盖本单位公章的书面声明；</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7）供应商近三年内未被列入信用中国网站(www.creditchina.gov.cn)“失信被执行人、重大税收违法案件当事人名单”；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（8）供应商须提供保安服务许可证；</w:t>
      </w:r>
      <w:r>
        <w:rPr>
          <w:rFonts w:hint="eastAsia" w:ascii="楷体" w:hAnsi="楷体" w:eastAsia="楷体" w:cs="楷体"/>
          <w:i w:val="0"/>
          <w:iCs w:val="0"/>
          <w:caps w:val="0"/>
          <w:color w:val="auto"/>
          <w:spacing w:val="0"/>
          <w:sz w:val="28"/>
          <w:szCs w:val="28"/>
          <w:shd w:val="clear" w:color="auto" w:fill="FFFFFF"/>
        </w:rPr>
        <w:br w:type="textWrapping"/>
      </w:r>
      <w:r>
        <w:rPr>
          <w:rFonts w:hint="eastAsia" w:ascii="楷体" w:hAnsi="楷体" w:eastAsia="楷体" w:cs="楷体"/>
          <w:i w:val="0"/>
          <w:iCs w:val="0"/>
          <w:caps w:val="0"/>
          <w:color w:val="auto"/>
          <w:spacing w:val="0"/>
          <w:sz w:val="28"/>
          <w:szCs w:val="28"/>
          <w:shd w:val="clear" w:color="auto" w:fill="FFFFFF"/>
          <w:lang w:eastAsia="zh-CN"/>
        </w:rPr>
        <w:t>　　</w:t>
      </w:r>
      <w:r>
        <w:rPr>
          <w:rFonts w:hint="eastAsia" w:ascii="楷体" w:hAnsi="楷体" w:eastAsia="楷体" w:cs="楷体"/>
          <w:i w:val="0"/>
          <w:iCs w:val="0"/>
          <w:caps w:val="0"/>
          <w:color w:val="auto"/>
          <w:spacing w:val="0"/>
          <w:sz w:val="28"/>
          <w:szCs w:val="28"/>
          <w:shd w:val="clear" w:color="auto" w:fill="FFFFFF"/>
        </w:rPr>
        <w:t>（9）本项目为专门面向中小企业的项目，参与本项目投标的供应商须为中小微企业。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2022年11月10日 至 2022年11月14日 ，每天上午 08:00:00 至 12:00:00 ，下午 12:00:00 至 18:00:00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途径：全国公共资源交易中心平台(陕西省.安康市)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时间： 2022年11月25日 09时00分00秒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提交投标文件地点：全国公共资源交易中心平台（陕西省·安康市）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开标地点：安康公共资源交易中心305第四开标室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rPr>
      </w:pPr>
      <w:r>
        <w:rPr>
          <w:rFonts w:hint="eastAsia" w:ascii="楷体" w:hAnsi="楷体" w:eastAsia="楷体" w:cs="楷体"/>
          <w:i w:val="0"/>
          <w:iCs w:val="0"/>
          <w:caps w:val="0"/>
          <w:color w:val="auto"/>
          <w:spacing w:val="0"/>
          <w:sz w:val="28"/>
          <w:szCs w:val="28"/>
          <w:shd w:val="clear" w:color="auto"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562"/>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注：网上报名与文件下载：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（1）在报名规定时间内使用捆绑省交易平台的 CA 锁登录安康市公共资源交易中心（http：//ak.sxggzyjy.cn/），选择电子交易平台，通过政府采购系统企业端进入， 点击我要投标，完善相关投标信息。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2）采购代理机构确认：投标单位网上报名成功后须在招标文件发售时间内将报名回执单、营业执照、单位介绍信或者授权委托书（备注经办人联系电话及电子邮箱）、中小微企业声明函、身份证复印件加盖公章电子版打包发送至石泉县政府采购中心（email：904535260@qq.com）进行确认，确认完毕后方可下载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（3）本项目采用电子化投标方式，相关操作流程详见全国公共资源交易平台（陕西省）网站[服务指南-下载专区]中的《陕西省公共资源交易中心政府采购项目投标指南》；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（4）电子投标文件技术支持：4009280095、4009980000；安康市公共资源交易中心（http://ak.sxggzyjy.cn/），联系方式： 0915-2110976，石泉县政府采购中心联系人：曾艳芝 联系电话：15029782966；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（5）未及时下载招标文件或未经采购代理公司确认的将会影响后续开评标活动。如未进行线上操作，导致无法参与投标的，责任自负；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Style w:val="10"/>
          <w:rFonts w:hint="eastAsia" w:ascii="楷体" w:hAnsi="楷体" w:eastAsia="楷体" w:cs="楷体"/>
          <w:b/>
          <w:bCs/>
          <w:i w:val="0"/>
          <w:iCs w:val="0"/>
          <w:caps w:val="0"/>
          <w:color w:val="auto"/>
          <w:spacing w:val="0"/>
          <w:kern w:val="0"/>
          <w:sz w:val="28"/>
          <w:szCs w:val="28"/>
          <w:shd w:val="clear" w:color="auto" w:fill="FFFFFF"/>
          <w:lang w:val="en-US" w:eastAsia="zh-CN" w:bidi="ar"/>
        </w:rPr>
        <w:t>（6）请各投标单位获取招标文件后，按照陕西省财政厅《关于政府采供应商注册登记有关事项的通知》要求，通过陕西省政府采购网注册登记加入陕西省政府采购供应商库。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楷体" w:hAnsi="楷体" w:eastAsia="楷体" w:cs="楷体"/>
          <w:b w:val="0"/>
          <w:bCs w:val="0"/>
          <w:i w:val="0"/>
          <w:iCs w:val="0"/>
          <w:caps w:val="0"/>
          <w:color w:val="auto"/>
          <w:spacing w:val="0"/>
          <w:sz w:val="28"/>
          <w:szCs w:val="28"/>
        </w:rPr>
      </w:pPr>
      <w:r>
        <w:rPr>
          <w:rStyle w:val="10"/>
          <w:rFonts w:hint="eastAsia" w:ascii="楷体" w:hAnsi="楷体" w:eastAsia="楷体" w:cs="楷体"/>
          <w:b/>
          <w:bCs/>
          <w:i w:val="0"/>
          <w:iCs w:val="0"/>
          <w:caps w:val="0"/>
          <w:color w:val="auto"/>
          <w:spacing w:val="0"/>
          <w:sz w:val="28"/>
          <w:szCs w:val="28"/>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名称：石泉县物业管理与房产交易所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地址：石泉县政务中心14楼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联系方式：18809158552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名称：石泉县政府采购中心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地址：石泉县财政局二楼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联系方式：0915-6325159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楷体" w:hAnsi="楷体" w:eastAsia="楷体" w:cs="楷体"/>
          <w:b w:val="0"/>
          <w:bCs w:val="0"/>
          <w:color w:val="auto"/>
          <w:sz w:val="28"/>
          <w:szCs w:val="28"/>
        </w:rPr>
      </w:pPr>
      <w:r>
        <w:rPr>
          <w:rFonts w:hint="eastAsia" w:ascii="楷体" w:hAnsi="楷体" w:eastAsia="楷体" w:cs="楷体"/>
          <w:b w:val="0"/>
          <w:bCs w:val="0"/>
          <w:i w:val="0"/>
          <w:iCs w:val="0"/>
          <w:caps w:val="0"/>
          <w:color w:val="auto"/>
          <w:spacing w:val="0"/>
          <w:sz w:val="28"/>
          <w:szCs w:val="28"/>
          <w:shd w:val="clear" w:color="auto"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color w:val="auto"/>
          <w:sz w:val="28"/>
          <w:szCs w:val="28"/>
        </w:rPr>
      </w:pPr>
      <w:r>
        <w:rPr>
          <w:rFonts w:hint="eastAsia" w:ascii="楷体" w:hAnsi="楷体" w:eastAsia="楷体" w:cs="楷体"/>
          <w:i w:val="0"/>
          <w:iCs w:val="0"/>
          <w:caps w:val="0"/>
          <w:color w:val="auto"/>
          <w:spacing w:val="0"/>
          <w:sz w:val="28"/>
          <w:szCs w:val="28"/>
          <w:shd w:val="clear" w:color="auto" w:fill="FFFFFF"/>
        </w:rPr>
        <w:t>项目联系人：曾艳芝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r>
        <w:rPr>
          <w:rFonts w:hint="eastAsia" w:ascii="楷体" w:hAnsi="楷体" w:eastAsia="楷体" w:cs="楷体"/>
          <w:i w:val="0"/>
          <w:iCs w:val="0"/>
          <w:caps w:val="0"/>
          <w:color w:val="auto"/>
          <w:spacing w:val="0"/>
          <w:sz w:val="28"/>
          <w:szCs w:val="28"/>
          <w:shd w:val="clear" w:color="auto" w:fill="FFFFFF"/>
        </w:rPr>
        <w:t>电话：15029782966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楷体" w:hAnsi="楷体" w:eastAsia="楷体" w:cs="楷体"/>
          <w:i w:val="0"/>
          <w:iCs w:val="0"/>
          <w:caps w:val="0"/>
          <w:color w:val="auto"/>
          <w:spacing w:val="0"/>
          <w:sz w:val="28"/>
          <w:szCs w:val="28"/>
          <w:shd w:val="clear" w:color="auto" w:fill="FFFFFF"/>
        </w:rPr>
      </w:pPr>
    </w:p>
    <w:p>
      <w:pPr>
        <w:keepNext w:val="0"/>
        <w:keepLines w:val="0"/>
        <w:pageBreakBefore w:val="0"/>
        <w:kinsoku/>
        <w:overflowPunct/>
        <w:topLinePunct w:val="0"/>
        <w:autoSpaceDE/>
        <w:autoSpaceDN/>
        <w:bidi w:val="0"/>
        <w:adjustRightInd/>
        <w:snapToGrid/>
        <w:spacing w:line="440" w:lineRule="exact"/>
        <w:ind w:left="0" w:firstLine="560" w:firstLineChars="200"/>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lang w:eastAsia="zh-CN"/>
        </w:rPr>
        <w:t>　　　　　　　　　　　　　　</w:t>
      </w:r>
      <w:r>
        <w:rPr>
          <w:rFonts w:hint="eastAsia" w:ascii="楷体" w:hAnsi="楷体" w:eastAsia="楷体" w:cs="楷体"/>
          <w:color w:val="auto"/>
          <w:sz w:val="28"/>
          <w:szCs w:val="28"/>
        </w:rPr>
        <w:t xml:space="preserve">石泉县政府采购中心  </w:t>
      </w:r>
    </w:p>
    <w:p>
      <w:pPr>
        <w:keepNext w:val="0"/>
        <w:keepLines w:val="0"/>
        <w:pageBreakBefore w:val="0"/>
        <w:kinsoku/>
        <w:wordWrap w:val="0"/>
        <w:overflowPunct/>
        <w:topLinePunct w:val="0"/>
        <w:autoSpaceDE/>
        <w:autoSpaceDN/>
        <w:bidi w:val="0"/>
        <w:adjustRightInd/>
        <w:snapToGrid/>
        <w:spacing w:line="440" w:lineRule="exact"/>
        <w:ind w:left="0" w:firstLine="560" w:firstLineChars="200"/>
        <w:jc w:val="center"/>
        <w:textAlignment w:val="auto"/>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2022年11月09日</w:t>
      </w:r>
    </w:p>
    <w:bookmarkEnd w:id="0"/>
    <w:bookmarkEnd w:id="1"/>
    <w:p>
      <w:pPr>
        <w:keepNext w:val="0"/>
        <w:keepLines w:val="0"/>
        <w:pageBreakBefore w:val="0"/>
        <w:kinsoku/>
        <w:overflowPunct/>
        <w:topLinePunct w:val="0"/>
        <w:autoSpaceDE/>
        <w:autoSpaceDN/>
        <w:bidi w:val="0"/>
        <w:adjustRightInd/>
        <w:snapToGrid/>
        <w:spacing w:line="520" w:lineRule="exact"/>
        <w:textAlignment w:val="auto"/>
        <w:rPr>
          <w:sz w:val="32"/>
          <w:szCs w:val="32"/>
        </w:rPr>
      </w:pPr>
    </w:p>
    <w:sectPr>
      <w:footerReference r:id="rId3" w:type="default"/>
      <w:pgSz w:w="11906" w:h="16838"/>
      <w:pgMar w:top="1440" w:right="146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VhOTg2YTU0ZWYzZTM0ZDBjZjRkYjMyMjcxZWIifQ=="/>
  </w:docVars>
  <w:rsids>
    <w:rsidRoot w:val="6ECD4133"/>
    <w:rsid w:val="44DB4C66"/>
    <w:rsid w:val="642C3342"/>
    <w:rsid w:val="6ECD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2250</Words>
  <Characters>2607</Characters>
  <Lines>0</Lines>
  <Paragraphs>0</Paragraphs>
  <TotalTime>9</TotalTime>
  <ScaleCrop>false</ScaleCrop>
  <LinksUpToDate>false</LinksUpToDate>
  <CharactersWithSpaces>2696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2022-11-09T06:54:00Z</dcterms:created>
  <dc:creator>Administrator</dc:creator>
  <cp:lastModifiedBy>Administrator</cp:lastModifiedBy>
  <dcterms:modified xsi:type="dcterms:W3CDTF">2022-11-09T07:07:34Z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6E60ADDC55FF44EF9EC49318307BD3A6</vt:lpwstr>
  </property>
</Properties>
</file>