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center"/>
        <w:rPr>
          <w:rFonts w:hint="eastAsia" w:ascii="仿宋" w:hAnsi="仿宋" w:eastAsia="仿宋" w:cs="仿宋"/>
          <w:b/>
          <w:color w:val="auto"/>
          <w:sz w:val="28"/>
          <w:szCs w:val="28"/>
        </w:rPr>
      </w:pPr>
      <w:r>
        <w:rPr>
          <w:rFonts w:hint="eastAsia" w:ascii="仿宋" w:hAnsi="仿宋" w:eastAsia="仿宋" w:cs="仿宋"/>
          <w:b/>
          <w:color w:val="auto"/>
          <w:kern w:val="2"/>
          <w:sz w:val="28"/>
          <w:szCs w:val="28"/>
          <w:lang w:val="en-US" w:eastAsia="zh-CN" w:bidi="ar-SA"/>
        </w:rPr>
        <w:t>县城至上坝河产业路二期工程（乡村绿道—董家坝至上坝河游客中心段）初步设计及施工图</w:t>
      </w:r>
    </w:p>
    <w:p>
      <w:pPr>
        <w:snapToGrid w:val="0"/>
        <w:spacing w:before="312" w:beforeLines="100" w:after="156" w:afterLines="50" w:line="440" w:lineRule="exact"/>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招标公告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jc w:val="left"/>
        <w:rPr>
          <w:rFonts w:hint="eastAsia" w:ascii="仿宋" w:hAnsi="仿宋" w:eastAsia="仿宋" w:cs="仿宋"/>
          <w:b w:val="0"/>
          <w:bCs w:val="0"/>
          <w:color w:val="auto"/>
          <w:sz w:val="24"/>
          <w:szCs w:val="24"/>
        </w:rPr>
      </w:pPr>
      <w:r>
        <w:rPr>
          <w:rStyle w:val="10"/>
          <w:rFonts w:hint="eastAsia" w:ascii="仿宋" w:hAnsi="仿宋" w:eastAsia="仿宋" w:cs="仿宋"/>
          <w:b/>
          <w:bCs/>
          <w:i w:val="0"/>
          <w:iCs w:val="0"/>
          <w:caps w:val="0"/>
          <w:color w:val="auto"/>
          <w:spacing w:val="0"/>
          <w:sz w:val="24"/>
          <w:szCs w:val="24"/>
          <w:shd w:val="clear" w:color="auto" w:fill="FFFFFF"/>
        </w:rPr>
        <w:t>项目概况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lang w:eastAsia="zh-CN"/>
        </w:rPr>
        <w:t>县城至上坝河产业路二期工程（乡村绿道—董家坝至上坝河游客中心段）初步设计及施工图</w:t>
      </w:r>
      <w:r>
        <w:rPr>
          <w:rFonts w:hint="eastAsia" w:ascii="仿宋" w:hAnsi="仿宋" w:eastAsia="仿宋" w:cs="仿宋"/>
          <w:i w:val="0"/>
          <w:iCs w:val="0"/>
          <w:caps w:val="0"/>
          <w:color w:val="auto"/>
          <w:spacing w:val="0"/>
          <w:sz w:val="24"/>
          <w:szCs w:val="24"/>
          <w:shd w:val="clear" w:color="auto" w:fill="FFFFFF"/>
        </w:rPr>
        <w:t>招标项目的潜在</w:t>
      </w:r>
      <w:r>
        <w:rPr>
          <w:rFonts w:hint="eastAsia" w:ascii="仿宋" w:hAnsi="仿宋" w:eastAsia="仿宋" w:cs="仿宋"/>
          <w:i w:val="0"/>
          <w:iCs w:val="0"/>
          <w:caps w:val="0"/>
          <w:color w:val="auto"/>
          <w:spacing w:val="0"/>
          <w:sz w:val="24"/>
          <w:szCs w:val="24"/>
          <w:shd w:val="clear" w:color="auto" w:fill="FFFFFF"/>
          <w:lang w:eastAsia="zh-CN"/>
        </w:rPr>
        <w:t>供应商</w:t>
      </w:r>
      <w:r>
        <w:rPr>
          <w:rFonts w:hint="eastAsia" w:ascii="仿宋" w:hAnsi="仿宋" w:eastAsia="仿宋" w:cs="仿宋"/>
          <w:i w:val="0"/>
          <w:iCs w:val="0"/>
          <w:caps w:val="0"/>
          <w:color w:val="auto"/>
          <w:spacing w:val="0"/>
          <w:sz w:val="24"/>
          <w:szCs w:val="24"/>
          <w:shd w:val="clear" w:color="auto" w:fill="FFFFFF"/>
        </w:rPr>
        <w:t>应在安康市城市风景小区1号楼北侧天地共享超市六楼获取招标文件，并于202</w:t>
      </w:r>
      <w:r>
        <w:rPr>
          <w:rFonts w:hint="eastAsia" w:ascii="仿宋" w:hAnsi="仿宋" w:eastAsia="仿宋" w:cs="仿宋"/>
          <w:i w:val="0"/>
          <w:iCs w:val="0"/>
          <w:caps w:val="0"/>
          <w:color w:val="auto"/>
          <w:spacing w:val="0"/>
          <w:sz w:val="24"/>
          <w:szCs w:val="24"/>
          <w:shd w:val="clear" w:color="auto" w:fill="FFFFFF"/>
          <w:lang w:val="en-US" w:eastAsia="zh-CN"/>
        </w:rPr>
        <w:t>3</w:t>
      </w:r>
      <w:r>
        <w:rPr>
          <w:rFonts w:hint="eastAsia" w:ascii="仿宋" w:hAnsi="仿宋" w:eastAsia="仿宋" w:cs="仿宋"/>
          <w:i w:val="0"/>
          <w:iCs w:val="0"/>
          <w:caps w:val="0"/>
          <w:color w:val="auto"/>
          <w:spacing w:val="0"/>
          <w:sz w:val="24"/>
          <w:szCs w:val="24"/>
          <w:shd w:val="clear" w:color="auto" w:fill="FFFFFF"/>
        </w:rPr>
        <w:t>年0</w:t>
      </w:r>
      <w:r>
        <w:rPr>
          <w:rFonts w:hint="eastAsia" w:ascii="仿宋" w:hAnsi="仿宋" w:eastAsia="仿宋" w:cs="仿宋"/>
          <w:i w:val="0"/>
          <w:iCs w:val="0"/>
          <w:caps w:val="0"/>
          <w:color w:val="auto"/>
          <w:spacing w:val="0"/>
          <w:sz w:val="24"/>
          <w:szCs w:val="24"/>
          <w:shd w:val="clear" w:color="auto" w:fill="FFFFFF"/>
          <w:lang w:val="en-US" w:eastAsia="zh-CN"/>
        </w:rPr>
        <w:t>2</w:t>
      </w:r>
      <w:r>
        <w:rPr>
          <w:rFonts w:hint="eastAsia" w:ascii="仿宋" w:hAnsi="仿宋" w:eastAsia="仿宋" w:cs="仿宋"/>
          <w:i w:val="0"/>
          <w:iCs w:val="0"/>
          <w:caps w:val="0"/>
          <w:color w:val="auto"/>
          <w:spacing w:val="0"/>
          <w:sz w:val="24"/>
          <w:szCs w:val="24"/>
          <w:shd w:val="clear" w:color="auto" w:fill="FFFFFF"/>
        </w:rPr>
        <w:t>月</w:t>
      </w:r>
      <w:r>
        <w:rPr>
          <w:rFonts w:hint="eastAsia" w:ascii="仿宋" w:hAnsi="仿宋" w:eastAsia="仿宋" w:cs="仿宋"/>
          <w:i w:val="0"/>
          <w:iCs w:val="0"/>
          <w:caps w:val="0"/>
          <w:color w:val="auto"/>
          <w:spacing w:val="0"/>
          <w:sz w:val="24"/>
          <w:szCs w:val="24"/>
          <w:shd w:val="clear" w:color="auto" w:fill="FFFFFF"/>
          <w:lang w:val="en-US" w:eastAsia="zh-CN"/>
        </w:rPr>
        <w:t>27</w:t>
      </w:r>
      <w:r>
        <w:rPr>
          <w:rFonts w:hint="eastAsia" w:ascii="仿宋" w:hAnsi="仿宋" w:eastAsia="仿宋" w:cs="仿宋"/>
          <w:i w:val="0"/>
          <w:iCs w:val="0"/>
          <w:caps w:val="0"/>
          <w:color w:val="auto"/>
          <w:spacing w:val="0"/>
          <w:sz w:val="24"/>
          <w:szCs w:val="24"/>
          <w:shd w:val="clear" w:color="auto" w:fill="FFFFFF"/>
        </w:rPr>
        <w:t>日</w:t>
      </w:r>
      <w:r>
        <w:rPr>
          <w:rFonts w:hint="eastAsia" w:ascii="仿宋" w:hAnsi="仿宋" w:eastAsia="仿宋" w:cs="仿宋"/>
          <w:i w:val="0"/>
          <w:iCs w:val="0"/>
          <w:caps w:val="0"/>
          <w:color w:val="auto"/>
          <w:spacing w:val="0"/>
          <w:sz w:val="24"/>
          <w:szCs w:val="24"/>
          <w:shd w:val="clear" w:color="auto" w:fill="FFFFFF"/>
          <w:lang w:val="en-US" w:eastAsia="zh-CN"/>
        </w:rPr>
        <w:t>14</w:t>
      </w:r>
      <w:r>
        <w:rPr>
          <w:rFonts w:hint="eastAsia" w:ascii="仿宋" w:hAnsi="仿宋" w:eastAsia="仿宋" w:cs="仿宋"/>
          <w:i w:val="0"/>
          <w:iCs w:val="0"/>
          <w:caps w:val="0"/>
          <w:color w:val="auto"/>
          <w:spacing w:val="0"/>
          <w:sz w:val="24"/>
          <w:szCs w:val="24"/>
          <w:shd w:val="clear" w:color="auto" w:fill="FFFFFF"/>
        </w:rPr>
        <w:t>时00分（北京时间）前递交投标文件。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360" w:lineRule="auto"/>
        <w:ind w:left="0" w:right="0" w:firstLine="0"/>
        <w:jc w:val="left"/>
        <w:rPr>
          <w:rFonts w:hint="eastAsia" w:ascii="仿宋" w:hAnsi="仿宋" w:eastAsia="仿宋" w:cs="仿宋"/>
          <w:b w:val="0"/>
          <w:bCs w:val="0"/>
          <w:i w:val="0"/>
          <w:iCs w:val="0"/>
          <w:caps w:val="0"/>
          <w:color w:val="auto"/>
          <w:spacing w:val="0"/>
          <w:sz w:val="24"/>
          <w:szCs w:val="24"/>
        </w:rPr>
      </w:pPr>
      <w:r>
        <w:rPr>
          <w:rStyle w:val="10"/>
          <w:rFonts w:hint="eastAsia" w:ascii="仿宋" w:hAnsi="仿宋" w:eastAsia="仿宋" w:cs="仿宋"/>
          <w:b/>
          <w:bCs/>
          <w:i w:val="0"/>
          <w:iCs w:val="0"/>
          <w:caps w:val="0"/>
          <w:color w:val="auto"/>
          <w:spacing w:val="0"/>
          <w:sz w:val="24"/>
          <w:szCs w:val="24"/>
          <w:shd w:val="clear" w:color="auto" w:fill="FFFFFF"/>
        </w:rPr>
        <w:t>一、项目基本情况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rPr>
          <w:rFonts w:hint="eastAsia" w:ascii="仿宋" w:hAnsi="仿宋" w:eastAsia="仿宋" w:cs="仿宋"/>
          <w:i w:val="0"/>
          <w:iCs w:val="0"/>
          <w:caps w:val="0"/>
          <w:color w:val="auto"/>
          <w:spacing w:val="0"/>
          <w:sz w:val="24"/>
          <w:szCs w:val="24"/>
          <w:lang w:eastAsia="zh-CN"/>
        </w:rPr>
      </w:pPr>
      <w:r>
        <w:rPr>
          <w:rFonts w:hint="eastAsia" w:ascii="仿宋" w:hAnsi="仿宋" w:eastAsia="仿宋" w:cs="仿宋"/>
          <w:i w:val="0"/>
          <w:iCs w:val="0"/>
          <w:caps w:val="0"/>
          <w:color w:val="auto"/>
          <w:spacing w:val="0"/>
          <w:sz w:val="24"/>
          <w:szCs w:val="24"/>
          <w:shd w:val="clear" w:color="auto" w:fill="FFFFFF"/>
        </w:rPr>
        <w:t>项目编号：</w:t>
      </w:r>
      <w:r>
        <w:rPr>
          <w:rFonts w:hint="eastAsia" w:ascii="仿宋" w:hAnsi="仿宋" w:eastAsia="仿宋" w:cs="仿宋"/>
          <w:i w:val="0"/>
          <w:iCs w:val="0"/>
          <w:caps w:val="0"/>
          <w:color w:val="auto"/>
          <w:spacing w:val="0"/>
          <w:sz w:val="24"/>
          <w:szCs w:val="24"/>
          <w:shd w:val="clear" w:color="auto" w:fill="FFFFFF"/>
          <w:lang w:eastAsia="zh-CN"/>
        </w:rPr>
        <w:t>ZC-HXCT2023-006</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rPr>
          <w:rFonts w:hint="eastAsia" w:ascii="仿宋" w:hAnsi="仿宋" w:eastAsia="仿宋" w:cs="仿宋"/>
          <w:i w:val="0"/>
          <w:iCs w:val="0"/>
          <w:caps w:val="0"/>
          <w:color w:val="auto"/>
          <w:spacing w:val="0"/>
          <w:sz w:val="24"/>
          <w:szCs w:val="24"/>
          <w:lang w:eastAsia="zh-CN"/>
        </w:rPr>
      </w:pPr>
      <w:r>
        <w:rPr>
          <w:rFonts w:hint="eastAsia" w:ascii="仿宋" w:hAnsi="仿宋" w:eastAsia="仿宋" w:cs="仿宋"/>
          <w:i w:val="0"/>
          <w:iCs w:val="0"/>
          <w:caps w:val="0"/>
          <w:color w:val="auto"/>
          <w:spacing w:val="0"/>
          <w:sz w:val="24"/>
          <w:szCs w:val="24"/>
          <w:shd w:val="clear" w:color="auto" w:fill="FFFFFF"/>
        </w:rPr>
        <w:t>项目名称：</w:t>
      </w:r>
      <w:r>
        <w:rPr>
          <w:rFonts w:hint="eastAsia" w:ascii="仿宋" w:hAnsi="仿宋" w:eastAsia="仿宋" w:cs="仿宋"/>
          <w:i w:val="0"/>
          <w:iCs w:val="0"/>
          <w:caps w:val="0"/>
          <w:color w:val="auto"/>
          <w:spacing w:val="0"/>
          <w:sz w:val="24"/>
          <w:szCs w:val="24"/>
          <w:shd w:val="clear" w:color="auto" w:fill="FFFFFF"/>
          <w:lang w:eastAsia="zh-CN"/>
        </w:rPr>
        <w:t>县城至上坝河产业路二期工程（乡村绿道—董家坝至上坝河游客中心段）初步设计及施工图</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采购方式：公开招标</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预算金额：</w:t>
      </w:r>
      <w:r>
        <w:rPr>
          <w:rFonts w:hint="eastAsia" w:ascii="仿宋" w:hAnsi="仿宋" w:eastAsia="仿宋" w:cs="仿宋"/>
          <w:i w:val="0"/>
          <w:iCs w:val="0"/>
          <w:caps w:val="0"/>
          <w:color w:val="auto"/>
          <w:spacing w:val="0"/>
          <w:sz w:val="24"/>
          <w:szCs w:val="24"/>
          <w:shd w:val="clear" w:color="auto" w:fill="FFFFFF"/>
          <w:lang w:eastAsia="zh-CN"/>
        </w:rPr>
        <w:t>1400000.00</w:t>
      </w:r>
      <w:r>
        <w:rPr>
          <w:rFonts w:hint="eastAsia" w:ascii="仿宋" w:hAnsi="仿宋" w:eastAsia="仿宋" w:cs="仿宋"/>
          <w:i w:val="0"/>
          <w:iCs w:val="0"/>
          <w:caps w:val="0"/>
          <w:color w:val="auto"/>
          <w:spacing w:val="0"/>
          <w:sz w:val="24"/>
          <w:szCs w:val="24"/>
          <w:shd w:val="clear" w:color="auto" w:fill="FFFFFF"/>
        </w:rPr>
        <w:t>元</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采购需求：</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合同包1</w:t>
      </w:r>
      <w:r>
        <w:rPr>
          <w:rFonts w:hint="eastAsia" w:ascii="仿宋" w:hAnsi="仿宋" w:eastAsia="仿宋" w:cs="仿宋"/>
          <w:i w:val="0"/>
          <w:iCs w:val="0"/>
          <w:caps w:val="0"/>
          <w:color w:val="auto"/>
          <w:spacing w:val="0"/>
          <w:sz w:val="24"/>
          <w:szCs w:val="24"/>
          <w:shd w:val="clear" w:color="auto" w:fill="FFFFFF"/>
          <w:lang w:eastAsia="zh-CN"/>
        </w:rPr>
        <w:t>（县城至上坝河产业路二期工程（乡村绿道—董家坝至上坝河游客中心段）初步设计及施工图）</w:t>
      </w:r>
      <w:r>
        <w:rPr>
          <w:rFonts w:hint="eastAsia" w:ascii="仿宋" w:hAnsi="仿宋" w:eastAsia="仿宋" w:cs="仿宋"/>
          <w:i w:val="0"/>
          <w:iCs w:val="0"/>
          <w:caps w:val="0"/>
          <w:color w:val="auto"/>
          <w:spacing w:val="0"/>
          <w:sz w:val="24"/>
          <w:szCs w:val="24"/>
          <w:shd w:val="clear" w:color="auto" w:fill="FFFFFF"/>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合同包预算金额：</w:t>
      </w:r>
      <w:r>
        <w:rPr>
          <w:rFonts w:hint="eastAsia" w:ascii="仿宋" w:hAnsi="仿宋" w:eastAsia="仿宋" w:cs="仿宋"/>
          <w:i w:val="0"/>
          <w:iCs w:val="0"/>
          <w:caps w:val="0"/>
          <w:color w:val="auto"/>
          <w:spacing w:val="0"/>
          <w:sz w:val="24"/>
          <w:szCs w:val="24"/>
          <w:shd w:val="clear" w:color="auto" w:fill="FFFFFF"/>
          <w:lang w:eastAsia="zh-CN"/>
        </w:rPr>
        <w:t>1400000.00</w:t>
      </w:r>
      <w:r>
        <w:rPr>
          <w:rFonts w:hint="eastAsia" w:ascii="仿宋" w:hAnsi="仿宋" w:eastAsia="仿宋" w:cs="仿宋"/>
          <w:i w:val="0"/>
          <w:iCs w:val="0"/>
          <w:caps w:val="0"/>
          <w:color w:val="auto"/>
          <w:spacing w:val="0"/>
          <w:sz w:val="24"/>
          <w:szCs w:val="24"/>
          <w:shd w:val="clear" w:color="auto" w:fill="FFFFFF"/>
        </w:rPr>
        <w:t>元</w:t>
      </w:r>
    </w:p>
    <w:tbl>
      <w:tblPr>
        <w:tblStyle w:val="8"/>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619"/>
        <w:gridCol w:w="1255"/>
        <w:gridCol w:w="1942"/>
        <w:gridCol w:w="1201"/>
        <w:gridCol w:w="1478"/>
        <w:gridCol w:w="1579"/>
        <w:gridCol w:w="123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blHeader/>
        </w:trPr>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品目号</w:t>
            </w:r>
          </w:p>
        </w:tc>
        <w:tc>
          <w:tcPr>
            <w:tcW w:w="12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品目名称</w:t>
            </w:r>
          </w:p>
        </w:tc>
        <w:tc>
          <w:tcPr>
            <w:tcW w:w="194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采购标的</w:t>
            </w:r>
          </w:p>
        </w:tc>
        <w:tc>
          <w:tcPr>
            <w:tcW w:w="120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数量</w:t>
            </w:r>
            <w:r>
              <w:rPr>
                <w:rFonts w:hint="eastAsia" w:ascii="仿宋" w:hAnsi="仿宋" w:eastAsia="仿宋" w:cs="仿宋"/>
                <w:b/>
                <w:bCs/>
                <w:color w:val="auto"/>
                <w:kern w:val="0"/>
                <w:sz w:val="24"/>
                <w:szCs w:val="24"/>
                <w:lang w:val="en-US" w:eastAsia="zh-CN" w:bidi="ar"/>
              </w:rPr>
              <w:br w:type="textWrapping"/>
            </w:r>
            <w:r>
              <w:rPr>
                <w:rFonts w:hint="eastAsia" w:ascii="仿宋" w:hAnsi="仿宋" w:eastAsia="仿宋" w:cs="仿宋"/>
                <w:b/>
                <w:bCs/>
                <w:color w:val="auto"/>
                <w:kern w:val="0"/>
                <w:sz w:val="24"/>
                <w:szCs w:val="24"/>
                <w:lang w:val="en-US" w:eastAsia="zh-CN" w:bidi="ar"/>
              </w:rPr>
              <w:t>（单位）</w:t>
            </w:r>
          </w:p>
        </w:tc>
        <w:tc>
          <w:tcPr>
            <w:tcW w:w="147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技术规格、参数及要求</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品目预算（元）</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1-1</w:t>
            </w:r>
          </w:p>
        </w:tc>
        <w:tc>
          <w:tcPr>
            <w:tcW w:w="12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工程设计服务</w:t>
            </w:r>
          </w:p>
        </w:tc>
        <w:tc>
          <w:tcPr>
            <w:tcW w:w="194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服务</w:t>
            </w:r>
          </w:p>
        </w:tc>
        <w:tc>
          <w:tcPr>
            <w:tcW w:w="120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1（项）</w:t>
            </w:r>
          </w:p>
        </w:tc>
        <w:tc>
          <w:tcPr>
            <w:tcW w:w="147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uto"/>
              <w:ind w:left="0" w:right="0"/>
              <w:jc w:val="right"/>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1400000.00</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uto"/>
              <w:ind w:left="0" w:right="0"/>
              <w:jc w:val="right"/>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w:t>
            </w:r>
          </w:p>
        </w:tc>
      </w:tr>
    </w:tbl>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本合同包不接受联合体投标</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仿宋" w:hAnsi="仿宋" w:eastAsia="仿宋" w:cs="仿宋"/>
          <w:i w:val="0"/>
          <w:iCs w:val="0"/>
          <w:caps w:val="0"/>
          <w:color w:val="auto"/>
          <w:spacing w:val="0"/>
          <w:sz w:val="24"/>
          <w:szCs w:val="24"/>
          <w:shd w:val="clear" w:color="auto" w:fill="FFFFFF"/>
          <w:lang w:val="en-US" w:eastAsia="zh-CN"/>
        </w:rPr>
      </w:pPr>
      <w:r>
        <w:rPr>
          <w:rFonts w:hint="eastAsia" w:ascii="仿宋" w:hAnsi="仿宋" w:eastAsia="仿宋" w:cs="仿宋"/>
          <w:i w:val="0"/>
          <w:iCs w:val="0"/>
          <w:caps w:val="0"/>
          <w:color w:val="auto"/>
          <w:spacing w:val="0"/>
          <w:sz w:val="24"/>
          <w:szCs w:val="24"/>
          <w:shd w:val="clear" w:color="auto" w:fill="FFFFFF"/>
          <w:lang w:eastAsia="zh-CN"/>
        </w:rPr>
        <w:t>合同履行期限：</w:t>
      </w:r>
      <w:r>
        <w:rPr>
          <w:rFonts w:hint="eastAsia" w:ascii="仿宋" w:hAnsi="仿宋" w:eastAsia="仿宋" w:cs="仿宋"/>
          <w:i w:val="0"/>
          <w:iCs w:val="0"/>
          <w:caps w:val="0"/>
          <w:color w:val="auto"/>
          <w:spacing w:val="0"/>
          <w:sz w:val="24"/>
          <w:szCs w:val="24"/>
          <w:shd w:val="clear" w:color="auto" w:fill="FFFFFF"/>
          <w:lang w:val="en-US" w:eastAsia="zh-CN"/>
        </w:rPr>
        <w:t>30日历天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360" w:lineRule="auto"/>
        <w:ind w:left="0" w:right="0" w:firstLine="0"/>
        <w:jc w:val="left"/>
        <w:rPr>
          <w:rFonts w:hint="eastAsia" w:ascii="仿宋" w:hAnsi="仿宋" w:eastAsia="仿宋" w:cs="仿宋"/>
          <w:b w:val="0"/>
          <w:bCs w:val="0"/>
          <w:i w:val="0"/>
          <w:iCs w:val="0"/>
          <w:caps w:val="0"/>
          <w:color w:val="auto"/>
          <w:spacing w:val="0"/>
          <w:sz w:val="24"/>
          <w:szCs w:val="24"/>
        </w:rPr>
      </w:pPr>
      <w:r>
        <w:rPr>
          <w:rStyle w:val="10"/>
          <w:rFonts w:hint="eastAsia" w:ascii="仿宋" w:hAnsi="仿宋" w:eastAsia="仿宋" w:cs="仿宋"/>
          <w:b/>
          <w:bCs/>
          <w:i w:val="0"/>
          <w:iCs w:val="0"/>
          <w:caps w:val="0"/>
          <w:color w:val="auto"/>
          <w:spacing w:val="0"/>
          <w:sz w:val="24"/>
          <w:szCs w:val="24"/>
          <w:shd w:val="clear" w:color="auto" w:fill="FFFFFF"/>
        </w:rPr>
        <w:t>二、申请人的资格要求：</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仿宋" w:hAnsi="仿宋" w:eastAsia="仿宋" w:cs="仿宋"/>
          <w:b/>
          <w:bCs/>
          <w:color w:val="auto"/>
          <w:sz w:val="24"/>
          <w:szCs w:val="24"/>
        </w:rPr>
      </w:pPr>
      <w:r>
        <w:rPr>
          <w:rFonts w:hint="eastAsia" w:ascii="仿宋" w:hAnsi="仿宋" w:eastAsia="仿宋" w:cs="仿宋"/>
          <w:b/>
          <w:bCs/>
          <w:i w:val="0"/>
          <w:iCs w:val="0"/>
          <w:caps w:val="0"/>
          <w:color w:val="auto"/>
          <w:spacing w:val="0"/>
          <w:sz w:val="24"/>
          <w:szCs w:val="24"/>
          <w:shd w:val="clear" w:color="auto" w:fill="FFFFFF"/>
        </w:rPr>
        <w:t>1.满足《中华人民共和国政府采购法》第二十二条规定</w:t>
      </w:r>
      <w:r>
        <w:rPr>
          <w:rFonts w:hint="eastAsia" w:ascii="仿宋" w:hAnsi="仿宋" w:eastAsia="仿宋" w:cs="仿宋"/>
          <w:b/>
          <w:bCs/>
          <w:i w:val="0"/>
          <w:iCs w:val="0"/>
          <w:caps w:val="0"/>
          <w:color w:val="auto"/>
          <w:spacing w:val="0"/>
          <w:sz w:val="24"/>
          <w:szCs w:val="24"/>
          <w:shd w:val="clear" w:color="auto" w:fill="FFFFFF"/>
          <w:lang w:eastAsia="zh-CN"/>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仿宋" w:hAnsi="仿宋" w:eastAsia="仿宋" w:cs="仿宋"/>
          <w:color w:val="auto"/>
          <w:sz w:val="24"/>
          <w:szCs w:val="24"/>
        </w:rPr>
      </w:pPr>
      <w:r>
        <w:rPr>
          <w:rFonts w:hint="eastAsia" w:ascii="仿宋" w:hAnsi="仿宋" w:eastAsia="仿宋" w:cs="仿宋"/>
          <w:b/>
          <w:bCs/>
          <w:i w:val="0"/>
          <w:iCs w:val="0"/>
          <w:caps w:val="0"/>
          <w:color w:val="auto"/>
          <w:spacing w:val="0"/>
          <w:sz w:val="24"/>
          <w:szCs w:val="24"/>
          <w:shd w:val="clear" w:color="auto" w:fill="FFFFFF"/>
        </w:rPr>
        <w:t>2.落实政府采购政策需满足的资格要求：</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合同包1</w:t>
      </w:r>
      <w:r>
        <w:rPr>
          <w:rFonts w:hint="eastAsia" w:ascii="仿宋" w:hAnsi="仿宋" w:eastAsia="仿宋" w:cs="仿宋"/>
          <w:i w:val="0"/>
          <w:iCs w:val="0"/>
          <w:caps w:val="0"/>
          <w:color w:val="auto"/>
          <w:spacing w:val="0"/>
          <w:sz w:val="24"/>
          <w:szCs w:val="24"/>
          <w:shd w:val="clear" w:color="auto" w:fill="FFFFFF"/>
          <w:lang w:eastAsia="zh-CN"/>
        </w:rPr>
        <w:t>（县城至上坝河产业路二期工程（乡村绿道—董家坝至上坝河游客中心段）初步设计及施工图）</w:t>
      </w:r>
      <w:r>
        <w:rPr>
          <w:rFonts w:hint="eastAsia" w:ascii="仿宋" w:hAnsi="仿宋" w:eastAsia="仿宋" w:cs="仿宋"/>
          <w:i w:val="0"/>
          <w:iCs w:val="0"/>
          <w:caps w:val="0"/>
          <w:color w:val="auto"/>
          <w:spacing w:val="0"/>
          <w:sz w:val="24"/>
          <w:szCs w:val="24"/>
          <w:shd w:val="clear" w:color="auto" w:fill="FFFFFF"/>
        </w:rPr>
        <w:t>落实政府采购政策需满足的资格要求如下</w:t>
      </w:r>
      <w:r>
        <w:rPr>
          <w:rFonts w:hint="eastAsia" w:ascii="仿宋" w:hAnsi="仿宋" w:eastAsia="仿宋" w:cs="仿宋"/>
          <w:i w:val="0"/>
          <w:iCs w:val="0"/>
          <w:caps w:val="0"/>
          <w:color w:val="auto"/>
          <w:spacing w:val="0"/>
          <w:sz w:val="24"/>
          <w:szCs w:val="24"/>
          <w:shd w:val="clear" w:color="auto" w:fill="FFFFFF"/>
          <w:lang w:eastAsia="zh-CN"/>
        </w:rPr>
        <w:t>：</w:t>
      </w:r>
    </w:p>
    <w:p>
      <w:pPr>
        <w:pStyle w:val="7"/>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仿宋" w:hAnsi="仿宋" w:eastAsia="仿宋" w:cs="仿宋"/>
          <w:i w:val="0"/>
          <w:iCs w:val="0"/>
          <w:caps w:val="0"/>
          <w:color w:val="auto"/>
          <w:spacing w:val="0"/>
          <w:sz w:val="24"/>
          <w:szCs w:val="24"/>
          <w:shd w:val="clear" w:color="auto" w:fill="FFFFFF"/>
          <w:lang w:eastAsia="zh-CN"/>
        </w:rPr>
      </w:pPr>
      <w:r>
        <w:rPr>
          <w:rFonts w:hint="eastAsia" w:ascii="仿宋" w:hAnsi="仿宋" w:eastAsia="仿宋" w:cs="仿宋"/>
          <w:i w:val="0"/>
          <w:iCs w:val="0"/>
          <w:caps w:val="0"/>
          <w:color w:val="auto"/>
          <w:spacing w:val="0"/>
          <w:sz w:val="24"/>
          <w:szCs w:val="24"/>
          <w:shd w:val="clear" w:color="auto" w:fill="FFFFFF"/>
        </w:rPr>
        <w:t>《政府采购促进中小企业发展管理办法》（财库〔2020〕46号）</w:t>
      </w:r>
      <w:r>
        <w:rPr>
          <w:rFonts w:hint="eastAsia" w:ascii="仿宋" w:hAnsi="仿宋" w:eastAsia="仿宋" w:cs="仿宋"/>
          <w:i w:val="0"/>
          <w:iCs w:val="0"/>
          <w:caps w:val="0"/>
          <w:color w:val="auto"/>
          <w:spacing w:val="0"/>
          <w:sz w:val="24"/>
          <w:szCs w:val="24"/>
          <w:shd w:val="clear" w:color="auto" w:fill="FFFFFF"/>
          <w:lang w:eastAsia="zh-CN"/>
        </w:rPr>
        <w:t>；</w:t>
      </w:r>
    </w:p>
    <w:p>
      <w:pPr>
        <w:pStyle w:val="7"/>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firstLine="480" w:firstLineChars="0"/>
        <w:jc w:val="both"/>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《财政部司法部关于政府采购支持监狱企业发展有关问题的通知》（财库〔2014〕68号）；</w:t>
      </w:r>
    </w:p>
    <w:p>
      <w:pPr>
        <w:pStyle w:val="7"/>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firstLine="480" w:firstLineChars="0"/>
        <w:jc w:val="both"/>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《财政部民政部中国残疾人联合会关于促进残疾人就业政府采购政策的通知》（财库〔2017〕141号）；</w:t>
      </w:r>
    </w:p>
    <w:p>
      <w:pPr>
        <w:pStyle w:val="7"/>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firstLine="480" w:firstLineChars="0"/>
        <w:jc w:val="both"/>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《财政部国家发展改革委关于印发</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节能产品政府采购实施意见</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的通知》</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财库〔2004〕185号</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w:t>
      </w:r>
    </w:p>
    <w:p>
      <w:pPr>
        <w:pStyle w:val="7"/>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firstLine="480" w:firstLineChars="0"/>
        <w:jc w:val="both"/>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《国务院办公厅关于建立政府强制采购节能产品制度的通知》</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国办发〔2007〕51号</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w:t>
      </w:r>
    </w:p>
    <w:p>
      <w:pPr>
        <w:pStyle w:val="7"/>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firstLine="480" w:firstLineChars="0"/>
        <w:jc w:val="both"/>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《财政部环保总局关于环境标志产品政府采购实施的意见》</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财库〔2006〕90号</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w:t>
      </w:r>
    </w:p>
    <w:p>
      <w:pPr>
        <w:pStyle w:val="7"/>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firstLine="480" w:firstLineChars="0"/>
        <w:jc w:val="both"/>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《财政部发展改革委生态环境部市场监管总局关于调整优化节能产品、环境标志产品政府采购执行机制的通知》（财库〔2019〕9号）；</w:t>
      </w:r>
    </w:p>
    <w:p>
      <w:pPr>
        <w:pStyle w:val="7"/>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firstLine="480" w:firstLineChars="0"/>
        <w:jc w:val="both"/>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《关于印发环境标志产品政府采购品目清单的通知》（财库〔2019〕18号）；</w:t>
      </w:r>
    </w:p>
    <w:p>
      <w:pPr>
        <w:pStyle w:val="7"/>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firstLine="480" w:firstLineChars="0"/>
        <w:jc w:val="both"/>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《关于印发节能产品政府采购品目清单的通知》（财库〔2019〕19号）；</w:t>
      </w:r>
    </w:p>
    <w:p>
      <w:pPr>
        <w:pStyle w:val="7"/>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firstLine="480" w:firstLineChars="0"/>
        <w:jc w:val="both"/>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《财政部农业农村部国家乡村振兴局关于运用政府采购政策支持乡村产业振兴的通知》（财库〔2021〕19号）；</w:t>
      </w:r>
    </w:p>
    <w:p>
      <w:pPr>
        <w:pStyle w:val="7"/>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firstLine="480" w:firstLineChars="0"/>
        <w:jc w:val="both"/>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《陕西省财政厅关于印发陕西省中小企业政府采购信用融资办法》（陕财办采〔2018〕23号）；</w:t>
      </w:r>
    </w:p>
    <w:p>
      <w:pPr>
        <w:pStyle w:val="7"/>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firstLine="480" w:firstLineChars="0"/>
        <w:jc w:val="both"/>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《陕西省财政厅关于加快推进我省中小企业政府采购信用融资工作的通知》（陕财办采〔2020〕15号）。</w:t>
      </w:r>
    </w:p>
    <w:p>
      <w:pPr>
        <w:pStyle w:val="7"/>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leftChars="0" w:right="0" w:rightChars="0"/>
        <w:jc w:val="both"/>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w:t>
      </w:r>
      <w:r>
        <w:rPr>
          <w:rFonts w:hint="eastAsia" w:ascii="仿宋" w:hAnsi="仿宋" w:eastAsia="仿宋" w:cs="仿宋"/>
          <w:i w:val="0"/>
          <w:iCs w:val="0"/>
          <w:caps w:val="0"/>
          <w:color w:val="auto"/>
          <w:spacing w:val="0"/>
          <w:sz w:val="24"/>
          <w:szCs w:val="24"/>
          <w:shd w:val="clear" w:color="auto" w:fill="FFFFFF"/>
          <w:lang w:val="en-US" w:eastAsia="zh-CN"/>
        </w:rPr>
        <w:t>13</w:t>
      </w:r>
      <w:r>
        <w:rPr>
          <w:rFonts w:hint="eastAsia" w:ascii="仿宋" w:hAnsi="仿宋" w:eastAsia="仿宋" w:cs="仿宋"/>
          <w:i w:val="0"/>
          <w:iCs w:val="0"/>
          <w:caps w:val="0"/>
          <w:color w:val="auto"/>
          <w:spacing w:val="0"/>
          <w:sz w:val="24"/>
          <w:szCs w:val="24"/>
          <w:shd w:val="clear" w:color="auto" w:fill="FFFFFF"/>
        </w:rPr>
        <w:t>）其他需要落实的政府采购政策。</w:t>
      </w:r>
    </w:p>
    <w:p>
      <w:pPr>
        <w:pStyle w:val="7"/>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leftChars="0" w:right="0" w:rightChars="0"/>
        <w:jc w:val="both"/>
        <w:rPr>
          <w:rFonts w:hint="eastAsia" w:ascii="仿宋" w:hAnsi="仿宋" w:eastAsia="仿宋" w:cs="仿宋"/>
          <w:b/>
          <w:bCs/>
          <w:color w:val="auto"/>
          <w:sz w:val="24"/>
          <w:szCs w:val="24"/>
        </w:rPr>
      </w:pPr>
      <w:r>
        <w:rPr>
          <w:rFonts w:hint="eastAsia" w:ascii="仿宋" w:hAnsi="仿宋" w:eastAsia="仿宋" w:cs="仿宋"/>
          <w:b/>
          <w:bCs/>
          <w:i w:val="0"/>
          <w:iCs w:val="0"/>
          <w:caps w:val="0"/>
          <w:color w:val="auto"/>
          <w:spacing w:val="0"/>
          <w:sz w:val="24"/>
          <w:szCs w:val="24"/>
          <w:shd w:val="clear" w:color="auto" w:fill="FFFFFF"/>
        </w:rPr>
        <w:t>3.本项目的特定资格要求：</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合同包1</w:t>
      </w:r>
      <w:r>
        <w:rPr>
          <w:rFonts w:hint="eastAsia" w:ascii="仿宋" w:hAnsi="仿宋" w:eastAsia="仿宋" w:cs="仿宋"/>
          <w:i w:val="0"/>
          <w:iCs w:val="0"/>
          <w:caps w:val="0"/>
          <w:color w:val="auto"/>
          <w:spacing w:val="0"/>
          <w:sz w:val="24"/>
          <w:szCs w:val="24"/>
          <w:shd w:val="clear" w:color="auto" w:fill="FFFFFF"/>
          <w:lang w:eastAsia="zh-CN"/>
        </w:rPr>
        <w:t>（县城至上坝河产业路二期工程（乡村绿道—董家坝至上坝河游客中心段）初步设计及施工图）</w:t>
      </w:r>
      <w:r>
        <w:rPr>
          <w:rFonts w:hint="eastAsia" w:ascii="仿宋" w:hAnsi="仿宋" w:eastAsia="仿宋" w:cs="仿宋"/>
          <w:i w:val="0"/>
          <w:iCs w:val="0"/>
          <w:caps w:val="0"/>
          <w:color w:val="auto"/>
          <w:spacing w:val="0"/>
          <w:sz w:val="24"/>
          <w:szCs w:val="24"/>
          <w:shd w:val="clear" w:color="auto" w:fill="FFFFFF"/>
        </w:rPr>
        <w:t>特定资格要求如下</w:t>
      </w:r>
      <w:r>
        <w:rPr>
          <w:rFonts w:hint="eastAsia" w:ascii="仿宋" w:hAnsi="仿宋" w:eastAsia="仿宋" w:cs="仿宋"/>
          <w:i w:val="0"/>
          <w:iCs w:val="0"/>
          <w:caps w:val="0"/>
          <w:color w:val="auto"/>
          <w:spacing w:val="0"/>
          <w:sz w:val="24"/>
          <w:szCs w:val="24"/>
          <w:shd w:val="clear" w:color="auto" w:fill="FFFFFF"/>
          <w:lang w:eastAsia="zh-CN"/>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0" w:firstLineChars="200"/>
        <w:jc w:val="both"/>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（1）具有独立承担民事责任能力的法人、其他组织或自然人，提供合法有效的营业执照/事业单位法人证书/专业服务机构执业许可证/民办非企业单位登记证书等相关证明，自然人参与</w:t>
      </w:r>
      <w:r>
        <w:rPr>
          <w:rFonts w:hint="eastAsia" w:ascii="仿宋" w:hAnsi="仿宋" w:eastAsia="仿宋" w:cs="仿宋"/>
          <w:i w:val="0"/>
          <w:iCs w:val="0"/>
          <w:caps w:val="0"/>
          <w:color w:val="auto"/>
          <w:spacing w:val="0"/>
          <w:sz w:val="24"/>
          <w:szCs w:val="24"/>
          <w:shd w:val="clear" w:color="auto" w:fill="FFFFFF"/>
          <w:lang w:eastAsia="zh-CN"/>
        </w:rPr>
        <w:t>地提供</w:t>
      </w:r>
      <w:r>
        <w:rPr>
          <w:rFonts w:hint="eastAsia" w:ascii="仿宋" w:hAnsi="仿宋" w:eastAsia="仿宋" w:cs="仿宋"/>
          <w:i w:val="0"/>
          <w:iCs w:val="0"/>
          <w:caps w:val="0"/>
          <w:color w:val="auto"/>
          <w:spacing w:val="0"/>
          <w:sz w:val="24"/>
          <w:szCs w:val="24"/>
          <w:shd w:val="clear" w:color="auto" w:fill="FFFFFF"/>
        </w:rPr>
        <w:t>其身份证明；</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0" w:firstLineChars="200"/>
        <w:jc w:val="both"/>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（2）法定代表人参加投标时，提供本人身份证复印件；授权代表参加投标时，提供法定代表人授权书、被授权人身份证复印件；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0" w:firstLineChars="200"/>
        <w:jc w:val="both"/>
        <w:rPr>
          <w:rFonts w:hint="eastAsia" w:ascii="仿宋" w:hAnsi="仿宋" w:eastAsia="仿宋" w:cs="仿宋"/>
          <w:i w:val="0"/>
          <w:iCs w:val="0"/>
          <w:caps w:val="0"/>
          <w:color w:val="auto"/>
          <w:spacing w:val="0"/>
          <w:sz w:val="24"/>
          <w:szCs w:val="24"/>
          <w:shd w:val="clear" w:color="auto" w:fill="FFFFFF"/>
          <w:lang w:eastAsia="zh-CN"/>
        </w:rPr>
      </w:pPr>
      <w:r>
        <w:rPr>
          <w:rFonts w:hint="eastAsia" w:ascii="仿宋" w:hAnsi="仿宋" w:eastAsia="仿宋" w:cs="仿宋"/>
          <w:i w:val="0"/>
          <w:iCs w:val="0"/>
          <w:caps w:val="0"/>
          <w:color w:val="auto"/>
          <w:spacing w:val="0"/>
          <w:sz w:val="24"/>
          <w:szCs w:val="24"/>
          <w:shd w:val="clear" w:color="auto" w:fill="FFFFFF"/>
        </w:rPr>
        <w:t>（3）</w:t>
      </w:r>
      <w:r>
        <w:rPr>
          <w:rFonts w:hint="eastAsia" w:ascii="仿宋" w:hAnsi="仿宋" w:eastAsia="仿宋" w:cs="仿宋"/>
          <w:i w:val="0"/>
          <w:iCs w:val="0"/>
          <w:caps w:val="0"/>
          <w:color w:val="auto"/>
          <w:spacing w:val="0"/>
          <w:sz w:val="24"/>
          <w:szCs w:val="24"/>
          <w:shd w:val="clear" w:color="auto" w:fill="FFFFFF"/>
          <w:lang w:eastAsia="zh-CN"/>
        </w:rPr>
        <w:t>本次招标要求供应商具备建设行政主管部门颁发的工程设计综合资质甲级或市政行业（道路工程）专业设计乙级（含乙级）及以</w:t>
      </w:r>
      <w:bookmarkStart w:id="0" w:name="_GoBack"/>
      <w:bookmarkEnd w:id="0"/>
      <w:r>
        <w:rPr>
          <w:rFonts w:hint="eastAsia" w:ascii="仿宋" w:hAnsi="仿宋" w:eastAsia="仿宋" w:cs="仿宋"/>
          <w:i w:val="0"/>
          <w:iCs w:val="0"/>
          <w:caps w:val="0"/>
          <w:color w:val="auto"/>
          <w:spacing w:val="0"/>
          <w:sz w:val="24"/>
          <w:szCs w:val="24"/>
          <w:shd w:val="clear" w:color="auto" w:fill="FFFFFF"/>
          <w:lang w:eastAsia="zh-CN"/>
        </w:rPr>
        <w:t>上资质；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0" w:firstLineChars="200"/>
        <w:jc w:val="both"/>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4）社会保障资金缴纳证明：提供截止至招标时间前一年内3个月以上（含3个月）的社会保障资金缴存单据或社保机构开具的社会保险参保缴费情况证明，依法免税或不需要缴纳或新成立的供应商应提供相关文件证明；</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0" w:firstLineChars="200"/>
        <w:jc w:val="both"/>
        <w:rPr>
          <w:rFonts w:hint="eastAsia" w:ascii="仿宋" w:hAnsi="仿宋" w:eastAsia="仿宋" w:cs="仿宋"/>
          <w:i w:val="0"/>
          <w:iCs w:val="0"/>
          <w:caps w:val="0"/>
          <w:color w:val="auto"/>
          <w:spacing w:val="0"/>
          <w:sz w:val="24"/>
          <w:szCs w:val="24"/>
          <w:shd w:val="clear" w:color="auto" w:fill="FFFFFF"/>
          <w:lang w:eastAsia="zh-CN"/>
        </w:rPr>
      </w:pPr>
      <w:r>
        <w:rPr>
          <w:rFonts w:hint="eastAsia" w:ascii="仿宋" w:hAnsi="仿宋" w:eastAsia="仿宋" w:cs="仿宋"/>
          <w:i w:val="0"/>
          <w:iCs w:val="0"/>
          <w:caps w:val="0"/>
          <w:color w:val="auto"/>
          <w:spacing w:val="0"/>
          <w:sz w:val="24"/>
          <w:szCs w:val="24"/>
          <w:shd w:val="clear" w:color="auto" w:fill="FFFFFF"/>
        </w:rPr>
        <w:t>（5）</w:t>
      </w:r>
      <w:r>
        <w:rPr>
          <w:rFonts w:hint="eastAsia" w:ascii="仿宋" w:hAnsi="仿宋" w:eastAsia="仿宋" w:cs="仿宋"/>
          <w:i w:val="0"/>
          <w:iCs w:val="0"/>
          <w:caps w:val="0"/>
          <w:color w:val="auto"/>
          <w:spacing w:val="0"/>
          <w:sz w:val="24"/>
          <w:szCs w:val="24"/>
          <w:shd w:val="clear" w:color="auto" w:fill="FFFFFF"/>
          <w:lang w:eastAsia="zh-CN"/>
        </w:rPr>
        <w:t>税收缴纳证明：提供截止至招标时间前一年内3个月以上（含3个月）的纳税证明或完税证明，依法免税或新成立的供应商应提供相关文件证明；</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0" w:firstLineChars="200"/>
        <w:jc w:val="both"/>
        <w:rPr>
          <w:rFonts w:hint="eastAsia" w:ascii="仿宋" w:hAnsi="仿宋" w:eastAsia="仿宋" w:cs="仿宋"/>
          <w:i w:val="0"/>
          <w:iCs w:val="0"/>
          <w:caps w:val="0"/>
          <w:color w:val="auto"/>
          <w:spacing w:val="0"/>
          <w:sz w:val="24"/>
          <w:szCs w:val="24"/>
          <w:shd w:val="clear" w:color="auto" w:fill="FFFFFF"/>
          <w:lang w:eastAsia="zh-CN"/>
        </w:rPr>
      </w:pPr>
      <w:r>
        <w:rPr>
          <w:rFonts w:hint="eastAsia" w:ascii="仿宋" w:hAnsi="仿宋" w:eastAsia="仿宋" w:cs="仿宋"/>
          <w:i w:val="0"/>
          <w:iCs w:val="0"/>
          <w:caps w:val="0"/>
          <w:color w:val="auto"/>
          <w:spacing w:val="0"/>
          <w:sz w:val="24"/>
          <w:szCs w:val="24"/>
          <w:shd w:val="clear" w:color="auto" w:fill="FFFFFF"/>
        </w:rPr>
        <w:t>（6）</w:t>
      </w:r>
      <w:r>
        <w:rPr>
          <w:rFonts w:hint="eastAsia" w:ascii="仿宋" w:hAnsi="仿宋" w:eastAsia="仿宋" w:cs="仿宋"/>
          <w:i w:val="0"/>
          <w:iCs w:val="0"/>
          <w:caps w:val="0"/>
          <w:color w:val="auto"/>
          <w:spacing w:val="0"/>
          <w:sz w:val="24"/>
          <w:szCs w:val="24"/>
          <w:shd w:val="clear" w:color="auto" w:fill="FFFFFF"/>
          <w:lang w:eastAsia="zh-CN"/>
        </w:rPr>
        <w:t>财务状况报告：提供2021年度经审计的财务报告，成立时间至提交响应文件截止时间不足一年的可提供成立后任意时段的资产负债表，或其开标前三个月内银行出具的资信证明，（以上两种形式的资料提供任意一种即可）；</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0" w:firstLineChars="200"/>
        <w:jc w:val="both"/>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（7）参加本次政府采购活动前三年内在经营活动中没有重大违纪，以及未被列入失信被执行人、重大税收违法案件当事人名单、政府采购严重违法失信行为记录名单的书面声明；</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0" w:firstLineChars="20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（8）供应商通过“信用中国”网站（www.creditchina.gov.cn ）和中国政府采购网</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www.ccgp.gov.cn ) 等渠道查询相关主体信用记录，对列入失信被执行人、重大税收违法案件当事人名单、政府采购严重违法失信行为记录名单的供应商，将拒绝其参与政府采购活动。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360" w:lineRule="auto"/>
        <w:ind w:left="0" w:right="0" w:firstLine="0"/>
        <w:jc w:val="left"/>
        <w:rPr>
          <w:rFonts w:hint="eastAsia" w:ascii="仿宋" w:hAnsi="仿宋" w:eastAsia="仿宋" w:cs="仿宋"/>
          <w:b w:val="0"/>
          <w:bCs w:val="0"/>
          <w:i w:val="0"/>
          <w:iCs w:val="0"/>
          <w:caps w:val="0"/>
          <w:color w:val="auto"/>
          <w:spacing w:val="0"/>
          <w:sz w:val="24"/>
          <w:szCs w:val="24"/>
        </w:rPr>
      </w:pPr>
      <w:r>
        <w:rPr>
          <w:rStyle w:val="10"/>
          <w:rFonts w:hint="eastAsia" w:ascii="仿宋" w:hAnsi="仿宋" w:eastAsia="仿宋" w:cs="仿宋"/>
          <w:b/>
          <w:bCs/>
          <w:i w:val="0"/>
          <w:iCs w:val="0"/>
          <w:caps w:val="0"/>
          <w:color w:val="auto"/>
          <w:spacing w:val="0"/>
          <w:sz w:val="24"/>
          <w:szCs w:val="24"/>
          <w:shd w:val="clear" w:color="auto" w:fill="FFFFFF"/>
        </w:rPr>
        <w:t>三、获取招标文件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时间：202</w:t>
      </w:r>
      <w:r>
        <w:rPr>
          <w:rFonts w:hint="eastAsia" w:ascii="仿宋" w:hAnsi="仿宋" w:eastAsia="仿宋" w:cs="仿宋"/>
          <w:i w:val="0"/>
          <w:iCs w:val="0"/>
          <w:caps w:val="0"/>
          <w:color w:val="auto"/>
          <w:spacing w:val="0"/>
          <w:sz w:val="24"/>
          <w:szCs w:val="24"/>
          <w:shd w:val="clear" w:color="auto" w:fill="FFFFFF"/>
          <w:lang w:val="en-US" w:eastAsia="zh-CN"/>
        </w:rPr>
        <w:t>3</w:t>
      </w:r>
      <w:r>
        <w:rPr>
          <w:rFonts w:hint="eastAsia" w:ascii="仿宋" w:hAnsi="仿宋" w:eastAsia="仿宋" w:cs="仿宋"/>
          <w:i w:val="0"/>
          <w:iCs w:val="0"/>
          <w:caps w:val="0"/>
          <w:color w:val="auto"/>
          <w:spacing w:val="0"/>
          <w:sz w:val="24"/>
          <w:szCs w:val="24"/>
          <w:shd w:val="clear" w:color="auto" w:fill="FFFFFF"/>
        </w:rPr>
        <w:t>年</w:t>
      </w:r>
      <w:r>
        <w:rPr>
          <w:rFonts w:hint="eastAsia" w:ascii="仿宋" w:hAnsi="仿宋" w:eastAsia="仿宋" w:cs="仿宋"/>
          <w:i w:val="0"/>
          <w:iCs w:val="0"/>
          <w:caps w:val="0"/>
          <w:color w:val="auto"/>
          <w:spacing w:val="0"/>
          <w:sz w:val="24"/>
          <w:szCs w:val="24"/>
          <w:shd w:val="clear" w:color="auto" w:fill="FFFFFF"/>
          <w:lang w:val="en-US" w:eastAsia="zh-CN"/>
        </w:rPr>
        <w:t>02</w:t>
      </w:r>
      <w:r>
        <w:rPr>
          <w:rFonts w:hint="eastAsia" w:ascii="仿宋" w:hAnsi="仿宋" w:eastAsia="仿宋" w:cs="仿宋"/>
          <w:i w:val="0"/>
          <w:iCs w:val="0"/>
          <w:caps w:val="0"/>
          <w:color w:val="auto"/>
          <w:spacing w:val="0"/>
          <w:sz w:val="24"/>
          <w:szCs w:val="24"/>
          <w:shd w:val="clear" w:color="auto" w:fill="FFFFFF"/>
        </w:rPr>
        <w:t>月</w:t>
      </w:r>
      <w:r>
        <w:rPr>
          <w:rFonts w:hint="eastAsia" w:ascii="仿宋" w:hAnsi="仿宋" w:eastAsia="仿宋" w:cs="仿宋"/>
          <w:i w:val="0"/>
          <w:iCs w:val="0"/>
          <w:caps w:val="0"/>
          <w:color w:val="auto"/>
          <w:spacing w:val="0"/>
          <w:sz w:val="24"/>
          <w:szCs w:val="24"/>
          <w:shd w:val="clear" w:color="auto" w:fill="FFFFFF"/>
          <w:lang w:val="en-US" w:eastAsia="zh-CN"/>
        </w:rPr>
        <w:t>06</w:t>
      </w:r>
      <w:r>
        <w:rPr>
          <w:rFonts w:hint="eastAsia" w:ascii="仿宋" w:hAnsi="仿宋" w:eastAsia="仿宋" w:cs="仿宋"/>
          <w:i w:val="0"/>
          <w:iCs w:val="0"/>
          <w:caps w:val="0"/>
          <w:color w:val="auto"/>
          <w:spacing w:val="0"/>
          <w:sz w:val="24"/>
          <w:szCs w:val="24"/>
          <w:shd w:val="clear" w:color="auto" w:fill="FFFFFF"/>
        </w:rPr>
        <w:t>日至202</w:t>
      </w:r>
      <w:r>
        <w:rPr>
          <w:rFonts w:hint="eastAsia" w:ascii="仿宋" w:hAnsi="仿宋" w:eastAsia="仿宋" w:cs="仿宋"/>
          <w:i w:val="0"/>
          <w:iCs w:val="0"/>
          <w:caps w:val="0"/>
          <w:color w:val="auto"/>
          <w:spacing w:val="0"/>
          <w:sz w:val="24"/>
          <w:szCs w:val="24"/>
          <w:shd w:val="clear" w:color="auto" w:fill="FFFFFF"/>
          <w:lang w:val="en-US" w:eastAsia="zh-CN"/>
        </w:rPr>
        <w:t>3</w:t>
      </w:r>
      <w:r>
        <w:rPr>
          <w:rFonts w:hint="eastAsia" w:ascii="仿宋" w:hAnsi="仿宋" w:eastAsia="仿宋" w:cs="仿宋"/>
          <w:i w:val="0"/>
          <w:iCs w:val="0"/>
          <w:caps w:val="0"/>
          <w:color w:val="auto"/>
          <w:spacing w:val="0"/>
          <w:sz w:val="24"/>
          <w:szCs w:val="24"/>
          <w:shd w:val="clear" w:color="auto" w:fill="FFFFFF"/>
        </w:rPr>
        <w:t>年</w:t>
      </w:r>
      <w:r>
        <w:rPr>
          <w:rFonts w:hint="eastAsia" w:ascii="仿宋" w:hAnsi="仿宋" w:eastAsia="仿宋" w:cs="仿宋"/>
          <w:i w:val="0"/>
          <w:iCs w:val="0"/>
          <w:caps w:val="0"/>
          <w:color w:val="auto"/>
          <w:spacing w:val="0"/>
          <w:sz w:val="24"/>
          <w:szCs w:val="24"/>
          <w:shd w:val="clear" w:color="auto" w:fill="FFFFFF"/>
          <w:lang w:val="en-US" w:eastAsia="zh-CN"/>
        </w:rPr>
        <w:t>02</w:t>
      </w:r>
      <w:r>
        <w:rPr>
          <w:rFonts w:hint="eastAsia" w:ascii="仿宋" w:hAnsi="仿宋" w:eastAsia="仿宋" w:cs="仿宋"/>
          <w:i w:val="0"/>
          <w:iCs w:val="0"/>
          <w:caps w:val="0"/>
          <w:color w:val="auto"/>
          <w:spacing w:val="0"/>
          <w:sz w:val="24"/>
          <w:szCs w:val="24"/>
          <w:shd w:val="clear" w:color="auto" w:fill="FFFFFF"/>
        </w:rPr>
        <w:t>月</w:t>
      </w:r>
      <w:r>
        <w:rPr>
          <w:rFonts w:hint="eastAsia" w:ascii="仿宋" w:hAnsi="仿宋" w:eastAsia="仿宋" w:cs="仿宋"/>
          <w:i w:val="0"/>
          <w:iCs w:val="0"/>
          <w:caps w:val="0"/>
          <w:color w:val="auto"/>
          <w:spacing w:val="0"/>
          <w:sz w:val="24"/>
          <w:szCs w:val="24"/>
          <w:shd w:val="clear" w:color="auto" w:fill="FFFFFF"/>
          <w:lang w:val="en-US" w:eastAsia="zh-CN"/>
        </w:rPr>
        <w:t>10</w:t>
      </w:r>
      <w:r>
        <w:rPr>
          <w:rFonts w:hint="eastAsia" w:ascii="仿宋" w:hAnsi="仿宋" w:eastAsia="仿宋" w:cs="仿宋"/>
          <w:i w:val="0"/>
          <w:iCs w:val="0"/>
          <w:caps w:val="0"/>
          <w:color w:val="auto"/>
          <w:spacing w:val="0"/>
          <w:sz w:val="24"/>
          <w:szCs w:val="24"/>
          <w:shd w:val="clear" w:color="auto" w:fill="FFFFFF"/>
        </w:rPr>
        <w:t>日，每天上午08:30:00至12:00:00，下午14:00:00至17:30:00（北京时间</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法定节假日除外）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地点：安康市城市风景小区1号楼北侧天地共享超市六楼</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方式：现场获取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售价：</w:t>
      </w:r>
      <w:r>
        <w:rPr>
          <w:rFonts w:hint="eastAsia" w:ascii="仿宋" w:hAnsi="仿宋" w:eastAsia="仿宋" w:cs="仿宋"/>
          <w:i w:val="0"/>
          <w:iCs w:val="0"/>
          <w:caps w:val="0"/>
          <w:color w:val="auto"/>
          <w:spacing w:val="0"/>
          <w:sz w:val="24"/>
          <w:szCs w:val="24"/>
          <w:shd w:val="clear" w:color="auto" w:fill="FFFFFF"/>
          <w:lang w:val="en-US" w:eastAsia="zh-CN"/>
        </w:rPr>
        <w:t>0</w:t>
      </w:r>
      <w:r>
        <w:rPr>
          <w:rFonts w:hint="eastAsia" w:ascii="仿宋" w:hAnsi="仿宋" w:eastAsia="仿宋" w:cs="仿宋"/>
          <w:i w:val="0"/>
          <w:iCs w:val="0"/>
          <w:caps w:val="0"/>
          <w:color w:val="auto"/>
          <w:spacing w:val="0"/>
          <w:sz w:val="24"/>
          <w:szCs w:val="24"/>
          <w:shd w:val="clear" w:color="auto"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仿宋" w:hAnsi="仿宋" w:eastAsia="仿宋" w:cs="仿宋"/>
          <w:b w:val="0"/>
          <w:bCs w:val="0"/>
          <w:color w:val="auto"/>
          <w:sz w:val="24"/>
          <w:szCs w:val="24"/>
        </w:rPr>
      </w:pPr>
      <w:r>
        <w:rPr>
          <w:rStyle w:val="10"/>
          <w:rFonts w:hint="eastAsia" w:ascii="仿宋" w:hAnsi="仿宋" w:eastAsia="仿宋" w:cs="仿宋"/>
          <w:b/>
          <w:bCs/>
          <w:i w:val="0"/>
          <w:iCs w:val="0"/>
          <w:caps w:val="0"/>
          <w:color w:val="auto"/>
          <w:spacing w:val="0"/>
          <w:sz w:val="24"/>
          <w:szCs w:val="24"/>
          <w:shd w:val="clear" w:color="auto" w:fill="FFFFFF"/>
        </w:rPr>
        <w:t>四、提交投标文件截止时间、开标时间和地点</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时间：2023年0</w:t>
      </w:r>
      <w:r>
        <w:rPr>
          <w:rFonts w:hint="eastAsia" w:ascii="仿宋" w:hAnsi="仿宋" w:eastAsia="仿宋" w:cs="仿宋"/>
          <w:i w:val="0"/>
          <w:iCs w:val="0"/>
          <w:caps w:val="0"/>
          <w:color w:val="auto"/>
          <w:spacing w:val="0"/>
          <w:sz w:val="24"/>
          <w:szCs w:val="24"/>
          <w:shd w:val="clear" w:color="auto" w:fill="FFFFFF"/>
          <w:lang w:val="en-US" w:eastAsia="zh-CN"/>
        </w:rPr>
        <w:t>2</w:t>
      </w:r>
      <w:r>
        <w:rPr>
          <w:rFonts w:hint="eastAsia" w:ascii="仿宋" w:hAnsi="仿宋" w:eastAsia="仿宋" w:cs="仿宋"/>
          <w:i w:val="0"/>
          <w:iCs w:val="0"/>
          <w:caps w:val="0"/>
          <w:color w:val="auto"/>
          <w:spacing w:val="0"/>
          <w:sz w:val="24"/>
          <w:szCs w:val="24"/>
          <w:shd w:val="clear" w:color="auto" w:fill="FFFFFF"/>
        </w:rPr>
        <w:t>月</w:t>
      </w:r>
      <w:r>
        <w:rPr>
          <w:rFonts w:hint="eastAsia" w:ascii="仿宋" w:hAnsi="仿宋" w:eastAsia="仿宋" w:cs="仿宋"/>
          <w:i w:val="0"/>
          <w:iCs w:val="0"/>
          <w:caps w:val="0"/>
          <w:color w:val="auto"/>
          <w:spacing w:val="0"/>
          <w:sz w:val="24"/>
          <w:szCs w:val="24"/>
          <w:shd w:val="clear" w:color="auto" w:fill="FFFFFF"/>
          <w:lang w:val="en-US" w:eastAsia="zh-CN"/>
        </w:rPr>
        <w:t>27</w:t>
      </w:r>
      <w:r>
        <w:rPr>
          <w:rFonts w:hint="eastAsia" w:ascii="仿宋" w:hAnsi="仿宋" w:eastAsia="仿宋" w:cs="仿宋"/>
          <w:i w:val="0"/>
          <w:iCs w:val="0"/>
          <w:caps w:val="0"/>
          <w:color w:val="auto"/>
          <w:spacing w:val="0"/>
          <w:sz w:val="24"/>
          <w:szCs w:val="24"/>
          <w:shd w:val="clear" w:color="auto" w:fill="FFFFFF"/>
        </w:rPr>
        <w:t>日</w:t>
      </w:r>
      <w:r>
        <w:rPr>
          <w:rFonts w:hint="eastAsia" w:ascii="仿宋" w:hAnsi="仿宋" w:eastAsia="仿宋" w:cs="仿宋"/>
          <w:i w:val="0"/>
          <w:iCs w:val="0"/>
          <w:caps w:val="0"/>
          <w:color w:val="auto"/>
          <w:spacing w:val="0"/>
          <w:sz w:val="24"/>
          <w:szCs w:val="24"/>
          <w:shd w:val="clear" w:color="auto" w:fill="FFFFFF"/>
          <w:lang w:val="en-US" w:eastAsia="zh-CN"/>
        </w:rPr>
        <w:t>14</w:t>
      </w:r>
      <w:r>
        <w:rPr>
          <w:rFonts w:hint="eastAsia" w:ascii="仿宋" w:hAnsi="仿宋" w:eastAsia="仿宋" w:cs="仿宋"/>
          <w:i w:val="0"/>
          <w:iCs w:val="0"/>
          <w:caps w:val="0"/>
          <w:color w:val="auto"/>
          <w:spacing w:val="0"/>
          <w:sz w:val="24"/>
          <w:szCs w:val="24"/>
          <w:shd w:val="clear" w:color="auto" w:fill="FFFFFF"/>
        </w:rPr>
        <w:t>时00分00秒（北京时间）</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提交投标文件地点：全国公共资源交易平台</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陕西省·安康市</w:t>
      </w:r>
      <w:r>
        <w:rPr>
          <w:rFonts w:hint="eastAsia" w:ascii="仿宋" w:hAnsi="仿宋" w:eastAsia="仿宋" w:cs="仿宋"/>
          <w:i w:val="0"/>
          <w:iCs w:val="0"/>
          <w:caps w:val="0"/>
          <w:color w:val="auto"/>
          <w:spacing w:val="0"/>
          <w:sz w:val="24"/>
          <w:szCs w:val="24"/>
          <w:shd w:val="clear" w:color="auto" w:fill="FFFFFF"/>
          <w:lang w:eastAsia="zh-CN"/>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开标地点：安康市公共资源交易中心</w:t>
      </w:r>
      <w:r>
        <w:rPr>
          <w:rFonts w:hint="eastAsia" w:ascii="仿宋" w:hAnsi="仿宋" w:eastAsia="仿宋" w:cs="仿宋"/>
          <w:i w:val="0"/>
          <w:iCs w:val="0"/>
          <w:caps w:val="0"/>
          <w:color w:val="auto"/>
          <w:spacing w:val="0"/>
          <w:sz w:val="24"/>
          <w:szCs w:val="24"/>
          <w:shd w:val="clear" w:color="auto" w:fill="FFFFFF"/>
          <w:lang w:val="en-US" w:eastAsia="zh-CN"/>
        </w:rPr>
        <w:t>4</w:t>
      </w:r>
      <w:r>
        <w:rPr>
          <w:rFonts w:hint="eastAsia" w:ascii="仿宋" w:hAnsi="仿宋" w:eastAsia="仿宋" w:cs="仿宋"/>
          <w:i w:val="0"/>
          <w:iCs w:val="0"/>
          <w:caps w:val="0"/>
          <w:color w:val="auto"/>
          <w:spacing w:val="0"/>
          <w:sz w:val="24"/>
          <w:szCs w:val="24"/>
          <w:shd w:val="clear" w:color="auto" w:fill="FFFFFF"/>
        </w:rPr>
        <w:t>07室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仿宋" w:hAnsi="仿宋" w:eastAsia="仿宋" w:cs="仿宋"/>
          <w:b w:val="0"/>
          <w:bCs w:val="0"/>
          <w:color w:val="auto"/>
          <w:sz w:val="24"/>
          <w:szCs w:val="24"/>
        </w:rPr>
      </w:pPr>
      <w:r>
        <w:rPr>
          <w:rStyle w:val="10"/>
          <w:rFonts w:hint="eastAsia" w:ascii="仿宋" w:hAnsi="仿宋" w:eastAsia="仿宋" w:cs="仿宋"/>
          <w:b/>
          <w:bCs/>
          <w:i w:val="0"/>
          <w:iCs w:val="0"/>
          <w:caps w:val="0"/>
          <w:color w:val="auto"/>
          <w:spacing w:val="0"/>
          <w:sz w:val="24"/>
          <w:szCs w:val="24"/>
          <w:shd w:val="clear" w:color="auto" w:fill="FFFFFF"/>
        </w:rPr>
        <w:t>五、公告期限</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自本公告发布之日起5个工作日。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仿宋" w:hAnsi="仿宋" w:eastAsia="仿宋" w:cs="仿宋"/>
          <w:b w:val="0"/>
          <w:bCs w:val="0"/>
          <w:color w:val="auto"/>
          <w:sz w:val="24"/>
          <w:szCs w:val="24"/>
        </w:rPr>
      </w:pPr>
      <w:r>
        <w:rPr>
          <w:rStyle w:val="10"/>
          <w:rFonts w:hint="eastAsia" w:ascii="仿宋" w:hAnsi="仿宋" w:eastAsia="仿宋" w:cs="仿宋"/>
          <w:b/>
          <w:bCs/>
          <w:i w:val="0"/>
          <w:iCs w:val="0"/>
          <w:caps w:val="0"/>
          <w:color w:val="auto"/>
          <w:spacing w:val="0"/>
          <w:sz w:val="24"/>
          <w:szCs w:val="24"/>
          <w:shd w:val="clear" w:color="auto" w:fill="FFFFFF"/>
        </w:rPr>
        <w:t>六、其他补充事宜</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仿宋" w:hAnsi="仿宋" w:eastAsia="仿宋" w:cs="仿宋"/>
          <w:color w:val="auto"/>
          <w:sz w:val="24"/>
          <w:szCs w:val="24"/>
          <w:lang w:eastAsia="zh-CN"/>
        </w:rPr>
      </w:pPr>
      <w:r>
        <w:rPr>
          <w:rStyle w:val="10"/>
          <w:rFonts w:hint="eastAsia" w:ascii="仿宋" w:hAnsi="仿宋" w:eastAsia="仿宋" w:cs="仿宋"/>
          <w:b/>
          <w:bCs/>
          <w:i w:val="0"/>
          <w:iCs w:val="0"/>
          <w:caps w:val="0"/>
          <w:color w:val="auto"/>
          <w:spacing w:val="0"/>
          <w:sz w:val="24"/>
          <w:szCs w:val="24"/>
          <w:shd w:val="clear" w:color="auto" w:fill="FFFFFF"/>
        </w:rPr>
        <w:t>1、购买须知：使用捆绑陕西省公共资源交易平台的CA锁登录电子交易平台，通过政府采购系统企业端进入，点击我要投标，完善相关投标信息。2、报名确认：供应商须在招标文件发售时间内携带网上投标成功回执单、法人授权委托书（加盖原色公章）在</w:t>
      </w:r>
      <w:r>
        <w:rPr>
          <w:rStyle w:val="10"/>
          <w:rFonts w:hint="eastAsia" w:ascii="仿宋" w:hAnsi="仿宋" w:eastAsia="仿宋" w:cs="仿宋"/>
          <w:b/>
          <w:bCs/>
          <w:i w:val="0"/>
          <w:iCs w:val="0"/>
          <w:caps w:val="0"/>
          <w:color w:val="auto"/>
          <w:spacing w:val="0"/>
          <w:sz w:val="24"/>
          <w:szCs w:val="24"/>
          <w:shd w:val="clear" w:color="auto" w:fill="FFFFFF"/>
          <w:lang w:eastAsia="zh-CN"/>
        </w:rPr>
        <w:t>安康市城市风景小区1号楼北侧天地共享超市六楼</w:t>
      </w:r>
      <w:r>
        <w:rPr>
          <w:rStyle w:val="10"/>
          <w:rFonts w:hint="eastAsia" w:ascii="仿宋" w:hAnsi="仿宋" w:eastAsia="仿宋" w:cs="仿宋"/>
          <w:b/>
          <w:bCs/>
          <w:i w:val="0"/>
          <w:iCs w:val="0"/>
          <w:caps w:val="0"/>
          <w:color w:val="auto"/>
          <w:spacing w:val="0"/>
          <w:sz w:val="24"/>
          <w:szCs w:val="24"/>
          <w:shd w:val="clear" w:color="auto" w:fill="FFFFFF"/>
        </w:rPr>
        <w:t>进行报名确认，代理机构确认完毕后方可下载招标文件。3、未完成网上投标成功的或未经采购代理公司确认或未在网站上下载招标文件的，无法完成后续流程。4、本项目采用电子化投标方式（“不见面开标大厅”登录网址http://219.145.206.209/BidOpeningHall/bidopeninghallaction/hall/login），不提供纸质投标文件，相关操作流程详见全国公共资源交易平台（陕西省）网站[服务指南－下载专区]中的《陕西省公共资源交易中心政府采购项目投标指南》；5、电子投标文件技术支持：4009280095、4009980000</w:t>
      </w:r>
      <w:r>
        <w:rPr>
          <w:rStyle w:val="10"/>
          <w:rFonts w:hint="eastAsia" w:ascii="仿宋" w:hAnsi="仿宋" w:eastAsia="仿宋" w:cs="仿宋"/>
          <w:b/>
          <w:bCs/>
          <w:i w:val="0"/>
          <w:iCs w:val="0"/>
          <w:caps w:val="0"/>
          <w:color w:val="auto"/>
          <w:spacing w:val="0"/>
          <w:sz w:val="24"/>
          <w:szCs w:val="24"/>
          <w:shd w:val="clear" w:color="auto" w:fill="FFFFFF"/>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Style w:val="10"/>
          <w:rFonts w:hint="eastAsia" w:ascii="仿宋" w:hAnsi="仿宋" w:eastAsia="仿宋" w:cs="仿宋"/>
          <w:b/>
          <w:bCs/>
          <w:i w:val="0"/>
          <w:iCs w:val="0"/>
          <w:caps w:val="0"/>
          <w:color w:val="auto"/>
          <w:spacing w:val="0"/>
          <w:sz w:val="24"/>
          <w:szCs w:val="24"/>
          <w:shd w:val="clear" w:color="auto" w:fill="FFFFFF"/>
        </w:rPr>
      </w:pPr>
      <w:r>
        <w:rPr>
          <w:rStyle w:val="10"/>
          <w:rFonts w:hint="eastAsia" w:ascii="仿宋" w:hAnsi="仿宋" w:eastAsia="仿宋" w:cs="仿宋"/>
          <w:b/>
          <w:bCs/>
          <w:i w:val="0"/>
          <w:iCs w:val="0"/>
          <w:caps w:val="0"/>
          <w:color w:val="auto"/>
          <w:spacing w:val="0"/>
          <w:sz w:val="24"/>
          <w:szCs w:val="24"/>
          <w:shd w:val="clear" w:color="auto" w:fill="FFFFFF"/>
        </w:rPr>
        <w:t>七、对本次招标提出询问，请按以下方式联系。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仿宋" w:hAnsi="仿宋" w:eastAsia="仿宋" w:cs="仿宋"/>
          <w:b w:val="0"/>
          <w:bCs w:val="0"/>
          <w:color w:val="auto"/>
          <w:sz w:val="24"/>
          <w:szCs w:val="24"/>
        </w:rPr>
      </w:pPr>
      <w:r>
        <w:rPr>
          <w:rFonts w:hint="eastAsia" w:ascii="仿宋" w:hAnsi="仿宋" w:eastAsia="仿宋" w:cs="仿宋"/>
          <w:b w:val="0"/>
          <w:bCs w:val="0"/>
          <w:i w:val="0"/>
          <w:iCs w:val="0"/>
          <w:caps w:val="0"/>
          <w:color w:val="auto"/>
          <w:spacing w:val="0"/>
          <w:sz w:val="24"/>
          <w:szCs w:val="24"/>
          <w:shd w:val="clear" w:color="auto" w:fill="FFFFFF"/>
        </w:rPr>
        <w:t>1.采购人信息</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仿宋" w:hAnsi="仿宋" w:eastAsia="仿宋" w:cs="仿宋"/>
          <w:color w:val="auto"/>
          <w:sz w:val="24"/>
          <w:szCs w:val="24"/>
          <w:lang w:eastAsia="zh-CN"/>
        </w:rPr>
      </w:pPr>
      <w:r>
        <w:rPr>
          <w:rFonts w:hint="eastAsia" w:ascii="仿宋" w:hAnsi="仿宋" w:eastAsia="仿宋" w:cs="仿宋"/>
          <w:i w:val="0"/>
          <w:iCs w:val="0"/>
          <w:caps w:val="0"/>
          <w:color w:val="auto"/>
          <w:spacing w:val="0"/>
          <w:sz w:val="24"/>
          <w:szCs w:val="24"/>
          <w:shd w:val="clear" w:color="auto" w:fill="FFFFFF"/>
        </w:rPr>
        <w:t>名称：</w:t>
      </w:r>
      <w:r>
        <w:rPr>
          <w:rFonts w:hint="eastAsia" w:ascii="仿宋" w:hAnsi="仿宋" w:eastAsia="仿宋" w:cs="仿宋"/>
          <w:i w:val="0"/>
          <w:iCs w:val="0"/>
          <w:caps w:val="0"/>
          <w:color w:val="auto"/>
          <w:spacing w:val="0"/>
          <w:sz w:val="24"/>
          <w:szCs w:val="24"/>
          <w:shd w:val="clear" w:color="auto" w:fill="FFFFFF"/>
          <w:lang w:eastAsia="zh-CN"/>
        </w:rPr>
        <w:t>宁陕县城关镇人民政府</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仿宋" w:hAnsi="仿宋" w:eastAsia="仿宋" w:cs="仿宋"/>
          <w:color w:val="auto"/>
          <w:sz w:val="24"/>
          <w:szCs w:val="24"/>
          <w:lang w:eastAsia="zh-CN"/>
        </w:rPr>
      </w:pPr>
      <w:r>
        <w:rPr>
          <w:rFonts w:hint="eastAsia" w:ascii="仿宋" w:hAnsi="仿宋" w:eastAsia="仿宋" w:cs="仿宋"/>
          <w:i w:val="0"/>
          <w:iCs w:val="0"/>
          <w:caps w:val="0"/>
          <w:color w:val="auto"/>
          <w:spacing w:val="0"/>
          <w:sz w:val="24"/>
          <w:szCs w:val="24"/>
          <w:shd w:val="clear" w:color="auto" w:fill="FFFFFF"/>
        </w:rPr>
        <w:t>地址：</w:t>
      </w:r>
      <w:r>
        <w:rPr>
          <w:rFonts w:hint="eastAsia" w:ascii="仿宋" w:hAnsi="仿宋" w:eastAsia="仿宋" w:cs="仿宋"/>
          <w:i w:val="0"/>
          <w:iCs w:val="0"/>
          <w:caps w:val="0"/>
          <w:color w:val="auto"/>
          <w:spacing w:val="0"/>
          <w:sz w:val="24"/>
          <w:szCs w:val="24"/>
          <w:shd w:val="clear" w:color="auto" w:fill="FFFFFF"/>
          <w:lang w:eastAsia="zh-CN"/>
        </w:rPr>
        <w:t>陕西省安康市宁陕县城关镇迎宾大道35号</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仿宋" w:hAnsi="仿宋" w:eastAsia="仿宋" w:cs="仿宋"/>
          <w:color w:val="auto"/>
          <w:sz w:val="24"/>
          <w:szCs w:val="24"/>
          <w:lang w:eastAsia="zh-CN"/>
        </w:rPr>
      </w:pPr>
      <w:r>
        <w:rPr>
          <w:rFonts w:hint="eastAsia" w:ascii="仿宋" w:hAnsi="仿宋" w:eastAsia="仿宋" w:cs="仿宋"/>
          <w:i w:val="0"/>
          <w:iCs w:val="0"/>
          <w:caps w:val="0"/>
          <w:color w:val="auto"/>
          <w:spacing w:val="0"/>
          <w:sz w:val="24"/>
          <w:szCs w:val="24"/>
          <w:shd w:val="clear" w:color="auto" w:fill="FFFFFF"/>
        </w:rPr>
        <w:t>联系方式：</w:t>
      </w:r>
      <w:r>
        <w:rPr>
          <w:rFonts w:hint="eastAsia" w:ascii="仿宋" w:hAnsi="仿宋" w:eastAsia="仿宋" w:cs="仿宋"/>
          <w:i w:val="0"/>
          <w:iCs w:val="0"/>
          <w:caps w:val="0"/>
          <w:color w:val="auto"/>
          <w:spacing w:val="0"/>
          <w:sz w:val="24"/>
          <w:szCs w:val="24"/>
          <w:shd w:val="clear" w:color="auto" w:fill="FFFFFF"/>
          <w:lang w:eastAsia="zh-CN"/>
        </w:rPr>
        <w:t>13909157645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仿宋" w:hAnsi="仿宋" w:eastAsia="仿宋" w:cs="仿宋"/>
          <w:b w:val="0"/>
          <w:bCs w:val="0"/>
          <w:color w:val="auto"/>
          <w:sz w:val="24"/>
          <w:szCs w:val="24"/>
        </w:rPr>
      </w:pPr>
      <w:r>
        <w:rPr>
          <w:rFonts w:hint="eastAsia" w:ascii="仿宋" w:hAnsi="仿宋" w:eastAsia="仿宋" w:cs="仿宋"/>
          <w:b w:val="0"/>
          <w:bCs w:val="0"/>
          <w:i w:val="0"/>
          <w:iCs w:val="0"/>
          <w:caps w:val="0"/>
          <w:color w:val="auto"/>
          <w:spacing w:val="0"/>
          <w:sz w:val="24"/>
          <w:szCs w:val="24"/>
          <w:shd w:val="clear" w:color="auto" w:fill="FFFFFF"/>
        </w:rPr>
        <w:t>2.采购代理机构信息</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名称：华夏城投项目管理有限公司</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地址：安康市城市风景小区1号楼北侧天地共享超市六楼</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联系方式：0915-3220051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仿宋" w:hAnsi="仿宋" w:eastAsia="仿宋" w:cs="仿宋"/>
          <w:b w:val="0"/>
          <w:bCs w:val="0"/>
          <w:color w:val="auto"/>
          <w:sz w:val="24"/>
          <w:szCs w:val="24"/>
        </w:rPr>
      </w:pPr>
      <w:r>
        <w:rPr>
          <w:rFonts w:hint="eastAsia" w:ascii="仿宋" w:hAnsi="仿宋" w:eastAsia="仿宋" w:cs="仿宋"/>
          <w:b w:val="0"/>
          <w:bCs w:val="0"/>
          <w:i w:val="0"/>
          <w:iCs w:val="0"/>
          <w:caps w:val="0"/>
          <w:color w:val="auto"/>
          <w:spacing w:val="0"/>
          <w:sz w:val="24"/>
          <w:szCs w:val="24"/>
          <w:shd w:val="clear" w:color="auto" w:fill="FFFFFF"/>
        </w:rPr>
        <w:t>3.项目联系方式</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项目联系人：韦柳艳</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电话：0915-3220051</w:t>
      </w:r>
    </w:p>
    <w:p>
      <w:pPr>
        <w:rPr>
          <w:rFonts w:hint="eastAsia" w:ascii="仿宋" w:hAnsi="仿宋" w:eastAsia="仿宋" w:cs="仿宋"/>
          <w:sz w:val="24"/>
          <w:szCs w:val="24"/>
        </w:rPr>
      </w:pPr>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1D2A55"/>
    <w:multiLevelType w:val="singleLevel"/>
    <w:tmpl w:val="371D2A5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2OTVkODE1YjIzMGQyMzc1M2MxNGE1Yzc5NDU1YWYifQ=="/>
  </w:docVars>
  <w:rsids>
    <w:rsidRoot w:val="540D7663"/>
    <w:rsid w:val="00312B90"/>
    <w:rsid w:val="313E5C07"/>
    <w:rsid w:val="47317C5F"/>
    <w:rsid w:val="4D6C7200"/>
    <w:rsid w:val="540D7663"/>
    <w:rsid w:val="7DB664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39"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0"/>
    <w:pPr>
      <w:keepNext/>
      <w:spacing w:line="600" w:lineRule="exact"/>
      <w:jc w:val="center"/>
      <w:outlineLvl w:val="3"/>
    </w:pPr>
    <w:rPr>
      <w:rFonts w:ascii="楷体_GB2312" w:eastAsia="楷体_GB2312"/>
      <w:kern w:val="0"/>
      <w:sz w:val="32"/>
      <w:szCs w:val="20"/>
    </w:rPr>
  </w:style>
  <w:style w:type="paragraph" w:styleId="3">
    <w:name w:val="heading 6"/>
    <w:basedOn w:val="1"/>
    <w:next w:val="1"/>
    <w:unhideWhenUsed/>
    <w:qFormat/>
    <w:uiPriority w:val="9"/>
    <w:pPr>
      <w:spacing w:before="100" w:beforeAutospacing="1" w:after="100" w:afterAutospacing="1"/>
      <w:jc w:val="left"/>
      <w:outlineLvl w:val="5"/>
    </w:pPr>
    <w:rPr>
      <w:rFonts w:hint="eastAsia" w:ascii="宋体" w:hAnsi="宋体" w:eastAsia="宋体" w:cs="宋体"/>
      <w:b/>
      <w:bCs/>
      <w:kern w:val="0"/>
      <w:sz w:val="15"/>
      <w:szCs w:val="15"/>
      <w:lang w:val="en-US" w:eastAsia="zh-CN" w:bidi="ar"/>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4">
    <w:name w:val="toc 8"/>
    <w:basedOn w:val="1"/>
    <w:next w:val="1"/>
    <w:qFormat/>
    <w:uiPriority w:val="39"/>
    <w:pPr>
      <w:ind w:left="2940" w:leftChars="1400"/>
    </w:pPr>
  </w:style>
  <w:style w:type="paragraph" w:styleId="5">
    <w:name w:val="footer"/>
    <w:basedOn w:val="1"/>
    <w:next w:val="4"/>
    <w:unhideWhenUsed/>
    <w:uiPriority w:val="99"/>
    <w:pPr>
      <w:tabs>
        <w:tab w:val="center" w:pos="4153"/>
        <w:tab w:val="right" w:pos="8306"/>
      </w:tabs>
      <w:snapToGrid w:val="0"/>
      <w:jc w:val="left"/>
    </w:pPr>
    <w:rPr>
      <w:kern w:val="0"/>
      <w:sz w:val="18"/>
      <w:szCs w:val="18"/>
    </w:rPr>
  </w:style>
  <w:style w:type="paragraph" w:styleId="6">
    <w:name w:val="header"/>
    <w:basedOn w:val="1"/>
    <w:unhideWhenUsed/>
    <w:uiPriority w:val="99"/>
    <w:pPr>
      <w:pBdr>
        <w:bottom w:val="single" w:color="auto" w:sz="6" w:space="1"/>
      </w:pBdr>
      <w:tabs>
        <w:tab w:val="center" w:pos="4153"/>
        <w:tab w:val="right" w:pos="8306"/>
      </w:tabs>
      <w:snapToGrid w:val="0"/>
      <w:jc w:val="center"/>
    </w:pPr>
    <w:rPr>
      <w:kern w:val="0"/>
      <w:sz w:val="18"/>
      <w:szCs w:val="18"/>
    </w:rPr>
  </w:style>
  <w:style w:type="paragraph" w:styleId="7">
    <w:name w:val="Normal (Web)"/>
    <w:basedOn w:val="1"/>
    <w:unhideWhenUsed/>
    <w:qFormat/>
    <w:uiPriority w:val="99"/>
    <w:pPr>
      <w:widowControl/>
      <w:jc w:val="left"/>
    </w:pPr>
    <w:rPr>
      <w:rFonts w:ascii="宋体" w:hAnsi="宋体" w:cs="宋体"/>
      <w:kern w:val="0"/>
      <w:sz w:val="24"/>
    </w:rPr>
  </w:style>
  <w:style w:type="character" w:styleId="10">
    <w:name w:val="Strong"/>
    <w:basedOn w:val="9"/>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2395</Words>
  <Characters>2709</Characters>
  <Lines>0</Lines>
  <Paragraphs>0</Paragraphs>
  <TotalTime>3</TotalTime>
  <ScaleCrop>false</ScaleCrop>
  <LinksUpToDate>false</LinksUpToDate>
  <CharactersWithSpaces>2712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2023-02-03T06:24:00Z</dcterms:created>
  <dc:creator>燕子</dc:creator>
  <cp:lastModifiedBy>燕子</cp:lastModifiedBy>
  <dcterms:modified xsi:type="dcterms:W3CDTF">2023-02-03T07:11:57Z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4FCB116EEB0E43A48373CD2DC6BC1B11</vt:lpwstr>
  </property>
</Properties>
</file>