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宋体" w:hAnsi="宋体"/>
          <w:color w:val="000000"/>
          <w:sz w:val="24"/>
        </w:rPr>
      </w:pPr>
      <w:bookmarkStart w:id="0" w:name="_Toc217446030"/>
      <w:bookmarkStart w:id="1" w:name="_Toc183682338"/>
      <w:r>
        <w:rPr>
          <w:rFonts w:hint="eastAsia" w:ascii="宋体" w:hAnsi="宋体"/>
          <w:b/>
          <w:sz w:val="28"/>
          <w:szCs w:val="28"/>
        </w:rPr>
        <w:t>专门面向中小企业政</w:t>
      </w:r>
      <w:r>
        <w:rPr>
          <w:rFonts w:hint="eastAsia" w:ascii="宋体" w:hAnsi="宋体"/>
          <w:b/>
          <w:color w:val="000000"/>
          <w:sz w:val="28"/>
          <w:szCs w:val="28"/>
        </w:rPr>
        <w:t xml:space="preserve">府采购项目 </w:t>
      </w:r>
    </w:p>
    <w:p>
      <w:pPr>
        <w:spacing w:line="360" w:lineRule="auto"/>
        <w:rPr>
          <w:rFonts w:hint="eastAsia" w:ascii="宋体" w:hAnsi="宋体" w:eastAsia="宋体"/>
          <w:color w:val="000000"/>
          <w:sz w:val="28"/>
          <w:szCs w:val="28"/>
          <w:lang w:eastAsia="zh-CN"/>
        </w:rPr>
      </w:pPr>
      <w:r>
        <w:rPr>
          <w:rFonts w:hint="eastAsia" w:ascii="宋体" w:hAnsi="宋体"/>
          <w:b/>
          <w:color w:val="000000"/>
          <w:sz w:val="28"/>
          <w:szCs w:val="28"/>
        </w:rPr>
        <w:t>采购项目编号：</w:t>
      </w:r>
      <w:r>
        <w:rPr>
          <w:rFonts w:hint="eastAsia" w:ascii="宋体" w:hAnsi="宋体"/>
          <w:color w:val="000000"/>
          <w:sz w:val="28"/>
          <w:szCs w:val="28"/>
          <w:lang w:eastAsia="zh-CN"/>
        </w:rPr>
        <w:t>ZDAK22-01</w:t>
      </w:r>
      <w:r>
        <w:rPr>
          <w:rFonts w:hint="eastAsia" w:ascii="宋体" w:hAnsi="宋体"/>
          <w:color w:val="000000"/>
          <w:sz w:val="28"/>
          <w:szCs w:val="28"/>
          <w:lang w:val="en-US" w:eastAsia="zh-CN"/>
        </w:rPr>
        <w:t>9</w:t>
      </w:r>
      <w:r>
        <w:rPr>
          <w:rFonts w:hint="eastAsia" w:ascii="宋体" w:hAnsi="宋体"/>
          <w:color w:val="000000"/>
          <w:sz w:val="28"/>
          <w:szCs w:val="28"/>
          <w:lang w:eastAsia="zh-CN"/>
        </w:rPr>
        <w:t>Z</w:t>
      </w:r>
    </w:p>
    <w:p>
      <w:pPr>
        <w:spacing w:line="360" w:lineRule="auto"/>
        <w:rPr>
          <w:rFonts w:hint="eastAsia" w:ascii="宋体" w:hAnsi="宋体"/>
          <w:color w:val="000000"/>
          <w:sz w:val="22"/>
          <w:szCs w:val="22"/>
        </w:rPr>
      </w:pPr>
    </w:p>
    <w:p>
      <w:pPr>
        <w:jc w:val="center"/>
        <w:rPr>
          <w:rFonts w:hint="eastAsia" w:ascii="宋体" w:hAnsi="宋体"/>
          <w:b/>
          <w:color w:val="000000"/>
          <w:sz w:val="52"/>
          <w:szCs w:val="52"/>
        </w:rPr>
      </w:pPr>
    </w:p>
    <w:p>
      <w:pPr>
        <w:jc w:val="center"/>
        <w:rPr>
          <w:rFonts w:hint="eastAsia" w:ascii="方正小标宋简体" w:hAnsi="宋体" w:eastAsia="方正小标宋简体"/>
          <w:color w:val="000000"/>
          <w:sz w:val="52"/>
          <w:szCs w:val="52"/>
        </w:rPr>
      </w:pPr>
      <w:r>
        <w:rPr>
          <w:rFonts w:hint="eastAsia" w:ascii="方正小标宋简体" w:hAnsi="宋体" w:eastAsia="方正小标宋简体"/>
          <w:color w:val="000000"/>
          <w:sz w:val="56"/>
          <w:szCs w:val="56"/>
          <w:lang w:val="en-US" w:eastAsia="zh-CN"/>
        </w:rPr>
        <w:t>紫阳县洄水镇连桥村六组现代农业园区产业道路硬化工程</w:t>
      </w:r>
    </w:p>
    <w:p>
      <w:pPr>
        <w:rPr>
          <w:rFonts w:hint="eastAsia" w:ascii="黑体" w:eastAsia="黑体"/>
          <w:sz w:val="32"/>
          <w:szCs w:val="32"/>
        </w:rPr>
      </w:pPr>
    </w:p>
    <w:p>
      <w:pPr>
        <w:rPr>
          <w:rFonts w:hint="eastAsia" w:ascii="黑体" w:eastAsia="黑体"/>
          <w:sz w:val="32"/>
          <w:szCs w:val="32"/>
        </w:rPr>
      </w:pPr>
    </w:p>
    <w:p>
      <w:pPr>
        <w:pStyle w:val="8"/>
        <w:adjustRightInd w:val="0"/>
        <w:snapToGrid w:val="0"/>
        <w:spacing w:line="360" w:lineRule="auto"/>
        <w:jc w:val="center"/>
        <w:rPr>
          <w:rFonts w:hint="eastAsia" w:ascii="黑体" w:hAnsi="华文中宋" w:eastAsia="黑体"/>
          <w:sz w:val="76"/>
          <w:szCs w:val="84"/>
        </w:rPr>
      </w:pPr>
    </w:p>
    <w:p>
      <w:pPr>
        <w:pStyle w:val="8"/>
        <w:adjustRightInd w:val="0"/>
        <w:snapToGrid w:val="0"/>
        <w:spacing w:line="360" w:lineRule="auto"/>
        <w:jc w:val="center"/>
        <w:rPr>
          <w:rFonts w:hint="eastAsia" w:ascii="方正小标宋简体" w:hAnsi="宋体" w:eastAsia="方正小标宋简体"/>
          <w:sz w:val="84"/>
          <w:szCs w:val="84"/>
        </w:rPr>
      </w:pPr>
      <w:r>
        <w:rPr>
          <w:rFonts w:hint="eastAsia" w:ascii="方正小标宋简体" w:hAnsi="华文中宋" w:eastAsia="方正小标宋简体"/>
          <w:sz w:val="84"/>
          <w:szCs w:val="84"/>
        </w:rPr>
        <w:t>竞争性磋商文件</w:t>
      </w:r>
    </w:p>
    <w:p>
      <w:pPr>
        <w:pStyle w:val="8"/>
        <w:adjustRightInd w:val="0"/>
        <w:snapToGrid w:val="0"/>
        <w:ind w:left="846" w:leftChars="403" w:firstLine="138" w:firstLineChars="49"/>
        <w:rPr>
          <w:rFonts w:hint="eastAsia"/>
          <w:b/>
          <w:sz w:val="28"/>
          <w:szCs w:val="28"/>
        </w:rPr>
      </w:pPr>
    </w:p>
    <w:p>
      <w:pPr>
        <w:pStyle w:val="8"/>
        <w:adjustRightInd w:val="0"/>
        <w:snapToGrid w:val="0"/>
        <w:ind w:left="846" w:leftChars="403" w:firstLine="138" w:firstLineChars="49"/>
        <w:rPr>
          <w:rFonts w:hint="eastAsia"/>
          <w:b/>
          <w:sz w:val="28"/>
          <w:szCs w:val="28"/>
        </w:rPr>
      </w:pPr>
    </w:p>
    <w:p>
      <w:pPr>
        <w:pStyle w:val="8"/>
        <w:adjustRightInd w:val="0"/>
        <w:snapToGrid w:val="0"/>
        <w:ind w:left="846" w:leftChars="403" w:firstLine="138" w:firstLineChars="49"/>
        <w:rPr>
          <w:rFonts w:hint="eastAsia"/>
          <w:b/>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spacing w:line="360" w:lineRule="auto"/>
        <w:ind w:firstLine="1687" w:firstLineChars="600"/>
        <w:jc w:val="both"/>
        <w:rPr>
          <w:rFonts w:hint="eastAsia" w:hAnsi="宋体"/>
          <w:b/>
          <w:sz w:val="28"/>
          <w:szCs w:val="28"/>
        </w:rPr>
      </w:pPr>
      <w:r>
        <w:rPr>
          <w:rFonts w:hint="eastAsia" w:hAnsi="宋体"/>
          <w:b/>
          <w:sz w:val="28"/>
          <w:szCs w:val="28"/>
        </w:rPr>
        <w:t>采   购  人：</w:t>
      </w:r>
      <w:r>
        <w:rPr>
          <w:rFonts w:hint="eastAsia" w:hAnsi="宋体"/>
          <w:b/>
          <w:sz w:val="28"/>
          <w:szCs w:val="28"/>
          <w:lang w:eastAsia="zh-CN"/>
        </w:rPr>
        <w:t>紫阳县洄水镇人民政府</w:t>
      </w:r>
    </w:p>
    <w:p>
      <w:pPr>
        <w:pStyle w:val="8"/>
        <w:adjustRightInd w:val="0"/>
        <w:snapToGrid w:val="0"/>
        <w:spacing w:line="360" w:lineRule="auto"/>
        <w:jc w:val="center"/>
        <w:rPr>
          <w:rFonts w:hint="eastAsia" w:hAnsi="宋体"/>
          <w:b/>
          <w:sz w:val="28"/>
          <w:szCs w:val="28"/>
        </w:rPr>
      </w:pPr>
      <w:r>
        <w:rPr>
          <w:rFonts w:hint="eastAsia" w:hAnsi="宋体"/>
          <w:b/>
          <w:sz w:val="28"/>
          <w:szCs w:val="28"/>
        </w:rPr>
        <w:t>采购代理机构:陕西正大方略工程咨询有限公司</w:t>
      </w:r>
    </w:p>
    <w:p>
      <w:pPr>
        <w:spacing w:line="360" w:lineRule="auto"/>
        <w:jc w:val="center"/>
        <w:rPr>
          <w:rFonts w:hint="eastAsia" w:ascii="黑体" w:eastAsia="黑体"/>
          <w:b/>
          <w:bCs/>
          <w:color w:val="000000"/>
          <w:sz w:val="28"/>
          <w:szCs w:val="28"/>
          <w:lang w:val="zh-CN"/>
        </w:rPr>
      </w:pPr>
      <w:r>
        <w:rPr>
          <w:rFonts w:hint="eastAsia" w:hAnsi="宋体"/>
          <w:sz w:val="28"/>
          <w:szCs w:val="28"/>
          <w:lang w:val="zh-CN"/>
        </w:rPr>
        <w:t>20</w:t>
      </w:r>
      <w:r>
        <w:rPr>
          <w:rFonts w:hint="eastAsia" w:hAnsi="宋体"/>
          <w:sz w:val="28"/>
          <w:szCs w:val="28"/>
          <w:lang w:val="en-US" w:eastAsia="zh-CN"/>
        </w:rPr>
        <w:t xml:space="preserve">22 </w:t>
      </w:r>
      <w:r>
        <w:rPr>
          <w:rFonts w:hint="eastAsia"/>
          <w:sz w:val="28"/>
          <w:szCs w:val="28"/>
          <w:lang w:val="zh-CN"/>
        </w:rPr>
        <w:t xml:space="preserve">年 </w:t>
      </w:r>
      <w:r>
        <w:rPr>
          <w:rFonts w:hint="eastAsia"/>
          <w:sz w:val="28"/>
          <w:szCs w:val="28"/>
          <w:lang w:val="en-US" w:eastAsia="zh-CN"/>
        </w:rPr>
        <w:t>7</w:t>
      </w:r>
      <w:r>
        <w:rPr>
          <w:rFonts w:hint="eastAsia"/>
          <w:sz w:val="28"/>
          <w:szCs w:val="28"/>
          <w:lang w:val="zh-CN"/>
        </w:rPr>
        <w:t xml:space="preserve"> 月</w:t>
      </w:r>
      <w:r>
        <w:rPr>
          <w:rFonts w:hint="eastAsia"/>
          <w:sz w:val="28"/>
          <w:szCs w:val="28"/>
          <w:lang w:val="en-US" w:eastAsia="zh-CN"/>
        </w:rPr>
        <w:t>04</w:t>
      </w:r>
      <w:r>
        <w:rPr>
          <w:rFonts w:hint="eastAsia"/>
          <w:sz w:val="28"/>
          <w:szCs w:val="28"/>
          <w:lang w:val="zh-CN"/>
        </w:rPr>
        <w:t xml:space="preserve"> 日</w:t>
      </w:r>
    </w:p>
    <w:p>
      <w:pPr>
        <w:spacing w:line="360" w:lineRule="auto"/>
        <w:ind w:firstLine="203" w:firstLineChars="46"/>
        <w:jc w:val="left"/>
        <w:rPr>
          <w:rFonts w:hint="eastAsia" w:ascii="楷体_GB2312" w:eastAsia="楷体_GB2312"/>
          <w:b/>
          <w:bCs/>
          <w:color w:val="000000"/>
          <w:sz w:val="44"/>
          <w:szCs w:val="44"/>
          <w:lang w:val="zh-CN"/>
        </w:rPr>
      </w:pPr>
    </w:p>
    <w:p>
      <w:pPr>
        <w:spacing w:line="360" w:lineRule="auto"/>
        <w:ind w:firstLine="202" w:firstLineChars="46"/>
        <w:jc w:val="center"/>
        <w:rPr>
          <w:rFonts w:hint="eastAsia" w:ascii="方正小标宋简体" w:hAnsi="宋体" w:eastAsia="方正小标宋简体"/>
          <w:bCs/>
          <w:color w:val="000000"/>
          <w:sz w:val="44"/>
          <w:szCs w:val="44"/>
          <w:lang w:val="zh-CN"/>
        </w:rPr>
      </w:pPr>
      <w:r>
        <w:rPr>
          <w:rFonts w:hint="eastAsia" w:ascii="方正小标宋简体" w:hAnsi="宋体" w:eastAsia="方正小标宋简体"/>
          <w:bCs/>
          <w:color w:val="000000"/>
          <w:sz w:val="44"/>
          <w:szCs w:val="44"/>
          <w:lang w:val="zh-CN"/>
        </w:rPr>
        <w:t>温馨提示</w:t>
      </w:r>
    </w:p>
    <w:p>
      <w:pPr>
        <w:spacing w:before="120" w:beforeLines="50" w:line="360" w:lineRule="auto"/>
        <w:ind w:firstLine="465" w:firstLineChars="194"/>
        <w:rPr>
          <w:rFonts w:hint="eastAsia" w:ascii="楷体" w:hAnsi="楷体" w:eastAsia="楷体"/>
          <w:bCs/>
          <w:color w:val="000000"/>
          <w:sz w:val="24"/>
          <w:lang w:val="zh-CN"/>
        </w:rPr>
      </w:pPr>
      <w:r>
        <w:rPr>
          <w:rFonts w:hint="eastAsia" w:ascii="楷体" w:hAnsi="楷体" w:eastAsia="楷体"/>
          <w:bCs/>
          <w:color w:val="000000"/>
          <w:sz w:val="24"/>
          <w:lang w:val="zh-CN"/>
        </w:rPr>
        <w:t>潜在供应商在获取采购文件后，请认真仔细阅读所有条款，特别注意实质性响应要求及粗体部分，如需询问，请及时来电咨询，电话：0915-3259166，手机： 18509159043 。</w:t>
      </w:r>
    </w:p>
    <w:p>
      <w:pPr>
        <w:spacing w:line="360" w:lineRule="auto"/>
        <w:ind w:firstLine="480" w:firstLineChars="200"/>
        <w:rPr>
          <w:rFonts w:hint="eastAsia" w:ascii="宋体" w:hAnsi="宋体"/>
          <w:b/>
          <w:bCs/>
          <w:color w:val="auto"/>
          <w:sz w:val="32"/>
          <w:szCs w:val="32"/>
          <w:lang w:val="zh-CN"/>
        </w:rPr>
      </w:pPr>
      <w:r>
        <w:rPr>
          <w:rFonts w:hint="eastAsia" w:ascii="楷体" w:hAnsi="楷体" w:eastAsia="楷体"/>
          <w:bCs/>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spacing w:line="360" w:lineRule="auto"/>
        <w:rPr>
          <w:rFonts w:hint="eastAsia" w:ascii="宋体" w:hAnsi="宋体"/>
          <w:bCs/>
          <w:color w:val="000000"/>
          <w:sz w:val="32"/>
          <w:szCs w:val="32"/>
          <w:lang w:val="zh-CN"/>
        </w:rPr>
      </w:pPr>
    </w:p>
    <w:p>
      <w:pPr>
        <w:widowControl/>
        <w:spacing w:line="540" w:lineRule="exact"/>
        <w:ind w:right="-197" w:rightChars="-94"/>
        <w:rPr>
          <w:rFonts w:hint="eastAsia" w:ascii="宋体" w:hAnsi="宋体"/>
          <w:color w:val="000000"/>
          <w:sz w:val="28"/>
          <w:szCs w:val="28"/>
          <w:shd w:val="clear" w:color="auto" w:fill="FCFCFC"/>
        </w:rPr>
      </w:pPr>
    </w:p>
    <w:p>
      <w:pPr>
        <w:widowControl/>
        <w:spacing w:line="540" w:lineRule="exact"/>
        <w:ind w:right="-197" w:rightChars="-94"/>
        <w:jc w:val="left"/>
        <w:rPr>
          <w:rFonts w:hint="eastAsia" w:ascii="宋体" w:hAnsi="宋体"/>
          <w:color w:val="000000"/>
          <w:sz w:val="28"/>
          <w:szCs w:val="28"/>
          <w:shd w:val="clear" w:color="auto" w:fill="FCFCFC"/>
        </w:rPr>
      </w:pPr>
    </w:p>
    <w:p>
      <w:pPr>
        <w:spacing w:line="360" w:lineRule="auto"/>
        <w:ind w:firstLine="900" w:firstLineChars="300"/>
        <w:rPr>
          <w:rFonts w:hint="eastAsia" w:ascii="黑体" w:hAnsi="宋体" w:eastAsia="黑体"/>
          <w:bCs/>
          <w:color w:val="000000"/>
          <w:sz w:val="30"/>
          <w:szCs w:val="30"/>
          <w:lang w:val="zh-CN"/>
        </w:rPr>
      </w:pPr>
      <w:r>
        <w:rPr>
          <w:rFonts w:hint="eastAsia" w:ascii="黑体" w:hAnsi="宋体" w:eastAsia="黑体"/>
          <w:bCs/>
          <w:color w:val="000000"/>
          <w:sz w:val="30"/>
          <w:szCs w:val="30"/>
          <w:lang w:val="zh-CN"/>
        </w:rPr>
        <w:t>请将采购代理服务费汇至下列指定账户：</w:t>
      </w:r>
    </w:p>
    <w:p>
      <w:pPr>
        <w:widowControl/>
        <w:spacing w:line="540" w:lineRule="exact"/>
        <w:ind w:right="-197" w:rightChars="-94" w:firstLine="1080" w:firstLineChars="450"/>
        <w:jc w:val="left"/>
        <w:rPr>
          <w:rFonts w:hint="eastAsia" w:ascii="楷体" w:hAnsi="楷体" w:eastAsia="楷体"/>
          <w:color w:val="373737"/>
          <w:kern w:val="0"/>
          <w:sz w:val="24"/>
        </w:rPr>
      </w:pPr>
      <w:r>
        <w:rPr>
          <w:rFonts w:hint="eastAsia" w:ascii="楷体" w:hAnsi="楷体" w:eastAsia="楷体"/>
          <w:color w:val="373737"/>
          <w:kern w:val="0"/>
          <w:sz w:val="24"/>
        </w:rPr>
        <w:t>开户名称：陕西正大方略工程咨询有限公司安康分公司</w:t>
      </w:r>
    </w:p>
    <w:p>
      <w:pPr>
        <w:widowControl/>
        <w:spacing w:line="540" w:lineRule="exact"/>
        <w:ind w:right="-197" w:rightChars="-94" w:firstLine="1080" w:firstLineChars="450"/>
        <w:jc w:val="left"/>
        <w:rPr>
          <w:rFonts w:hint="eastAsia" w:ascii="楷体" w:hAnsi="楷体" w:eastAsia="楷体"/>
          <w:color w:val="373737"/>
          <w:kern w:val="0"/>
          <w:sz w:val="24"/>
        </w:rPr>
      </w:pPr>
      <w:r>
        <w:rPr>
          <w:rFonts w:hint="eastAsia" w:ascii="楷体" w:hAnsi="楷体" w:eastAsia="楷体"/>
          <w:color w:val="373737"/>
          <w:kern w:val="0"/>
          <w:sz w:val="24"/>
        </w:rPr>
        <w:t>开 户 行：中国银行股份有限公司安康城西支行</w:t>
      </w:r>
    </w:p>
    <w:p>
      <w:pPr>
        <w:widowControl/>
        <w:spacing w:line="540" w:lineRule="exact"/>
        <w:ind w:right="-197" w:rightChars="-94" w:firstLine="1072" w:firstLineChars="447"/>
        <w:jc w:val="left"/>
        <w:rPr>
          <w:rFonts w:hint="eastAsia" w:ascii="楷体" w:hAnsi="楷体" w:eastAsia="楷体"/>
          <w:color w:val="000000"/>
          <w:sz w:val="24"/>
          <w:shd w:val="clear" w:color="auto" w:fill="FCFCFC"/>
        </w:rPr>
      </w:pPr>
      <w:r>
        <w:rPr>
          <w:rFonts w:hint="eastAsia" w:ascii="楷体" w:hAnsi="楷体" w:eastAsia="楷体"/>
          <w:color w:val="373737"/>
          <w:kern w:val="0"/>
          <w:sz w:val="24"/>
        </w:rPr>
        <w:t>账    号：102871176694</w:t>
      </w:r>
    </w:p>
    <w:p>
      <w:pPr>
        <w:spacing w:line="360" w:lineRule="auto"/>
        <w:ind w:firstLine="97" w:firstLineChars="46"/>
        <w:jc w:val="left"/>
        <w:rPr>
          <w:rFonts w:hint="eastAsia" w:ascii="楷体_GB2312" w:eastAsia="楷体_GB2312"/>
          <w:b/>
          <w:bCs/>
          <w:color w:val="000000"/>
          <w:szCs w:val="21"/>
          <w:lang w:val="zh-CN"/>
        </w:rPr>
      </w:pPr>
    </w:p>
    <w:p>
      <w:pPr>
        <w:spacing w:line="360" w:lineRule="auto"/>
        <w:ind w:firstLine="97" w:firstLineChars="46"/>
        <w:jc w:val="left"/>
        <w:rPr>
          <w:rFonts w:hint="eastAsia" w:ascii="楷体_GB2312" w:eastAsia="楷体_GB2312"/>
          <w:b/>
          <w:bCs/>
          <w:color w:val="000000"/>
          <w:szCs w:val="21"/>
          <w:lang w:val="zh-CN"/>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4"/>
        <w:spacing w:line="480" w:lineRule="exact"/>
        <w:jc w:val="center"/>
        <w:rPr>
          <w:rFonts w:hint="eastAsia" w:ascii="方正小标宋简体" w:hAnsi="宋体" w:eastAsia="方正小标宋简体"/>
          <w:bCs/>
          <w:color w:val="000000"/>
          <w:sz w:val="36"/>
        </w:rPr>
      </w:pPr>
      <w:r>
        <w:rPr>
          <w:rFonts w:hint="eastAsia" w:ascii="方正小标宋简体" w:hAnsi="宋体" w:eastAsia="方正小标宋简体"/>
          <w:bCs/>
          <w:color w:val="000000"/>
          <w:sz w:val="36"/>
        </w:rPr>
        <w:t>目    录</w:t>
      </w:r>
    </w:p>
    <w:p>
      <w:pPr>
        <w:pStyle w:val="4"/>
        <w:spacing w:before="0" w:after="0" w:line="360" w:lineRule="auto"/>
        <w:ind w:firstLine="1050" w:firstLineChars="500"/>
        <w:rPr>
          <w:rFonts w:hint="eastAsia" w:ascii="宋体" w:hAnsi="宋体" w:eastAsia="宋体"/>
          <w:bCs/>
          <w:color w:val="000000"/>
          <w:sz w:val="21"/>
          <w:szCs w:val="21"/>
        </w:rPr>
      </w:pPr>
      <w:r>
        <w:rPr>
          <w:rFonts w:hint="eastAsia" w:ascii="宋体" w:hAnsi="宋体" w:eastAsia="宋体"/>
          <w:b w:val="0"/>
          <w:bCs/>
          <w:color w:val="000000"/>
          <w:sz w:val="21"/>
          <w:szCs w:val="21"/>
        </w:rPr>
        <w:t>第一章  磋商公告 ………………………………………………………………4</w:t>
      </w:r>
    </w:p>
    <w:p>
      <w:pPr>
        <w:pStyle w:val="4"/>
        <w:spacing w:before="0" w:after="0" w:line="360" w:lineRule="auto"/>
        <w:ind w:firstLine="1050" w:firstLineChars="500"/>
        <w:rPr>
          <w:rFonts w:hint="eastAsia" w:ascii="宋体" w:hAnsi="宋体" w:eastAsia="宋体"/>
          <w:b w:val="0"/>
          <w:bCs/>
          <w:color w:val="000000"/>
          <w:sz w:val="21"/>
          <w:szCs w:val="21"/>
        </w:rPr>
      </w:pPr>
      <w:r>
        <w:rPr>
          <w:rFonts w:hint="eastAsia" w:ascii="宋体" w:hAnsi="宋体" w:eastAsia="宋体"/>
          <w:b w:val="0"/>
          <w:bCs/>
          <w:color w:val="000000"/>
          <w:sz w:val="21"/>
          <w:szCs w:val="21"/>
        </w:rPr>
        <w:t>第二章  供应商须知 ……………………………………………………………7</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供应商须知前附表 …………………………………………………………7</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1.总    则 …………………………………………………………………11</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2.磋商文件 …………………………………………………………………14</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3.供应商 ……………………………………………………………………15</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4.响应文件 …………………………………………………………………19</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5.响应文件的提交 …………………………………………………………24</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6.开启响应文件 ……………………………………………………………25</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7.磋商 ………………………………………………………………………26</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8.确定成交供应商 …………………………………………………………29</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9.合同授予 …………………………………………………………………30</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10.终止磋商…………………………………………………………………31</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11.质疑和投诉………………………………………………………………32</w:t>
      </w:r>
    </w:p>
    <w:p>
      <w:pPr>
        <w:pStyle w:val="4"/>
        <w:spacing w:before="0" w:after="0" w:line="360" w:lineRule="auto"/>
        <w:ind w:firstLine="1050" w:firstLineChars="500"/>
        <w:rPr>
          <w:rFonts w:hint="eastAsia" w:ascii="宋体" w:hAnsi="宋体" w:eastAsia="宋体"/>
          <w:b w:val="0"/>
          <w:bCs/>
          <w:color w:val="000000"/>
          <w:sz w:val="21"/>
          <w:szCs w:val="21"/>
        </w:rPr>
      </w:pPr>
      <w:r>
        <w:rPr>
          <w:rFonts w:hint="eastAsia" w:ascii="宋体" w:hAnsi="宋体" w:eastAsia="宋体"/>
          <w:b w:val="0"/>
          <w:bCs/>
          <w:color w:val="000000"/>
          <w:sz w:val="21"/>
          <w:szCs w:val="21"/>
        </w:rPr>
        <w:t xml:space="preserve">    12.其他………………………………………………………………………33</w:t>
      </w:r>
    </w:p>
    <w:p>
      <w:pPr>
        <w:pStyle w:val="4"/>
        <w:spacing w:before="0" w:after="0" w:line="360" w:lineRule="auto"/>
        <w:ind w:firstLine="1050" w:firstLineChars="500"/>
        <w:rPr>
          <w:rFonts w:hint="eastAsia" w:ascii="宋体" w:hAnsi="宋体" w:eastAsia="宋体"/>
          <w:b w:val="0"/>
          <w:bCs/>
          <w:color w:val="000000"/>
          <w:sz w:val="21"/>
          <w:szCs w:val="21"/>
        </w:rPr>
      </w:pPr>
      <w:r>
        <w:rPr>
          <w:rFonts w:hint="eastAsia" w:ascii="宋体" w:hAnsi="宋体" w:eastAsia="宋体"/>
          <w:b w:val="0"/>
          <w:bCs/>
          <w:color w:val="000000"/>
          <w:sz w:val="21"/>
          <w:szCs w:val="21"/>
        </w:rPr>
        <w:t>第三章  磋商办法 ………………………………………………………………35</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1.磋商程序 …………………………………………………………………35</w:t>
      </w:r>
    </w:p>
    <w:p>
      <w:pPr>
        <w:pStyle w:val="5"/>
        <w:spacing w:line="360" w:lineRule="auto"/>
        <w:ind w:firstLine="1470" w:firstLineChars="700"/>
        <w:rPr>
          <w:rFonts w:hint="eastAsia" w:ascii="宋体" w:hAnsi="宋体"/>
          <w:bCs/>
          <w:color w:val="000000"/>
          <w:szCs w:val="21"/>
        </w:rPr>
      </w:pPr>
      <w:r>
        <w:rPr>
          <w:rFonts w:hint="eastAsia" w:ascii="宋体" w:hAnsi="宋体"/>
          <w:szCs w:val="21"/>
        </w:rPr>
        <w:t>2.</w:t>
      </w:r>
      <w:r>
        <w:rPr>
          <w:rFonts w:hint="eastAsia"/>
          <w:szCs w:val="21"/>
        </w:rPr>
        <w:t xml:space="preserve">评审方法 </w:t>
      </w:r>
      <w:r>
        <w:rPr>
          <w:rFonts w:hint="eastAsia" w:ascii="宋体" w:hAnsi="宋体"/>
          <w:bCs/>
          <w:color w:val="000000"/>
          <w:szCs w:val="21"/>
        </w:rPr>
        <w:t>…………………………………………………………………42</w:t>
      </w:r>
    </w:p>
    <w:p>
      <w:pPr>
        <w:pStyle w:val="4"/>
        <w:spacing w:before="0" w:after="0" w:line="360" w:lineRule="auto"/>
        <w:ind w:firstLine="1050" w:firstLineChars="500"/>
        <w:rPr>
          <w:rFonts w:hint="eastAsia" w:ascii="宋体" w:hAnsi="宋体" w:eastAsia="宋体"/>
          <w:b w:val="0"/>
          <w:bCs/>
          <w:color w:val="000000"/>
          <w:sz w:val="21"/>
          <w:szCs w:val="21"/>
        </w:rPr>
      </w:pPr>
      <w:r>
        <w:rPr>
          <w:rFonts w:hint="eastAsia" w:ascii="宋体" w:hAnsi="宋体" w:eastAsia="宋体"/>
          <w:b w:val="0"/>
          <w:bCs/>
          <w:color w:val="000000"/>
          <w:sz w:val="21"/>
          <w:szCs w:val="21"/>
        </w:rPr>
        <w:t>第四章  采购需求 ………………………………………………………………47</w:t>
      </w:r>
    </w:p>
    <w:p>
      <w:pPr>
        <w:adjustRightInd w:val="0"/>
        <w:snapToGrid w:val="0"/>
        <w:spacing w:line="360" w:lineRule="auto"/>
        <w:ind w:firstLine="422" w:firstLineChars="200"/>
        <w:rPr>
          <w:rFonts w:hint="eastAsia" w:ascii="宋体" w:hAnsi="宋体"/>
        </w:rPr>
      </w:pPr>
      <w:r>
        <w:rPr>
          <w:rFonts w:hint="eastAsia" w:ascii="宋体" w:hAnsi="宋体"/>
          <w:b/>
          <w:bCs/>
          <w:color w:val="000000"/>
          <w:szCs w:val="21"/>
        </w:rPr>
        <w:t xml:space="preserve">      </w:t>
      </w:r>
      <w:r>
        <w:rPr>
          <w:rFonts w:hint="eastAsia"/>
        </w:rPr>
        <w:t xml:space="preserve">第五章  政府采购合同格式 </w:t>
      </w:r>
      <w:r>
        <w:rPr>
          <w:rFonts w:hint="eastAsia" w:ascii="宋体" w:hAnsi="宋体"/>
        </w:rPr>
        <w:t>………</w:t>
      </w:r>
      <w:r>
        <w:rPr>
          <w:rFonts w:hint="eastAsia"/>
        </w:rPr>
        <w:t>……………………………………………</w:t>
      </w:r>
      <w:r>
        <w:rPr>
          <w:rFonts w:hint="eastAsia" w:ascii="宋体" w:hAnsi="宋体"/>
        </w:rPr>
        <w:t>48</w:t>
      </w:r>
    </w:p>
    <w:p>
      <w:pPr>
        <w:pStyle w:val="5"/>
        <w:spacing w:line="360" w:lineRule="auto"/>
        <w:ind w:firstLine="1050" w:firstLineChars="500"/>
        <w:rPr>
          <w:rFonts w:hint="eastAsia"/>
        </w:rPr>
      </w:pPr>
      <w:r>
        <w:rPr>
          <w:rFonts w:hint="eastAsia"/>
        </w:rPr>
        <w:t>第六章  响应文件格式 …………………………………………………………</w:t>
      </w:r>
      <w:r>
        <w:rPr>
          <w:rFonts w:hint="eastAsia" w:ascii="宋体" w:hAnsi="宋体"/>
        </w:rPr>
        <w:t>53</w:t>
      </w:r>
    </w:p>
    <w:bookmarkEnd w:id="0"/>
    <w:bookmarkEnd w:id="1"/>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spacing w:before="120" w:beforeLines="50" w:after="240" w:afterLines="100" w:line="360" w:lineRule="auto"/>
        <w:ind w:firstLine="0"/>
        <w:jc w:val="center"/>
        <w:rPr>
          <w:rFonts w:hint="eastAsia" w:ascii="黑体" w:hAnsi="宋体" w:eastAsia="黑体"/>
        </w:rPr>
      </w:pPr>
      <w:r>
        <w:rPr>
          <w:rFonts w:hint="eastAsia" w:ascii="黑体" w:hAnsi="宋体" w:eastAsia="黑体"/>
          <w:b/>
          <w:kern w:val="44"/>
          <w:sz w:val="44"/>
          <w:szCs w:val="44"/>
        </w:rPr>
        <w:t>第一</w:t>
      </w:r>
      <w:r>
        <w:rPr>
          <w:rFonts w:hint="eastAsia" w:ascii="黑体" w:hAnsi="宋体" w:eastAsia="黑体"/>
          <w:b/>
          <w:sz w:val="44"/>
          <w:szCs w:val="44"/>
        </w:rPr>
        <w:t>章  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eastAsia="zh-CN"/>
        </w:rPr>
        <w:t>紫阳县洄水镇连桥村六组现代农业园区产业道路硬化工程</w:t>
      </w:r>
      <w:r>
        <w:rPr>
          <w:rFonts w:hint="eastAsia" w:ascii="宋体" w:hAnsi="宋体"/>
          <w:color w:val="auto"/>
          <w:szCs w:val="21"/>
          <w:u w:val="single"/>
          <w:lang w:val="en-US" w:eastAsia="zh-CN"/>
        </w:rPr>
        <w:t xml:space="preserve"> </w:t>
      </w:r>
      <w:r>
        <w:rPr>
          <w:rFonts w:hint="eastAsia" w:ascii="宋体" w:hAnsi="宋体"/>
          <w:color w:val="auto"/>
          <w:szCs w:val="21"/>
        </w:rPr>
        <w:t>的潜在供应商应在</w:t>
      </w:r>
      <w:r>
        <w:rPr>
          <w:rFonts w:hint="eastAsia" w:ascii="宋体" w:hAnsi="宋体"/>
          <w:color w:val="auto"/>
          <w:szCs w:val="21"/>
          <w:u w:val="single"/>
          <w:lang w:val="en-US" w:eastAsia="zh-CN"/>
        </w:rPr>
        <w:t xml:space="preserve"> </w:t>
      </w:r>
      <w:r>
        <w:rPr>
          <w:rFonts w:hint="eastAsia" w:ascii="宋体" w:hAnsi="宋体" w:cs="宋体"/>
          <w:color w:val="auto"/>
          <w:szCs w:val="21"/>
          <w:u w:val="single"/>
        </w:rPr>
        <w:t>全国公共资源交易平台（陕西省</w:t>
      </w:r>
      <w:r>
        <w:rPr>
          <w:rFonts w:hint="eastAsia" w:ascii="微软雅黑" w:hAnsi="微软雅黑" w:eastAsia="微软雅黑" w:cs="微软雅黑"/>
          <w:color w:val="auto"/>
          <w:szCs w:val="21"/>
          <w:u w:val="single"/>
        </w:rPr>
        <w:t>.</w:t>
      </w:r>
      <w:r>
        <w:rPr>
          <w:rFonts w:hint="eastAsia" w:ascii="宋体" w:hAnsi="宋体" w:cs="宋体"/>
          <w:color w:val="auto"/>
          <w:szCs w:val="21"/>
          <w:u w:val="single"/>
          <w:lang w:val="en-US" w:eastAsia="zh-CN"/>
        </w:rPr>
        <w:t>安康市</w:t>
      </w:r>
      <w:r>
        <w:rPr>
          <w:rFonts w:hint="eastAsia" w:ascii="宋体" w:hAnsi="宋体" w:cs="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rPr>
        <w:t>获取采购文件，并于</w:t>
      </w:r>
      <w:r>
        <w:rPr>
          <w:rFonts w:hint="eastAsia" w:ascii="宋体" w:hAnsi="宋体"/>
          <w:color w:val="auto"/>
          <w:szCs w:val="21"/>
          <w:u w:val="single"/>
        </w:rPr>
        <w:t xml:space="preserve"> </w:t>
      </w:r>
      <w:r>
        <w:rPr>
          <w:rFonts w:hint="eastAsia" w:ascii="宋体" w:hAnsi="宋体"/>
          <w:color w:val="auto"/>
          <w:szCs w:val="21"/>
          <w:u w:val="single"/>
          <w:lang w:val="en-US" w:eastAsia="zh-CN"/>
        </w:rPr>
        <w:t>2022</w:t>
      </w:r>
      <w:r>
        <w:rPr>
          <w:rFonts w:hint="eastAsia" w:ascii="宋体" w:hAnsi="宋体"/>
          <w:color w:val="auto"/>
          <w:szCs w:val="21"/>
          <w:u w:val="single"/>
        </w:rPr>
        <w:t xml:space="preserve"> </w:t>
      </w:r>
      <w:r>
        <w:rPr>
          <w:rFonts w:hint="eastAsia" w:ascii="宋体" w:hAnsi="宋体"/>
          <w:bCs/>
          <w:color w:val="auto"/>
          <w:szCs w:val="21"/>
          <w:u w:val="single"/>
        </w:rPr>
        <w:t xml:space="preserve">年 </w:t>
      </w:r>
      <w:r>
        <w:rPr>
          <w:rFonts w:hint="eastAsia" w:ascii="宋体" w:hAnsi="宋体"/>
          <w:bCs/>
          <w:color w:val="auto"/>
          <w:szCs w:val="21"/>
          <w:u w:val="single"/>
          <w:lang w:val="en-US" w:eastAsia="zh-CN"/>
        </w:rPr>
        <w:t>7</w:t>
      </w:r>
      <w:r>
        <w:rPr>
          <w:rFonts w:hint="eastAsia" w:ascii="宋体" w:hAnsi="宋体"/>
          <w:bCs/>
          <w:color w:val="auto"/>
          <w:szCs w:val="21"/>
          <w:u w:val="single"/>
        </w:rPr>
        <w:t xml:space="preserve"> 月 </w:t>
      </w:r>
      <w:r>
        <w:rPr>
          <w:rFonts w:hint="eastAsia" w:ascii="宋体" w:hAnsi="宋体"/>
          <w:bCs/>
          <w:color w:val="auto"/>
          <w:szCs w:val="21"/>
          <w:u w:val="single"/>
          <w:lang w:val="en-US" w:eastAsia="zh-CN"/>
        </w:rPr>
        <w:t>19</w:t>
      </w:r>
      <w:r>
        <w:rPr>
          <w:rFonts w:hint="eastAsia" w:ascii="宋体" w:hAnsi="宋体"/>
          <w:bCs/>
          <w:color w:val="auto"/>
          <w:szCs w:val="21"/>
          <w:u w:val="single"/>
        </w:rPr>
        <w:t xml:space="preserve"> 日 </w:t>
      </w:r>
      <w:r>
        <w:rPr>
          <w:rFonts w:hint="eastAsia" w:ascii="宋体" w:hAnsi="宋体"/>
          <w:bCs/>
          <w:color w:val="auto"/>
          <w:szCs w:val="21"/>
          <w:u w:val="single"/>
          <w:lang w:val="en-US" w:eastAsia="zh-CN"/>
        </w:rPr>
        <w:t>14</w:t>
      </w:r>
      <w:r>
        <w:rPr>
          <w:rFonts w:hint="eastAsia" w:ascii="宋体" w:hAnsi="宋体"/>
          <w:bCs/>
          <w:color w:val="auto"/>
          <w:szCs w:val="21"/>
          <w:u w:val="single"/>
        </w:rPr>
        <w:t xml:space="preserve"> 点 </w:t>
      </w:r>
      <w:r>
        <w:rPr>
          <w:rFonts w:hint="eastAsia" w:ascii="宋体" w:hAnsi="宋体"/>
          <w:bCs/>
          <w:color w:val="auto"/>
          <w:szCs w:val="21"/>
          <w:u w:val="single"/>
          <w:lang w:val="en-US" w:eastAsia="zh-CN"/>
        </w:rPr>
        <w:t>00</w:t>
      </w:r>
      <w:r>
        <w:rPr>
          <w:rFonts w:hint="eastAsia" w:ascii="宋体" w:hAnsi="宋体"/>
          <w:bCs/>
          <w:color w:val="auto"/>
          <w:szCs w:val="21"/>
          <w:u w:val="single"/>
        </w:rPr>
        <w:t xml:space="preserve"> 分</w:t>
      </w:r>
      <w:r>
        <w:rPr>
          <w:rFonts w:hint="eastAsia" w:ascii="宋体" w:hAnsi="宋体"/>
          <w:bCs/>
          <w:color w:val="auto"/>
          <w:szCs w:val="21"/>
        </w:rPr>
        <w:t>（北京时间）前提交响应文件</w:t>
      </w:r>
      <w:r>
        <w:rPr>
          <w:rFonts w:hint="eastAsia" w:ascii="宋体" w:hAnsi="宋体"/>
          <w:color w:val="auto"/>
          <w:szCs w:val="21"/>
        </w:rPr>
        <w:t>。</w:t>
      </w:r>
    </w:p>
    <w:p>
      <w:pPr>
        <w:pStyle w:val="4"/>
        <w:spacing w:before="240" w:beforeLines="100" w:after="0" w:line="360" w:lineRule="auto"/>
        <w:rPr>
          <w:rFonts w:hint="eastAsia" w:ascii="黑体" w:hAnsi="宋体" w:cs="宋体"/>
          <w:b w:val="0"/>
          <w:color w:val="auto"/>
          <w:sz w:val="30"/>
          <w:szCs w:val="30"/>
        </w:rPr>
      </w:pPr>
      <w:bookmarkStart w:id="2" w:name="_Toc28359012"/>
      <w:bookmarkStart w:id="3" w:name="_Toc35393629"/>
      <w:bookmarkStart w:id="4" w:name="_Toc35393798"/>
      <w:bookmarkStart w:id="5" w:name="_Toc28359089"/>
      <w:r>
        <w:rPr>
          <w:rFonts w:hint="eastAsia" w:ascii="黑体" w:hAnsi="宋体" w:cs="宋体"/>
          <w:b w:val="0"/>
          <w:color w:val="auto"/>
          <w:sz w:val="30"/>
          <w:szCs w:val="30"/>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exact"/>
        <w:ind w:right="-58" w:firstLine="420" w:firstLineChars="200"/>
        <w:textAlignment w:val="auto"/>
        <w:rPr>
          <w:rFonts w:ascii="宋体" w:hAnsi="宋体"/>
          <w:color w:val="auto"/>
          <w:szCs w:val="21"/>
        </w:rPr>
      </w:pPr>
      <w:r>
        <w:rPr>
          <w:rFonts w:hint="eastAsia" w:ascii="宋体" w:hAnsi="宋体"/>
          <w:color w:val="auto"/>
          <w:szCs w:val="21"/>
        </w:rPr>
        <w:t>项目编号：ZD</w:t>
      </w:r>
      <w:r>
        <w:rPr>
          <w:rFonts w:hint="eastAsia" w:ascii="宋体" w:hAnsi="宋体"/>
          <w:color w:val="auto"/>
          <w:szCs w:val="21"/>
          <w:lang w:val="en-US" w:eastAsia="zh-CN"/>
        </w:rPr>
        <w:t>AK22</w:t>
      </w:r>
      <w:r>
        <w:rPr>
          <w:rFonts w:hint="eastAsia" w:ascii="宋体" w:hAnsi="宋体"/>
          <w:color w:val="auto"/>
          <w:szCs w:val="21"/>
        </w:rPr>
        <w:t>-</w:t>
      </w:r>
      <w:r>
        <w:rPr>
          <w:rFonts w:hint="eastAsia" w:ascii="宋体" w:hAnsi="宋体"/>
          <w:color w:val="auto"/>
          <w:szCs w:val="21"/>
          <w:lang w:val="en-US" w:eastAsia="zh-CN"/>
        </w:rPr>
        <w:t>019</w:t>
      </w:r>
      <w:r>
        <w:rPr>
          <w:rFonts w:hint="eastAsia" w:ascii="宋体" w:hAnsi="宋体"/>
          <w:color w:val="auto"/>
          <w:szCs w:val="21"/>
        </w:rPr>
        <w:t>Z</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auto"/>
          <w:szCs w:val="21"/>
          <w:lang w:val="en-US" w:eastAsia="zh-CN"/>
        </w:rPr>
      </w:pPr>
      <w:r>
        <w:rPr>
          <w:rFonts w:hint="eastAsia" w:ascii="宋体" w:hAnsi="宋体"/>
          <w:color w:val="auto"/>
          <w:szCs w:val="21"/>
        </w:rPr>
        <w:t>项目名称：</w:t>
      </w:r>
      <w:r>
        <w:rPr>
          <w:rFonts w:hint="eastAsia" w:ascii="宋体" w:hAnsi="宋体"/>
          <w:color w:val="auto"/>
          <w:szCs w:val="21"/>
          <w:lang w:val="en-US" w:eastAsia="zh-CN"/>
        </w:rPr>
        <w:t>紫阳县</w:t>
      </w:r>
      <w:r>
        <w:rPr>
          <w:rFonts w:hint="eastAsia" w:ascii="宋体" w:hAnsi="宋体"/>
          <w:color w:val="auto"/>
          <w:szCs w:val="21"/>
          <w:lang w:eastAsia="zh-CN"/>
        </w:rPr>
        <w:t>洄水镇连桥村六组现代农业园区产业道路硬化工程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rPr>
      </w:pPr>
      <w:r>
        <w:rPr>
          <w:rFonts w:hint="eastAsia" w:ascii="宋体" w:hAnsi="宋体"/>
          <w:color w:val="auto"/>
          <w:szCs w:val="21"/>
        </w:rPr>
        <w:t>采购方式：</w:t>
      </w:r>
      <w:r>
        <w:rPr>
          <w:rFonts w:hint="eastAsia" w:ascii="宋体" w:hAnsi="宋体"/>
          <w:color w:val="auto"/>
          <w:szCs w:val="21"/>
          <w:lang w:eastAsia="zh-CN"/>
        </w:rPr>
        <w:t>□</w:t>
      </w:r>
      <w:r>
        <w:rPr>
          <w:rFonts w:hint="eastAsia" w:ascii="宋体" w:hAnsi="宋体"/>
          <w:color w:val="auto"/>
          <w:szCs w:val="21"/>
        </w:rPr>
        <w:t xml:space="preserve">竞争性谈判 </w:t>
      </w:r>
      <w:r>
        <w:rPr>
          <w:rFonts w:hint="eastAsia" w:ascii="宋体" w:hAnsi="宋体"/>
          <w:color w:val="auto"/>
          <w:szCs w:val="21"/>
          <w:lang w:eastAsia="zh-CN"/>
        </w:rPr>
        <w:t>☑</w:t>
      </w:r>
      <w:r>
        <w:rPr>
          <w:rFonts w:hint="eastAsia" w:ascii="宋体" w:hAnsi="宋体"/>
          <w:color w:val="auto"/>
          <w:szCs w:val="21"/>
        </w:rPr>
        <w:t xml:space="preserve">竞争性磋商 </w:t>
      </w:r>
      <w:r>
        <w:rPr>
          <w:rFonts w:hint="eastAsia" w:ascii="宋体" w:hAnsi="宋体"/>
          <w:color w:val="auto"/>
          <w:szCs w:val="21"/>
          <w:lang w:eastAsia="zh-CN"/>
        </w:rPr>
        <w:t>□</w:t>
      </w:r>
      <w:r>
        <w:rPr>
          <w:rFonts w:hint="eastAsia" w:ascii="宋体" w:hAnsi="宋体"/>
          <w:color w:val="auto"/>
          <w:szCs w:val="21"/>
        </w:rPr>
        <w:t>询价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auto"/>
          <w:szCs w:val="21"/>
          <w:lang w:val="en-US" w:eastAsia="zh-CN"/>
        </w:rPr>
      </w:pPr>
      <w:r>
        <w:rPr>
          <w:rFonts w:hint="eastAsia" w:ascii="宋体" w:hAnsi="宋体"/>
          <w:color w:val="auto"/>
          <w:szCs w:val="21"/>
        </w:rPr>
        <w:t>预算金额：</w:t>
      </w:r>
      <w:r>
        <w:rPr>
          <w:rFonts w:hint="eastAsia" w:ascii="宋体" w:hAnsi="宋体"/>
          <w:color w:val="auto"/>
          <w:szCs w:val="21"/>
          <w:lang w:val="en-US" w:eastAsia="zh-CN"/>
        </w:rPr>
        <w:t>954</w:t>
      </w:r>
      <w:r>
        <w:rPr>
          <w:rFonts w:hint="eastAsia" w:ascii="宋体" w:hAnsi="宋体"/>
          <w:color w:val="auto"/>
          <w:szCs w:val="21"/>
        </w:rPr>
        <w:t>,</w:t>
      </w:r>
      <w:r>
        <w:rPr>
          <w:rFonts w:hint="eastAsia" w:ascii="宋体" w:hAnsi="宋体"/>
          <w:color w:val="auto"/>
          <w:szCs w:val="21"/>
          <w:lang w:val="en-US" w:eastAsia="zh-CN"/>
        </w:rPr>
        <w:t>999</w:t>
      </w:r>
      <w:r>
        <w:rPr>
          <w:rFonts w:hint="eastAsia" w:ascii="宋体" w:hAnsi="宋体"/>
          <w:color w:val="auto"/>
          <w:szCs w:val="21"/>
        </w:rPr>
        <w:t>.</w:t>
      </w:r>
      <w:r>
        <w:rPr>
          <w:rFonts w:hint="eastAsia" w:ascii="宋体" w:hAnsi="宋体"/>
          <w:color w:val="auto"/>
          <w:szCs w:val="21"/>
          <w:lang w:val="en-US" w:eastAsia="zh-CN"/>
        </w:rPr>
        <w:t>15元</w:t>
      </w:r>
    </w:p>
    <w:p>
      <w:pPr>
        <w:keepNext w:val="0"/>
        <w:keepLines w:val="0"/>
        <w:pageBreakBefore w:val="0"/>
        <w:widowControl w:val="0"/>
        <w:kinsoku/>
        <w:wordWrap/>
        <w:overflowPunct/>
        <w:topLinePunct w:val="0"/>
        <w:autoSpaceDE/>
        <w:autoSpaceDN/>
        <w:bidi w:val="0"/>
        <w:adjustRightInd/>
        <w:snapToGrid/>
        <w:spacing w:line="360" w:lineRule="exact"/>
        <w:ind w:right="-58" w:firstLine="420" w:firstLineChars="200"/>
        <w:textAlignment w:val="auto"/>
        <w:rPr>
          <w:rFonts w:hint="default" w:ascii="宋体" w:hAnsi="宋体"/>
          <w:color w:val="auto"/>
          <w:szCs w:val="21"/>
          <w:u w:val="single"/>
          <w:lang w:val="en-US"/>
        </w:rPr>
      </w:pPr>
      <w:r>
        <w:rPr>
          <w:rFonts w:hint="eastAsia" w:ascii="宋体" w:hAnsi="宋体"/>
          <w:color w:val="auto"/>
          <w:szCs w:val="21"/>
        </w:rPr>
        <w:t>采购需求：</w:t>
      </w:r>
      <w:r>
        <w:rPr>
          <w:rFonts w:hint="eastAsia" w:ascii="宋体" w:hAnsi="宋体"/>
          <w:color w:val="auto"/>
          <w:szCs w:val="21"/>
          <w:lang w:val="en-US" w:eastAsia="zh-CN"/>
        </w:rPr>
        <w:t>紫阳县</w:t>
      </w:r>
      <w:r>
        <w:rPr>
          <w:rFonts w:hint="eastAsia" w:ascii="宋体" w:hAnsi="宋体"/>
          <w:color w:val="auto"/>
          <w:szCs w:val="21"/>
          <w:lang w:eastAsia="zh-CN"/>
        </w:rPr>
        <w:t>洄水镇连桥村六组现代农业园区产业道路硬化工程</w:t>
      </w:r>
      <w:r>
        <w:rPr>
          <w:rFonts w:hint="eastAsia" w:ascii="宋体" w:hAnsi="宋体"/>
          <w:color w:val="auto"/>
          <w:szCs w:val="21"/>
          <w:lang w:val="en-US" w:eastAsia="zh-CN"/>
        </w:rPr>
        <w:t>；1项；预算金额：954</w:t>
      </w:r>
      <w:r>
        <w:rPr>
          <w:rFonts w:hint="eastAsia" w:ascii="宋体" w:hAnsi="宋体"/>
          <w:color w:val="auto"/>
          <w:szCs w:val="21"/>
        </w:rPr>
        <w:t>,</w:t>
      </w:r>
      <w:r>
        <w:rPr>
          <w:rFonts w:hint="eastAsia" w:ascii="宋体" w:hAnsi="宋体"/>
          <w:color w:val="auto"/>
          <w:szCs w:val="21"/>
          <w:lang w:val="en-US" w:eastAsia="zh-CN"/>
        </w:rPr>
        <w:t>999</w:t>
      </w:r>
      <w:r>
        <w:rPr>
          <w:rFonts w:hint="eastAsia" w:ascii="宋体" w:hAnsi="宋体"/>
          <w:color w:val="auto"/>
          <w:szCs w:val="21"/>
        </w:rPr>
        <w:t>.</w:t>
      </w:r>
      <w:r>
        <w:rPr>
          <w:rFonts w:hint="eastAsia" w:ascii="宋体" w:hAnsi="宋体"/>
          <w:color w:val="auto"/>
          <w:szCs w:val="21"/>
          <w:lang w:val="en-US" w:eastAsia="zh-CN"/>
        </w:rPr>
        <w:t>15元；项目概况：挖土方1065立方、挖石方183立方、M7.5浆砌石挡墙44.4立方、18cm厚C30混凝土路面6746平方等；项目用途：改善生产生活条件，提供生产效率和生活质量，增加当地农民就业机会，带动当地经济发展。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u w:val="single"/>
          <w:lang w:val="en-US" w:eastAsia="zh-CN"/>
        </w:rPr>
        <w:t xml:space="preserve"> 90 日历天</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接受联合体</w:t>
      </w:r>
      <w:r>
        <w:rPr>
          <w:rFonts w:hint="eastAsia" w:ascii="宋体" w:hAnsi="宋体"/>
          <w:color w:val="auto"/>
          <w:szCs w:val="21"/>
          <w:highlight w:val="none"/>
          <w:lang w:eastAsia="zh-CN"/>
        </w:rPr>
        <w:t>。</w:t>
      </w:r>
    </w:p>
    <w:p>
      <w:pPr>
        <w:pStyle w:val="4"/>
        <w:spacing w:before="0" w:after="0" w:line="360" w:lineRule="auto"/>
        <w:rPr>
          <w:rFonts w:ascii="黑体" w:hAnsi="宋体" w:cs="宋体"/>
          <w:b w:val="0"/>
          <w:color w:val="auto"/>
          <w:sz w:val="30"/>
          <w:szCs w:val="30"/>
          <w:highlight w:val="none"/>
        </w:rPr>
      </w:pPr>
      <w:bookmarkStart w:id="6" w:name="_Toc28359090"/>
      <w:bookmarkStart w:id="7" w:name="_Toc28359013"/>
      <w:bookmarkStart w:id="8" w:name="_Toc35393799"/>
      <w:bookmarkStart w:id="9" w:name="_Toc35393630"/>
      <w:r>
        <w:rPr>
          <w:rFonts w:hint="eastAsia" w:ascii="黑体" w:hAnsi="宋体" w:cs="宋体"/>
          <w:b w:val="0"/>
          <w:color w:val="auto"/>
          <w:sz w:val="30"/>
          <w:szCs w:val="30"/>
          <w:highlight w:val="none"/>
        </w:rPr>
        <w:t>二、供应商的资格要求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bookmarkStart w:id="10" w:name="_Toc35393631"/>
      <w:bookmarkStart w:id="11" w:name="_Toc28359091"/>
      <w:bookmarkStart w:id="12" w:name="_Toc28359014"/>
      <w:bookmarkStart w:id="13" w:name="_Toc35393800"/>
      <w:r>
        <w:rPr>
          <w:rFonts w:hint="eastAsia" w:ascii="宋体" w:hAnsi="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本项目专门面向中小企业采购，供应商应为中小企业或者为残疾人福利性单位。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sym w:font="Wingdings 2" w:char="0052"/>
      </w:r>
      <w:r>
        <w:rPr>
          <w:rFonts w:hint="eastAsia" w:ascii="宋体" w:hAnsi="宋体"/>
          <w:color w:val="auto"/>
          <w:szCs w:val="21"/>
          <w:highlight w:val="none"/>
          <w:lang w:val="zh-CN"/>
        </w:rPr>
        <w:t xml:space="preserve"> </w:t>
      </w:r>
      <w:r>
        <w:rPr>
          <w:rFonts w:hint="eastAsia" w:cs="宋体"/>
          <w:bCs/>
          <w:color w:val="auto"/>
          <w:szCs w:val="21"/>
          <w:highlight w:val="none"/>
        </w:rPr>
        <w:t>供应商具</w:t>
      </w:r>
      <w:r>
        <w:rPr>
          <w:rFonts w:hint="eastAsia" w:ascii="宋体" w:hAnsi="宋体"/>
          <w:color w:val="auto"/>
          <w:szCs w:val="21"/>
          <w:highlight w:val="none"/>
        </w:rPr>
        <w:t>有</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建设行政主管部门核发的公路工程施工总承包三级（含三级）以上资质</w:t>
      </w:r>
      <w:r>
        <w:rPr>
          <w:rFonts w:hint="eastAsia" w:ascii="宋体" w:hAnsi="宋体"/>
          <w:color w:val="auto"/>
          <w:szCs w:val="21"/>
          <w:highlight w:val="none"/>
          <w:lang w:eastAsia="zh-CN"/>
        </w:rPr>
        <w:t>；</w:t>
      </w:r>
      <w:r>
        <w:rPr>
          <w:rFonts w:hint="eastAsia" w:ascii="宋体" w:hAnsi="宋体"/>
          <w:color w:val="auto"/>
          <w:szCs w:val="21"/>
          <w:highlight w:val="none"/>
        </w:rPr>
        <w:t>具备有效的安全生产许可证；供应商拟派项目经理具有</w:t>
      </w:r>
      <w:r>
        <w:rPr>
          <w:rFonts w:hint="eastAsia" w:ascii="宋体" w:hAnsi="宋体"/>
          <w:color w:val="auto"/>
          <w:szCs w:val="21"/>
          <w:highlight w:val="none"/>
          <w:u w:val="single"/>
          <w:lang w:val="en-US" w:eastAsia="zh-CN"/>
        </w:rPr>
        <w:t xml:space="preserve"> 公路工程</w:t>
      </w:r>
      <w:r>
        <w:rPr>
          <w:rFonts w:hint="eastAsia" w:ascii="宋体" w:hAnsi="宋体"/>
          <w:color w:val="auto"/>
          <w:szCs w:val="21"/>
          <w:highlight w:val="none"/>
          <w:u w:val="single"/>
          <w:lang w:val="zh-CN"/>
        </w:rPr>
        <w:t>专业</w:t>
      </w:r>
      <w:r>
        <w:rPr>
          <w:rFonts w:hint="eastAsia" w:ascii="宋体" w:hAnsi="宋体"/>
          <w:color w:val="auto"/>
          <w:szCs w:val="21"/>
          <w:highlight w:val="none"/>
          <w:u w:val="single"/>
          <w:lang w:val="en-US" w:eastAsia="zh-CN"/>
        </w:rPr>
        <w:t>二级以上（含二级</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rPr>
        <w:t>建造师资质，具备</w:t>
      </w:r>
      <w:r>
        <w:rPr>
          <w:rFonts w:hint="eastAsia" w:ascii="宋体" w:hAnsi="宋体"/>
          <w:color w:val="auto"/>
          <w:szCs w:val="21"/>
          <w:highlight w:val="none"/>
        </w:rPr>
        <w:t>有效的安全生产考核合格证书，且无不良信用记录，无在建工程（提供承诺书）；企业为陕西省 “建筑市场监管与诚信信息一体化平台”登记备案企业</w:t>
      </w:r>
      <w:r>
        <w:rPr>
          <w:rFonts w:hint="eastAsia" w:ascii="宋体" w:hAnsi="宋体"/>
          <w:color w:val="auto"/>
          <w:szCs w:val="21"/>
          <w:lang w:val="zh-CN"/>
        </w:rPr>
        <w:t>。</w:t>
      </w:r>
    </w:p>
    <w:p>
      <w:pPr>
        <w:pStyle w:val="4"/>
        <w:spacing w:before="0" w:after="0" w:line="360" w:lineRule="auto"/>
        <w:rPr>
          <w:rFonts w:ascii="黑体" w:hAnsi="宋体" w:cs="宋体"/>
          <w:b w:val="0"/>
          <w:color w:val="auto"/>
          <w:sz w:val="30"/>
          <w:szCs w:val="30"/>
        </w:rPr>
      </w:pPr>
      <w:r>
        <w:rPr>
          <w:rFonts w:hint="eastAsia" w:ascii="黑体" w:hAnsi="宋体" w:cs="宋体"/>
          <w:b w:val="0"/>
          <w:color w:val="auto"/>
          <w:sz w:val="30"/>
          <w:szCs w:val="30"/>
        </w:rPr>
        <w:t>三、获取采购文件</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exact"/>
        <w:ind w:right="-58" w:firstLine="420" w:firstLineChars="200"/>
        <w:textAlignment w:val="auto"/>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highlight w:val="none"/>
          <w:u w:val="single"/>
          <w:lang w:val="en-US" w:eastAsia="zh-CN"/>
        </w:rPr>
        <w:t xml:space="preserve"> 2022</w:t>
      </w:r>
      <w:r>
        <w:rPr>
          <w:rFonts w:hint="eastAsia" w:ascii="宋体" w:hAnsi="宋体" w:cs="宋体"/>
          <w:color w:val="auto"/>
          <w:szCs w:val="21"/>
          <w:highlight w:val="none"/>
          <w:u w:val="single"/>
        </w:rPr>
        <w:t xml:space="preserve">年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5</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 xml:space="preserve"> 年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月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rPr>
        <w:t>，</w:t>
      </w:r>
      <w:r>
        <w:rPr>
          <w:rFonts w:hint="eastAsia" w:ascii="宋体" w:hAnsi="宋体" w:cs="宋体"/>
          <w:color w:val="auto"/>
          <w:szCs w:val="21"/>
        </w:rPr>
        <w:t>每天上午</w:t>
      </w:r>
      <w:r>
        <w:rPr>
          <w:rFonts w:hint="eastAsia" w:ascii="宋体" w:hAnsi="宋体" w:cs="宋体"/>
          <w:color w:val="auto"/>
          <w:szCs w:val="21"/>
          <w:u w:val="single"/>
          <w:lang w:val="en-US" w:eastAsia="zh-CN"/>
        </w:rPr>
        <w:t>08:00</w:t>
      </w:r>
      <w:r>
        <w:rPr>
          <w:rFonts w:hint="eastAsia" w:ascii="宋体" w:hAnsi="宋体" w:cs="宋体"/>
          <w:color w:val="auto"/>
          <w:szCs w:val="21"/>
        </w:rPr>
        <w:t>至</w:t>
      </w:r>
      <w:r>
        <w:rPr>
          <w:rFonts w:hint="eastAsia" w:ascii="宋体" w:hAnsi="宋体" w:cs="宋体"/>
          <w:color w:val="auto"/>
          <w:szCs w:val="21"/>
          <w:u w:val="single"/>
          <w:lang w:val="en-US" w:eastAsia="zh-CN"/>
        </w:rPr>
        <w:t>12:00</w:t>
      </w:r>
      <w:r>
        <w:rPr>
          <w:rFonts w:hint="eastAsia" w:ascii="宋体" w:hAnsi="宋体" w:cs="宋体"/>
          <w:color w:val="auto"/>
          <w:szCs w:val="21"/>
        </w:rPr>
        <w:t>，下午</w:t>
      </w:r>
      <w:r>
        <w:rPr>
          <w:rFonts w:hint="eastAsia" w:ascii="宋体" w:hAnsi="宋体" w:cs="宋体"/>
          <w:color w:val="auto"/>
          <w:szCs w:val="21"/>
          <w:u w:val="single"/>
          <w:lang w:val="en-US" w:eastAsia="zh-CN"/>
        </w:rPr>
        <w:t>14:00</w:t>
      </w:r>
      <w:r>
        <w:rPr>
          <w:rFonts w:hint="eastAsia" w:ascii="宋体" w:hAnsi="宋体" w:cs="宋体"/>
          <w:color w:val="auto"/>
          <w:szCs w:val="21"/>
        </w:rPr>
        <w:t>至</w:t>
      </w:r>
      <w:r>
        <w:rPr>
          <w:rFonts w:hint="eastAsia" w:ascii="宋体" w:hAnsi="宋体" w:cs="宋体"/>
          <w:color w:val="auto"/>
          <w:szCs w:val="21"/>
          <w:u w:val="single"/>
          <w:lang w:val="en-US" w:eastAsia="zh-CN"/>
        </w:rPr>
        <w:t>18:00</w:t>
      </w:r>
      <w:r>
        <w:rPr>
          <w:rFonts w:hint="eastAsia" w:ascii="宋体" w:hAnsi="宋体" w:cs="宋体"/>
          <w:color w:val="auto"/>
          <w:szCs w:val="21"/>
        </w:rPr>
        <w:t>（北京时间，法定节假日除外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Cs w:val="21"/>
        </w:rPr>
      </w:pPr>
      <w:bookmarkStart w:id="14" w:name="_Toc35393801"/>
      <w:bookmarkStart w:id="15" w:name="_Toc35393632"/>
      <w:bookmarkStart w:id="16" w:name="_Toc28359015"/>
      <w:bookmarkStart w:id="17" w:name="_Toc28359092"/>
      <w:r>
        <w:rPr>
          <w:rFonts w:hint="eastAsia" w:ascii="宋体" w:hAnsi="宋体" w:cs="宋体"/>
          <w:color w:val="auto"/>
          <w:szCs w:val="21"/>
        </w:rPr>
        <w:t>地点：</w:t>
      </w:r>
      <w:r>
        <w:rPr>
          <w:rFonts w:hint="eastAsia" w:ascii="宋体" w:hAnsi="宋体" w:cs="宋体"/>
          <w:color w:val="auto"/>
          <w:szCs w:val="21"/>
          <w:u w:val="single"/>
        </w:rPr>
        <w:t>全国公共资源交易平台（陕西省.</w:t>
      </w:r>
      <w:r>
        <w:rPr>
          <w:rFonts w:hint="eastAsia" w:ascii="宋体" w:hAnsi="宋体" w:cs="宋体"/>
          <w:color w:val="auto"/>
          <w:szCs w:val="21"/>
          <w:u w:val="single"/>
          <w:lang w:val="en-US" w:eastAsia="zh-CN"/>
        </w:rPr>
        <w:t>安康市</w:t>
      </w:r>
      <w:r>
        <w:rPr>
          <w:rFonts w:hint="eastAsia" w:ascii="宋体" w:hAnsi="宋体" w:cs="宋体"/>
          <w:color w:val="auto"/>
          <w:szCs w:val="21"/>
          <w:u w:val="singl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Cs w:val="21"/>
          <w:u w:val="single"/>
        </w:rPr>
      </w:pPr>
      <w:r>
        <w:rPr>
          <w:rFonts w:hint="eastAsia" w:ascii="宋体" w:hAnsi="宋体" w:cs="宋体"/>
          <w:color w:val="auto"/>
          <w:szCs w:val="21"/>
        </w:rPr>
        <w:t>方式：</w:t>
      </w:r>
      <w:r>
        <w:rPr>
          <w:rFonts w:hint="eastAsia" w:ascii="宋体" w:hAnsi="宋体"/>
          <w:color w:val="auto"/>
          <w:szCs w:val="21"/>
        </w:rPr>
        <w:t>□书面；</w:t>
      </w:r>
      <w:r>
        <w:rPr>
          <w:rFonts w:hint="eastAsia" w:ascii="宋体" w:hAnsi="宋体"/>
          <w:color w:val="auto"/>
          <w:szCs w:val="21"/>
          <w:lang w:eastAsia="zh-CN"/>
        </w:rPr>
        <w:t>☑</w:t>
      </w:r>
      <w:r>
        <w:rPr>
          <w:rFonts w:hint="eastAsia" w:ascii="宋体" w:hAnsi="宋体"/>
          <w:color w:val="auto"/>
          <w:szCs w:val="21"/>
        </w:rPr>
        <w:t>电子。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售价：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500.00元</w:t>
      </w:r>
      <w:r>
        <w:rPr>
          <w:rFonts w:hint="eastAsia" w:ascii="宋体" w:hAnsi="宋体" w:cs="宋体"/>
          <w:color w:val="auto"/>
          <w:szCs w:val="21"/>
          <w:u w:val="single"/>
        </w:rPr>
        <w:t xml:space="preserve">  </w:t>
      </w:r>
      <w:r>
        <w:rPr>
          <w:rFonts w:hint="eastAsia" w:ascii="宋体" w:hAnsi="宋体" w:cs="宋体"/>
          <w:color w:val="auto"/>
          <w:szCs w:val="21"/>
        </w:rPr>
        <w:t>，售后不退。</w:t>
      </w:r>
    </w:p>
    <w:p>
      <w:pPr>
        <w:keepNext w:val="0"/>
        <w:keepLines w:val="0"/>
        <w:pageBreakBefore w:val="0"/>
        <w:widowControl/>
        <w:kinsoku/>
        <w:wordWrap/>
        <w:overflowPunct/>
        <w:topLinePunct w:val="0"/>
        <w:autoSpaceDE/>
        <w:autoSpaceDN/>
        <w:bidi w:val="0"/>
        <w:spacing w:before="120" w:beforeLines="50" w:after="120" w:afterLines="50" w:line="240" w:lineRule="exact"/>
        <w:ind w:right="-197" w:rightChars="-94" w:firstLine="331" w:firstLineChars="150"/>
        <w:jc w:val="left"/>
        <w:textAlignment w:val="auto"/>
        <w:rPr>
          <w:rFonts w:hint="eastAsia" w:ascii="宋体" w:hAnsi="宋体" w:cs="宋体" w:eastAsiaTheme="minorEastAsia"/>
          <w:color w:val="auto"/>
          <w:szCs w:val="21"/>
          <w:lang w:val="en-US" w:eastAsia="zh-CN"/>
        </w:rPr>
      </w:pPr>
      <w:r>
        <w:rPr>
          <w:rFonts w:hint="eastAsia" w:asciiTheme="minorEastAsia" w:hAnsiTheme="minorEastAsia" w:eastAsiaTheme="minorEastAsia" w:cstheme="minorEastAsia"/>
          <w:b/>
          <w:color w:val="373737"/>
          <w:kern w:val="0"/>
          <w:sz w:val="22"/>
          <w:szCs w:val="22"/>
        </w:rPr>
        <w:t>注：1、购买须知：使用捆绑省交易平台的CA锁登录电子交易平台，通过政府采购系统企业端进入，点击我要投标，完善相关投标信息。2</w:t>
      </w:r>
      <w:r>
        <w:rPr>
          <w:rFonts w:hint="eastAsia" w:asciiTheme="minorEastAsia" w:hAnsiTheme="minorEastAsia" w:eastAsiaTheme="minorEastAsia" w:cstheme="minorEastAsia"/>
          <w:b/>
          <w:color w:val="373737"/>
          <w:kern w:val="0"/>
          <w:sz w:val="22"/>
          <w:szCs w:val="22"/>
          <w:lang w:eastAsia="zh-CN"/>
        </w:rPr>
        <w:t>、</w:t>
      </w:r>
      <w:r>
        <w:rPr>
          <w:rFonts w:hint="eastAsia" w:asciiTheme="minorEastAsia" w:hAnsiTheme="minorEastAsia" w:eastAsiaTheme="minorEastAsia" w:cstheme="minorEastAsia"/>
          <w:b/>
          <w:color w:val="373737"/>
          <w:kern w:val="0"/>
          <w:sz w:val="22"/>
          <w:szCs w:val="22"/>
        </w:rPr>
        <w:t>缴费确认：</w:t>
      </w:r>
      <w:r>
        <w:rPr>
          <w:rFonts w:hint="eastAsia" w:asciiTheme="minorEastAsia" w:hAnsiTheme="minorEastAsia" w:eastAsiaTheme="minorEastAsia" w:cstheme="minorEastAsia"/>
          <w:b/>
          <w:color w:val="373737"/>
          <w:kern w:val="0"/>
          <w:sz w:val="22"/>
          <w:szCs w:val="22"/>
          <w:lang w:val="en-US" w:eastAsia="zh-CN"/>
        </w:rPr>
        <w:t>供应商须在 2022</w:t>
      </w:r>
      <w:r>
        <w:rPr>
          <w:rFonts w:hint="eastAsia" w:asciiTheme="minorEastAsia" w:hAnsiTheme="minorEastAsia" w:eastAsiaTheme="minorEastAsia" w:cstheme="minorEastAsia"/>
          <w:b/>
          <w:color w:val="373737"/>
          <w:kern w:val="0"/>
          <w:sz w:val="22"/>
          <w:szCs w:val="22"/>
        </w:rPr>
        <w:t xml:space="preserve"> 年 </w:t>
      </w:r>
      <w:r>
        <w:rPr>
          <w:rFonts w:hint="eastAsia" w:asciiTheme="minorEastAsia" w:hAnsiTheme="minorEastAsia" w:eastAsiaTheme="minorEastAsia" w:cstheme="minorEastAsia"/>
          <w:b/>
          <w:color w:val="373737"/>
          <w:kern w:val="0"/>
          <w:sz w:val="22"/>
          <w:szCs w:val="22"/>
          <w:lang w:val="en-US" w:eastAsia="zh-CN"/>
        </w:rPr>
        <w:t xml:space="preserve">7 </w:t>
      </w:r>
      <w:r>
        <w:rPr>
          <w:rFonts w:hint="eastAsia" w:asciiTheme="minorEastAsia" w:hAnsiTheme="minorEastAsia" w:eastAsiaTheme="minorEastAsia" w:cstheme="minorEastAsia"/>
          <w:b/>
          <w:color w:val="373737"/>
          <w:kern w:val="0"/>
          <w:sz w:val="22"/>
          <w:szCs w:val="22"/>
        </w:rPr>
        <w:t>月</w:t>
      </w:r>
      <w:r>
        <w:rPr>
          <w:rFonts w:hint="eastAsia" w:asciiTheme="minorEastAsia" w:hAnsiTheme="minorEastAsia" w:eastAsiaTheme="minorEastAsia" w:cstheme="minorEastAsia"/>
          <w:b/>
          <w:color w:val="373737"/>
          <w:kern w:val="0"/>
          <w:sz w:val="22"/>
          <w:szCs w:val="22"/>
          <w:lang w:val="en-US" w:eastAsia="zh-CN"/>
        </w:rPr>
        <w:t xml:space="preserve"> 5</w:t>
      </w:r>
      <w:r>
        <w:rPr>
          <w:rFonts w:hint="eastAsia" w:asciiTheme="minorEastAsia" w:hAnsiTheme="minorEastAsia" w:eastAsiaTheme="minorEastAsia" w:cstheme="minorEastAsia"/>
          <w:b/>
          <w:color w:val="373737"/>
          <w:kern w:val="0"/>
          <w:sz w:val="22"/>
          <w:szCs w:val="22"/>
        </w:rPr>
        <w:t xml:space="preserve"> 日至 </w:t>
      </w:r>
      <w:r>
        <w:rPr>
          <w:rFonts w:hint="eastAsia" w:asciiTheme="minorEastAsia" w:hAnsiTheme="minorEastAsia" w:eastAsiaTheme="minorEastAsia" w:cstheme="minorEastAsia"/>
          <w:b/>
          <w:color w:val="373737"/>
          <w:kern w:val="0"/>
          <w:sz w:val="22"/>
          <w:szCs w:val="22"/>
          <w:lang w:val="en-US" w:eastAsia="zh-CN"/>
        </w:rPr>
        <w:t>2022</w:t>
      </w:r>
      <w:r>
        <w:rPr>
          <w:rFonts w:hint="eastAsia" w:asciiTheme="minorEastAsia" w:hAnsiTheme="minorEastAsia" w:eastAsiaTheme="minorEastAsia" w:cstheme="minorEastAsia"/>
          <w:b/>
          <w:color w:val="373737"/>
          <w:kern w:val="0"/>
          <w:sz w:val="22"/>
          <w:szCs w:val="22"/>
        </w:rPr>
        <w:t xml:space="preserve"> 年 </w:t>
      </w:r>
      <w:r>
        <w:rPr>
          <w:rFonts w:hint="eastAsia" w:asciiTheme="minorEastAsia" w:hAnsiTheme="minorEastAsia" w:eastAsiaTheme="minorEastAsia" w:cstheme="minorEastAsia"/>
          <w:b/>
          <w:color w:val="373737"/>
          <w:kern w:val="0"/>
          <w:sz w:val="22"/>
          <w:szCs w:val="22"/>
          <w:lang w:val="en-US" w:eastAsia="zh-CN"/>
        </w:rPr>
        <w:t>7</w:t>
      </w:r>
      <w:r>
        <w:rPr>
          <w:rFonts w:hint="eastAsia" w:asciiTheme="minorEastAsia" w:hAnsiTheme="minorEastAsia" w:eastAsiaTheme="minorEastAsia" w:cstheme="minorEastAsia"/>
          <w:b/>
          <w:color w:val="373737"/>
          <w:kern w:val="0"/>
          <w:sz w:val="22"/>
          <w:szCs w:val="22"/>
        </w:rPr>
        <w:t xml:space="preserve"> 月 </w:t>
      </w:r>
      <w:r>
        <w:rPr>
          <w:rFonts w:hint="eastAsia" w:asciiTheme="minorEastAsia" w:hAnsiTheme="minorEastAsia" w:eastAsiaTheme="minorEastAsia" w:cstheme="minorEastAsia"/>
          <w:b/>
          <w:color w:val="373737"/>
          <w:kern w:val="0"/>
          <w:sz w:val="22"/>
          <w:szCs w:val="22"/>
          <w:lang w:val="en-US" w:eastAsia="zh-CN"/>
        </w:rPr>
        <w:t xml:space="preserve">11 </w:t>
      </w:r>
      <w:r>
        <w:rPr>
          <w:rFonts w:hint="eastAsia" w:asciiTheme="minorEastAsia" w:hAnsiTheme="minorEastAsia" w:eastAsiaTheme="minorEastAsia" w:cstheme="minorEastAsia"/>
          <w:b/>
          <w:color w:val="373737"/>
          <w:kern w:val="0"/>
          <w:sz w:val="22"/>
          <w:szCs w:val="22"/>
        </w:rPr>
        <w:t>日，每天上午</w:t>
      </w:r>
      <w:r>
        <w:rPr>
          <w:rFonts w:hint="eastAsia" w:asciiTheme="minorEastAsia" w:hAnsiTheme="minorEastAsia" w:eastAsiaTheme="minorEastAsia" w:cstheme="minorEastAsia"/>
          <w:b/>
          <w:color w:val="373737"/>
          <w:kern w:val="0"/>
          <w:sz w:val="22"/>
          <w:szCs w:val="22"/>
          <w:lang w:val="en-US" w:eastAsia="zh-CN"/>
        </w:rPr>
        <w:t>08:00</w:t>
      </w:r>
      <w:r>
        <w:rPr>
          <w:rFonts w:hint="eastAsia" w:asciiTheme="minorEastAsia" w:hAnsiTheme="minorEastAsia" w:eastAsiaTheme="minorEastAsia" w:cstheme="minorEastAsia"/>
          <w:b/>
          <w:color w:val="373737"/>
          <w:kern w:val="0"/>
          <w:sz w:val="22"/>
          <w:szCs w:val="22"/>
        </w:rPr>
        <w:t>至</w:t>
      </w:r>
      <w:r>
        <w:rPr>
          <w:rFonts w:hint="eastAsia" w:asciiTheme="minorEastAsia" w:hAnsiTheme="minorEastAsia" w:eastAsiaTheme="minorEastAsia" w:cstheme="minorEastAsia"/>
          <w:b/>
          <w:color w:val="373737"/>
          <w:kern w:val="0"/>
          <w:sz w:val="22"/>
          <w:szCs w:val="22"/>
          <w:lang w:val="en-US" w:eastAsia="zh-CN"/>
        </w:rPr>
        <w:t>12:00</w:t>
      </w:r>
      <w:r>
        <w:rPr>
          <w:rFonts w:hint="eastAsia" w:asciiTheme="minorEastAsia" w:hAnsiTheme="minorEastAsia" w:eastAsiaTheme="minorEastAsia" w:cstheme="minorEastAsia"/>
          <w:b/>
          <w:color w:val="373737"/>
          <w:kern w:val="0"/>
          <w:sz w:val="22"/>
          <w:szCs w:val="22"/>
        </w:rPr>
        <w:t>，下午</w:t>
      </w:r>
      <w:r>
        <w:rPr>
          <w:rFonts w:hint="eastAsia" w:asciiTheme="minorEastAsia" w:hAnsiTheme="minorEastAsia" w:eastAsiaTheme="minorEastAsia" w:cstheme="minorEastAsia"/>
          <w:b/>
          <w:color w:val="373737"/>
          <w:kern w:val="0"/>
          <w:sz w:val="22"/>
          <w:szCs w:val="22"/>
          <w:lang w:val="en-US" w:eastAsia="zh-CN"/>
        </w:rPr>
        <w:t>14:00</w:t>
      </w:r>
      <w:r>
        <w:rPr>
          <w:rFonts w:hint="eastAsia" w:asciiTheme="minorEastAsia" w:hAnsiTheme="minorEastAsia" w:eastAsiaTheme="minorEastAsia" w:cstheme="minorEastAsia"/>
          <w:b/>
          <w:color w:val="373737"/>
          <w:kern w:val="0"/>
          <w:sz w:val="22"/>
          <w:szCs w:val="22"/>
        </w:rPr>
        <w:t>至</w:t>
      </w:r>
      <w:r>
        <w:rPr>
          <w:rFonts w:hint="eastAsia" w:asciiTheme="minorEastAsia" w:hAnsiTheme="minorEastAsia" w:eastAsiaTheme="minorEastAsia" w:cstheme="minorEastAsia"/>
          <w:b/>
          <w:color w:val="373737"/>
          <w:kern w:val="0"/>
          <w:sz w:val="22"/>
          <w:szCs w:val="22"/>
          <w:lang w:val="en-US" w:eastAsia="zh-CN"/>
        </w:rPr>
        <w:t>18:00</w:t>
      </w:r>
      <w:r>
        <w:rPr>
          <w:rFonts w:hint="eastAsia" w:asciiTheme="minorEastAsia" w:hAnsiTheme="minorEastAsia" w:eastAsiaTheme="minorEastAsia" w:cstheme="minorEastAsia"/>
          <w:b/>
          <w:color w:val="373737"/>
          <w:kern w:val="0"/>
          <w:sz w:val="22"/>
          <w:szCs w:val="22"/>
        </w:rPr>
        <w:t>（北京时间，法定节假日除外）携带网上投标成功回执单、法人授权书在陕西省安康市高新区汉江路万达中心A栋0922室进行缴费确认，确认完毕后方可下载文件，文件获取截止时间为开标截止时间前。3、未完成网上投标成功的或未经采购代理公司缴费确认或未在网站上下载</w:t>
      </w:r>
      <w:r>
        <w:rPr>
          <w:rFonts w:hint="eastAsia" w:asciiTheme="minorEastAsia" w:hAnsiTheme="minorEastAsia" w:eastAsiaTheme="minorEastAsia" w:cstheme="minorEastAsia"/>
          <w:b/>
          <w:color w:val="373737"/>
          <w:kern w:val="0"/>
          <w:sz w:val="22"/>
          <w:szCs w:val="22"/>
          <w:lang w:eastAsia="zh-CN"/>
        </w:rPr>
        <w:t>磋商</w:t>
      </w:r>
      <w:r>
        <w:rPr>
          <w:rFonts w:hint="eastAsia" w:asciiTheme="minorEastAsia" w:hAnsiTheme="minorEastAsia" w:eastAsiaTheme="minorEastAsia" w:cstheme="minorEastAsia"/>
          <w:b/>
          <w:color w:val="373737"/>
          <w:kern w:val="0"/>
          <w:sz w:val="22"/>
          <w:szCs w:val="22"/>
        </w:rPr>
        <w:t>文件的，无法完成后续流程。4、本项目响应文件采用电子递交方式，不再接受纸质</w:t>
      </w:r>
      <w:r>
        <w:rPr>
          <w:rFonts w:hint="eastAsia" w:asciiTheme="minorEastAsia" w:hAnsiTheme="minorEastAsia" w:eastAsiaTheme="minorEastAsia" w:cstheme="minorEastAsia"/>
          <w:b/>
          <w:color w:val="373737"/>
          <w:kern w:val="0"/>
          <w:sz w:val="22"/>
          <w:szCs w:val="22"/>
          <w:lang w:eastAsia="zh-CN"/>
        </w:rPr>
        <w:t>响应</w:t>
      </w:r>
      <w:r>
        <w:rPr>
          <w:rFonts w:hint="eastAsia" w:asciiTheme="minorEastAsia" w:hAnsiTheme="minorEastAsia" w:eastAsiaTheme="minorEastAsia" w:cstheme="minorEastAsia"/>
          <w:b/>
          <w:color w:val="373737"/>
          <w:kern w:val="0"/>
          <w:sz w:val="22"/>
          <w:szCs w:val="22"/>
        </w:rPr>
        <w:t>文件，相关操作流程详见全国公共资源交易平台（陕西省）网站[服务指南-下载专区]中的《陕西省公共资源交易中心政府采购项目投标指南》；5、电子</w:t>
      </w:r>
      <w:r>
        <w:rPr>
          <w:rFonts w:hint="eastAsia" w:asciiTheme="minorEastAsia" w:hAnsiTheme="minorEastAsia" w:eastAsiaTheme="minorEastAsia" w:cstheme="minorEastAsia"/>
          <w:b/>
          <w:color w:val="373737"/>
          <w:kern w:val="0"/>
          <w:sz w:val="22"/>
          <w:szCs w:val="22"/>
          <w:lang w:eastAsia="zh-CN"/>
        </w:rPr>
        <w:t>磋商</w:t>
      </w:r>
      <w:r>
        <w:rPr>
          <w:rFonts w:hint="eastAsia" w:asciiTheme="minorEastAsia" w:hAnsiTheme="minorEastAsia" w:eastAsiaTheme="minorEastAsia" w:cstheme="minorEastAsia"/>
          <w:b/>
          <w:color w:val="373737"/>
          <w:kern w:val="0"/>
          <w:sz w:val="22"/>
          <w:szCs w:val="22"/>
        </w:rPr>
        <w:t>文件技术支持：4009280095、4009980000</w:t>
      </w:r>
      <w:r>
        <w:rPr>
          <w:rFonts w:hint="eastAsia" w:asciiTheme="minorEastAsia" w:hAnsiTheme="minorEastAsia" w:eastAsiaTheme="minorEastAsia" w:cstheme="minorEastAsia"/>
          <w:b/>
          <w:color w:val="373737"/>
          <w:kern w:val="0"/>
          <w:sz w:val="22"/>
          <w:szCs w:val="22"/>
          <w:lang w:eastAsia="zh-CN"/>
        </w:rPr>
        <w:t>；</w:t>
      </w:r>
      <w:r>
        <w:rPr>
          <w:rFonts w:hint="eastAsia" w:asciiTheme="minorEastAsia" w:hAnsiTheme="minorEastAsia" w:eastAsiaTheme="minorEastAsia" w:cstheme="minorEastAsia"/>
          <w:b/>
          <w:color w:val="373737"/>
          <w:kern w:val="0"/>
          <w:sz w:val="22"/>
          <w:szCs w:val="22"/>
          <w:lang w:val="en-US" w:eastAsia="zh-CN"/>
        </w:rPr>
        <w:t>6、磋商文件不提供邮寄。7、因疫情防控需要，参加开评标活动的人员需做好自身防护措施，全程正确佩戴口罩，并出示本人行程码、健康码（均为绿码）进场，外地（安康市以外地区来安、返安）的人员必须同时提供48小时之内新冠核酸阴性结果报告证明。</w:t>
      </w:r>
    </w:p>
    <w:p>
      <w:pPr>
        <w:pStyle w:val="4"/>
        <w:spacing w:before="0" w:after="0" w:line="360" w:lineRule="auto"/>
        <w:rPr>
          <w:rFonts w:ascii="黑体" w:hAnsi="宋体" w:cs="宋体"/>
          <w:b w:val="0"/>
          <w:color w:val="auto"/>
          <w:sz w:val="30"/>
          <w:szCs w:val="30"/>
        </w:rPr>
      </w:pPr>
      <w:r>
        <w:rPr>
          <w:rFonts w:hint="eastAsia" w:ascii="黑体" w:hAnsi="宋体" w:cs="宋体"/>
          <w:b w:val="0"/>
          <w:color w:val="auto"/>
          <w:sz w:val="30"/>
          <w:szCs w:val="30"/>
        </w:rPr>
        <w:t>四、响应文件提交</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exact"/>
        <w:ind w:right="-58"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2022</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年 </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 xml:space="preserve"> 月</w:t>
      </w:r>
      <w:r>
        <w:rPr>
          <w:rFonts w:hint="eastAsia" w:ascii="宋体" w:hAnsi="宋体"/>
          <w:bCs/>
          <w:color w:val="auto"/>
          <w:szCs w:val="21"/>
          <w:highlight w:val="none"/>
          <w:u w:val="single"/>
          <w:lang w:val="en-US" w:eastAsia="zh-CN"/>
        </w:rPr>
        <w:t xml:space="preserve"> 19 </w:t>
      </w:r>
      <w:r>
        <w:rPr>
          <w:rFonts w:hint="eastAsia" w:ascii="宋体" w:hAnsi="宋体"/>
          <w:bCs/>
          <w:color w:val="auto"/>
          <w:szCs w:val="21"/>
          <w:highlight w:val="none"/>
          <w:u w:val="single"/>
        </w:rPr>
        <w:t xml:space="preserve">日 </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 xml:space="preserve"> 点 </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 xml:space="preserve"> 分</w:t>
      </w:r>
      <w:r>
        <w:rPr>
          <w:rFonts w:hint="eastAsia" w:ascii="宋体" w:hAnsi="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地点：安康市公共资源交易中心</w:t>
      </w:r>
      <w:r>
        <w:rPr>
          <w:rFonts w:hint="eastAsia" w:ascii="宋体" w:hAnsi="宋体"/>
          <w:color w:val="auto"/>
          <w:szCs w:val="21"/>
          <w:highlight w:val="none"/>
          <w:lang w:val="en-US" w:eastAsia="zh-CN"/>
        </w:rPr>
        <w:t xml:space="preserve"> 407 </w:t>
      </w:r>
      <w:r>
        <w:rPr>
          <w:rFonts w:hint="eastAsia" w:ascii="宋体" w:hAnsi="宋体"/>
          <w:color w:val="auto"/>
          <w:szCs w:val="21"/>
          <w:highlight w:val="none"/>
        </w:rPr>
        <w:t>开标室（安康市汉滨区香溪路8号）</w:t>
      </w:r>
    </w:p>
    <w:p>
      <w:pPr>
        <w:pStyle w:val="4"/>
        <w:spacing w:before="0" w:after="0" w:line="360" w:lineRule="auto"/>
        <w:rPr>
          <w:rFonts w:hint="eastAsia" w:ascii="黑体" w:hAnsi="宋体" w:eastAsia="黑体" w:cs="宋体"/>
          <w:b w:val="0"/>
          <w:color w:val="auto"/>
          <w:sz w:val="30"/>
          <w:szCs w:val="30"/>
          <w:highlight w:val="none"/>
          <w:lang w:val="en-US" w:eastAsia="zh-CN"/>
        </w:rPr>
      </w:pPr>
      <w:bookmarkStart w:id="18" w:name="_Toc35393633"/>
      <w:bookmarkStart w:id="19" w:name="_Toc35393802"/>
      <w:bookmarkStart w:id="20" w:name="_Toc28359016"/>
      <w:bookmarkStart w:id="21" w:name="_Toc28359093"/>
      <w:r>
        <w:rPr>
          <w:rFonts w:hint="eastAsia" w:ascii="黑体" w:hAnsi="宋体" w:cs="宋体"/>
          <w:b w:val="0"/>
          <w:color w:val="auto"/>
          <w:sz w:val="30"/>
          <w:szCs w:val="30"/>
          <w:highlight w:val="none"/>
        </w:rPr>
        <w:t>五、开启</w:t>
      </w:r>
      <w:bookmarkEnd w:id="18"/>
      <w:bookmarkEnd w:id="19"/>
      <w:bookmarkEnd w:id="20"/>
      <w:bookmarkEnd w:id="21"/>
      <w:r>
        <w:rPr>
          <w:rFonts w:hint="eastAsia" w:ascii="黑体" w:hAnsi="宋体" w:cs="宋体"/>
          <w:b w:val="0"/>
          <w:color w:val="auto"/>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2022</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年 </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 xml:space="preserve"> 月</w:t>
      </w:r>
      <w:r>
        <w:rPr>
          <w:rFonts w:hint="eastAsia" w:ascii="宋体" w:hAnsi="宋体"/>
          <w:bCs/>
          <w:color w:val="auto"/>
          <w:szCs w:val="21"/>
          <w:highlight w:val="none"/>
          <w:u w:val="single"/>
          <w:lang w:val="en-US" w:eastAsia="zh-CN"/>
        </w:rPr>
        <w:t xml:space="preserve"> 19 </w:t>
      </w:r>
      <w:r>
        <w:rPr>
          <w:rFonts w:hint="eastAsia" w:ascii="宋体" w:hAnsi="宋体"/>
          <w:bCs/>
          <w:color w:val="auto"/>
          <w:szCs w:val="21"/>
          <w:highlight w:val="none"/>
          <w:u w:val="single"/>
        </w:rPr>
        <w:t xml:space="preserve">日 </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 xml:space="preserve"> 点 </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 xml:space="preserve"> 分</w:t>
      </w:r>
      <w:r>
        <w:rPr>
          <w:rFonts w:hint="eastAsia" w:ascii="宋体" w:hAnsi="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地点：安康市公共资源交易中心</w:t>
      </w:r>
      <w:r>
        <w:rPr>
          <w:rFonts w:hint="eastAsia" w:ascii="宋体" w:hAnsi="宋体"/>
          <w:color w:val="auto"/>
          <w:szCs w:val="21"/>
          <w:highlight w:val="none"/>
          <w:lang w:val="en-US" w:eastAsia="zh-CN"/>
        </w:rPr>
        <w:t xml:space="preserve"> 407 </w:t>
      </w:r>
      <w:r>
        <w:rPr>
          <w:rFonts w:hint="eastAsia" w:ascii="宋体" w:hAnsi="宋体"/>
          <w:color w:val="auto"/>
          <w:szCs w:val="21"/>
          <w:highlight w:val="none"/>
        </w:rPr>
        <w:t>开标室（安康市汉滨区香溪路8号）</w:t>
      </w:r>
    </w:p>
    <w:p>
      <w:pPr>
        <w:pStyle w:val="4"/>
        <w:spacing w:before="0" w:after="0" w:line="360" w:lineRule="auto"/>
        <w:rPr>
          <w:rFonts w:ascii="黑体" w:hAnsi="宋体" w:cs="宋体"/>
          <w:b w:val="0"/>
          <w:color w:val="auto"/>
          <w:sz w:val="30"/>
          <w:szCs w:val="30"/>
        </w:rPr>
      </w:pPr>
      <w:bookmarkStart w:id="22" w:name="_Toc35393803"/>
      <w:bookmarkStart w:id="23" w:name="_Toc35393634"/>
      <w:bookmarkStart w:id="24" w:name="_Toc28359017"/>
      <w:bookmarkStart w:id="25" w:name="_Toc28359094"/>
      <w:r>
        <w:rPr>
          <w:rFonts w:hint="eastAsia" w:ascii="黑体" w:hAnsi="宋体" w:cs="宋体"/>
          <w:b w:val="0"/>
          <w:color w:val="auto"/>
          <w:sz w:val="30"/>
          <w:szCs w:val="30"/>
        </w:rPr>
        <w:t>六、公告期限</w:t>
      </w:r>
      <w:bookmarkEnd w:id="22"/>
      <w:bookmarkEnd w:id="23"/>
      <w:bookmarkEnd w:id="24"/>
      <w:bookmarkEnd w:id="25"/>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自本公告发布之日起3个工作日。</w:t>
      </w:r>
      <w:bookmarkStart w:id="26" w:name="_Toc35393635"/>
      <w:bookmarkStart w:id="27" w:name="_Toc35393804"/>
    </w:p>
    <w:p>
      <w:pPr>
        <w:numPr>
          <w:ilvl w:val="0"/>
          <w:numId w:val="1"/>
        </w:numPr>
        <w:spacing w:line="360" w:lineRule="auto"/>
        <w:rPr>
          <w:rFonts w:hint="eastAsia" w:ascii="黑体" w:hAnsi="宋体" w:eastAsia="黑体" w:cs="宋体"/>
          <w:b w:val="0"/>
          <w:color w:val="auto"/>
          <w:kern w:val="2"/>
          <w:sz w:val="30"/>
          <w:szCs w:val="30"/>
          <w:lang w:val="en-US" w:eastAsia="zh-CN" w:bidi="ar-SA"/>
        </w:rPr>
      </w:pPr>
      <w:r>
        <w:rPr>
          <w:rFonts w:hint="eastAsia" w:ascii="黑体" w:hAnsi="宋体" w:eastAsia="黑体" w:cs="宋体"/>
          <w:b w:val="0"/>
          <w:color w:val="auto"/>
          <w:kern w:val="2"/>
          <w:sz w:val="30"/>
          <w:szCs w:val="30"/>
          <w:lang w:val="en-US" w:eastAsia="zh-CN" w:bidi="ar-SA"/>
        </w:rPr>
        <w:t>其他补充事宜</w:t>
      </w:r>
      <w:bookmarkEnd w:id="26"/>
      <w:bookmarkEnd w:id="27"/>
      <w:bookmarkStart w:id="28" w:name="_Toc28359018"/>
      <w:bookmarkStart w:id="29" w:name="_Toc35393805"/>
      <w:bookmarkStart w:id="30" w:name="_Toc28359095"/>
      <w:bookmarkStart w:id="31" w:name="_Toc3539363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1、请潜在供应商务必按照《陕西省财政厅关于政府采购供应商注册登记有关事项的通知》要求，通过陕西省政府采购网（http://www.ccgp-shaanxi.gov.cn/）进行陕西政府采购统一身份认证注册登记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2、本项目需要落实的政府采购政策：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（3）支持本国产业政策：《财政部关于印发&lt;进口产品管理办法&gt;的通知》（财库[2007]119号）；《财政部办公厅关于政府采购进口产品管理有关问题的通知》（财办库[2008]248号）。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（4）支持创新等政府采购政策。</w:t>
      </w:r>
    </w:p>
    <w:p>
      <w:pPr>
        <w:numPr>
          <w:ilvl w:val="0"/>
          <w:numId w:val="1"/>
        </w:numPr>
        <w:spacing w:line="360" w:lineRule="auto"/>
        <w:rPr>
          <w:rFonts w:hint="eastAsia" w:ascii="黑体" w:hAnsi="宋体" w:eastAsia="黑体" w:cs="宋体"/>
          <w:b w:val="0"/>
          <w:color w:val="auto"/>
          <w:kern w:val="2"/>
          <w:sz w:val="30"/>
          <w:szCs w:val="30"/>
          <w:lang w:val="en-US" w:eastAsia="zh-CN" w:bidi="ar-SA"/>
        </w:rPr>
      </w:pPr>
      <w:r>
        <w:rPr>
          <w:rFonts w:hint="eastAsia" w:ascii="黑体" w:hAnsi="宋体" w:eastAsia="黑体" w:cs="宋体"/>
          <w:b w:val="0"/>
          <w:color w:val="auto"/>
          <w:kern w:val="2"/>
          <w:sz w:val="30"/>
          <w:szCs w:val="30"/>
          <w:lang w:val="en-US" w:eastAsia="zh-CN" w:bidi="ar-SA"/>
        </w:rPr>
        <w:t>凡对本次采购提出询问，请按以下方式联系</w:t>
      </w:r>
      <w:bookmarkEnd w:id="28"/>
      <w:bookmarkEnd w:id="29"/>
      <w:bookmarkEnd w:id="30"/>
      <w:bookmarkEnd w:id="31"/>
    </w:p>
    <w:p>
      <w:pPr>
        <w:pStyle w:val="4"/>
        <w:spacing w:before="0" w:after="0" w:line="360" w:lineRule="auto"/>
        <w:ind w:firstLine="420" w:firstLineChars="200"/>
        <w:rPr>
          <w:rFonts w:ascii="宋体" w:hAnsi="宋体" w:eastAsia="宋体" w:cs="宋体"/>
          <w:b w:val="0"/>
          <w:color w:val="auto"/>
          <w:sz w:val="21"/>
          <w:szCs w:val="21"/>
        </w:rPr>
      </w:pPr>
      <w:bookmarkStart w:id="32" w:name="_Toc35393637"/>
      <w:bookmarkStart w:id="33" w:name="_Toc28359019"/>
      <w:bookmarkStart w:id="34" w:name="_Toc35393806"/>
      <w:bookmarkStart w:id="35" w:name="_Toc28359096"/>
      <w:r>
        <w:rPr>
          <w:rFonts w:hint="eastAsia" w:ascii="宋体" w:hAnsi="宋体" w:eastAsia="宋体" w:cs="宋体"/>
          <w:b w:val="0"/>
          <w:color w:val="auto"/>
          <w:sz w:val="21"/>
          <w:szCs w:val="21"/>
        </w:rPr>
        <w:t>1.采购人信息</w:t>
      </w:r>
      <w:bookmarkEnd w:id="32"/>
      <w:bookmarkEnd w:id="33"/>
      <w:bookmarkEnd w:id="34"/>
      <w:bookmarkEnd w:id="35"/>
    </w:p>
    <w:p>
      <w:pPr>
        <w:pStyle w:val="4"/>
        <w:spacing w:before="0" w:after="0" w:line="360" w:lineRule="auto"/>
        <w:ind w:firstLine="420" w:firstLineChars="200"/>
        <w:rPr>
          <w:rFonts w:ascii="宋体" w:hAnsi="宋体" w:eastAsia="宋体"/>
          <w:b w:val="0"/>
          <w:color w:val="auto"/>
          <w:sz w:val="21"/>
          <w:szCs w:val="21"/>
        </w:rPr>
      </w:pPr>
      <w:r>
        <w:rPr>
          <w:rFonts w:hint="eastAsia" w:ascii="宋体" w:hAnsi="宋体" w:eastAsia="宋体"/>
          <w:b w:val="0"/>
          <w:color w:val="auto"/>
          <w:sz w:val="21"/>
          <w:szCs w:val="21"/>
        </w:rPr>
        <w:t>名称：</w:t>
      </w:r>
      <w:r>
        <w:rPr>
          <w:rFonts w:hint="eastAsia" w:ascii="宋体" w:hAnsi="宋体" w:eastAsia="宋体"/>
          <w:b w:val="0"/>
          <w:color w:val="auto"/>
          <w:sz w:val="21"/>
          <w:szCs w:val="21"/>
          <w:lang w:val="en-US" w:eastAsia="zh-CN"/>
        </w:rPr>
        <w:t>紫阳县洄水镇人民政府</w:t>
      </w:r>
    </w:p>
    <w:p>
      <w:pPr>
        <w:spacing w:line="360" w:lineRule="auto"/>
        <w:ind w:left="101" w:leftChars="48" w:firstLine="315" w:firstLineChars="150"/>
        <w:jc w:val="lef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lang w:val="en-US" w:eastAsia="zh-CN"/>
        </w:rPr>
        <w:t>洄水镇连桥村六组</w:t>
      </w:r>
    </w:p>
    <w:p>
      <w:pPr>
        <w:spacing w:line="360" w:lineRule="auto"/>
        <w:ind w:left="101" w:leftChars="48" w:firstLine="315" w:firstLineChars="150"/>
        <w:jc w:val="left"/>
        <w:rPr>
          <w:rFonts w:hint="default" w:ascii="宋体" w:hAnsi="宋体"/>
          <w:color w:val="auto"/>
          <w:szCs w:val="21"/>
          <w:u w:val="single"/>
          <w:lang w:val="en-US"/>
        </w:rPr>
      </w:pPr>
      <w:r>
        <w:rPr>
          <w:rFonts w:hint="eastAsia" w:ascii="宋体" w:hAnsi="宋体"/>
          <w:color w:val="auto"/>
          <w:szCs w:val="21"/>
        </w:rPr>
        <w:t>联系方式：</w:t>
      </w:r>
      <w:bookmarkStart w:id="36" w:name="_Toc28359097"/>
      <w:bookmarkStart w:id="37" w:name="_Toc28359020"/>
      <w:bookmarkStart w:id="38" w:name="_Toc35393807"/>
      <w:bookmarkStart w:id="39" w:name="_Toc35393638"/>
      <w:r>
        <w:rPr>
          <w:rFonts w:hint="eastAsia" w:ascii="宋体" w:hAnsi="宋体"/>
          <w:color w:val="auto"/>
          <w:szCs w:val="21"/>
          <w:lang w:val="en-US" w:eastAsia="zh-CN"/>
        </w:rPr>
        <w:t>15929452996</w:t>
      </w:r>
    </w:p>
    <w:p>
      <w:pPr>
        <w:spacing w:line="360" w:lineRule="auto"/>
        <w:ind w:left="101" w:leftChars="48" w:firstLine="315" w:firstLineChars="150"/>
        <w:jc w:val="left"/>
        <w:rPr>
          <w:rFonts w:ascii="宋体" w:hAnsi="宋体" w:cs="宋体"/>
          <w:color w:val="auto"/>
          <w:szCs w:val="21"/>
        </w:rPr>
      </w:pPr>
      <w:r>
        <w:rPr>
          <w:rFonts w:hint="eastAsia" w:ascii="宋体" w:hAnsi="宋体" w:cs="宋体"/>
          <w:color w:val="auto"/>
          <w:szCs w:val="21"/>
        </w:rPr>
        <w:t>2.采购代理机构信息</w:t>
      </w:r>
      <w:bookmarkEnd w:id="36"/>
      <w:bookmarkEnd w:id="37"/>
      <w:bookmarkEnd w:id="38"/>
      <w:bookmarkEnd w:id="39"/>
    </w:p>
    <w:p>
      <w:pPr>
        <w:spacing w:line="360" w:lineRule="auto"/>
        <w:ind w:firstLine="420" w:firstLineChars="200"/>
        <w:rPr>
          <w:rFonts w:ascii="宋体" w:hAnsi="宋体"/>
          <w:color w:val="auto"/>
          <w:szCs w:val="21"/>
        </w:rPr>
      </w:pPr>
      <w:bookmarkStart w:id="40" w:name="_Toc28359098"/>
      <w:bookmarkStart w:id="41" w:name="_Toc35393639"/>
      <w:bookmarkStart w:id="42" w:name="_Toc35393808"/>
      <w:bookmarkStart w:id="43" w:name="_Toc28359021"/>
      <w:r>
        <w:rPr>
          <w:rFonts w:hint="eastAsia" w:ascii="宋体" w:hAnsi="宋体"/>
          <w:color w:val="auto"/>
          <w:szCs w:val="21"/>
        </w:rPr>
        <w:t>名称：陕西</w:t>
      </w:r>
      <w:r>
        <w:rPr>
          <w:rFonts w:hint="eastAsia" w:ascii="宋体" w:hAnsi="宋体"/>
          <w:color w:val="auto"/>
          <w:szCs w:val="21"/>
          <w:lang w:eastAsia="zh-CN"/>
        </w:rPr>
        <w:t>正大方略工程咨询有限公司</w:t>
      </w:r>
      <w:r>
        <w:rPr>
          <w:rFonts w:ascii="宋体" w:hAnsi="宋体"/>
          <w:color w:val="auto"/>
          <w:szCs w:val="21"/>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地址：陕西省安康市高新区高新四路万达中心A栋0922室</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联系方式：</w:t>
      </w:r>
      <w:r>
        <w:rPr>
          <w:rFonts w:hint="eastAsia" w:ascii="宋体" w:hAnsi="宋体"/>
          <w:color w:val="auto"/>
          <w:szCs w:val="21"/>
          <w:lang w:val="en-US" w:eastAsia="zh-CN"/>
        </w:rPr>
        <w:t>0915-3259166</w:t>
      </w:r>
    </w:p>
    <w:p>
      <w:pPr>
        <w:spacing w:line="360" w:lineRule="auto"/>
        <w:ind w:left="101" w:leftChars="48" w:firstLine="315" w:firstLineChars="150"/>
        <w:jc w:val="left"/>
        <w:rPr>
          <w:rFonts w:ascii="宋体" w:hAnsi="宋体" w:cs="宋体"/>
          <w:color w:val="auto"/>
          <w:szCs w:val="21"/>
        </w:rPr>
      </w:pPr>
      <w:r>
        <w:rPr>
          <w:rFonts w:hint="eastAsia" w:ascii="宋体" w:hAnsi="宋体" w:cs="宋体"/>
          <w:color w:val="auto"/>
          <w:szCs w:val="21"/>
        </w:rPr>
        <w:t>3.项目联系方式</w:t>
      </w:r>
      <w:bookmarkEnd w:id="40"/>
      <w:bookmarkEnd w:id="41"/>
      <w:bookmarkEnd w:id="42"/>
      <w:bookmarkEnd w:id="43"/>
    </w:p>
    <w:p>
      <w:pPr>
        <w:spacing w:line="360" w:lineRule="auto"/>
        <w:ind w:left="101" w:leftChars="48" w:firstLine="315" w:firstLineChars="150"/>
        <w:jc w:val="left"/>
        <w:rPr>
          <w:rFonts w:hint="eastAsia" w:ascii="宋体" w:hAnsi="宋体"/>
          <w:color w:val="auto"/>
          <w:szCs w:val="21"/>
          <w:u w:val="single"/>
        </w:rPr>
      </w:pPr>
      <w:r>
        <w:rPr>
          <w:rFonts w:hint="eastAsia" w:ascii="宋体" w:hAnsi="宋体"/>
          <w:color w:val="auto"/>
          <w:szCs w:val="21"/>
        </w:rPr>
        <w:t>项目联系人：</w:t>
      </w:r>
      <w:r>
        <w:rPr>
          <w:rFonts w:hint="eastAsia" w:ascii="宋体" w:hAnsi="宋体"/>
          <w:color w:val="auto"/>
          <w:szCs w:val="21"/>
          <w:u w:val="single"/>
        </w:rPr>
        <w:t xml:space="preserve">  </w:t>
      </w:r>
      <w:r>
        <w:rPr>
          <w:rFonts w:hint="eastAsia" w:ascii="宋体" w:hAnsi="宋体"/>
          <w:color w:val="auto"/>
          <w:szCs w:val="21"/>
          <w:u w:val="single"/>
          <w:lang w:eastAsia="zh-CN"/>
        </w:rPr>
        <w:t>李虹雨</w:t>
      </w:r>
      <w:r>
        <w:rPr>
          <w:rFonts w:hint="eastAsia" w:ascii="宋体" w:hAnsi="宋体"/>
          <w:color w:val="auto"/>
          <w:szCs w:val="21"/>
          <w:u w:val="single"/>
        </w:rPr>
        <w:t xml:space="preserve">  </w:t>
      </w:r>
    </w:p>
    <w:p>
      <w:pPr>
        <w:spacing w:line="360" w:lineRule="auto"/>
        <w:ind w:left="101" w:leftChars="48" w:firstLine="315" w:firstLineChars="150"/>
        <w:jc w:val="left"/>
        <w:rPr>
          <w:rFonts w:ascii="宋体" w:hAnsi="宋体"/>
          <w:color w:val="auto"/>
          <w:szCs w:val="21"/>
          <w:u w:val="single"/>
        </w:rPr>
      </w:pPr>
      <w:r>
        <w:rPr>
          <w:rFonts w:hint="eastAsia" w:ascii="宋体" w:hAnsi="宋体"/>
          <w:color w:val="auto"/>
          <w:szCs w:val="21"/>
        </w:rPr>
        <w:t>电话：</w:t>
      </w:r>
      <w:r>
        <w:rPr>
          <w:rFonts w:hint="eastAsia" w:ascii="宋体" w:hAnsi="宋体"/>
          <w:color w:val="auto"/>
          <w:szCs w:val="21"/>
          <w:u w:val="single"/>
        </w:rPr>
        <w:t>　</w:t>
      </w:r>
      <w:r>
        <w:rPr>
          <w:rFonts w:hint="eastAsia" w:ascii="宋体" w:hAnsi="宋体"/>
          <w:color w:val="auto"/>
          <w:szCs w:val="21"/>
          <w:u w:val="single"/>
          <w:lang w:val="en-US" w:eastAsia="zh-CN"/>
        </w:rPr>
        <w:t>18509159043</w:t>
      </w:r>
      <w:r>
        <w:rPr>
          <w:rFonts w:hint="eastAsia" w:ascii="宋体" w:hAnsi="宋体"/>
          <w:color w:val="auto"/>
          <w:szCs w:val="21"/>
          <w:u w:val="single"/>
        </w:rPr>
        <w:t>　</w:t>
      </w:r>
    </w:p>
    <w:p/>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ascii="宋体" w:hAnsi="宋体"/>
          <w:szCs w:val="21"/>
          <w:u w:val="single"/>
        </w:rPr>
      </w:pPr>
    </w:p>
    <w:p>
      <w:pPr>
        <w:pStyle w:val="2"/>
        <w:rPr>
          <w:rFonts w:ascii="宋体" w:hAnsi="宋体"/>
          <w:szCs w:val="21"/>
          <w:u w:val="single"/>
        </w:rPr>
      </w:pPr>
    </w:p>
    <w:p>
      <w:pPr>
        <w:spacing w:after="50" w:line="600" w:lineRule="exact"/>
        <w:jc w:val="center"/>
        <w:rPr>
          <w:rFonts w:hint="eastAsia" w:ascii="黑体" w:hAnsi="宋体" w:eastAsia="黑体"/>
          <w:b/>
          <w:kern w:val="44"/>
          <w:sz w:val="44"/>
          <w:szCs w:val="44"/>
        </w:rPr>
      </w:pPr>
      <w:bookmarkStart w:id="44" w:name="_Toc213496267"/>
      <w:bookmarkStart w:id="45" w:name="_Toc183682339"/>
      <w:bookmarkStart w:id="46" w:name="_Toc213396945"/>
      <w:bookmarkStart w:id="47" w:name="_Toc213396759"/>
      <w:bookmarkStart w:id="48" w:name="_Toc217446031"/>
      <w:bookmarkStart w:id="49" w:name="_Toc77400776"/>
      <w:bookmarkStart w:id="50" w:name="_Toc89075871"/>
      <w:bookmarkStart w:id="51" w:name="_Toc213397009"/>
      <w:bookmarkStart w:id="52" w:name="_Toc183582202"/>
    </w:p>
    <w:p>
      <w:pPr>
        <w:spacing w:after="50" w:line="600" w:lineRule="exact"/>
        <w:jc w:val="center"/>
        <w:rPr>
          <w:rFonts w:hint="eastAsia" w:ascii="黑体" w:hAnsi="宋体" w:eastAsia="黑体"/>
          <w:b/>
          <w:sz w:val="44"/>
          <w:szCs w:val="44"/>
        </w:rPr>
      </w:pPr>
      <w:r>
        <w:rPr>
          <w:rFonts w:hint="eastAsia" w:ascii="黑体" w:hAnsi="宋体" w:eastAsia="黑体"/>
          <w:b/>
          <w:kern w:val="44"/>
          <w:sz w:val="44"/>
          <w:szCs w:val="44"/>
        </w:rPr>
        <w:t>第二</w:t>
      </w:r>
      <w:r>
        <w:rPr>
          <w:rFonts w:hint="eastAsia" w:ascii="黑体" w:hAnsi="宋体" w:eastAsia="黑体"/>
          <w:b/>
          <w:sz w:val="44"/>
          <w:szCs w:val="44"/>
        </w:rPr>
        <w:t>章  供应商须知</w:t>
      </w:r>
    </w:p>
    <w:p>
      <w:pPr>
        <w:spacing w:before="240" w:beforeLines="100" w:after="50" w:line="600" w:lineRule="exact"/>
        <w:jc w:val="left"/>
        <w:rPr>
          <w:rFonts w:hint="eastAsia" w:ascii="黑体" w:hAnsi="宋体" w:eastAsia="黑体"/>
          <w:b/>
          <w:sz w:val="44"/>
          <w:szCs w:val="44"/>
        </w:rPr>
      </w:pPr>
      <w:r>
        <w:rPr>
          <w:rFonts w:hint="eastAsia" w:ascii="黑体" w:hAnsi="宋体" w:eastAsia="黑体"/>
          <w:sz w:val="36"/>
          <w:szCs w:val="36"/>
        </w:rPr>
        <w:t>供应商须知前附表</w:t>
      </w:r>
    </w:p>
    <w:tbl>
      <w:tblPr>
        <w:tblStyle w:val="1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653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noWrap w:val="0"/>
            <w:vAlign w:val="center"/>
          </w:tcPr>
          <w:p>
            <w:pPr>
              <w:pStyle w:val="18"/>
              <w:ind w:left="9"/>
              <w:jc w:val="center"/>
              <w:rPr>
                <w:rFonts w:hint="eastAsia"/>
                <w:color w:val="000000"/>
                <w:sz w:val="21"/>
                <w:szCs w:val="21"/>
                <w:lang w:val="zh-CN"/>
              </w:rPr>
            </w:pPr>
            <w:r>
              <w:rPr>
                <w:rFonts w:hint="eastAsia"/>
                <w:color w:val="000000"/>
                <w:sz w:val="21"/>
                <w:szCs w:val="21"/>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内容</w:t>
            </w:r>
          </w:p>
        </w:tc>
        <w:tc>
          <w:tcPr>
            <w:tcW w:w="6530" w:type="dxa"/>
            <w:tcBorders>
              <w:top w:val="single" w:color="auto" w:sz="18" w:space="0"/>
              <w:left w:val="single" w:color="auto" w:sz="8" w:space="0"/>
              <w:bottom w:val="single" w:color="auto" w:sz="8" w:space="0"/>
              <w:right w:val="single" w:color="auto" w:sz="1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采购人</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rPr>
            </w:pPr>
            <w:r>
              <w:rPr>
                <w:rFonts w:hint="eastAsia"/>
                <w:color w:val="000000"/>
                <w:sz w:val="21"/>
                <w:szCs w:val="21"/>
                <w:lang w:val="zh-CN"/>
              </w:rPr>
              <w:t>名  称:</w:t>
            </w:r>
            <w:r>
              <w:rPr>
                <w:rFonts w:hint="eastAsia"/>
                <w:color w:val="000000"/>
                <w:sz w:val="21"/>
                <w:szCs w:val="21"/>
                <w:lang w:val="en-US" w:eastAsia="zh-CN"/>
              </w:rPr>
              <w:t xml:space="preserve"> </w:t>
            </w:r>
            <w:r>
              <w:rPr>
                <w:rFonts w:hint="eastAsia"/>
                <w:color w:val="000000"/>
                <w:sz w:val="21"/>
                <w:szCs w:val="21"/>
                <w:lang w:val="zh-CN" w:eastAsia="zh-CN"/>
              </w:rPr>
              <w:t>紫阳县洄水镇人民政府</w:t>
            </w:r>
          </w:p>
          <w:p>
            <w:pPr>
              <w:pStyle w:val="18"/>
              <w:ind w:firstLine="210" w:firstLineChars="100"/>
              <w:rPr>
                <w:rFonts w:hint="eastAsia"/>
                <w:color w:val="000000"/>
                <w:sz w:val="21"/>
                <w:szCs w:val="21"/>
                <w:lang w:val="zh-CN"/>
              </w:rPr>
            </w:pPr>
            <w:r>
              <w:rPr>
                <w:rFonts w:hint="eastAsia"/>
                <w:color w:val="000000"/>
                <w:sz w:val="21"/>
                <w:szCs w:val="21"/>
                <w:lang w:val="zh-CN"/>
              </w:rPr>
              <w:t>地  址: 洄水镇连桥村六组</w:t>
            </w:r>
          </w:p>
          <w:p>
            <w:pPr>
              <w:pStyle w:val="18"/>
              <w:ind w:firstLine="210" w:firstLineChars="100"/>
              <w:rPr>
                <w:rFonts w:hint="eastAsia"/>
                <w:color w:val="000000"/>
                <w:sz w:val="21"/>
                <w:szCs w:val="21"/>
                <w:lang w:val="zh-CN"/>
              </w:rPr>
            </w:pPr>
            <w:r>
              <w:rPr>
                <w:rFonts w:hint="eastAsia"/>
                <w:color w:val="000000"/>
                <w:sz w:val="21"/>
                <w:szCs w:val="21"/>
                <w:lang w:val="zh-CN"/>
              </w:rPr>
              <w:t>电  话: 5929452996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采购代理机构</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left="634" w:leftChars="102" w:hanging="420" w:hangingChars="200"/>
              <w:rPr>
                <w:rFonts w:hint="eastAsia"/>
                <w:color w:val="000000"/>
                <w:sz w:val="21"/>
                <w:szCs w:val="21"/>
                <w:lang w:val="zh-CN"/>
              </w:rPr>
            </w:pPr>
            <w:r>
              <w:rPr>
                <w:rFonts w:hint="eastAsia"/>
                <w:color w:val="000000"/>
                <w:sz w:val="21"/>
                <w:szCs w:val="21"/>
                <w:lang w:val="zh-CN"/>
              </w:rPr>
              <w:t>名  称: 陕西正大方略工程咨询有限公司</w:t>
            </w:r>
          </w:p>
          <w:p>
            <w:pPr>
              <w:widowControl/>
              <w:tabs>
                <w:tab w:val="left" w:pos="1620"/>
              </w:tabs>
              <w:ind w:right="-197" w:rightChars="-94" w:firstLine="210" w:firstLineChars="100"/>
              <w:jc w:val="left"/>
              <w:rPr>
                <w:rFonts w:hint="eastAsia" w:ascii="宋体" w:hAnsi="宋体" w:eastAsia="宋体"/>
                <w:color w:val="000000"/>
                <w:kern w:val="0"/>
                <w:sz w:val="24"/>
                <w:lang w:eastAsia="zh-CN"/>
              </w:rPr>
            </w:pPr>
            <w:r>
              <w:rPr>
                <w:rFonts w:hint="eastAsia"/>
                <w:color w:val="000000"/>
                <w:szCs w:val="21"/>
                <w:lang w:val="zh-CN"/>
              </w:rPr>
              <w:t>地  址:</w:t>
            </w:r>
            <w:r>
              <w:rPr>
                <w:rFonts w:hint="eastAsia"/>
                <w:szCs w:val="21"/>
              </w:rPr>
              <w:t xml:space="preserve"> </w:t>
            </w:r>
            <w:r>
              <w:rPr>
                <w:rFonts w:hint="eastAsia" w:ascii="宋体" w:hAnsi="宋体"/>
                <w:szCs w:val="21"/>
                <w:lang w:eastAsia="zh-CN"/>
              </w:rPr>
              <w:t>陕西省安康市高新区高新四路万达中心A栋0922室</w:t>
            </w:r>
          </w:p>
          <w:p>
            <w:pPr>
              <w:pStyle w:val="18"/>
              <w:ind w:firstLine="210" w:firstLineChars="100"/>
              <w:rPr>
                <w:rFonts w:hint="eastAsia" w:eastAsia="宋体"/>
                <w:color w:val="000000"/>
                <w:sz w:val="21"/>
                <w:szCs w:val="21"/>
                <w:lang w:val="en-US" w:eastAsia="zh-CN"/>
              </w:rPr>
            </w:pPr>
            <w:r>
              <w:rPr>
                <w:rFonts w:hint="eastAsia"/>
                <w:color w:val="000000"/>
                <w:sz w:val="21"/>
                <w:szCs w:val="21"/>
                <w:lang w:val="zh-CN"/>
              </w:rPr>
              <w:t xml:space="preserve">联系人: </w:t>
            </w:r>
            <w:r>
              <w:rPr>
                <w:rFonts w:hint="eastAsia"/>
                <w:color w:val="000000"/>
                <w:sz w:val="21"/>
                <w:szCs w:val="21"/>
                <w:lang w:val="en-US" w:eastAsia="zh-CN"/>
              </w:rPr>
              <w:t>李虹雨</w:t>
            </w:r>
          </w:p>
          <w:p>
            <w:pPr>
              <w:pStyle w:val="18"/>
              <w:ind w:firstLine="210" w:firstLineChars="100"/>
              <w:rPr>
                <w:rFonts w:hint="default" w:eastAsia="宋体"/>
                <w:color w:val="000000"/>
                <w:sz w:val="21"/>
                <w:szCs w:val="21"/>
                <w:lang w:val="en-US" w:eastAsia="zh-CN"/>
              </w:rPr>
            </w:pPr>
            <w:r>
              <w:rPr>
                <w:rFonts w:hint="eastAsia"/>
                <w:color w:val="000000"/>
                <w:sz w:val="21"/>
                <w:szCs w:val="21"/>
                <w:lang w:val="zh-CN"/>
              </w:rPr>
              <w:t xml:space="preserve">电  话: </w:t>
            </w:r>
            <w:r>
              <w:rPr>
                <w:rFonts w:hint="eastAsia"/>
                <w:color w:val="000000"/>
                <w:sz w:val="21"/>
                <w:szCs w:val="21"/>
                <w:lang w:val="en-US" w:eastAsia="zh-CN"/>
              </w:rPr>
              <w:t>18509159043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采购项目名称</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ind w:firstLine="210" w:firstLineChars="100"/>
              <w:jc w:val="both"/>
              <w:rPr>
                <w:rFonts w:hint="eastAsia" w:ascii="宋体" w:hAnsi="宋体"/>
              </w:rPr>
            </w:pPr>
            <w:r>
              <w:rPr>
                <w:rFonts w:hint="eastAsia" w:ascii="宋体" w:hAnsi="宋体"/>
                <w:lang w:val="en-US" w:eastAsia="zh-CN"/>
              </w:rPr>
              <w:t>紫阳县洄水镇连桥村六组现代农业园区产业道路硬化工程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sz w:val="21"/>
                <w:szCs w:val="21"/>
                <w:lang w:val="zh-CN"/>
              </w:rPr>
            </w:pPr>
            <w:r>
              <w:rPr>
                <w:rFonts w:hint="eastAsia"/>
                <w:sz w:val="21"/>
                <w:szCs w:val="21"/>
                <w:lang w:val="zh-CN"/>
              </w:rPr>
              <w:t>采购项目编号</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ind w:firstLine="315" w:firstLineChars="150"/>
              <w:jc w:val="both"/>
              <w:rPr>
                <w:rFonts w:hint="eastAsia" w:ascii="宋体" w:hAnsi="宋体" w:eastAsia="宋体"/>
                <w:lang w:eastAsia="zh-CN"/>
              </w:rPr>
            </w:pPr>
            <w:r>
              <w:rPr>
                <w:rFonts w:hint="eastAsia" w:ascii="宋体" w:hAnsi="宋体"/>
                <w:lang w:eastAsia="zh-CN"/>
              </w:rPr>
              <w:t>ZDAK22-019Z</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采购方式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jc w:val="both"/>
              <w:rPr>
                <w:rFonts w:hint="eastAsia"/>
                <w:color w:val="000000"/>
                <w:sz w:val="21"/>
                <w:szCs w:val="21"/>
                <w:lang w:val="zh-CN"/>
              </w:rPr>
            </w:pPr>
            <w:r>
              <w:rPr>
                <w:rFonts w:hint="eastAsia"/>
                <w:color w:val="000000"/>
                <w:sz w:val="21"/>
                <w:szCs w:val="21"/>
                <w:lang w:val="zh-CN"/>
              </w:rPr>
              <w:t xml:space="preserve">  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exact"/>
          <w:jc w:val="center"/>
        </w:trPr>
        <w:tc>
          <w:tcPr>
            <w:tcW w:w="811" w:type="dxa"/>
            <w:vMerge w:val="restart"/>
            <w:tcBorders>
              <w:top w:val="single" w:color="auto" w:sz="8" w:space="0"/>
              <w:left w:val="single" w:color="auto" w:sz="1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6</w:t>
            </w:r>
          </w:p>
        </w:tc>
        <w:tc>
          <w:tcPr>
            <w:tcW w:w="2160" w:type="dxa"/>
            <w:tcBorders>
              <w:top w:val="single" w:color="auto" w:sz="8" w:space="0"/>
              <w:left w:val="single" w:color="auto" w:sz="8" w:space="0"/>
              <w:right w:val="single" w:color="auto" w:sz="8" w:space="0"/>
            </w:tcBorders>
            <w:noWrap w:val="0"/>
            <w:vAlign w:val="center"/>
          </w:tcPr>
          <w:p>
            <w:pPr>
              <w:pStyle w:val="18"/>
              <w:ind w:left="38"/>
              <w:jc w:val="center"/>
              <w:rPr>
                <w:rFonts w:hint="eastAsia"/>
                <w:sz w:val="21"/>
                <w:szCs w:val="21"/>
                <w:lang w:val="zh-CN"/>
              </w:rPr>
            </w:pPr>
            <w:r>
              <w:rPr>
                <w:rFonts w:hint="eastAsia"/>
                <w:sz w:val="21"/>
                <w:szCs w:val="21"/>
                <w:lang w:val="zh-CN"/>
              </w:rPr>
              <w:t>标段</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ind w:firstLine="210" w:firstLineChars="100"/>
              <w:rPr>
                <w:rFonts w:hint="eastAsia" w:ascii="宋体" w:hAnsi="宋体" w:eastAsia="宋体"/>
                <w:lang w:eastAsia="zh-CN"/>
              </w:rPr>
            </w:pPr>
            <w:r>
              <w:rPr>
                <w:rFonts w:hint="eastAsia" w:ascii="宋体" w:hAnsi="宋体"/>
              </w:rPr>
              <w:t xml:space="preserve"> </w:t>
            </w:r>
            <w:r>
              <w:rPr>
                <w:rFonts w:hint="eastAsia" w:ascii="宋体" w:hAnsi="宋体"/>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7" w:hRule="exact"/>
          <w:jc w:val="center"/>
        </w:trPr>
        <w:tc>
          <w:tcPr>
            <w:tcW w:w="811" w:type="dxa"/>
            <w:vMerge w:val="restart"/>
            <w:tcBorders>
              <w:top w:val="single" w:color="auto" w:sz="8" w:space="0"/>
              <w:left w:val="single" w:color="auto" w:sz="1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预算金额</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firstLine="210" w:firstLineChars="100"/>
              <w:jc w:val="both"/>
              <w:rPr>
                <w:rFonts w:hint="eastAsia"/>
                <w:color w:val="000000"/>
                <w:sz w:val="21"/>
                <w:szCs w:val="21"/>
                <w:lang w:val="zh-CN"/>
              </w:rPr>
            </w:pPr>
            <w:r>
              <w:rPr>
                <w:rFonts w:hint="eastAsia"/>
                <w:sz w:val="21"/>
                <w:szCs w:val="21"/>
              </w:rPr>
              <w:t>本项目（标段）预算金额￥</w:t>
            </w:r>
            <w:r>
              <w:rPr>
                <w:rFonts w:hint="eastAsia"/>
                <w:sz w:val="21"/>
                <w:szCs w:val="21"/>
                <w:u w:val="single"/>
              </w:rPr>
              <w:t xml:space="preserve"> </w:t>
            </w:r>
            <w:r>
              <w:rPr>
                <w:rFonts w:hint="eastAsia"/>
                <w:sz w:val="21"/>
                <w:szCs w:val="21"/>
                <w:u w:val="single"/>
                <w:lang w:val="en-US" w:eastAsia="zh-CN"/>
              </w:rPr>
              <w:t>954</w:t>
            </w:r>
            <w:r>
              <w:rPr>
                <w:rFonts w:hint="eastAsia"/>
                <w:sz w:val="21"/>
                <w:szCs w:val="21"/>
                <w:u w:val="single"/>
              </w:rPr>
              <w:t>,</w:t>
            </w:r>
            <w:r>
              <w:rPr>
                <w:rFonts w:hint="eastAsia"/>
                <w:sz w:val="21"/>
                <w:szCs w:val="21"/>
                <w:u w:val="single"/>
                <w:lang w:val="en-US" w:eastAsia="zh-CN"/>
              </w:rPr>
              <w:t>999</w:t>
            </w:r>
            <w:r>
              <w:rPr>
                <w:rFonts w:hint="eastAsia"/>
                <w:sz w:val="21"/>
                <w:szCs w:val="21"/>
                <w:u w:val="single"/>
              </w:rPr>
              <w:t>.</w:t>
            </w:r>
            <w:r>
              <w:rPr>
                <w:rFonts w:hint="eastAsia"/>
                <w:sz w:val="21"/>
                <w:szCs w:val="21"/>
                <w:u w:val="single"/>
                <w:lang w:val="en-US" w:eastAsia="zh-CN"/>
              </w:rPr>
              <w:t>15</w:t>
            </w:r>
            <w:r>
              <w:rPr>
                <w:rFonts w:hint="eastAsia"/>
                <w:sz w:val="21"/>
                <w:szCs w:val="21"/>
                <w:u w:val="single"/>
              </w:rPr>
              <w:t xml:space="preserve"> </w:t>
            </w:r>
            <w:r>
              <w:rPr>
                <w:rFonts w:hint="eastAsia"/>
                <w:sz w:val="21"/>
                <w:szCs w:val="21"/>
              </w:rPr>
              <w:t>。供应商磋商报价超出预算金额的，作为不实质性响应磋商文件，按无效响应文件处理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exact"/>
          <w:jc w:val="center"/>
        </w:trPr>
        <w:tc>
          <w:tcPr>
            <w:tcW w:w="811" w:type="dxa"/>
            <w:vMerge w:val="continue"/>
            <w:tcBorders>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sz w:val="21"/>
                <w:szCs w:val="21"/>
                <w:lang w:val="zh-CN"/>
              </w:rPr>
            </w:pPr>
            <w:r>
              <w:rPr>
                <w:rFonts w:hint="eastAsia"/>
                <w:sz w:val="21"/>
                <w:szCs w:val="21"/>
                <w:lang w:val="zh-CN"/>
              </w:rPr>
              <w:t>最高限价</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jc w:val="both"/>
              <w:rPr>
                <w:rFonts w:hint="eastAsia"/>
                <w:sz w:val="21"/>
                <w:szCs w:val="21"/>
              </w:rPr>
            </w:pPr>
            <w:r>
              <w:rPr>
                <w:rFonts w:hint="eastAsia"/>
                <w:sz w:val="21"/>
                <w:szCs w:val="21"/>
                <w:lang w:eastAsia="zh-CN"/>
              </w:rPr>
              <w:t>☑</w:t>
            </w:r>
            <w:r>
              <w:rPr>
                <w:rFonts w:hint="eastAsia"/>
                <w:sz w:val="21"/>
                <w:szCs w:val="21"/>
              </w:rPr>
              <w:t>无</w:t>
            </w:r>
          </w:p>
          <w:p>
            <w:pPr>
              <w:pStyle w:val="18"/>
              <w:ind w:firstLine="210" w:firstLineChars="100"/>
              <w:jc w:val="both"/>
              <w:rPr>
                <w:rFonts w:hint="eastAsia"/>
                <w:sz w:val="21"/>
                <w:szCs w:val="21"/>
                <w:lang w:val="zh-CN"/>
              </w:rPr>
            </w:pPr>
            <w:r>
              <w:rPr>
                <w:rFonts w:hint="eastAsia"/>
                <w:sz w:val="21"/>
                <w:szCs w:val="21"/>
              </w:rPr>
              <w:t>□有，本项目（标段）最高限价：￥</w:t>
            </w:r>
            <w:r>
              <w:rPr>
                <w:rFonts w:hint="eastAsia"/>
                <w:sz w:val="21"/>
                <w:szCs w:val="21"/>
                <w:u w:val="single"/>
              </w:rPr>
              <w:t xml:space="preserve">     </w:t>
            </w:r>
            <w:r>
              <w:rPr>
                <w:rFonts w:hint="eastAsia"/>
                <w:sz w:val="21"/>
                <w:szCs w:val="21"/>
              </w:rPr>
              <w:t>。供应商磋商报价超出最高限价的，作为不实质性响应磋商文件，按无效响应文件处理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sz w:val="21"/>
                <w:szCs w:val="21"/>
                <w:lang w:val="zh-CN"/>
              </w:rPr>
            </w:pPr>
            <w:r>
              <w:rPr>
                <w:rFonts w:hint="eastAsia"/>
                <w:sz w:val="21"/>
                <w:szCs w:val="21"/>
                <w:lang w:val="zh-CN"/>
              </w:rPr>
              <w:t>是否预留份额专门</w:t>
            </w:r>
          </w:p>
          <w:p>
            <w:pPr>
              <w:pStyle w:val="18"/>
              <w:ind w:left="38"/>
              <w:jc w:val="center"/>
              <w:rPr>
                <w:rFonts w:hint="eastAsia"/>
                <w:sz w:val="21"/>
                <w:szCs w:val="21"/>
                <w:lang w:val="zh-CN"/>
              </w:rPr>
            </w:pPr>
            <w:r>
              <w:rPr>
                <w:rFonts w:hint="eastAsia"/>
                <w:sz w:val="21"/>
                <w:szCs w:val="21"/>
                <w:lang w:val="zh-CN"/>
              </w:rPr>
              <w:t>面向中小企业采购</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jc w:val="both"/>
              <w:rPr>
                <w:rFonts w:hint="eastAsia"/>
                <w:sz w:val="21"/>
                <w:szCs w:val="21"/>
                <w:lang w:val="zh-CN"/>
              </w:rPr>
            </w:pPr>
            <w:r>
              <w:rPr>
                <w:rFonts w:hint="eastAsia"/>
                <w:sz w:val="21"/>
                <w:szCs w:val="21"/>
              </w:rPr>
              <w:t>是，供应商非中小企业</w:t>
            </w:r>
            <w:r>
              <w:rPr>
                <w:rFonts w:hint="eastAsia"/>
                <w:iCs/>
                <w:sz w:val="21"/>
                <w:szCs w:val="21"/>
              </w:rPr>
              <w:t>的，其响应文件无效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是否接受联合体</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ind w:left="105" w:leftChars="50" w:right="105" w:rightChars="50" w:firstLine="105" w:firstLineChars="50"/>
              <w:rPr>
                <w:rFonts w:hint="eastAsia"/>
                <w:szCs w:val="21"/>
              </w:rPr>
            </w:pPr>
            <w:r>
              <w:rPr>
                <w:rFonts w:hint="eastAsia"/>
                <w:szCs w:val="21"/>
                <w:lang w:eastAsia="zh-CN"/>
              </w:rPr>
              <w:t>☑</w:t>
            </w:r>
            <w:r>
              <w:rPr>
                <w:rFonts w:hint="eastAsia"/>
                <w:szCs w:val="21"/>
              </w:rPr>
              <w:t xml:space="preserve"> 不接受</w:t>
            </w:r>
          </w:p>
          <w:p>
            <w:pPr>
              <w:ind w:left="105" w:leftChars="50" w:right="105" w:rightChars="50" w:firstLine="105" w:firstLineChars="50"/>
              <w:rPr>
                <w:rFonts w:hint="eastAsia" w:ascii="宋体" w:hAnsi="宋体"/>
                <w:szCs w:val="21"/>
              </w:rPr>
            </w:pPr>
            <w:r>
              <w:rPr>
                <w:rFonts w:hint="eastAsia"/>
                <w:szCs w:val="21"/>
              </w:rPr>
              <w:t>□ 接受，详见供应商须知第</w:t>
            </w:r>
            <w:r>
              <w:rPr>
                <w:rFonts w:hint="eastAsia" w:ascii="宋体" w:hAnsi="宋体"/>
                <w:szCs w:val="21"/>
              </w:rPr>
              <w:t>3.3</w:t>
            </w:r>
            <w:r>
              <w:rPr>
                <w:rFonts w:hint="eastAsia"/>
                <w:szCs w:val="21"/>
              </w:rPr>
              <w:t>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施工范围</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jc w:val="both"/>
              <w:rPr>
                <w:rFonts w:hint="eastAsia"/>
                <w:color w:val="000000"/>
                <w:sz w:val="21"/>
                <w:szCs w:val="21"/>
                <w:lang w:val="zh-CN"/>
              </w:rPr>
            </w:pPr>
            <w:r>
              <w:rPr>
                <w:rFonts w:hint="eastAsia"/>
                <w:color w:val="000000"/>
                <w:sz w:val="21"/>
                <w:szCs w:val="21"/>
                <w:lang w:val="zh-CN"/>
              </w:rPr>
              <w:t xml:space="preserve">  详见磋商文件第四章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0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FF0000"/>
                <w:sz w:val="21"/>
                <w:szCs w:val="21"/>
                <w:lang w:val="zh-CN"/>
              </w:rPr>
            </w:pPr>
            <w:r>
              <w:rPr>
                <w:rFonts w:hint="eastAsia" w:ascii="宋体" w:hAnsi="宋体" w:eastAsia="宋体" w:cs="宋体"/>
                <w:color w:val="000000"/>
                <w:sz w:val="21"/>
                <w:szCs w:val="21"/>
                <w:lang w:val="zh-CN"/>
              </w:rPr>
              <w:t>定价方式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jc w:val="both"/>
              <w:rPr>
                <w:rFonts w:hint="eastAsia"/>
                <w:sz w:val="21"/>
                <w:szCs w:val="21"/>
              </w:rPr>
            </w:pPr>
            <w:r>
              <w:rPr>
                <w:rFonts w:hint="eastAsia"/>
                <w:sz w:val="21"/>
                <w:szCs w:val="21"/>
                <w:lang w:eastAsia="zh-CN"/>
              </w:rPr>
              <w:t>☑</w:t>
            </w:r>
            <w:r>
              <w:rPr>
                <w:rFonts w:hint="eastAsia"/>
                <w:sz w:val="21"/>
                <w:szCs w:val="21"/>
              </w:rPr>
              <w:t>固定总价报价方式</w:t>
            </w:r>
          </w:p>
          <w:p>
            <w:pPr>
              <w:pStyle w:val="18"/>
              <w:ind w:firstLine="210" w:firstLineChars="100"/>
              <w:jc w:val="both"/>
              <w:rPr>
                <w:rFonts w:hint="eastAsia"/>
                <w:sz w:val="21"/>
                <w:szCs w:val="21"/>
              </w:rPr>
            </w:pPr>
            <w:r>
              <w:rPr>
                <w:rFonts w:hint="eastAsia"/>
                <w:sz w:val="21"/>
                <w:szCs w:val="21"/>
              </w:rPr>
              <w:t>□综合单价报价方式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计划工期</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634" w:leftChars="102" w:hanging="420" w:hangingChars="200"/>
              <w:jc w:val="both"/>
              <w:rPr>
                <w:rFonts w:hint="eastAsia"/>
                <w:color w:val="000000"/>
                <w:sz w:val="21"/>
                <w:szCs w:val="21"/>
                <w:lang w:val="zh-CN"/>
              </w:rPr>
            </w:pPr>
            <w:r>
              <w:rPr>
                <w:rFonts w:hint="eastAsia"/>
                <w:color w:val="000000"/>
                <w:sz w:val="21"/>
                <w:szCs w:val="21"/>
                <w:lang w:val="zh-CN"/>
              </w:rPr>
              <w:t>计划工期：</w:t>
            </w:r>
            <w:r>
              <w:rPr>
                <w:rFonts w:hint="eastAsia"/>
                <w:color w:val="000000"/>
                <w:sz w:val="21"/>
                <w:szCs w:val="21"/>
                <w:u w:val="single"/>
                <w:lang w:val="zh-CN"/>
              </w:rPr>
              <w:t xml:space="preserve"> </w:t>
            </w:r>
            <w:r>
              <w:rPr>
                <w:rFonts w:hint="eastAsia"/>
                <w:color w:val="000000"/>
                <w:sz w:val="21"/>
                <w:szCs w:val="21"/>
                <w:u w:val="single"/>
                <w:lang w:val="en-US" w:eastAsia="zh-CN"/>
              </w:rPr>
              <w:t>90</w:t>
            </w:r>
            <w:r>
              <w:rPr>
                <w:rFonts w:hint="eastAsia"/>
                <w:color w:val="000000"/>
                <w:sz w:val="21"/>
                <w:szCs w:val="21"/>
                <w:u w:val="single"/>
                <w:lang w:val="zh-CN"/>
              </w:rPr>
              <w:t xml:space="preserve"> </w:t>
            </w:r>
            <w:r>
              <w:rPr>
                <w:rFonts w:hint="eastAsia"/>
                <w:color w:val="000000"/>
                <w:sz w:val="21"/>
                <w:szCs w:val="21"/>
                <w:u w:val="single"/>
                <w:lang w:val="en-US" w:eastAsia="zh-CN"/>
              </w:rPr>
              <w:t>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建设地点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left="634" w:leftChars="102" w:hanging="420" w:hangingChars="200"/>
              <w:rPr>
                <w:rFonts w:hint="eastAsia"/>
                <w:color w:val="000000"/>
                <w:sz w:val="21"/>
                <w:szCs w:val="21"/>
                <w:lang w:val="zh-CN"/>
              </w:rPr>
            </w:pPr>
            <w:r>
              <w:rPr>
                <w:rFonts w:hint="eastAsia"/>
                <w:color w:val="000000"/>
                <w:sz w:val="21"/>
                <w:szCs w:val="21"/>
                <w:lang w:val="zh-CN" w:eastAsia="zh-CN"/>
              </w:rPr>
              <w:t>紫阳县洄水镇连桥村六组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质量要求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firstLine="210" w:firstLineChars="100"/>
              <w:jc w:val="both"/>
              <w:rPr>
                <w:rFonts w:hint="eastAsia"/>
                <w:color w:val="000000"/>
                <w:sz w:val="21"/>
                <w:szCs w:val="21"/>
              </w:rPr>
            </w:pPr>
            <w:r>
              <w:rPr>
                <w:rFonts w:hint="eastAsia"/>
                <w:color w:val="000000"/>
                <w:sz w:val="21"/>
                <w:szCs w:val="21"/>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踏勘现场、</w:t>
            </w:r>
          </w:p>
          <w:p>
            <w:pPr>
              <w:pStyle w:val="18"/>
              <w:jc w:val="center"/>
              <w:rPr>
                <w:rFonts w:hint="eastAsia"/>
                <w:color w:val="000000"/>
                <w:sz w:val="21"/>
                <w:szCs w:val="21"/>
                <w:lang w:val="zh-CN"/>
              </w:rPr>
            </w:pPr>
            <w:r>
              <w:rPr>
                <w:rFonts w:hint="eastAsia"/>
                <w:color w:val="000000"/>
                <w:sz w:val="21"/>
                <w:szCs w:val="21"/>
                <w:lang w:val="zh-CN"/>
              </w:rPr>
              <w:t>磋商前答疑会</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210" w:leftChars="100"/>
              <w:rPr>
                <w:rFonts w:hint="eastAsia"/>
                <w:color w:val="000000"/>
                <w:sz w:val="21"/>
                <w:szCs w:val="21"/>
                <w:lang w:val="zh-CN"/>
              </w:rPr>
            </w:pPr>
            <w:r>
              <w:rPr>
                <w:rFonts w:hint="eastAsia"/>
                <w:color w:val="000000"/>
                <w:sz w:val="21"/>
                <w:szCs w:val="21"/>
                <w:lang w:val="zh-CN"/>
              </w:rPr>
              <w:t>☑ 不组织</w:t>
            </w:r>
          </w:p>
          <w:p>
            <w:pPr>
              <w:pStyle w:val="18"/>
              <w:spacing w:line="320" w:lineRule="exact"/>
              <w:ind w:left="210" w:leftChars="100"/>
              <w:rPr>
                <w:rFonts w:hint="eastAsia"/>
                <w:color w:val="000000"/>
                <w:sz w:val="21"/>
                <w:szCs w:val="21"/>
                <w:lang w:val="zh-CN"/>
              </w:rPr>
            </w:pPr>
            <w:r>
              <w:rPr>
                <w:rFonts w:hint="eastAsia"/>
                <w:color w:val="000000"/>
                <w:sz w:val="21"/>
                <w:szCs w:val="21"/>
                <w:lang w:val="zh-CN"/>
              </w:rPr>
              <w:t>□ 组织，</w:t>
            </w:r>
            <w:r>
              <w:rPr>
                <w:rFonts w:hint="eastAsia"/>
                <w:sz w:val="21"/>
                <w:szCs w:val="21"/>
                <w:lang w:val="zh-CN"/>
              </w:rPr>
              <w:t>时间、地点</w:t>
            </w:r>
            <w:r>
              <w:rPr>
                <w:rFonts w:hint="eastAsia"/>
                <w:color w:val="000000"/>
                <w:sz w:val="21"/>
                <w:szCs w:val="21"/>
              </w:rPr>
              <w:t>以书面形式通知</w:t>
            </w:r>
            <w:r>
              <w:rPr>
                <w:rFonts w:hint="eastAsia"/>
                <w:sz w:val="21"/>
                <w:szCs w:val="21"/>
              </w:rPr>
              <w:t>所有获取了采购文件的供应商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sz w:val="21"/>
                <w:szCs w:val="21"/>
                <w:lang w:val="zh-CN"/>
              </w:rPr>
              <w:t>转包与分包</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firstLine="210" w:firstLineChars="100"/>
              <w:rPr>
                <w:rFonts w:hint="eastAsia"/>
                <w:color w:val="000000"/>
                <w:sz w:val="21"/>
                <w:szCs w:val="21"/>
                <w:lang w:val="zh-CN"/>
              </w:rPr>
            </w:pPr>
            <w:r>
              <w:rPr>
                <w:rFonts w:hint="eastAsia"/>
                <w:color w:val="000000"/>
                <w:sz w:val="21"/>
                <w:szCs w:val="21"/>
                <w:lang w:val="zh-CN"/>
              </w:rPr>
              <w:t>本项目不得转包</w:t>
            </w:r>
            <w:r>
              <w:rPr>
                <w:rFonts w:hint="eastAsia"/>
                <w:sz w:val="21"/>
                <w:szCs w:val="21"/>
                <w:lang w:val="zh-CN"/>
              </w:rPr>
              <w:t>与分包</w:t>
            </w:r>
            <w:r>
              <w:rPr>
                <w:rFonts w:hint="eastAsia"/>
                <w:sz w:val="21"/>
                <w:szCs w:val="21"/>
              </w:rPr>
              <w:t>（详见供应商须知第3.5条款）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非实质性偏离</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lang w:val="zh-CN"/>
              </w:rPr>
            </w:pPr>
            <w:r>
              <w:rPr>
                <w:rFonts w:hint="eastAsia"/>
                <w:sz w:val="21"/>
                <w:szCs w:val="21"/>
                <w:lang w:val="zh-CN"/>
              </w:rPr>
              <w:t>☑不允许</w:t>
            </w:r>
          </w:p>
          <w:p>
            <w:pPr>
              <w:pStyle w:val="18"/>
              <w:ind w:firstLine="210" w:firstLineChars="100"/>
              <w:rPr>
                <w:rFonts w:hint="eastAsia"/>
                <w:color w:val="000000"/>
                <w:sz w:val="21"/>
                <w:szCs w:val="21"/>
                <w:lang w:val="zh-CN"/>
              </w:rPr>
            </w:pPr>
            <w:r>
              <w:rPr>
                <w:rFonts w:hint="eastAsia"/>
                <w:sz w:val="21"/>
                <w:szCs w:val="21"/>
                <w:lang w:val="zh-CN"/>
              </w:rPr>
              <w:t>□允许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5"/>
              <w:ind w:firstLine="0"/>
              <w:jc w:val="center"/>
              <w:rPr>
                <w:rFonts w:hint="eastAsia"/>
                <w:szCs w:val="21"/>
              </w:rPr>
            </w:pPr>
            <w:r>
              <w:rPr>
                <w:rFonts w:hint="eastAsia"/>
                <w:szCs w:val="21"/>
              </w:rPr>
              <w:t>磋商文件澄清</w:t>
            </w:r>
          </w:p>
          <w:p>
            <w:pPr>
              <w:pStyle w:val="5"/>
              <w:ind w:firstLine="0"/>
              <w:jc w:val="center"/>
              <w:rPr>
                <w:rFonts w:hint="eastAsia"/>
                <w:szCs w:val="21"/>
                <w:lang w:val="zh-CN"/>
              </w:rPr>
            </w:pPr>
            <w:r>
              <w:rPr>
                <w:rFonts w:hint="eastAsia"/>
                <w:szCs w:val="21"/>
              </w:rPr>
              <w:t>或修改时间、形式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5"/>
              <w:ind w:firstLine="210" w:firstLineChars="100"/>
              <w:rPr>
                <w:rFonts w:hint="eastAsia" w:ascii="宋体" w:hAnsi="宋体"/>
                <w:szCs w:val="21"/>
              </w:rPr>
            </w:pPr>
            <w:r>
              <w:rPr>
                <w:rFonts w:hint="eastAsia"/>
                <w:color w:val="000000"/>
                <w:szCs w:val="21"/>
                <w:lang w:val="zh-CN"/>
              </w:rPr>
              <w:t>时间：</w:t>
            </w:r>
            <w:r>
              <w:rPr>
                <w:rFonts w:hint="eastAsia" w:ascii="宋体" w:hAnsi="宋体"/>
                <w:szCs w:val="21"/>
              </w:rPr>
              <w:t>提交响应文件截至时间5日前</w:t>
            </w:r>
          </w:p>
          <w:p>
            <w:pPr>
              <w:pStyle w:val="5"/>
              <w:ind w:firstLine="840" w:firstLineChars="400"/>
              <w:rPr>
                <w:rFonts w:hint="eastAsia"/>
                <w:color w:val="000000"/>
                <w:szCs w:val="21"/>
                <w:lang w:val="zh-CN"/>
              </w:rPr>
            </w:pPr>
            <w:r>
              <w:rPr>
                <w:rFonts w:hint="eastAsia"/>
                <w:color w:val="000000"/>
                <w:szCs w:val="21"/>
                <w:lang w:val="zh-CN"/>
              </w:rPr>
              <w:t>形式：在线（电子文件）和公告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52"/>
              <w:jc w:val="center"/>
              <w:rPr>
                <w:rFonts w:hint="eastAsia"/>
                <w:color w:val="000000"/>
                <w:sz w:val="21"/>
                <w:szCs w:val="21"/>
                <w:lang w:val="zh-CN"/>
              </w:rPr>
            </w:pPr>
            <w:r>
              <w:rPr>
                <w:rFonts w:hint="eastAsia"/>
                <w:color w:val="000000"/>
                <w:sz w:val="21"/>
                <w:szCs w:val="21"/>
                <w:lang w:val="zh-CN"/>
              </w:rPr>
              <w:t>构成磋商文件的</w:t>
            </w:r>
          </w:p>
          <w:p>
            <w:pPr>
              <w:pStyle w:val="18"/>
              <w:jc w:val="center"/>
              <w:rPr>
                <w:rFonts w:hint="eastAsia"/>
                <w:color w:val="000000"/>
                <w:sz w:val="21"/>
                <w:szCs w:val="21"/>
                <w:lang w:val="zh-CN"/>
              </w:rPr>
            </w:pPr>
            <w:r>
              <w:rPr>
                <w:rFonts w:hint="eastAsia"/>
                <w:color w:val="000000"/>
                <w:sz w:val="21"/>
                <w:szCs w:val="21"/>
                <w:lang w:val="zh-CN"/>
              </w:rPr>
              <w:t>其他文件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rPr>
                <w:rFonts w:hint="eastAsia"/>
                <w:color w:val="000000"/>
                <w:sz w:val="21"/>
                <w:szCs w:val="21"/>
                <w:lang w:val="zh-CN"/>
              </w:rPr>
            </w:pPr>
            <w:r>
              <w:rPr>
                <w:rFonts w:hint="eastAsia"/>
                <w:color w:val="000000"/>
                <w:sz w:val="21"/>
                <w:szCs w:val="21"/>
                <w:lang w:val="zh-CN"/>
              </w:rPr>
              <w:t>磋商文件的澄清</w:t>
            </w:r>
            <w:r>
              <w:rPr>
                <w:rFonts w:hint="eastAsia"/>
                <w:sz w:val="21"/>
                <w:szCs w:val="21"/>
              </w:rPr>
              <w:t>、修改书及有关补充通知为磋商文件的有效组成部分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供应商对磋商文件</w:t>
            </w:r>
          </w:p>
          <w:p>
            <w:pPr>
              <w:pStyle w:val="18"/>
              <w:jc w:val="center"/>
              <w:rPr>
                <w:rFonts w:hint="eastAsia"/>
                <w:color w:val="000000"/>
                <w:sz w:val="21"/>
                <w:szCs w:val="21"/>
                <w:lang w:val="zh-CN"/>
              </w:rPr>
            </w:pPr>
            <w:r>
              <w:rPr>
                <w:rFonts w:hint="eastAsia"/>
                <w:color w:val="000000"/>
                <w:sz w:val="21"/>
                <w:szCs w:val="21"/>
                <w:lang w:val="zh-CN"/>
              </w:rPr>
              <w:t>提出质疑的时间、形式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840" w:leftChars="100" w:hanging="630" w:hangingChars="300"/>
              <w:rPr>
                <w:rFonts w:hint="eastAsia"/>
                <w:sz w:val="21"/>
                <w:szCs w:val="21"/>
                <w:lang w:val="zh-CN"/>
              </w:rPr>
            </w:pPr>
            <w:r>
              <w:rPr>
                <w:rFonts w:hint="eastAsia"/>
                <w:sz w:val="21"/>
                <w:szCs w:val="21"/>
                <w:lang w:val="zh-CN"/>
              </w:rPr>
              <w:t>时间：自供应商收到磋商文件之日起7个工作日内，超过期限的采购人或采购代理机构不再受理</w:t>
            </w:r>
          </w:p>
          <w:p>
            <w:pPr>
              <w:pStyle w:val="18"/>
              <w:spacing w:line="320" w:lineRule="exact"/>
              <w:ind w:firstLine="210" w:firstLineChars="100"/>
              <w:rPr>
                <w:rFonts w:hint="eastAsia"/>
                <w:sz w:val="21"/>
                <w:szCs w:val="21"/>
                <w:lang w:val="zh-CN"/>
              </w:rPr>
            </w:pPr>
            <w:r>
              <w:rPr>
                <w:rFonts w:hint="eastAsia"/>
                <w:sz w:val="21"/>
                <w:szCs w:val="21"/>
                <w:lang w:val="zh-CN"/>
              </w:rPr>
              <w:t>形式：□书面</w:t>
            </w:r>
          </w:p>
          <w:p>
            <w:pPr>
              <w:pStyle w:val="18"/>
              <w:spacing w:line="320" w:lineRule="exact"/>
              <w:ind w:firstLine="210" w:firstLineChars="100"/>
              <w:rPr>
                <w:rFonts w:hint="eastAsia"/>
                <w:sz w:val="21"/>
                <w:szCs w:val="21"/>
                <w:lang w:val="zh-CN"/>
              </w:rPr>
            </w:pPr>
            <w:r>
              <w:rPr>
                <w:rFonts w:hint="eastAsia"/>
                <w:sz w:val="21"/>
                <w:szCs w:val="21"/>
                <w:lang w:val="zh-CN"/>
              </w:rPr>
              <w:t xml:space="preserve">      ☑在线（电子文件）</w:t>
            </w:r>
          </w:p>
          <w:p>
            <w:pPr>
              <w:pStyle w:val="18"/>
              <w:spacing w:line="320" w:lineRule="exact"/>
              <w:ind w:firstLine="210" w:firstLineChars="100"/>
              <w:rPr>
                <w:rFonts w:hint="eastAsia"/>
                <w:color w:val="000000"/>
                <w:sz w:val="21"/>
                <w:szCs w:val="21"/>
                <w:lang w:val="zh-CN"/>
              </w:rPr>
            </w:pPr>
            <w:r>
              <w:rPr>
                <w:rFonts w:hint="eastAsia"/>
                <w:sz w:val="21"/>
                <w:szCs w:val="21"/>
                <w:lang w:val="zh-CN"/>
              </w:rPr>
              <w:t>供应商认为采购过程、成交结果使自己的权益受到损害的，可以在知道或应知其权益受到损害之日起7个工作日内提出质疑，形式同上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对供应商提出质疑</w:t>
            </w:r>
          </w:p>
          <w:p>
            <w:pPr>
              <w:pStyle w:val="18"/>
              <w:jc w:val="center"/>
              <w:rPr>
                <w:rFonts w:hint="eastAsia"/>
                <w:sz w:val="21"/>
                <w:szCs w:val="21"/>
                <w:lang w:val="zh-CN"/>
              </w:rPr>
            </w:pPr>
            <w:r>
              <w:rPr>
                <w:rFonts w:hint="eastAsia"/>
                <w:sz w:val="21"/>
                <w:szCs w:val="21"/>
                <w:lang w:val="zh-CN"/>
              </w:rPr>
              <w:t>答复时间、形式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color w:val="000000"/>
                <w:sz w:val="21"/>
                <w:szCs w:val="21"/>
                <w:lang w:val="zh-CN"/>
              </w:rPr>
            </w:pPr>
            <w:r>
              <w:rPr>
                <w:rFonts w:hint="eastAsia"/>
                <w:color w:val="000000"/>
                <w:sz w:val="21"/>
                <w:szCs w:val="21"/>
                <w:lang w:val="zh-CN"/>
              </w:rPr>
              <w:t>时间：自收到供应商质疑函之日起7个工作日内</w:t>
            </w:r>
          </w:p>
          <w:p>
            <w:pPr>
              <w:pStyle w:val="18"/>
              <w:ind w:firstLine="210" w:firstLineChars="100"/>
              <w:rPr>
                <w:rFonts w:hint="eastAsia"/>
                <w:sz w:val="21"/>
                <w:szCs w:val="21"/>
              </w:rPr>
            </w:pPr>
            <w:r>
              <w:rPr>
                <w:rFonts w:hint="eastAsia"/>
                <w:color w:val="000000"/>
                <w:sz w:val="21"/>
                <w:szCs w:val="21"/>
                <w:lang w:val="zh-CN"/>
              </w:rPr>
              <w:t>形式：书面形式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3"/>
              <w:jc w:val="center"/>
              <w:rPr>
                <w:rFonts w:hint="eastAsia"/>
                <w:color w:val="000000"/>
                <w:sz w:val="21"/>
                <w:szCs w:val="21"/>
                <w:lang w:val="zh-CN"/>
              </w:rPr>
            </w:pPr>
            <w:r>
              <w:rPr>
                <w:rFonts w:hint="eastAsia"/>
                <w:color w:val="000000"/>
                <w:sz w:val="21"/>
                <w:szCs w:val="21"/>
                <w:lang w:val="zh-CN"/>
              </w:rPr>
              <w:t>响应文件有效期</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jc w:val="both"/>
              <w:rPr>
                <w:rFonts w:hint="eastAsia"/>
                <w:color w:val="000000"/>
                <w:sz w:val="21"/>
                <w:szCs w:val="21"/>
                <w:lang w:val="zh-CN"/>
              </w:rPr>
            </w:pPr>
            <w:r>
              <w:rPr>
                <w:rFonts w:hint="eastAsia"/>
                <w:color w:val="000000"/>
                <w:sz w:val="21"/>
                <w:szCs w:val="21"/>
                <w:lang w:val="zh-CN"/>
              </w:rPr>
              <w:t>从响应文件首次提交截止之日起90日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3"/>
              <w:jc w:val="center"/>
              <w:rPr>
                <w:rFonts w:hint="eastAsia"/>
                <w:color w:val="000000"/>
                <w:sz w:val="21"/>
                <w:szCs w:val="21"/>
                <w:lang w:val="zh-CN"/>
              </w:rPr>
            </w:pPr>
            <w:r>
              <w:rPr>
                <w:rFonts w:hint="eastAsia"/>
                <w:color w:val="000000"/>
                <w:sz w:val="21"/>
                <w:szCs w:val="21"/>
                <w:lang w:val="zh-CN"/>
              </w:rPr>
              <w:t>是否允许递交多个</w:t>
            </w:r>
          </w:p>
          <w:p>
            <w:pPr>
              <w:pStyle w:val="18"/>
              <w:ind w:left="33"/>
              <w:jc w:val="center"/>
              <w:rPr>
                <w:rFonts w:hint="eastAsia"/>
                <w:color w:val="000000"/>
                <w:sz w:val="21"/>
                <w:szCs w:val="21"/>
                <w:lang w:val="zh-CN"/>
              </w:rPr>
            </w:pPr>
            <w:r>
              <w:rPr>
                <w:rFonts w:hint="eastAsia"/>
                <w:color w:val="000000"/>
                <w:sz w:val="21"/>
                <w:szCs w:val="21"/>
                <w:lang w:val="zh-CN"/>
              </w:rPr>
              <w:t>备选磋商方案</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1" w:firstLineChars="100"/>
              <w:jc w:val="both"/>
              <w:rPr>
                <w:rFonts w:hint="eastAsia"/>
                <w:color w:val="000000"/>
                <w:sz w:val="21"/>
                <w:szCs w:val="21"/>
                <w:lang w:val="zh-CN"/>
              </w:rPr>
            </w:pPr>
            <w:r>
              <w:rPr>
                <w:rFonts w:hint="eastAsia"/>
                <w:b/>
                <w:sz w:val="21"/>
                <w:szCs w:val="21"/>
              </w:rPr>
              <w:sym w:font="Wingdings 2" w:char="0052"/>
            </w:r>
            <w:r>
              <w:rPr>
                <w:rFonts w:hint="eastAsia"/>
                <w:color w:val="000000"/>
                <w:sz w:val="21"/>
                <w:szCs w:val="21"/>
                <w:lang w:val="zh-CN"/>
              </w:rPr>
              <w:t xml:space="preserve">  不允许</w:t>
            </w:r>
          </w:p>
          <w:p>
            <w:pPr>
              <w:pStyle w:val="18"/>
              <w:numPr>
                <w:ilvl w:val="0"/>
                <w:numId w:val="2"/>
              </w:numPr>
              <w:jc w:val="both"/>
              <w:rPr>
                <w:rFonts w:hint="eastAsia"/>
                <w:color w:val="000000"/>
                <w:sz w:val="21"/>
                <w:szCs w:val="21"/>
                <w:lang w:val="zh-CN"/>
              </w:rPr>
            </w:pPr>
            <w:r>
              <w:rPr>
                <w:rFonts w:hint="eastAsia"/>
                <w:color w:val="000000"/>
                <w:sz w:val="21"/>
                <w:szCs w:val="21"/>
                <w:lang w:val="zh-CN"/>
              </w:rPr>
              <w:t xml:space="preserve">  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33"/>
              <w:jc w:val="center"/>
              <w:rPr>
                <w:rFonts w:hint="eastAsia"/>
                <w:color w:val="000000"/>
                <w:sz w:val="21"/>
                <w:szCs w:val="21"/>
                <w:lang w:val="zh-CN"/>
              </w:rPr>
            </w:pPr>
            <w:r>
              <w:rPr>
                <w:rFonts w:hint="eastAsia"/>
                <w:color w:val="000000"/>
                <w:sz w:val="21"/>
                <w:szCs w:val="21"/>
                <w:lang w:val="zh-CN"/>
              </w:rPr>
              <w:t>磋商保证金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before="120" w:beforeLines="50" w:line="360" w:lineRule="auto"/>
              <w:ind w:firstLine="210" w:firstLineChars="100"/>
              <w:rPr>
                <w:rFonts w:hint="eastAsia" w:ascii="宋体" w:hAnsi="宋体"/>
                <w:szCs w:val="21"/>
              </w:rPr>
            </w:pPr>
            <w:r>
              <w:rPr>
                <w:rFonts w:hint="eastAsia" w:ascii="宋体" w:hAnsi="宋体"/>
                <w:szCs w:val="21"/>
              </w:rPr>
              <w:t>是否要求供应商提交磋商保证金：</w:t>
            </w:r>
          </w:p>
          <w:p>
            <w:pPr>
              <w:spacing w:line="360" w:lineRule="auto"/>
              <w:ind w:firstLine="210" w:firstLineChars="100"/>
              <w:rPr>
                <w:rFonts w:hint="eastAsia" w:ascii="宋体" w:hAnsi="宋体"/>
                <w:szCs w:val="21"/>
              </w:rPr>
            </w:pPr>
            <w:r>
              <w:rPr>
                <w:rFonts w:hint="eastAsia" w:ascii="宋体" w:hAnsi="宋体"/>
              </w:rPr>
              <w:t>□</w:t>
            </w:r>
            <w:r>
              <w:rPr>
                <w:rFonts w:hint="eastAsia" w:ascii="宋体" w:hAnsi="宋体"/>
                <w:b/>
                <w:szCs w:val="21"/>
              </w:rPr>
              <w:t xml:space="preserve">  </w:t>
            </w:r>
            <w:r>
              <w:rPr>
                <w:rFonts w:hint="eastAsia" w:ascii="宋体" w:hAnsi="宋体"/>
                <w:szCs w:val="21"/>
              </w:rPr>
              <w:t>要求</w:t>
            </w:r>
            <w:r>
              <w:rPr>
                <w:rFonts w:hint="eastAsia" w:ascii="宋体" w:hAnsi="宋体"/>
              </w:rPr>
              <w:t xml:space="preserve">   </w:t>
            </w:r>
            <w:r>
              <w:rPr>
                <w:rFonts w:hint="eastAsia" w:ascii="宋体" w:hAnsi="宋体"/>
                <w:lang w:eastAsia="zh-CN"/>
              </w:rPr>
              <w:t>☑</w:t>
            </w:r>
            <w:r>
              <w:rPr>
                <w:rFonts w:hint="eastAsia" w:ascii="宋体" w:hAnsi="宋体"/>
              </w:rPr>
              <w:t xml:space="preserve"> 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FF0000"/>
                <w:sz w:val="21"/>
                <w:szCs w:val="21"/>
                <w:lang w:val="zh-CN"/>
              </w:rPr>
            </w:pPr>
            <w:r>
              <w:rPr>
                <w:rFonts w:hint="eastAsia"/>
                <w:color w:val="000000"/>
                <w:sz w:val="21"/>
                <w:szCs w:val="21"/>
                <w:lang w:val="zh-CN"/>
              </w:rPr>
              <w:t>响应文件份数</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color w:val="FF0000"/>
                <w:sz w:val="21"/>
                <w:szCs w:val="21"/>
                <w:lang w:val="zh-CN"/>
              </w:rPr>
            </w:pPr>
            <w:r>
              <w:rPr>
                <w:rFonts w:hint="eastAsia"/>
                <w:color w:val="auto"/>
                <w:sz w:val="21"/>
                <w:szCs w:val="21"/>
                <w:lang w:val="zh-CN" w:eastAsia="zh-CN"/>
              </w:rPr>
              <w:t>供应商</w:t>
            </w:r>
            <w:r>
              <w:rPr>
                <w:rFonts w:hint="eastAsia"/>
                <w:color w:val="auto"/>
                <w:sz w:val="21"/>
                <w:szCs w:val="21"/>
                <w:lang w:val="zh-CN"/>
              </w:rPr>
              <w:t>无需提供纸质</w:t>
            </w:r>
            <w:r>
              <w:rPr>
                <w:rFonts w:hint="eastAsia"/>
                <w:color w:val="auto"/>
                <w:sz w:val="21"/>
                <w:szCs w:val="21"/>
                <w:lang w:val="zh-CN" w:eastAsia="zh-CN"/>
              </w:rPr>
              <w:t>响应</w:t>
            </w:r>
            <w:r>
              <w:rPr>
                <w:rFonts w:hint="eastAsia"/>
                <w:color w:val="auto"/>
                <w:sz w:val="21"/>
                <w:szCs w:val="21"/>
                <w:lang w:val="zh-CN"/>
              </w:rPr>
              <w:t>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响应文件签署</w:t>
            </w:r>
          </w:p>
          <w:p>
            <w:pPr>
              <w:pStyle w:val="18"/>
              <w:jc w:val="center"/>
              <w:rPr>
                <w:rFonts w:hint="eastAsia"/>
                <w:color w:val="000000"/>
                <w:sz w:val="21"/>
                <w:szCs w:val="21"/>
                <w:lang w:val="zh-CN"/>
              </w:rPr>
            </w:pPr>
            <w:r>
              <w:rPr>
                <w:rFonts w:hint="eastAsia"/>
                <w:color w:val="000000"/>
                <w:sz w:val="21"/>
                <w:szCs w:val="21"/>
                <w:lang w:val="zh-CN"/>
              </w:rPr>
              <w:t>盖章要求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color w:val="000000"/>
                <w:sz w:val="21"/>
                <w:szCs w:val="21"/>
                <w:lang w:val="zh-CN"/>
              </w:rPr>
            </w:pPr>
            <w:r>
              <w:rPr>
                <w:rFonts w:hint="eastAsia"/>
                <w:color w:val="000000"/>
                <w:sz w:val="21"/>
                <w:szCs w:val="21"/>
                <w:lang w:val="zh-CN"/>
              </w:rPr>
              <w:t>供应商必须按照磋商文件的规定和要求签名、盖章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提交</w:t>
            </w:r>
            <w:r>
              <w:rPr>
                <w:rFonts w:hint="eastAsia"/>
                <w:sz w:val="21"/>
                <w:szCs w:val="21"/>
                <w:lang w:val="zh-CN"/>
              </w:rPr>
              <w:t>首次响</w:t>
            </w:r>
            <w:r>
              <w:rPr>
                <w:rFonts w:hint="eastAsia"/>
                <w:color w:val="000000"/>
                <w:sz w:val="21"/>
                <w:szCs w:val="21"/>
                <w:lang w:val="zh-CN"/>
              </w:rPr>
              <w:t>应文件</w:t>
            </w:r>
          </w:p>
          <w:p>
            <w:pPr>
              <w:pStyle w:val="18"/>
              <w:jc w:val="center"/>
              <w:rPr>
                <w:rFonts w:hint="eastAsia"/>
                <w:color w:val="000000"/>
                <w:sz w:val="21"/>
                <w:szCs w:val="21"/>
                <w:lang w:val="zh-CN"/>
              </w:rPr>
            </w:pPr>
            <w:r>
              <w:rPr>
                <w:rFonts w:hint="eastAsia"/>
                <w:color w:val="000000"/>
                <w:sz w:val="21"/>
                <w:szCs w:val="21"/>
                <w:lang w:val="zh-CN"/>
              </w:rPr>
              <w:t>截至时间</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rPr>
            </w:pPr>
            <w:r>
              <w:rPr>
                <w:rFonts w:hint="eastAsia"/>
                <w:color w:val="000000"/>
                <w:sz w:val="21"/>
                <w:szCs w:val="21"/>
                <w:lang w:val="zh-CN"/>
              </w:rPr>
              <w:t>20</w:t>
            </w:r>
            <w:r>
              <w:rPr>
                <w:rFonts w:hint="eastAsia"/>
                <w:color w:val="000000"/>
                <w:sz w:val="21"/>
                <w:szCs w:val="21"/>
                <w:lang w:val="en-US" w:eastAsia="zh-CN"/>
              </w:rPr>
              <w:t xml:space="preserve">22 </w:t>
            </w:r>
            <w:r>
              <w:rPr>
                <w:rFonts w:hint="eastAsia"/>
                <w:color w:val="000000"/>
                <w:sz w:val="21"/>
                <w:szCs w:val="21"/>
                <w:lang w:val="zh-CN"/>
              </w:rPr>
              <w:t xml:space="preserve">年 </w:t>
            </w:r>
            <w:r>
              <w:rPr>
                <w:rFonts w:hint="eastAsia"/>
                <w:color w:val="000000"/>
                <w:sz w:val="21"/>
                <w:szCs w:val="21"/>
                <w:lang w:val="en-US" w:eastAsia="zh-CN"/>
              </w:rPr>
              <w:t xml:space="preserve">7 </w:t>
            </w:r>
            <w:r>
              <w:rPr>
                <w:rFonts w:hint="eastAsia"/>
                <w:color w:val="000000"/>
                <w:sz w:val="21"/>
                <w:szCs w:val="21"/>
                <w:lang w:val="zh-CN"/>
              </w:rPr>
              <w:t xml:space="preserve">月 </w:t>
            </w:r>
            <w:r>
              <w:rPr>
                <w:rFonts w:hint="eastAsia"/>
                <w:color w:val="000000"/>
                <w:sz w:val="21"/>
                <w:szCs w:val="21"/>
                <w:lang w:val="en-US" w:eastAsia="zh-CN"/>
              </w:rPr>
              <w:t>19</w:t>
            </w:r>
            <w:r>
              <w:rPr>
                <w:rFonts w:hint="eastAsia"/>
                <w:color w:val="000000"/>
                <w:sz w:val="21"/>
                <w:szCs w:val="21"/>
                <w:lang w:val="zh-CN"/>
              </w:rPr>
              <w:t xml:space="preserve"> 日 </w:t>
            </w:r>
            <w:r>
              <w:rPr>
                <w:rFonts w:hint="eastAsia"/>
                <w:color w:val="000000"/>
                <w:sz w:val="21"/>
                <w:szCs w:val="21"/>
                <w:lang w:val="en-US" w:eastAsia="zh-CN"/>
              </w:rPr>
              <w:t>14</w:t>
            </w:r>
            <w:r>
              <w:rPr>
                <w:rFonts w:hint="eastAsia"/>
                <w:color w:val="000000"/>
                <w:sz w:val="21"/>
                <w:szCs w:val="21"/>
                <w:lang w:val="zh-CN"/>
              </w:rPr>
              <w:t xml:space="preserve"> 时 </w:t>
            </w:r>
            <w:r>
              <w:rPr>
                <w:rFonts w:hint="eastAsia"/>
                <w:color w:val="000000"/>
                <w:sz w:val="21"/>
                <w:szCs w:val="21"/>
                <w:lang w:val="en-US" w:eastAsia="zh-CN"/>
              </w:rPr>
              <w:t>00</w:t>
            </w:r>
            <w:r>
              <w:rPr>
                <w:rFonts w:hint="eastAsia"/>
                <w:color w:val="000000"/>
                <w:sz w:val="21"/>
                <w:szCs w:val="21"/>
                <w:lang w:val="zh-CN"/>
              </w:rPr>
              <w:t xml:space="preserve"> 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提交</w:t>
            </w:r>
            <w:r>
              <w:rPr>
                <w:rFonts w:hint="eastAsia"/>
                <w:sz w:val="21"/>
                <w:szCs w:val="21"/>
                <w:lang w:val="zh-CN"/>
              </w:rPr>
              <w:t>首次</w:t>
            </w:r>
            <w:r>
              <w:rPr>
                <w:rFonts w:hint="eastAsia"/>
                <w:color w:val="000000"/>
                <w:sz w:val="21"/>
                <w:szCs w:val="21"/>
                <w:lang w:val="zh-CN"/>
              </w:rPr>
              <w:t>响应文件地点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rPr>
                <w:rFonts w:hint="eastAsia"/>
                <w:color w:val="000000"/>
                <w:sz w:val="21"/>
                <w:szCs w:val="21"/>
                <w:lang w:val="zh-CN"/>
              </w:rPr>
            </w:pPr>
            <w:r>
              <w:rPr>
                <w:rFonts w:hint="eastAsia"/>
                <w:color w:val="000000"/>
                <w:sz w:val="21"/>
                <w:szCs w:val="21"/>
                <w:lang w:val="zh-CN"/>
              </w:rPr>
              <w:t xml:space="preserve">  安康市公共资源交易</w:t>
            </w:r>
            <w:r>
              <w:rPr>
                <w:rFonts w:hint="eastAsia"/>
                <w:color w:val="000000"/>
                <w:sz w:val="21"/>
                <w:szCs w:val="21"/>
                <w:lang w:val="zh-CN" w:eastAsia="zh-CN"/>
              </w:rPr>
              <w:t>平台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响应文件是否退还</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autoSpaceDE w:val="0"/>
              <w:autoSpaceDN w:val="0"/>
              <w:adjustRightInd w:val="0"/>
              <w:ind w:firstLine="211" w:firstLineChars="100"/>
              <w:jc w:val="left"/>
              <w:rPr>
                <w:rFonts w:hint="eastAsia" w:ascii="MS Mincho" w:hAnsi="MS Mincho" w:cs="MS Mincho"/>
              </w:rPr>
            </w:pPr>
            <w:r>
              <w:rPr>
                <w:rFonts w:hint="eastAsia" w:ascii="宋体" w:hAnsi="宋体"/>
                <w:b/>
                <w:szCs w:val="21"/>
              </w:rPr>
              <w:sym w:font="Wingdings 2" w:char="0052"/>
            </w:r>
            <w:r>
              <w:rPr>
                <w:rFonts w:hint="eastAsia" w:ascii="宋体" w:hAnsi="宋体"/>
                <w:b/>
                <w:szCs w:val="21"/>
              </w:rPr>
              <w:t xml:space="preserve"> </w:t>
            </w:r>
            <w:r>
              <w:rPr>
                <w:rFonts w:hint="eastAsia" w:ascii="宋体" w:hAnsi="宋体"/>
              </w:rPr>
              <w:t>否</w:t>
            </w:r>
          </w:p>
          <w:p>
            <w:pPr>
              <w:autoSpaceDE w:val="0"/>
              <w:autoSpaceDN w:val="0"/>
              <w:adjustRightInd w:val="0"/>
              <w:ind w:firstLine="210" w:firstLineChars="100"/>
              <w:jc w:val="left"/>
              <w:rPr>
                <w:rFonts w:hint="eastAsia" w:ascii="宋体" w:hAnsi="宋体"/>
              </w:rPr>
            </w:pPr>
            <w:r>
              <w:rPr>
                <w:rFonts w:hint="eastAsia" w:ascii="宋体" w:hAnsi="宋体"/>
              </w:rPr>
              <w:t>□ 退还，退还时间：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Arial"/>
                <w:color w:val="000000"/>
                <w:sz w:val="21"/>
                <w:szCs w:val="21"/>
                <w:lang w:val="zh-CN"/>
              </w:rPr>
            </w:pPr>
            <w:r>
              <w:rPr>
                <w:rFonts w:hint="eastAsia" w:cs="Courier New"/>
                <w:color w:val="000000"/>
                <w:sz w:val="21"/>
                <w:szCs w:val="21"/>
                <w:lang w:val="zh-CN"/>
              </w:rPr>
              <w:t>34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开启响应文件时间</w:t>
            </w:r>
          </w:p>
          <w:p>
            <w:pPr>
              <w:pStyle w:val="18"/>
              <w:jc w:val="center"/>
              <w:rPr>
                <w:rFonts w:hint="eastAsia" w:cs="Arial"/>
                <w:color w:val="000000"/>
                <w:sz w:val="21"/>
                <w:szCs w:val="21"/>
                <w:lang w:val="zh-CN"/>
              </w:rPr>
            </w:pPr>
            <w:r>
              <w:rPr>
                <w:rFonts w:hint="eastAsia"/>
                <w:color w:val="000000"/>
                <w:sz w:val="21"/>
                <w:szCs w:val="21"/>
                <w:lang w:val="zh-CN"/>
              </w:rPr>
              <w:t>和地点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lang w:val="zh-CN"/>
              </w:rPr>
            </w:pPr>
            <w:r>
              <w:rPr>
                <w:rFonts w:hint="eastAsia"/>
                <w:color w:val="000000"/>
                <w:sz w:val="21"/>
                <w:szCs w:val="21"/>
                <w:lang w:val="zh-CN"/>
              </w:rPr>
              <w:t>开启响应文件时间：同提交</w:t>
            </w:r>
            <w:r>
              <w:rPr>
                <w:rFonts w:hint="eastAsia"/>
                <w:sz w:val="21"/>
                <w:szCs w:val="21"/>
                <w:lang w:val="zh-CN"/>
              </w:rPr>
              <w:t>首次响应文件截至时间</w:t>
            </w:r>
          </w:p>
          <w:p>
            <w:pPr>
              <w:pStyle w:val="18"/>
              <w:ind w:firstLine="210" w:firstLineChars="100"/>
              <w:rPr>
                <w:rFonts w:hint="eastAsia"/>
                <w:color w:val="000000"/>
                <w:sz w:val="21"/>
                <w:szCs w:val="21"/>
                <w:lang w:val="zh-CN"/>
              </w:rPr>
            </w:pPr>
            <w:r>
              <w:rPr>
                <w:rFonts w:hint="eastAsia"/>
                <w:sz w:val="21"/>
                <w:szCs w:val="21"/>
                <w:lang w:val="zh-CN"/>
              </w:rPr>
              <w:t>开启响应文件地点：同提交首次</w:t>
            </w:r>
            <w:r>
              <w:rPr>
                <w:rFonts w:hint="eastAsia"/>
                <w:color w:val="000000"/>
                <w:sz w:val="21"/>
                <w:szCs w:val="21"/>
                <w:lang w:val="zh-CN"/>
              </w:rPr>
              <w:t>响应文件地点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ascii="宋体" w:hAnsi="宋体" w:eastAsia="宋体" w:cs="Courier New"/>
                <w:color w:val="000000"/>
                <w:sz w:val="21"/>
                <w:szCs w:val="21"/>
                <w:lang w:val="zh-CN" w:eastAsia="zh-CN" w:bidi="ar-SA"/>
              </w:rPr>
            </w:pPr>
            <w:r>
              <w:rPr>
                <w:rFonts w:hint="eastAsia" w:cs="Courier New"/>
                <w:color w:val="000000"/>
                <w:sz w:val="21"/>
                <w:szCs w:val="21"/>
                <w:lang w:val="en-US" w:eastAsia="zh-CN"/>
              </w:rPr>
              <w:t>33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cs="宋体"/>
                <w:sz w:val="21"/>
                <w:szCs w:val="21"/>
                <w:lang w:val="zh-CN" w:eastAsia="zh-CN" w:bidi="ar-SA"/>
              </w:rPr>
            </w:pPr>
            <w:r>
              <w:rPr>
                <w:rFonts w:hint="eastAsia"/>
                <w:sz w:val="21"/>
                <w:szCs w:val="21"/>
                <w:lang w:val="zh-CN"/>
              </w:rPr>
              <w:t>开标形式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rPr>
            </w:pPr>
            <w:r>
              <w:rPr>
                <w:rFonts w:hint="eastAsia"/>
                <w:sz w:val="21"/>
                <w:szCs w:val="21"/>
              </w:rPr>
              <w:t>本采购项目（包）采用电子开标形式，详见本章开标程序有关内容：</w:t>
            </w:r>
          </w:p>
          <w:p>
            <w:pPr>
              <w:pStyle w:val="18"/>
              <w:ind w:firstLine="210" w:firstLineChars="100"/>
              <w:rPr>
                <w:rFonts w:hint="eastAsia"/>
                <w:sz w:val="21"/>
                <w:szCs w:val="21"/>
              </w:rPr>
            </w:pPr>
            <w:r>
              <w:rPr>
                <w:rFonts w:hint="eastAsia"/>
                <w:sz w:val="21"/>
                <w:szCs w:val="21"/>
              </w:rPr>
              <w:t>□不见面开标</w:t>
            </w:r>
          </w:p>
          <w:p>
            <w:pPr>
              <w:pStyle w:val="18"/>
              <w:ind w:firstLine="210" w:firstLineChars="100"/>
              <w:rPr>
                <w:rFonts w:hint="eastAsia" w:ascii="宋体" w:hAnsi="宋体" w:cs="宋体"/>
                <w:sz w:val="21"/>
                <w:szCs w:val="21"/>
                <w:lang w:val="zh-CN" w:eastAsia="zh-CN" w:bidi="ar-SA"/>
              </w:rPr>
            </w:pPr>
            <w:r>
              <w:rPr>
                <w:rFonts w:hint="eastAsia"/>
                <w:sz w:val="21"/>
                <w:szCs w:val="21"/>
                <w:lang w:eastAsia="zh-CN"/>
              </w:rPr>
              <w:t>☑</w:t>
            </w:r>
            <w:r>
              <w:rPr>
                <w:rFonts w:hint="eastAsia"/>
                <w:sz w:val="21"/>
                <w:szCs w:val="21"/>
              </w:rPr>
              <w:t>见面开标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磋商小组的组建</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634" w:leftChars="102" w:hanging="420" w:hangingChars="200"/>
              <w:rPr>
                <w:rFonts w:hint="eastAsia"/>
                <w:color w:val="000000"/>
                <w:sz w:val="21"/>
                <w:szCs w:val="21"/>
                <w:lang w:val="zh-CN"/>
              </w:rPr>
            </w:pPr>
            <w:r>
              <w:rPr>
                <w:rFonts w:hint="eastAsia"/>
                <w:color w:val="000000"/>
                <w:sz w:val="21"/>
                <w:szCs w:val="21"/>
                <w:lang w:val="zh-CN"/>
              </w:rPr>
              <w:t>磋商小组构成形式、人数，评审专家确定方式：</w:t>
            </w:r>
          </w:p>
          <w:p>
            <w:pPr>
              <w:pStyle w:val="18"/>
              <w:spacing w:line="320" w:lineRule="exact"/>
              <w:ind w:left="634" w:leftChars="102" w:hanging="420" w:hangingChars="200"/>
              <w:rPr>
                <w:rFonts w:hint="eastAsia"/>
                <w:color w:val="000000"/>
                <w:sz w:val="21"/>
                <w:szCs w:val="21"/>
                <w:lang w:val="zh-CN"/>
              </w:rPr>
            </w:pPr>
            <w:r>
              <w:rPr>
                <w:rFonts w:hint="eastAsia"/>
                <w:color w:val="000000"/>
                <w:sz w:val="21"/>
                <w:szCs w:val="21"/>
                <w:lang w:val="zh-CN"/>
              </w:rPr>
              <w:t>详见供应商须知第</w:t>
            </w:r>
            <w:r>
              <w:rPr>
                <w:rFonts w:hint="eastAsia"/>
                <w:sz w:val="21"/>
                <w:szCs w:val="21"/>
                <w:lang w:val="zh-CN"/>
              </w:rPr>
              <w:t>7.1.1</w:t>
            </w:r>
            <w:r>
              <w:rPr>
                <w:rFonts w:hint="eastAsia"/>
                <w:color w:val="000000"/>
                <w:sz w:val="21"/>
                <w:szCs w:val="21"/>
                <w:lang w:val="zh-CN"/>
              </w:rPr>
              <w:t>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磋商办法</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left="634" w:leftChars="102" w:hanging="420" w:hangingChars="200"/>
              <w:rPr>
                <w:rFonts w:hint="eastAsia"/>
                <w:color w:val="000000"/>
                <w:sz w:val="21"/>
                <w:szCs w:val="21"/>
                <w:lang w:val="zh-CN"/>
              </w:rPr>
            </w:pPr>
            <w:r>
              <w:rPr>
                <w:rFonts w:hint="eastAsia"/>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sz w:val="21"/>
                <w:szCs w:val="21"/>
                <w:lang w:val="zh-CN"/>
              </w:rPr>
            </w:pPr>
            <w:r>
              <w:rPr>
                <w:rFonts w:hint="eastAsia"/>
                <w:sz w:val="21"/>
                <w:szCs w:val="21"/>
                <w:lang w:val="zh-CN"/>
              </w:rPr>
              <w:t>磋商小组推荐成交</w:t>
            </w:r>
          </w:p>
          <w:p>
            <w:pPr>
              <w:pStyle w:val="18"/>
              <w:ind w:left="96"/>
              <w:jc w:val="center"/>
              <w:rPr>
                <w:rFonts w:hint="eastAsia"/>
                <w:sz w:val="21"/>
                <w:szCs w:val="21"/>
                <w:lang w:val="zh-CN"/>
              </w:rPr>
            </w:pPr>
            <w:r>
              <w:rPr>
                <w:rFonts w:hint="eastAsia"/>
                <w:sz w:val="21"/>
                <w:szCs w:val="21"/>
                <w:lang w:val="zh-CN"/>
              </w:rPr>
              <w:t>候选人的家数</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rPr>
                <w:rFonts w:hint="eastAsia"/>
                <w:sz w:val="21"/>
                <w:szCs w:val="21"/>
                <w:lang w:val="zh-CN"/>
              </w:rPr>
            </w:pPr>
            <w:r>
              <w:rPr>
                <w:rFonts w:hint="eastAsia"/>
                <w:sz w:val="21"/>
                <w:szCs w:val="21"/>
                <w:lang w:val="zh-CN"/>
              </w:rPr>
              <w:t xml:space="preserve">  3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sz w:val="21"/>
                <w:szCs w:val="21"/>
                <w:lang w:val="zh-CN"/>
              </w:rPr>
            </w:pPr>
            <w:r>
              <w:rPr>
                <w:rFonts w:hint="eastAsia"/>
                <w:sz w:val="21"/>
                <w:szCs w:val="21"/>
                <w:lang w:val="zh-CN"/>
              </w:rPr>
              <w:t>是否授权磋商小组</w:t>
            </w:r>
          </w:p>
          <w:p>
            <w:pPr>
              <w:pStyle w:val="18"/>
              <w:ind w:left="96"/>
              <w:jc w:val="center"/>
              <w:rPr>
                <w:rFonts w:hint="eastAsia"/>
                <w:sz w:val="21"/>
                <w:szCs w:val="21"/>
                <w:lang w:val="zh-CN"/>
              </w:rPr>
            </w:pPr>
            <w:r>
              <w:rPr>
                <w:rFonts w:hint="eastAsia"/>
                <w:sz w:val="21"/>
                <w:szCs w:val="21"/>
                <w:lang w:val="zh-CN"/>
              </w:rPr>
              <w:t>确定成交供应商</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left="210"/>
              <w:rPr>
                <w:rFonts w:hint="eastAsia"/>
                <w:sz w:val="21"/>
                <w:szCs w:val="21"/>
                <w:lang w:val="zh-CN"/>
              </w:rPr>
            </w:pPr>
            <w:r>
              <w:rPr>
                <w:rFonts w:hint="eastAsia"/>
                <w:sz w:val="21"/>
                <w:szCs w:val="21"/>
                <w:lang w:val="zh-CN"/>
              </w:rPr>
              <w:t>□  是</w:t>
            </w:r>
          </w:p>
          <w:p>
            <w:pPr>
              <w:pStyle w:val="18"/>
              <w:tabs>
                <w:tab w:val="left" w:pos="561"/>
              </w:tabs>
              <w:ind w:left="210"/>
              <w:rPr>
                <w:rFonts w:hint="eastAsia"/>
                <w:sz w:val="21"/>
                <w:szCs w:val="21"/>
                <w:lang w:val="zh-CN"/>
              </w:rPr>
            </w:pPr>
            <w:r>
              <w:rPr>
                <w:rFonts w:hint="eastAsia"/>
                <w:b/>
                <w:sz w:val="21"/>
                <w:szCs w:val="21"/>
              </w:rPr>
              <w:sym w:font="Wingdings 2" w:char="0052"/>
            </w:r>
            <w:r>
              <w:rPr>
                <w:rFonts w:hint="eastAsia"/>
                <w:b/>
                <w:sz w:val="21"/>
                <w:szCs w:val="21"/>
              </w:rPr>
              <w:t xml:space="preserve">  </w:t>
            </w:r>
            <w:r>
              <w:rPr>
                <w:rFonts w:hint="eastAsia"/>
                <w:sz w:val="21"/>
                <w:szCs w:val="21"/>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sz w:val="21"/>
                <w:szCs w:val="21"/>
                <w:lang w:val="zh-CN"/>
              </w:rPr>
            </w:pPr>
            <w:r>
              <w:rPr>
                <w:rFonts w:hint="eastAsia"/>
                <w:sz w:val="21"/>
                <w:szCs w:val="21"/>
                <w:lang w:val="zh-CN"/>
              </w:rPr>
              <w:t>发布成交公告的</w:t>
            </w:r>
          </w:p>
          <w:p>
            <w:pPr>
              <w:pStyle w:val="18"/>
              <w:ind w:left="96"/>
              <w:jc w:val="center"/>
              <w:rPr>
                <w:rFonts w:hint="eastAsia"/>
                <w:sz w:val="21"/>
                <w:szCs w:val="21"/>
                <w:lang w:val="zh-CN"/>
              </w:rPr>
            </w:pPr>
            <w:r>
              <w:rPr>
                <w:rFonts w:hint="eastAsia"/>
                <w:sz w:val="21"/>
                <w:szCs w:val="21"/>
                <w:lang w:val="zh-CN"/>
              </w:rPr>
              <w:t>时间、媒介和期限</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left="210"/>
              <w:rPr>
                <w:rFonts w:hint="eastAsia"/>
                <w:sz w:val="21"/>
                <w:szCs w:val="21"/>
                <w:lang w:val="zh-CN"/>
              </w:rPr>
            </w:pPr>
            <w:r>
              <w:rPr>
                <w:rFonts w:hint="eastAsia"/>
                <w:sz w:val="21"/>
                <w:szCs w:val="21"/>
                <w:lang w:val="zh-CN"/>
              </w:rPr>
              <w:t>公告时间：在确定成交供应商之日起2个工作日内</w:t>
            </w:r>
          </w:p>
          <w:p>
            <w:pPr>
              <w:pStyle w:val="18"/>
              <w:ind w:left="210"/>
              <w:rPr>
                <w:rFonts w:hint="default" w:eastAsia="宋体"/>
                <w:sz w:val="21"/>
                <w:szCs w:val="21"/>
                <w:lang w:val="en-US" w:eastAsia="zh-CN"/>
              </w:rPr>
            </w:pPr>
            <w:r>
              <w:rPr>
                <w:rFonts w:hint="eastAsia"/>
                <w:sz w:val="21"/>
                <w:szCs w:val="21"/>
                <w:lang w:val="zh-CN"/>
              </w:rPr>
              <w:t>公告媒介：陕西省政府采购网、</w:t>
            </w:r>
            <w:r>
              <w:rPr>
                <w:rFonts w:hint="eastAsia"/>
                <w:sz w:val="21"/>
                <w:szCs w:val="21"/>
                <w:lang w:val="en-US" w:eastAsia="zh-CN"/>
              </w:rPr>
              <w:t>安康市公共资源交易网</w:t>
            </w:r>
          </w:p>
          <w:p>
            <w:pPr>
              <w:pStyle w:val="18"/>
              <w:ind w:left="210"/>
              <w:rPr>
                <w:rFonts w:hint="eastAsia"/>
                <w:sz w:val="21"/>
                <w:szCs w:val="21"/>
                <w:lang w:val="zh-CN"/>
              </w:rPr>
            </w:pPr>
            <w:r>
              <w:rPr>
                <w:rFonts w:hint="eastAsia"/>
                <w:sz w:val="21"/>
                <w:szCs w:val="21"/>
                <w:lang w:val="zh-CN"/>
              </w:rPr>
              <w:t>公告期限：1个工作日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40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sz w:val="21"/>
                <w:szCs w:val="21"/>
                <w:lang w:val="zh-CN"/>
              </w:rPr>
            </w:pPr>
            <w:r>
              <w:rPr>
                <w:rFonts w:hint="eastAsia"/>
                <w:sz w:val="21"/>
                <w:szCs w:val="21"/>
                <w:lang w:val="zh-CN"/>
              </w:rPr>
              <w:t>履约保证金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634" w:leftChars="102" w:hanging="420" w:hangingChars="200"/>
              <w:rPr>
                <w:rFonts w:hint="eastAsia"/>
                <w:sz w:val="21"/>
                <w:szCs w:val="21"/>
                <w:lang w:val="zh-CN"/>
              </w:rPr>
            </w:pPr>
            <w:r>
              <w:rPr>
                <w:rFonts w:hint="eastAsia"/>
                <w:sz w:val="21"/>
                <w:szCs w:val="21"/>
                <w:lang w:val="zh-CN"/>
              </w:rPr>
              <w:t>是否要求成交供应商提交履约保证金：</w:t>
            </w:r>
          </w:p>
          <w:p>
            <w:pPr>
              <w:pStyle w:val="18"/>
              <w:spacing w:line="320" w:lineRule="exact"/>
              <w:ind w:left="210"/>
              <w:rPr>
                <w:rFonts w:hint="eastAsia"/>
                <w:sz w:val="21"/>
                <w:szCs w:val="21"/>
                <w:lang w:val="zh-CN"/>
              </w:rPr>
            </w:pPr>
            <w:r>
              <w:rPr>
                <w:rFonts w:hint="eastAsia"/>
                <w:sz w:val="21"/>
                <w:szCs w:val="21"/>
                <w:lang w:val="zh-CN"/>
              </w:rPr>
              <w:t>□  要求:</w:t>
            </w:r>
          </w:p>
          <w:p>
            <w:pPr>
              <w:pStyle w:val="18"/>
              <w:spacing w:line="320" w:lineRule="exact"/>
              <w:ind w:left="634" w:leftChars="102" w:hanging="420" w:hangingChars="200"/>
              <w:rPr>
                <w:rFonts w:hint="eastAsia"/>
                <w:sz w:val="21"/>
                <w:szCs w:val="21"/>
                <w:lang w:val="zh-CN"/>
              </w:rPr>
            </w:pPr>
            <w:r>
              <w:rPr>
                <w:rFonts w:hint="eastAsia"/>
                <w:sz w:val="21"/>
                <w:szCs w:val="21"/>
                <w:lang w:val="zh-CN"/>
              </w:rPr>
              <w:t xml:space="preserve">    履约保证金的金额：￥</w:t>
            </w:r>
            <w:r>
              <w:rPr>
                <w:rFonts w:hint="eastAsia"/>
                <w:sz w:val="21"/>
                <w:szCs w:val="21"/>
                <w:u w:val="single"/>
                <w:lang w:val="zh-CN"/>
              </w:rPr>
              <w:t xml:space="preserve">           </w:t>
            </w:r>
          </w:p>
          <w:p>
            <w:pPr>
              <w:pStyle w:val="18"/>
              <w:spacing w:line="320" w:lineRule="exact"/>
              <w:ind w:left="634" w:leftChars="302"/>
              <w:rPr>
                <w:rFonts w:hint="eastAsia"/>
                <w:sz w:val="21"/>
                <w:szCs w:val="21"/>
                <w:lang w:val="zh-CN"/>
              </w:rPr>
            </w:pPr>
            <w:r>
              <w:rPr>
                <w:rFonts w:hint="eastAsia"/>
                <w:sz w:val="21"/>
                <w:szCs w:val="21"/>
                <w:lang w:val="zh-CN"/>
              </w:rPr>
              <w:t>履约保证金的形式：可采取银行转账或履约担保方式提交</w:t>
            </w:r>
          </w:p>
          <w:p>
            <w:pPr>
              <w:pStyle w:val="18"/>
              <w:spacing w:line="320" w:lineRule="exact"/>
              <w:rPr>
                <w:rFonts w:hint="eastAsia"/>
                <w:sz w:val="21"/>
                <w:szCs w:val="21"/>
                <w:lang w:val="zh-CN"/>
              </w:rPr>
            </w:pPr>
            <w:r>
              <w:rPr>
                <w:rFonts w:hint="eastAsia"/>
                <w:sz w:val="21"/>
                <w:szCs w:val="21"/>
                <w:lang w:val="zh-CN"/>
              </w:rPr>
              <w:t xml:space="preserve">  ☑ 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ascii="宋体" w:hAnsi="宋体" w:eastAsia="宋体" w:cs="Courier New"/>
                <w:color w:val="000000"/>
                <w:sz w:val="21"/>
                <w:szCs w:val="21"/>
                <w:lang w:val="zh-CN" w:eastAsia="zh-CN" w:bidi="ar-SA"/>
              </w:rPr>
            </w:pPr>
            <w:r>
              <w:rPr>
                <w:rFonts w:hint="eastAsia" w:cs="Courier New"/>
                <w:color w:val="000000"/>
                <w:sz w:val="21"/>
                <w:szCs w:val="21"/>
                <w:lang w:val="en-US" w:eastAsia="zh-CN"/>
              </w:rPr>
              <w:t>40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cs="宋体"/>
                <w:color w:val="FF0000"/>
                <w:sz w:val="21"/>
                <w:szCs w:val="21"/>
                <w:lang w:val="zh-CN" w:eastAsia="zh-CN" w:bidi="ar-SA"/>
              </w:rPr>
            </w:pPr>
            <w:r>
              <w:rPr>
                <w:rFonts w:hint="eastAsia" w:ascii="宋体" w:hAnsi="宋体" w:eastAsia="宋体" w:cs="宋体"/>
                <w:sz w:val="21"/>
                <w:szCs w:val="21"/>
                <w:lang w:val="zh-CN"/>
              </w:rPr>
              <w:t>中标通知书</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rPr>
            </w:pPr>
            <w:r>
              <w:rPr>
                <w:rFonts w:hint="eastAsia"/>
                <w:sz w:val="21"/>
                <w:szCs w:val="21"/>
              </w:rPr>
              <w:t>□在线领取</w:t>
            </w:r>
          </w:p>
          <w:p>
            <w:pPr>
              <w:spacing w:line="340" w:lineRule="exact"/>
              <w:ind w:left="210" w:leftChars="0" w:right="105" w:rightChars="50"/>
              <w:rPr>
                <w:rFonts w:hint="eastAsia" w:ascii="宋体" w:hAnsi="宋体"/>
                <w:kern w:val="2"/>
                <w:sz w:val="21"/>
                <w:szCs w:val="21"/>
                <w:lang w:val="zh-CN" w:eastAsia="zh-CN" w:bidi="ar-SA"/>
              </w:rPr>
            </w:pPr>
            <w:r>
              <w:rPr>
                <w:rFonts w:hint="eastAsia"/>
                <w:szCs w:val="21"/>
                <w:lang w:eastAsia="zh-CN"/>
              </w:rPr>
              <w:t>☑</w:t>
            </w:r>
            <w:r>
              <w:rPr>
                <w:rFonts w:hint="eastAsia"/>
                <w:szCs w:val="21"/>
              </w:rPr>
              <w:t>书面，领取地点、联系人、联系电话：同采购代理机构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41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供应商信用信息</w:t>
            </w:r>
          </w:p>
          <w:p>
            <w:pPr>
              <w:pStyle w:val="18"/>
              <w:jc w:val="center"/>
              <w:rPr>
                <w:rFonts w:hint="eastAsia"/>
                <w:color w:val="FF0000"/>
                <w:sz w:val="21"/>
                <w:szCs w:val="21"/>
                <w:lang w:val="zh-CN"/>
              </w:rPr>
            </w:pPr>
            <w:r>
              <w:rPr>
                <w:rFonts w:hint="eastAsia"/>
                <w:sz w:val="21"/>
                <w:szCs w:val="21"/>
                <w:lang w:val="zh-CN"/>
              </w:rPr>
              <w:t>查询截至时点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left="210" w:right="105" w:rightChars="50"/>
              <w:rPr>
                <w:rFonts w:hint="eastAsia" w:ascii="宋体" w:hAnsi="宋体"/>
                <w:szCs w:val="21"/>
              </w:rPr>
            </w:pPr>
            <w:r>
              <w:rPr>
                <w:rFonts w:hint="eastAsia" w:ascii="宋体" w:hAnsi="宋体"/>
                <w:szCs w:val="21"/>
              </w:rPr>
              <w:t>磋商公告期限截至日至今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37"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ascii="宋体" w:hAnsi="宋体" w:eastAsia="宋体" w:cs="Courier New"/>
                <w:color w:val="000000"/>
                <w:sz w:val="21"/>
                <w:szCs w:val="21"/>
                <w:lang w:val="zh-CN" w:eastAsia="zh-CN" w:bidi="ar-SA"/>
              </w:rPr>
            </w:pPr>
            <w:r>
              <w:rPr>
                <w:rFonts w:hint="eastAsia" w:cs="Courier New"/>
                <w:color w:val="000000"/>
                <w:sz w:val="21"/>
                <w:szCs w:val="21"/>
                <w:lang w:val="en-US" w:eastAsia="zh-CN"/>
              </w:rPr>
              <w:t>42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cs="宋体"/>
                <w:color w:val="FF0000"/>
                <w:sz w:val="21"/>
                <w:szCs w:val="21"/>
                <w:lang w:val="zh-CN" w:eastAsia="zh-CN" w:bidi="ar-SA"/>
              </w:rPr>
            </w:pPr>
            <w:r>
              <w:rPr>
                <w:rFonts w:hint="eastAsia" w:ascii="宋体" w:hAnsi="宋体" w:eastAsia="宋体" w:cs="宋体"/>
                <w:sz w:val="21"/>
                <w:szCs w:val="21"/>
                <w:lang w:val="zh-CN"/>
              </w:rPr>
              <w:t>政府采购信息发布媒体</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634" w:leftChars="102" w:hanging="420" w:hangingChars="200"/>
              <w:rPr>
                <w:rFonts w:hint="eastAsia"/>
                <w:sz w:val="21"/>
                <w:szCs w:val="21"/>
                <w:lang w:val="zh-CN"/>
              </w:rPr>
            </w:pPr>
            <w:r>
              <w:rPr>
                <w:rFonts w:hint="eastAsia"/>
                <w:sz w:val="21"/>
                <w:szCs w:val="21"/>
                <w:lang w:val="zh-CN"/>
              </w:rPr>
              <w:t>采购公告、变更公告、中标公告、废标公告由以下媒介同时发布：</w:t>
            </w:r>
          </w:p>
          <w:p>
            <w:pPr>
              <w:pStyle w:val="18"/>
              <w:spacing w:line="320" w:lineRule="exact"/>
              <w:ind w:left="634" w:leftChars="102" w:hanging="420" w:hangingChars="200"/>
              <w:rPr>
                <w:sz w:val="21"/>
                <w:szCs w:val="21"/>
                <w:lang w:val="zh-CN"/>
              </w:rPr>
            </w:pPr>
            <w:r>
              <w:rPr>
                <w:rFonts w:hint="eastAsia"/>
                <w:sz w:val="21"/>
                <w:szCs w:val="21"/>
                <w:lang w:val="zh-CN"/>
              </w:rPr>
              <w:t>（1）陕西省政府采购网，仅提供项目公告，官网地址：http://ccgp-shaanxi.gov.cn/</w:t>
            </w:r>
          </w:p>
          <w:p>
            <w:pPr>
              <w:pStyle w:val="18"/>
              <w:spacing w:line="320" w:lineRule="exact"/>
              <w:ind w:left="634" w:leftChars="102" w:hanging="420" w:hangingChars="200"/>
              <w:rPr>
                <w:rFonts w:hint="eastAsia" w:ascii="宋体" w:hAnsi="宋体" w:cs="宋体"/>
                <w:sz w:val="21"/>
                <w:szCs w:val="21"/>
                <w:lang w:val="en-US" w:eastAsia="zh-CN" w:bidi="ar-SA"/>
              </w:rPr>
            </w:pPr>
            <w:r>
              <w:rPr>
                <w:rFonts w:hint="eastAsia"/>
                <w:sz w:val="21"/>
                <w:szCs w:val="21"/>
                <w:lang w:val="zh-CN"/>
              </w:rPr>
              <w:t>（2）</w:t>
            </w:r>
            <w:r>
              <w:rPr>
                <w:rFonts w:hint="eastAsia"/>
                <w:sz w:val="21"/>
                <w:szCs w:val="21"/>
                <w:lang w:val="en-US" w:eastAsia="zh-CN"/>
              </w:rPr>
              <w:t>安康</w:t>
            </w:r>
            <w:r>
              <w:rPr>
                <w:rFonts w:hint="eastAsia"/>
                <w:sz w:val="21"/>
                <w:szCs w:val="21"/>
                <w:lang w:val="zh-CN"/>
              </w:rPr>
              <w:t>市公共资源交易平台，提供项目公告和采购文件下载，官网地址：http://ak.sxggzyjy.cn/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Arial"/>
                <w:color w:val="000000"/>
                <w:sz w:val="21"/>
                <w:szCs w:val="21"/>
                <w:lang w:val="zh-CN"/>
              </w:rPr>
            </w:pPr>
            <w:r>
              <w:rPr>
                <w:rFonts w:hint="eastAsia" w:cs="Courier New"/>
                <w:color w:val="000000"/>
                <w:sz w:val="21"/>
                <w:szCs w:val="21"/>
                <w:lang w:val="zh-CN"/>
              </w:rPr>
              <w:t>42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资格审查时是否</w:t>
            </w:r>
          </w:p>
          <w:p>
            <w:pPr>
              <w:pStyle w:val="18"/>
              <w:jc w:val="center"/>
              <w:rPr>
                <w:rFonts w:hint="eastAsia" w:cs="Arial"/>
                <w:color w:val="000000"/>
                <w:sz w:val="21"/>
                <w:szCs w:val="21"/>
                <w:lang w:val="zh-CN"/>
              </w:rPr>
            </w:pPr>
            <w:r>
              <w:rPr>
                <w:rFonts w:hint="eastAsia"/>
                <w:sz w:val="21"/>
                <w:szCs w:val="21"/>
                <w:lang w:val="zh-CN"/>
              </w:rPr>
              <w:t>核验证件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numPr>
                <w:ilvl w:val="0"/>
                <w:numId w:val="3"/>
              </w:numPr>
              <w:spacing w:line="340" w:lineRule="exact"/>
              <w:ind w:right="105" w:rightChars="50"/>
              <w:rPr>
                <w:rFonts w:hint="eastAsia" w:ascii="宋体" w:hAnsi="宋体"/>
                <w:szCs w:val="21"/>
              </w:rPr>
            </w:pPr>
            <w:r>
              <w:rPr>
                <w:rFonts w:hint="eastAsia" w:ascii="宋体" w:hAnsi="宋体"/>
                <w:szCs w:val="21"/>
              </w:rPr>
              <w:t>需要，核验要求：</w:t>
            </w:r>
          </w:p>
          <w:p>
            <w:pPr>
              <w:spacing w:line="340" w:lineRule="exact"/>
              <w:ind w:left="525" w:leftChars="250" w:right="105" w:rightChars="50"/>
              <w:rPr>
                <w:rFonts w:hint="eastAsia" w:ascii="宋体" w:hAnsi="宋体"/>
                <w:szCs w:val="21"/>
              </w:rPr>
            </w:pPr>
            <w:r>
              <w:rPr>
                <w:rFonts w:hint="eastAsia" w:ascii="宋体" w:hAnsi="宋体"/>
                <w:szCs w:val="21"/>
              </w:rPr>
              <w:t>提交响应文件时需要提供以下资质原件，</w:t>
            </w:r>
            <w:r>
              <w:rPr>
                <w:rFonts w:hint="eastAsia"/>
                <w:szCs w:val="21"/>
              </w:rPr>
              <w:t>未携带证书原件，或经审验后不合格，视为无效响应文件，不得进入后续磋商、评审</w:t>
            </w:r>
            <w:r>
              <w:rPr>
                <w:rFonts w:hint="eastAsia" w:ascii="宋体" w:hAnsi="宋体"/>
                <w:szCs w:val="21"/>
              </w:rPr>
              <w:t>：</w:t>
            </w:r>
          </w:p>
          <w:p>
            <w:pPr>
              <w:pStyle w:val="18"/>
              <w:spacing w:line="360" w:lineRule="exact"/>
              <w:ind w:left="487" w:leftChars="232" w:right="105" w:rightChars="50"/>
              <w:rPr>
                <w:rFonts w:hint="eastAsia"/>
                <w:kern w:val="2"/>
                <w:sz w:val="21"/>
                <w:szCs w:val="21"/>
              </w:rPr>
            </w:pPr>
            <w:r>
              <w:rPr>
                <w:rFonts w:hint="eastAsia"/>
                <w:kern w:val="2"/>
                <w:sz w:val="21"/>
                <w:szCs w:val="21"/>
              </w:rPr>
              <w:t>1.法定代表人授权书及被授权人身份证或法定代表人身份证（法定代表人参加磋商）</w:t>
            </w:r>
          </w:p>
          <w:p>
            <w:pPr>
              <w:pStyle w:val="18"/>
              <w:spacing w:line="320" w:lineRule="exact"/>
              <w:ind w:right="105" w:rightChars="50" w:firstLine="210" w:firstLineChars="100"/>
              <w:rPr>
                <w:rFonts w:hint="eastAsia"/>
                <w:kern w:val="2"/>
                <w:sz w:val="21"/>
                <w:szCs w:val="21"/>
              </w:rPr>
            </w:pPr>
            <w:r>
              <w:rPr>
                <w:rFonts w:hint="eastAsia"/>
                <w:kern w:val="2"/>
                <w:sz w:val="21"/>
                <w:szCs w:val="21"/>
                <w:lang w:eastAsia="zh-CN"/>
              </w:rPr>
              <w:t>☑</w:t>
            </w:r>
            <w:r>
              <w:rPr>
                <w:rFonts w:hint="eastAsia"/>
                <w:kern w:val="2"/>
                <w:sz w:val="21"/>
                <w:szCs w:val="21"/>
              </w:rPr>
              <w:t xml:space="preserve"> 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43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工程量清单软件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right="105" w:rightChars="50" w:firstLine="210" w:firstLineChars="100"/>
              <w:rPr>
                <w:rFonts w:hint="eastAsia"/>
                <w:color w:val="000000"/>
                <w:szCs w:val="21"/>
                <w:lang w:val="zh-CN"/>
              </w:rPr>
            </w:pPr>
            <w:r>
              <w:rPr>
                <w:rFonts w:hint="eastAsia" w:ascii="宋体" w:hAnsi="宋体"/>
                <w:color w:val="000000"/>
                <w:szCs w:val="21"/>
                <w:lang w:val="zh-CN"/>
              </w:rPr>
              <w:t>□</w:t>
            </w:r>
            <w:r>
              <w:rPr>
                <w:rFonts w:hint="eastAsia"/>
                <w:color w:val="000000"/>
                <w:szCs w:val="21"/>
                <w:lang w:val="zh-CN"/>
              </w:rPr>
              <w:t xml:space="preserve"> 采用</w:t>
            </w:r>
            <w:r>
              <w:rPr>
                <w:rFonts w:hint="eastAsia"/>
                <w:color w:val="000000"/>
                <w:szCs w:val="21"/>
                <w:u w:val="single"/>
                <w:lang w:val="zh-CN"/>
              </w:rPr>
              <w:t xml:space="preserve">     </w:t>
            </w:r>
            <w:r>
              <w:rPr>
                <w:rFonts w:hint="eastAsia"/>
                <w:color w:val="000000"/>
                <w:szCs w:val="21"/>
                <w:lang w:val="zh-CN"/>
              </w:rPr>
              <w:t>计价软件</w:t>
            </w:r>
            <w:r>
              <w:rPr>
                <w:rFonts w:hint="eastAsia"/>
                <w:color w:val="000000"/>
                <w:szCs w:val="21"/>
                <w:u w:val="single"/>
                <w:lang w:val="zh-CN"/>
              </w:rPr>
              <w:t xml:space="preserve">    </w:t>
            </w:r>
            <w:r>
              <w:rPr>
                <w:rFonts w:hint="eastAsia"/>
                <w:color w:val="000000"/>
                <w:szCs w:val="21"/>
                <w:lang w:val="zh-CN"/>
              </w:rPr>
              <w:t>版本</w:t>
            </w:r>
          </w:p>
          <w:p>
            <w:pPr>
              <w:spacing w:line="340" w:lineRule="exact"/>
              <w:ind w:right="105" w:rightChars="50" w:firstLine="210" w:firstLineChars="100"/>
              <w:rPr>
                <w:rFonts w:hint="eastAsia" w:ascii="宋体" w:hAnsi="宋体"/>
                <w:szCs w:val="21"/>
              </w:rPr>
            </w:pPr>
            <w:r>
              <w:rPr>
                <w:rFonts w:hint="eastAsia" w:ascii="宋体" w:hAnsi="宋体"/>
                <w:color w:val="000000"/>
                <w:szCs w:val="21"/>
                <w:lang w:val="zh-CN"/>
              </w:rPr>
              <w:t>☑</w:t>
            </w:r>
            <w:r>
              <w:rPr>
                <w:rFonts w:hint="eastAsia"/>
                <w:color w:val="000000"/>
                <w:szCs w:val="21"/>
                <w:lang w:val="zh-CN"/>
              </w:rPr>
              <w:t xml:space="preserve"> Excel表格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ascii="宋体" w:hAnsi="宋体" w:eastAsia="宋体" w:cs="Courier New"/>
                <w:color w:val="000000"/>
                <w:sz w:val="21"/>
                <w:szCs w:val="21"/>
                <w:lang w:val="zh-CN" w:eastAsia="zh-CN" w:bidi="ar-SA"/>
              </w:rPr>
            </w:pPr>
            <w:r>
              <w:rPr>
                <w:rFonts w:hint="eastAsia" w:cs="Courier New"/>
                <w:color w:val="000000"/>
                <w:sz w:val="21"/>
                <w:szCs w:val="21"/>
                <w:lang w:val="en-US" w:eastAsia="zh-CN"/>
              </w:rPr>
              <w:t>46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eastAsia="宋体" w:cs="宋体"/>
                <w:sz w:val="21"/>
                <w:szCs w:val="21"/>
                <w:lang w:val="zh-CN" w:eastAsia="zh-CN" w:bidi="ar-SA"/>
              </w:rPr>
            </w:pPr>
            <w:r>
              <w:rPr>
                <w:rFonts w:hint="eastAsia" w:ascii="宋体" w:hAnsi="宋体" w:eastAsia="宋体" w:cs="宋体"/>
                <w:sz w:val="21"/>
                <w:szCs w:val="21"/>
                <w:lang w:val="zh-CN"/>
              </w:rPr>
              <w:t>CA证书服务</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left="210" w:right="105" w:rightChars="50"/>
              <w:rPr>
                <w:rFonts w:ascii="宋体" w:hAnsi="宋体"/>
                <w:szCs w:val="21"/>
              </w:rPr>
            </w:pPr>
            <w:r>
              <w:rPr>
                <w:rFonts w:hint="eastAsia" w:ascii="宋体" w:hAnsi="宋体"/>
                <w:szCs w:val="21"/>
              </w:rPr>
              <w:t>陕西省数字证书认证中心股份有限公司：</w:t>
            </w:r>
          </w:p>
          <w:p>
            <w:pPr>
              <w:spacing w:line="340" w:lineRule="exact"/>
              <w:ind w:left="210" w:leftChars="100" w:right="105" w:rightChars="50" w:firstLine="210" w:firstLineChars="100"/>
              <w:rPr>
                <w:rFonts w:ascii="宋体" w:hAnsi="宋体"/>
                <w:szCs w:val="21"/>
              </w:rPr>
            </w:pPr>
            <w:r>
              <w:rPr>
                <w:rFonts w:hint="eastAsia" w:ascii="宋体" w:hAnsi="宋体"/>
                <w:szCs w:val="21"/>
              </w:rPr>
              <w:t>网点1：西安市高新三路信息港大厦1楼客服中心</w:t>
            </w:r>
          </w:p>
          <w:p>
            <w:pPr>
              <w:spacing w:line="340" w:lineRule="exact"/>
              <w:ind w:left="210" w:leftChars="100" w:right="105" w:rightChars="50" w:firstLine="210" w:firstLineChars="100"/>
              <w:rPr>
                <w:rFonts w:ascii="宋体" w:hAnsi="宋体"/>
                <w:szCs w:val="21"/>
              </w:rPr>
            </w:pPr>
            <w:r>
              <w:rPr>
                <w:rFonts w:hint="eastAsia" w:ascii="宋体" w:hAnsi="宋体"/>
                <w:szCs w:val="21"/>
              </w:rPr>
              <w:t>客服电话：4006-369-888</w:t>
            </w:r>
          </w:p>
          <w:p>
            <w:pPr>
              <w:spacing w:line="340" w:lineRule="exact"/>
              <w:ind w:left="210" w:leftChars="100" w:right="105" w:rightChars="50" w:firstLine="210" w:firstLineChars="100"/>
              <w:rPr>
                <w:rFonts w:ascii="宋体" w:hAnsi="宋体"/>
                <w:szCs w:val="21"/>
              </w:rPr>
            </w:pPr>
            <w:r>
              <w:rPr>
                <w:rFonts w:hint="eastAsia" w:ascii="宋体" w:hAnsi="宋体"/>
                <w:szCs w:val="21"/>
              </w:rPr>
              <w:t>网点2：西安市长安北路14号省体育公寓B座一楼</w:t>
            </w:r>
          </w:p>
          <w:p>
            <w:pPr>
              <w:spacing w:line="340" w:lineRule="exact"/>
              <w:ind w:left="210" w:leftChars="100" w:right="105" w:rightChars="50" w:firstLine="210" w:firstLineChars="100"/>
              <w:rPr>
                <w:rFonts w:ascii="宋体" w:hAnsi="宋体"/>
                <w:szCs w:val="21"/>
              </w:rPr>
            </w:pPr>
            <w:r>
              <w:rPr>
                <w:rFonts w:hint="eastAsia" w:ascii="宋体" w:hAnsi="宋体"/>
                <w:szCs w:val="21"/>
              </w:rPr>
              <w:t>咨询电话：029-88661241</w:t>
            </w:r>
          </w:p>
          <w:p>
            <w:pPr>
              <w:spacing w:line="340" w:lineRule="exact"/>
              <w:ind w:left="210" w:leftChars="100" w:right="105" w:rightChars="50" w:firstLine="210" w:firstLineChars="100"/>
              <w:rPr>
                <w:rFonts w:ascii="宋体" w:hAnsi="宋体"/>
                <w:szCs w:val="21"/>
              </w:rPr>
            </w:pPr>
            <w:r>
              <w:rPr>
                <w:rFonts w:hint="eastAsia" w:ascii="宋体" w:hAnsi="宋体"/>
                <w:szCs w:val="21"/>
              </w:rPr>
              <w:t>网点3：西安市文景北路16号白桦林国际B座2楼11#窗口</w:t>
            </w:r>
          </w:p>
          <w:p>
            <w:pPr>
              <w:spacing w:line="340" w:lineRule="exact"/>
              <w:ind w:left="210" w:leftChars="100" w:right="105" w:rightChars="50" w:firstLine="210" w:firstLineChars="100"/>
              <w:rPr>
                <w:rFonts w:hint="eastAsia" w:ascii="宋体" w:hAnsi="宋体"/>
                <w:kern w:val="2"/>
                <w:sz w:val="21"/>
                <w:szCs w:val="21"/>
                <w:lang w:val="zh-CN" w:eastAsia="zh-CN" w:bidi="ar-SA"/>
              </w:rPr>
            </w:pPr>
            <w:r>
              <w:rPr>
                <w:rFonts w:hint="eastAsia" w:ascii="宋体" w:hAnsi="宋体"/>
                <w:szCs w:val="21"/>
              </w:rPr>
              <w:t>咨询电话：029-86510073转80211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ascii="宋体" w:hAnsi="宋体" w:eastAsia="宋体" w:cs="Courier New"/>
                <w:color w:val="000000"/>
                <w:sz w:val="21"/>
                <w:szCs w:val="21"/>
                <w:lang w:val="zh-CN" w:eastAsia="zh-CN" w:bidi="ar-SA"/>
              </w:rPr>
            </w:pPr>
            <w:r>
              <w:rPr>
                <w:rFonts w:hint="eastAsia" w:cs="Courier New"/>
                <w:color w:val="000000"/>
                <w:sz w:val="21"/>
                <w:szCs w:val="21"/>
                <w:lang w:val="en-US" w:eastAsia="zh-CN"/>
              </w:rPr>
              <w:t>47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eastAsia="宋体" w:cs="宋体"/>
                <w:sz w:val="21"/>
                <w:szCs w:val="21"/>
                <w:lang w:val="zh-CN" w:eastAsia="zh-CN" w:bidi="ar-SA"/>
              </w:rPr>
            </w:pPr>
            <w:r>
              <w:rPr>
                <w:rFonts w:hint="eastAsia" w:ascii="宋体" w:hAnsi="宋体" w:eastAsia="宋体" w:cs="宋体"/>
                <w:sz w:val="21"/>
                <w:szCs w:val="21"/>
                <w:lang w:val="zh-CN"/>
              </w:rPr>
              <w:t>技术支持</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sz w:val="21"/>
                <w:szCs w:val="21"/>
              </w:rPr>
            </w:pPr>
            <w:r>
              <w:rPr>
                <w:rFonts w:hint="eastAsia"/>
                <w:sz w:val="21"/>
                <w:szCs w:val="21"/>
                <w:lang w:val="en-US" w:eastAsia="zh-CN"/>
              </w:rPr>
              <w:t>安康市</w:t>
            </w:r>
            <w:r>
              <w:rPr>
                <w:rFonts w:hint="eastAsia"/>
                <w:sz w:val="21"/>
                <w:szCs w:val="21"/>
                <w:lang w:val="zh-CN"/>
              </w:rPr>
              <w:t>公共资源交易平台电子化政府采购系统由</w:t>
            </w:r>
            <w:r>
              <w:rPr>
                <w:rFonts w:hint="eastAsia"/>
                <w:sz w:val="21"/>
                <w:szCs w:val="21"/>
              </w:rPr>
              <w:t>国泰新点软件股份有限公司提供技术支持：</w:t>
            </w:r>
          </w:p>
          <w:p>
            <w:pPr>
              <w:spacing w:line="340" w:lineRule="exact"/>
              <w:ind w:left="210" w:leftChars="100" w:right="105" w:rightChars="50" w:firstLine="210" w:firstLineChars="100"/>
              <w:rPr>
                <w:rFonts w:ascii="宋体" w:hAnsi="宋体"/>
                <w:szCs w:val="21"/>
              </w:rPr>
            </w:pPr>
            <w:r>
              <w:rPr>
                <w:rFonts w:hint="eastAsia" w:ascii="宋体" w:hAnsi="宋体"/>
                <w:szCs w:val="21"/>
              </w:rPr>
              <w:t>（1）技术</w:t>
            </w:r>
            <w:r>
              <w:rPr>
                <w:rFonts w:ascii="宋体" w:hAnsi="宋体"/>
                <w:szCs w:val="21"/>
              </w:rPr>
              <w:t>支持</w:t>
            </w:r>
            <w:r>
              <w:rPr>
                <w:rFonts w:hint="eastAsia" w:ascii="宋体" w:hAnsi="宋体"/>
                <w:szCs w:val="21"/>
              </w:rPr>
              <w:t>热线</w:t>
            </w:r>
            <w:r>
              <w:rPr>
                <w:rFonts w:ascii="宋体" w:hAnsi="宋体"/>
                <w:szCs w:val="21"/>
              </w:rPr>
              <w:t>：</w:t>
            </w:r>
            <w:r>
              <w:rPr>
                <w:rFonts w:hint="eastAsia" w:ascii="宋体" w:hAnsi="宋体"/>
                <w:szCs w:val="21"/>
              </w:rPr>
              <w:t>400-998-0000/400-928-0095</w:t>
            </w:r>
          </w:p>
          <w:p>
            <w:pPr>
              <w:spacing w:line="340" w:lineRule="exact"/>
              <w:ind w:left="210" w:leftChars="100" w:right="105" w:rightChars="50" w:firstLine="210" w:firstLineChars="100"/>
              <w:rPr>
                <w:rFonts w:hint="eastAsia" w:ascii="仿宋" w:hAnsi="仿宋" w:eastAsia="仿宋"/>
                <w:kern w:val="2"/>
                <w:sz w:val="28"/>
                <w:szCs w:val="28"/>
                <w:lang w:val="zh-CN" w:eastAsia="zh-CN" w:bidi="ar-SA"/>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驻场技术人员：029-86510166/86510167转80310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44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其他</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left="277" w:leftChars="132" w:right="105" w:rightChars="50" w:firstLine="2" w:firstLineChars="1"/>
              <w:rPr>
                <w:rFonts w:hint="eastAsia" w:ascii="宋体" w:hAnsi="宋体"/>
                <w:szCs w:val="21"/>
              </w:rPr>
            </w:pPr>
          </w:p>
        </w:tc>
      </w:tr>
    </w:tbl>
    <w:p>
      <w:pPr>
        <w:pStyle w:val="4"/>
        <w:spacing w:before="0" w:after="120" w:afterLines="50" w:line="360" w:lineRule="auto"/>
        <w:rPr>
          <w:rFonts w:hint="eastAsia" w:ascii="黑体"/>
          <w:b w:val="0"/>
          <w:bCs/>
          <w:sz w:val="36"/>
          <w:szCs w:val="36"/>
        </w:rPr>
      </w:pPr>
      <w:r>
        <w:br w:type="page"/>
      </w:r>
      <w:bookmarkEnd w:id="44"/>
      <w:bookmarkEnd w:id="45"/>
      <w:bookmarkEnd w:id="46"/>
      <w:bookmarkEnd w:id="47"/>
      <w:bookmarkEnd w:id="48"/>
      <w:bookmarkEnd w:id="49"/>
      <w:bookmarkEnd w:id="50"/>
      <w:bookmarkEnd w:id="51"/>
      <w:bookmarkEnd w:id="52"/>
      <w:bookmarkStart w:id="53" w:name="_Toc77400778"/>
      <w:bookmarkStart w:id="54" w:name="_Toc89075873"/>
      <w:bookmarkStart w:id="55" w:name="_Toc217446033"/>
      <w:bookmarkStart w:id="56" w:name="_Toc183682341"/>
      <w:bookmarkStart w:id="57" w:name="_Toc183582204"/>
      <w:r>
        <w:rPr>
          <w:rFonts w:hint="eastAsia" w:ascii="黑体"/>
          <w:b w:val="0"/>
          <w:bCs/>
          <w:sz w:val="36"/>
          <w:szCs w:val="36"/>
        </w:rPr>
        <w:t>1.总  则</w:t>
      </w:r>
    </w:p>
    <w:p>
      <w:pPr>
        <w:pStyle w:val="4"/>
        <w:spacing w:before="0" w:after="0" w:line="360" w:lineRule="auto"/>
        <w:rPr>
          <w:rFonts w:hint="eastAsia"/>
          <w:bCs/>
          <w:sz w:val="30"/>
          <w:szCs w:val="30"/>
        </w:rPr>
      </w:pPr>
      <w:r>
        <w:rPr>
          <w:rFonts w:hint="eastAsia" w:ascii="宋体" w:hAnsi="宋体" w:eastAsia="宋体"/>
          <w:sz w:val="30"/>
          <w:szCs w:val="30"/>
        </w:rPr>
        <w:t>1.1适用范围</w:t>
      </w:r>
    </w:p>
    <w:p>
      <w:pPr>
        <w:tabs>
          <w:tab w:val="left" w:pos="7665"/>
        </w:tabs>
        <w:spacing w:line="360" w:lineRule="auto"/>
        <w:ind w:firstLine="420" w:firstLineChars="200"/>
        <w:rPr>
          <w:rFonts w:hint="eastAsia"/>
          <w:szCs w:val="21"/>
        </w:rPr>
      </w:pPr>
      <w:r>
        <w:rPr>
          <w:rFonts w:hint="eastAsia" w:ascii="宋体" w:hAnsi="宋体"/>
          <w:szCs w:val="21"/>
        </w:rPr>
        <w:t>1.1.1</w:t>
      </w:r>
      <w:r>
        <w:rPr>
          <w:rFonts w:hint="eastAsia"/>
          <w:szCs w:val="21"/>
        </w:rPr>
        <w:t>本竞争性磋商文件仅适用于本次竞争性磋商（以下简称磋商）所叙述的</w:t>
      </w:r>
      <w:r>
        <w:rPr>
          <w:rFonts w:hint="eastAsia"/>
          <w:color w:val="000000"/>
          <w:szCs w:val="21"/>
        </w:rPr>
        <w:t>工程及相关服务</w:t>
      </w:r>
      <w:r>
        <w:rPr>
          <w:rFonts w:hint="eastAsia"/>
          <w:szCs w:val="21"/>
        </w:rPr>
        <w:t>项目的采购活动。</w:t>
      </w:r>
    </w:p>
    <w:p>
      <w:pPr>
        <w:tabs>
          <w:tab w:val="left" w:pos="7665"/>
        </w:tabs>
        <w:spacing w:line="360" w:lineRule="auto"/>
        <w:ind w:firstLine="420" w:firstLineChars="200"/>
        <w:rPr>
          <w:rFonts w:hint="eastAsia"/>
          <w:szCs w:val="21"/>
        </w:rPr>
      </w:pPr>
      <w:r>
        <w:rPr>
          <w:rFonts w:hint="eastAsia" w:ascii="宋体" w:hAnsi="宋体"/>
          <w:szCs w:val="21"/>
        </w:rPr>
        <w:t>1.1.2本采购项目专门面向中小企业采购，仅适用承建工程的供应商为中小企业</w:t>
      </w:r>
      <w:r>
        <w:rPr>
          <w:rFonts w:hint="eastAsia" w:ascii="宋体" w:hAnsi="宋体"/>
          <w:szCs w:val="21"/>
          <w:lang w:eastAsia="zh-CN"/>
        </w:rPr>
        <w:t>（</w:t>
      </w:r>
      <w:r>
        <w:rPr>
          <w:rFonts w:hint="eastAsia" w:ascii="宋体" w:hAnsi="宋体"/>
          <w:szCs w:val="21"/>
          <w:lang w:val="en-US" w:eastAsia="zh-CN"/>
        </w:rPr>
        <w:t>包含残疾人福利性单位</w:t>
      </w:r>
      <w:r>
        <w:rPr>
          <w:rFonts w:hint="eastAsia" w:ascii="宋体" w:hAnsi="宋体"/>
          <w:szCs w:val="21"/>
          <w:lang w:eastAsia="zh-CN"/>
        </w:rPr>
        <w:t>）</w:t>
      </w:r>
      <w:r>
        <w:rPr>
          <w:rFonts w:hint="eastAsia"/>
          <w:iCs/>
          <w:szCs w:val="21"/>
        </w:rPr>
        <w:t>参加的政府采购活动</w:t>
      </w:r>
      <w:r>
        <w:rPr>
          <w:rFonts w:hint="eastAsia" w:ascii="宋体" w:hAnsi="宋体"/>
          <w:szCs w:val="21"/>
        </w:rPr>
        <w:t>。</w:t>
      </w:r>
    </w:p>
    <w:p>
      <w:pPr>
        <w:tabs>
          <w:tab w:val="left" w:pos="7665"/>
        </w:tabs>
        <w:spacing w:before="120" w:beforeLines="50" w:after="120" w:afterLines="50" w:line="360" w:lineRule="auto"/>
        <w:ind w:firstLine="1"/>
        <w:rPr>
          <w:rFonts w:hint="eastAsia" w:ascii="宋体" w:hAnsi="宋体"/>
          <w:b/>
          <w:color w:val="000000"/>
          <w:sz w:val="30"/>
          <w:szCs w:val="30"/>
        </w:rPr>
      </w:pPr>
      <w:r>
        <w:rPr>
          <w:rFonts w:hint="eastAsia" w:ascii="宋体" w:hAnsi="宋体"/>
          <w:b/>
          <w:color w:val="000000"/>
          <w:sz w:val="30"/>
          <w:szCs w:val="30"/>
        </w:rPr>
        <w:t>1.2</w:t>
      </w:r>
      <w:r>
        <w:rPr>
          <w:rFonts w:hint="eastAsia"/>
          <w:b/>
          <w:color w:val="000000"/>
          <w:sz w:val="30"/>
          <w:szCs w:val="30"/>
        </w:rPr>
        <w:t>名词解释</w:t>
      </w:r>
    </w:p>
    <w:p>
      <w:pPr>
        <w:adjustRightInd w:val="0"/>
        <w:snapToGrid w:val="0"/>
        <w:spacing w:before="120" w:beforeLines="50" w:line="360" w:lineRule="auto"/>
        <w:ind w:firstLine="420" w:firstLineChars="200"/>
        <w:rPr>
          <w:rFonts w:ascii="宋体" w:hAnsi="宋体"/>
          <w:b/>
          <w:szCs w:val="21"/>
        </w:rPr>
      </w:pPr>
      <w:r>
        <w:rPr>
          <w:rFonts w:hint="eastAsia" w:ascii="宋体" w:hAnsi="宋体"/>
          <w:szCs w:val="21"/>
        </w:rPr>
        <w:t>1.2.1</w:t>
      </w:r>
      <w:r>
        <w:rPr>
          <w:rFonts w:hint="eastAsia" w:ascii="宋体" w:hAnsi="宋体"/>
          <w:b/>
          <w:szCs w:val="21"/>
        </w:rPr>
        <w:t>采购人</w:t>
      </w:r>
      <w:r>
        <w:rPr>
          <w:rFonts w:hint="eastAsia" w:ascii="宋体" w:hAnsi="宋体"/>
          <w:szCs w:val="21"/>
        </w:rPr>
        <w:t>系指依法进行政府采购的国家机关、事业单位、团体组织。本次采购的采购人名称、地址、电话、联系人见供应商须知前附表。</w:t>
      </w:r>
    </w:p>
    <w:p>
      <w:pPr>
        <w:adjustRightInd w:val="0"/>
        <w:snapToGrid w:val="0"/>
        <w:spacing w:line="360" w:lineRule="auto"/>
        <w:ind w:firstLine="420" w:firstLineChars="200"/>
        <w:rPr>
          <w:rFonts w:hint="eastAsia" w:ascii="宋体" w:hAnsi="宋体"/>
          <w:szCs w:val="21"/>
          <w:u w:val="single"/>
        </w:rPr>
      </w:pPr>
      <w:r>
        <w:rPr>
          <w:rFonts w:hint="eastAsia" w:ascii="宋体" w:hAnsi="宋体"/>
          <w:szCs w:val="21"/>
        </w:rPr>
        <w:t>1.2.2</w:t>
      </w:r>
      <w:r>
        <w:rPr>
          <w:rFonts w:hint="eastAsia" w:ascii="宋体" w:hAnsi="宋体"/>
          <w:b/>
          <w:szCs w:val="21"/>
        </w:rPr>
        <w:t>监督机构</w:t>
      </w:r>
      <w:r>
        <w:rPr>
          <w:rFonts w:hint="eastAsia" w:ascii="宋体" w:hAnsi="宋体"/>
          <w:szCs w:val="21"/>
        </w:rPr>
        <w:t>系指政府采购行政监督管理部门。本次采购的监督机构：</w:t>
      </w:r>
      <w:r>
        <w:rPr>
          <w:rFonts w:hint="eastAsia" w:ascii="宋体" w:hAnsi="宋体"/>
          <w:szCs w:val="21"/>
          <w:u w:val="single"/>
          <w:lang w:val="en-US" w:eastAsia="zh-CN"/>
        </w:rPr>
        <w:t>紫阳县财政局</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b/>
          <w:szCs w:val="21"/>
        </w:rPr>
      </w:pPr>
      <w:r>
        <w:rPr>
          <w:rFonts w:hint="eastAsia" w:ascii="宋体" w:hAnsi="宋体"/>
          <w:szCs w:val="21"/>
        </w:rPr>
        <w:t>1.2.3</w:t>
      </w:r>
      <w:r>
        <w:rPr>
          <w:rFonts w:hint="eastAsia" w:ascii="宋体" w:hAnsi="宋体"/>
          <w:b/>
          <w:szCs w:val="21"/>
        </w:rPr>
        <w:t>采购代理机构</w:t>
      </w:r>
      <w:r>
        <w:rPr>
          <w:rFonts w:hint="eastAsia" w:ascii="宋体" w:hAnsi="宋体"/>
          <w:szCs w:val="21"/>
        </w:rPr>
        <w:t>系指接受采购人委托，代理采购项目的依法经财政部门认定资格的采购代理机构。本次采购的采购代理机构名称、地址、电话、联系人见供应商须知前附表。</w:t>
      </w:r>
    </w:p>
    <w:p>
      <w:pPr>
        <w:tabs>
          <w:tab w:val="left" w:pos="7665"/>
        </w:tabs>
        <w:spacing w:line="360" w:lineRule="auto"/>
        <w:ind w:firstLine="420" w:firstLineChars="200"/>
        <w:rPr>
          <w:rFonts w:hint="eastAsia" w:ascii="宋体" w:hAnsi="宋体"/>
          <w:color w:val="FF0000"/>
          <w:szCs w:val="21"/>
        </w:rPr>
      </w:pPr>
      <w:r>
        <w:rPr>
          <w:rFonts w:hint="eastAsia" w:ascii="宋体" w:hAnsi="宋体"/>
          <w:szCs w:val="21"/>
        </w:rPr>
        <w:t xml:space="preserve">1.2.4 </w:t>
      </w:r>
      <w:r>
        <w:rPr>
          <w:rFonts w:hint="eastAsia" w:ascii="宋体" w:hAnsi="宋体"/>
          <w:b/>
          <w:szCs w:val="21"/>
        </w:rPr>
        <w:t>供应商</w:t>
      </w:r>
      <w:r>
        <w:rPr>
          <w:rFonts w:hint="eastAsia" w:ascii="宋体" w:hAnsi="宋体"/>
          <w:szCs w:val="21"/>
        </w:rPr>
        <w:t>是指响应和符合竞争性磋商文件（以下简称磋商文件）规定资格条件且参与磋商竞争的法人。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1.2.5 </w:t>
      </w:r>
      <w:r>
        <w:rPr>
          <w:rFonts w:hint="eastAsia" w:ascii="宋体" w:hAnsi="宋体"/>
          <w:b/>
          <w:szCs w:val="21"/>
        </w:rPr>
        <w:t>工程</w:t>
      </w:r>
      <w:r>
        <w:rPr>
          <w:rFonts w:hint="eastAsia" w:ascii="宋体" w:hAnsi="宋体"/>
          <w:szCs w:val="21"/>
        </w:rPr>
        <w:t>是指</w:t>
      </w:r>
      <w:r>
        <w:rPr>
          <w:rFonts w:hint="eastAsia"/>
          <w:szCs w:val="21"/>
        </w:rPr>
        <w:t>本磋商文件中第四章所述工程。</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1.2.6 </w:t>
      </w:r>
      <w:r>
        <w:rPr>
          <w:rFonts w:hint="eastAsia" w:ascii="宋体" w:hAnsi="宋体"/>
          <w:b/>
          <w:szCs w:val="21"/>
        </w:rPr>
        <w:t>服务</w:t>
      </w:r>
      <w:r>
        <w:rPr>
          <w:rFonts w:hint="eastAsia" w:ascii="宋体" w:hAnsi="宋体"/>
          <w:szCs w:val="21"/>
        </w:rPr>
        <w:t>是指为满足磋商文件要求和工程配套所提供的服务。</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1.2.7 </w:t>
      </w:r>
      <w:r>
        <w:rPr>
          <w:rFonts w:hint="eastAsia" w:ascii="宋体" w:hAnsi="宋体"/>
          <w:b/>
          <w:szCs w:val="21"/>
        </w:rPr>
        <w:t>节能产品</w:t>
      </w:r>
      <w:r>
        <w:rPr>
          <w:rFonts w:hint="eastAsia" w:ascii="宋体" w:hAnsi="宋体"/>
          <w:szCs w:val="21"/>
        </w:rPr>
        <w:t>指</w:t>
      </w:r>
      <w:r>
        <w:rPr>
          <w:rFonts w:hint="eastAsia" w:ascii="宋体" w:hAnsi="宋体"/>
          <w:color w:val="000000"/>
          <w:szCs w:val="21"/>
        </w:rPr>
        <w:t>财政部、发展改革委、生态环境部等部门发布</w:t>
      </w:r>
      <w:r>
        <w:rPr>
          <w:rFonts w:hint="eastAsia" w:ascii="宋体" w:hAnsi="宋体"/>
          <w:szCs w:val="21"/>
        </w:rPr>
        <w:t>的《节能产品品目清单》中的产品。</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1.2.8 </w:t>
      </w:r>
      <w:r>
        <w:rPr>
          <w:rFonts w:hint="eastAsia" w:ascii="宋体" w:hAnsi="宋体"/>
          <w:b/>
          <w:szCs w:val="21"/>
        </w:rPr>
        <w:t>环境标志产品</w:t>
      </w:r>
      <w:r>
        <w:rPr>
          <w:rFonts w:hint="eastAsia" w:ascii="宋体" w:hAnsi="宋体"/>
          <w:szCs w:val="21"/>
        </w:rPr>
        <w:t>是指</w:t>
      </w:r>
      <w:r>
        <w:rPr>
          <w:rFonts w:hint="eastAsia" w:ascii="宋体" w:hAnsi="宋体"/>
          <w:color w:val="000000"/>
          <w:szCs w:val="21"/>
        </w:rPr>
        <w:t>财政部、发展改革委、生态环境部等部门发布</w:t>
      </w:r>
      <w:r>
        <w:rPr>
          <w:rFonts w:hint="eastAsia" w:ascii="宋体" w:hAnsi="宋体"/>
          <w:szCs w:val="21"/>
        </w:rPr>
        <w:t>的《环境标志产品品目清单》中的产品。</w:t>
      </w:r>
    </w:p>
    <w:p>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1.2.9 </w:t>
      </w:r>
      <w:r>
        <w:rPr>
          <w:rFonts w:hint="eastAsia" w:ascii="宋体" w:hAnsi="宋体" w:cs="宋体"/>
          <w:b/>
          <w:color w:val="000000"/>
          <w:kern w:val="0"/>
          <w:szCs w:val="21"/>
        </w:rPr>
        <w:t>进口产品</w:t>
      </w:r>
      <w:r>
        <w:rPr>
          <w:rFonts w:hint="eastAsia" w:ascii="宋体" w:hAnsi="宋体" w:cs="宋体"/>
          <w:color w:val="000000"/>
          <w:kern w:val="0"/>
          <w:szCs w:val="21"/>
        </w:rPr>
        <w:t>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color w:val="000000"/>
          <w:kern w:val="0"/>
          <w:szCs w:val="21"/>
        </w:rPr>
        <w:t>》(财库[2007]119号)。</w:t>
      </w:r>
    </w:p>
    <w:p>
      <w:pPr>
        <w:adjustRightInd w:val="0"/>
        <w:snapToGrid w:val="0"/>
        <w:spacing w:line="360" w:lineRule="auto"/>
        <w:ind w:firstLine="420" w:firstLineChars="200"/>
        <w:rPr>
          <w:rFonts w:hint="eastAsia" w:ascii="宋体" w:hAnsi="宋体"/>
          <w:b/>
          <w:szCs w:val="21"/>
        </w:rPr>
      </w:pPr>
      <w:r>
        <w:rPr>
          <w:rFonts w:hint="eastAsia" w:ascii="宋体" w:hAnsi="宋体" w:cs="宋体"/>
          <w:color w:val="000000"/>
          <w:kern w:val="0"/>
          <w:szCs w:val="21"/>
        </w:rPr>
        <w:t>1.2.10</w:t>
      </w:r>
      <w:r>
        <w:rPr>
          <w:rFonts w:hint="eastAsia" w:ascii="宋体" w:hAnsi="宋体"/>
          <w:b/>
          <w:szCs w:val="21"/>
        </w:rPr>
        <w:t>中小企业</w:t>
      </w:r>
      <w:r>
        <w:rPr>
          <w:rFonts w:ascii="宋体" w:hAnsi="宋体" w:cs="宋体"/>
          <w:kern w:val="0"/>
          <w:szCs w:val="21"/>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1.2.11 </w:t>
      </w:r>
      <w:r>
        <w:rPr>
          <w:rFonts w:hint="eastAsia" w:ascii="宋体" w:hAnsi="宋体"/>
          <w:b/>
          <w:szCs w:val="21"/>
        </w:rPr>
        <w:t>监狱企业</w:t>
      </w:r>
      <w:r>
        <w:rPr>
          <w:rFonts w:hint="eastAsia" w:ascii="宋体" w:hAnsi="宋体"/>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20" w:firstLineChars="200"/>
        <w:rPr>
          <w:rFonts w:hint="eastAsia" w:ascii="宋体" w:hAnsi="宋体"/>
          <w:spacing w:val="6"/>
          <w:szCs w:val="21"/>
        </w:rPr>
      </w:pPr>
      <w:r>
        <w:rPr>
          <w:rFonts w:hint="eastAsia" w:ascii="宋体" w:hAnsi="宋体"/>
          <w:szCs w:val="21"/>
        </w:rPr>
        <w:t xml:space="preserve">1.2.12 </w:t>
      </w:r>
      <w:r>
        <w:rPr>
          <w:rFonts w:hint="eastAsia" w:ascii="宋体" w:hAnsi="宋体" w:cs="宋体"/>
          <w:b/>
          <w:kern w:val="0"/>
          <w:szCs w:val="21"/>
        </w:rPr>
        <w:t>残疾人福利性单位</w:t>
      </w:r>
      <w:r>
        <w:rPr>
          <w:rFonts w:hint="eastAsia" w:ascii="宋体" w:hAnsi="宋体" w:cs="宋体"/>
          <w:kern w:val="0"/>
          <w:szCs w:val="21"/>
        </w:rPr>
        <w:t>是指符合</w:t>
      </w:r>
      <w:r>
        <w:rPr>
          <w:rFonts w:hint="eastAsia" w:ascii="宋体" w:hAnsi="宋体"/>
          <w:spacing w:val="6"/>
          <w:szCs w:val="21"/>
        </w:rPr>
        <w:t>《财政部、民政部、中国残疾人联合会关于促进残疾人就业政府采购政策的通知》（财库[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pacing w:val="6"/>
          <w:szCs w:val="21"/>
        </w:rPr>
        <w:t>号）规定条件的单位。</w:t>
      </w:r>
    </w:p>
    <w:p>
      <w:pPr>
        <w:adjustRightInd w:val="0"/>
        <w:snapToGrid w:val="0"/>
        <w:spacing w:line="360" w:lineRule="auto"/>
        <w:ind w:firstLine="444" w:firstLineChars="200"/>
        <w:rPr>
          <w:rFonts w:hint="eastAsia" w:ascii="宋体" w:hAnsi="宋体"/>
          <w:color w:val="auto"/>
          <w:spacing w:val="6"/>
          <w:szCs w:val="21"/>
        </w:rPr>
      </w:pPr>
      <w:r>
        <w:rPr>
          <w:rFonts w:hint="eastAsia" w:ascii="宋体" w:hAnsi="宋体"/>
          <w:color w:val="auto"/>
          <w:spacing w:val="6"/>
          <w:szCs w:val="21"/>
        </w:rPr>
        <w:t>1.2.13签</w:t>
      </w:r>
      <w:r>
        <w:rPr>
          <w:rFonts w:hint="eastAsia" w:ascii="宋体" w:hAnsi="宋体"/>
          <w:color w:val="auto"/>
          <w:spacing w:val="6"/>
          <w:szCs w:val="21"/>
          <w:lang w:val="en-US" w:eastAsia="zh-CN"/>
        </w:rPr>
        <w:t>字或盖章</w:t>
      </w:r>
      <w:r>
        <w:rPr>
          <w:rFonts w:hint="eastAsia" w:ascii="宋体" w:hAnsi="宋体"/>
          <w:color w:val="auto"/>
          <w:spacing w:val="6"/>
          <w:szCs w:val="21"/>
        </w:rPr>
        <w:t>是指手写签名或加盖名章（含电子），盖章是指加盖单位章（含电子）。</w:t>
      </w:r>
    </w:p>
    <w:p>
      <w:pPr>
        <w:adjustRightInd w:val="0"/>
        <w:snapToGrid w:val="0"/>
        <w:spacing w:line="360" w:lineRule="auto"/>
        <w:ind w:firstLine="444" w:firstLineChars="200"/>
        <w:rPr>
          <w:rFonts w:hint="eastAsia" w:ascii="宋体" w:hAnsi="宋体"/>
          <w:color w:val="000000"/>
          <w:szCs w:val="21"/>
        </w:rPr>
      </w:pPr>
      <w:r>
        <w:rPr>
          <w:rFonts w:hint="eastAsia" w:ascii="宋体" w:hAnsi="宋体"/>
          <w:color w:val="auto"/>
          <w:spacing w:val="6"/>
          <w:szCs w:val="21"/>
        </w:rPr>
        <w:t>1.2.14</w:t>
      </w:r>
      <w:r>
        <w:rPr>
          <w:rFonts w:hint="eastAsia" w:ascii="宋体" w:hAnsi="宋体"/>
          <w:b/>
          <w:color w:val="000000"/>
          <w:szCs w:val="21"/>
        </w:rPr>
        <w:t>较大数额罚款</w:t>
      </w:r>
      <w:r>
        <w:rPr>
          <w:rFonts w:hint="eastAsia" w:ascii="宋体" w:hAnsi="宋体"/>
          <w:color w:val="000000"/>
          <w:szCs w:val="21"/>
        </w:rPr>
        <w:t>是指200万元以上罚款，法律、行政法规以及国务院有关部门明确规定相关领域“较大数额罚款”标准高于200万元的，从其规定。</w:t>
      </w:r>
    </w:p>
    <w:p>
      <w:pPr>
        <w:pStyle w:val="2"/>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xml:space="preserve">1.2.15 </w:t>
      </w:r>
      <w:r>
        <w:rPr>
          <w:rFonts w:hint="eastAsia" w:ascii="宋体" w:hAnsi="宋体" w:eastAsia="宋体" w:cs="Times New Roman"/>
          <w:b/>
          <w:color w:val="000000"/>
          <w:kern w:val="2"/>
          <w:sz w:val="21"/>
          <w:szCs w:val="21"/>
          <w:lang w:val="en-US" w:eastAsia="zh-CN" w:bidi="ar-SA"/>
        </w:rPr>
        <w:t>安康市公共资源交易平台</w:t>
      </w:r>
      <w:r>
        <w:rPr>
          <w:rFonts w:hint="eastAsia" w:ascii="宋体" w:hAnsi="宋体" w:eastAsia="宋体" w:cs="Times New Roman"/>
          <w:color w:val="000000"/>
          <w:kern w:val="2"/>
          <w:sz w:val="21"/>
          <w:szCs w:val="21"/>
          <w:lang w:val="en-US" w:eastAsia="zh-CN" w:bidi="ar-SA"/>
        </w:rPr>
        <w:t>是指“全国公共资源交易平台（陕西省·安康市）”的简称，官网地址</w:t>
      </w:r>
      <w:r>
        <w:rPr>
          <w:rFonts w:hint="eastAsia" w:ascii="宋体" w:hAnsi="宋体" w:eastAsia="宋体" w:cs="Times New Roman"/>
          <w:color w:val="000000"/>
          <w:kern w:val="2"/>
          <w:sz w:val="21"/>
          <w:szCs w:val="21"/>
          <w:lang w:val="zh-CN" w:eastAsia="zh-CN" w:bidi="ar-SA"/>
        </w:rPr>
        <w:t>http://ak.sxggzyjy.cn/</w:t>
      </w:r>
      <w:r>
        <w:rPr>
          <w:rFonts w:hint="eastAsia" w:ascii="宋体" w:hAnsi="宋体" w:eastAsia="宋体" w:cs="Times New Roman"/>
          <w:color w:val="000000"/>
          <w:kern w:val="2"/>
          <w:sz w:val="21"/>
          <w:szCs w:val="21"/>
          <w:lang w:val="en-US" w:eastAsia="zh-CN" w:bidi="ar-SA"/>
        </w:rPr>
        <w:t>。</w:t>
      </w:r>
    </w:p>
    <w:p>
      <w:pPr>
        <w:adjustRightInd w:val="0"/>
        <w:snapToGrid w:val="0"/>
        <w:spacing w:before="120" w:beforeLines="50" w:after="120" w:afterLines="50" w:line="360" w:lineRule="auto"/>
        <w:rPr>
          <w:rFonts w:hint="eastAsia" w:ascii="宋体" w:hAnsi="宋体" w:cs="宋体"/>
          <w:b/>
          <w:color w:val="000000"/>
          <w:kern w:val="0"/>
          <w:sz w:val="30"/>
          <w:szCs w:val="30"/>
        </w:rPr>
      </w:pPr>
      <w:r>
        <w:rPr>
          <w:rFonts w:hint="eastAsia" w:ascii="宋体" w:hAnsi="宋体"/>
          <w:b/>
          <w:color w:val="000000"/>
          <w:sz w:val="30"/>
          <w:szCs w:val="30"/>
        </w:rPr>
        <w:t>1.3 合格的供应商</w:t>
      </w:r>
    </w:p>
    <w:p>
      <w:pPr>
        <w:tabs>
          <w:tab w:val="left" w:pos="7665"/>
        </w:tabs>
        <w:spacing w:line="360" w:lineRule="auto"/>
        <w:ind w:firstLine="411" w:firstLineChars="196"/>
        <w:rPr>
          <w:rFonts w:hint="eastAsia" w:ascii="宋体" w:hAnsi="宋体"/>
          <w:color w:val="000000"/>
          <w:szCs w:val="21"/>
        </w:rPr>
      </w:pPr>
      <w:r>
        <w:rPr>
          <w:rFonts w:hint="eastAsia" w:ascii="宋体" w:hAnsi="宋体"/>
          <w:color w:val="000000"/>
          <w:szCs w:val="21"/>
        </w:rPr>
        <w:t>1.3.1 合格的供应商应具备以下条件：</w:t>
      </w:r>
    </w:p>
    <w:p>
      <w:pPr>
        <w:tabs>
          <w:tab w:val="left" w:pos="7665"/>
        </w:tabs>
        <w:spacing w:line="360" w:lineRule="auto"/>
        <w:ind w:firstLine="420" w:firstLineChars="200"/>
        <w:rPr>
          <w:rFonts w:hint="eastAsia" w:ascii="宋体" w:hAnsi="宋体"/>
          <w:spacing w:val="-4"/>
          <w:szCs w:val="21"/>
        </w:rPr>
      </w:pPr>
      <w:r>
        <w:rPr>
          <w:rFonts w:hint="eastAsia" w:ascii="宋体" w:hAnsi="宋体"/>
          <w:szCs w:val="21"/>
        </w:rPr>
        <w:t>（1）具备且满足磋商文件规定的供应商资格条件</w:t>
      </w:r>
      <w:r>
        <w:rPr>
          <w:rFonts w:hint="eastAsia" w:ascii="宋体" w:hAnsi="宋体"/>
          <w:spacing w:val="-4"/>
          <w:szCs w:val="21"/>
        </w:rPr>
        <w:t>；</w:t>
      </w:r>
    </w:p>
    <w:p>
      <w:pPr>
        <w:tabs>
          <w:tab w:val="left" w:pos="7665"/>
        </w:tabs>
        <w:spacing w:line="360" w:lineRule="auto"/>
        <w:ind w:firstLine="420" w:firstLineChars="200"/>
        <w:rPr>
          <w:rFonts w:hint="eastAsia" w:ascii="宋体" w:hAnsi="宋体"/>
          <w:szCs w:val="21"/>
        </w:rPr>
      </w:pPr>
      <w:r>
        <w:rPr>
          <w:rFonts w:hint="eastAsia" w:ascii="宋体" w:hAnsi="宋体"/>
          <w:szCs w:val="21"/>
        </w:rPr>
        <w:t>（2）从采购代理机构获取了磋商文件；</w:t>
      </w:r>
    </w:p>
    <w:p>
      <w:pPr>
        <w:tabs>
          <w:tab w:val="left" w:pos="7665"/>
        </w:tabs>
        <w:spacing w:line="360" w:lineRule="auto"/>
        <w:ind w:firstLine="420" w:firstLineChars="200"/>
        <w:rPr>
          <w:rFonts w:hint="eastAsia" w:ascii="宋体" w:hAnsi="宋体"/>
          <w:szCs w:val="21"/>
        </w:rPr>
      </w:pPr>
      <w:r>
        <w:rPr>
          <w:rFonts w:hint="eastAsia" w:ascii="宋体" w:hAnsi="宋体"/>
          <w:szCs w:val="21"/>
        </w:rPr>
        <w:t>（3）向采购代理机构交纳了磋商保证金（仅限供应商须知前附表要求供应商提交保证金的）；</w:t>
      </w:r>
    </w:p>
    <w:p>
      <w:pPr>
        <w:tabs>
          <w:tab w:val="left" w:pos="7665"/>
        </w:tabs>
        <w:spacing w:line="360" w:lineRule="auto"/>
        <w:ind w:firstLine="420" w:firstLineChars="200"/>
        <w:rPr>
          <w:rFonts w:hint="eastAsia" w:ascii="宋体" w:hAnsi="宋体"/>
          <w:szCs w:val="21"/>
        </w:rPr>
      </w:pPr>
      <w:r>
        <w:rPr>
          <w:rFonts w:hint="eastAsia" w:ascii="宋体" w:hAnsi="宋体"/>
          <w:szCs w:val="21"/>
        </w:rPr>
        <w:t>（4）遵守国家和地方有关的法律法规、规章和规范性文件要求。</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1.3.2 供应商不得存在下列情形之一：</w:t>
      </w:r>
    </w:p>
    <w:p>
      <w:pPr>
        <w:adjustRightInd w:val="0"/>
        <w:snapToGrid w:val="0"/>
        <w:spacing w:line="360" w:lineRule="auto"/>
        <w:ind w:firstLine="420" w:firstLineChars="200"/>
        <w:rPr>
          <w:rFonts w:hint="eastAsia" w:ascii="宋体" w:hAnsi="宋体"/>
          <w:szCs w:val="21"/>
        </w:rPr>
      </w:pPr>
      <w:r>
        <w:rPr>
          <w:rFonts w:hint="eastAsia" w:ascii="宋体" w:hAnsi="宋体"/>
          <w:szCs w:val="21"/>
        </w:rPr>
        <w:t>（l）与采购人、采购代理机构存在</w:t>
      </w:r>
      <w:r>
        <w:rPr>
          <w:rFonts w:hint="eastAsia" w:ascii="宋体" w:hAnsi="宋体"/>
          <w:bCs/>
          <w:szCs w:val="21"/>
        </w:rPr>
        <w:t>隶属关系或者其他利害关系，且可能影响磋商公正性；</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（2）与本采购项目其他供应商的法定代表人（或者负责人）为同一人；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（3）与本采购项目其他供应商存在控股、管理关系；</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（4）为本项目采购代理机构；</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（5）为本项目代理磋商的为其采购代理机构；</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（6）为本项目提供整体设计、规范编制或者项目管理、监理、检测、咨询服务；</w:t>
      </w:r>
    </w:p>
    <w:p>
      <w:pPr>
        <w:adjustRightInd w:val="0"/>
        <w:snapToGrid w:val="0"/>
        <w:spacing w:line="360" w:lineRule="auto"/>
        <w:ind w:firstLine="420" w:firstLineChars="200"/>
        <w:rPr>
          <w:rFonts w:hint="eastAsia" w:ascii="宋体" w:hAnsi="宋体"/>
          <w:bCs/>
          <w:szCs w:val="21"/>
        </w:rPr>
      </w:pPr>
      <w:r>
        <w:rPr>
          <w:rFonts w:hint="eastAsia" w:ascii="宋体" w:hAnsi="宋体"/>
          <w:szCs w:val="21"/>
        </w:rPr>
        <w:t>（7）</w:t>
      </w:r>
      <w:r>
        <w:rPr>
          <w:rFonts w:hint="eastAsia" w:ascii="宋体" w:hAnsi="宋体"/>
          <w:bCs/>
          <w:szCs w:val="21"/>
        </w:rPr>
        <w:t>受到刑事处罚；</w:t>
      </w:r>
    </w:p>
    <w:p>
      <w:pPr>
        <w:adjustRightInd w:val="0"/>
        <w:snapToGrid w:val="0"/>
        <w:spacing w:line="360" w:lineRule="auto"/>
        <w:ind w:firstLine="420" w:firstLineChars="200"/>
        <w:rPr>
          <w:rFonts w:hint="eastAsia" w:ascii="宋体" w:hAnsi="宋体"/>
          <w:bCs/>
          <w:szCs w:val="21"/>
        </w:rPr>
      </w:pPr>
      <w:r>
        <w:rPr>
          <w:rFonts w:hint="eastAsia" w:ascii="宋体" w:hAnsi="宋体"/>
          <w:bCs/>
          <w:szCs w:val="21"/>
        </w:rPr>
        <w:t>（8）受到“较大数额罚款</w:t>
      </w:r>
      <w:r>
        <w:rPr>
          <w:rFonts w:ascii="宋体" w:hAnsi="宋体"/>
          <w:bCs/>
          <w:szCs w:val="21"/>
        </w:rPr>
        <w:t>”</w:t>
      </w:r>
      <w:r>
        <w:rPr>
          <w:rFonts w:hint="eastAsia" w:ascii="宋体" w:hAnsi="宋体"/>
          <w:bCs/>
          <w:szCs w:val="21"/>
        </w:rPr>
        <w:t>的行政处罚；</w:t>
      </w:r>
    </w:p>
    <w:p>
      <w:pPr>
        <w:adjustRightInd w:val="0"/>
        <w:snapToGrid w:val="0"/>
        <w:spacing w:line="360" w:lineRule="auto"/>
        <w:rPr>
          <w:rFonts w:hint="eastAsia" w:ascii="宋体" w:hAnsi="宋体"/>
          <w:bCs/>
          <w:szCs w:val="21"/>
        </w:rPr>
      </w:pPr>
      <w:r>
        <w:rPr>
          <w:rFonts w:hint="eastAsia" w:ascii="宋体" w:hAnsi="宋体"/>
          <w:bCs/>
          <w:szCs w:val="21"/>
        </w:rPr>
        <w:t xml:space="preserve">    （9）被责令停产停业、暂扣或者吊销许可证、暂扣或者吊销执照的行政处罚；</w:t>
      </w:r>
    </w:p>
    <w:p>
      <w:pPr>
        <w:adjustRightInd w:val="0"/>
        <w:snapToGrid w:val="0"/>
        <w:spacing w:line="360" w:lineRule="auto"/>
        <w:ind w:firstLine="420" w:firstLineChars="200"/>
        <w:rPr>
          <w:rFonts w:hint="eastAsia" w:ascii="宋体" w:hAnsi="宋体"/>
          <w:szCs w:val="21"/>
        </w:rPr>
      </w:pPr>
      <w:r>
        <w:rPr>
          <w:rFonts w:hint="eastAsia" w:ascii="宋体" w:hAnsi="宋体"/>
          <w:bCs/>
          <w:szCs w:val="21"/>
        </w:rPr>
        <w:t>（10）</w:t>
      </w:r>
      <w:r>
        <w:rPr>
          <w:rFonts w:hint="eastAsia" w:ascii="宋体" w:hAnsi="宋体"/>
          <w:szCs w:val="21"/>
        </w:rPr>
        <w:t>被列入失信被执行人名单；</w:t>
      </w:r>
    </w:p>
    <w:p>
      <w:pPr>
        <w:adjustRightInd w:val="0"/>
        <w:snapToGrid w:val="0"/>
        <w:spacing w:line="360" w:lineRule="auto"/>
        <w:ind w:firstLine="420" w:firstLineChars="200"/>
        <w:rPr>
          <w:rFonts w:hint="eastAsia" w:ascii="宋体" w:hAnsi="宋体"/>
          <w:bCs/>
          <w:szCs w:val="21"/>
        </w:rPr>
      </w:pPr>
      <w:r>
        <w:rPr>
          <w:rFonts w:hint="eastAsia" w:ascii="宋体" w:hAnsi="宋体"/>
          <w:szCs w:val="21"/>
        </w:rPr>
        <w:t>（11）被列入重大税收违法案件当事人名单；</w:t>
      </w:r>
    </w:p>
    <w:p>
      <w:pPr>
        <w:adjustRightInd w:val="0"/>
        <w:snapToGrid w:val="0"/>
        <w:spacing w:line="360" w:lineRule="auto"/>
        <w:ind w:firstLine="420" w:firstLineChars="200"/>
        <w:rPr>
          <w:rFonts w:hint="eastAsia" w:ascii="宋体" w:hAnsi="宋体"/>
          <w:szCs w:val="21"/>
        </w:rPr>
      </w:pPr>
      <w:r>
        <w:rPr>
          <w:rFonts w:hint="eastAsia" w:ascii="宋体" w:hAnsi="宋体"/>
          <w:bCs/>
          <w:szCs w:val="21"/>
        </w:rPr>
        <w:t>（12）被禁止在一至三年内参加政府采购活动或存在</w:t>
      </w:r>
      <w:r>
        <w:rPr>
          <w:rFonts w:hint="eastAsia" w:ascii="宋体" w:hAnsi="宋体"/>
          <w:szCs w:val="21"/>
        </w:rPr>
        <w:t>财政部门认定的其他重大违法记录；</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（13）在最近三年内有严重违约或者重大工程质量问题；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（14）被行政主管部门暂停或取消投标资格；</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（15）法律法规规定的其他情形。</w:t>
      </w:r>
    </w:p>
    <w:bookmarkEnd w:id="53"/>
    <w:bookmarkEnd w:id="54"/>
    <w:bookmarkEnd w:id="55"/>
    <w:bookmarkEnd w:id="56"/>
    <w:bookmarkEnd w:id="57"/>
    <w:p>
      <w:pPr>
        <w:adjustRightInd w:val="0"/>
        <w:snapToGrid w:val="0"/>
        <w:spacing w:before="120" w:beforeLines="50" w:after="120" w:afterLines="50" w:line="360" w:lineRule="auto"/>
        <w:rPr>
          <w:rFonts w:ascii="宋体" w:hAnsi="宋体"/>
          <w:b/>
          <w:bCs/>
          <w:sz w:val="30"/>
          <w:szCs w:val="30"/>
        </w:rPr>
      </w:pPr>
      <w:bookmarkStart w:id="58" w:name="_Toc183582208"/>
      <w:bookmarkStart w:id="59" w:name="_Toc217446037"/>
      <w:bookmarkStart w:id="60" w:name="_Toc183682345"/>
      <w:r>
        <w:rPr>
          <w:rFonts w:hint="eastAsia" w:ascii="宋体" w:hAnsi="宋体"/>
          <w:b/>
          <w:bCs/>
          <w:sz w:val="30"/>
          <w:szCs w:val="30"/>
        </w:rPr>
        <w:t>1.4 合格的工程</w:t>
      </w:r>
    </w:p>
    <w:p>
      <w:pPr>
        <w:tabs>
          <w:tab w:val="left" w:pos="747"/>
        </w:tabs>
        <w:snapToGrid w:val="0"/>
        <w:spacing w:line="360" w:lineRule="auto"/>
        <w:ind w:firstLine="420" w:firstLineChars="200"/>
        <w:rPr>
          <w:rFonts w:hint="eastAsia" w:ascii="宋体" w:hAnsi="宋体"/>
          <w:szCs w:val="21"/>
        </w:rPr>
      </w:pPr>
      <w:r>
        <w:rPr>
          <w:rFonts w:hint="eastAsia" w:ascii="宋体" w:hAnsi="宋体"/>
          <w:szCs w:val="21"/>
        </w:rPr>
        <w:t>1.4.1 供应商为本采购项目所承担的建设工程，必须是符合国家相关标准和规范要求，满足磋商文件规定的质量、工期、质保期等要求，达到合格工程质量标准。</w:t>
      </w:r>
    </w:p>
    <w:p>
      <w:pPr>
        <w:tabs>
          <w:tab w:val="left" w:pos="747"/>
        </w:tabs>
        <w:snapToGrid w:val="0"/>
        <w:spacing w:line="360" w:lineRule="auto"/>
        <w:ind w:firstLine="420" w:firstLineChars="200"/>
        <w:rPr>
          <w:rFonts w:hint="eastAsia" w:ascii="宋体" w:hAnsi="宋体"/>
          <w:szCs w:val="21"/>
        </w:rPr>
      </w:pPr>
      <w:r>
        <w:rPr>
          <w:rFonts w:hint="eastAsia" w:ascii="宋体" w:hAnsi="宋体"/>
          <w:szCs w:val="21"/>
        </w:rPr>
        <w:t>1.4.2采购人有权拒绝接受任何质量不合格工程，由此产生的费用及相关后果均由供应商自行承担。</w:t>
      </w:r>
    </w:p>
    <w:p>
      <w:pPr>
        <w:spacing w:before="120" w:beforeLines="50" w:after="120" w:afterLines="50" w:line="360" w:lineRule="auto"/>
        <w:rPr>
          <w:rFonts w:hint="eastAsia" w:ascii="宋体" w:hAnsi="宋体"/>
          <w:b/>
          <w:color w:val="000000"/>
          <w:sz w:val="30"/>
          <w:szCs w:val="30"/>
        </w:rPr>
      </w:pPr>
      <w:r>
        <w:rPr>
          <w:rFonts w:hint="eastAsia" w:ascii="宋体" w:hAnsi="宋体"/>
          <w:b/>
          <w:color w:val="000000"/>
          <w:sz w:val="30"/>
          <w:szCs w:val="30"/>
        </w:rPr>
        <w:t>1.5 磋商费用</w:t>
      </w:r>
    </w:p>
    <w:p>
      <w:pPr>
        <w:tabs>
          <w:tab w:val="left" w:pos="7665"/>
        </w:tabs>
        <w:spacing w:line="360" w:lineRule="auto"/>
        <w:ind w:firstLine="430" w:firstLineChars="205"/>
        <w:rPr>
          <w:rFonts w:hint="eastAsia" w:ascii="宋体" w:hAnsi="宋体"/>
          <w:szCs w:val="21"/>
        </w:rPr>
      </w:pPr>
      <w:r>
        <w:rPr>
          <w:rFonts w:hint="eastAsia" w:ascii="宋体" w:hAnsi="宋体"/>
          <w:szCs w:val="21"/>
        </w:rPr>
        <w:t>不论磋商结果如何，供应商应自行承担所有与准备和参加磋商相关的全部费用。</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1.6语言文字</w:t>
      </w:r>
    </w:p>
    <w:p>
      <w:pPr>
        <w:tabs>
          <w:tab w:val="left" w:pos="7665"/>
        </w:tabs>
        <w:spacing w:line="360" w:lineRule="auto"/>
        <w:ind w:firstLine="405"/>
        <w:rPr>
          <w:rFonts w:hint="eastAsia" w:ascii="宋体" w:hAnsi="宋体"/>
          <w:szCs w:val="21"/>
        </w:rPr>
      </w:pPr>
      <w:r>
        <w:rPr>
          <w:rFonts w:hint="eastAsia" w:ascii="宋体" w:hAnsi="宋体"/>
          <w:szCs w:val="21"/>
        </w:rPr>
        <w:t>1.6.1 磋商文件与响应文件使用的语言为中文。专用术语使用外文的，应附有中文注释。</w:t>
      </w:r>
    </w:p>
    <w:p>
      <w:pPr>
        <w:spacing w:line="360" w:lineRule="auto"/>
        <w:ind w:firstLine="420" w:firstLineChars="200"/>
        <w:rPr>
          <w:rFonts w:hint="eastAsia" w:ascii="宋体" w:hAnsi="宋体"/>
          <w:szCs w:val="21"/>
        </w:rPr>
      </w:pPr>
      <w:r>
        <w:rPr>
          <w:rFonts w:hint="eastAsia" w:ascii="宋体" w:hAnsi="宋体"/>
          <w:szCs w:val="21"/>
        </w:rPr>
        <w:t>1.6.2 响应文件中如附有外文资料，必须逐一对应翻译成中文并加盖供应商单位章后附在相关外文资料后面，否则，供应商的响应文件将作为无效响应文件处理。</w:t>
      </w:r>
    </w:p>
    <w:p>
      <w:pPr>
        <w:pStyle w:val="8"/>
        <w:adjustRightInd w:val="0"/>
        <w:snapToGrid w:val="0"/>
        <w:spacing w:line="360" w:lineRule="auto"/>
        <w:ind w:firstLine="420" w:firstLineChars="200"/>
        <w:rPr>
          <w:rFonts w:hint="eastAsia"/>
        </w:rPr>
      </w:pPr>
      <w:r>
        <w:rPr>
          <w:rFonts w:hint="eastAsia"/>
        </w:rPr>
        <w:t>1.6.3 响应文件中翻译的中文资料与外文资料如果出现差异和矛盾时，以中文为准。但不能故意错误翻译，否则，供应商的响应文件将作为无效响应文件处理。</w:t>
      </w:r>
      <w:r>
        <w:rPr>
          <w:rFonts w:hint="eastAsia"/>
          <w:kern w:val="0"/>
        </w:rPr>
        <w:t>必要时采购人可以要求供应商提供附有公证书的中文翻译文件或者与原版文件签章相一致的中文翻译文件。</w:t>
      </w:r>
    </w:p>
    <w:p>
      <w:pPr>
        <w:autoSpaceDE w:val="0"/>
        <w:autoSpaceDN w:val="0"/>
        <w:spacing w:before="120" w:beforeLines="50" w:after="120" w:afterLines="50" w:line="360" w:lineRule="auto"/>
        <w:rPr>
          <w:rFonts w:ascii="宋体" w:hAnsi="宋体"/>
          <w:b/>
          <w:sz w:val="30"/>
          <w:szCs w:val="30"/>
          <w:lang w:val="zh-CN"/>
        </w:rPr>
      </w:pPr>
      <w:r>
        <w:rPr>
          <w:rFonts w:hint="eastAsia" w:ascii="宋体" w:hAnsi="宋体"/>
          <w:b/>
          <w:sz w:val="30"/>
          <w:szCs w:val="30"/>
          <w:lang w:val="zh-CN"/>
        </w:rPr>
        <w:t xml:space="preserve">1.7 </w:t>
      </w:r>
      <w:r>
        <w:rPr>
          <w:rFonts w:ascii="宋体" w:hAnsi="宋体"/>
          <w:b/>
          <w:sz w:val="30"/>
          <w:szCs w:val="30"/>
          <w:lang w:val="zh-CN"/>
        </w:rPr>
        <w:t>保密</w:t>
      </w:r>
    </w:p>
    <w:p>
      <w:pPr>
        <w:autoSpaceDE w:val="0"/>
        <w:autoSpaceDN w:val="0"/>
        <w:spacing w:line="360" w:lineRule="auto"/>
        <w:ind w:firstLine="420" w:firstLineChars="200"/>
        <w:rPr>
          <w:rFonts w:ascii="宋体" w:hAnsi="宋体"/>
          <w:szCs w:val="21"/>
          <w:lang w:val="zh-CN"/>
        </w:rPr>
      </w:pPr>
      <w:r>
        <w:rPr>
          <w:rFonts w:ascii="宋体" w:hAnsi="宋体"/>
          <w:szCs w:val="21"/>
          <w:lang w:val="zh-CN"/>
        </w:rPr>
        <w:t>参与采购活动的当事人应对</w:t>
      </w:r>
      <w:r>
        <w:rPr>
          <w:rFonts w:hint="eastAsia" w:ascii="宋体" w:hAnsi="宋体"/>
          <w:szCs w:val="21"/>
          <w:lang w:val="zh-CN"/>
        </w:rPr>
        <w:t>磋商文件</w:t>
      </w:r>
      <w:r>
        <w:rPr>
          <w:rFonts w:ascii="宋体" w:hAnsi="宋体"/>
          <w:szCs w:val="21"/>
          <w:lang w:val="zh-CN"/>
        </w:rPr>
        <w:t xml:space="preserve">和响应文件中的商业秘密、技术秘密和个人隐私等保密，违者应对由此造成的后果承担法律责任。 </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1.8计量单位</w:t>
      </w:r>
    </w:p>
    <w:p>
      <w:pPr>
        <w:tabs>
          <w:tab w:val="left" w:pos="7665"/>
        </w:tabs>
        <w:spacing w:line="360" w:lineRule="auto"/>
        <w:ind w:firstLine="405"/>
        <w:rPr>
          <w:rFonts w:hint="eastAsia" w:ascii="宋体" w:hAnsi="宋体"/>
          <w:szCs w:val="21"/>
        </w:rPr>
      </w:pPr>
      <w:r>
        <w:rPr>
          <w:rFonts w:hint="eastAsia" w:ascii="宋体" w:hAnsi="宋体"/>
          <w:szCs w:val="21"/>
        </w:rPr>
        <w:t>所有计量单位均采用中华人民共和国法定计量单位。</w:t>
      </w:r>
    </w:p>
    <w:p>
      <w:pPr>
        <w:spacing w:before="120" w:beforeLines="50" w:after="120" w:afterLines="50" w:line="360" w:lineRule="auto"/>
        <w:rPr>
          <w:rFonts w:hint="eastAsia" w:ascii="宋体" w:hAnsi="宋体"/>
          <w:b/>
          <w:color w:val="000000"/>
          <w:sz w:val="30"/>
          <w:szCs w:val="30"/>
        </w:rPr>
      </w:pPr>
      <w:r>
        <w:rPr>
          <w:rFonts w:hint="eastAsia" w:ascii="宋体" w:hAnsi="宋体"/>
          <w:b/>
          <w:color w:val="000000"/>
          <w:sz w:val="30"/>
          <w:szCs w:val="30"/>
        </w:rPr>
        <w:t>1.9 答疑会或踏勘现场</w:t>
      </w:r>
    </w:p>
    <w:p>
      <w:pPr>
        <w:spacing w:line="360" w:lineRule="auto"/>
        <w:ind w:firstLine="420" w:firstLineChars="200"/>
        <w:rPr>
          <w:rFonts w:hint="eastAsia" w:ascii="宋体" w:hAnsi="宋体"/>
          <w:szCs w:val="21"/>
        </w:rPr>
      </w:pPr>
      <w:r>
        <w:rPr>
          <w:rFonts w:hint="eastAsia" w:ascii="宋体" w:hAnsi="宋体"/>
          <w:color w:val="000000"/>
          <w:szCs w:val="21"/>
        </w:rPr>
        <w:t>1.9.1</w:t>
      </w:r>
      <w:r>
        <w:rPr>
          <w:rFonts w:hint="eastAsia"/>
        </w:rPr>
        <w:t>供应商须知前附表规定组织踏勘现场的，采购人或者采购代理机构按供应商须知前附表规定的时间、地点组织供应商踏勘项目现场，</w:t>
      </w:r>
      <w:r>
        <w:rPr>
          <w:rFonts w:hint="eastAsia" w:ascii="宋体" w:hAnsi="宋体"/>
          <w:color w:val="000000"/>
          <w:szCs w:val="21"/>
        </w:rPr>
        <w:t>澄清供应商提出的问题。答疑会或进行现场踏勘的时间与地点，采购代理机构将以书面形式通知</w:t>
      </w:r>
      <w:r>
        <w:rPr>
          <w:rFonts w:hint="eastAsia" w:ascii="宋体" w:hAnsi="宋体"/>
          <w:szCs w:val="21"/>
        </w:rPr>
        <w:t>所有获取了磋商文件的供应商。</w:t>
      </w:r>
    </w:p>
    <w:p>
      <w:pPr>
        <w:spacing w:line="360" w:lineRule="auto"/>
        <w:ind w:firstLine="420" w:firstLineChars="200"/>
      </w:pPr>
      <w:r>
        <w:rPr>
          <w:rFonts w:hint="eastAsia" w:ascii="宋体" w:hAnsi="宋体"/>
          <w:szCs w:val="21"/>
        </w:rPr>
        <w:t xml:space="preserve">1.9.2 </w:t>
      </w:r>
      <w:r>
        <w:rPr>
          <w:rFonts w:hint="eastAsia"/>
        </w:rPr>
        <w:t>除采购人或采购代理机构的原因外，供应商自行负责在踏勘现场中所发生的人员伤亡和财产损失。</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1.9.3 答疑会或踏勘现场后，采购人或采购代理机构对供应商所提问题的澄清，以书面形式通知所有获取了磋商文件的供应商。该澄清内容为磋商文件的组成部分。</w:t>
      </w:r>
    </w:p>
    <w:p>
      <w:pPr>
        <w:spacing w:line="360" w:lineRule="auto"/>
        <w:ind w:firstLine="420" w:firstLineChars="200"/>
        <w:rPr>
          <w:rFonts w:hint="eastAsia" w:ascii="宋体" w:hAnsi="宋体"/>
          <w:szCs w:val="21"/>
        </w:rPr>
      </w:pPr>
      <w:r>
        <w:rPr>
          <w:rFonts w:hint="eastAsia" w:ascii="宋体" w:hAnsi="宋体"/>
          <w:color w:val="000000"/>
          <w:szCs w:val="21"/>
        </w:rPr>
        <w:t xml:space="preserve">1.9.4 </w:t>
      </w:r>
      <w:r>
        <w:rPr>
          <w:rFonts w:hint="eastAsia" w:ascii="宋体" w:hAnsi="宋体"/>
          <w:szCs w:val="21"/>
        </w:rPr>
        <w:t>采购人或采购代理机构</w:t>
      </w:r>
      <w:r>
        <w:rPr>
          <w:rFonts w:hint="eastAsia"/>
        </w:rPr>
        <w:t>在踏勘现场中介绍的工程场地和相关的周边环境情况，仅供供应商在编制响应文件时参考，采购人或采购代理机构不对供应商据此作出的判断和决策负责。</w:t>
      </w:r>
      <w:r>
        <w:rPr>
          <w:rFonts w:hint="eastAsia" w:ascii="宋体" w:hAnsi="宋体"/>
          <w:szCs w:val="21"/>
        </w:rPr>
        <w:t>一旦成交，成交供应商不得以任何借口，提出额外补偿，或延长合同期限的要求。</w:t>
      </w:r>
    </w:p>
    <w:p>
      <w:pPr>
        <w:adjustRightInd w:val="0"/>
        <w:snapToGrid w:val="0"/>
        <w:spacing w:before="120" w:beforeLines="50" w:after="120" w:afterLines="50" w:line="360" w:lineRule="auto"/>
        <w:jc w:val="left"/>
        <w:rPr>
          <w:rFonts w:ascii="宋体" w:hAnsi="宋体"/>
          <w:b/>
          <w:sz w:val="32"/>
          <w:szCs w:val="32"/>
        </w:rPr>
      </w:pPr>
      <w:r>
        <w:rPr>
          <w:rFonts w:hint="eastAsia" w:ascii="宋体" w:hAnsi="宋体"/>
          <w:b/>
          <w:sz w:val="32"/>
          <w:szCs w:val="32"/>
        </w:rPr>
        <w:t>1.10响应与偏离</w:t>
      </w:r>
    </w:p>
    <w:p>
      <w:pPr>
        <w:adjustRightInd w:val="0"/>
        <w:snapToGrid w:val="0"/>
        <w:spacing w:line="360" w:lineRule="auto"/>
        <w:ind w:firstLine="420" w:firstLineChars="200"/>
        <w:rPr>
          <w:rFonts w:ascii="宋体" w:hAnsi="宋体"/>
        </w:rPr>
      </w:pPr>
      <w:r>
        <w:rPr>
          <w:rFonts w:hint="eastAsia" w:ascii="宋体" w:hAnsi="宋体"/>
        </w:rPr>
        <w:t>1.10.1响应文件应当对磋商文件实质性要求和条件作出满足性或有利于采购人的响应，否则，供应商的响应文件无效。</w:t>
      </w:r>
    </w:p>
    <w:p>
      <w:pPr>
        <w:adjustRightInd w:val="0"/>
        <w:snapToGrid w:val="0"/>
        <w:spacing w:line="360" w:lineRule="auto"/>
        <w:ind w:firstLine="420" w:firstLineChars="200"/>
        <w:rPr>
          <w:rFonts w:ascii="宋体" w:hAnsi="宋体"/>
        </w:rPr>
      </w:pPr>
      <w:r>
        <w:rPr>
          <w:rFonts w:hint="eastAsia" w:ascii="宋体" w:hAnsi="宋体"/>
        </w:rPr>
        <w:t>1.10.2偏离是指响应文件不响应或者不满足磋商文件提出的要求和条件，分为实质性偏离和非实质性偏离。</w:t>
      </w:r>
    </w:p>
    <w:p>
      <w:pPr>
        <w:adjustRightInd w:val="0"/>
        <w:snapToGrid w:val="0"/>
        <w:spacing w:line="360" w:lineRule="auto"/>
        <w:ind w:firstLine="420" w:firstLineChars="200"/>
        <w:rPr>
          <w:rFonts w:hint="eastAsia" w:ascii="宋体" w:hAnsi="宋体"/>
        </w:rPr>
      </w:pPr>
      <w:r>
        <w:rPr>
          <w:rFonts w:hint="eastAsia" w:ascii="宋体" w:hAnsi="宋体"/>
        </w:rPr>
        <w:t>1.10.3供应商须知前附表允许响应文件非实质性偏离磋商文件某些要求的，偏离应当符合供应商须知前附表规定的偏离范围和幅度。</w:t>
      </w:r>
    </w:p>
    <w:p>
      <w:pPr>
        <w:adjustRightInd w:val="0"/>
        <w:snapToGrid w:val="0"/>
        <w:spacing w:line="360" w:lineRule="auto"/>
        <w:ind w:firstLine="420" w:firstLineChars="200"/>
        <w:rPr>
          <w:rFonts w:hint="eastAsia" w:ascii="宋体" w:hAnsi="宋体"/>
        </w:rPr>
      </w:pPr>
      <w:r>
        <w:rPr>
          <w:rFonts w:hint="eastAsia" w:ascii="宋体" w:hAnsi="宋体"/>
        </w:rPr>
        <w:t>1.10.4 磋商过程中，磋商小组若根据磋商文件和磋商情况实质性变动采购需求中的技术、服务要求以及合同草案条款的，供应商据此重新提交的响应文件，也适用本条款。</w:t>
      </w:r>
    </w:p>
    <w:bookmarkEnd w:id="58"/>
    <w:bookmarkEnd w:id="59"/>
    <w:bookmarkEnd w:id="60"/>
    <w:p>
      <w:pPr>
        <w:tabs>
          <w:tab w:val="left" w:pos="7665"/>
        </w:tabs>
        <w:spacing w:before="120" w:beforeLines="50" w:after="120" w:afterLines="50" w:line="360" w:lineRule="auto"/>
        <w:rPr>
          <w:rFonts w:hint="eastAsia" w:ascii="黑体" w:hAnsi="宋体" w:eastAsia="黑体"/>
          <w:bCs/>
          <w:sz w:val="36"/>
          <w:szCs w:val="36"/>
        </w:rPr>
      </w:pPr>
      <w:bookmarkStart w:id="61" w:name="_Toc217446038"/>
      <w:bookmarkStart w:id="62" w:name="_Toc183682346"/>
      <w:bookmarkStart w:id="63" w:name="_Toc183582209"/>
      <w:bookmarkStart w:id="64" w:name="_Toc89075875"/>
      <w:bookmarkStart w:id="65" w:name="_Toc77400779"/>
      <w:r>
        <w:rPr>
          <w:rFonts w:hint="eastAsia" w:ascii="黑体" w:hAnsi="宋体" w:eastAsia="黑体"/>
          <w:bCs/>
          <w:sz w:val="36"/>
          <w:szCs w:val="36"/>
        </w:rPr>
        <w:t>2.磋商文件</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2.1 磋商文件的组成</w:t>
      </w:r>
    </w:p>
    <w:p>
      <w:pPr>
        <w:tabs>
          <w:tab w:val="left" w:pos="7665"/>
        </w:tabs>
        <w:spacing w:before="120" w:beforeLines="50" w:line="360" w:lineRule="auto"/>
        <w:ind w:firstLine="420" w:firstLineChars="200"/>
        <w:rPr>
          <w:rFonts w:hint="eastAsia" w:ascii="宋体" w:hAnsi="宋体"/>
          <w:color w:val="000000"/>
          <w:szCs w:val="21"/>
        </w:rPr>
      </w:pPr>
      <w:r>
        <w:rPr>
          <w:rFonts w:hint="eastAsia" w:ascii="宋体" w:hAnsi="宋体"/>
          <w:color w:val="000000"/>
          <w:szCs w:val="21"/>
        </w:rPr>
        <w:t>本磋商文件包括以下内容：</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（1）竞争性磋商公告；</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（2）供应商须知；</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（3）磋商办法；</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（4）采购内容及要求；</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（5）政府采购合同条款；</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（6）响应文件格式；</w:t>
      </w:r>
    </w:p>
    <w:p>
      <w:pPr>
        <w:tabs>
          <w:tab w:val="left" w:pos="7665"/>
        </w:tabs>
        <w:spacing w:line="360" w:lineRule="auto"/>
        <w:ind w:firstLine="420" w:firstLineChars="200"/>
        <w:rPr>
          <w:rFonts w:hint="eastAsia" w:ascii="宋体" w:hAnsi="宋体"/>
          <w:szCs w:val="21"/>
        </w:rPr>
      </w:pPr>
      <w:r>
        <w:rPr>
          <w:rFonts w:hint="eastAsia" w:ascii="宋体" w:hAnsi="宋体"/>
          <w:szCs w:val="21"/>
        </w:rPr>
        <w:t>（7）供应商须知前附表规定的其他材料。</w:t>
      </w:r>
    </w:p>
    <w:p>
      <w:pPr>
        <w:tabs>
          <w:tab w:val="left" w:pos="7665"/>
        </w:tabs>
        <w:spacing w:line="360" w:lineRule="auto"/>
        <w:ind w:firstLine="420" w:firstLineChars="200"/>
        <w:rPr>
          <w:rFonts w:hint="eastAsia" w:ascii="宋体" w:hAnsi="宋体"/>
          <w:szCs w:val="21"/>
        </w:rPr>
      </w:pPr>
      <w:r>
        <w:rPr>
          <w:rFonts w:hint="eastAsia" w:ascii="宋体" w:hAnsi="宋体"/>
          <w:szCs w:val="21"/>
        </w:rPr>
        <w:t>根据本章第1.9条款、第2.2条款款对磋商文件所作的澄清、修改，构成磋商文件的组成部分。</w:t>
      </w:r>
    </w:p>
    <w:p>
      <w:pPr>
        <w:tabs>
          <w:tab w:val="left" w:pos="7665"/>
        </w:tabs>
        <w:spacing w:before="120" w:beforeLines="50" w:after="120" w:afterLines="50" w:line="360" w:lineRule="auto"/>
        <w:rPr>
          <w:rFonts w:hint="eastAsia" w:ascii="宋体" w:hAnsi="宋体"/>
          <w:b/>
          <w:color w:val="000000"/>
          <w:sz w:val="30"/>
          <w:szCs w:val="30"/>
        </w:rPr>
      </w:pPr>
      <w:r>
        <w:rPr>
          <w:rFonts w:hint="eastAsia" w:ascii="宋体" w:hAnsi="宋体"/>
          <w:b/>
          <w:sz w:val="30"/>
          <w:szCs w:val="30"/>
        </w:rPr>
        <w:t xml:space="preserve">2.2 </w:t>
      </w:r>
      <w:r>
        <w:rPr>
          <w:rFonts w:hint="eastAsia"/>
          <w:b/>
          <w:sz w:val="30"/>
          <w:szCs w:val="30"/>
        </w:rPr>
        <w:t>磋商文件的澄清和修改</w:t>
      </w:r>
    </w:p>
    <w:p>
      <w:pPr>
        <w:tabs>
          <w:tab w:val="left" w:pos="720"/>
        </w:tabs>
        <w:spacing w:line="360" w:lineRule="auto"/>
        <w:ind w:firstLine="420" w:firstLineChars="200"/>
        <w:rPr>
          <w:rFonts w:hint="eastAsia" w:ascii="宋体" w:hAnsi="宋体"/>
          <w:szCs w:val="21"/>
        </w:rPr>
      </w:pPr>
      <w:r>
        <w:rPr>
          <w:rFonts w:hint="eastAsia" w:ascii="宋体" w:hAnsi="宋体"/>
          <w:szCs w:val="21"/>
        </w:rPr>
        <w:t>2.2.1 在提交首次响应文件截止时间前，采购代理机构无论出于何种原因，可以对磋商文件进行澄清或者修改。</w:t>
      </w:r>
    </w:p>
    <w:p>
      <w:pPr>
        <w:spacing w:line="360" w:lineRule="auto"/>
        <w:ind w:firstLine="420" w:firstLineChars="200"/>
        <w:rPr>
          <w:rFonts w:hint="eastAsia" w:ascii="宋体" w:hAnsi="宋体"/>
          <w:szCs w:val="21"/>
        </w:rPr>
      </w:pPr>
      <w:r>
        <w:rPr>
          <w:rFonts w:hint="eastAsia" w:ascii="宋体" w:hAnsi="宋体"/>
          <w:szCs w:val="21"/>
        </w:rPr>
        <w:t>2.2.2 采购人或采购代理机构可以对已发出的磋商文件进行必要的澄清或者修改，澄清或修改的内容可能影响响应文件编制的，应当在提交首次响应文件截止时间</w:t>
      </w:r>
      <w:r>
        <w:rPr>
          <w:rFonts w:hint="eastAsia" w:ascii="宋体" w:hAnsi="宋体"/>
          <w:b/>
          <w:szCs w:val="21"/>
        </w:rPr>
        <w:t>5</w:t>
      </w:r>
      <w:r>
        <w:rPr>
          <w:rFonts w:hint="eastAsia" w:ascii="宋体" w:hAnsi="宋体"/>
          <w:szCs w:val="21"/>
        </w:rPr>
        <w:t>日前，以书面形式将澄清或者修改的内容通知所有获取磋商文件的供应商，同时在原信息发布媒体上发布更正公告；供应商在收到上述通知后，应立即以书面形式向采购代理机构确认；不足</w:t>
      </w:r>
      <w:r>
        <w:rPr>
          <w:rFonts w:hint="eastAsia" w:ascii="宋体" w:hAnsi="宋体" w:cs="TimesNewRomanPSMT"/>
          <w:b/>
          <w:szCs w:val="21"/>
        </w:rPr>
        <w:t>5</w:t>
      </w:r>
      <w:r>
        <w:rPr>
          <w:rFonts w:hint="eastAsia" w:ascii="宋体" w:hAnsi="宋体"/>
          <w:szCs w:val="21"/>
        </w:rPr>
        <w:t>日的，将相应顺延提交首次响应文件截止时间。</w:t>
      </w:r>
    </w:p>
    <w:p>
      <w:pPr>
        <w:spacing w:line="360" w:lineRule="auto"/>
        <w:ind w:firstLine="420" w:firstLineChars="200"/>
        <w:rPr>
          <w:rFonts w:hint="eastAsia" w:ascii="宋体" w:hAnsi="宋体"/>
          <w:szCs w:val="21"/>
        </w:rPr>
      </w:pPr>
      <w:r>
        <w:rPr>
          <w:rFonts w:hint="eastAsia" w:ascii="宋体" w:hAnsi="宋体"/>
          <w:szCs w:val="21"/>
        </w:rPr>
        <w:t>2.2</w:t>
      </w:r>
      <w:r>
        <w:rPr>
          <w:rFonts w:hint="eastAsia" w:ascii="宋体" w:hAnsi="宋体"/>
          <w:bCs/>
          <w:szCs w:val="21"/>
        </w:rPr>
        <w:t xml:space="preserve">.3 </w:t>
      </w:r>
      <w:r>
        <w:rPr>
          <w:rFonts w:hint="eastAsia" w:ascii="宋体" w:hAnsi="宋体"/>
          <w:szCs w:val="21"/>
        </w:rPr>
        <w:t>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w:t>
      </w:r>
      <w:r>
        <w:rPr>
          <w:rFonts w:hint="eastAsia" w:ascii="宋体" w:hAnsi="宋体"/>
          <w:b/>
          <w:szCs w:val="21"/>
        </w:rPr>
        <w:t>3</w:t>
      </w:r>
      <w:r>
        <w:rPr>
          <w:rFonts w:hint="eastAsia" w:ascii="宋体" w:hAnsi="宋体"/>
          <w:szCs w:val="21"/>
        </w:rPr>
        <w:t>日前按磋商文件中的联系方式，以书面形式向采购代理机构提出，采购代理机构应当在</w:t>
      </w:r>
      <w:r>
        <w:rPr>
          <w:rFonts w:hint="eastAsia" w:ascii="宋体" w:hAnsi="宋体"/>
          <w:b/>
          <w:szCs w:val="21"/>
        </w:rPr>
        <w:t>2</w:t>
      </w:r>
      <w:r>
        <w:rPr>
          <w:rFonts w:hint="eastAsia" w:ascii="宋体" w:hAnsi="宋体"/>
          <w:szCs w:val="21"/>
        </w:rPr>
        <w:t>日内，以书面形式予以答复（答复中不包括问题的来源），或认为有必要召开答疑会。超过该时间收到的询问或需要澄清的内容，采购代理机构有权不予答复。</w:t>
      </w:r>
    </w:p>
    <w:p>
      <w:pPr>
        <w:tabs>
          <w:tab w:val="left" w:pos="7665"/>
        </w:tabs>
        <w:spacing w:line="360" w:lineRule="auto"/>
        <w:ind w:firstLine="420" w:firstLineChars="200"/>
        <w:rPr>
          <w:rFonts w:ascii="宋体" w:hAnsi="宋体"/>
          <w:szCs w:val="21"/>
        </w:rPr>
      </w:pPr>
      <w:r>
        <w:rPr>
          <w:rFonts w:hint="eastAsia" w:ascii="宋体" w:hAnsi="宋体"/>
          <w:szCs w:val="21"/>
        </w:rPr>
        <w:t>2.2.4采购代理机构将在发布变更（澄清）公告的同时，提醒</w:t>
      </w:r>
      <w:r>
        <w:rPr>
          <w:rFonts w:hint="eastAsia" w:ascii="宋体" w:hAnsi="宋体"/>
          <w:szCs w:val="21"/>
          <w:lang w:eastAsia="zh-CN"/>
        </w:rPr>
        <w:t>供应商</w:t>
      </w:r>
      <w:r>
        <w:rPr>
          <w:rFonts w:hint="eastAsia" w:ascii="宋体" w:hAnsi="宋体"/>
          <w:szCs w:val="21"/>
        </w:rPr>
        <w:t>下载答疑文件（*.SXSCF，即更新后的电子</w:t>
      </w:r>
      <w:r>
        <w:rPr>
          <w:rFonts w:hint="eastAsia" w:ascii="宋体" w:hAnsi="宋体"/>
          <w:szCs w:val="21"/>
          <w:lang w:eastAsia="zh-CN"/>
        </w:rPr>
        <w:t>磋商文件</w:t>
      </w:r>
      <w:r>
        <w:rPr>
          <w:rFonts w:hint="eastAsia" w:ascii="宋体" w:hAnsi="宋体"/>
          <w:szCs w:val="21"/>
        </w:rPr>
        <w:t>）。</w:t>
      </w:r>
      <w:r>
        <w:rPr>
          <w:rFonts w:hint="eastAsia" w:ascii="宋体" w:hAnsi="宋体"/>
          <w:szCs w:val="21"/>
          <w:lang w:eastAsia="zh-CN"/>
        </w:rPr>
        <w:t>供应商</w:t>
      </w:r>
      <w:r>
        <w:rPr>
          <w:rFonts w:hint="eastAsia" w:ascii="宋体" w:hAnsi="宋体"/>
          <w:szCs w:val="21"/>
        </w:rPr>
        <w:t>应当及时从</w:t>
      </w:r>
      <w:r>
        <w:rPr>
          <w:rFonts w:hint="eastAsia" w:ascii="宋体" w:hAnsi="宋体"/>
          <w:szCs w:val="21"/>
          <w:lang w:val="en-US" w:eastAsia="zh-CN"/>
        </w:rPr>
        <w:t>安康市</w:t>
      </w:r>
      <w:r>
        <w:rPr>
          <w:rFonts w:hint="eastAsia" w:ascii="宋体" w:hAnsi="宋体"/>
          <w:szCs w:val="21"/>
        </w:rPr>
        <w:t>公共资源交易平台〖首页·〉电子交易平台·〉陕西政府采购交易系统·〉企业端〗登录，登录后切换到〖我的项目〗模块，从〖项目流程·〉项目管理·〉答疑文件下载〗获取更新后的电子</w:t>
      </w:r>
      <w:r>
        <w:rPr>
          <w:rFonts w:hint="eastAsia" w:ascii="宋体" w:hAnsi="宋体"/>
          <w:szCs w:val="21"/>
          <w:lang w:eastAsia="zh-CN"/>
        </w:rPr>
        <w:t>磋商文件</w:t>
      </w:r>
      <w:r>
        <w:rPr>
          <w:rFonts w:hint="eastAsia" w:ascii="宋体" w:hAnsi="宋体"/>
          <w:szCs w:val="21"/>
        </w:rPr>
        <w:t>（*.SXSCF），使用旧版电子</w:t>
      </w:r>
      <w:r>
        <w:rPr>
          <w:rFonts w:hint="eastAsia" w:ascii="宋体" w:hAnsi="宋体"/>
          <w:szCs w:val="21"/>
          <w:lang w:eastAsia="zh-CN"/>
        </w:rPr>
        <w:t>磋商文件</w:t>
      </w:r>
      <w:r>
        <w:rPr>
          <w:rFonts w:hint="eastAsia" w:ascii="宋体" w:hAnsi="宋体"/>
          <w:szCs w:val="21"/>
        </w:rPr>
        <w:t>制作的电子投标文件（*.SXSTF），系统将拒绝接收。</w:t>
      </w:r>
    </w:p>
    <w:p>
      <w:pPr>
        <w:tabs>
          <w:tab w:val="left" w:pos="7665"/>
        </w:tabs>
        <w:spacing w:line="360" w:lineRule="auto"/>
        <w:ind w:firstLine="422" w:firstLineChars="200"/>
        <w:rPr>
          <w:rFonts w:hint="eastAsia" w:ascii="宋体" w:hAnsi="宋体"/>
          <w:b/>
          <w:szCs w:val="21"/>
        </w:rPr>
      </w:pPr>
      <w:r>
        <w:rPr>
          <w:rFonts w:hint="eastAsia" w:ascii="宋体" w:hAnsi="宋体"/>
          <w:b/>
          <w:szCs w:val="21"/>
        </w:rPr>
        <w:t>2.2.5 请各</w:t>
      </w:r>
      <w:r>
        <w:rPr>
          <w:rFonts w:hint="eastAsia" w:ascii="宋体" w:hAnsi="宋体"/>
          <w:b/>
          <w:szCs w:val="21"/>
          <w:lang w:eastAsia="zh-CN"/>
        </w:rPr>
        <w:t>供应商</w:t>
      </w:r>
      <w:r>
        <w:rPr>
          <w:rFonts w:hint="eastAsia" w:ascii="宋体" w:hAnsi="宋体"/>
          <w:b/>
          <w:szCs w:val="21"/>
        </w:rPr>
        <w:t>在提交投标文件截止时间之前，务必随时关注“政府采购信息发布媒体”上发布的变更公告，采购代理机构不再另行通知，因供应商未及时关注所造成的一切后果由</w:t>
      </w:r>
      <w:r>
        <w:rPr>
          <w:rFonts w:hint="eastAsia" w:ascii="宋体" w:hAnsi="宋体"/>
          <w:b/>
          <w:szCs w:val="21"/>
          <w:lang w:eastAsia="zh-CN"/>
        </w:rPr>
        <w:t>供应商</w:t>
      </w:r>
      <w:r>
        <w:rPr>
          <w:rFonts w:hint="eastAsia" w:ascii="宋体" w:hAnsi="宋体"/>
          <w:b/>
          <w:szCs w:val="21"/>
        </w:rPr>
        <w:t>自行承担：</w:t>
      </w:r>
    </w:p>
    <w:p>
      <w:pPr>
        <w:tabs>
          <w:tab w:val="left" w:pos="7665"/>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fldChar w:fldCharType="begin"/>
      </w:r>
      <w:r>
        <w:rPr>
          <w:rFonts w:ascii="宋体" w:hAnsi="宋体"/>
          <w:szCs w:val="21"/>
        </w:rPr>
        <w:instrText xml:space="preserve"> HYPERLINK "http://www.ccgp-shaanxi.gov.cn" </w:instrText>
      </w:r>
      <w:r>
        <w:rPr>
          <w:rFonts w:ascii="宋体" w:hAnsi="宋体"/>
          <w:szCs w:val="21"/>
        </w:rPr>
        <w:fldChar w:fldCharType="separate"/>
      </w:r>
      <w:r>
        <w:rPr>
          <w:rFonts w:hint="eastAsia" w:ascii="宋体" w:hAnsi="宋体"/>
          <w:szCs w:val="21"/>
        </w:rPr>
        <w:t>陕西省政府采购网</w:t>
      </w:r>
      <w:r>
        <w:rPr>
          <w:rFonts w:ascii="宋体" w:hAnsi="宋体"/>
          <w:szCs w:val="21"/>
        </w:rPr>
        <w:fldChar w:fldCharType="end"/>
      </w:r>
      <w:r>
        <w:rPr>
          <w:rFonts w:ascii="宋体" w:hAnsi="宋体"/>
          <w:szCs w:val="21"/>
        </w:rPr>
        <w:t>”</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"http://www.ccgp-shaanxi.gov.cn/" </w:instrText>
      </w:r>
      <w:r>
        <w:rPr>
          <w:rFonts w:ascii="宋体" w:hAnsi="宋体"/>
          <w:szCs w:val="21"/>
        </w:rPr>
        <w:fldChar w:fldCharType="separate"/>
      </w:r>
      <w:r>
        <w:rPr>
          <w:rFonts w:hint="eastAsia" w:ascii="宋体" w:hAnsi="宋体"/>
          <w:szCs w:val="21"/>
        </w:rPr>
        <w:t>http://www.ccgp-shaanxi.gov.cn/</w:t>
      </w:r>
      <w:r>
        <w:rPr>
          <w:rFonts w:ascii="宋体" w:hAnsi="宋体"/>
          <w:szCs w:val="21"/>
        </w:rPr>
        <w:fldChar w:fldCharType="end"/>
      </w:r>
      <w:r>
        <w:rPr>
          <w:rFonts w:hint="eastAsia" w:ascii="宋体" w:hAnsi="宋体"/>
          <w:szCs w:val="21"/>
        </w:rPr>
        <w:t>）中的〖首页·〉信息公告·〉市级·〉</w:t>
      </w:r>
      <w:r>
        <w:rPr>
          <w:rFonts w:hint="eastAsia" w:ascii="宋体" w:hAnsi="宋体"/>
          <w:szCs w:val="21"/>
          <w:lang w:val="en-US" w:eastAsia="zh-CN"/>
        </w:rPr>
        <w:t>安康市</w:t>
      </w:r>
      <w:r>
        <w:rPr>
          <w:rFonts w:hint="eastAsia" w:ascii="宋体" w:hAnsi="宋体"/>
          <w:szCs w:val="21"/>
        </w:rPr>
        <w:t>〗；</w:t>
      </w:r>
    </w:p>
    <w:p>
      <w:pPr>
        <w:tabs>
          <w:tab w:val="left" w:pos="7665"/>
        </w:tabs>
        <w:spacing w:line="360" w:lineRule="auto"/>
        <w:ind w:firstLine="420" w:firstLineChars="200"/>
        <w:rPr>
          <w:rFonts w:ascii="宋体" w:hAnsi="宋体"/>
          <w:szCs w:val="21"/>
        </w:rPr>
      </w:pPr>
      <w:r>
        <w:rPr>
          <w:rFonts w:hint="eastAsia" w:ascii="宋体" w:hAnsi="宋体"/>
          <w:szCs w:val="21"/>
        </w:rPr>
        <w:t>（2）“</w:t>
      </w:r>
      <w:r>
        <w:rPr>
          <w:rFonts w:ascii="宋体" w:hAnsi="宋体"/>
          <w:szCs w:val="21"/>
        </w:rPr>
        <w:fldChar w:fldCharType="begin"/>
      </w:r>
      <w:r>
        <w:rPr>
          <w:rFonts w:ascii="宋体" w:hAnsi="宋体"/>
          <w:szCs w:val="21"/>
        </w:rPr>
        <w:instrText xml:space="preserve"> HYPERLINK "http://xa.sxggzyjy.cn/" </w:instrText>
      </w:r>
      <w:r>
        <w:rPr>
          <w:rFonts w:ascii="宋体" w:hAnsi="宋体"/>
          <w:szCs w:val="21"/>
        </w:rPr>
        <w:fldChar w:fldCharType="separate"/>
      </w:r>
      <w:r>
        <w:rPr>
          <w:rFonts w:hint="eastAsia" w:ascii="宋体" w:hAnsi="宋体"/>
          <w:szCs w:val="21"/>
          <w:lang w:val="en-US" w:eastAsia="zh-CN"/>
        </w:rPr>
        <w:t>安康市</w:t>
      </w:r>
      <w:r>
        <w:rPr>
          <w:rFonts w:hint="eastAsia" w:ascii="宋体" w:hAnsi="宋体"/>
          <w:szCs w:val="21"/>
        </w:rPr>
        <w:t>公共资源交易</w:t>
      </w:r>
      <w:r>
        <w:rPr>
          <w:rFonts w:ascii="宋体" w:hAnsi="宋体"/>
          <w:szCs w:val="21"/>
        </w:rPr>
        <w:fldChar w:fldCharType="end"/>
      </w:r>
      <w:r>
        <w:rPr>
          <w:rFonts w:ascii="宋体" w:hAnsi="宋体"/>
          <w:szCs w:val="21"/>
        </w:rPr>
        <w:t>平台”</w:t>
      </w:r>
      <w:r>
        <w:rPr>
          <w:rFonts w:hint="eastAsia" w:ascii="宋体" w:hAnsi="宋体"/>
          <w:szCs w:val="21"/>
        </w:rPr>
        <w:t>（http://ak.sxggzyjy.cn/）中的〖首页·〉交易大厅·〉政府采购〗。</w:t>
      </w:r>
    </w:p>
    <w:p>
      <w:pPr>
        <w:adjustRightInd w:val="0"/>
        <w:snapToGrid w:val="0"/>
        <w:spacing w:before="120" w:beforeLines="50" w:after="120" w:afterLines="50" w:line="360" w:lineRule="auto"/>
        <w:rPr>
          <w:rFonts w:hint="eastAsia" w:ascii="宋体" w:hAnsi="宋体"/>
          <w:b/>
          <w:sz w:val="30"/>
          <w:szCs w:val="30"/>
        </w:rPr>
      </w:pPr>
      <w:r>
        <w:rPr>
          <w:rFonts w:hint="eastAsia" w:ascii="宋体" w:hAnsi="宋体"/>
          <w:b/>
          <w:bCs/>
          <w:sz w:val="30"/>
          <w:szCs w:val="30"/>
        </w:rPr>
        <w:t>2.3磋商文件的解释权</w:t>
      </w:r>
    </w:p>
    <w:p>
      <w:pPr>
        <w:pStyle w:val="5"/>
        <w:spacing w:line="360" w:lineRule="auto"/>
        <w:ind w:firstLineChars="200"/>
        <w:rPr>
          <w:rFonts w:hint="eastAsia" w:ascii="宋体" w:hAnsi="宋体"/>
          <w:szCs w:val="21"/>
        </w:rPr>
      </w:pPr>
      <w:r>
        <w:rPr>
          <w:rFonts w:hint="eastAsia" w:ascii="宋体" w:hAnsi="宋体"/>
          <w:szCs w:val="21"/>
        </w:rPr>
        <w:t>磋商文件的解释权归采购代理机构，如发现磋商文件内容与现行法律法规不相符的情况，以现行法律法规为准。</w:t>
      </w:r>
    </w:p>
    <w:p>
      <w:pPr>
        <w:pStyle w:val="5"/>
        <w:spacing w:before="120" w:beforeLines="50" w:after="120" w:afterLines="50" w:line="360" w:lineRule="auto"/>
        <w:ind w:firstLine="0"/>
        <w:rPr>
          <w:rFonts w:hint="eastAsia" w:ascii="黑体" w:hAnsi="宋体" w:eastAsia="黑体"/>
          <w:sz w:val="36"/>
          <w:szCs w:val="36"/>
        </w:rPr>
      </w:pPr>
      <w:bookmarkStart w:id="66" w:name="_Toc217446042"/>
      <w:bookmarkStart w:id="67" w:name="_Toc183682351"/>
      <w:bookmarkStart w:id="68" w:name="_Toc183582214"/>
      <w:bookmarkStart w:id="69" w:name="_Toc89075876"/>
      <w:bookmarkStart w:id="70" w:name="_Toc77400780"/>
      <w:r>
        <w:rPr>
          <w:rFonts w:hint="eastAsia" w:ascii="黑体" w:eastAsia="黑体"/>
          <w:bCs/>
          <w:sz w:val="36"/>
          <w:szCs w:val="36"/>
        </w:rPr>
        <w:t>3.供应商</w:t>
      </w:r>
    </w:p>
    <w:bookmarkEnd w:id="66"/>
    <w:bookmarkEnd w:id="67"/>
    <w:bookmarkEnd w:id="68"/>
    <w:bookmarkEnd w:id="69"/>
    <w:bookmarkEnd w:id="70"/>
    <w:p>
      <w:pPr>
        <w:pStyle w:val="5"/>
        <w:spacing w:after="120" w:afterLines="50" w:line="360" w:lineRule="auto"/>
        <w:ind w:firstLine="0"/>
        <w:rPr>
          <w:rFonts w:hint="eastAsia" w:ascii="宋体" w:hAnsi="宋体"/>
          <w:b/>
          <w:sz w:val="30"/>
          <w:szCs w:val="30"/>
        </w:rPr>
      </w:pPr>
      <w:r>
        <w:rPr>
          <w:rFonts w:hint="eastAsia" w:ascii="宋体" w:hAnsi="宋体"/>
          <w:b/>
          <w:sz w:val="30"/>
          <w:szCs w:val="30"/>
        </w:rPr>
        <w:t>3.1供应商资格要求</w:t>
      </w:r>
    </w:p>
    <w:p>
      <w:pPr>
        <w:widowControl/>
        <w:adjustRightInd w:val="0"/>
        <w:snapToGrid w:val="0"/>
        <w:spacing w:line="360" w:lineRule="auto"/>
        <w:ind w:firstLine="422" w:firstLineChars="200"/>
        <w:jc w:val="left"/>
        <w:rPr>
          <w:rFonts w:hint="eastAsia" w:ascii="宋体" w:hAnsi="宋体" w:cs="宋体"/>
          <w:color w:val="000000"/>
          <w:kern w:val="0"/>
          <w:szCs w:val="21"/>
          <w:lang w:val="zh-CN"/>
        </w:rPr>
      </w:pPr>
      <w:r>
        <w:rPr>
          <w:rFonts w:hint="eastAsia" w:ascii="宋体" w:hAnsi="宋体"/>
          <w:b/>
          <w:szCs w:val="21"/>
        </w:rPr>
        <w:t>3.1.1</w:t>
      </w:r>
      <w:r>
        <w:rPr>
          <w:rFonts w:hint="eastAsia" w:ascii="宋体" w:hAnsi="宋体"/>
          <w:szCs w:val="21"/>
        </w:rPr>
        <w:t xml:space="preserve"> </w:t>
      </w:r>
      <w:r>
        <w:rPr>
          <w:rFonts w:hint="eastAsia" w:ascii="宋体" w:hAnsi="宋体"/>
          <w:b/>
          <w:szCs w:val="21"/>
        </w:rPr>
        <w:t>基本资格条件</w:t>
      </w:r>
      <w:r>
        <w:rPr>
          <w:rFonts w:hint="eastAsia" w:ascii="宋体" w:hAnsi="宋体"/>
          <w:szCs w:val="21"/>
        </w:rPr>
        <w:t xml:space="preserve">。 </w:t>
      </w:r>
      <w:r>
        <w:rPr>
          <w:rFonts w:hint="eastAsia" w:ascii="宋体" w:hAnsi="宋体" w:cs="宋体"/>
          <w:color w:val="000000"/>
          <w:kern w:val="0"/>
          <w:szCs w:val="21"/>
        </w:rPr>
        <w:t>供应商应符合《中华人民共和国政府采购法》第二十二条第一款规定，</w:t>
      </w:r>
      <w:r>
        <w:rPr>
          <w:rFonts w:hint="eastAsia" w:ascii="宋体" w:hAnsi="宋体" w:cs="宋体"/>
          <w:color w:val="000000"/>
          <w:kern w:val="0"/>
          <w:szCs w:val="21"/>
          <w:lang w:val="zh-CN"/>
        </w:rPr>
        <w:t>并按照《政府采购法实施条例》第十七条规定提供下列材料：</w:t>
      </w:r>
    </w:p>
    <w:p>
      <w:pPr>
        <w:widowControl/>
        <w:adjustRightInd w:val="0"/>
        <w:snapToGrid w:val="0"/>
        <w:spacing w:line="360" w:lineRule="auto"/>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（1）供应商的营业执照等证明文件，自然人的身份证明；</w:t>
      </w:r>
    </w:p>
    <w:p>
      <w:pPr>
        <w:autoSpaceDE w:val="0"/>
        <w:autoSpaceDN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（2）</w:t>
      </w:r>
      <w:r>
        <w:rPr>
          <w:rFonts w:hint="eastAsia" w:ascii="宋体" w:hAnsi="宋体"/>
          <w:color w:val="000000"/>
          <w:szCs w:val="21"/>
        </w:rPr>
        <w:t>法定代表人（单位负责人）参加磋商的，提供本人身份证复印件并出示身份证原件；法定代表人（单位负责人）授权他人参加磋商的，提供法定代表人（单位负责人）委托授权书并出示被授权代表的身份证原件；</w:t>
      </w:r>
    </w:p>
    <w:p>
      <w:pPr>
        <w:autoSpaceDE w:val="0"/>
        <w:autoSpaceDN w:val="0"/>
        <w:spacing w:line="360" w:lineRule="auto"/>
        <w:ind w:firstLine="420" w:firstLineChars="200"/>
        <w:rPr>
          <w:rFonts w:ascii="宋体" w:hAnsi="宋体"/>
          <w:color w:val="000000"/>
          <w:szCs w:val="21"/>
        </w:rPr>
      </w:pPr>
      <w:r>
        <w:rPr>
          <w:rFonts w:hint="eastAsia" w:ascii="宋体" w:hAnsi="宋体" w:cs="宋体"/>
          <w:color w:val="000000"/>
          <w:kern w:val="0"/>
          <w:szCs w:val="21"/>
          <w:lang w:val="zh-CN"/>
        </w:rPr>
        <w:t>（3）财务状况报告：</w:t>
      </w:r>
      <w:r>
        <w:rPr>
          <w:rFonts w:ascii="宋体" w:hAnsi="宋体"/>
          <w:color w:val="000000"/>
          <w:szCs w:val="21"/>
        </w:rPr>
        <w:t>提供</w:t>
      </w:r>
      <w:r>
        <w:rPr>
          <w:rFonts w:hint="eastAsia" w:ascii="宋体" w:hAnsi="宋体"/>
          <w:color w:val="000000"/>
          <w:szCs w:val="21"/>
          <w:lang w:val="en-US" w:eastAsia="zh-CN"/>
        </w:rPr>
        <w:t>2020或2021</w:t>
      </w:r>
      <w:r>
        <w:rPr>
          <w:rFonts w:hint="eastAsia" w:ascii="宋体" w:hAnsi="宋体"/>
          <w:color w:val="000000"/>
          <w:szCs w:val="21"/>
        </w:rPr>
        <w:t>年度经审计的供应商</w:t>
      </w:r>
      <w:r>
        <w:rPr>
          <w:rFonts w:ascii="宋体" w:hAnsi="宋体"/>
          <w:color w:val="000000"/>
          <w:szCs w:val="21"/>
        </w:rPr>
        <w:t>财务</w:t>
      </w:r>
      <w:r>
        <w:rPr>
          <w:rFonts w:hint="eastAsia" w:ascii="宋体" w:hAnsi="宋体"/>
          <w:color w:val="000000"/>
          <w:szCs w:val="21"/>
        </w:rPr>
        <w:t>会计</w:t>
      </w:r>
      <w:r>
        <w:rPr>
          <w:rFonts w:ascii="宋体" w:hAnsi="宋体"/>
          <w:color w:val="000000"/>
          <w:szCs w:val="21"/>
        </w:rPr>
        <w:t>报告</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（4）税收缴纳证明：提供供应商自磋商前</w:t>
      </w:r>
      <w:r>
        <w:rPr>
          <w:rFonts w:hint="eastAsia" w:ascii="宋体" w:hAnsi="宋体"/>
          <w:color w:val="000000"/>
          <w:szCs w:val="21"/>
          <w:lang w:val="en-US" w:eastAsia="zh-CN"/>
        </w:rPr>
        <w:t>1年</w:t>
      </w:r>
      <w:r>
        <w:rPr>
          <w:rFonts w:hint="eastAsia" w:ascii="宋体" w:hAnsi="宋体"/>
          <w:color w:val="000000"/>
          <w:szCs w:val="21"/>
        </w:rPr>
        <w:t>以来已缴纳任意时段完税凭证或税务机关开具的完税证明（任意税种）；依法免税的应提供相关文件证明；</w:t>
      </w:r>
    </w:p>
    <w:p>
      <w:pPr>
        <w:spacing w:line="360" w:lineRule="auto"/>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社会保障资金缴纳证明</w:t>
      </w:r>
      <w:r>
        <w:rPr>
          <w:rFonts w:hint="eastAsia" w:ascii="宋体" w:hAnsi="宋体"/>
          <w:color w:val="000000"/>
          <w:szCs w:val="21"/>
        </w:rPr>
        <w:t>：提供供应商自磋商前</w:t>
      </w:r>
      <w:r>
        <w:rPr>
          <w:rFonts w:hint="eastAsia" w:ascii="宋体" w:hAnsi="宋体"/>
          <w:color w:val="000000"/>
          <w:szCs w:val="21"/>
          <w:lang w:val="en-US" w:eastAsia="zh-CN"/>
        </w:rPr>
        <w:t>1年</w:t>
      </w:r>
      <w:r>
        <w:rPr>
          <w:rFonts w:ascii="宋体" w:hAnsi="宋体"/>
          <w:color w:val="000000"/>
          <w:szCs w:val="21"/>
        </w:rPr>
        <w:t>以来已缴存的</w:t>
      </w:r>
      <w:r>
        <w:rPr>
          <w:rFonts w:hint="eastAsia" w:ascii="宋体" w:hAnsi="宋体"/>
          <w:color w:val="000000"/>
          <w:szCs w:val="21"/>
        </w:rPr>
        <w:t>任意时段</w:t>
      </w:r>
      <w:r>
        <w:rPr>
          <w:rFonts w:ascii="宋体" w:hAnsi="宋体"/>
          <w:color w:val="000000"/>
          <w:szCs w:val="21"/>
        </w:rPr>
        <w:t>的社会保障资金缴存单据或社保机构开具的社会保险参保缴费情况证明</w:t>
      </w:r>
      <w:r>
        <w:rPr>
          <w:rFonts w:hint="eastAsia" w:ascii="宋体" w:hAnsi="宋体"/>
          <w:color w:val="000000"/>
          <w:szCs w:val="21"/>
        </w:rPr>
        <w:t>；</w:t>
      </w:r>
      <w:r>
        <w:rPr>
          <w:rFonts w:ascii="宋体" w:hAnsi="宋体"/>
          <w:color w:val="000000"/>
          <w:szCs w:val="21"/>
        </w:rPr>
        <w:t>依法不需要缴纳社会保障资金的供应商应提供相关文件证明</w:t>
      </w:r>
      <w:r>
        <w:rPr>
          <w:rFonts w:hint="eastAsia" w:ascii="宋体" w:hAnsi="宋体"/>
          <w:color w:val="000000"/>
          <w:szCs w:val="21"/>
        </w:rPr>
        <w:t>；</w:t>
      </w:r>
    </w:p>
    <w:p>
      <w:pPr>
        <w:autoSpaceDE w:val="0"/>
        <w:autoSpaceDN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lang w:val="zh-CN"/>
        </w:rPr>
        <w:t>（6）供应商</w:t>
      </w:r>
      <w:r>
        <w:rPr>
          <w:rFonts w:hint="eastAsia" w:ascii="宋体" w:hAnsi="宋体" w:cs="宋体"/>
          <w:color w:val="000000"/>
          <w:kern w:val="0"/>
          <w:szCs w:val="21"/>
        </w:rPr>
        <w:t>参加本次磋商前3年内，在经营活动中没有重大违法记录的书面声明；</w:t>
      </w:r>
    </w:p>
    <w:p>
      <w:pPr>
        <w:autoSpaceDE w:val="0"/>
        <w:autoSpaceDN w:val="0"/>
        <w:spacing w:line="360" w:lineRule="auto"/>
        <w:ind w:firstLine="422" w:firstLineChars="200"/>
        <w:rPr>
          <w:rFonts w:hint="eastAsia" w:ascii="宋体" w:hAnsi="宋体"/>
          <w:szCs w:val="21"/>
        </w:rPr>
      </w:pPr>
      <w:r>
        <w:rPr>
          <w:rFonts w:hint="eastAsia" w:ascii="宋体" w:hAnsi="宋体"/>
          <w:b/>
          <w:color w:val="000000"/>
          <w:szCs w:val="21"/>
        </w:rPr>
        <w:t xml:space="preserve">3.1.2 </w:t>
      </w:r>
      <w:r>
        <w:rPr>
          <w:rFonts w:hint="eastAsia" w:ascii="宋体" w:hAnsi="宋体"/>
          <w:b/>
          <w:szCs w:val="21"/>
        </w:rPr>
        <w:t>落实政府采购政策资格条件</w:t>
      </w:r>
      <w:r>
        <w:rPr>
          <w:rFonts w:hint="eastAsia" w:ascii="宋体" w:hAnsi="宋体"/>
          <w:szCs w:val="21"/>
        </w:rPr>
        <w:t>。供应商应符合政府采购政策规定的中小企业条件，允许联合体磋商的，联合体各方也应符合政府采购政策规定的中小企业条件，提供下列证明材料：</w:t>
      </w:r>
    </w:p>
    <w:p>
      <w:pPr>
        <w:autoSpaceDE w:val="0"/>
        <w:autoSpaceDN w:val="0"/>
        <w:spacing w:line="360" w:lineRule="auto"/>
        <w:ind w:firstLine="420" w:firstLineChars="200"/>
        <w:rPr>
          <w:rFonts w:hint="eastAsia" w:ascii="宋体" w:hAnsi="宋体"/>
          <w:szCs w:val="21"/>
        </w:rPr>
      </w:pPr>
      <w:r>
        <w:rPr>
          <w:rFonts w:hint="eastAsia" w:ascii="宋体" w:hAnsi="宋体"/>
          <w:szCs w:val="21"/>
        </w:rPr>
        <w:t>（8）《中小企业声明函》或者《残疾人福利性单位声明函》。</w:t>
      </w:r>
    </w:p>
    <w:p>
      <w:pPr>
        <w:widowControl/>
        <w:adjustRightInd w:val="0"/>
        <w:snapToGrid w:val="0"/>
        <w:spacing w:line="360" w:lineRule="auto"/>
        <w:ind w:firstLine="422" w:firstLineChars="200"/>
        <w:jc w:val="left"/>
        <w:rPr>
          <w:rFonts w:hint="eastAsia" w:ascii="宋体" w:hAnsi="宋体" w:cs="宋体"/>
          <w:color w:val="000000"/>
          <w:kern w:val="0"/>
          <w:szCs w:val="21"/>
          <w:lang w:val="zh-CN"/>
        </w:rPr>
      </w:pPr>
      <w:r>
        <w:rPr>
          <w:rFonts w:hint="eastAsia" w:ascii="宋体" w:hAnsi="宋体" w:cs="宋体"/>
          <w:b/>
          <w:color w:val="000000"/>
          <w:kern w:val="0"/>
          <w:szCs w:val="21"/>
        </w:rPr>
        <w:t>3.1.3 特定资格条件。</w:t>
      </w:r>
      <w:r>
        <w:rPr>
          <w:rFonts w:hint="eastAsia" w:ascii="宋体" w:hAnsi="宋体" w:cs="宋体"/>
          <w:color w:val="000000"/>
          <w:kern w:val="0"/>
          <w:szCs w:val="21"/>
        </w:rPr>
        <w:t>供应商应满足《中华人民共和国政府采购法》第二十二条第二款规定，</w:t>
      </w:r>
      <w:r>
        <w:rPr>
          <w:rFonts w:hint="eastAsia" w:ascii="宋体" w:hAnsi="宋体" w:cs="宋体"/>
          <w:color w:val="000000"/>
          <w:kern w:val="0"/>
          <w:szCs w:val="21"/>
          <w:lang w:val="zh-CN"/>
        </w:rPr>
        <w:t>并根据《政府采购法实施条例》第十七条规定提供证明材料。</w:t>
      </w:r>
    </w:p>
    <w:p>
      <w:pPr>
        <w:autoSpaceDE w:val="0"/>
        <w:autoSpaceDN w:val="0"/>
        <w:spacing w:line="360" w:lineRule="auto"/>
        <w:ind w:firstLine="630" w:firstLineChars="300"/>
        <w:rPr>
          <w:rFonts w:hint="eastAsia" w:ascii="宋体" w:hAnsi="宋体" w:cs="宋体"/>
          <w:color w:val="000000"/>
          <w:kern w:val="0"/>
          <w:szCs w:val="21"/>
          <w:lang w:val="zh-CN"/>
        </w:rPr>
      </w:pPr>
      <w:r>
        <w:rPr>
          <w:rFonts w:hint="eastAsia" w:ascii="宋体" w:hAnsi="宋体"/>
          <w:color w:val="000000"/>
          <w:szCs w:val="21"/>
        </w:rPr>
        <w:t>3.1.3.1 建设</w:t>
      </w:r>
      <w:r>
        <w:rPr>
          <w:rFonts w:hint="eastAsia" w:ascii="宋体" w:hAnsi="宋体" w:cs="宋体"/>
          <w:color w:val="000000"/>
          <w:kern w:val="0"/>
          <w:szCs w:val="21"/>
          <w:lang w:val="zh-CN"/>
        </w:rPr>
        <w:t>工程项目属于特定行业有法定准入要求，供应商提供下列材料：</w:t>
      </w:r>
    </w:p>
    <w:p>
      <w:pPr>
        <w:spacing w:line="360" w:lineRule="auto"/>
        <w:ind w:firstLine="420" w:firstLineChars="200"/>
        <w:rPr>
          <w:rFonts w:hint="eastAsia" w:ascii="宋体" w:hAnsi="宋体"/>
          <w:szCs w:val="21"/>
        </w:rPr>
      </w:pPr>
      <w:r>
        <w:rPr>
          <w:rFonts w:hint="eastAsia" w:ascii="宋体" w:hAnsi="宋体" w:cs="宋体"/>
          <w:color w:val="000000"/>
          <w:kern w:val="0"/>
          <w:szCs w:val="21"/>
          <w:lang w:val="zh-CN"/>
        </w:rPr>
        <w:t>（9）供应商</w:t>
      </w:r>
      <w:r>
        <w:rPr>
          <w:rFonts w:hint="eastAsia" w:ascii="宋体" w:hAnsi="宋体" w:cs="宋体"/>
          <w:color w:val="000000"/>
          <w:kern w:val="0"/>
          <w:szCs w:val="21"/>
          <w:lang w:val="en-US" w:eastAsia="zh-CN"/>
        </w:rPr>
        <w:t>具备</w:t>
      </w:r>
      <w:r>
        <w:rPr>
          <w:rFonts w:hint="eastAsia" w:ascii="宋体" w:hAnsi="宋体"/>
          <w:szCs w:val="21"/>
          <w:u w:val="single"/>
        </w:rPr>
        <w:t xml:space="preserve"> </w:t>
      </w:r>
      <w:r>
        <w:rPr>
          <w:rFonts w:hint="eastAsia" w:ascii="宋体" w:hAnsi="宋体"/>
          <w:color w:val="auto"/>
          <w:szCs w:val="21"/>
          <w:highlight w:val="none"/>
          <w:u w:val="single"/>
          <w:lang w:val="en-US" w:eastAsia="zh-CN"/>
        </w:rPr>
        <w:t>建设行政主管部门核发的公路工程施工总承包三级（含三级）以上资质；</w:t>
      </w:r>
      <w:r>
        <w:rPr>
          <w:rFonts w:hint="eastAsia" w:ascii="宋体" w:hAnsi="宋体"/>
          <w:color w:val="auto"/>
          <w:szCs w:val="21"/>
          <w:highlight w:val="none"/>
          <w:u w:val="none"/>
          <w:lang w:val="en-US" w:eastAsia="zh-CN"/>
        </w:rPr>
        <w:t>具备有效的安全生产许可证；供应商拟派项目经理具有</w:t>
      </w:r>
      <w:r>
        <w:rPr>
          <w:rFonts w:hint="eastAsia" w:ascii="宋体" w:hAnsi="宋体"/>
          <w:color w:val="auto"/>
          <w:szCs w:val="21"/>
          <w:highlight w:val="none"/>
          <w:u w:val="single"/>
          <w:lang w:val="en-US" w:eastAsia="zh-CN"/>
        </w:rPr>
        <w:t xml:space="preserve"> 公路工程专业二级以上（含二级）</w:t>
      </w:r>
      <w:r>
        <w:rPr>
          <w:rFonts w:hint="eastAsia" w:ascii="宋体" w:hAnsi="宋体"/>
          <w:color w:val="auto"/>
          <w:szCs w:val="21"/>
          <w:highlight w:val="none"/>
          <w:u w:val="none"/>
          <w:lang w:val="en-US" w:eastAsia="zh-CN"/>
        </w:rPr>
        <w:t>建造师资质，具备有效的安全生产考核合格证书，且无不良信用记录，无在建工程（提供承诺书）；企业为陕西省 “建筑市场监管与诚信信息一体化平台”登记备案企业</w:t>
      </w:r>
      <w:r>
        <w:rPr>
          <w:rFonts w:hint="eastAsia" w:ascii="宋体" w:hAnsi="宋体"/>
          <w:szCs w:val="21"/>
        </w:rPr>
        <w:t>。</w:t>
      </w:r>
    </w:p>
    <w:p>
      <w:pPr>
        <w:autoSpaceDE w:val="0"/>
        <w:autoSpaceDN w:val="0"/>
        <w:spacing w:line="360" w:lineRule="auto"/>
        <w:ind w:firstLine="422" w:firstLineChars="200"/>
        <w:rPr>
          <w:rFonts w:hint="eastAsia" w:ascii="宋体" w:hAnsi="宋体" w:cs="宋体"/>
          <w:color w:val="000000"/>
          <w:kern w:val="0"/>
          <w:szCs w:val="21"/>
        </w:rPr>
      </w:pPr>
      <w:r>
        <w:rPr>
          <w:rFonts w:hint="eastAsia" w:ascii="宋体" w:hAnsi="宋体" w:cs="宋体"/>
          <w:b/>
          <w:color w:val="000000"/>
          <w:kern w:val="0"/>
          <w:szCs w:val="21"/>
        </w:rPr>
        <w:t>3.1.4 限定资格条件。</w:t>
      </w:r>
      <w:r>
        <w:rPr>
          <w:rFonts w:hint="eastAsia" w:ascii="宋体" w:hAnsi="宋体" w:cs="宋体"/>
          <w:color w:val="000000"/>
          <w:kern w:val="0"/>
          <w:szCs w:val="21"/>
        </w:rPr>
        <w:t>根据政府采购的法律法规、规章和规范性文件的规定，供应商不得存在本章第1.3.2规定的情形。</w:t>
      </w:r>
    </w:p>
    <w:p>
      <w:pPr>
        <w:autoSpaceDE w:val="0"/>
        <w:autoSpaceDN w:val="0"/>
        <w:spacing w:line="360" w:lineRule="auto"/>
        <w:ind w:firstLine="420" w:firstLineChars="200"/>
        <w:rPr>
          <w:rFonts w:ascii="宋体" w:hAnsi="宋体" w:cs="宋体"/>
          <w:color w:val="000000"/>
          <w:kern w:val="0"/>
          <w:szCs w:val="21"/>
        </w:rPr>
      </w:pPr>
      <w:r>
        <w:rPr>
          <w:rFonts w:hint="eastAsia" w:ascii="宋体" w:hAnsi="宋体"/>
          <w:color w:val="000000"/>
          <w:szCs w:val="21"/>
        </w:rPr>
        <w:t>供应商通过“信用中国”网站（www.creditchina.gov.cn）和中国政府采购网站（www.ccgp.gov.cn）查询</w:t>
      </w:r>
      <w:r>
        <w:rPr>
          <w:rFonts w:hint="eastAsia" w:ascii="宋体" w:hAnsi="宋体"/>
          <w:color w:val="000000"/>
          <w:szCs w:val="21"/>
          <w:lang w:eastAsia="zh-CN"/>
        </w:rPr>
        <w:t>供应商</w:t>
      </w:r>
      <w:r>
        <w:rPr>
          <w:rFonts w:hint="eastAsia" w:ascii="宋体" w:hAnsi="宋体"/>
          <w:color w:val="000000"/>
          <w:szCs w:val="21"/>
        </w:rPr>
        <w:t>信用记录，被列入失信被执行人、重大税收违法案件当事人名单、政府采购严重违法失信行为记录名单的供应商将被拒绝参与本项目</w:t>
      </w:r>
      <w:r>
        <w:rPr>
          <w:rFonts w:hint="eastAsia" w:ascii="宋体" w:hAnsi="宋体"/>
          <w:color w:val="000000"/>
          <w:szCs w:val="21"/>
          <w:lang w:val="en-US" w:eastAsia="zh-CN"/>
        </w:rPr>
        <w:t>磋商。</w:t>
      </w:r>
    </w:p>
    <w:p>
      <w:pPr>
        <w:spacing w:line="360" w:lineRule="auto"/>
        <w:ind w:firstLine="422" w:firstLineChars="200"/>
        <w:rPr>
          <w:rFonts w:hint="eastAsia" w:ascii="宋体" w:hAnsi="宋体"/>
          <w:b/>
          <w:szCs w:val="21"/>
        </w:rPr>
      </w:pPr>
      <w:r>
        <w:rPr>
          <w:rFonts w:hint="eastAsia" w:ascii="宋体" w:hAnsi="宋体"/>
          <w:b/>
          <w:szCs w:val="21"/>
        </w:rPr>
        <w:t>3.1.5 供应商根据采购项目的具体情况，在响应文件中应附一套完整的资格证明材料，缺少一项或某项达不到磋商文件要求的按无效响应文件处理，加盖供应商单位公章。</w:t>
      </w:r>
    </w:p>
    <w:p>
      <w:pPr>
        <w:tabs>
          <w:tab w:val="left" w:pos="720"/>
        </w:tabs>
        <w:snapToGrid w:val="0"/>
        <w:spacing w:before="120" w:beforeLines="50" w:after="120" w:afterLines="50" w:line="360" w:lineRule="auto"/>
        <w:rPr>
          <w:rFonts w:hint="eastAsia" w:ascii="宋体" w:hAnsi="宋体"/>
          <w:szCs w:val="21"/>
        </w:rPr>
      </w:pPr>
      <w:r>
        <w:rPr>
          <w:rFonts w:hint="eastAsia" w:hAnsi="宋体"/>
          <w:b/>
          <w:sz w:val="30"/>
          <w:szCs w:val="30"/>
        </w:rPr>
        <w:t>3.2</w:t>
      </w:r>
      <w:r>
        <w:rPr>
          <w:rFonts w:hint="eastAsia" w:hAnsi="宋体"/>
          <w:b/>
          <w:bCs/>
          <w:sz w:val="30"/>
          <w:szCs w:val="30"/>
        </w:rPr>
        <w:t>授权委托</w:t>
      </w:r>
    </w:p>
    <w:p>
      <w:pPr>
        <w:pStyle w:val="8"/>
        <w:adjustRightInd w:val="0"/>
        <w:snapToGrid w:val="0"/>
        <w:spacing w:line="360" w:lineRule="auto"/>
        <w:ind w:firstLine="525" w:firstLineChars="250"/>
        <w:rPr>
          <w:rFonts w:hint="eastAsia"/>
        </w:rPr>
      </w:pPr>
      <w:r>
        <w:rPr>
          <w:rFonts w:hint="eastAsia"/>
        </w:rPr>
        <w:t>3.2.1供应商代表为法定代表人的，应持有法定代表人身份证明。供应商代表不是法定代表人的，应持有法定代表人授权委托书。</w:t>
      </w:r>
    </w:p>
    <w:p>
      <w:pPr>
        <w:pStyle w:val="8"/>
        <w:adjustRightInd w:val="0"/>
        <w:snapToGrid w:val="0"/>
        <w:spacing w:line="360" w:lineRule="auto"/>
        <w:ind w:firstLine="525" w:firstLineChars="250"/>
        <w:rPr>
          <w:rFonts w:hint="eastAsia"/>
          <w:kern w:val="0"/>
        </w:rPr>
      </w:pPr>
      <w:r>
        <w:rPr>
          <w:rFonts w:hint="eastAsia"/>
        </w:rPr>
        <w:t>3.2</w:t>
      </w:r>
      <w:r>
        <w:rPr>
          <w:kern w:val="0"/>
        </w:rPr>
        <w:t>.2</w:t>
      </w:r>
      <w:r>
        <w:rPr>
          <w:rFonts w:hint="eastAsia"/>
          <w:kern w:val="0"/>
        </w:rPr>
        <w:t>供应商</w:t>
      </w:r>
      <w:r>
        <w:rPr>
          <w:kern w:val="0"/>
        </w:rPr>
        <w:t>应</w:t>
      </w:r>
      <w:r>
        <w:rPr>
          <w:rFonts w:hint="eastAsia"/>
          <w:kern w:val="0"/>
        </w:rPr>
        <w:t>当</w:t>
      </w:r>
      <w:r>
        <w:rPr>
          <w:kern w:val="0"/>
        </w:rPr>
        <w:t>委托本单位正式员工</w:t>
      </w:r>
      <w:r>
        <w:rPr>
          <w:rFonts w:hint="eastAsia"/>
          <w:kern w:val="0"/>
        </w:rPr>
        <w:t>作为磋商代表，且磋商</w:t>
      </w:r>
      <w:r>
        <w:rPr>
          <w:kern w:val="0"/>
        </w:rPr>
        <w:t>代表只能接受一个</w:t>
      </w:r>
      <w:r>
        <w:rPr>
          <w:rFonts w:hint="eastAsia"/>
          <w:kern w:val="0"/>
        </w:rPr>
        <w:t>供应商</w:t>
      </w:r>
      <w:r>
        <w:rPr>
          <w:kern w:val="0"/>
        </w:rPr>
        <w:t>的委托参加</w:t>
      </w:r>
      <w:r>
        <w:rPr>
          <w:rFonts w:hint="eastAsia"/>
          <w:kern w:val="0"/>
        </w:rPr>
        <w:t>磋商</w:t>
      </w:r>
      <w:r>
        <w:rPr>
          <w:kern w:val="0"/>
        </w:rPr>
        <w:t>。</w:t>
      </w:r>
    </w:p>
    <w:p>
      <w:pPr>
        <w:pStyle w:val="8"/>
        <w:adjustRightInd w:val="0"/>
        <w:snapToGrid w:val="0"/>
        <w:spacing w:before="120" w:beforeLines="50" w:after="120" w:afterLines="50" w:line="360" w:lineRule="auto"/>
        <w:ind w:left="-178" w:leftChars="-85" w:firstLine="220" w:firstLineChars="73"/>
        <w:rPr>
          <w:rFonts w:hint="eastAsia"/>
          <w:kern w:val="0"/>
          <w:sz w:val="30"/>
          <w:szCs w:val="30"/>
        </w:rPr>
      </w:pPr>
      <w:r>
        <w:rPr>
          <w:rFonts w:hint="eastAsia" w:hAnsi="宋体"/>
          <w:b/>
          <w:sz w:val="30"/>
          <w:szCs w:val="30"/>
        </w:rPr>
        <w:t>3.3联合体磋商</w:t>
      </w:r>
    </w:p>
    <w:bookmarkEnd w:id="61"/>
    <w:bookmarkEnd w:id="62"/>
    <w:bookmarkEnd w:id="63"/>
    <w:bookmarkEnd w:id="64"/>
    <w:bookmarkEnd w:id="65"/>
    <w:p>
      <w:pPr>
        <w:tabs>
          <w:tab w:val="left" w:pos="7665"/>
        </w:tabs>
        <w:spacing w:line="360" w:lineRule="auto"/>
        <w:ind w:left="13" w:leftChars="6" w:firstLine="411" w:firstLineChars="196"/>
        <w:rPr>
          <w:rFonts w:hint="eastAsia" w:ascii="宋体" w:hAnsi="宋体"/>
          <w:szCs w:val="21"/>
        </w:rPr>
      </w:pPr>
      <w:bookmarkStart w:id="71" w:name="_Toc183682352"/>
      <w:bookmarkStart w:id="72" w:name="_Toc183582215"/>
      <w:bookmarkStart w:id="73" w:name="_Toc217446043"/>
      <w:r>
        <w:rPr>
          <w:rFonts w:hint="eastAsia" w:ascii="宋体" w:hAnsi="宋体"/>
          <w:szCs w:val="21"/>
        </w:rPr>
        <w:t>本项目</w:t>
      </w:r>
      <w:r>
        <w:rPr>
          <w:rFonts w:hint="eastAsia" w:ascii="宋体" w:hAnsi="宋体"/>
          <w:szCs w:val="21"/>
          <w:lang w:val="en-US" w:eastAsia="zh-CN"/>
        </w:rPr>
        <w:t>不</w:t>
      </w:r>
      <w:r>
        <w:rPr>
          <w:rFonts w:hint="eastAsia" w:ascii="宋体" w:hAnsi="宋体"/>
          <w:szCs w:val="21"/>
        </w:rPr>
        <w:t>允许联合体磋商。</w:t>
      </w:r>
    </w:p>
    <w:p>
      <w:pPr>
        <w:adjustRightInd w:val="0"/>
        <w:snapToGrid w:val="0"/>
        <w:spacing w:before="120" w:beforeLines="50" w:after="120" w:afterLines="50" w:line="360" w:lineRule="auto"/>
        <w:jc w:val="left"/>
        <w:rPr>
          <w:rFonts w:hint="eastAsia" w:ascii="宋体" w:hAnsi="宋体"/>
          <w:b/>
          <w:sz w:val="30"/>
          <w:szCs w:val="30"/>
        </w:rPr>
      </w:pPr>
      <w:r>
        <w:rPr>
          <w:rFonts w:hint="eastAsia" w:ascii="宋体" w:hAnsi="宋体"/>
          <w:b/>
          <w:sz w:val="30"/>
          <w:szCs w:val="30"/>
        </w:rPr>
        <w:t>3.4享受的政府采购政策</w:t>
      </w:r>
    </w:p>
    <w:p>
      <w:pPr>
        <w:pStyle w:val="8"/>
        <w:adjustRightInd w:val="0"/>
        <w:snapToGrid w:val="0"/>
        <w:spacing w:line="360" w:lineRule="auto"/>
        <w:ind w:firstLine="422" w:firstLineChars="200"/>
        <w:rPr>
          <w:rFonts w:hint="eastAsia"/>
          <w:b/>
        </w:rPr>
      </w:pPr>
      <w:r>
        <w:rPr>
          <w:rFonts w:hint="eastAsia"/>
          <w:b/>
        </w:rPr>
        <w:t>3.4.1 绿色发展政策</w:t>
      </w:r>
    </w:p>
    <w:p>
      <w:pPr>
        <w:pStyle w:val="8"/>
        <w:adjustRightInd w:val="0"/>
        <w:snapToGrid w:val="0"/>
        <w:spacing w:line="360" w:lineRule="auto"/>
        <w:ind w:firstLine="630" w:firstLineChars="300"/>
        <w:rPr>
          <w:rFonts w:hint="eastAsia" w:hAnsi="宋体"/>
        </w:rPr>
      </w:pPr>
      <w:r>
        <w:rPr>
          <w:rFonts w:hint="eastAsia"/>
        </w:rPr>
        <w:t>3.4.1.1 本工程项目（标段）所需的主要材料与设备，将</w:t>
      </w:r>
      <w:r>
        <w:rPr>
          <w:rFonts w:hint="eastAsia" w:hAnsi="宋体"/>
          <w:color w:val="000000"/>
        </w:rPr>
        <w:t>依据《节能产品、环境标志产品品目清单》和认证证书实施政府优先采购和强制采购。</w:t>
      </w:r>
    </w:p>
    <w:p>
      <w:pPr>
        <w:pStyle w:val="8"/>
        <w:adjustRightInd w:val="0"/>
        <w:snapToGrid w:val="0"/>
        <w:spacing w:line="360" w:lineRule="auto"/>
        <w:ind w:firstLine="630" w:firstLineChars="300"/>
        <w:rPr>
          <w:rFonts w:hint="eastAsia"/>
        </w:rPr>
      </w:pPr>
      <w:r>
        <w:rPr>
          <w:rFonts w:hint="eastAsia"/>
        </w:rPr>
        <w:t>3.4.1.2 供应商可以提供所需主要原材料与设备经</w:t>
      </w:r>
      <w:r>
        <w:rPr>
          <w:rFonts w:hint="eastAsia" w:hAnsi="宋体"/>
          <w:color w:val="000000"/>
        </w:rPr>
        <w:t>国家确定的认证机构出具的、处于有效期之内的节能产品、环境标志产品认证证书复印件</w:t>
      </w:r>
      <w:r>
        <w:rPr>
          <w:rFonts w:hint="eastAsia" w:hAnsi="宋体"/>
        </w:rPr>
        <w:t>。采购代理机构通过中国政府采购网（</w:t>
      </w:r>
      <w:r>
        <w:rPr>
          <w:rFonts w:hAnsi="宋体"/>
        </w:rPr>
        <w:fldChar w:fldCharType="begin"/>
      </w:r>
      <w:r>
        <w:rPr>
          <w:rFonts w:hAnsi="宋体"/>
        </w:rPr>
        <w:instrText xml:space="preserve"> HYPERLINK "</w:instrText>
      </w:r>
      <w:r>
        <w:rPr>
          <w:rFonts w:hint="eastAsia" w:hAnsi="宋体"/>
        </w:rPr>
        <w:instrText xml:space="preserve">http://www.ccgp.gov.cn/</w:instrText>
      </w:r>
      <w:r>
        <w:rPr>
          <w:rFonts w:hAnsi="宋体"/>
        </w:rPr>
        <w:instrText xml:space="preserve">" </w:instrText>
      </w:r>
      <w:r>
        <w:rPr>
          <w:rFonts w:hAnsi="宋体"/>
        </w:rPr>
        <w:fldChar w:fldCharType="separate"/>
      </w:r>
      <w:r>
        <w:rPr>
          <w:rStyle w:val="17"/>
          <w:rFonts w:hint="eastAsia" w:hAnsi="宋体"/>
        </w:rPr>
        <w:t>http://www.ccgp.gov.cn/</w:t>
      </w:r>
      <w:r>
        <w:rPr>
          <w:rFonts w:hAnsi="宋体"/>
        </w:rPr>
        <w:fldChar w:fldCharType="end"/>
      </w:r>
      <w:r>
        <w:rPr>
          <w:rFonts w:hint="eastAsia" w:hAnsi="宋体"/>
        </w:rPr>
        <w:t>）对获证产品信息进行核对。</w:t>
      </w:r>
    </w:p>
    <w:p>
      <w:pPr>
        <w:pStyle w:val="8"/>
        <w:adjustRightInd w:val="0"/>
        <w:snapToGrid w:val="0"/>
        <w:spacing w:line="360" w:lineRule="auto"/>
        <w:ind w:firstLine="630" w:firstLineChars="300"/>
        <w:rPr>
          <w:rFonts w:hint="eastAsia"/>
        </w:rPr>
      </w:pPr>
      <w:r>
        <w:rPr>
          <w:rFonts w:hint="eastAsia" w:hAnsi="宋体"/>
        </w:rPr>
        <w:t>3.4.1.3供应商提供的所需主要材料与设备属于下列情形之一的，属于优先采购的不再享受优先采购政策，或者属于强制采购的按无效响应文件处理：</w:t>
      </w:r>
    </w:p>
    <w:p>
      <w:pPr>
        <w:pStyle w:val="8"/>
        <w:adjustRightInd w:val="0"/>
        <w:snapToGrid w:val="0"/>
        <w:spacing w:line="360" w:lineRule="auto"/>
        <w:ind w:firstLine="420" w:firstLineChars="200"/>
        <w:rPr>
          <w:rFonts w:hint="eastAsia" w:hAnsi="宋体"/>
        </w:rPr>
      </w:pPr>
      <w:r>
        <w:rPr>
          <w:rFonts w:hint="eastAsia" w:hAnsi="宋体"/>
        </w:rPr>
        <w:t>（1）不属于</w:t>
      </w:r>
      <w:r>
        <w:rPr>
          <w:rFonts w:hint="eastAsia" w:hAnsi="宋体"/>
          <w:color w:val="000000"/>
        </w:rPr>
        <w:t>《节能产品、环境标志产品品目清单》中的产品；</w:t>
      </w:r>
    </w:p>
    <w:p>
      <w:pPr>
        <w:pStyle w:val="8"/>
        <w:adjustRightInd w:val="0"/>
        <w:snapToGrid w:val="0"/>
        <w:spacing w:line="360" w:lineRule="auto"/>
        <w:ind w:firstLine="420" w:firstLineChars="200"/>
        <w:rPr>
          <w:rFonts w:hint="eastAsia" w:hAnsi="宋体"/>
        </w:rPr>
      </w:pPr>
      <w:r>
        <w:rPr>
          <w:rFonts w:hint="eastAsia" w:hAnsi="宋体"/>
        </w:rPr>
        <w:t>（2）未提供认证证书复印件或经核对认证证书存在信息有误的。</w:t>
      </w:r>
    </w:p>
    <w:p>
      <w:pPr>
        <w:adjustRightInd w:val="0"/>
        <w:snapToGrid w:val="0"/>
        <w:spacing w:line="360" w:lineRule="auto"/>
        <w:ind w:firstLine="422" w:firstLineChars="200"/>
        <w:jc w:val="left"/>
        <w:rPr>
          <w:rFonts w:hint="eastAsia" w:ascii="宋体" w:hAnsi="宋体"/>
          <w:b/>
          <w:szCs w:val="21"/>
        </w:rPr>
      </w:pPr>
      <w:r>
        <w:rPr>
          <w:rFonts w:hint="eastAsia" w:ascii="宋体" w:hAnsi="宋体"/>
          <w:b/>
          <w:szCs w:val="21"/>
        </w:rPr>
        <w:t>3.4.2 中小企业发展政策</w:t>
      </w:r>
    </w:p>
    <w:p>
      <w:pPr>
        <w:adjustRightInd w:val="0"/>
        <w:snapToGrid w:val="0"/>
        <w:spacing w:line="360" w:lineRule="auto"/>
        <w:ind w:firstLine="630" w:firstLineChars="300"/>
        <w:rPr>
          <w:rFonts w:hint="eastAsia"/>
          <w:szCs w:val="21"/>
        </w:rPr>
      </w:pPr>
      <w:r>
        <w:rPr>
          <w:rFonts w:hint="eastAsia" w:ascii="宋体" w:hAnsi="宋体"/>
          <w:szCs w:val="21"/>
        </w:rPr>
        <w:t>3.4</w:t>
      </w:r>
      <w:r>
        <w:rPr>
          <w:rFonts w:hint="eastAsia" w:ascii="宋体" w:hAnsi="宋体"/>
          <w:b/>
          <w:szCs w:val="21"/>
        </w:rPr>
        <w:t>.</w:t>
      </w:r>
      <w:r>
        <w:rPr>
          <w:rFonts w:hint="eastAsia" w:ascii="宋体" w:hAnsi="宋体"/>
          <w:szCs w:val="21"/>
        </w:rPr>
        <w:t>2.1 供应商依据《中小企业划型标准规定》（工信部联企业[2011]300号）的划分标准，属于中小企业的，</w:t>
      </w:r>
      <w:r>
        <w:rPr>
          <w:rFonts w:hint="eastAsia"/>
          <w:szCs w:val="21"/>
        </w:rPr>
        <w:t>可享受扶持中小型企业发展优惠政策。</w:t>
      </w:r>
    </w:p>
    <w:p>
      <w:pPr>
        <w:widowControl/>
        <w:spacing w:line="360" w:lineRule="auto"/>
        <w:ind w:firstLine="630" w:firstLineChars="300"/>
        <w:jc w:val="left"/>
        <w:rPr>
          <w:rFonts w:hint="eastAsia" w:ascii="宋体" w:hAnsi="宋体"/>
          <w:szCs w:val="21"/>
        </w:rPr>
      </w:pPr>
      <w:r>
        <w:rPr>
          <w:rFonts w:hint="eastAsia"/>
          <w:szCs w:val="21"/>
        </w:rPr>
        <w:t>若本项目包括采购货物或服务的，无论货物制造商还是服务承接商是否属于中小企业，均不影响供应商享受中小型企业发展扶持政策。</w:t>
      </w:r>
    </w:p>
    <w:p>
      <w:pPr>
        <w:adjustRightInd w:val="0"/>
        <w:snapToGrid w:val="0"/>
        <w:spacing w:line="360" w:lineRule="auto"/>
        <w:ind w:firstLine="630" w:firstLineChars="300"/>
        <w:rPr>
          <w:rFonts w:hint="eastAsia" w:hAnsi="宋体"/>
        </w:rPr>
      </w:pPr>
      <w:r>
        <w:rPr>
          <w:rFonts w:hint="eastAsia" w:ascii="宋体" w:hAnsi="宋体"/>
        </w:rPr>
        <w:t>3.4.2.2供应商</w:t>
      </w:r>
      <w:r>
        <w:rPr>
          <w:rFonts w:hint="eastAsia" w:hAnsi="宋体"/>
        </w:rPr>
        <w:t>作为中小企业参加政府采购活动，应当提供《中小企业声明函》（见第六章投标文件格式），不提供的在资格审查时不予通过，其响应文件无效。</w:t>
      </w:r>
    </w:p>
    <w:p>
      <w:pPr>
        <w:adjustRightInd w:val="0"/>
        <w:snapToGrid w:val="0"/>
        <w:spacing w:line="360" w:lineRule="auto"/>
        <w:ind w:firstLine="630" w:firstLineChars="300"/>
        <w:rPr>
          <w:rFonts w:hint="eastAsia" w:hAnsi="宋体"/>
        </w:rPr>
      </w:pPr>
      <w:r>
        <w:rPr>
          <w:rFonts w:hint="eastAsia" w:ascii="宋体" w:hAnsi="宋体"/>
        </w:rPr>
        <w:t>3.4.2.3</w:t>
      </w:r>
      <w:r>
        <w:rPr>
          <w:rFonts w:hint="eastAsia" w:hAnsi="宋体"/>
        </w:rPr>
        <w:t xml:space="preserve"> 依据</w:t>
      </w:r>
      <w:r>
        <w:rPr>
          <w:rFonts w:hint="eastAsia" w:hAnsi="宋体"/>
          <w:spacing w:val="6"/>
        </w:rPr>
        <w:t>《财政部、民政部、中国残疾人联合会关于促进残疾人就业政府采购政策的通知》（财库</w:t>
      </w:r>
      <w:r>
        <w:rPr>
          <w:rFonts w:hint="eastAsia" w:hAnsi="宋体"/>
        </w:rPr>
        <w:t>〔</w:t>
      </w:r>
      <w:r>
        <w:rPr>
          <w:rFonts w:hAnsi="宋体"/>
        </w:rPr>
        <w:t>2017</w:t>
      </w:r>
      <w:r>
        <w:rPr>
          <w:rFonts w:hint="eastAsia" w:hAnsi="宋体"/>
        </w:rPr>
        <w:t>〕</w:t>
      </w:r>
      <w:r>
        <w:rPr>
          <w:rFonts w:hAnsi="宋体"/>
        </w:rPr>
        <w:t>141</w:t>
      </w:r>
      <w:r>
        <w:rPr>
          <w:rFonts w:hint="eastAsia" w:hAnsi="宋体"/>
          <w:spacing w:val="6"/>
        </w:rPr>
        <w:t>号）之规定，</w:t>
      </w:r>
      <w:r>
        <w:rPr>
          <w:rFonts w:hint="eastAsia" w:hAnsi="宋体" w:cs="宋体"/>
          <w:kern w:val="0"/>
        </w:rPr>
        <w:t>残疾人福利性单位</w:t>
      </w:r>
      <w:r>
        <w:rPr>
          <w:rFonts w:hint="eastAsia" w:hAnsi="宋体"/>
        </w:rPr>
        <w:t>参加政府采购活动，视同小微企业。</w:t>
      </w:r>
    </w:p>
    <w:p>
      <w:pPr>
        <w:pStyle w:val="8"/>
        <w:adjustRightInd w:val="0"/>
        <w:snapToGrid w:val="0"/>
        <w:spacing w:line="360" w:lineRule="auto"/>
        <w:ind w:firstLine="630" w:firstLineChars="300"/>
        <w:rPr>
          <w:rFonts w:hint="eastAsia" w:hAnsi="宋体" w:cs="宋体"/>
          <w:kern w:val="0"/>
        </w:rPr>
      </w:pPr>
      <w:r>
        <w:rPr>
          <w:rFonts w:hint="eastAsia" w:hAnsi="宋体"/>
        </w:rPr>
        <w:t>供应商为残疾人福利性单位的，应当提供《残疾人福利性单位声明函》，未提供的不视为小微企业，在资格审查时不予通过，其响应文件无效。</w:t>
      </w:r>
      <w:r>
        <w:rPr>
          <w:rFonts w:hint="eastAsia" w:hAnsi="宋体" w:cs="宋体"/>
          <w:kern w:val="0"/>
        </w:rPr>
        <w:t xml:space="preserve"> </w:t>
      </w:r>
    </w:p>
    <w:p>
      <w:pPr>
        <w:pStyle w:val="8"/>
        <w:adjustRightInd w:val="0"/>
        <w:snapToGrid w:val="0"/>
        <w:spacing w:line="360" w:lineRule="auto"/>
        <w:ind w:firstLine="630" w:firstLineChars="300"/>
        <w:rPr>
          <w:rFonts w:hint="eastAsia" w:hAnsi="宋体"/>
        </w:rPr>
      </w:pPr>
      <w:r>
        <w:rPr>
          <w:rFonts w:hint="eastAsia" w:hAnsi="宋体"/>
        </w:rPr>
        <w:t>3.4.2.4 以联合体形式参加政府采购活动，联合体各方应均为中小企业，联合体牵头方应当提供《中小企业声明函》，未提供的在资格审查时不予通过，其响应文件无效。</w:t>
      </w:r>
    </w:p>
    <w:p>
      <w:pPr>
        <w:adjustRightInd w:val="0"/>
        <w:snapToGrid w:val="0"/>
        <w:spacing w:line="360" w:lineRule="auto"/>
        <w:ind w:firstLine="630" w:firstLineChars="300"/>
        <w:rPr>
          <w:rFonts w:hint="eastAsia" w:ascii="宋体" w:hAnsi="宋体"/>
          <w:szCs w:val="21"/>
        </w:rPr>
      </w:pPr>
      <w:r>
        <w:rPr>
          <w:rFonts w:hint="eastAsia" w:ascii="宋体" w:hAnsi="宋体"/>
          <w:szCs w:val="21"/>
        </w:rPr>
        <w:t>3.4.2.5 政府采购监督检查、投诉处理及政府采购行政处罚中对中小企业的认定，由工程承建商注册登记所在地的县级以上人民政府中小企业主管部门负责。</w:t>
      </w:r>
    </w:p>
    <w:p>
      <w:pPr>
        <w:adjustRightInd w:val="0"/>
        <w:snapToGrid w:val="0"/>
        <w:spacing w:before="120" w:beforeLines="50" w:after="120" w:afterLines="50" w:line="360" w:lineRule="auto"/>
        <w:jc w:val="left"/>
        <w:rPr>
          <w:rFonts w:hint="eastAsia" w:ascii="宋体" w:hAnsi="宋体"/>
          <w:b/>
          <w:sz w:val="30"/>
          <w:szCs w:val="30"/>
        </w:rPr>
      </w:pPr>
      <w:r>
        <w:rPr>
          <w:rFonts w:hint="eastAsia" w:ascii="宋体" w:hAnsi="宋体"/>
          <w:b/>
          <w:sz w:val="30"/>
          <w:szCs w:val="30"/>
        </w:rPr>
        <w:t>3.5转包与分包</w:t>
      </w:r>
    </w:p>
    <w:p>
      <w:pPr>
        <w:tabs>
          <w:tab w:val="left" w:pos="426"/>
          <w:tab w:val="left" w:pos="709"/>
        </w:tabs>
        <w:spacing w:line="360" w:lineRule="auto"/>
        <w:ind w:firstLine="493"/>
        <w:rPr>
          <w:rFonts w:hint="eastAsia" w:ascii="宋体" w:hAnsi="宋体" w:cs="宋体"/>
          <w:kern w:val="0"/>
          <w:szCs w:val="21"/>
        </w:rPr>
      </w:pPr>
      <w:r>
        <w:rPr>
          <w:rFonts w:hint="eastAsia" w:ascii="宋体" w:hAnsi="宋体" w:cs="宋体"/>
          <w:kern w:val="0"/>
          <w:szCs w:val="21"/>
        </w:rPr>
        <w:t xml:space="preserve"> 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pPr>
        <w:spacing w:line="360" w:lineRule="auto"/>
        <w:ind w:firstLine="596" w:firstLineChars="284"/>
        <w:rPr>
          <w:rFonts w:hint="eastAsia" w:ascii="宋体" w:hAnsi="宋体" w:cs="宋体"/>
          <w:kern w:val="0"/>
          <w:szCs w:val="21"/>
        </w:rPr>
      </w:pPr>
      <w:r>
        <w:rPr>
          <w:rFonts w:hint="eastAsia" w:ascii="宋体" w:hAnsi="宋体" w:cs="宋体"/>
          <w:kern w:val="0"/>
          <w:szCs w:val="21"/>
        </w:rPr>
        <w:t>成交供应商转包的，视同拒绝履行政府采购合同业务，将依法追究法律责任。</w:t>
      </w:r>
    </w:p>
    <w:p>
      <w:pPr>
        <w:adjustRightInd w:val="0"/>
        <w:snapToGrid w:val="0"/>
        <w:spacing w:line="360" w:lineRule="auto"/>
        <w:ind w:firstLine="630" w:firstLineChars="300"/>
        <w:rPr>
          <w:rFonts w:hint="eastAsia" w:ascii="宋体" w:hAnsi="宋体" w:cs="宋体"/>
          <w:kern w:val="0"/>
          <w:szCs w:val="21"/>
        </w:rPr>
      </w:pPr>
      <w:r>
        <w:rPr>
          <w:rFonts w:hint="eastAsia" w:ascii="宋体" w:hAnsi="宋体"/>
          <w:szCs w:val="21"/>
        </w:rPr>
        <w:t>3.5.2本项目严禁采取分包方式履行合同。成交供应商进行分包的，视同拒绝履行政府采购合同，将依法追究法律责任。</w:t>
      </w:r>
    </w:p>
    <w:p>
      <w:pPr>
        <w:adjustRightInd w:val="0"/>
        <w:snapToGrid w:val="0"/>
        <w:spacing w:before="120" w:beforeLines="50" w:after="120" w:afterLines="50" w:line="360" w:lineRule="auto"/>
        <w:jc w:val="left"/>
        <w:rPr>
          <w:rFonts w:ascii="宋体" w:hAnsi="宋体"/>
          <w:b/>
          <w:sz w:val="30"/>
          <w:szCs w:val="30"/>
        </w:rPr>
      </w:pPr>
      <w:r>
        <w:rPr>
          <w:rFonts w:hint="eastAsia" w:ascii="宋体" w:hAnsi="宋体"/>
          <w:b/>
          <w:sz w:val="30"/>
          <w:szCs w:val="30"/>
        </w:rPr>
        <w:t>3.6 供应商的风险</w:t>
      </w:r>
    </w:p>
    <w:p>
      <w:pPr>
        <w:tabs>
          <w:tab w:val="left" w:pos="7665"/>
        </w:tabs>
        <w:spacing w:line="360" w:lineRule="auto"/>
        <w:ind w:firstLine="420" w:firstLineChars="200"/>
        <w:rPr>
          <w:rFonts w:hint="eastAsia" w:ascii="宋体" w:hAnsi="宋体" w:cs="宋体"/>
          <w:kern w:val="0"/>
          <w:szCs w:val="21"/>
        </w:rPr>
      </w:pPr>
      <w:r>
        <w:rPr>
          <w:rFonts w:hint="eastAsia" w:ascii="宋体" w:hAnsi="宋体"/>
          <w:szCs w:val="21"/>
        </w:rPr>
        <w:t>供应商应认真阅读和充分理解磋商文件中所有的事项、格式条款和规范要求，任何对</w:t>
      </w:r>
      <w:r>
        <w:rPr>
          <w:rFonts w:hint="eastAsia" w:ascii="宋体" w:hAnsi="宋体"/>
          <w:bCs/>
          <w:szCs w:val="21"/>
        </w:rPr>
        <w:t>磋商</w:t>
      </w:r>
      <w:r>
        <w:rPr>
          <w:rFonts w:hint="eastAsia" w:ascii="宋体" w:hAnsi="宋体"/>
          <w:szCs w:val="21"/>
        </w:rPr>
        <w:t>文件的忽略或误解不能作为响应文件存在缺陷或瑕疵的理由；供应商</w:t>
      </w:r>
      <w:r>
        <w:rPr>
          <w:rFonts w:hint="eastAsia" w:ascii="宋体" w:hAnsi="宋体" w:cs="宋体"/>
          <w:kern w:val="0"/>
          <w:szCs w:val="21"/>
        </w:rPr>
        <w:t>没有按照磋商文件要求提供全部资料，</w:t>
      </w:r>
      <w:r>
        <w:rPr>
          <w:rFonts w:hint="eastAsia" w:ascii="宋体" w:hAnsi="宋体"/>
          <w:szCs w:val="21"/>
        </w:rPr>
        <w:t>或对磋商文件未全面做出实质性响应是供应商的风险，</w:t>
      </w:r>
      <w:r>
        <w:rPr>
          <w:rFonts w:hint="eastAsia" w:ascii="宋体" w:hAnsi="宋体" w:cs="宋体"/>
          <w:kern w:val="0"/>
          <w:szCs w:val="21"/>
        </w:rPr>
        <w:t>并可能导致其响应文件被拒绝。</w:t>
      </w:r>
    </w:p>
    <w:p>
      <w:pPr>
        <w:spacing w:before="120" w:beforeLines="50" w:after="120" w:afterLines="50" w:line="360" w:lineRule="auto"/>
        <w:rPr>
          <w:rFonts w:hint="eastAsia" w:ascii="宋体" w:hAnsi="宋体"/>
          <w:b/>
          <w:sz w:val="30"/>
          <w:szCs w:val="30"/>
        </w:rPr>
      </w:pPr>
      <w:r>
        <w:rPr>
          <w:rFonts w:hint="eastAsia" w:ascii="宋体" w:hAnsi="宋体"/>
          <w:b/>
          <w:sz w:val="30"/>
          <w:szCs w:val="30"/>
        </w:rPr>
        <w:t>3.7供应商的纪律要求</w:t>
      </w:r>
    </w:p>
    <w:p>
      <w:pPr>
        <w:pStyle w:val="5"/>
        <w:spacing w:line="360" w:lineRule="auto"/>
        <w:ind w:firstLineChars="200"/>
        <w:rPr>
          <w:rFonts w:hint="eastAsia"/>
          <w:szCs w:val="21"/>
        </w:rPr>
      </w:pPr>
      <w:r>
        <w:rPr>
          <w:rFonts w:hint="eastAsia" w:ascii="宋体" w:hAnsi="宋体"/>
          <w:szCs w:val="21"/>
        </w:rPr>
        <w:t xml:space="preserve"> </w:t>
      </w:r>
      <w:r>
        <w:rPr>
          <w:rFonts w:hint="eastAsia"/>
          <w:szCs w:val="21"/>
        </w:rPr>
        <w:t>有下列情形之一的，属于不合格供应商，其磋商或成交资格将被取消：</w:t>
      </w:r>
    </w:p>
    <w:p>
      <w:pPr>
        <w:spacing w:line="360" w:lineRule="auto"/>
        <w:ind w:firstLine="403" w:firstLineChars="192"/>
        <w:rPr>
          <w:rFonts w:hint="eastAsia" w:ascii="宋体" w:hAnsi="宋体"/>
          <w:szCs w:val="21"/>
        </w:rPr>
      </w:pPr>
      <w:r>
        <w:rPr>
          <w:rFonts w:hint="eastAsia" w:ascii="宋体" w:hAnsi="宋体"/>
          <w:szCs w:val="21"/>
        </w:rPr>
        <w:t>（1）提供虚假材料谋取成交；</w:t>
      </w:r>
    </w:p>
    <w:p>
      <w:pPr>
        <w:spacing w:line="360" w:lineRule="auto"/>
        <w:ind w:firstLine="403" w:firstLineChars="192"/>
        <w:rPr>
          <w:rFonts w:hint="eastAsia" w:ascii="宋体" w:hAnsi="宋体"/>
          <w:szCs w:val="21"/>
        </w:rPr>
      </w:pPr>
      <w:r>
        <w:rPr>
          <w:rFonts w:hint="eastAsia" w:ascii="宋体" w:hAnsi="宋体"/>
          <w:szCs w:val="21"/>
        </w:rPr>
        <w:t>（2）提供假冒伪劣产品；</w:t>
      </w:r>
    </w:p>
    <w:p>
      <w:pPr>
        <w:spacing w:line="360" w:lineRule="auto"/>
        <w:ind w:firstLine="403" w:firstLineChars="192"/>
        <w:rPr>
          <w:rFonts w:hint="eastAsia" w:ascii="宋体" w:hAnsi="宋体"/>
          <w:szCs w:val="21"/>
        </w:rPr>
      </w:pPr>
      <w:r>
        <w:rPr>
          <w:rFonts w:hint="eastAsia" w:ascii="宋体" w:hAnsi="宋体"/>
          <w:szCs w:val="21"/>
        </w:rPr>
        <w:t>（3）采取不正当手段诋毁、排挤其他供应商；</w:t>
      </w:r>
    </w:p>
    <w:p>
      <w:pPr>
        <w:spacing w:line="360" w:lineRule="auto"/>
        <w:ind w:firstLine="420" w:firstLineChars="200"/>
        <w:rPr>
          <w:rFonts w:hint="eastAsia" w:ascii="宋体" w:hAnsi="宋体"/>
          <w:szCs w:val="21"/>
        </w:rPr>
      </w:pPr>
      <w:r>
        <w:rPr>
          <w:rFonts w:hint="eastAsia" w:ascii="宋体" w:hAnsi="宋体"/>
          <w:szCs w:val="21"/>
        </w:rPr>
        <w:t>（4）与采购人、采购代理机构、其他供应商恶意串通；</w:t>
      </w:r>
    </w:p>
    <w:p>
      <w:pPr>
        <w:spacing w:line="360" w:lineRule="auto"/>
        <w:ind w:firstLine="420" w:firstLineChars="200"/>
        <w:rPr>
          <w:rFonts w:hint="eastAsia" w:ascii="宋体" w:hAnsi="宋体"/>
          <w:szCs w:val="21"/>
        </w:rPr>
      </w:pPr>
      <w:r>
        <w:rPr>
          <w:rFonts w:hint="eastAsia" w:ascii="宋体" w:hAnsi="宋体"/>
          <w:szCs w:val="21"/>
        </w:rPr>
        <w:t>（5）向采购人、采购代理机构、磋商小组成员行贿或者提供其他不正当利益；</w:t>
      </w:r>
    </w:p>
    <w:p>
      <w:pPr>
        <w:pStyle w:val="10"/>
        <w:spacing w:line="360" w:lineRule="auto"/>
        <w:ind w:firstLine="420" w:firstLineChars="200"/>
        <w:rPr>
          <w:rFonts w:hint="eastAsia" w:ascii="宋体" w:hAnsi="宋体"/>
          <w:sz w:val="21"/>
          <w:szCs w:val="21"/>
        </w:rPr>
      </w:pPr>
      <w:r>
        <w:rPr>
          <w:rFonts w:hint="eastAsia" w:ascii="宋体" w:hAnsi="宋体"/>
          <w:sz w:val="21"/>
          <w:szCs w:val="21"/>
        </w:rPr>
        <w:t>（6）拒绝有关部门的监督检查或者向监督检查部门提供虚假情况。</w:t>
      </w:r>
    </w:p>
    <w:p>
      <w:pPr>
        <w:tabs>
          <w:tab w:val="left" w:pos="7665"/>
        </w:tabs>
        <w:spacing w:before="120" w:beforeLines="50" w:after="120" w:afterLines="50" w:line="360" w:lineRule="auto"/>
        <w:rPr>
          <w:rFonts w:hint="eastAsia" w:ascii="黑体" w:hAnsi="宋体" w:eastAsia="黑体" w:cs="宋体"/>
          <w:color w:val="666666"/>
          <w:kern w:val="0"/>
          <w:sz w:val="36"/>
          <w:szCs w:val="36"/>
        </w:rPr>
      </w:pPr>
      <w:r>
        <w:rPr>
          <w:rFonts w:hint="eastAsia" w:ascii="黑体" w:eastAsia="黑体"/>
          <w:bCs/>
          <w:sz w:val="36"/>
          <w:szCs w:val="36"/>
        </w:rPr>
        <w:t>4. 响应文件</w:t>
      </w:r>
    </w:p>
    <w:p>
      <w:pPr>
        <w:snapToGrid w:val="0"/>
        <w:spacing w:line="360" w:lineRule="auto"/>
        <w:outlineLvl w:val="2"/>
        <w:rPr>
          <w:rFonts w:ascii="宋体" w:hAnsi="宋体"/>
          <w:b/>
          <w:bCs/>
          <w:sz w:val="30"/>
          <w:szCs w:val="30"/>
        </w:rPr>
      </w:pPr>
      <w:r>
        <w:rPr>
          <w:rFonts w:hint="eastAsia" w:ascii="宋体" w:hAnsi="宋体"/>
          <w:b/>
          <w:bCs/>
          <w:sz w:val="30"/>
          <w:szCs w:val="30"/>
        </w:rPr>
        <w:t>4.1响应文件的编制要求</w:t>
      </w:r>
    </w:p>
    <w:p>
      <w:pPr>
        <w:tabs>
          <w:tab w:val="left" w:pos="1080"/>
        </w:tabs>
        <w:spacing w:line="360" w:lineRule="auto"/>
        <w:ind w:firstLine="403" w:firstLineChars="192"/>
        <w:rPr>
          <w:rFonts w:hint="eastAsia" w:ascii="宋体" w:hAnsi="宋体"/>
          <w:szCs w:val="21"/>
        </w:rPr>
      </w:pPr>
      <w:r>
        <w:rPr>
          <w:rFonts w:hint="eastAsia" w:ascii="宋体" w:hAnsi="宋体"/>
          <w:szCs w:val="21"/>
        </w:rPr>
        <w:t>4.1.1供应商应当仔细阅读磋商文件的所有事项、格式、条件和要求，并按磋商文件要求编制响应文件。响应文件应当对磋商文件提出的要求和条件作出</w:t>
      </w:r>
      <w:r>
        <w:rPr>
          <w:rFonts w:hint="eastAsia" w:ascii="宋体" w:hAnsi="宋体"/>
          <w:color w:val="auto"/>
          <w:szCs w:val="21"/>
          <w:highlight w:val="none"/>
        </w:rPr>
        <w:t>明确响应</w:t>
      </w:r>
      <w:r>
        <w:rPr>
          <w:rFonts w:hint="eastAsia" w:ascii="宋体" w:hAnsi="宋体"/>
          <w:szCs w:val="21"/>
        </w:rPr>
        <w:t>，在满足磋商文件实质性要求的基础上，可以提出比磋商文件要求更有利于采购人的承诺。若本项目分标段的，应当以标段为单位响应，不得在其中选项投标或将其中内容再行分解，否则响应文件无效。</w:t>
      </w:r>
    </w:p>
    <w:p>
      <w:pPr>
        <w:snapToGrid w:val="0"/>
        <w:spacing w:line="360" w:lineRule="auto"/>
        <w:ind w:firstLine="413" w:firstLineChars="196"/>
        <w:outlineLvl w:val="2"/>
        <w:rPr>
          <w:rFonts w:hint="eastAsia" w:ascii="宋体" w:hAnsi="宋体"/>
          <w:b/>
          <w:szCs w:val="21"/>
        </w:rPr>
      </w:pPr>
      <w:r>
        <w:rPr>
          <w:rFonts w:hint="eastAsia" w:ascii="宋体" w:hAnsi="宋体"/>
          <w:b/>
          <w:szCs w:val="21"/>
        </w:rPr>
        <w:t>4.1.2 真实性原则</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4.1.2.1 供应商应保证所提供的响应文件和所有资料的真实性、准确性和完整性。</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4.1.2.2 供应商被认定为在政府采购活动中提供不真实材料的，无论其材料是否重要，采购人均有权拒绝，并取消其磋商或成交资格，供应商需承担相应的法律后果。</w:t>
      </w:r>
    </w:p>
    <w:p>
      <w:pPr>
        <w:tabs>
          <w:tab w:val="left" w:pos="720"/>
        </w:tabs>
        <w:snapToGrid w:val="0"/>
        <w:spacing w:line="360" w:lineRule="auto"/>
        <w:ind w:firstLine="480"/>
        <w:rPr>
          <w:rFonts w:hint="eastAsia" w:ascii="宋体" w:hAnsi="宋体"/>
          <w:b/>
          <w:szCs w:val="21"/>
        </w:rPr>
      </w:pPr>
      <w:r>
        <w:rPr>
          <w:rFonts w:hint="eastAsia" w:ascii="宋体" w:hAnsi="宋体"/>
          <w:b/>
          <w:szCs w:val="21"/>
        </w:rPr>
        <w:t>4.1.3 报价使用货币</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本项目的报价均以人民币报价。</w:t>
      </w:r>
    </w:p>
    <w:p>
      <w:pPr>
        <w:tabs>
          <w:tab w:val="left" w:pos="720"/>
        </w:tabs>
        <w:snapToGrid w:val="0"/>
        <w:spacing w:line="360" w:lineRule="auto"/>
        <w:ind w:firstLine="424" w:firstLineChars="201"/>
        <w:rPr>
          <w:rFonts w:hint="eastAsia" w:hAnsi="宋体"/>
          <w:b/>
        </w:rPr>
      </w:pPr>
      <w:r>
        <w:rPr>
          <w:rFonts w:hint="eastAsia" w:ascii="宋体" w:hAnsi="宋体"/>
          <w:b/>
        </w:rPr>
        <w:t xml:space="preserve">4.1.4 </w:t>
      </w:r>
      <w:r>
        <w:rPr>
          <w:rFonts w:hint="eastAsia" w:hAnsi="宋体"/>
          <w:b/>
        </w:rPr>
        <w:t>响应</w:t>
      </w:r>
      <w:r>
        <w:rPr>
          <w:rFonts w:hint="eastAsia"/>
          <w:b/>
        </w:rPr>
        <w:t>文件形式</w:t>
      </w:r>
    </w:p>
    <w:p>
      <w:pPr>
        <w:pStyle w:val="8"/>
        <w:adjustRightInd w:val="0"/>
        <w:snapToGrid w:val="0"/>
        <w:spacing w:line="360" w:lineRule="auto"/>
        <w:ind w:firstLine="630" w:firstLineChars="300"/>
        <w:rPr>
          <w:rFonts w:hint="eastAsia"/>
        </w:rPr>
      </w:pPr>
      <w:r>
        <w:rPr>
          <w:rFonts w:hint="eastAsia"/>
        </w:rPr>
        <w:t>本项目</w:t>
      </w:r>
      <w:r>
        <w:rPr>
          <w:rFonts w:hint="eastAsia"/>
          <w:lang w:val="en-US" w:eastAsia="zh-CN"/>
        </w:rPr>
        <w:t>磋商</w:t>
      </w:r>
      <w:r>
        <w:rPr>
          <w:rFonts w:hint="eastAsia"/>
        </w:rPr>
        <w:t>文件应采用电子</w:t>
      </w:r>
      <w:r>
        <w:rPr>
          <w:rFonts w:hint="eastAsia"/>
          <w:lang w:val="en-US" w:eastAsia="zh-CN"/>
        </w:rPr>
        <w:t>磋商</w:t>
      </w:r>
      <w:r>
        <w:rPr>
          <w:rFonts w:hint="eastAsia"/>
        </w:rPr>
        <w:t>文件，并符合</w:t>
      </w:r>
      <w:r>
        <w:rPr>
          <w:rFonts w:hint="eastAsia"/>
          <w:lang w:val="en-US" w:eastAsia="zh-CN"/>
        </w:rPr>
        <w:t>安康市</w:t>
      </w:r>
      <w:r>
        <w:rPr>
          <w:rFonts w:hint="eastAsia"/>
        </w:rPr>
        <w:t>公共资源交易平台规定的文件格式，其他非电子投标文件不予接受。。</w:t>
      </w:r>
    </w:p>
    <w:p>
      <w:pPr>
        <w:tabs>
          <w:tab w:val="left" w:pos="720"/>
        </w:tabs>
        <w:snapToGrid w:val="0"/>
        <w:spacing w:line="360" w:lineRule="auto"/>
        <w:ind w:firstLine="422" w:firstLineChars="200"/>
        <w:rPr>
          <w:rFonts w:hint="eastAsia" w:ascii="宋体" w:hAnsi="宋体"/>
          <w:b/>
          <w:szCs w:val="21"/>
        </w:rPr>
      </w:pPr>
      <w:r>
        <w:rPr>
          <w:rFonts w:hint="eastAsia" w:ascii="宋体" w:hAnsi="宋体"/>
          <w:b/>
          <w:szCs w:val="21"/>
        </w:rPr>
        <w:t>4.1.5 备选方案</w:t>
      </w:r>
    </w:p>
    <w:p>
      <w:pPr>
        <w:tabs>
          <w:tab w:val="left" w:pos="720"/>
        </w:tabs>
        <w:snapToGrid w:val="0"/>
        <w:spacing w:line="360" w:lineRule="auto"/>
        <w:ind w:firstLine="630" w:firstLineChars="300"/>
        <w:rPr>
          <w:rFonts w:hint="eastAsia" w:hAnsi="宋体"/>
          <w:szCs w:val="21"/>
        </w:rPr>
      </w:pPr>
      <w:r>
        <w:rPr>
          <w:rFonts w:hint="eastAsia" w:ascii="宋体" w:hAnsi="宋体"/>
          <w:szCs w:val="21"/>
        </w:rPr>
        <w:t>4.1.5.1 除供应商须知前附表规定允许外，供应商不得递交备选响应方案，响应文件的报价只允许有一个报价，不接受具有附加条件的报价，否则，视为</w:t>
      </w:r>
      <w:r>
        <w:rPr>
          <w:rFonts w:hint="eastAsia" w:hAnsi="宋体"/>
          <w:szCs w:val="21"/>
        </w:rPr>
        <w:t>无效响应文件。</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4.1.5.3 供应商提供两个或两个以上磋商报价，或者在响应文件中提供一个磋商报价，但同时提供两个或两个以上施工方案的，视为提供备选方案。</w:t>
      </w:r>
    </w:p>
    <w:p>
      <w:pPr>
        <w:tabs>
          <w:tab w:val="left" w:pos="720"/>
        </w:tabs>
        <w:snapToGrid w:val="0"/>
        <w:spacing w:before="120" w:beforeLines="50" w:after="120" w:afterLines="50" w:line="360" w:lineRule="auto"/>
        <w:rPr>
          <w:rFonts w:hint="eastAsia" w:ascii="宋体" w:hAnsi="宋体"/>
          <w:b/>
          <w:sz w:val="30"/>
          <w:szCs w:val="30"/>
        </w:rPr>
      </w:pPr>
      <w:r>
        <w:rPr>
          <w:rFonts w:hint="eastAsia" w:ascii="宋体" w:hAnsi="宋体"/>
          <w:b/>
          <w:color w:val="000000"/>
          <w:sz w:val="30"/>
          <w:szCs w:val="30"/>
        </w:rPr>
        <w:t>4.2 响应文件的组成</w:t>
      </w:r>
    </w:p>
    <w:p>
      <w:pPr>
        <w:spacing w:line="360" w:lineRule="auto"/>
        <w:ind w:firstLine="411" w:firstLineChars="196"/>
        <w:rPr>
          <w:rFonts w:hint="eastAsia" w:ascii="宋体" w:hAnsi="宋体"/>
          <w:szCs w:val="21"/>
        </w:rPr>
      </w:pPr>
      <w:r>
        <w:rPr>
          <w:rFonts w:hint="eastAsia" w:ascii="宋体" w:hAnsi="宋体"/>
          <w:szCs w:val="21"/>
        </w:rPr>
        <w:t>4.2.1响应文件由下列文件组成：</w:t>
      </w:r>
    </w:p>
    <w:p>
      <w:pPr>
        <w:tabs>
          <w:tab w:val="left" w:pos="2730"/>
        </w:tabs>
        <w:spacing w:line="360" w:lineRule="auto"/>
        <w:ind w:firstLine="411" w:firstLineChars="196"/>
        <w:rPr>
          <w:rFonts w:hint="eastAsia" w:ascii="宋体" w:hAnsi="宋体"/>
          <w:szCs w:val="21"/>
        </w:rPr>
      </w:pPr>
      <w:r>
        <w:rPr>
          <w:rFonts w:hint="eastAsia" w:ascii="宋体" w:hAnsi="宋体"/>
          <w:szCs w:val="21"/>
        </w:rPr>
        <w:t>（1）资格审查文件；</w:t>
      </w:r>
      <w:r>
        <w:rPr>
          <w:rFonts w:ascii="宋体" w:hAnsi="宋体"/>
          <w:szCs w:val="21"/>
        </w:rPr>
        <w:tab/>
      </w:r>
    </w:p>
    <w:p>
      <w:pPr>
        <w:spacing w:line="360" w:lineRule="auto"/>
        <w:ind w:firstLine="411" w:firstLineChars="196"/>
        <w:rPr>
          <w:rFonts w:hint="eastAsia" w:ascii="宋体" w:hAnsi="宋体"/>
          <w:szCs w:val="21"/>
        </w:rPr>
      </w:pPr>
      <w:r>
        <w:rPr>
          <w:rFonts w:hint="eastAsia" w:ascii="宋体" w:hAnsi="宋体"/>
          <w:szCs w:val="21"/>
        </w:rPr>
        <w:t>（2）商务文件；</w:t>
      </w:r>
    </w:p>
    <w:p>
      <w:pPr>
        <w:spacing w:line="360" w:lineRule="auto"/>
        <w:ind w:firstLine="411" w:firstLineChars="196"/>
        <w:rPr>
          <w:rFonts w:hint="eastAsia" w:ascii="宋体" w:hAnsi="宋体"/>
          <w:szCs w:val="21"/>
        </w:rPr>
      </w:pPr>
      <w:r>
        <w:rPr>
          <w:rFonts w:hint="eastAsia" w:ascii="宋体" w:hAnsi="宋体"/>
          <w:szCs w:val="21"/>
        </w:rPr>
        <w:t>（3）技术文件。</w:t>
      </w:r>
    </w:p>
    <w:p>
      <w:pPr>
        <w:spacing w:line="360" w:lineRule="auto"/>
        <w:ind w:firstLine="411" w:firstLineChars="196"/>
        <w:rPr>
          <w:rFonts w:hint="eastAsia" w:ascii="宋体" w:hAnsi="宋体"/>
          <w:szCs w:val="21"/>
        </w:rPr>
      </w:pPr>
      <w:r>
        <w:rPr>
          <w:rFonts w:hint="eastAsia" w:ascii="宋体" w:hAnsi="宋体"/>
          <w:szCs w:val="21"/>
        </w:rPr>
        <w:t xml:space="preserve">4.2.2 </w:t>
      </w:r>
      <w:r>
        <w:rPr>
          <w:rFonts w:hint="eastAsia" w:ascii="宋体" w:hAnsi="宋体"/>
          <w:b/>
          <w:szCs w:val="21"/>
        </w:rPr>
        <w:t>资格审查文件</w:t>
      </w:r>
      <w:r>
        <w:rPr>
          <w:rFonts w:hint="eastAsia" w:ascii="宋体" w:hAnsi="宋体"/>
          <w:szCs w:val="21"/>
        </w:rPr>
        <w:t>包括本章第3.1.1、3.1.2、3.1.3条款内容。</w:t>
      </w:r>
    </w:p>
    <w:p>
      <w:pPr>
        <w:spacing w:line="360" w:lineRule="auto"/>
        <w:ind w:firstLine="411" w:firstLineChars="196"/>
        <w:rPr>
          <w:rFonts w:hint="eastAsia" w:ascii="宋体" w:hAnsi="宋体"/>
          <w:szCs w:val="21"/>
        </w:rPr>
      </w:pPr>
      <w:r>
        <w:rPr>
          <w:rFonts w:hint="eastAsia" w:ascii="宋体" w:hAnsi="宋体"/>
          <w:szCs w:val="21"/>
        </w:rPr>
        <w:t xml:space="preserve">4.2.3 </w:t>
      </w:r>
      <w:r>
        <w:rPr>
          <w:rFonts w:hint="eastAsia" w:ascii="宋体" w:hAnsi="宋体"/>
          <w:b/>
          <w:szCs w:val="21"/>
        </w:rPr>
        <w:t>商务文件</w:t>
      </w:r>
      <w:r>
        <w:rPr>
          <w:rFonts w:hint="eastAsia" w:ascii="宋体" w:hAnsi="宋体"/>
          <w:szCs w:val="21"/>
        </w:rPr>
        <w:t>主要包括下列内容：</w:t>
      </w:r>
    </w:p>
    <w:p>
      <w:pPr>
        <w:spacing w:line="360" w:lineRule="auto"/>
        <w:ind w:firstLine="420" w:firstLineChars="200"/>
        <w:rPr>
          <w:rFonts w:hint="eastAsia" w:ascii="宋体" w:hAnsi="宋体"/>
          <w:szCs w:val="21"/>
        </w:rPr>
      </w:pPr>
      <w:r>
        <w:rPr>
          <w:rFonts w:hint="eastAsia" w:ascii="宋体" w:hAnsi="宋体"/>
          <w:szCs w:val="21"/>
        </w:rPr>
        <w:t>（1）竞争性磋商响应函；</w:t>
      </w:r>
    </w:p>
    <w:p>
      <w:pPr>
        <w:spacing w:line="360" w:lineRule="auto"/>
        <w:ind w:firstLine="420" w:firstLineChars="200"/>
        <w:rPr>
          <w:rFonts w:hint="eastAsia" w:ascii="宋体" w:hAnsi="宋体"/>
          <w:szCs w:val="21"/>
        </w:rPr>
      </w:pPr>
      <w:r>
        <w:rPr>
          <w:rFonts w:hint="eastAsia" w:ascii="宋体" w:hAnsi="宋体"/>
          <w:szCs w:val="21"/>
        </w:rPr>
        <w:t>（2）磋商报价一览表；</w:t>
      </w:r>
    </w:p>
    <w:p>
      <w:pPr>
        <w:spacing w:line="360" w:lineRule="auto"/>
        <w:ind w:firstLine="420" w:firstLineChars="200"/>
        <w:rPr>
          <w:rFonts w:hint="eastAsia" w:ascii="宋体" w:hAnsi="宋体"/>
          <w:szCs w:val="21"/>
        </w:rPr>
      </w:pPr>
      <w:r>
        <w:rPr>
          <w:rFonts w:hint="eastAsia" w:ascii="宋体" w:hAnsi="宋体"/>
          <w:szCs w:val="21"/>
        </w:rPr>
        <w:t>（3）报价明细表（已标价工程量清单）</w:t>
      </w:r>
    </w:p>
    <w:p>
      <w:pPr>
        <w:spacing w:line="360" w:lineRule="auto"/>
        <w:ind w:firstLine="420" w:firstLineChars="200"/>
        <w:rPr>
          <w:rFonts w:hint="eastAsia" w:ascii="宋体" w:hAnsi="宋体"/>
          <w:szCs w:val="21"/>
        </w:rPr>
      </w:pPr>
      <w:r>
        <w:rPr>
          <w:rFonts w:hint="eastAsia" w:ascii="宋体" w:hAnsi="宋体"/>
          <w:szCs w:val="21"/>
        </w:rPr>
        <w:t>（4）主要材料与设备报价表；</w:t>
      </w:r>
    </w:p>
    <w:p>
      <w:pPr>
        <w:spacing w:line="360" w:lineRule="auto"/>
        <w:ind w:firstLine="420" w:firstLineChars="200"/>
        <w:rPr>
          <w:rFonts w:hint="eastAsia" w:ascii="宋体" w:hAnsi="宋体"/>
          <w:szCs w:val="21"/>
        </w:rPr>
      </w:pPr>
      <w:r>
        <w:rPr>
          <w:rFonts w:hint="eastAsia" w:ascii="宋体" w:hAnsi="宋体"/>
          <w:szCs w:val="21"/>
        </w:rPr>
        <w:t>（5）履约承诺书；</w:t>
      </w:r>
    </w:p>
    <w:p>
      <w:pPr>
        <w:spacing w:line="360" w:lineRule="auto"/>
        <w:ind w:firstLine="420" w:firstLineChars="200"/>
        <w:rPr>
          <w:rFonts w:hint="eastAsia" w:ascii="宋体" w:hAnsi="宋体"/>
          <w:szCs w:val="21"/>
        </w:rPr>
      </w:pPr>
      <w:r>
        <w:rPr>
          <w:rFonts w:hint="eastAsia" w:ascii="宋体" w:hAnsi="宋体"/>
          <w:szCs w:val="21"/>
        </w:rPr>
        <w:t>（6）其他证明材料。</w:t>
      </w:r>
    </w:p>
    <w:p>
      <w:pPr>
        <w:spacing w:line="360" w:lineRule="auto"/>
        <w:ind w:left="504" w:leftChars="226" w:hanging="29" w:hangingChars="14"/>
        <w:rPr>
          <w:rFonts w:hint="eastAsia" w:ascii="宋体" w:hAnsi="宋体"/>
          <w:szCs w:val="21"/>
        </w:rPr>
      </w:pPr>
      <w:r>
        <w:rPr>
          <w:rFonts w:hint="eastAsia" w:ascii="宋体" w:hAnsi="宋体"/>
          <w:szCs w:val="21"/>
        </w:rPr>
        <w:t xml:space="preserve">4.2.4 </w:t>
      </w:r>
      <w:r>
        <w:rPr>
          <w:rFonts w:hint="eastAsia" w:ascii="宋体" w:hAnsi="宋体"/>
          <w:b/>
          <w:szCs w:val="21"/>
        </w:rPr>
        <w:t>技术文件</w:t>
      </w:r>
      <w:r>
        <w:rPr>
          <w:rFonts w:hint="eastAsia" w:ascii="宋体" w:hAnsi="宋体"/>
          <w:szCs w:val="21"/>
        </w:rPr>
        <w:t>主要包括下列内容：</w:t>
      </w:r>
    </w:p>
    <w:p>
      <w:pPr>
        <w:spacing w:line="360" w:lineRule="auto"/>
        <w:ind w:firstLine="420" w:firstLineChars="200"/>
        <w:outlineLvl w:val="2"/>
        <w:rPr>
          <w:rFonts w:hint="eastAsia" w:ascii="宋体" w:hAnsi="宋体"/>
          <w:color w:val="000000"/>
          <w:szCs w:val="21"/>
        </w:rPr>
      </w:pPr>
      <w:r>
        <w:rPr>
          <w:rFonts w:hint="eastAsia" w:ascii="宋体" w:hAnsi="宋体"/>
          <w:szCs w:val="21"/>
        </w:rPr>
        <w:t>（1）施工组织设计</w:t>
      </w:r>
      <w:r>
        <w:rPr>
          <w:rFonts w:hint="eastAsia" w:ascii="宋体" w:hAnsi="宋体"/>
          <w:color w:val="000000"/>
          <w:szCs w:val="21"/>
        </w:rPr>
        <w:t>；</w:t>
      </w:r>
    </w:p>
    <w:p>
      <w:pPr>
        <w:spacing w:line="360" w:lineRule="auto"/>
        <w:ind w:firstLine="420" w:firstLineChars="200"/>
        <w:outlineLvl w:val="2"/>
        <w:rPr>
          <w:rFonts w:hint="eastAsia" w:ascii="宋体" w:hAnsi="宋体"/>
          <w:color w:val="000000"/>
          <w:szCs w:val="21"/>
        </w:rPr>
      </w:pPr>
      <w:r>
        <w:rPr>
          <w:rFonts w:hint="eastAsia" w:ascii="宋体" w:hAnsi="宋体"/>
          <w:color w:val="000000"/>
          <w:szCs w:val="21"/>
        </w:rPr>
        <w:t>（2）项目管理机构；</w:t>
      </w:r>
    </w:p>
    <w:p>
      <w:pPr>
        <w:spacing w:line="360" w:lineRule="auto"/>
        <w:ind w:firstLine="420" w:firstLineChars="200"/>
        <w:outlineLvl w:val="2"/>
        <w:rPr>
          <w:rFonts w:hint="eastAsia" w:ascii="宋体" w:hAnsi="宋体"/>
          <w:szCs w:val="21"/>
        </w:rPr>
      </w:pPr>
      <w:r>
        <w:rPr>
          <w:rFonts w:hint="eastAsia" w:ascii="宋体" w:hAnsi="宋体"/>
          <w:szCs w:val="21"/>
        </w:rPr>
        <w:t>（3）供应商认为需要提供的文件和资料。</w:t>
      </w:r>
    </w:p>
    <w:p>
      <w:pPr>
        <w:spacing w:before="120" w:beforeLines="50" w:after="120" w:afterLines="50" w:line="360" w:lineRule="auto"/>
        <w:rPr>
          <w:rFonts w:hint="eastAsia" w:ascii="宋体" w:hAnsi="宋体"/>
          <w:b/>
          <w:sz w:val="30"/>
          <w:szCs w:val="30"/>
        </w:rPr>
      </w:pPr>
      <w:r>
        <w:rPr>
          <w:rFonts w:hint="eastAsia" w:ascii="宋体" w:hAnsi="宋体"/>
          <w:b/>
          <w:sz w:val="30"/>
          <w:szCs w:val="30"/>
        </w:rPr>
        <w:t>4.3磋商报价</w:t>
      </w:r>
    </w:p>
    <w:p>
      <w:pPr>
        <w:spacing w:line="360" w:lineRule="auto"/>
        <w:ind w:firstLine="411" w:firstLineChars="196"/>
        <w:rPr>
          <w:rFonts w:hint="eastAsia" w:ascii="宋体" w:hAnsi="宋体"/>
          <w:szCs w:val="21"/>
        </w:rPr>
      </w:pPr>
      <w:r>
        <w:rPr>
          <w:rFonts w:hint="eastAsia" w:ascii="宋体" w:hAnsi="宋体"/>
          <w:szCs w:val="21"/>
        </w:rPr>
        <w:t xml:space="preserve">4.3.1 </w:t>
      </w:r>
      <w:r>
        <w:rPr>
          <w:rFonts w:hint="eastAsia" w:ascii="宋体" w:hAnsi="宋体"/>
          <w:bCs/>
          <w:szCs w:val="21"/>
        </w:rPr>
        <w:t>供应商应当</w:t>
      </w:r>
      <w:r>
        <w:rPr>
          <w:rFonts w:hint="eastAsia" w:ascii="宋体" w:hAnsi="宋体"/>
          <w:szCs w:val="21"/>
        </w:rPr>
        <w:t>按照磋商文件确定的采购工程范围内全部工作内容进行磋商报价，并充分了解本工程项目的总体情况以及影响磋商报价的其他要素。</w:t>
      </w:r>
    </w:p>
    <w:p>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szCs w:val="21"/>
        </w:rPr>
        <w:t xml:space="preserve">4.3.2 </w:t>
      </w:r>
      <w:r>
        <w:rPr>
          <w:rFonts w:hint="eastAsia" w:ascii="宋体" w:hAnsi="宋体" w:cs="宋体"/>
          <w:color w:val="000000"/>
          <w:kern w:val="0"/>
          <w:szCs w:val="21"/>
        </w:rPr>
        <w:t>供应商的磋商报价包括施工设备费、人工费、管理费、材料与设备费、安装费、维护费、保险费、采购代理服务费、税金、利润、政策性规费、风险、责任等所有费用，并符合建设工程计价规则。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4.3.3 </w:t>
      </w:r>
      <w:r>
        <w:rPr>
          <w:rFonts w:hint="eastAsia" w:ascii="宋体" w:hAnsi="宋体"/>
          <w:b/>
          <w:szCs w:val="21"/>
        </w:rPr>
        <w:t>本项目将根据磋商的具体情况来确定磋商轮次，最终一轮磋商报价为最后报价</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4.3.4供应商的各轮次磋商报价不得超过</w:t>
      </w:r>
      <w:r>
        <w:rPr>
          <w:rFonts w:hint="eastAsia" w:ascii="宋体" w:hAnsi="宋体"/>
          <w:b/>
          <w:szCs w:val="21"/>
        </w:rPr>
        <w:t>供应商须知前附表规定的</w:t>
      </w:r>
      <w:r>
        <w:rPr>
          <w:rFonts w:hint="eastAsia" w:ascii="宋体" w:hAnsi="宋体"/>
          <w:szCs w:val="21"/>
        </w:rPr>
        <w:t>预算金额，否则，作为不实质性响应磋商文件，按无效响应文件处理；</w:t>
      </w:r>
      <w:r>
        <w:rPr>
          <w:rFonts w:hint="eastAsia" w:ascii="宋体" w:hAnsi="宋体"/>
          <w:b/>
          <w:szCs w:val="21"/>
        </w:rPr>
        <w:t>供应商须知前附表设定</w:t>
      </w:r>
      <w:r>
        <w:rPr>
          <w:rFonts w:hint="eastAsia" w:ascii="宋体" w:hAnsi="宋体"/>
          <w:szCs w:val="21"/>
        </w:rPr>
        <w:t>了最高限价的，供应商的各轮次磋商报价也不得超过最高限价，否则，作为不实质性响应磋商文件，按无效响应文件处理。</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4.3.5 供应商首次提交的响应文件，</w:t>
      </w:r>
      <w:r>
        <w:rPr>
          <w:rFonts w:hint="eastAsia" w:ascii="宋体" w:hAnsi="宋体" w:cs="宋体"/>
          <w:color w:val="000000"/>
          <w:kern w:val="0"/>
          <w:szCs w:val="21"/>
        </w:rPr>
        <w:t>应按</w:t>
      </w:r>
      <w:r>
        <w:rPr>
          <w:rFonts w:hint="eastAsia" w:ascii="宋体" w:hAnsi="宋体"/>
          <w:szCs w:val="21"/>
        </w:rPr>
        <w:t>“磋商报价一览表”及“报价明细表</w:t>
      </w:r>
      <w:r>
        <w:rPr>
          <w:rFonts w:hint="eastAsia" w:ascii="宋体" w:hAnsi="宋体" w:cs="宋体"/>
          <w:color w:val="000000"/>
          <w:kern w:val="0"/>
          <w:szCs w:val="21"/>
        </w:rPr>
        <w:t>（已标价工程量清单）</w:t>
      </w:r>
      <w:r>
        <w:rPr>
          <w:rFonts w:hint="eastAsia" w:ascii="宋体" w:hAnsi="宋体"/>
          <w:szCs w:val="21"/>
        </w:rPr>
        <w:t>”</w:t>
      </w:r>
      <w:r>
        <w:rPr>
          <w:rFonts w:hint="eastAsia" w:ascii="宋体" w:hAnsi="宋体" w:cs="宋体"/>
          <w:color w:val="000000"/>
          <w:kern w:val="0"/>
          <w:szCs w:val="21"/>
        </w:rPr>
        <w:t>的内容</w:t>
      </w:r>
      <w:r>
        <w:rPr>
          <w:rFonts w:hint="eastAsia" w:ascii="宋体" w:hAnsi="宋体"/>
          <w:szCs w:val="21"/>
        </w:rPr>
        <w:t>和格式要求自主报价。填写的项目编码、项目名称、项目特征、计量单位、工程量必须与采购人提供的一致；磋商报价中不得包含磋商文件要求以外的内容，否则，在评审时不予核减。如只有总价而无明细报价，或者只有明细报价而无总报价的，将视为无效响应文件。</w:t>
      </w:r>
    </w:p>
    <w:p>
      <w:pPr>
        <w:adjustRightInd w:val="0"/>
        <w:snapToGrid w:val="0"/>
        <w:spacing w:line="360" w:lineRule="auto"/>
        <w:ind w:firstLine="420" w:firstLineChars="200"/>
        <w:rPr>
          <w:rFonts w:hint="eastAsia" w:ascii="宋体" w:hAnsi="宋体"/>
          <w:szCs w:val="21"/>
        </w:rPr>
      </w:pPr>
      <w:r>
        <w:rPr>
          <w:rFonts w:hint="eastAsia" w:ascii="宋体" w:hAnsi="宋体" w:cs="宋体"/>
          <w:kern w:val="0"/>
          <w:szCs w:val="21"/>
        </w:rPr>
        <w:t xml:space="preserve">4.3.6 </w:t>
      </w:r>
      <w:r>
        <w:rPr>
          <w:rFonts w:hint="eastAsia" w:ascii="宋体" w:hAnsi="宋体" w:cs="宋体"/>
          <w:b/>
          <w:kern w:val="0"/>
          <w:szCs w:val="21"/>
        </w:rPr>
        <w:t>供应商除首次磋商报价外，其余轮次报价只报总价，不再填报报价明细表</w:t>
      </w:r>
      <w:r>
        <w:rPr>
          <w:rFonts w:hint="eastAsia" w:ascii="宋体" w:hAnsi="宋体" w:cs="宋体"/>
          <w:b/>
          <w:color w:val="000000"/>
          <w:kern w:val="0"/>
          <w:szCs w:val="21"/>
        </w:rPr>
        <w:t>（已标价工程量清单）</w:t>
      </w:r>
      <w:r>
        <w:rPr>
          <w:rFonts w:hint="eastAsia" w:ascii="宋体" w:hAnsi="宋体" w:cs="宋体"/>
          <w:b/>
          <w:kern w:val="0"/>
          <w:szCs w:val="21"/>
        </w:rPr>
        <w:t>，由供应商法定代表人签名或者委托代理人签名或者加盖单位章确认。</w:t>
      </w:r>
    </w:p>
    <w:bookmarkEnd w:id="71"/>
    <w:bookmarkEnd w:id="72"/>
    <w:bookmarkEnd w:id="73"/>
    <w:p>
      <w:pPr>
        <w:pStyle w:val="8"/>
        <w:adjustRightInd w:val="0"/>
        <w:snapToGrid w:val="0"/>
        <w:spacing w:line="360" w:lineRule="auto"/>
        <w:ind w:firstLine="422" w:firstLineChars="200"/>
        <w:rPr>
          <w:rFonts w:hint="eastAsia" w:hAnsi="宋体"/>
          <w:b/>
        </w:rPr>
      </w:pPr>
      <w:r>
        <w:rPr>
          <w:rFonts w:hint="eastAsia" w:hAnsi="宋体"/>
          <w:b/>
        </w:rPr>
        <w:t>4.3.7 最后报价</w:t>
      </w:r>
    </w:p>
    <w:p>
      <w:pPr>
        <w:pStyle w:val="8"/>
        <w:adjustRightInd w:val="0"/>
        <w:snapToGrid w:val="0"/>
        <w:spacing w:line="360" w:lineRule="auto"/>
        <w:ind w:firstLine="420" w:firstLineChars="200"/>
        <w:rPr>
          <w:rFonts w:hint="eastAsia"/>
        </w:rPr>
      </w:pPr>
      <w:r>
        <w:rPr>
          <w:rFonts w:hint="eastAsia" w:hAnsi="宋体"/>
        </w:rPr>
        <w:t>供应商须知前附表规定采用</w:t>
      </w:r>
      <w:r>
        <w:rPr>
          <w:rFonts w:hint="eastAsia"/>
        </w:rPr>
        <w:t>固定总价（一次性包死）结算方式的，</w:t>
      </w:r>
      <w:r>
        <w:rPr>
          <w:rFonts w:hint="eastAsia"/>
          <w:b/>
        </w:rPr>
        <w:t>最后报价在合同执行过程中是固定不变的，不得以任何理由予以变更。</w:t>
      </w:r>
      <w:r>
        <w:rPr>
          <w:rFonts w:hint="eastAsia"/>
        </w:rPr>
        <w:t>任何有选择或可调整的报价将不予接受，并按无效响应文件处理。</w:t>
      </w:r>
      <w:r>
        <w:rPr>
          <w:rFonts w:hint="eastAsia" w:hAnsi="宋体"/>
        </w:rPr>
        <w:t>成交后供应商不得擅自改变工程范围内容、质量标准、工期和追加项目预算。</w:t>
      </w:r>
    </w:p>
    <w:p>
      <w:pPr>
        <w:spacing w:line="360" w:lineRule="auto"/>
        <w:ind w:firstLine="420" w:firstLineChars="200"/>
        <w:rPr>
          <w:rFonts w:hint="eastAsia"/>
        </w:rPr>
      </w:pPr>
      <w:r>
        <w:rPr>
          <w:rFonts w:hint="eastAsia" w:ascii="宋体" w:hAnsi="宋体"/>
          <w:szCs w:val="21"/>
        </w:rPr>
        <w:t>4.3.8采购人不接受供应商给予的赠品、回扣或者与采购无关的其他商品、服务。如有赠与行为，其响应文件无效。</w:t>
      </w:r>
    </w:p>
    <w:p>
      <w:pPr>
        <w:spacing w:before="120" w:beforeLines="50" w:after="120" w:afterLines="50" w:line="360" w:lineRule="auto"/>
        <w:rPr>
          <w:rFonts w:hint="eastAsia" w:ascii="宋体" w:hAnsi="宋体"/>
          <w:b/>
          <w:bCs/>
          <w:color w:val="000000"/>
          <w:sz w:val="30"/>
          <w:szCs w:val="30"/>
        </w:rPr>
      </w:pPr>
      <w:r>
        <w:rPr>
          <w:rFonts w:hint="eastAsia" w:ascii="宋体" w:hAnsi="宋体"/>
          <w:b/>
          <w:bCs/>
          <w:color w:val="000000"/>
          <w:sz w:val="30"/>
          <w:szCs w:val="30"/>
        </w:rPr>
        <w:t>4.4磋商有效期</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4.4.1磋商有效期见供应商须知前附表。</w:t>
      </w:r>
      <w:r>
        <w:rPr>
          <w:rFonts w:hint="eastAsia" w:hAnsi="宋体"/>
        </w:rPr>
        <w:t>在此期间响应文件对供应商具有法律约束力，</w:t>
      </w:r>
      <w:r>
        <w:rPr>
          <w:rFonts w:hint="eastAsia" w:hAnsi="宋体" w:cs="Arial"/>
        </w:rPr>
        <w:t>从</w:t>
      </w:r>
      <w:r>
        <w:rPr>
          <w:rFonts w:hint="eastAsia" w:hAnsi="宋体"/>
          <w:b/>
        </w:rPr>
        <w:t>供应商须知前附表规定</w:t>
      </w:r>
      <w:r>
        <w:rPr>
          <w:rFonts w:hint="eastAsia" w:hAnsi="宋体"/>
        </w:rPr>
        <w:t>的</w:t>
      </w:r>
      <w:r>
        <w:rPr>
          <w:rFonts w:hint="eastAsia" w:hAnsi="宋体" w:cs="宋体"/>
          <w:kern w:val="0"/>
        </w:rPr>
        <w:t>递交首次响应文件截止时间</w:t>
      </w:r>
      <w:r>
        <w:rPr>
          <w:rFonts w:hint="eastAsia" w:hAnsi="宋体"/>
        </w:rPr>
        <w:t>之日</w:t>
      </w:r>
      <w:r>
        <w:rPr>
          <w:rFonts w:hint="eastAsia" w:hAnsi="宋体" w:cs="Arial"/>
        </w:rPr>
        <w:t>起计算。</w:t>
      </w:r>
      <w:r>
        <w:rPr>
          <w:rFonts w:hint="eastAsia" w:ascii="宋体" w:hAnsi="宋体"/>
          <w:color w:val="000000"/>
          <w:szCs w:val="21"/>
        </w:rPr>
        <w:t>响应文件中必须载明磋商有效期，载明的磋商有效期可以长于磋商文件规定的期限，但不得短于磋商文件规定的期限，否则，</w:t>
      </w:r>
      <w:r>
        <w:rPr>
          <w:rFonts w:hint="eastAsia" w:ascii="宋体" w:hAnsi="宋体"/>
          <w:szCs w:val="21"/>
        </w:rPr>
        <w:t>属于非实质性响应，</w:t>
      </w:r>
      <w:r>
        <w:rPr>
          <w:rFonts w:hint="eastAsia" w:ascii="宋体" w:hAnsi="宋体"/>
          <w:color w:val="000000"/>
          <w:szCs w:val="21"/>
        </w:rPr>
        <w:t>将按</w:t>
      </w:r>
      <w:r>
        <w:rPr>
          <w:rFonts w:hint="eastAsia" w:ascii="宋体" w:hAnsi="宋体"/>
          <w:szCs w:val="21"/>
        </w:rPr>
        <w:t>无效响应文件</w:t>
      </w:r>
      <w:r>
        <w:rPr>
          <w:rFonts w:hint="eastAsia" w:ascii="宋体" w:hAnsi="宋体"/>
          <w:color w:val="000000"/>
          <w:szCs w:val="21"/>
        </w:rPr>
        <w:t>处理。</w:t>
      </w:r>
    </w:p>
    <w:p>
      <w:pPr>
        <w:tabs>
          <w:tab w:val="left" w:pos="7665"/>
        </w:tabs>
        <w:spacing w:line="360" w:lineRule="auto"/>
        <w:ind w:left="13" w:leftChars="6" w:firstLine="420" w:firstLineChars="200"/>
        <w:rPr>
          <w:rFonts w:hint="eastAsia" w:ascii="宋体" w:hAnsi="宋体" w:eastAsia="宋体"/>
          <w:szCs w:val="21"/>
          <w:lang w:eastAsia="zh-CN"/>
        </w:rPr>
      </w:pPr>
      <w:r>
        <w:rPr>
          <w:rFonts w:hint="eastAsia" w:ascii="宋体" w:hAnsi="宋体"/>
          <w:szCs w:val="21"/>
        </w:rPr>
        <w:t>4.4.2 出现特殊情况需要延长磋商有效期的，采购代理机构或采购人可于磋商有效期满之前，以书面形式通知所有供应商延长磋商有效期。供应商应予书面答复</w:t>
      </w:r>
      <w:r>
        <w:rPr>
          <w:rFonts w:hint="eastAsia" w:ascii="宋体" w:hAnsi="宋体"/>
          <w:szCs w:val="21"/>
          <w:lang w:eastAsia="zh-CN"/>
        </w:rPr>
        <w:t>。</w:t>
      </w:r>
    </w:p>
    <w:p>
      <w:pPr>
        <w:tabs>
          <w:tab w:val="left" w:pos="7665"/>
        </w:tabs>
        <w:spacing w:line="360" w:lineRule="auto"/>
        <w:ind w:firstLine="420" w:firstLineChars="200"/>
        <w:rPr>
          <w:rFonts w:hint="eastAsia" w:ascii="宋体" w:hAnsi="宋体"/>
          <w:szCs w:val="21"/>
        </w:rPr>
      </w:pPr>
      <w:r>
        <w:rPr>
          <w:rFonts w:hint="eastAsia" w:ascii="宋体" w:hAnsi="宋体"/>
          <w:szCs w:val="21"/>
        </w:rPr>
        <w:t>4.4.3</w:t>
      </w:r>
      <w:r>
        <w:rPr>
          <w:rFonts w:hint="eastAsia" w:ascii="宋体" w:hAnsi="宋体"/>
          <w:color w:val="FF0000"/>
          <w:szCs w:val="21"/>
        </w:rPr>
        <w:t xml:space="preserve"> </w:t>
      </w:r>
      <w:r>
        <w:rPr>
          <w:rFonts w:hint="eastAsia" w:ascii="宋体" w:hAnsi="宋体"/>
          <w:szCs w:val="21"/>
        </w:rPr>
        <w:t>在磋商有效期内，供应商撤销响应文件的，应承担磋商文件和法律规定的责任。</w:t>
      </w:r>
    </w:p>
    <w:p>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4.4.4 成交供应商的磋商有效期自动延长至合同终止为止。</w:t>
      </w:r>
    </w:p>
    <w:p>
      <w:pPr>
        <w:pStyle w:val="5"/>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rPr>
        <w:t>4.5磋商保证金</w:t>
      </w:r>
    </w:p>
    <w:p>
      <w:pPr>
        <w:spacing w:line="360" w:lineRule="auto"/>
        <w:ind w:firstLine="411" w:firstLineChars="196"/>
        <w:rPr>
          <w:rFonts w:hint="eastAsia" w:ascii="宋体" w:hAnsi="宋体"/>
          <w:szCs w:val="21"/>
        </w:rPr>
      </w:pPr>
      <w:r>
        <w:rPr>
          <w:rFonts w:hint="eastAsia" w:ascii="宋体" w:hAnsi="宋体"/>
          <w:szCs w:val="21"/>
        </w:rPr>
        <w:t xml:space="preserve"> 根据财政部《关于促进政府采购公平竞争优化营商环境的通知》（财库〔2019〕38号）和</w:t>
      </w:r>
      <w:r>
        <w:rPr>
          <w:rFonts w:hint="eastAsia" w:ascii="宋体" w:hAnsi="宋体"/>
          <w:szCs w:val="21"/>
          <w:lang w:val="en-US" w:eastAsia="zh-CN"/>
        </w:rPr>
        <w:t>安康市</w:t>
      </w:r>
      <w:r>
        <w:rPr>
          <w:rFonts w:hint="eastAsia" w:ascii="宋体" w:hAnsi="宋体"/>
          <w:szCs w:val="21"/>
        </w:rPr>
        <w:t>财政局的有关规定，</w:t>
      </w:r>
      <w:r>
        <w:rPr>
          <w:rFonts w:hint="eastAsia" w:ascii="宋体" w:hAnsi="宋体"/>
          <w:szCs w:val="21"/>
          <w:lang w:val="en-US" w:eastAsia="zh-CN"/>
        </w:rPr>
        <w:t>供应商</w:t>
      </w:r>
      <w:r>
        <w:rPr>
          <w:rFonts w:hint="eastAsia" w:ascii="宋体" w:hAnsi="宋体"/>
          <w:szCs w:val="21"/>
        </w:rPr>
        <w:t>参与</w:t>
      </w:r>
      <w:r>
        <w:rPr>
          <w:rFonts w:hint="eastAsia" w:ascii="宋体" w:hAnsi="宋体"/>
          <w:szCs w:val="21"/>
          <w:lang w:val="en-US" w:eastAsia="zh-CN"/>
        </w:rPr>
        <w:t>安康市</w:t>
      </w:r>
      <w:r>
        <w:rPr>
          <w:rFonts w:hint="eastAsia" w:ascii="宋体" w:hAnsi="宋体"/>
          <w:szCs w:val="21"/>
        </w:rPr>
        <w:t>政府采购活动时，免交投标保证金。</w:t>
      </w:r>
    </w:p>
    <w:p>
      <w:pPr>
        <w:tabs>
          <w:tab w:val="left" w:pos="7665"/>
        </w:tabs>
        <w:spacing w:before="120" w:beforeLines="50" w:after="120" w:afterLines="50" w:line="360" w:lineRule="auto"/>
        <w:rPr>
          <w:rFonts w:hint="eastAsia" w:ascii="宋体" w:hAnsi="宋体"/>
          <w:b/>
          <w:bCs/>
          <w:sz w:val="30"/>
          <w:szCs w:val="30"/>
        </w:rPr>
      </w:pPr>
      <w:r>
        <w:rPr>
          <w:rFonts w:hint="eastAsia" w:ascii="宋体" w:hAnsi="宋体"/>
          <w:b/>
          <w:bCs/>
          <w:sz w:val="30"/>
          <w:szCs w:val="30"/>
        </w:rPr>
        <w:t>4.6 响应文件的制作和签署</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本项目采用电子化投标方式（无需提供纸质版文件）。开标时请务必携带数字认证证书，如因供应商自身原因未携带数字认证证书造成无法解密投标文件，按无效投标对待。</w:t>
      </w:r>
    </w:p>
    <w:p>
      <w:pPr>
        <w:pStyle w:val="2"/>
        <w:rPr>
          <w:rFonts w:hint="eastAsia" w:ascii="宋体" w:hAnsi="宋体" w:eastAsia="宋体" w:cs="Times New Roman"/>
          <w:color w:val="000000"/>
          <w:kern w:val="2"/>
          <w:sz w:val="21"/>
          <w:szCs w:val="21"/>
          <w:lang w:val="en-US" w:bidi="ar-SA"/>
        </w:rPr>
      </w:pPr>
      <w:r>
        <w:rPr>
          <w:rFonts w:hint="eastAsia" w:ascii="宋体" w:hAnsi="宋体" w:eastAsia="宋体" w:cs="Times New Roman"/>
          <w:color w:val="000000"/>
          <w:kern w:val="2"/>
          <w:sz w:val="21"/>
          <w:szCs w:val="21"/>
          <w:lang w:val="en-US" w:bidi="ar-SA"/>
        </w:rPr>
        <w:t>电子开标、评标无法进行时，按照《安康市公共资源交易平台电子化交易应急处置管理办法(试行)》规定执行。</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编制电子投标文件时，应使用最新发布的电子</w:t>
      </w:r>
      <w:r>
        <w:rPr>
          <w:rFonts w:hint="eastAsia" w:ascii="宋体" w:hAnsi="宋体"/>
          <w:color w:val="000000"/>
          <w:szCs w:val="21"/>
          <w:lang w:eastAsia="zh-CN"/>
        </w:rPr>
        <w:t>磋商文件</w:t>
      </w:r>
      <w:r>
        <w:rPr>
          <w:rFonts w:hint="eastAsia" w:ascii="宋体" w:hAnsi="宋体"/>
          <w:color w:val="000000"/>
          <w:szCs w:val="21"/>
        </w:rPr>
        <w:t>及专用制作工具进行编制。并使用数字认证证书（CA）对电子投标文件进行签署、加密、递交及开标时解密等相关操作。</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（1）电子</w:t>
      </w:r>
      <w:r>
        <w:rPr>
          <w:rFonts w:hint="eastAsia" w:ascii="宋体" w:hAnsi="宋体"/>
          <w:color w:val="000000"/>
          <w:szCs w:val="21"/>
          <w:lang w:eastAsia="zh-CN"/>
        </w:rPr>
        <w:t>磋商文件</w:t>
      </w:r>
      <w:r>
        <w:rPr>
          <w:rFonts w:hint="eastAsia" w:ascii="宋体" w:hAnsi="宋体"/>
          <w:color w:val="000000"/>
          <w:szCs w:val="21"/>
        </w:rPr>
        <w:t>下载</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登录全国公共资源交易平台（陕西省）网站[电子交易平台-企业端]后，在[我的项目]中点击“项目流程-交易文件下载”下载电子</w:t>
      </w:r>
      <w:r>
        <w:rPr>
          <w:rFonts w:hint="eastAsia" w:ascii="宋体" w:hAnsi="宋体"/>
          <w:color w:val="000000"/>
          <w:szCs w:val="21"/>
          <w:lang w:eastAsia="zh-CN"/>
        </w:rPr>
        <w:t>磋商文件</w:t>
      </w:r>
      <w:r>
        <w:rPr>
          <w:rFonts w:hint="eastAsia" w:ascii="宋体" w:hAnsi="宋体"/>
          <w:color w:val="000000"/>
          <w:szCs w:val="21"/>
        </w:rPr>
        <w:t>（*.SXSZF）;</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注意：该项目如有变更文件，则应点击“项目流程&gt;答疑文件下载”下载更新后的电子</w:t>
      </w:r>
      <w:r>
        <w:rPr>
          <w:rFonts w:hint="eastAsia" w:ascii="宋体" w:hAnsi="宋体"/>
          <w:color w:val="000000"/>
          <w:szCs w:val="21"/>
          <w:lang w:eastAsia="zh-CN"/>
        </w:rPr>
        <w:t>磋商文件</w:t>
      </w:r>
      <w:r>
        <w:rPr>
          <w:rFonts w:hint="eastAsia" w:ascii="宋体" w:hAnsi="宋体"/>
          <w:color w:val="000000"/>
          <w:szCs w:val="21"/>
        </w:rPr>
        <w:t>（*.SXSCF），使用旧版电子</w:t>
      </w:r>
      <w:r>
        <w:rPr>
          <w:rFonts w:hint="eastAsia" w:ascii="宋体" w:hAnsi="宋体"/>
          <w:color w:val="000000"/>
          <w:szCs w:val="21"/>
          <w:lang w:eastAsia="zh-CN"/>
        </w:rPr>
        <w:t>磋商文件</w:t>
      </w:r>
      <w:r>
        <w:rPr>
          <w:rFonts w:hint="eastAsia" w:ascii="宋体" w:hAnsi="宋体"/>
          <w:color w:val="000000"/>
          <w:szCs w:val="21"/>
        </w:rPr>
        <w:t>制作的电子投标文件，系统将拒绝接收。</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（2）电子</w:t>
      </w:r>
      <w:r>
        <w:rPr>
          <w:rFonts w:hint="eastAsia" w:ascii="宋体" w:hAnsi="宋体"/>
          <w:color w:val="000000"/>
          <w:szCs w:val="21"/>
          <w:lang w:eastAsia="zh-CN"/>
        </w:rPr>
        <w:t>磋商文件</w:t>
      </w:r>
      <w:r>
        <w:rPr>
          <w:rFonts w:hint="eastAsia" w:ascii="宋体" w:hAnsi="宋体"/>
          <w:color w:val="000000"/>
          <w:szCs w:val="21"/>
        </w:rPr>
        <w:t>需要使用专用软件打开、浏览</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登录全国公共资源交易平台（陕西省）网站[服务指南-下载专区]免费下载</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《陕西省公共资源交易平台政府采购电子标书制作工具(V8.0.0.2)》，并升级至最新版本，使用该客户端可以打开电子</w:t>
      </w:r>
      <w:r>
        <w:rPr>
          <w:rFonts w:hint="eastAsia" w:ascii="宋体" w:hAnsi="宋体"/>
          <w:color w:val="000000"/>
          <w:szCs w:val="21"/>
          <w:lang w:eastAsia="zh-CN"/>
        </w:rPr>
        <w:t>磋商文件</w:t>
      </w:r>
      <w:r>
        <w:rPr>
          <w:rFonts w:hint="eastAsia" w:ascii="宋体" w:hAnsi="宋体"/>
          <w:color w:val="000000"/>
          <w:szCs w:val="21"/>
        </w:rPr>
        <w:t>。软件操作手册详见全国公共资源交易平台（陕西省）网站[服务指南-下载专区]中的《陕西省公共资源交易（政府采购类）投标文件制作软件操作手册》；</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（3）制作电子投标文件</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电子投标文件同样需要使用上述软件进行编制。在编制过程中，如有技术性问题， 请先翻阅操作手册或致电软件开发商，技术支持热线：4009280095、4009980000；</w:t>
      </w:r>
    </w:p>
    <w:p>
      <w:pPr>
        <w:tabs>
          <w:tab w:val="left" w:pos="7665"/>
        </w:tabs>
        <w:spacing w:line="360" w:lineRule="auto"/>
        <w:ind w:firstLine="420" w:firstLineChars="200"/>
        <w:rPr>
          <w:rFonts w:hint="eastAsia" w:ascii="宋体" w:hAnsi="宋体"/>
          <w:szCs w:val="21"/>
        </w:rPr>
      </w:pPr>
      <w:r>
        <w:rPr>
          <w:rFonts w:hint="eastAsia" w:ascii="宋体" w:hAnsi="宋体"/>
          <w:color w:val="000000"/>
          <w:szCs w:val="21"/>
        </w:rPr>
        <w:t>4.</w:t>
      </w:r>
      <w:r>
        <w:rPr>
          <w:rFonts w:hint="eastAsia" w:ascii="宋体" w:hAnsi="宋体"/>
          <w:color w:val="000000"/>
          <w:szCs w:val="21"/>
          <w:lang w:val="en-US" w:eastAsia="zh-CN"/>
        </w:rPr>
        <w:t>6</w:t>
      </w:r>
      <w:r>
        <w:rPr>
          <w:rFonts w:hint="eastAsia" w:ascii="宋体" w:hAnsi="宋体"/>
          <w:color w:val="000000"/>
          <w:szCs w:val="21"/>
        </w:rPr>
        <w:t>.1 响应文件应当按照</w:t>
      </w:r>
      <w:r>
        <w:rPr>
          <w:rFonts w:hint="eastAsia" w:ascii="宋体" w:hAnsi="宋体"/>
          <w:szCs w:val="21"/>
        </w:rPr>
        <w:t>第六章</w:t>
      </w:r>
      <w:r>
        <w:rPr>
          <w:rFonts w:hint="eastAsia" w:ascii="宋体" w:hAnsi="宋体"/>
          <w:color w:val="000000"/>
          <w:szCs w:val="21"/>
        </w:rPr>
        <w:t>“响应文件格式”进</w:t>
      </w:r>
      <w:r>
        <w:rPr>
          <w:rFonts w:hint="eastAsia" w:ascii="宋体" w:hAnsi="宋体"/>
          <w:szCs w:val="21"/>
        </w:rPr>
        <w:t>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pPr>
        <w:tabs>
          <w:tab w:val="left" w:pos="7665"/>
        </w:tabs>
        <w:spacing w:line="360" w:lineRule="auto"/>
        <w:ind w:left="13" w:leftChars="6" w:firstLine="420" w:firstLineChars="200"/>
        <w:rPr>
          <w:rFonts w:hint="eastAsia" w:ascii="宋体" w:hAnsi="宋体"/>
          <w:b/>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.2 响应文件应填写供应商的全称，并与供应商的证件、证书保持一致，按照本章第4.8.4条款规定</w:t>
      </w:r>
      <w:r>
        <w:rPr>
          <w:rFonts w:hint="eastAsia" w:ascii="宋体" w:hAnsi="宋体"/>
          <w:b/>
          <w:szCs w:val="21"/>
        </w:rPr>
        <w:t>签名盖章。</w:t>
      </w:r>
    </w:p>
    <w:p>
      <w:pPr>
        <w:tabs>
          <w:tab w:val="left" w:pos="1080"/>
        </w:tabs>
        <w:spacing w:line="360" w:lineRule="auto"/>
        <w:ind w:firstLine="403" w:firstLineChars="192"/>
        <w:rPr>
          <w:rFonts w:hint="eastAsia" w:ascii="宋体" w:hAnsi="宋体"/>
          <w:szCs w:val="21"/>
        </w:rPr>
      </w:pPr>
      <w:r>
        <w:rPr>
          <w:rFonts w:hint="eastAsia" w:ascii="宋体" w:hAnsi="宋体"/>
          <w:color w:val="000000"/>
          <w:szCs w:val="21"/>
        </w:rPr>
        <w:t>4.</w:t>
      </w:r>
      <w:r>
        <w:rPr>
          <w:rFonts w:hint="eastAsia" w:ascii="宋体" w:hAnsi="宋体"/>
          <w:color w:val="000000"/>
          <w:szCs w:val="21"/>
          <w:lang w:val="en-US" w:eastAsia="zh-CN"/>
        </w:rPr>
        <w:t>6</w:t>
      </w:r>
      <w:r>
        <w:rPr>
          <w:rFonts w:hint="eastAsia" w:ascii="宋体" w:hAnsi="宋体"/>
          <w:color w:val="000000"/>
          <w:szCs w:val="21"/>
        </w:rPr>
        <w:t xml:space="preserve">.3 </w:t>
      </w:r>
      <w:r>
        <w:rPr>
          <w:rFonts w:hint="eastAsia" w:ascii="宋体" w:hAnsi="宋体"/>
          <w:szCs w:val="21"/>
        </w:rPr>
        <w:t>供应商应当按照“供应商须知前附表”规定准备电子文件。</w:t>
      </w:r>
    </w:p>
    <w:p>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.4 响应文件应由供应商的法定代表人（单位负责人）或其委托代理人签名和盖单位章。由供应商的法定代表人（单位负责人）签名的，应附法定代表人身份证明，由其委托代理人签名的，应附授权委托书。其中，竞争性磋商响应函和授权委托书，必须由供应商的法定代表人（单位负责人）签名和盖单位章，其余签名或者盖章即可，否则，按未实质性响应磋商文件，其响应文件无效。</w:t>
      </w:r>
    </w:p>
    <w:p>
      <w:pPr>
        <w:tabs>
          <w:tab w:val="left" w:pos="1095"/>
        </w:tabs>
        <w:spacing w:line="360" w:lineRule="auto"/>
        <w:ind w:firstLine="403" w:firstLineChars="192"/>
        <w:rPr>
          <w:rFonts w:hint="eastAsia" w:ascii="宋体" w:hAnsi="宋体"/>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.5响应文件</w:t>
      </w:r>
      <w:r>
        <w:rPr>
          <w:rFonts w:hint="eastAsia" w:ascii="宋体" w:hAnsi="宋体"/>
          <w:szCs w:val="21"/>
          <w:lang w:val="en-US" w:eastAsia="zh-CN"/>
        </w:rPr>
        <w:t>内容</w:t>
      </w:r>
      <w:r>
        <w:rPr>
          <w:rFonts w:hint="eastAsia" w:ascii="宋体" w:hAnsi="宋体"/>
          <w:szCs w:val="21"/>
        </w:rPr>
        <w:t>应清楚工整，尽量避免行间插字、涂改或增删。如出现上述情况，改动之处应由供应商的法定代表人或其委托代理人签名或盖单位章。字迹潦草、表达不清或可能导致非唯一理解的响应文件可能视为无效响应文件。</w:t>
      </w:r>
    </w:p>
    <w:p>
      <w:pPr>
        <w:spacing w:line="360" w:lineRule="auto"/>
        <w:ind w:firstLine="420" w:firstLineChars="200"/>
        <w:jc w:val="left"/>
        <w:rPr>
          <w:rFonts w:hint="eastAsia" w:ascii="宋体" w:hAnsi="宋体"/>
          <w:b/>
          <w:color w:val="auto"/>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.6若导出的PDF文件里看不到签章，请尝试使用专用制作软件中的“查看投标文件工具”打开未加密的电子</w:t>
      </w:r>
      <w:r>
        <w:rPr>
          <w:rFonts w:hint="eastAsia" w:ascii="宋体" w:hAnsi="宋体"/>
          <w:szCs w:val="21"/>
          <w:lang w:val="en-US" w:eastAsia="zh-CN"/>
        </w:rPr>
        <w:t>响应</w:t>
      </w:r>
      <w:r>
        <w:rPr>
          <w:rFonts w:hint="eastAsia" w:ascii="宋体" w:hAnsi="宋体"/>
          <w:szCs w:val="21"/>
        </w:rPr>
        <w:t>文件重新导出。在制作过程中，如有其他技术性问题，请先翻阅操作手册，或致电软件开发商</w:t>
      </w:r>
      <w:r>
        <w:rPr>
          <w:rFonts w:hint="eastAsia" w:ascii="宋体" w:hAnsi="宋体"/>
          <w:b/>
          <w:color w:val="auto"/>
          <w:szCs w:val="21"/>
        </w:rPr>
        <w:t>。</w:t>
      </w:r>
    </w:p>
    <w:p>
      <w:pPr>
        <w:tabs>
          <w:tab w:val="left" w:pos="1080"/>
        </w:tabs>
        <w:spacing w:line="360" w:lineRule="auto"/>
        <w:ind w:firstLine="403" w:firstLineChars="192"/>
        <w:rPr>
          <w:rFonts w:hint="eastAsia" w:ascii="楷体" w:hAnsi="楷体" w:eastAsia="楷体"/>
          <w:szCs w:val="21"/>
        </w:rPr>
      </w:pPr>
      <w:r>
        <w:rPr>
          <w:rFonts w:hint="eastAsia" w:ascii="楷体" w:hAnsi="楷体" w:eastAsia="楷体"/>
          <w:szCs w:val="21"/>
        </w:rPr>
        <w:t>再次提醒：</w:t>
      </w:r>
    </w:p>
    <w:p>
      <w:pPr>
        <w:tabs>
          <w:tab w:val="left" w:pos="1080"/>
        </w:tabs>
        <w:spacing w:line="360" w:lineRule="auto"/>
        <w:ind w:firstLine="403" w:firstLineChars="192"/>
        <w:rPr>
          <w:rFonts w:ascii="楷体" w:hAnsi="楷体" w:eastAsia="楷体"/>
          <w:szCs w:val="21"/>
        </w:rPr>
      </w:pPr>
      <w:r>
        <w:rPr>
          <w:rFonts w:hint="eastAsia" w:ascii="楷体" w:hAnsi="楷体" w:eastAsia="楷体"/>
          <w:szCs w:val="21"/>
        </w:rPr>
        <w:t>（1）编制电子</w:t>
      </w:r>
      <w:r>
        <w:rPr>
          <w:rFonts w:hint="eastAsia" w:ascii="楷体" w:hAnsi="楷体" w:eastAsia="楷体"/>
          <w:szCs w:val="21"/>
          <w:lang w:val="en-US" w:eastAsia="zh-CN"/>
        </w:rPr>
        <w:t>响应</w:t>
      </w:r>
      <w:r>
        <w:rPr>
          <w:rFonts w:hint="eastAsia" w:ascii="楷体" w:hAnsi="楷体" w:eastAsia="楷体"/>
          <w:szCs w:val="21"/>
        </w:rPr>
        <w:t>文件前，务必先做好电子</w:t>
      </w:r>
      <w:r>
        <w:rPr>
          <w:rFonts w:hint="eastAsia" w:ascii="楷体" w:hAnsi="楷体" w:eastAsia="楷体"/>
          <w:szCs w:val="21"/>
          <w:lang w:eastAsia="zh-CN"/>
        </w:rPr>
        <w:t>磋商文件</w:t>
      </w:r>
      <w:r>
        <w:rPr>
          <w:rFonts w:hint="eastAsia" w:ascii="楷体" w:hAnsi="楷体" w:eastAsia="楷体"/>
          <w:szCs w:val="21"/>
        </w:rPr>
        <w:t>的备份工作。然后按操作手册中给出的方法将电子</w:t>
      </w:r>
      <w:r>
        <w:rPr>
          <w:rFonts w:hint="eastAsia" w:ascii="楷体" w:hAnsi="楷体" w:eastAsia="楷体"/>
          <w:szCs w:val="21"/>
          <w:lang w:eastAsia="zh-CN"/>
        </w:rPr>
        <w:t>磋商文件</w:t>
      </w:r>
      <w:r>
        <w:rPr>
          <w:rFonts w:hint="eastAsia" w:ascii="楷体" w:hAnsi="楷体" w:eastAsia="楷体"/>
          <w:szCs w:val="21"/>
        </w:rPr>
        <w:t>（*.SXSZF）或答疑文件（*.SXSCF，即更新后的电子</w:t>
      </w:r>
      <w:r>
        <w:rPr>
          <w:rFonts w:hint="eastAsia" w:ascii="楷体" w:hAnsi="楷体" w:eastAsia="楷体"/>
          <w:szCs w:val="21"/>
          <w:lang w:val="en-US" w:eastAsia="zh-CN"/>
        </w:rPr>
        <w:t>磋商</w:t>
      </w:r>
      <w:r>
        <w:rPr>
          <w:rFonts w:hint="eastAsia" w:ascii="楷体" w:hAnsi="楷体" w:eastAsia="楷体"/>
          <w:szCs w:val="21"/>
        </w:rPr>
        <w:t>文件）导入制作软件，最后按照章节分别编制投标文件各个部分。</w:t>
      </w:r>
    </w:p>
    <w:p>
      <w:pPr>
        <w:tabs>
          <w:tab w:val="left" w:pos="1080"/>
        </w:tabs>
        <w:spacing w:line="360" w:lineRule="auto"/>
        <w:ind w:firstLine="403" w:firstLineChars="192"/>
        <w:rPr>
          <w:rFonts w:ascii="宋体" w:hAnsi="宋体"/>
          <w:szCs w:val="21"/>
        </w:rPr>
      </w:pPr>
      <w:r>
        <w:rPr>
          <w:rFonts w:hint="eastAsia" w:ascii="楷体" w:hAnsi="楷体" w:eastAsia="楷体"/>
          <w:szCs w:val="21"/>
        </w:rPr>
        <w:t>（2）提交</w:t>
      </w:r>
      <w:r>
        <w:rPr>
          <w:rFonts w:hint="eastAsia" w:ascii="楷体" w:hAnsi="楷体" w:eastAsia="楷体"/>
          <w:szCs w:val="21"/>
          <w:lang w:val="en-US" w:eastAsia="zh-CN"/>
        </w:rPr>
        <w:t>响应文件</w:t>
      </w:r>
      <w:r>
        <w:rPr>
          <w:rFonts w:hint="eastAsia" w:ascii="楷体" w:hAnsi="楷体" w:eastAsia="楷体"/>
          <w:szCs w:val="21"/>
        </w:rPr>
        <w:t>截止时间前，</w:t>
      </w:r>
      <w:r>
        <w:rPr>
          <w:rFonts w:hint="eastAsia" w:ascii="楷体" w:hAnsi="楷体" w:eastAsia="楷体"/>
          <w:szCs w:val="21"/>
          <w:lang w:eastAsia="zh-CN"/>
        </w:rPr>
        <w:t>供应商</w:t>
      </w:r>
      <w:r>
        <w:rPr>
          <w:rFonts w:hint="eastAsia" w:ascii="楷体" w:hAnsi="楷体" w:eastAsia="楷体"/>
          <w:szCs w:val="21"/>
        </w:rPr>
        <w:t>应随时留意“政府采购信息发布媒体”上可能发布的变更公告。若变更公告中明确注明本项目伴有变更文件的，</w:t>
      </w:r>
      <w:r>
        <w:rPr>
          <w:rFonts w:hint="eastAsia" w:ascii="楷体" w:hAnsi="楷体" w:eastAsia="楷体"/>
          <w:szCs w:val="21"/>
          <w:lang w:eastAsia="zh-CN"/>
        </w:rPr>
        <w:t>供应商</w:t>
      </w:r>
      <w:r>
        <w:rPr>
          <w:rFonts w:hint="eastAsia" w:ascii="楷体" w:hAnsi="楷体" w:eastAsia="楷体"/>
          <w:szCs w:val="21"/>
        </w:rPr>
        <w:t>应登录企业端后，从〖项目流程·〉项目管理·〉答疑文件下载〗获取更新后的电子</w:t>
      </w:r>
      <w:r>
        <w:rPr>
          <w:rFonts w:hint="eastAsia" w:ascii="楷体" w:hAnsi="楷体" w:eastAsia="楷体"/>
          <w:szCs w:val="21"/>
          <w:lang w:eastAsia="zh-CN"/>
        </w:rPr>
        <w:t>磋商文件</w:t>
      </w:r>
      <w:r>
        <w:rPr>
          <w:rFonts w:hint="eastAsia" w:ascii="楷体" w:hAnsi="楷体" w:eastAsia="楷体"/>
          <w:szCs w:val="21"/>
        </w:rPr>
        <w:t>（*.SXSCF），使用旧版电子</w:t>
      </w:r>
      <w:r>
        <w:rPr>
          <w:rFonts w:hint="eastAsia" w:ascii="楷体" w:hAnsi="楷体" w:eastAsia="楷体"/>
          <w:szCs w:val="21"/>
          <w:lang w:eastAsia="zh-CN"/>
        </w:rPr>
        <w:t>磋商文件</w:t>
      </w:r>
      <w:r>
        <w:rPr>
          <w:rFonts w:hint="eastAsia" w:ascii="楷体" w:hAnsi="楷体" w:eastAsia="楷体"/>
          <w:szCs w:val="21"/>
        </w:rPr>
        <w:t>制作的电子</w:t>
      </w:r>
      <w:r>
        <w:rPr>
          <w:rFonts w:hint="eastAsia" w:ascii="楷体" w:hAnsi="楷体" w:eastAsia="楷体"/>
          <w:szCs w:val="21"/>
          <w:lang w:val="en-US" w:eastAsia="zh-CN"/>
        </w:rPr>
        <w:t>响应</w:t>
      </w:r>
      <w:r>
        <w:rPr>
          <w:rFonts w:hint="eastAsia" w:ascii="楷体" w:hAnsi="楷体" w:eastAsia="楷体"/>
          <w:szCs w:val="21"/>
        </w:rPr>
        <w:t>文件（*.SXSTF），系统将拒绝接收。</w:t>
      </w:r>
    </w:p>
    <w:p>
      <w:pPr>
        <w:tabs>
          <w:tab w:val="left" w:pos="1080"/>
        </w:tabs>
        <w:spacing w:before="120" w:beforeLines="50" w:after="120" w:afterLines="50" w:line="360" w:lineRule="auto"/>
        <w:rPr>
          <w:rFonts w:hint="eastAsia" w:ascii="黑体" w:hAnsi="宋体" w:eastAsia="黑体"/>
          <w:bCs/>
          <w:color w:val="000000"/>
          <w:sz w:val="36"/>
          <w:szCs w:val="36"/>
        </w:rPr>
      </w:pPr>
      <w:r>
        <w:rPr>
          <w:rFonts w:hint="eastAsia" w:ascii="黑体" w:hAnsi="宋体" w:eastAsia="黑体"/>
          <w:bCs/>
          <w:color w:val="000000"/>
          <w:sz w:val="36"/>
          <w:szCs w:val="36"/>
        </w:rPr>
        <w:t>5.响应文件的提交</w:t>
      </w:r>
    </w:p>
    <w:p>
      <w:pPr>
        <w:tabs>
          <w:tab w:val="left" w:pos="1080"/>
        </w:tabs>
        <w:spacing w:after="120" w:afterLines="50" w:line="360" w:lineRule="auto"/>
        <w:rPr>
          <w:rFonts w:hint="eastAsia" w:ascii="宋体" w:hAnsi="宋体"/>
          <w:b/>
          <w:sz w:val="30"/>
          <w:szCs w:val="30"/>
        </w:rPr>
      </w:pPr>
      <w:r>
        <w:rPr>
          <w:rFonts w:hint="eastAsia" w:ascii="宋体" w:hAnsi="宋体"/>
          <w:b/>
          <w:sz w:val="30"/>
          <w:szCs w:val="30"/>
        </w:rPr>
        <w:t>5.1 响应文件的加密和提交</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5.1.1</w:t>
      </w:r>
      <w:r>
        <w:rPr>
          <w:rFonts w:ascii="宋体" w:hAnsi="宋体"/>
          <w:kern w:val="0"/>
          <w:szCs w:val="21"/>
        </w:rPr>
        <w:t>本项目使用</w:t>
      </w:r>
      <w:r>
        <w:rPr>
          <w:rFonts w:hint="eastAsia" w:ascii="宋体" w:hAnsi="宋体"/>
          <w:kern w:val="0"/>
          <w:szCs w:val="21"/>
          <w:lang w:val="en-US" w:eastAsia="zh-CN"/>
        </w:rPr>
        <w:t>安康市公共</w:t>
      </w:r>
      <w:r>
        <w:rPr>
          <w:rFonts w:ascii="宋体" w:hAnsi="宋体"/>
          <w:kern w:val="0"/>
          <w:szCs w:val="21"/>
        </w:rPr>
        <w:t>资源交易平台。</w:t>
      </w:r>
      <w:r>
        <w:rPr>
          <w:rFonts w:hint="eastAsia" w:ascii="宋体" w:hAnsi="宋体"/>
          <w:kern w:val="0"/>
          <w:szCs w:val="21"/>
          <w:lang w:eastAsia="zh-CN"/>
        </w:rPr>
        <w:t>供应商</w:t>
      </w:r>
      <w:r>
        <w:rPr>
          <w:rFonts w:ascii="宋体" w:hAnsi="宋体"/>
          <w:kern w:val="0"/>
          <w:szCs w:val="21"/>
        </w:rPr>
        <w:t>根据</w:t>
      </w:r>
      <w:r>
        <w:rPr>
          <w:rFonts w:hint="eastAsia" w:ascii="宋体" w:hAnsi="宋体"/>
          <w:kern w:val="0"/>
          <w:szCs w:val="21"/>
          <w:lang w:eastAsia="zh-CN"/>
        </w:rPr>
        <w:t>磋商文件</w:t>
      </w:r>
      <w:r>
        <w:rPr>
          <w:rFonts w:ascii="宋体" w:hAnsi="宋体"/>
          <w:kern w:val="0"/>
          <w:szCs w:val="21"/>
        </w:rPr>
        <w:t>及交易平台供应商操作手册要求编制、生成并提交电子</w:t>
      </w:r>
      <w:r>
        <w:rPr>
          <w:rFonts w:hint="eastAsia" w:ascii="宋体" w:hAnsi="宋体"/>
          <w:kern w:val="0"/>
          <w:szCs w:val="21"/>
          <w:lang w:val="en-US" w:eastAsia="zh-CN"/>
        </w:rPr>
        <w:t>响应</w:t>
      </w:r>
      <w:r>
        <w:rPr>
          <w:rFonts w:ascii="宋体" w:hAnsi="宋体"/>
          <w:kern w:val="0"/>
          <w:szCs w:val="21"/>
        </w:rPr>
        <w:t>文件。</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5.1.2.在生成电子</w:t>
      </w:r>
      <w:r>
        <w:rPr>
          <w:rFonts w:hint="eastAsia" w:ascii="宋体" w:hAnsi="宋体"/>
          <w:kern w:val="0"/>
          <w:szCs w:val="21"/>
          <w:lang w:val="en-US" w:eastAsia="zh-CN"/>
        </w:rPr>
        <w:t>响应</w:t>
      </w:r>
      <w:r>
        <w:rPr>
          <w:rFonts w:hint="eastAsia" w:ascii="宋体" w:hAnsi="宋体"/>
          <w:kern w:val="0"/>
          <w:szCs w:val="21"/>
        </w:rPr>
        <w:t>文件时，需要使用CA锁对</w:t>
      </w:r>
      <w:r>
        <w:rPr>
          <w:rFonts w:hint="eastAsia" w:ascii="宋体" w:hAnsi="宋体"/>
          <w:kern w:val="0"/>
          <w:szCs w:val="21"/>
          <w:lang w:val="en-US" w:eastAsia="zh-CN"/>
        </w:rPr>
        <w:t>响应</w:t>
      </w:r>
      <w:r>
        <w:rPr>
          <w:rFonts w:hint="eastAsia" w:ascii="宋体" w:hAnsi="宋体"/>
          <w:kern w:val="0"/>
          <w:szCs w:val="21"/>
        </w:rPr>
        <w:t>文件进行加密。</w:t>
      </w:r>
      <w:r>
        <w:rPr>
          <w:rFonts w:hint="eastAsia" w:ascii="宋体" w:hAnsi="宋体"/>
          <w:kern w:val="0"/>
          <w:szCs w:val="21"/>
          <w:lang w:eastAsia="zh-CN"/>
        </w:rPr>
        <w:t>供应商</w:t>
      </w:r>
      <w:r>
        <w:rPr>
          <w:rFonts w:hint="eastAsia" w:ascii="宋体" w:hAnsi="宋体"/>
          <w:kern w:val="0"/>
          <w:szCs w:val="21"/>
        </w:rPr>
        <w:t>应特别注意加密</w:t>
      </w:r>
      <w:r>
        <w:rPr>
          <w:rFonts w:hint="eastAsia" w:ascii="宋体" w:hAnsi="宋体"/>
          <w:kern w:val="0"/>
          <w:szCs w:val="21"/>
          <w:lang w:val="en-US" w:eastAsia="zh-CN"/>
        </w:rPr>
        <w:t>响应</w:t>
      </w:r>
      <w:r>
        <w:rPr>
          <w:rFonts w:hint="eastAsia" w:ascii="宋体" w:hAnsi="宋体"/>
          <w:kern w:val="0"/>
          <w:szCs w:val="21"/>
        </w:rPr>
        <w:t>文件和开标时解密</w:t>
      </w:r>
      <w:r>
        <w:rPr>
          <w:rFonts w:hint="eastAsia" w:ascii="宋体" w:hAnsi="宋体"/>
          <w:kern w:val="0"/>
          <w:szCs w:val="21"/>
          <w:lang w:val="en-US" w:eastAsia="zh-CN"/>
        </w:rPr>
        <w:t>响应</w:t>
      </w:r>
      <w:r>
        <w:rPr>
          <w:rFonts w:hint="eastAsia" w:ascii="宋体" w:hAnsi="宋体"/>
          <w:kern w:val="0"/>
          <w:szCs w:val="21"/>
        </w:rPr>
        <w:t>文件应当使用同一CA锁，否则，</w:t>
      </w:r>
      <w:r>
        <w:rPr>
          <w:rFonts w:hint="eastAsia" w:ascii="宋体" w:hAnsi="宋体"/>
          <w:b/>
          <w:kern w:val="0"/>
          <w:szCs w:val="21"/>
        </w:rPr>
        <w:t>将会导致解密失败。</w:t>
      </w:r>
    </w:p>
    <w:p>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5.1.3 电子</w:t>
      </w:r>
      <w:r>
        <w:rPr>
          <w:rFonts w:hint="eastAsia" w:ascii="宋体" w:hAnsi="宋体"/>
          <w:kern w:val="0"/>
          <w:szCs w:val="21"/>
          <w:lang w:val="en-US" w:eastAsia="zh-CN"/>
        </w:rPr>
        <w:t>响应</w:t>
      </w:r>
      <w:r>
        <w:rPr>
          <w:rFonts w:hint="eastAsia" w:ascii="宋体" w:hAnsi="宋体"/>
          <w:kern w:val="0"/>
          <w:szCs w:val="21"/>
        </w:rPr>
        <w:t>文件可于提交</w:t>
      </w:r>
      <w:r>
        <w:rPr>
          <w:rFonts w:hint="eastAsia" w:ascii="宋体" w:hAnsi="宋体"/>
          <w:kern w:val="0"/>
          <w:szCs w:val="21"/>
          <w:lang w:val="en-US" w:eastAsia="zh-CN"/>
        </w:rPr>
        <w:t>响应</w:t>
      </w:r>
      <w:r>
        <w:rPr>
          <w:rFonts w:hint="eastAsia" w:ascii="宋体" w:hAnsi="宋体"/>
          <w:kern w:val="0"/>
          <w:szCs w:val="21"/>
        </w:rPr>
        <w:t>文件截止时间前任意时段，登录到</w:t>
      </w:r>
      <w:r>
        <w:rPr>
          <w:rFonts w:hint="eastAsia" w:ascii="宋体" w:hAnsi="宋体"/>
          <w:kern w:val="0"/>
          <w:szCs w:val="21"/>
          <w:lang w:val="en-US" w:eastAsia="zh-CN"/>
        </w:rPr>
        <w:t>安康市</w:t>
      </w:r>
      <w:r>
        <w:rPr>
          <w:rFonts w:hint="eastAsia" w:ascii="宋体" w:hAnsi="宋体"/>
          <w:kern w:val="0"/>
          <w:szCs w:val="21"/>
        </w:rPr>
        <w:t>公共资源交易平台〖首页·〉电子交易平台·〉企业端〗，再切换到〖我的项目〗模块下，依次点选〖项目流程·〉项目管理·〉上传响应文件〗，上传加密后的电子</w:t>
      </w:r>
      <w:r>
        <w:rPr>
          <w:rFonts w:hint="eastAsia" w:ascii="宋体" w:hAnsi="宋体"/>
          <w:kern w:val="0"/>
          <w:szCs w:val="21"/>
          <w:lang w:val="en-US" w:eastAsia="zh-CN"/>
        </w:rPr>
        <w:t>响应</w:t>
      </w:r>
      <w:r>
        <w:rPr>
          <w:rFonts w:hint="eastAsia" w:ascii="宋体" w:hAnsi="宋体"/>
          <w:kern w:val="0"/>
          <w:szCs w:val="21"/>
        </w:rPr>
        <w:t>文件（*.SXSTF）。上传成功后，</w:t>
      </w:r>
      <w:r>
        <w:rPr>
          <w:rFonts w:hint="eastAsia" w:ascii="宋体" w:hAnsi="宋体"/>
          <w:kern w:val="0"/>
          <w:szCs w:val="21"/>
          <w:lang w:val="en-US" w:eastAsia="zh-CN"/>
        </w:rPr>
        <w:t>安康市</w:t>
      </w:r>
      <w:r>
        <w:rPr>
          <w:rFonts w:hint="eastAsia" w:ascii="宋体" w:hAnsi="宋体"/>
          <w:kern w:val="0"/>
          <w:szCs w:val="21"/>
        </w:rPr>
        <w:t>公共资源交易平台政府采购系统将予以记录。</w:t>
      </w:r>
    </w:p>
    <w:p>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5.1.4上传</w:t>
      </w:r>
      <w:r>
        <w:rPr>
          <w:rFonts w:hint="eastAsia" w:ascii="宋体" w:hAnsi="宋体"/>
          <w:kern w:val="0"/>
          <w:szCs w:val="21"/>
          <w:lang w:val="en-US" w:eastAsia="zh-CN"/>
        </w:rPr>
        <w:t>响应</w:t>
      </w:r>
      <w:r>
        <w:rPr>
          <w:rFonts w:hint="eastAsia" w:ascii="宋体" w:hAnsi="宋体"/>
          <w:kern w:val="0"/>
          <w:szCs w:val="21"/>
        </w:rPr>
        <w:t>文件有误或需要重新提交的，可先撤销已经上传的</w:t>
      </w:r>
      <w:r>
        <w:rPr>
          <w:rFonts w:hint="eastAsia" w:ascii="宋体" w:hAnsi="宋体"/>
          <w:kern w:val="0"/>
          <w:szCs w:val="21"/>
          <w:lang w:val="en-US" w:eastAsia="zh-CN"/>
        </w:rPr>
        <w:t>响应</w:t>
      </w:r>
      <w:r>
        <w:rPr>
          <w:rFonts w:hint="eastAsia" w:ascii="宋体" w:hAnsi="宋体"/>
          <w:kern w:val="0"/>
          <w:szCs w:val="21"/>
        </w:rPr>
        <w:t>文件，然后重新上传新的</w:t>
      </w:r>
      <w:r>
        <w:rPr>
          <w:rFonts w:hint="eastAsia" w:ascii="宋体" w:hAnsi="宋体"/>
          <w:kern w:val="0"/>
          <w:szCs w:val="21"/>
          <w:lang w:val="en-US" w:eastAsia="zh-CN"/>
        </w:rPr>
        <w:t>响应</w:t>
      </w:r>
      <w:r>
        <w:rPr>
          <w:rFonts w:hint="eastAsia" w:ascii="宋体" w:hAnsi="宋体"/>
          <w:kern w:val="0"/>
          <w:szCs w:val="21"/>
        </w:rPr>
        <w:t>文件。</w:t>
      </w:r>
    </w:p>
    <w:p>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5.</w:t>
      </w:r>
      <w:r>
        <w:rPr>
          <w:rFonts w:hint="eastAsia" w:ascii="宋体" w:hAnsi="宋体"/>
          <w:kern w:val="0"/>
          <w:szCs w:val="21"/>
          <w:lang w:val="en-US" w:eastAsia="zh-CN"/>
        </w:rPr>
        <w:t>1</w:t>
      </w:r>
      <w:r>
        <w:rPr>
          <w:rFonts w:hint="eastAsia" w:ascii="宋体" w:hAnsi="宋体"/>
          <w:kern w:val="0"/>
          <w:szCs w:val="21"/>
        </w:rPr>
        <w:t>.5</w:t>
      </w:r>
      <w:r>
        <w:rPr>
          <w:rFonts w:ascii="宋体" w:hAnsi="宋体"/>
          <w:kern w:val="0"/>
          <w:szCs w:val="21"/>
        </w:rPr>
        <w:t>采购人及采购代理机构拒绝接受以下任一情况提交的</w:t>
      </w:r>
      <w:r>
        <w:rPr>
          <w:rFonts w:hint="eastAsia" w:ascii="宋体" w:hAnsi="宋体"/>
          <w:kern w:val="0"/>
          <w:szCs w:val="21"/>
          <w:lang w:val="en-US" w:eastAsia="zh-CN"/>
        </w:rPr>
        <w:t>响应</w:t>
      </w:r>
      <w:r>
        <w:rPr>
          <w:rFonts w:ascii="宋体" w:hAnsi="宋体"/>
          <w:kern w:val="0"/>
          <w:szCs w:val="21"/>
        </w:rPr>
        <w:t>文件：</w:t>
      </w:r>
    </w:p>
    <w:p>
      <w:pPr>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）通过电子交易平台以外任何形式提交的；</w:t>
      </w:r>
    </w:p>
    <w:p>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（2）误投的或采用旧版电子</w:t>
      </w:r>
      <w:r>
        <w:rPr>
          <w:rFonts w:hint="eastAsia" w:ascii="宋体" w:hAnsi="宋体"/>
          <w:kern w:val="0"/>
          <w:szCs w:val="21"/>
          <w:lang w:eastAsia="zh-CN"/>
        </w:rPr>
        <w:t>磋商文件</w:t>
      </w:r>
      <w:r>
        <w:rPr>
          <w:rFonts w:hint="eastAsia" w:ascii="宋体" w:hAnsi="宋体"/>
          <w:kern w:val="0"/>
          <w:szCs w:val="21"/>
        </w:rPr>
        <w:t>制作的；</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（3）逾期提交的。</w:t>
      </w:r>
    </w:p>
    <w:p>
      <w:pPr>
        <w:pStyle w:val="5"/>
        <w:spacing w:line="360" w:lineRule="auto"/>
        <w:ind w:firstLineChars="200"/>
        <w:rPr>
          <w:rFonts w:hint="eastAsia" w:ascii="宋体" w:hAnsi="宋体"/>
          <w:szCs w:val="21"/>
        </w:rPr>
      </w:pPr>
      <w:r>
        <w:rPr>
          <w:rFonts w:hint="eastAsia" w:ascii="宋体" w:hAnsi="宋体"/>
          <w:szCs w:val="21"/>
        </w:rPr>
        <w:t xml:space="preserve">5.1.6 </w:t>
      </w:r>
      <w:r>
        <w:rPr>
          <w:rFonts w:hint="eastAsia" w:ascii="宋体" w:hAnsi="宋体"/>
          <w:szCs w:val="21"/>
          <w:lang w:val="en-US" w:eastAsia="zh-CN"/>
        </w:rPr>
        <w:t>供应商</w:t>
      </w:r>
      <w:r>
        <w:rPr>
          <w:rFonts w:hint="eastAsia" w:ascii="宋体" w:hAnsi="宋体"/>
          <w:szCs w:val="21"/>
        </w:rPr>
        <w:t>须知前附表规定</w:t>
      </w:r>
      <w:r>
        <w:rPr>
          <w:rFonts w:hint="eastAsia" w:ascii="宋体" w:hAnsi="宋体"/>
          <w:szCs w:val="21"/>
          <w:lang w:val="en-US" w:eastAsia="zh-CN"/>
        </w:rPr>
        <w:t>供应商</w:t>
      </w:r>
      <w:r>
        <w:rPr>
          <w:rFonts w:hint="eastAsia" w:ascii="宋体" w:hAnsi="宋体"/>
          <w:szCs w:val="21"/>
        </w:rPr>
        <w:t>需提供样品的，</w:t>
      </w: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eastAsia="zh-CN"/>
        </w:rPr>
        <w:t>供应商</w:t>
      </w:r>
      <w:r>
        <w:rPr>
          <w:rFonts w:hint="eastAsia" w:ascii="宋体" w:hAnsi="宋体"/>
          <w:szCs w:val="21"/>
        </w:rPr>
        <w:t>须知前附表规定的时间、地点和要求提交。</w:t>
      </w:r>
    </w:p>
    <w:p>
      <w:pPr>
        <w:pStyle w:val="5"/>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rPr>
        <w:t>5.</w:t>
      </w:r>
      <w:r>
        <w:rPr>
          <w:rFonts w:hint="eastAsia" w:ascii="宋体" w:hAnsi="宋体"/>
          <w:b/>
          <w:bCs/>
          <w:color w:val="000000"/>
          <w:sz w:val="30"/>
          <w:szCs w:val="30"/>
          <w:lang w:val="en-US" w:eastAsia="zh-CN"/>
        </w:rPr>
        <w:t>2</w:t>
      </w:r>
      <w:r>
        <w:rPr>
          <w:rFonts w:hint="eastAsia" w:ascii="宋体" w:hAnsi="宋体"/>
          <w:b/>
          <w:bCs/>
          <w:color w:val="000000"/>
          <w:sz w:val="30"/>
          <w:szCs w:val="30"/>
        </w:rPr>
        <w:t xml:space="preserve"> </w:t>
      </w:r>
      <w:r>
        <w:rPr>
          <w:rFonts w:hint="eastAsia" w:ascii="宋体" w:hAnsi="宋体"/>
          <w:b/>
          <w:bCs/>
          <w:color w:val="000000"/>
          <w:spacing w:val="20"/>
          <w:sz w:val="30"/>
          <w:szCs w:val="30"/>
        </w:rPr>
        <w:t>响应文件的修改和撤回</w:t>
      </w:r>
    </w:p>
    <w:p>
      <w:pPr>
        <w:spacing w:line="360" w:lineRule="auto"/>
        <w:ind w:firstLine="411" w:firstLineChars="196"/>
        <w:rPr>
          <w:rFonts w:hint="eastAsia" w:ascii="宋体" w:hAnsi="宋体"/>
          <w:szCs w:val="21"/>
        </w:rPr>
      </w:pPr>
      <w:r>
        <w:rPr>
          <w:rFonts w:hint="eastAsia" w:ascii="宋体" w:hAnsi="宋体"/>
          <w:color w:val="000000"/>
          <w:szCs w:val="21"/>
        </w:rPr>
        <w:t>5.</w:t>
      </w:r>
      <w:r>
        <w:rPr>
          <w:rFonts w:hint="eastAsia" w:ascii="宋体" w:hAnsi="宋体"/>
          <w:color w:val="000000"/>
          <w:szCs w:val="21"/>
          <w:lang w:val="en-US" w:eastAsia="zh-CN"/>
        </w:rPr>
        <w:t>2</w:t>
      </w:r>
      <w:r>
        <w:rPr>
          <w:rFonts w:hint="eastAsia" w:ascii="宋体" w:hAnsi="宋体"/>
          <w:color w:val="000000"/>
          <w:szCs w:val="21"/>
        </w:rPr>
        <w:t>.1 在</w:t>
      </w:r>
      <w:r>
        <w:rPr>
          <w:rFonts w:hint="eastAsia" w:ascii="宋体" w:hAnsi="宋体"/>
          <w:color w:val="000000"/>
          <w:szCs w:val="21"/>
          <w:lang w:eastAsia="zh-CN"/>
        </w:rPr>
        <w:t>供应商</w:t>
      </w:r>
      <w:r>
        <w:rPr>
          <w:rFonts w:hint="eastAsia" w:ascii="宋体" w:hAnsi="宋体"/>
          <w:color w:val="000000"/>
          <w:szCs w:val="21"/>
        </w:rPr>
        <w:t>须知前附表</w:t>
      </w:r>
      <w:r>
        <w:rPr>
          <w:rFonts w:hint="eastAsia" w:ascii="宋体" w:hAnsi="宋体"/>
          <w:szCs w:val="21"/>
        </w:rPr>
        <w:t>规定的</w:t>
      </w:r>
      <w:r>
        <w:rPr>
          <w:rFonts w:hint="eastAsia" w:ascii="宋体" w:hAnsi="宋体"/>
          <w:szCs w:val="21"/>
          <w:lang w:val="en-US" w:eastAsia="zh-CN"/>
        </w:rPr>
        <w:t>磋商</w:t>
      </w:r>
      <w:r>
        <w:rPr>
          <w:rFonts w:hint="eastAsia" w:ascii="宋体" w:hAnsi="宋体"/>
          <w:szCs w:val="21"/>
        </w:rPr>
        <w:t>截止时间前，</w:t>
      </w:r>
      <w:r>
        <w:rPr>
          <w:rFonts w:hint="eastAsia" w:ascii="宋体" w:hAnsi="宋体"/>
          <w:szCs w:val="21"/>
          <w:lang w:eastAsia="zh-CN"/>
        </w:rPr>
        <w:t>供应商</w:t>
      </w:r>
      <w:r>
        <w:rPr>
          <w:rFonts w:hint="eastAsia" w:ascii="宋体" w:hAnsi="宋体"/>
          <w:szCs w:val="21"/>
        </w:rPr>
        <w:t>可以修改或撤回已递交的</w:t>
      </w:r>
      <w:r>
        <w:rPr>
          <w:rFonts w:hint="eastAsia" w:ascii="宋体" w:hAnsi="宋体"/>
          <w:szCs w:val="21"/>
          <w:lang w:val="en-US" w:eastAsia="zh-CN"/>
        </w:rPr>
        <w:t>响应</w:t>
      </w:r>
      <w:r>
        <w:rPr>
          <w:rFonts w:hint="eastAsia" w:ascii="宋体" w:hAnsi="宋体"/>
          <w:szCs w:val="21"/>
        </w:rPr>
        <w:t>文件。</w:t>
      </w:r>
    </w:p>
    <w:p>
      <w:pPr>
        <w:spacing w:line="360" w:lineRule="auto"/>
        <w:ind w:firstLine="411" w:firstLineChars="196"/>
        <w:rPr>
          <w:rFonts w:hint="eastAsia"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.2</w:t>
      </w:r>
      <w:r>
        <w:rPr>
          <w:rFonts w:hint="eastAsia" w:ascii="宋体" w:hAnsi="宋体"/>
          <w:szCs w:val="21"/>
          <w:lang w:eastAsia="zh-CN"/>
        </w:rPr>
        <w:t>供应商</w:t>
      </w:r>
      <w:r>
        <w:rPr>
          <w:rFonts w:hint="eastAsia" w:ascii="宋体" w:hAnsi="宋体"/>
          <w:szCs w:val="21"/>
        </w:rPr>
        <w:t>对已提交的电子</w:t>
      </w:r>
      <w:r>
        <w:rPr>
          <w:rFonts w:hint="eastAsia" w:ascii="宋体" w:hAnsi="宋体"/>
          <w:szCs w:val="21"/>
          <w:lang w:val="en-US" w:eastAsia="zh-CN"/>
        </w:rPr>
        <w:t>响应</w:t>
      </w:r>
      <w:r>
        <w:rPr>
          <w:rFonts w:hint="eastAsia" w:ascii="宋体" w:hAnsi="宋体"/>
          <w:szCs w:val="21"/>
        </w:rPr>
        <w:t>文件进行补充、修改的，应先从电子交易平台上撤回旧文件，再重新提交新文件。</w:t>
      </w:r>
    </w:p>
    <w:p>
      <w:pPr>
        <w:spacing w:line="360" w:lineRule="auto"/>
        <w:ind w:firstLine="411" w:firstLineChars="196"/>
        <w:rPr>
          <w:rFonts w:hint="eastAsia"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 xml:space="preserve">.3 </w:t>
      </w:r>
      <w:r>
        <w:rPr>
          <w:rFonts w:hint="eastAsia" w:ascii="宋体" w:hAnsi="宋体"/>
          <w:szCs w:val="21"/>
          <w:lang w:eastAsia="zh-CN"/>
        </w:rPr>
        <w:t>供应商</w:t>
      </w:r>
      <w:r>
        <w:rPr>
          <w:rFonts w:hint="eastAsia" w:ascii="宋体" w:hAnsi="宋体"/>
          <w:szCs w:val="21"/>
        </w:rPr>
        <w:t>对已提交的电子</w:t>
      </w:r>
      <w:r>
        <w:rPr>
          <w:rFonts w:hint="eastAsia" w:ascii="宋体" w:hAnsi="宋体"/>
          <w:szCs w:val="21"/>
          <w:lang w:val="en-US" w:eastAsia="zh-CN"/>
        </w:rPr>
        <w:t>响应</w:t>
      </w:r>
      <w:r>
        <w:rPr>
          <w:rFonts w:hint="eastAsia" w:ascii="宋体" w:hAnsi="宋体"/>
          <w:szCs w:val="21"/>
        </w:rPr>
        <w:t>文件进行撤回的，直接从电子交易平台撤回</w:t>
      </w:r>
      <w:r>
        <w:rPr>
          <w:rFonts w:hint="eastAsia" w:ascii="宋体" w:hAnsi="宋体"/>
          <w:szCs w:val="21"/>
          <w:lang w:val="en-US" w:eastAsia="zh-CN"/>
        </w:rPr>
        <w:t>响应</w:t>
      </w:r>
      <w:r>
        <w:rPr>
          <w:rFonts w:hint="eastAsia" w:ascii="宋体" w:hAnsi="宋体"/>
          <w:szCs w:val="21"/>
        </w:rPr>
        <w:t>文件即可。</w:t>
      </w:r>
    </w:p>
    <w:p>
      <w:pPr>
        <w:spacing w:line="360" w:lineRule="auto"/>
        <w:ind w:firstLine="411" w:firstLineChars="196"/>
        <w:rPr>
          <w:rFonts w:hint="eastAsia"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.4在</w:t>
      </w:r>
      <w:r>
        <w:rPr>
          <w:rFonts w:hint="eastAsia" w:ascii="宋体" w:hAnsi="宋体"/>
          <w:szCs w:val="21"/>
          <w:lang w:val="en-US" w:eastAsia="zh-CN"/>
        </w:rPr>
        <w:t>磋商</w:t>
      </w:r>
      <w:r>
        <w:rPr>
          <w:rFonts w:hint="eastAsia" w:ascii="宋体" w:hAnsi="宋体"/>
          <w:szCs w:val="21"/>
        </w:rPr>
        <w:t>截止时间之后，</w:t>
      </w:r>
      <w:r>
        <w:rPr>
          <w:rFonts w:hint="eastAsia" w:ascii="宋体" w:hAnsi="宋体"/>
          <w:szCs w:val="21"/>
          <w:lang w:eastAsia="zh-CN"/>
        </w:rPr>
        <w:t>供应商</w:t>
      </w:r>
      <w:r>
        <w:rPr>
          <w:rFonts w:hint="eastAsia" w:ascii="宋体" w:hAnsi="宋体"/>
          <w:szCs w:val="21"/>
        </w:rPr>
        <w:t>将无法对其提交的</w:t>
      </w:r>
      <w:r>
        <w:rPr>
          <w:rFonts w:hint="eastAsia" w:ascii="宋体" w:hAnsi="宋体"/>
          <w:szCs w:val="21"/>
          <w:lang w:val="en-US" w:eastAsia="zh-CN"/>
        </w:rPr>
        <w:t>响应</w:t>
      </w:r>
      <w:r>
        <w:rPr>
          <w:rFonts w:hint="eastAsia" w:ascii="宋体" w:hAnsi="宋体"/>
          <w:szCs w:val="21"/>
        </w:rPr>
        <w:t>文件做任何修改或者撤回。</w:t>
      </w:r>
    </w:p>
    <w:p>
      <w:pPr>
        <w:pStyle w:val="5"/>
        <w:spacing w:before="120" w:beforeLines="50" w:after="120" w:afterLines="50" w:line="360" w:lineRule="auto"/>
        <w:ind w:firstLine="0"/>
        <w:rPr>
          <w:rFonts w:hint="eastAsia" w:ascii="黑体" w:hAnsi="宋体" w:eastAsia="黑体"/>
          <w:color w:val="000000"/>
          <w:sz w:val="36"/>
          <w:szCs w:val="36"/>
        </w:rPr>
      </w:pPr>
      <w:r>
        <w:rPr>
          <w:rFonts w:hint="eastAsia" w:ascii="黑体" w:hAnsi="宋体" w:eastAsia="黑体"/>
          <w:sz w:val="36"/>
          <w:szCs w:val="36"/>
        </w:rPr>
        <w:t>6.开启响应文件</w:t>
      </w:r>
    </w:p>
    <w:p>
      <w:pPr>
        <w:spacing w:after="120" w:afterLines="50" w:line="360" w:lineRule="auto"/>
        <w:rPr>
          <w:rFonts w:hint="eastAsia" w:ascii="宋体" w:hAnsi="宋体"/>
          <w:b/>
          <w:color w:val="000000"/>
          <w:sz w:val="30"/>
          <w:szCs w:val="30"/>
        </w:rPr>
      </w:pPr>
      <w:r>
        <w:rPr>
          <w:rFonts w:hint="eastAsia" w:ascii="宋体" w:hAnsi="宋体"/>
          <w:b/>
          <w:color w:val="000000"/>
          <w:sz w:val="30"/>
          <w:szCs w:val="30"/>
        </w:rPr>
        <w:t>6.1开启响应文件的时间和地点</w:t>
      </w:r>
    </w:p>
    <w:p>
      <w:pPr>
        <w:spacing w:line="360" w:lineRule="auto"/>
        <w:ind w:firstLine="420" w:firstLineChars="200"/>
        <w:rPr>
          <w:rFonts w:hint="eastAsia" w:ascii="宋体" w:hAnsi="宋体"/>
          <w:szCs w:val="21"/>
        </w:rPr>
      </w:pPr>
      <w:r>
        <w:rPr>
          <w:rFonts w:hint="eastAsia" w:ascii="宋体" w:hAnsi="宋体"/>
          <w:color w:val="000000"/>
          <w:szCs w:val="21"/>
        </w:rPr>
        <w:t>6.1.1 采购代理机构在</w:t>
      </w:r>
      <w:r>
        <w:rPr>
          <w:rFonts w:hint="eastAsia" w:ascii="宋体" w:hAnsi="宋体"/>
          <w:color w:val="000000"/>
          <w:szCs w:val="21"/>
          <w:lang w:eastAsia="zh-CN"/>
        </w:rPr>
        <w:t>供应商</w:t>
      </w:r>
      <w:r>
        <w:rPr>
          <w:rFonts w:hint="eastAsia" w:ascii="宋体" w:hAnsi="宋体"/>
          <w:color w:val="000000"/>
          <w:szCs w:val="21"/>
        </w:rPr>
        <w:t>须知前附表中规定的</w:t>
      </w:r>
      <w:r>
        <w:rPr>
          <w:rFonts w:hint="eastAsia" w:ascii="宋体" w:hAnsi="宋体"/>
          <w:color w:val="000000"/>
          <w:szCs w:val="21"/>
          <w:lang w:val="en-US" w:eastAsia="zh-CN"/>
        </w:rPr>
        <w:t>磋商</w:t>
      </w:r>
      <w:r>
        <w:rPr>
          <w:rFonts w:hint="eastAsia" w:ascii="宋体" w:hAnsi="宋体"/>
          <w:color w:val="000000"/>
          <w:szCs w:val="21"/>
        </w:rPr>
        <w:t>截</w:t>
      </w:r>
      <w:r>
        <w:rPr>
          <w:rFonts w:hint="eastAsia" w:ascii="宋体" w:hAnsi="宋体"/>
          <w:szCs w:val="21"/>
        </w:rPr>
        <w:t>止时间（开标时间）地点及开标形式进行</w:t>
      </w:r>
      <w:r>
        <w:rPr>
          <w:rFonts w:hint="eastAsia" w:ascii="宋体" w:hAnsi="宋体"/>
          <w:szCs w:val="21"/>
          <w:lang w:val="en-US" w:eastAsia="zh-CN"/>
        </w:rPr>
        <w:t>竞争性磋商</w:t>
      </w:r>
      <w:r>
        <w:rPr>
          <w:rFonts w:hint="eastAsia" w:ascii="宋体" w:hAnsi="宋体"/>
          <w:szCs w:val="21"/>
        </w:rPr>
        <w:t>，并邀请采购人、所有</w:t>
      </w:r>
      <w:r>
        <w:rPr>
          <w:rFonts w:hint="eastAsia" w:ascii="宋体" w:hAnsi="宋体"/>
          <w:szCs w:val="21"/>
          <w:lang w:eastAsia="zh-CN"/>
        </w:rPr>
        <w:t>供应商</w:t>
      </w:r>
      <w:r>
        <w:rPr>
          <w:rFonts w:hint="eastAsia" w:ascii="宋体" w:hAnsi="宋体"/>
          <w:szCs w:val="21"/>
        </w:rPr>
        <w:t>派代表准时参加并签到以证明其出席。</w:t>
      </w:r>
      <w:r>
        <w:rPr>
          <w:rFonts w:hint="eastAsia" w:ascii="宋体" w:hAnsi="宋体"/>
          <w:szCs w:val="21"/>
          <w:lang w:val="en-US" w:eastAsia="zh-CN"/>
        </w:rPr>
        <w:t>磋商小组</w:t>
      </w:r>
      <w:r>
        <w:rPr>
          <w:rFonts w:hint="eastAsia" w:ascii="宋体" w:hAnsi="宋体"/>
          <w:szCs w:val="21"/>
        </w:rPr>
        <w:t>成员不得参加开标活动。</w:t>
      </w:r>
    </w:p>
    <w:p>
      <w:pPr>
        <w:spacing w:line="360" w:lineRule="auto"/>
        <w:ind w:firstLine="420" w:firstLineChars="200"/>
        <w:rPr>
          <w:rFonts w:hint="eastAsia" w:ascii="宋体" w:hAnsi="宋体"/>
          <w:szCs w:val="21"/>
        </w:rPr>
      </w:pPr>
      <w:r>
        <w:rPr>
          <w:rFonts w:hint="eastAsia" w:ascii="宋体" w:hAnsi="宋体"/>
          <w:szCs w:val="21"/>
        </w:rPr>
        <w:t>6.1.2</w:t>
      </w:r>
      <w:r>
        <w:rPr>
          <w:rFonts w:ascii="宋体" w:hAnsi="宋体"/>
          <w:szCs w:val="21"/>
        </w:rPr>
        <w:t>本项目（包）使用</w:t>
      </w:r>
      <w:r>
        <w:rPr>
          <w:rFonts w:hint="eastAsia" w:ascii="宋体" w:hAnsi="宋体"/>
          <w:szCs w:val="21"/>
          <w:lang w:val="en-US" w:eastAsia="zh-CN"/>
        </w:rPr>
        <w:t>安康市</w:t>
      </w:r>
      <w:r>
        <w:rPr>
          <w:rFonts w:ascii="宋体" w:hAnsi="宋体"/>
          <w:szCs w:val="21"/>
        </w:rPr>
        <w:t>公共资源交易平台进行</w:t>
      </w:r>
      <w:r>
        <w:rPr>
          <w:rFonts w:hint="eastAsia" w:ascii="宋体" w:hAnsi="宋体"/>
          <w:szCs w:val="21"/>
          <w:lang w:val="en-US" w:eastAsia="zh-CN"/>
        </w:rPr>
        <w:t>磋商</w:t>
      </w:r>
      <w:r>
        <w:rPr>
          <w:rFonts w:ascii="宋体" w:hAnsi="宋体"/>
          <w:szCs w:val="21"/>
        </w:rPr>
        <w:t>。</w:t>
      </w:r>
      <w:r>
        <w:rPr>
          <w:rFonts w:hint="eastAsia" w:ascii="宋体" w:hAnsi="宋体"/>
          <w:szCs w:val="21"/>
          <w:lang w:val="en-US" w:eastAsia="zh-CN"/>
        </w:rPr>
        <w:t>磋商</w:t>
      </w:r>
      <w:r>
        <w:rPr>
          <w:rFonts w:hint="eastAsia" w:ascii="宋体" w:hAnsi="宋体"/>
          <w:szCs w:val="21"/>
        </w:rPr>
        <w:t>工作由采购代理机构组织实施，整个过程受同级政府采购监管机构的监督、管理。</w:t>
      </w:r>
    </w:p>
    <w:p>
      <w:pPr>
        <w:spacing w:line="360" w:lineRule="auto"/>
        <w:ind w:firstLine="420" w:firstLineChars="200"/>
        <w:rPr>
          <w:rFonts w:hint="eastAsia" w:ascii="宋体" w:hAnsi="宋体"/>
          <w:szCs w:val="21"/>
        </w:rPr>
      </w:pPr>
      <w:r>
        <w:rPr>
          <w:rFonts w:hint="eastAsia" w:ascii="宋体" w:hAnsi="宋体"/>
          <w:szCs w:val="21"/>
        </w:rPr>
        <w:t xml:space="preserve">6.1.3 </w:t>
      </w:r>
      <w:r>
        <w:rPr>
          <w:rFonts w:hint="eastAsia" w:ascii="宋体" w:hAnsi="宋体"/>
          <w:szCs w:val="21"/>
          <w:lang w:eastAsia="zh-CN"/>
        </w:rPr>
        <w:t>供应商</w:t>
      </w:r>
      <w:r>
        <w:rPr>
          <w:rFonts w:hint="eastAsia" w:ascii="宋体" w:hAnsi="宋体"/>
          <w:szCs w:val="21"/>
        </w:rPr>
        <w:t>不足3家的，不得开标。</w:t>
      </w:r>
    </w:p>
    <w:p>
      <w:pPr>
        <w:spacing w:before="120" w:beforeLines="50" w:after="120" w:afterLines="50" w:line="360" w:lineRule="auto"/>
        <w:rPr>
          <w:rFonts w:hint="eastAsia" w:ascii="宋体" w:hAnsi="宋体"/>
          <w:b/>
          <w:sz w:val="30"/>
          <w:szCs w:val="30"/>
        </w:rPr>
      </w:pPr>
      <w:r>
        <w:rPr>
          <w:rFonts w:hint="eastAsia" w:ascii="宋体" w:hAnsi="宋体"/>
          <w:b/>
          <w:sz w:val="30"/>
          <w:szCs w:val="30"/>
        </w:rPr>
        <w:t>6.2 开启响应文件程序</w:t>
      </w:r>
    </w:p>
    <w:p>
      <w:pPr>
        <w:spacing w:line="360" w:lineRule="auto"/>
        <w:ind w:firstLine="632" w:firstLineChars="300"/>
        <w:rPr>
          <w:rFonts w:hint="eastAsia" w:ascii="宋体" w:hAnsi="宋体"/>
          <w:szCs w:val="21"/>
        </w:rPr>
      </w:pPr>
      <w:r>
        <w:rPr>
          <w:rFonts w:hint="eastAsia" w:ascii="宋体" w:hAnsi="宋体"/>
          <w:b/>
          <w:szCs w:val="21"/>
        </w:rPr>
        <w:t>6.2.</w:t>
      </w:r>
      <w:r>
        <w:rPr>
          <w:rFonts w:hint="eastAsia" w:ascii="宋体" w:hAnsi="宋体"/>
          <w:b/>
          <w:szCs w:val="21"/>
          <w:lang w:val="en-US" w:eastAsia="zh-CN"/>
        </w:rPr>
        <w:t>1</w:t>
      </w:r>
      <w:r>
        <w:rPr>
          <w:rFonts w:hint="eastAsia" w:ascii="宋体" w:hAnsi="宋体"/>
          <w:b/>
          <w:szCs w:val="21"/>
        </w:rPr>
        <w:t xml:space="preserve"> </w:t>
      </w:r>
      <w:r>
        <w:rPr>
          <w:rFonts w:hint="eastAsia" w:ascii="宋体" w:hAnsi="宋体"/>
          <w:szCs w:val="21"/>
        </w:rPr>
        <w:t>本项目的电子投标文件应当在线提交，但</w:t>
      </w:r>
      <w:r>
        <w:rPr>
          <w:rFonts w:hint="eastAsia" w:ascii="宋体" w:hAnsi="宋体"/>
          <w:szCs w:val="21"/>
          <w:lang w:val="en-US" w:eastAsia="zh-CN"/>
        </w:rPr>
        <w:t>磋商</w:t>
      </w:r>
      <w:r>
        <w:rPr>
          <w:rFonts w:hint="eastAsia" w:ascii="宋体" w:hAnsi="宋体"/>
          <w:szCs w:val="21"/>
        </w:rPr>
        <w:t>当日</w:t>
      </w:r>
      <w:r>
        <w:rPr>
          <w:rFonts w:hint="eastAsia" w:ascii="宋体" w:hAnsi="宋体"/>
          <w:szCs w:val="21"/>
          <w:lang w:eastAsia="zh-CN"/>
        </w:rPr>
        <w:t>供应商</w:t>
      </w:r>
      <w:r>
        <w:rPr>
          <w:rFonts w:hint="eastAsia" w:ascii="宋体" w:hAnsi="宋体"/>
          <w:szCs w:val="21"/>
        </w:rPr>
        <w:t>的法定代表人（或者负责人）或者其委托代理人仍需到达开标现场。</w:t>
      </w:r>
    </w:p>
    <w:p>
      <w:pPr>
        <w:spacing w:line="360" w:lineRule="auto"/>
        <w:ind w:firstLine="630" w:firstLineChars="300"/>
        <w:rPr>
          <w:rFonts w:ascii="宋体" w:hAnsi="宋体"/>
          <w:szCs w:val="21"/>
        </w:rPr>
      </w:pPr>
      <w:r>
        <w:rPr>
          <w:rFonts w:hint="eastAsia" w:ascii="宋体" w:hAnsi="宋体"/>
          <w:szCs w:val="21"/>
        </w:rPr>
        <w:t>6.2.2.</w:t>
      </w:r>
      <w:r>
        <w:rPr>
          <w:rFonts w:hint="eastAsia" w:ascii="宋体" w:hAnsi="宋体"/>
          <w:szCs w:val="21"/>
          <w:lang w:val="en-US" w:eastAsia="zh-CN"/>
        </w:rPr>
        <w:t>1</w:t>
      </w:r>
      <w:r>
        <w:rPr>
          <w:rFonts w:hint="eastAsia" w:ascii="宋体" w:hAnsi="宋体"/>
          <w:szCs w:val="21"/>
        </w:rPr>
        <w:t xml:space="preserve"> </w:t>
      </w:r>
      <w:r>
        <w:rPr>
          <w:rFonts w:hint="eastAsia" w:ascii="宋体" w:hAnsi="宋体"/>
          <w:b/>
          <w:szCs w:val="21"/>
          <w:lang w:eastAsia="zh-CN"/>
        </w:rPr>
        <w:t>供应商</w:t>
      </w:r>
      <w:r>
        <w:rPr>
          <w:rFonts w:hint="eastAsia" w:ascii="宋体" w:hAnsi="宋体"/>
          <w:b/>
          <w:szCs w:val="21"/>
        </w:rPr>
        <w:t>签到：</w:t>
      </w: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eastAsia="zh-CN"/>
        </w:rPr>
        <w:t>磋商文件</w:t>
      </w:r>
      <w:r>
        <w:rPr>
          <w:rFonts w:hint="eastAsia" w:ascii="宋体" w:hAnsi="宋体"/>
          <w:szCs w:val="21"/>
        </w:rPr>
        <w:t>规定的时间和地点参加开标，可派法定代表人（或者负责人）或者委托代理人参加，并签名报到。</w:t>
      </w:r>
    </w:p>
    <w:p>
      <w:pPr>
        <w:spacing w:line="360" w:lineRule="auto"/>
        <w:ind w:firstLine="420" w:firstLineChars="200"/>
        <w:rPr>
          <w:rFonts w:ascii="宋体" w:hAnsi="宋体"/>
          <w:szCs w:val="21"/>
        </w:rPr>
      </w:pPr>
      <w:r>
        <w:rPr>
          <w:rFonts w:hint="eastAsia" w:ascii="宋体" w:hAnsi="宋体"/>
          <w:szCs w:val="21"/>
        </w:rPr>
        <w:t>6.2.2.</w:t>
      </w:r>
      <w:r>
        <w:rPr>
          <w:rFonts w:hint="eastAsia" w:ascii="宋体" w:hAnsi="宋体"/>
          <w:szCs w:val="21"/>
          <w:lang w:val="en-US" w:eastAsia="zh-CN"/>
        </w:rPr>
        <w:t>2</w:t>
      </w:r>
      <w:r>
        <w:rPr>
          <w:rFonts w:hint="eastAsia" w:ascii="宋体" w:hAnsi="宋体"/>
          <w:szCs w:val="21"/>
        </w:rPr>
        <w:t xml:space="preserve"> </w:t>
      </w:r>
      <w:r>
        <w:rPr>
          <w:rFonts w:hint="eastAsia" w:ascii="宋体" w:hAnsi="宋体"/>
          <w:b/>
          <w:szCs w:val="21"/>
        </w:rPr>
        <w:t>主持人宣布开标：</w:t>
      </w:r>
      <w:r>
        <w:rPr>
          <w:rFonts w:hint="eastAsia" w:ascii="宋体" w:hAnsi="宋体"/>
          <w:szCs w:val="21"/>
        </w:rPr>
        <w:t>超过提交</w:t>
      </w:r>
      <w:r>
        <w:rPr>
          <w:rFonts w:hint="eastAsia" w:ascii="宋体" w:hAnsi="宋体"/>
          <w:szCs w:val="21"/>
          <w:lang w:val="en-US" w:eastAsia="zh-CN"/>
        </w:rPr>
        <w:t>响应</w:t>
      </w:r>
      <w:r>
        <w:rPr>
          <w:rFonts w:hint="eastAsia" w:ascii="宋体" w:hAnsi="宋体"/>
          <w:szCs w:val="21"/>
        </w:rPr>
        <w:t>文件截止时间的，电子交易平台将不再接收任何</w:t>
      </w:r>
      <w:r>
        <w:rPr>
          <w:rFonts w:hint="eastAsia" w:ascii="宋体" w:hAnsi="宋体"/>
          <w:szCs w:val="21"/>
          <w:lang w:val="en-US" w:eastAsia="zh-CN"/>
        </w:rPr>
        <w:t>响应</w:t>
      </w:r>
      <w:r>
        <w:rPr>
          <w:rFonts w:hint="eastAsia" w:ascii="宋体" w:hAnsi="宋体"/>
          <w:szCs w:val="21"/>
        </w:rPr>
        <w:t>文件。主持人宣布开标纪律、有关注意事项和介绍参会有关人员。</w:t>
      </w:r>
    </w:p>
    <w:p>
      <w:pPr>
        <w:spacing w:line="360" w:lineRule="auto"/>
        <w:ind w:firstLine="420" w:firstLineChars="200"/>
        <w:rPr>
          <w:rFonts w:ascii="宋体" w:hAnsi="宋体"/>
          <w:szCs w:val="21"/>
        </w:rPr>
      </w:pPr>
      <w:r>
        <w:rPr>
          <w:rFonts w:hint="eastAsia" w:ascii="宋体" w:hAnsi="宋体"/>
          <w:szCs w:val="21"/>
        </w:rPr>
        <w:t>6.2.2.</w:t>
      </w:r>
      <w:r>
        <w:rPr>
          <w:rFonts w:hint="eastAsia" w:ascii="宋体" w:hAnsi="宋体"/>
          <w:szCs w:val="21"/>
          <w:lang w:val="en-US" w:eastAsia="zh-CN"/>
        </w:rPr>
        <w:t>3</w:t>
      </w:r>
      <w:r>
        <w:rPr>
          <w:rFonts w:hint="eastAsia" w:ascii="宋体" w:hAnsi="宋体"/>
          <w:szCs w:val="21"/>
        </w:rPr>
        <w:t xml:space="preserve"> </w:t>
      </w:r>
      <w:r>
        <w:rPr>
          <w:rFonts w:hint="eastAsia" w:ascii="宋体" w:hAnsi="宋体"/>
          <w:b/>
          <w:szCs w:val="21"/>
        </w:rPr>
        <w:t>解密</w:t>
      </w:r>
      <w:r>
        <w:rPr>
          <w:rFonts w:hint="eastAsia" w:ascii="宋体" w:hAnsi="宋体"/>
          <w:b/>
          <w:szCs w:val="21"/>
          <w:lang w:val="en-US" w:eastAsia="zh-CN"/>
        </w:rPr>
        <w:t>响应</w:t>
      </w:r>
      <w:r>
        <w:rPr>
          <w:rFonts w:hint="eastAsia" w:ascii="宋体" w:hAnsi="宋体"/>
          <w:b/>
          <w:szCs w:val="21"/>
        </w:rPr>
        <w:t>文件：</w:t>
      </w:r>
      <w:r>
        <w:rPr>
          <w:rFonts w:hint="eastAsia" w:ascii="宋体" w:hAnsi="宋体"/>
          <w:szCs w:val="21"/>
        </w:rPr>
        <w:t>在收到主持人“开始解密”指令后，</w:t>
      </w:r>
      <w:r>
        <w:rPr>
          <w:rFonts w:hint="eastAsia" w:ascii="宋体" w:hAnsi="宋体"/>
          <w:szCs w:val="21"/>
          <w:lang w:eastAsia="zh-CN"/>
        </w:rPr>
        <w:t>供应商</w:t>
      </w:r>
      <w:r>
        <w:rPr>
          <w:rFonts w:hint="eastAsia" w:ascii="宋体" w:hAnsi="宋体"/>
          <w:szCs w:val="21"/>
        </w:rPr>
        <w:t>应当使用“加密该</w:t>
      </w:r>
      <w:r>
        <w:rPr>
          <w:rFonts w:hint="eastAsia" w:ascii="宋体" w:hAnsi="宋体"/>
          <w:szCs w:val="21"/>
          <w:lang w:val="en-US" w:eastAsia="zh-CN"/>
        </w:rPr>
        <w:t>响应</w:t>
      </w:r>
      <w:r>
        <w:rPr>
          <w:rFonts w:hint="eastAsia" w:ascii="宋体" w:hAnsi="宋体"/>
          <w:szCs w:val="21"/>
        </w:rPr>
        <w:t>文件的CA锁（确保是同一把锁）”在开标现场使用“专用解密机”完成</w:t>
      </w:r>
      <w:r>
        <w:rPr>
          <w:rFonts w:hint="eastAsia" w:ascii="宋体" w:hAnsi="宋体"/>
          <w:szCs w:val="21"/>
          <w:lang w:val="en-US" w:eastAsia="zh-CN"/>
        </w:rPr>
        <w:t>响应</w:t>
      </w:r>
      <w:r>
        <w:rPr>
          <w:rFonts w:hint="eastAsia" w:ascii="宋体" w:hAnsi="宋体"/>
          <w:szCs w:val="21"/>
        </w:rPr>
        <w:t>文件的解密。除因“</w:t>
      </w:r>
      <w:r>
        <w:rPr>
          <w:rFonts w:hint="eastAsia" w:ascii="宋体" w:hAnsi="宋体"/>
          <w:szCs w:val="21"/>
          <w:lang w:val="en-US" w:eastAsia="zh-CN"/>
        </w:rPr>
        <w:t>安康市</w:t>
      </w:r>
      <w:r>
        <w:rPr>
          <w:rFonts w:hint="eastAsia" w:ascii="宋体" w:hAnsi="宋体"/>
          <w:szCs w:val="21"/>
        </w:rPr>
        <w:t>公共资源交易中心”断电、断网、系统故障及其他不可抗力等因素，导致系统无法正常运行外，</w:t>
      </w:r>
      <w:r>
        <w:rPr>
          <w:rFonts w:hint="eastAsia" w:ascii="宋体" w:hAnsi="宋体"/>
          <w:szCs w:val="21"/>
          <w:lang w:eastAsia="zh-CN"/>
        </w:rPr>
        <w:t>供应商</w:t>
      </w:r>
      <w:r>
        <w:rPr>
          <w:rFonts w:hint="eastAsia" w:ascii="宋体" w:hAnsi="宋体"/>
          <w:szCs w:val="21"/>
        </w:rPr>
        <w:t>应在规定的解密时限内完成解密。</w:t>
      </w:r>
    </w:p>
    <w:p>
      <w:pPr>
        <w:spacing w:line="360" w:lineRule="auto"/>
        <w:ind w:firstLine="630" w:firstLineChars="300"/>
        <w:rPr>
          <w:rFonts w:ascii="宋体" w:hAnsi="宋体"/>
          <w:szCs w:val="21"/>
        </w:rPr>
      </w:pPr>
      <w:r>
        <w:rPr>
          <w:rFonts w:hint="eastAsia" w:ascii="宋体" w:hAnsi="宋体"/>
          <w:szCs w:val="21"/>
        </w:rPr>
        <w:t>6.2.2.</w:t>
      </w:r>
      <w:r>
        <w:rPr>
          <w:rFonts w:hint="eastAsia" w:ascii="宋体" w:hAnsi="宋体"/>
          <w:szCs w:val="21"/>
          <w:lang w:val="en-US" w:eastAsia="zh-CN"/>
        </w:rPr>
        <w:t>4</w:t>
      </w:r>
      <w:r>
        <w:rPr>
          <w:rFonts w:hint="eastAsia" w:ascii="宋体" w:hAnsi="宋体"/>
          <w:b/>
          <w:szCs w:val="21"/>
          <w:lang w:val="en-US" w:eastAsia="zh-CN"/>
        </w:rPr>
        <w:t>导入响应文件</w:t>
      </w:r>
      <w:r>
        <w:rPr>
          <w:rFonts w:hint="eastAsia" w:ascii="宋体" w:hAnsi="宋体"/>
          <w:b/>
          <w:szCs w:val="21"/>
        </w:rPr>
        <w:t>：</w:t>
      </w:r>
      <w:r>
        <w:rPr>
          <w:rFonts w:hint="eastAsia" w:ascii="宋体" w:hAnsi="宋体"/>
          <w:b w:val="0"/>
          <w:bCs/>
          <w:szCs w:val="21"/>
          <w:lang w:val="en-US" w:eastAsia="zh-CN"/>
        </w:rPr>
        <w:t>将各供应商的响应文件导入系统</w:t>
      </w:r>
      <w:r>
        <w:rPr>
          <w:rFonts w:hint="eastAsia" w:ascii="宋体" w:hAnsi="宋体"/>
          <w:szCs w:val="21"/>
        </w:rPr>
        <w:t>。</w:t>
      </w:r>
    </w:p>
    <w:p>
      <w:pPr>
        <w:spacing w:line="360" w:lineRule="auto"/>
        <w:ind w:firstLine="630" w:firstLineChars="300"/>
        <w:rPr>
          <w:rFonts w:hint="eastAsia" w:ascii="宋体" w:hAnsi="宋体" w:eastAsia="宋体"/>
          <w:szCs w:val="21"/>
          <w:lang w:val="en-US" w:eastAsia="zh-CN"/>
        </w:rPr>
      </w:pPr>
      <w:r>
        <w:rPr>
          <w:rFonts w:hint="eastAsia" w:ascii="宋体" w:hAnsi="宋体"/>
          <w:szCs w:val="21"/>
        </w:rPr>
        <w:t>6.2.2.</w:t>
      </w:r>
      <w:r>
        <w:rPr>
          <w:rFonts w:hint="eastAsia" w:ascii="宋体" w:hAnsi="宋体"/>
          <w:szCs w:val="21"/>
          <w:lang w:val="en-US" w:eastAsia="zh-CN"/>
        </w:rPr>
        <w:t>5</w:t>
      </w:r>
      <w:r>
        <w:rPr>
          <w:rFonts w:hint="eastAsia" w:ascii="宋体" w:hAnsi="宋体"/>
          <w:b/>
          <w:szCs w:val="21"/>
        </w:rPr>
        <w:t>开标结束：</w:t>
      </w:r>
      <w:r>
        <w:rPr>
          <w:rFonts w:hint="eastAsia" w:ascii="宋体" w:hAnsi="宋体"/>
          <w:szCs w:val="21"/>
        </w:rPr>
        <w:t>开标结束后进入评标环节，所有提交了响应文件的供应商在退场后，不要远离会场并</w:t>
      </w:r>
      <w:r>
        <w:rPr>
          <w:rFonts w:hint="eastAsia" w:ascii="宋体"/>
          <w:szCs w:val="21"/>
        </w:rPr>
        <w:t>保持通讯设备的畅通，以方便后续磋商和在评审过程中磋商小组要求供应商对响应文件的必要澄清</w:t>
      </w:r>
      <w:r>
        <w:rPr>
          <w:rFonts w:hint="eastAsia" w:ascii="宋体" w:hAnsi="宋体"/>
          <w:szCs w:val="21"/>
          <w:lang w:eastAsia="zh-CN"/>
        </w:rPr>
        <w:t>；</w:t>
      </w:r>
      <w:r>
        <w:rPr>
          <w:rFonts w:hint="eastAsia" w:ascii="宋体" w:hAnsi="宋体"/>
          <w:szCs w:val="21"/>
        </w:rPr>
        <w:t>因供应商擅自离席造成的不利后果，由</w:t>
      </w:r>
      <w:r>
        <w:rPr>
          <w:rFonts w:hint="eastAsia" w:ascii="宋体" w:hAnsi="宋体"/>
          <w:szCs w:val="21"/>
          <w:lang w:eastAsia="zh-CN"/>
        </w:rPr>
        <w:t>供应商</w:t>
      </w:r>
      <w:r>
        <w:rPr>
          <w:rFonts w:hint="eastAsia" w:ascii="宋体" w:hAnsi="宋体"/>
          <w:szCs w:val="21"/>
        </w:rPr>
        <w:t>自行承担</w:t>
      </w:r>
      <w:r>
        <w:rPr>
          <w:rFonts w:hint="eastAsia" w:ascii="宋体" w:hAnsi="宋体"/>
          <w:szCs w:val="21"/>
          <w:lang w:eastAsia="zh-CN"/>
        </w:rPr>
        <w:t>。</w:t>
      </w:r>
    </w:p>
    <w:p>
      <w:pPr>
        <w:spacing w:line="360" w:lineRule="auto"/>
        <w:ind w:firstLine="630" w:firstLineChars="300"/>
        <w:rPr>
          <w:rFonts w:hint="eastAsia" w:ascii="宋体" w:hAnsi="宋体"/>
          <w:szCs w:val="21"/>
        </w:rPr>
      </w:pPr>
      <w:r>
        <w:rPr>
          <w:rFonts w:hint="eastAsia" w:ascii="宋体" w:hAnsi="宋体"/>
          <w:szCs w:val="21"/>
          <w:lang w:val="en-US" w:eastAsia="zh-CN"/>
        </w:rPr>
        <w:t>6.2.2.6</w:t>
      </w:r>
      <w:r>
        <w:rPr>
          <w:rFonts w:hint="eastAsia" w:ascii="宋体" w:hAnsi="宋体" w:eastAsia="宋体" w:cs="Times New Roman"/>
          <w:b/>
          <w:szCs w:val="21"/>
          <w:lang w:val="en-US" w:eastAsia="zh-CN"/>
        </w:rPr>
        <w:t>二次报价：</w:t>
      </w:r>
      <w:r>
        <w:rPr>
          <w:rFonts w:hint="eastAsia" w:ascii="宋体" w:hAnsi="Times New Roman" w:eastAsia="宋体" w:cs="Times New Roman"/>
          <w:szCs w:val="21"/>
          <w:lang w:val="en-US" w:eastAsia="zh-CN"/>
        </w:rPr>
        <w:t>各供应商持CA锁前往报价室进行二次报价</w:t>
      </w:r>
      <w:r>
        <w:rPr>
          <w:rFonts w:hint="eastAsia" w:ascii="宋体" w:hAnsi="宋体"/>
          <w:szCs w:val="21"/>
        </w:rPr>
        <w:t xml:space="preserve">。 </w:t>
      </w:r>
    </w:p>
    <w:p>
      <w:pPr>
        <w:spacing w:line="360" w:lineRule="auto"/>
        <w:ind w:firstLine="630" w:firstLineChars="300"/>
        <w:rPr>
          <w:rFonts w:hint="eastAsia" w:ascii="宋体" w:hAnsi="宋体" w:cs="宋体"/>
          <w:kern w:val="0"/>
          <w:szCs w:val="21"/>
        </w:rPr>
      </w:pPr>
      <w:r>
        <w:rPr>
          <w:rFonts w:hint="eastAsia" w:ascii="宋体" w:hAnsi="宋体"/>
          <w:szCs w:val="21"/>
        </w:rPr>
        <w:t>6.2.2.</w:t>
      </w:r>
      <w:r>
        <w:rPr>
          <w:rFonts w:hint="eastAsia" w:ascii="宋体" w:hAnsi="宋体"/>
          <w:szCs w:val="21"/>
          <w:lang w:val="en-US" w:eastAsia="zh-CN"/>
        </w:rPr>
        <w:t>7</w:t>
      </w:r>
      <w:r>
        <w:rPr>
          <w:rFonts w:hint="eastAsia" w:ascii="宋体" w:hAnsi="宋体"/>
          <w:szCs w:val="21"/>
        </w:rPr>
        <w:t xml:space="preserve"> </w:t>
      </w:r>
      <w:r>
        <w:rPr>
          <w:rFonts w:hint="eastAsia" w:ascii="宋体" w:hAnsi="宋体" w:cs="宋体"/>
          <w:kern w:val="0"/>
          <w:szCs w:val="21"/>
          <w:lang w:eastAsia="zh-CN"/>
        </w:rPr>
        <w:t>供应商</w:t>
      </w:r>
      <w:r>
        <w:rPr>
          <w:rFonts w:hint="eastAsia" w:ascii="宋体" w:hAnsi="宋体" w:cs="宋体"/>
          <w:kern w:val="0"/>
          <w:szCs w:val="21"/>
        </w:rPr>
        <w:t>对</w:t>
      </w:r>
      <w:r>
        <w:rPr>
          <w:rFonts w:hint="eastAsia" w:ascii="宋体" w:hAnsi="宋体" w:cs="宋体"/>
          <w:kern w:val="0"/>
          <w:szCs w:val="21"/>
          <w:lang w:val="en-US" w:eastAsia="zh-CN"/>
        </w:rPr>
        <w:t>磋商</w:t>
      </w:r>
      <w:r>
        <w:rPr>
          <w:rFonts w:hint="eastAsia" w:ascii="宋体" w:hAnsi="宋体" w:cs="宋体"/>
          <w:kern w:val="0"/>
          <w:szCs w:val="21"/>
        </w:rPr>
        <w:t>过程有疑义，以及认为采购人、采购代理机构相关工作人员有需要回避情形的，应当场提出询问或者回避申请。采购人、采购代理机构对</w:t>
      </w:r>
      <w:r>
        <w:rPr>
          <w:rFonts w:hint="eastAsia" w:ascii="宋体" w:hAnsi="宋体" w:cs="宋体"/>
          <w:kern w:val="0"/>
          <w:szCs w:val="21"/>
          <w:lang w:eastAsia="zh-CN"/>
        </w:rPr>
        <w:t>供应商</w:t>
      </w:r>
      <w:r>
        <w:rPr>
          <w:rFonts w:hint="eastAsia" w:ascii="宋体" w:hAnsi="宋体" w:cs="宋体"/>
          <w:kern w:val="0"/>
          <w:szCs w:val="21"/>
        </w:rPr>
        <w:t>代表提出的询问或者回避申请应当及时处理，并制作记录。</w:t>
      </w:r>
    </w:p>
    <w:p>
      <w:pPr>
        <w:spacing w:line="360" w:lineRule="auto"/>
        <w:ind w:firstLine="422" w:firstLineChars="200"/>
        <w:rPr>
          <w:rFonts w:ascii="宋体" w:hAnsi="宋体"/>
          <w:b/>
          <w:szCs w:val="21"/>
        </w:rPr>
      </w:pPr>
      <w:r>
        <w:rPr>
          <w:rFonts w:hint="eastAsia" w:ascii="宋体" w:hAnsi="宋体"/>
          <w:b/>
          <w:szCs w:val="21"/>
        </w:rPr>
        <w:t xml:space="preserve">6.2.3  </w:t>
      </w:r>
      <w:r>
        <w:rPr>
          <w:rFonts w:hint="eastAsia" w:ascii="宋体" w:hAnsi="宋体"/>
          <w:szCs w:val="21"/>
          <w:lang w:eastAsia="zh-CN"/>
        </w:rPr>
        <w:t>供应商</w:t>
      </w:r>
      <w:r>
        <w:rPr>
          <w:rFonts w:hint="eastAsia" w:ascii="宋体" w:hAnsi="宋体"/>
          <w:szCs w:val="21"/>
        </w:rPr>
        <w:t>存在以下情形之一的</w:t>
      </w:r>
      <w:r>
        <w:rPr>
          <w:rFonts w:hint="eastAsia" w:ascii="宋体" w:hAnsi="宋体"/>
          <w:b/>
          <w:szCs w:val="21"/>
        </w:rPr>
        <w:t>，其投标无效：</w:t>
      </w:r>
    </w:p>
    <w:p>
      <w:pPr>
        <w:spacing w:line="360" w:lineRule="auto"/>
        <w:ind w:firstLine="630" w:firstLineChars="300"/>
        <w:rPr>
          <w:rFonts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放弃或拒绝对电子</w:t>
      </w:r>
      <w:r>
        <w:rPr>
          <w:rFonts w:hint="eastAsia" w:ascii="宋体" w:hAnsi="宋体"/>
          <w:szCs w:val="21"/>
          <w:lang w:val="en-US" w:eastAsia="zh-CN"/>
        </w:rPr>
        <w:t>响应</w:t>
      </w:r>
      <w:r>
        <w:rPr>
          <w:rFonts w:hint="eastAsia" w:ascii="宋体" w:hAnsi="宋体"/>
          <w:szCs w:val="21"/>
        </w:rPr>
        <w:t>文件进行解密的；</w:t>
      </w:r>
    </w:p>
    <w:p>
      <w:pPr>
        <w:spacing w:line="360" w:lineRule="auto"/>
        <w:ind w:firstLine="630" w:firstLineChars="300"/>
        <w:rPr>
          <w:rFonts w:hint="eastAsia"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rPr>
        <w:t>上传的电子</w:t>
      </w:r>
      <w:r>
        <w:rPr>
          <w:rFonts w:hint="eastAsia" w:ascii="宋体" w:hAnsi="宋体"/>
          <w:szCs w:val="21"/>
          <w:lang w:val="en-US" w:eastAsia="zh-CN"/>
        </w:rPr>
        <w:t>响应</w:t>
      </w:r>
      <w:r>
        <w:rPr>
          <w:rFonts w:hint="eastAsia" w:ascii="宋体" w:hAnsi="宋体"/>
          <w:szCs w:val="21"/>
        </w:rPr>
        <w:t>文件无法正常打开的；</w:t>
      </w:r>
    </w:p>
    <w:p>
      <w:pPr>
        <w:spacing w:line="360" w:lineRule="auto"/>
        <w:ind w:firstLine="630" w:firstLineChars="300"/>
        <w:rPr>
          <w:rFonts w:ascii="宋体" w:hAnsi="宋体"/>
          <w:szCs w:val="21"/>
        </w:rPr>
      </w:pPr>
      <w:r>
        <w:rPr>
          <w:rFonts w:hint="eastAsia" w:ascii="宋体" w:hAnsi="宋体"/>
          <w:szCs w:val="21"/>
        </w:rPr>
        <w:t>（3）因</w:t>
      </w:r>
      <w:r>
        <w:rPr>
          <w:rFonts w:hint="eastAsia" w:ascii="宋体" w:hAnsi="宋体"/>
          <w:szCs w:val="21"/>
          <w:lang w:eastAsia="zh-CN"/>
        </w:rPr>
        <w:t>供应商</w:t>
      </w:r>
      <w:r>
        <w:rPr>
          <w:rFonts w:hint="eastAsia" w:ascii="宋体" w:hAnsi="宋体"/>
          <w:szCs w:val="21"/>
        </w:rPr>
        <w:t>自身原因，导致未在规定的解密时限内完整解密的（如忘带CA锁或CA锁与加密文件的CA锁不同或使用旧版</w:t>
      </w:r>
      <w:r>
        <w:rPr>
          <w:rFonts w:hint="eastAsia" w:ascii="宋体" w:hAnsi="宋体"/>
          <w:szCs w:val="21"/>
          <w:lang w:eastAsia="zh-CN"/>
        </w:rPr>
        <w:t>磋商文件</w:t>
      </w:r>
      <w:r>
        <w:rPr>
          <w:rFonts w:hint="eastAsia" w:ascii="宋体" w:hAnsi="宋体"/>
          <w:szCs w:val="21"/>
        </w:rPr>
        <w:t>编制</w:t>
      </w:r>
      <w:r>
        <w:rPr>
          <w:rFonts w:hint="eastAsia" w:ascii="宋体" w:hAnsi="宋体"/>
          <w:szCs w:val="21"/>
          <w:lang w:val="en-US" w:eastAsia="zh-CN"/>
        </w:rPr>
        <w:t>响应</w:t>
      </w:r>
      <w:r>
        <w:rPr>
          <w:rFonts w:hint="eastAsia" w:ascii="宋体" w:hAnsi="宋体"/>
          <w:szCs w:val="21"/>
        </w:rPr>
        <w:t>文件等）；</w:t>
      </w:r>
    </w:p>
    <w:p>
      <w:pPr>
        <w:spacing w:line="360" w:lineRule="auto"/>
        <w:ind w:firstLine="630" w:firstLineChars="300"/>
        <w:rPr>
          <w:rFonts w:ascii="宋体" w:hAnsi="宋体"/>
          <w:szCs w:val="21"/>
        </w:rPr>
      </w:pPr>
      <w:r>
        <w:rPr>
          <w:rFonts w:hint="eastAsia" w:ascii="宋体" w:hAnsi="宋体"/>
          <w:szCs w:val="21"/>
        </w:rPr>
        <w:t>（4）法律法规规定的其他无效情形。</w:t>
      </w:r>
    </w:p>
    <w:p>
      <w:pPr>
        <w:spacing w:line="360" w:lineRule="auto"/>
        <w:ind w:firstLine="422" w:firstLineChars="200"/>
        <w:rPr>
          <w:rFonts w:ascii="宋体" w:hAnsi="宋体"/>
          <w:b/>
          <w:szCs w:val="21"/>
        </w:rPr>
      </w:pPr>
      <w:r>
        <w:rPr>
          <w:rFonts w:hint="eastAsia" w:ascii="宋体" w:hAnsi="宋体"/>
          <w:b/>
          <w:szCs w:val="21"/>
        </w:rPr>
        <w:t>6.2.4 突发状况的应急处置</w:t>
      </w:r>
    </w:p>
    <w:p>
      <w:pPr>
        <w:spacing w:line="360" w:lineRule="auto"/>
        <w:ind w:firstLine="630" w:firstLineChars="300"/>
        <w:rPr>
          <w:rFonts w:ascii="宋体" w:hAnsi="宋体"/>
          <w:szCs w:val="21"/>
        </w:rPr>
      </w:pPr>
      <w:r>
        <w:rPr>
          <w:rFonts w:hint="eastAsia" w:ascii="宋体" w:hAnsi="宋体"/>
          <w:szCs w:val="21"/>
        </w:rPr>
        <w:t>在开评标过程中，因停电、断网、电子交易系统故障等特殊情况导致电子开标、评标工作无法正常进行的，采购代理机构应当及时向政府采购监管部门报告，并等待指令，是否中止后续采购活动。</w:t>
      </w:r>
    </w:p>
    <w:p>
      <w:pPr>
        <w:pStyle w:val="5"/>
        <w:spacing w:before="120" w:beforeLines="50" w:after="120" w:afterLines="50" w:line="360" w:lineRule="auto"/>
        <w:ind w:firstLine="0"/>
        <w:rPr>
          <w:rFonts w:hint="eastAsia" w:ascii="黑体" w:hAnsi="宋体" w:eastAsia="黑体"/>
          <w:color w:val="000000"/>
          <w:sz w:val="36"/>
          <w:szCs w:val="36"/>
        </w:rPr>
      </w:pPr>
      <w:r>
        <w:rPr>
          <w:rFonts w:hint="eastAsia" w:ascii="黑体" w:hAnsi="宋体" w:eastAsia="黑体"/>
          <w:sz w:val="36"/>
          <w:szCs w:val="36"/>
        </w:rPr>
        <w:t>7.磋商</w:t>
      </w:r>
    </w:p>
    <w:p>
      <w:pPr>
        <w:spacing w:before="120" w:beforeLines="50" w:after="120" w:afterLines="50" w:line="360" w:lineRule="auto"/>
        <w:ind w:left="120" w:leftChars="50" w:hanging="15" w:hangingChars="5"/>
        <w:rPr>
          <w:rFonts w:hint="eastAsia" w:ascii="宋体" w:hAnsi="宋体"/>
          <w:sz w:val="30"/>
          <w:szCs w:val="30"/>
        </w:rPr>
      </w:pPr>
      <w:r>
        <w:rPr>
          <w:rFonts w:hint="eastAsia" w:ascii="宋体" w:hAnsi="宋体"/>
          <w:b/>
          <w:sz w:val="30"/>
          <w:szCs w:val="30"/>
        </w:rPr>
        <w:t>7.1 磋商小组</w:t>
      </w:r>
    </w:p>
    <w:p>
      <w:pPr>
        <w:spacing w:line="360" w:lineRule="auto"/>
        <w:ind w:left="120" w:leftChars="57" w:firstLine="315" w:firstLineChars="150"/>
        <w:rPr>
          <w:rFonts w:hint="eastAsia" w:ascii="宋体" w:hAnsi="宋体"/>
          <w:szCs w:val="21"/>
        </w:rPr>
      </w:pPr>
      <w:r>
        <w:rPr>
          <w:rFonts w:hint="eastAsia" w:ascii="宋体" w:hAnsi="宋体"/>
          <w:szCs w:val="21"/>
        </w:rPr>
        <w:t>7.1.1 磋商由采购代理机构依法组建的磋商小组负责。磋商小组由采购人代表和评审专家组成，成员由3人以上单数组成，或者达到公开招标限额标准的项目由5人以上单数组成，或者</w:t>
      </w:r>
      <w:r>
        <w:rPr>
          <w:rFonts w:ascii="宋体" w:hAnsi="宋体"/>
          <w:szCs w:val="21"/>
        </w:rPr>
        <w:t>采购预算金额在</w:t>
      </w:r>
      <w:r>
        <w:rPr>
          <w:rFonts w:hint="eastAsia" w:ascii="宋体" w:hAnsi="宋体"/>
          <w:szCs w:val="21"/>
        </w:rPr>
        <w:t>1000</w:t>
      </w:r>
      <w:r>
        <w:rPr>
          <w:rFonts w:ascii="宋体" w:hAnsi="宋体"/>
          <w:szCs w:val="21"/>
        </w:rPr>
        <w:t>万元以上、技术复杂的项目或者社会影响较大的项目</w:t>
      </w:r>
      <w:r>
        <w:rPr>
          <w:rFonts w:hint="eastAsia" w:ascii="宋体" w:hAnsi="宋体"/>
          <w:szCs w:val="21"/>
        </w:rPr>
        <w:t>由7</w:t>
      </w:r>
      <w:r>
        <w:rPr>
          <w:rFonts w:ascii="宋体" w:hAnsi="宋体"/>
          <w:szCs w:val="21"/>
        </w:rPr>
        <w:t>人以上</w:t>
      </w:r>
      <w:r>
        <w:rPr>
          <w:rFonts w:hint="eastAsia" w:ascii="宋体" w:hAnsi="宋体"/>
          <w:szCs w:val="21"/>
        </w:rPr>
        <w:t>单数组成，</w:t>
      </w:r>
      <w:r>
        <w:rPr>
          <w:rFonts w:ascii="宋体" w:hAnsi="宋体"/>
          <w:szCs w:val="21"/>
        </w:rPr>
        <w:t>其中评</w:t>
      </w:r>
      <w:r>
        <w:rPr>
          <w:rFonts w:hint="eastAsia" w:ascii="宋体" w:hAnsi="宋体"/>
          <w:szCs w:val="21"/>
        </w:rPr>
        <w:t>审</w:t>
      </w:r>
      <w:r>
        <w:rPr>
          <w:rFonts w:ascii="宋体" w:hAnsi="宋体"/>
          <w:szCs w:val="21"/>
        </w:rPr>
        <w:t>专家不得少于成员总数的三分之二</w:t>
      </w:r>
      <w:r>
        <w:rPr>
          <w:rFonts w:hint="eastAsia" w:ascii="宋体" w:hAnsi="宋体"/>
          <w:szCs w:val="21"/>
        </w:rPr>
        <w:t>。采购人代表不得以评审专家身份参加本单位或者本部门采购项目的评审。</w:t>
      </w:r>
    </w:p>
    <w:p>
      <w:pPr>
        <w:spacing w:line="360" w:lineRule="auto"/>
        <w:ind w:left="120" w:leftChars="57" w:firstLine="315" w:firstLineChars="150"/>
        <w:rPr>
          <w:rFonts w:hint="eastAsia" w:ascii="宋体" w:hAnsi="宋体"/>
          <w:szCs w:val="21"/>
        </w:rPr>
      </w:pPr>
      <w:r>
        <w:rPr>
          <w:rFonts w:hint="eastAsia" w:ascii="宋体" w:hAnsi="宋体"/>
          <w:szCs w:val="21"/>
        </w:rPr>
        <w:t>7.1.2 评审专家应当从省级财政部门设立的政府采购评审专家库内相关专业的专家名单中随机抽取。</w:t>
      </w:r>
      <w:r>
        <w:rPr>
          <w:rFonts w:ascii="宋体" w:hAnsi="宋体"/>
          <w:szCs w:val="21"/>
        </w:rPr>
        <w:t>对技术复杂、专业性强的采购项目，通过随机方式难以确定合适评</w:t>
      </w:r>
      <w:r>
        <w:rPr>
          <w:rFonts w:hint="eastAsia" w:ascii="宋体" w:hAnsi="宋体"/>
          <w:szCs w:val="21"/>
        </w:rPr>
        <w:t>审</w:t>
      </w:r>
      <w:r>
        <w:rPr>
          <w:rFonts w:ascii="宋体" w:hAnsi="宋体"/>
          <w:szCs w:val="21"/>
        </w:rPr>
        <w:t>专家的，经主管预算单位同意，采购人</w:t>
      </w:r>
      <w:r>
        <w:rPr>
          <w:rFonts w:hint="eastAsia" w:ascii="宋体" w:hAnsi="宋体"/>
          <w:szCs w:val="21"/>
        </w:rPr>
        <w:t>或采购代理机构</w:t>
      </w:r>
      <w:r>
        <w:rPr>
          <w:rFonts w:ascii="宋体" w:hAnsi="宋体"/>
          <w:szCs w:val="21"/>
        </w:rPr>
        <w:t>可以自行选定相应专业领域的评</w:t>
      </w:r>
      <w:r>
        <w:rPr>
          <w:rFonts w:hint="eastAsia" w:ascii="宋体" w:hAnsi="宋体"/>
          <w:szCs w:val="21"/>
        </w:rPr>
        <w:t>审</w:t>
      </w:r>
      <w:r>
        <w:rPr>
          <w:rFonts w:ascii="宋体" w:hAnsi="宋体"/>
          <w:szCs w:val="21"/>
        </w:rPr>
        <w:t>专家。</w:t>
      </w:r>
      <w:r>
        <w:rPr>
          <w:rFonts w:hint="eastAsia" w:ascii="宋体" w:hAnsi="宋体"/>
          <w:szCs w:val="21"/>
        </w:rPr>
        <w:t>技术复杂、专业性强的采购项目，评审专家中应当包括1名法律专家。</w:t>
      </w:r>
    </w:p>
    <w:p>
      <w:pPr>
        <w:spacing w:line="360" w:lineRule="auto"/>
        <w:ind w:left="120" w:leftChars="57" w:firstLine="315" w:firstLineChars="150"/>
        <w:rPr>
          <w:rFonts w:hint="eastAsia" w:ascii="宋体" w:hAnsi="宋体"/>
          <w:szCs w:val="21"/>
        </w:rPr>
      </w:pPr>
      <w:r>
        <w:rPr>
          <w:rFonts w:hint="eastAsia" w:ascii="宋体" w:hAnsi="宋体"/>
          <w:szCs w:val="21"/>
        </w:rPr>
        <w:t>7.1.3 磋商小组成员到位后，推荐一名评审专家担任磋商小组组长，并由磋商小组组长牵头组织本项目磋商工作。采购人代表，不得担任磋商小组组长。</w:t>
      </w:r>
    </w:p>
    <w:p>
      <w:pPr>
        <w:spacing w:line="360" w:lineRule="auto"/>
        <w:ind w:left="120" w:leftChars="57" w:firstLine="315" w:firstLineChars="150"/>
        <w:rPr>
          <w:rFonts w:hint="eastAsia" w:ascii="宋体" w:hAnsi="宋体"/>
          <w:szCs w:val="21"/>
        </w:rPr>
      </w:pPr>
      <w:r>
        <w:rPr>
          <w:rFonts w:hint="eastAsia" w:ascii="宋体" w:hAnsi="宋体"/>
          <w:szCs w:val="21"/>
        </w:rPr>
        <w:t>7.1.4 磋商小组成员有下列情形之一的，应当回避：</w:t>
      </w:r>
    </w:p>
    <w:p>
      <w:pPr>
        <w:spacing w:line="360" w:lineRule="auto"/>
        <w:ind w:left="120" w:leftChars="57" w:firstLine="315" w:firstLineChars="150"/>
        <w:rPr>
          <w:rFonts w:hint="eastAsia" w:ascii="宋体" w:hAnsi="宋体"/>
          <w:szCs w:val="21"/>
        </w:rPr>
      </w:pPr>
      <w:r>
        <w:rPr>
          <w:rFonts w:hint="eastAsia" w:ascii="宋体" w:hAnsi="宋体"/>
          <w:szCs w:val="21"/>
        </w:rPr>
        <w:t>（1）采购人或供应商的主要负责人的近亲属；</w:t>
      </w:r>
    </w:p>
    <w:p>
      <w:pPr>
        <w:spacing w:line="360" w:lineRule="auto"/>
        <w:ind w:left="120" w:leftChars="57" w:firstLine="315" w:firstLineChars="150"/>
        <w:rPr>
          <w:rFonts w:hint="eastAsia" w:ascii="宋体" w:hAnsi="宋体"/>
          <w:szCs w:val="21"/>
        </w:rPr>
      </w:pPr>
      <w:r>
        <w:rPr>
          <w:rFonts w:hint="eastAsia" w:ascii="宋体" w:hAnsi="宋体"/>
          <w:szCs w:val="21"/>
        </w:rPr>
        <w:t>（2）与供应商有经济利益关系，可能影响对响应文件公正评审的；</w:t>
      </w:r>
    </w:p>
    <w:p>
      <w:pPr>
        <w:spacing w:line="360" w:lineRule="auto"/>
        <w:ind w:left="120" w:leftChars="57" w:firstLine="315" w:firstLineChars="150"/>
        <w:rPr>
          <w:rFonts w:hint="eastAsia" w:ascii="宋体" w:hAnsi="宋体"/>
          <w:szCs w:val="21"/>
        </w:rPr>
      </w:pPr>
      <w:r>
        <w:rPr>
          <w:rFonts w:hint="eastAsia" w:ascii="宋体" w:hAnsi="宋体"/>
          <w:szCs w:val="21"/>
        </w:rPr>
        <w:t>（3）曾因在招标、评审以及其他与招标投标有关活动中从事违法行为而受过行政处罚或刑事处罚的。</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szCs w:val="21"/>
        </w:rPr>
        <w:t xml:space="preserve">7.1.5 </w:t>
      </w:r>
      <w:r>
        <w:rPr>
          <w:rFonts w:hint="eastAsia" w:ascii="宋体" w:hAnsi="宋体" w:cs="宋体"/>
          <w:color w:val="000000"/>
          <w:kern w:val="0"/>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Pr>
          <w:rFonts w:hint="eastAsia" w:ascii="宋体" w:hAnsi="宋体" w:cs="宋体"/>
          <w:color w:val="000000"/>
          <w:kern w:val="0"/>
          <w:lang w:val="zh-CN"/>
        </w:rPr>
        <w:t>采购代理机构</w:t>
      </w:r>
      <w:r>
        <w:rPr>
          <w:rFonts w:hint="eastAsia" w:ascii="宋体" w:hAnsi="宋体" w:cs="宋体"/>
          <w:color w:val="000000"/>
          <w:kern w:val="0"/>
        </w:rPr>
        <w:t>应当将变更、重新组建磋商小组的情况予以记录，并随采购文件一并存档。</w:t>
      </w:r>
    </w:p>
    <w:p>
      <w:pPr>
        <w:autoSpaceDE w:val="0"/>
        <w:autoSpaceDN w:val="0"/>
        <w:spacing w:line="360" w:lineRule="auto"/>
        <w:ind w:firstLine="420" w:firstLineChars="200"/>
        <w:rPr>
          <w:rFonts w:hint="eastAsia" w:ascii="宋体" w:hAnsi="宋体"/>
          <w:szCs w:val="21"/>
        </w:rPr>
      </w:pPr>
      <w:r>
        <w:rPr>
          <w:rFonts w:hint="eastAsia" w:ascii="宋体" w:hAnsi="宋体"/>
          <w:szCs w:val="21"/>
        </w:rPr>
        <w:t>7.1.6 磋商小组成员名单在成交结果公告前，应当保密。</w:t>
      </w:r>
    </w:p>
    <w:p>
      <w:pPr>
        <w:widowControl/>
        <w:autoSpaceDE w:val="0"/>
        <w:autoSpaceDN w:val="0"/>
        <w:spacing w:line="360" w:lineRule="auto"/>
        <w:ind w:right="51" w:firstLine="420" w:firstLineChars="200"/>
        <w:textAlignment w:val="bottom"/>
        <w:rPr>
          <w:rFonts w:hint="eastAsia" w:ascii="宋体" w:hAnsi="宋体"/>
          <w:color w:val="000000"/>
          <w:szCs w:val="21"/>
        </w:rPr>
      </w:pPr>
      <w:r>
        <w:rPr>
          <w:rFonts w:hint="eastAsia" w:ascii="宋体" w:hAnsi="宋体"/>
          <w:color w:val="000000"/>
          <w:szCs w:val="21"/>
        </w:rPr>
        <w:t>7.1.7 磋商小组及其成员，在磋商中不得有下列行为：</w:t>
      </w:r>
    </w:p>
    <w:p>
      <w:pPr>
        <w:pStyle w:val="8"/>
        <w:spacing w:line="360" w:lineRule="auto"/>
        <w:ind w:firstLine="420" w:firstLineChars="200"/>
        <w:rPr>
          <w:rFonts w:hint="eastAsia"/>
        </w:rPr>
      </w:pPr>
      <w:r>
        <w:t>（</w:t>
      </w:r>
      <w:r>
        <w:rPr>
          <w:rFonts w:hint="eastAsia"/>
        </w:rPr>
        <w:t>1</w:t>
      </w:r>
      <w:r>
        <w:t>）确定参与</w:t>
      </w:r>
      <w:r>
        <w:rPr>
          <w:rFonts w:hint="eastAsia"/>
        </w:rPr>
        <w:t>磋商</w:t>
      </w:r>
      <w:r>
        <w:t>至</w:t>
      </w:r>
      <w:r>
        <w:rPr>
          <w:rFonts w:hint="eastAsia"/>
        </w:rPr>
        <w:t>磋商</w:t>
      </w:r>
      <w:r>
        <w:t>结束前私自接触</w:t>
      </w:r>
      <w:r>
        <w:rPr>
          <w:rFonts w:hint="eastAsia"/>
        </w:rPr>
        <w:t>供应商</w:t>
      </w:r>
      <w:r>
        <w:t>；</w:t>
      </w:r>
    </w:p>
    <w:p>
      <w:pPr>
        <w:pStyle w:val="8"/>
        <w:spacing w:line="360" w:lineRule="auto"/>
        <w:ind w:firstLine="420" w:firstLineChars="200"/>
        <w:rPr>
          <w:rFonts w:hint="eastAsia"/>
        </w:rPr>
      </w:pPr>
      <w:r>
        <w:t>（</w:t>
      </w:r>
      <w:r>
        <w:rPr>
          <w:rFonts w:hint="eastAsia"/>
        </w:rPr>
        <w:t>2</w:t>
      </w:r>
      <w:r>
        <w:t>）接受供应商提出的与</w:t>
      </w:r>
      <w:r>
        <w:rPr>
          <w:rFonts w:hint="eastAsia"/>
        </w:rPr>
        <w:t>响应</w:t>
      </w:r>
      <w:r>
        <w:t>文件不一致的澄清和说明；</w:t>
      </w:r>
    </w:p>
    <w:p>
      <w:pPr>
        <w:pStyle w:val="8"/>
        <w:spacing w:line="360" w:lineRule="auto"/>
        <w:ind w:firstLine="420" w:firstLineChars="200"/>
        <w:rPr>
          <w:rFonts w:hint="eastAsia"/>
        </w:rPr>
      </w:pPr>
      <w:r>
        <w:t>（</w:t>
      </w:r>
      <w:r>
        <w:rPr>
          <w:rFonts w:hint="eastAsia"/>
        </w:rPr>
        <w:t>3</w:t>
      </w:r>
      <w:r>
        <w:t>）征询采购人的倾向性意见；</w:t>
      </w:r>
    </w:p>
    <w:p>
      <w:pPr>
        <w:pStyle w:val="8"/>
        <w:spacing w:line="360" w:lineRule="auto"/>
        <w:ind w:firstLine="420" w:firstLineChars="200"/>
        <w:rPr>
          <w:rFonts w:hint="eastAsia"/>
        </w:rPr>
      </w:pPr>
      <w:r>
        <w:t>（</w:t>
      </w:r>
      <w:r>
        <w:rPr>
          <w:rFonts w:hint="eastAsia"/>
        </w:rPr>
        <w:t>4</w:t>
      </w:r>
      <w:r>
        <w:t>）对主观评审因素协商评分；</w:t>
      </w:r>
    </w:p>
    <w:p>
      <w:pPr>
        <w:pStyle w:val="8"/>
        <w:spacing w:line="360" w:lineRule="auto"/>
        <w:ind w:firstLine="420" w:firstLineChars="200"/>
        <w:rPr>
          <w:rFonts w:hint="eastAsia"/>
        </w:rPr>
      </w:pPr>
      <w:r>
        <w:t>（</w:t>
      </w:r>
      <w:r>
        <w:rPr>
          <w:rFonts w:hint="eastAsia"/>
        </w:rPr>
        <w:t>5</w:t>
      </w:r>
      <w:r>
        <w:t>）对客观评审因素评分不一致；</w:t>
      </w:r>
    </w:p>
    <w:p>
      <w:pPr>
        <w:pStyle w:val="8"/>
        <w:spacing w:line="360" w:lineRule="auto"/>
        <w:ind w:firstLine="420" w:firstLineChars="200"/>
        <w:rPr>
          <w:rFonts w:hint="eastAsia"/>
        </w:rPr>
      </w:pPr>
      <w:r>
        <w:t>（</w:t>
      </w:r>
      <w:r>
        <w:rPr>
          <w:rFonts w:hint="eastAsia"/>
        </w:rPr>
        <w:t>6</w:t>
      </w:r>
      <w:r>
        <w:t>）在</w:t>
      </w:r>
      <w:r>
        <w:rPr>
          <w:rFonts w:hint="eastAsia"/>
        </w:rPr>
        <w:t>磋商</w:t>
      </w:r>
      <w:r>
        <w:t>过程中擅离职守，影响</w:t>
      </w:r>
      <w:r>
        <w:rPr>
          <w:rFonts w:hint="eastAsia"/>
        </w:rPr>
        <w:t>磋商</w:t>
      </w:r>
      <w:r>
        <w:t>程序正常进行的；</w:t>
      </w:r>
    </w:p>
    <w:p>
      <w:pPr>
        <w:pStyle w:val="8"/>
        <w:spacing w:line="360" w:lineRule="auto"/>
        <w:ind w:firstLine="420" w:firstLineChars="200"/>
        <w:rPr>
          <w:rFonts w:hint="eastAsia"/>
        </w:rPr>
      </w:pPr>
      <w:r>
        <w:t>（</w:t>
      </w:r>
      <w:r>
        <w:rPr>
          <w:rFonts w:hint="eastAsia"/>
        </w:rPr>
        <w:t>7</w:t>
      </w:r>
      <w:r>
        <w:t>）记录、复制或带走任何评</w:t>
      </w:r>
      <w:r>
        <w:rPr>
          <w:rFonts w:hint="eastAsia"/>
        </w:rPr>
        <w:t>审</w:t>
      </w:r>
      <w:r>
        <w:t>资料</w:t>
      </w:r>
      <w:r>
        <w:rPr>
          <w:rFonts w:hint="eastAsia"/>
        </w:rPr>
        <w:t>；</w:t>
      </w:r>
    </w:p>
    <w:p>
      <w:pPr>
        <w:widowControl/>
        <w:spacing w:line="360" w:lineRule="auto"/>
        <w:ind w:firstLine="420" w:firstLineChars="200"/>
        <w:jc w:val="left"/>
        <w:rPr>
          <w:rFonts w:hint="eastAsia" w:ascii="宋体" w:hAnsi="宋体" w:cs="宋体"/>
          <w:kern w:val="0"/>
          <w:szCs w:val="21"/>
        </w:rPr>
      </w:pPr>
      <w:r>
        <w:rPr>
          <w:rFonts w:hint="eastAsia"/>
        </w:rPr>
        <w:t>（8）</w:t>
      </w:r>
      <w:r>
        <w:rPr>
          <w:rFonts w:hint="eastAsia" w:ascii="宋体" w:hAnsi="宋体" w:cs="宋体"/>
          <w:kern w:val="0"/>
          <w:szCs w:val="21"/>
        </w:rPr>
        <w:t>其他不遵守评审纪律的行为。</w:t>
      </w:r>
    </w:p>
    <w:p>
      <w:pPr>
        <w:widowControl/>
        <w:spacing w:line="360" w:lineRule="auto"/>
        <w:ind w:firstLine="420" w:firstLineChars="200"/>
        <w:jc w:val="left"/>
        <w:rPr>
          <w:rFonts w:hint="eastAsia" w:ascii="宋体" w:hAnsi="宋体" w:cs="宋体"/>
          <w:kern w:val="0"/>
          <w:szCs w:val="21"/>
        </w:rPr>
      </w:pPr>
      <w:r>
        <w:rPr>
          <w:rFonts w:hint="eastAsia"/>
          <w:szCs w:val="21"/>
        </w:rPr>
        <w:t>磋商小组</w:t>
      </w:r>
      <w:r>
        <w:rPr>
          <w:szCs w:val="21"/>
        </w:rPr>
        <w:t>成员有前款第一至四项行为之一的，其评审意见无效</w:t>
      </w:r>
      <w:r>
        <w:rPr>
          <w:rFonts w:hint="eastAsia"/>
          <w:szCs w:val="21"/>
        </w:rPr>
        <w:t>，</w:t>
      </w:r>
      <w:r>
        <w:rPr>
          <w:rFonts w:hint="eastAsia" w:ascii="宋体" w:hAnsi="宋体" w:cs="宋体"/>
          <w:kern w:val="0"/>
          <w:szCs w:val="21"/>
        </w:rPr>
        <w:t>并不得获取评审劳务报酬和报销异地评审差旅费。</w:t>
      </w:r>
    </w:p>
    <w:p>
      <w:pPr>
        <w:spacing w:before="120" w:beforeLines="50" w:after="120" w:afterLines="50" w:line="360" w:lineRule="auto"/>
        <w:rPr>
          <w:rFonts w:hint="eastAsia" w:ascii="宋体" w:hAnsi="宋体"/>
          <w:sz w:val="30"/>
          <w:szCs w:val="30"/>
        </w:rPr>
      </w:pPr>
      <w:r>
        <w:rPr>
          <w:rFonts w:hint="eastAsia" w:ascii="宋体" w:hAnsi="宋体"/>
          <w:b/>
          <w:sz w:val="30"/>
          <w:szCs w:val="30"/>
        </w:rPr>
        <w:t>7.2 磋商原则</w:t>
      </w:r>
    </w:p>
    <w:p>
      <w:pPr>
        <w:tabs>
          <w:tab w:val="left" w:pos="0"/>
        </w:tabs>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7.2.1“客观、公正、审慎”为本次磋商的基本原则，磋商小组按照这一原则的要求，公正、平等地对待各供应商。同时，在磋商中恪守以下原则：</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（1）统一性原则：磋商小组将按照统一的磋商原则和方法，用统一标准进行评审。</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（2）独立性原则:磋商工作在磋商小组内部独立进行，不受外界任何因素的干扰和影响。磋商小组成员对其出具的意见承担个人责任。</w:t>
      </w:r>
      <w:r>
        <w:rPr>
          <w:rFonts w:hint="eastAsia" w:ascii="宋体" w:hAnsi="宋体" w:cs="宋体"/>
          <w:color w:val="000000"/>
          <w:kern w:val="0"/>
          <w:szCs w:val="21"/>
        </w:rPr>
        <w:t>供应商试图影响或干预评审的任何行为，将导致其丧失磋商的资格，并承担相应的法律责任。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（3）</w:t>
      </w:r>
      <w:r>
        <w:rPr>
          <w:rFonts w:hint="eastAsia" w:ascii="宋体" w:hAnsi="宋体"/>
          <w:szCs w:val="21"/>
        </w:rPr>
        <w:t>物有所值原则：通过首轮的磋商报价，激发供应商展开竞争，进一步优化方案，并使报价符合预期目标。</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（4）客观性原则：磋商小组将严格按照磋商文件要求，对供应商的响应文件进行认真评审；磋商小组对响应文件的评审仅依据响应文件本身，而不依据响应文件以外的任何因素。</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（5）保密性原则：采购代理机构应当采取必要的措施，保证评审在严格保密情况下进行。</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（6）综合性原则:磋商小组将综合分析、评审供应商的各项指标，而不以单项指标的优劣评定出成交供应商。</w:t>
      </w:r>
    </w:p>
    <w:p>
      <w:pPr>
        <w:spacing w:line="360" w:lineRule="auto"/>
        <w:ind w:firstLine="420" w:firstLineChars="200"/>
        <w:rPr>
          <w:rFonts w:hint="eastAsia" w:ascii="宋体" w:hAnsi="宋体"/>
          <w:szCs w:val="21"/>
        </w:rPr>
      </w:pPr>
      <w:r>
        <w:rPr>
          <w:rFonts w:hint="eastAsia" w:ascii="宋体" w:hAnsi="宋体"/>
          <w:szCs w:val="21"/>
        </w:rPr>
        <w:t>7.2.2 磋商小组有权对整个磋商和评审过程中出现的所有问题，可根据《中华人民共和国政府采购法》及实施条例和</w:t>
      </w:r>
      <w:r>
        <w:rPr>
          <w:rFonts w:hint="eastAsia" w:ascii="宋体" w:hAnsi="宋体"/>
          <w:color w:val="000000"/>
          <w:szCs w:val="21"/>
        </w:rPr>
        <w:t>《政府采购竞争性磋商采购方式管理暂行办法》</w:t>
      </w:r>
      <w:r>
        <w:rPr>
          <w:rFonts w:hint="eastAsia" w:ascii="宋体" w:hAnsi="宋体"/>
          <w:szCs w:val="21"/>
        </w:rPr>
        <w:t>等相关规定进行处理。</w:t>
      </w:r>
    </w:p>
    <w:p>
      <w:pPr>
        <w:spacing w:before="120" w:beforeLines="50" w:after="120" w:afterLines="50" w:line="360" w:lineRule="auto"/>
        <w:rPr>
          <w:rFonts w:hint="eastAsia" w:ascii="宋体" w:hAnsi="宋体"/>
          <w:b/>
          <w:sz w:val="30"/>
          <w:szCs w:val="30"/>
        </w:rPr>
      </w:pPr>
      <w:r>
        <w:rPr>
          <w:rFonts w:hint="eastAsia" w:ascii="宋体" w:hAnsi="宋体"/>
          <w:b/>
          <w:sz w:val="30"/>
          <w:szCs w:val="30"/>
        </w:rPr>
        <w:t>7.3磋商</w:t>
      </w:r>
    </w:p>
    <w:p>
      <w:pPr>
        <w:spacing w:line="360" w:lineRule="auto"/>
        <w:ind w:firstLine="420" w:firstLineChars="200"/>
        <w:rPr>
          <w:rFonts w:hint="eastAsia" w:ascii="宋体" w:hAnsi="宋体"/>
          <w:szCs w:val="21"/>
        </w:rPr>
      </w:pPr>
      <w:r>
        <w:rPr>
          <w:rFonts w:hint="eastAsia" w:ascii="宋体" w:hAnsi="宋体"/>
          <w:szCs w:val="21"/>
        </w:rPr>
        <w:t>7.3.1 磋商小组根据磋商文件第三章“磋商办法”规定的方法、评审因素、标准和程序，在与单一供应商进行反复磋商的基础上，对其响应文件进行评审。第三章“磋商办法”没有规定的方法、评审因素和标准，不作为评审依据。</w:t>
      </w:r>
    </w:p>
    <w:p>
      <w:pPr>
        <w:spacing w:line="360" w:lineRule="auto"/>
        <w:ind w:firstLine="420" w:firstLineChars="200"/>
        <w:rPr>
          <w:rFonts w:hint="eastAsia" w:ascii="宋体" w:hAnsi="宋体"/>
          <w:color w:val="000000"/>
          <w:szCs w:val="21"/>
        </w:rPr>
      </w:pPr>
      <w:r>
        <w:rPr>
          <w:rFonts w:hint="eastAsia" w:ascii="宋体" w:hAnsi="宋体"/>
          <w:szCs w:val="21"/>
        </w:rPr>
        <w:t xml:space="preserve">7.3.2 </w:t>
      </w:r>
      <w:r>
        <w:rPr>
          <w:rFonts w:hint="eastAsia" w:ascii="宋体" w:hAnsi="宋体"/>
          <w:color w:val="000000"/>
          <w:szCs w:val="21"/>
        </w:rPr>
        <w:t>磋商小组负责具体磋商事务，并独立履行下列职责：</w:t>
      </w:r>
    </w:p>
    <w:p>
      <w:pPr>
        <w:spacing w:line="360" w:lineRule="auto"/>
        <w:ind w:firstLine="420" w:firstLineChars="200"/>
        <w:rPr>
          <w:rFonts w:hint="eastAsia" w:ascii="宋体" w:hAnsi="宋体"/>
          <w:color w:val="000000"/>
          <w:szCs w:val="21"/>
        </w:rPr>
      </w:pPr>
      <w:r>
        <w:rPr>
          <w:rFonts w:hint="eastAsia" w:ascii="宋体" w:hAnsi="宋体"/>
          <w:color w:val="000000"/>
          <w:szCs w:val="21"/>
        </w:rPr>
        <w:t>（1）审查、评价响应文件是否符合磋商文件的商务、技术、服务等实质性要求；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（2）要求供应商对响应文件有关事项作出澄清或者说明；</w:t>
      </w:r>
    </w:p>
    <w:p>
      <w:pPr>
        <w:spacing w:line="360" w:lineRule="auto"/>
        <w:ind w:firstLine="420" w:firstLineChars="200"/>
        <w:rPr>
          <w:rFonts w:hint="eastAsia" w:ascii="宋体" w:hAnsi="宋体"/>
          <w:color w:val="000000"/>
          <w:szCs w:val="21"/>
        </w:rPr>
      </w:pPr>
      <w:r>
        <w:rPr>
          <w:rFonts w:hint="eastAsia" w:ascii="宋体" w:hAnsi="宋体"/>
          <w:color w:val="000000"/>
          <w:szCs w:val="21"/>
        </w:rPr>
        <w:t>（3）与合格的供应商分别就技术和商务事务进行磋商；</w:t>
      </w:r>
    </w:p>
    <w:p>
      <w:pPr>
        <w:spacing w:line="360" w:lineRule="auto"/>
        <w:ind w:firstLine="420" w:firstLineChars="200"/>
        <w:rPr>
          <w:rFonts w:hint="eastAsia" w:ascii="宋体" w:hAnsi="宋体"/>
          <w:color w:val="000000"/>
          <w:szCs w:val="21"/>
        </w:rPr>
      </w:pPr>
      <w:r>
        <w:rPr>
          <w:rFonts w:hint="eastAsia" w:ascii="宋体" w:hAnsi="宋体"/>
          <w:color w:val="000000"/>
          <w:szCs w:val="21"/>
        </w:rPr>
        <w:t>（4）对响应文件进行比较和评价；</w:t>
      </w:r>
    </w:p>
    <w:p>
      <w:pPr>
        <w:spacing w:line="360" w:lineRule="auto"/>
        <w:ind w:firstLine="420" w:firstLineChars="200"/>
        <w:rPr>
          <w:rFonts w:hint="eastAsia" w:ascii="宋体" w:hAnsi="宋体"/>
          <w:color w:val="000000"/>
          <w:szCs w:val="21"/>
        </w:rPr>
      </w:pPr>
      <w:r>
        <w:rPr>
          <w:rFonts w:hint="eastAsia" w:ascii="宋体" w:hAnsi="宋体"/>
          <w:color w:val="000000"/>
          <w:szCs w:val="21"/>
        </w:rPr>
        <w:t>（5）推荐成交候选人名单，或者根据采购人委托直接确定成交供应商；</w:t>
      </w:r>
    </w:p>
    <w:p>
      <w:pPr>
        <w:spacing w:line="360" w:lineRule="auto"/>
        <w:ind w:firstLine="420" w:firstLineChars="200"/>
        <w:rPr>
          <w:rFonts w:hint="eastAsia" w:ascii="宋体" w:hAnsi="宋体"/>
          <w:szCs w:val="21"/>
        </w:rPr>
      </w:pPr>
      <w:r>
        <w:rPr>
          <w:rFonts w:hint="eastAsia" w:ascii="宋体" w:hAnsi="宋体"/>
          <w:szCs w:val="21"/>
        </w:rPr>
        <w:t>（6）向采购人、采购代理机构或者有关部门报告非法干预磋商工作的行为。</w:t>
      </w:r>
    </w:p>
    <w:p>
      <w:pPr>
        <w:pStyle w:val="13"/>
        <w:snapToGrid w:val="0"/>
        <w:spacing w:before="0" w:beforeAutospacing="0" w:after="0" w:afterAutospacing="0" w:line="360" w:lineRule="auto"/>
        <w:ind w:firstLine="420" w:firstLineChars="200"/>
        <w:rPr>
          <w:rFonts w:hint="eastAsia"/>
          <w:color w:val="000000"/>
          <w:sz w:val="21"/>
          <w:szCs w:val="21"/>
        </w:rPr>
      </w:pPr>
      <w:r>
        <w:rPr>
          <w:rFonts w:hint="eastAsia"/>
          <w:sz w:val="21"/>
          <w:szCs w:val="21"/>
        </w:rPr>
        <w:t>7.3.3</w:t>
      </w:r>
      <w:r>
        <w:rPr>
          <w:rFonts w:hint="eastAsia"/>
          <w:color w:val="000000"/>
          <w:sz w:val="21"/>
          <w:szCs w:val="21"/>
        </w:rPr>
        <w:t>磋商小组成员应当履行下列义务：</w:t>
      </w:r>
    </w:p>
    <w:p>
      <w:pPr>
        <w:pStyle w:val="13"/>
        <w:snapToGrid w:val="0"/>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（1）遵纪守法，客观、公正、廉洁地履行职责；</w:t>
      </w:r>
    </w:p>
    <w:p>
      <w:pPr>
        <w:pStyle w:val="13"/>
        <w:snapToGrid w:val="0"/>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（2）根据采购文件的规定独立进行评审，对个人的评审意见承担法律责任；</w:t>
      </w:r>
    </w:p>
    <w:p>
      <w:pPr>
        <w:pStyle w:val="13"/>
        <w:snapToGrid w:val="0"/>
        <w:spacing w:before="0" w:beforeAutospacing="0" w:after="0" w:afterAutospacing="0" w:line="360" w:lineRule="auto"/>
        <w:rPr>
          <w:rFonts w:hint="eastAsia"/>
          <w:color w:val="000000"/>
          <w:sz w:val="21"/>
          <w:szCs w:val="21"/>
        </w:rPr>
      </w:pPr>
      <w:r>
        <w:rPr>
          <w:rFonts w:hint="eastAsia"/>
          <w:color w:val="000000"/>
          <w:sz w:val="21"/>
          <w:szCs w:val="21"/>
        </w:rPr>
        <w:t>　　（3）参与评审报告的起草；</w:t>
      </w:r>
    </w:p>
    <w:p>
      <w:pPr>
        <w:pStyle w:val="13"/>
        <w:snapToGrid w:val="0"/>
        <w:spacing w:before="0" w:beforeAutospacing="0" w:after="0" w:afterAutospacing="0" w:line="360" w:lineRule="auto"/>
        <w:rPr>
          <w:rFonts w:hint="eastAsia"/>
          <w:color w:val="000000"/>
          <w:sz w:val="21"/>
          <w:szCs w:val="21"/>
        </w:rPr>
      </w:pPr>
      <w:r>
        <w:rPr>
          <w:rFonts w:hint="eastAsia"/>
          <w:color w:val="000000"/>
          <w:sz w:val="21"/>
          <w:szCs w:val="21"/>
        </w:rPr>
        <w:t>　　（4）配合采购人、采购代理机构答复供应商提出的质疑；</w:t>
      </w:r>
    </w:p>
    <w:p>
      <w:pPr>
        <w:pStyle w:val="13"/>
        <w:snapToGrid w:val="0"/>
        <w:spacing w:before="0" w:beforeAutospacing="0" w:after="0" w:afterAutospacing="0" w:line="360" w:lineRule="auto"/>
        <w:rPr>
          <w:rFonts w:hint="eastAsia"/>
          <w:color w:val="000000"/>
          <w:sz w:val="21"/>
          <w:szCs w:val="21"/>
        </w:rPr>
      </w:pPr>
      <w:r>
        <w:rPr>
          <w:rFonts w:hint="eastAsia"/>
          <w:color w:val="000000"/>
          <w:sz w:val="21"/>
          <w:szCs w:val="21"/>
        </w:rPr>
        <w:t>　　（5）配合财政部门的投诉处理和监督检查工作。</w:t>
      </w:r>
    </w:p>
    <w:p>
      <w:pPr>
        <w:pStyle w:val="13"/>
        <w:snapToGrid w:val="0"/>
        <w:spacing w:before="0" w:beforeAutospacing="0" w:after="0" w:afterAutospacing="0" w:line="360" w:lineRule="auto"/>
        <w:ind w:firstLine="420" w:firstLineChars="200"/>
        <w:rPr>
          <w:rFonts w:hint="eastAsia"/>
          <w:sz w:val="21"/>
          <w:szCs w:val="21"/>
        </w:rPr>
      </w:pPr>
      <w:r>
        <w:rPr>
          <w:rFonts w:hint="eastAsia"/>
          <w:sz w:val="21"/>
          <w:szCs w:val="21"/>
        </w:rPr>
        <w:t xml:space="preserve">7.3.4 </w:t>
      </w:r>
      <w:r>
        <w:rPr>
          <w:sz w:val="21"/>
          <w:szCs w:val="21"/>
        </w:rPr>
        <w:t>采购代理机构负责组织</w:t>
      </w:r>
      <w:r>
        <w:rPr>
          <w:rFonts w:hint="eastAsia"/>
          <w:sz w:val="21"/>
          <w:szCs w:val="21"/>
        </w:rPr>
        <w:t>磋商</w:t>
      </w:r>
      <w:r>
        <w:rPr>
          <w:sz w:val="21"/>
          <w:szCs w:val="21"/>
        </w:rPr>
        <w:t>工作并履行下列职责：</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1</w:t>
      </w:r>
      <w:r>
        <w:rPr>
          <w:sz w:val="21"/>
          <w:szCs w:val="21"/>
        </w:rPr>
        <w:t>）核对</w:t>
      </w:r>
      <w:r>
        <w:rPr>
          <w:rFonts w:hint="eastAsia"/>
          <w:sz w:val="21"/>
          <w:szCs w:val="21"/>
        </w:rPr>
        <w:t>评审专家</w:t>
      </w:r>
      <w:r>
        <w:rPr>
          <w:sz w:val="21"/>
          <w:szCs w:val="21"/>
        </w:rPr>
        <w:t>身份和采购人代表授权函</w:t>
      </w:r>
      <w:r>
        <w:rPr>
          <w:rFonts w:hint="eastAsia"/>
          <w:sz w:val="21"/>
          <w:szCs w:val="21"/>
        </w:rPr>
        <w:t>，对评审专家在政府采购活动中的职责履行情况予以记录，并及时将有关违法违规行为向财政部门报告；</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2</w:t>
      </w:r>
      <w:r>
        <w:rPr>
          <w:sz w:val="21"/>
          <w:szCs w:val="21"/>
        </w:rPr>
        <w:t>）宣布</w:t>
      </w:r>
      <w:r>
        <w:rPr>
          <w:rFonts w:hint="eastAsia"/>
          <w:sz w:val="21"/>
          <w:szCs w:val="21"/>
        </w:rPr>
        <w:t>磋商</w:t>
      </w:r>
      <w:r>
        <w:rPr>
          <w:sz w:val="21"/>
          <w:szCs w:val="21"/>
        </w:rPr>
        <w:t>纪律</w:t>
      </w:r>
      <w:r>
        <w:rPr>
          <w:rFonts w:hint="eastAsia"/>
          <w:sz w:val="21"/>
          <w:szCs w:val="21"/>
        </w:rPr>
        <w:t>和开启录音录像设备</w:t>
      </w:r>
      <w:r>
        <w:rPr>
          <w:sz w:val="21"/>
          <w:szCs w:val="21"/>
        </w:rPr>
        <w:t>；</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3</w:t>
      </w:r>
      <w:r>
        <w:rPr>
          <w:sz w:val="21"/>
          <w:szCs w:val="21"/>
        </w:rPr>
        <w:t>）公布</w:t>
      </w:r>
      <w:r>
        <w:rPr>
          <w:rFonts w:hint="eastAsia"/>
          <w:sz w:val="21"/>
          <w:szCs w:val="21"/>
        </w:rPr>
        <w:t>提交了响应文件的供应商</w:t>
      </w:r>
      <w:r>
        <w:rPr>
          <w:sz w:val="21"/>
          <w:szCs w:val="21"/>
        </w:rPr>
        <w:t>名单，告知</w:t>
      </w:r>
      <w:r>
        <w:rPr>
          <w:rFonts w:hint="eastAsia"/>
          <w:sz w:val="21"/>
          <w:szCs w:val="21"/>
        </w:rPr>
        <w:t>评审专家</w:t>
      </w:r>
      <w:r>
        <w:rPr>
          <w:sz w:val="21"/>
          <w:szCs w:val="21"/>
        </w:rPr>
        <w:t>应当回避的情形；</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4</w:t>
      </w:r>
      <w:r>
        <w:rPr>
          <w:sz w:val="21"/>
          <w:szCs w:val="21"/>
        </w:rPr>
        <w:t>）组织</w:t>
      </w:r>
      <w:r>
        <w:rPr>
          <w:rFonts w:hint="eastAsia"/>
          <w:sz w:val="21"/>
          <w:szCs w:val="21"/>
        </w:rPr>
        <w:t>磋商小组成员</w:t>
      </w:r>
      <w:r>
        <w:rPr>
          <w:sz w:val="21"/>
          <w:szCs w:val="21"/>
        </w:rPr>
        <w:t>推选</w:t>
      </w:r>
      <w:r>
        <w:rPr>
          <w:rFonts w:hint="eastAsia"/>
          <w:sz w:val="21"/>
          <w:szCs w:val="21"/>
        </w:rPr>
        <w:t>磋商小组</w:t>
      </w:r>
      <w:r>
        <w:rPr>
          <w:sz w:val="21"/>
          <w:szCs w:val="21"/>
        </w:rPr>
        <w:t>组长，采购人代表不得担任组长；</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5</w:t>
      </w:r>
      <w:r>
        <w:rPr>
          <w:sz w:val="21"/>
          <w:szCs w:val="21"/>
        </w:rPr>
        <w:t>）</w:t>
      </w:r>
      <w:r>
        <w:rPr>
          <w:rFonts w:hint="eastAsia"/>
          <w:sz w:val="21"/>
          <w:szCs w:val="21"/>
        </w:rPr>
        <w:t>在磋商期间采取必要的通讯管理措施，保证磋商活动不受外界干扰；</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6</w:t>
      </w:r>
      <w:r>
        <w:rPr>
          <w:sz w:val="21"/>
          <w:szCs w:val="21"/>
        </w:rPr>
        <w:t>）根据</w:t>
      </w:r>
      <w:r>
        <w:rPr>
          <w:rFonts w:hint="eastAsia"/>
          <w:sz w:val="21"/>
          <w:szCs w:val="21"/>
        </w:rPr>
        <w:t>磋商小组</w:t>
      </w:r>
      <w:r>
        <w:rPr>
          <w:sz w:val="21"/>
          <w:szCs w:val="21"/>
        </w:rPr>
        <w:t>的要求介绍政府采购相关政策法规、</w:t>
      </w:r>
      <w:r>
        <w:rPr>
          <w:rFonts w:hint="eastAsia"/>
          <w:sz w:val="21"/>
          <w:szCs w:val="21"/>
        </w:rPr>
        <w:t>磋商</w:t>
      </w:r>
      <w:r>
        <w:rPr>
          <w:sz w:val="21"/>
          <w:szCs w:val="21"/>
        </w:rPr>
        <w:t>文件；</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7</w:t>
      </w:r>
      <w:r>
        <w:rPr>
          <w:sz w:val="21"/>
          <w:szCs w:val="21"/>
        </w:rPr>
        <w:t>）维护</w:t>
      </w:r>
      <w:r>
        <w:rPr>
          <w:rFonts w:hint="eastAsia"/>
          <w:sz w:val="21"/>
          <w:szCs w:val="21"/>
        </w:rPr>
        <w:t>磋商</w:t>
      </w:r>
      <w:r>
        <w:rPr>
          <w:sz w:val="21"/>
          <w:szCs w:val="21"/>
        </w:rPr>
        <w:t>秩序，监督</w:t>
      </w:r>
      <w:r>
        <w:rPr>
          <w:rFonts w:hint="eastAsia"/>
          <w:sz w:val="21"/>
          <w:szCs w:val="21"/>
        </w:rPr>
        <w:t>磋商小组</w:t>
      </w:r>
      <w:r>
        <w:rPr>
          <w:sz w:val="21"/>
          <w:szCs w:val="21"/>
        </w:rPr>
        <w:t>依照</w:t>
      </w:r>
      <w:r>
        <w:rPr>
          <w:rFonts w:hint="eastAsia"/>
          <w:sz w:val="21"/>
          <w:szCs w:val="21"/>
        </w:rPr>
        <w:t>磋商</w:t>
      </w:r>
      <w:r>
        <w:rPr>
          <w:sz w:val="21"/>
          <w:szCs w:val="21"/>
        </w:rPr>
        <w:t>文件规定的</w:t>
      </w:r>
      <w:r>
        <w:rPr>
          <w:rFonts w:hint="eastAsia"/>
          <w:sz w:val="21"/>
          <w:szCs w:val="21"/>
        </w:rPr>
        <w:t>磋商</w:t>
      </w:r>
      <w:r>
        <w:rPr>
          <w:sz w:val="21"/>
          <w:szCs w:val="21"/>
        </w:rPr>
        <w:t>程序、</w:t>
      </w:r>
      <w:r>
        <w:rPr>
          <w:rFonts w:hint="eastAsia"/>
          <w:sz w:val="21"/>
          <w:szCs w:val="21"/>
        </w:rPr>
        <w:t>评审</w:t>
      </w:r>
      <w:r>
        <w:rPr>
          <w:sz w:val="21"/>
          <w:szCs w:val="21"/>
        </w:rPr>
        <w:t>方法和标准进行独立评审，对采购人代表、</w:t>
      </w:r>
      <w:r>
        <w:rPr>
          <w:rFonts w:hint="eastAsia"/>
          <w:sz w:val="21"/>
          <w:szCs w:val="21"/>
        </w:rPr>
        <w:t>磋商小组成员</w:t>
      </w:r>
      <w:r>
        <w:rPr>
          <w:sz w:val="21"/>
          <w:szCs w:val="21"/>
        </w:rPr>
        <w:t>的倾向性言论或违法违规行为及时制止和纠正；</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8</w:t>
      </w:r>
      <w:r>
        <w:rPr>
          <w:sz w:val="21"/>
          <w:szCs w:val="21"/>
        </w:rPr>
        <w:t>）核对</w:t>
      </w:r>
      <w:r>
        <w:rPr>
          <w:rFonts w:hint="eastAsia"/>
          <w:sz w:val="21"/>
          <w:szCs w:val="21"/>
        </w:rPr>
        <w:t>评审</w:t>
      </w:r>
      <w:r>
        <w:rPr>
          <w:sz w:val="21"/>
          <w:szCs w:val="21"/>
        </w:rPr>
        <w:t>结果，有</w:t>
      </w:r>
      <w:r>
        <w:rPr>
          <w:rFonts w:hint="eastAsia"/>
          <w:sz w:val="21"/>
          <w:szCs w:val="21"/>
        </w:rPr>
        <w:t>《政府采购竞争性磋商采购方式暂行管理办法》第三十二</w:t>
      </w:r>
      <w:r>
        <w:rPr>
          <w:sz w:val="21"/>
          <w:szCs w:val="21"/>
        </w:rPr>
        <w:t>条</w:t>
      </w:r>
      <w:r>
        <w:rPr>
          <w:rFonts w:hint="eastAsia"/>
          <w:sz w:val="21"/>
          <w:szCs w:val="21"/>
        </w:rPr>
        <w:t>第一款</w:t>
      </w:r>
      <w:r>
        <w:rPr>
          <w:sz w:val="21"/>
          <w:szCs w:val="21"/>
        </w:rPr>
        <w:t>规定情形的，要求</w:t>
      </w:r>
      <w:r>
        <w:rPr>
          <w:rFonts w:hint="eastAsia"/>
          <w:sz w:val="21"/>
          <w:szCs w:val="21"/>
        </w:rPr>
        <w:t>磋商小组</w:t>
      </w:r>
      <w:r>
        <w:rPr>
          <w:sz w:val="21"/>
          <w:szCs w:val="21"/>
        </w:rPr>
        <w:t>复核或书面说明理由，</w:t>
      </w:r>
      <w:r>
        <w:rPr>
          <w:rFonts w:hint="eastAsia"/>
          <w:sz w:val="21"/>
          <w:szCs w:val="21"/>
        </w:rPr>
        <w:t>磋商小组</w:t>
      </w:r>
      <w:r>
        <w:rPr>
          <w:sz w:val="21"/>
          <w:szCs w:val="21"/>
        </w:rPr>
        <w:t>拒绝的，应予记录并向</w:t>
      </w:r>
      <w:r>
        <w:rPr>
          <w:rFonts w:hint="eastAsia"/>
          <w:sz w:val="21"/>
          <w:szCs w:val="21"/>
        </w:rPr>
        <w:t>采购人</w:t>
      </w:r>
      <w:r>
        <w:rPr>
          <w:sz w:val="21"/>
          <w:szCs w:val="21"/>
        </w:rPr>
        <w:t>本级财政部门报告；</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9</w:t>
      </w:r>
      <w:r>
        <w:rPr>
          <w:sz w:val="21"/>
          <w:szCs w:val="21"/>
        </w:rPr>
        <w:t>）</w:t>
      </w:r>
      <w:r>
        <w:rPr>
          <w:rFonts w:hint="eastAsia"/>
          <w:sz w:val="21"/>
          <w:szCs w:val="21"/>
        </w:rPr>
        <w:t>磋商工作完成后，按照规定向评审专家支付劳务报酬和异地评审差旅费，不得向评审专家以外的其他人员支付评审劳务报酬；</w:t>
      </w:r>
    </w:p>
    <w:p>
      <w:pPr>
        <w:pStyle w:val="13"/>
        <w:snapToGrid w:val="0"/>
        <w:spacing w:before="0" w:beforeAutospacing="0" w:after="0" w:afterAutospacing="0" w:line="360" w:lineRule="auto"/>
        <w:ind w:firstLine="420" w:firstLineChars="200"/>
        <w:rPr>
          <w:rFonts w:hint="eastAsia"/>
          <w:sz w:val="21"/>
          <w:szCs w:val="21"/>
        </w:rPr>
      </w:pPr>
      <w:r>
        <w:rPr>
          <w:rFonts w:hint="eastAsia"/>
          <w:sz w:val="21"/>
          <w:szCs w:val="21"/>
        </w:rPr>
        <w:t>（10）</w:t>
      </w:r>
      <w:r>
        <w:rPr>
          <w:sz w:val="21"/>
          <w:szCs w:val="21"/>
        </w:rPr>
        <w:t>处理与</w:t>
      </w:r>
      <w:r>
        <w:rPr>
          <w:rFonts w:hint="eastAsia"/>
          <w:sz w:val="21"/>
          <w:szCs w:val="21"/>
        </w:rPr>
        <w:t>磋商</w:t>
      </w:r>
      <w:r>
        <w:rPr>
          <w:sz w:val="21"/>
          <w:szCs w:val="21"/>
        </w:rPr>
        <w:t>有关的其他事项。</w:t>
      </w:r>
    </w:p>
    <w:p>
      <w:pPr>
        <w:spacing w:line="360" w:lineRule="auto"/>
        <w:ind w:firstLine="441" w:firstLineChars="210"/>
        <w:rPr>
          <w:rFonts w:hint="eastAsia" w:ascii="宋体" w:hAnsi="宋体"/>
          <w:color w:val="000000"/>
          <w:szCs w:val="21"/>
        </w:rPr>
      </w:pPr>
      <w:r>
        <w:rPr>
          <w:rFonts w:hint="eastAsia" w:ascii="宋体" w:hAnsi="宋体"/>
          <w:color w:val="000000"/>
          <w:szCs w:val="21"/>
        </w:rPr>
        <w:t xml:space="preserve">7.3.5 </w:t>
      </w:r>
      <w:r>
        <w:rPr>
          <w:rFonts w:ascii="宋体" w:hAnsi="宋体"/>
          <w:color w:val="000000"/>
          <w:szCs w:val="21"/>
        </w:rPr>
        <w:t>采购人可以在</w:t>
      </w:r>
      <w:r>
        <w:rPr>
          <w:rFonts w:hint="eastAsia" w:ascii="宋体" w:hAnsi="宋体"/>
          <w:color w:val="000000"/>
          <w:szCs w:val="21"/>
        </w:rPr>
        <w:t>磋商</w:t>
      </w:r>
      <w:r>
        <w:rPr>
          <w:rFonts w:ascii="宋体" w:hAnsi="宋体"/>
          <w:color w:val="000000"/>
          <w:szCs w:val="21"/>
        </w:rPr>
        <w:t>前介绍项目背景和采购需求，介绍内容不得含有歧视性、倾向性意见，不得超出</w:t>
      </w:r>
      <w:r>
        <w:rPr>
          <w:rFonts w:hint="eastAsia" w:ascii="宋体" w:hAnsi="宋体"/>
          <w:color w:val="000000"/>
          <w:szCs w:val="21"/>
        </w:rPr>
        <w:t>磋商</w:t>
      </w:r>
      <w:r>
        <w:rPr>
          <w:rFonts w:ascii="宋体" w:hAnsi="宋体"/>
          <w:color w:val="000000"/>
          <w:szCs w:val="21"/>
        </w:rPr>
        <w:t>文件所述范围。介绍应当提交书面介绍材料，并随采购文件一并存档。</w:t>
      </w:r>
    </w:p>
    <w:p>
      <w:pPr>
        <w:spacing w:line="360" w:lineRule="auto"/>
        <w:ind w:left="120" w:leftChars="57" w:firstLine="315" w:firstLineChars="150"/>
        <w:rPr>
          <w:rFonts w:hint="eastAsia" w:ascii="宋体" w:hAnsi="宋体"/>
          <w:szCs w:val="21"/>
        </w:rPr>
      </w:pPr>
      <w:r>
        <w:rPr>
          <w:rFonts w:hint="eastAsia" w:ascii="宋体" w:hAnsi="宋体"/>
          <w:szCs w:val="21"/>
        </w:rPr>
        <w:t>7.3.6 磋商过程严格保密</w:t>
      </w:r>
    </w:p>
    <w:p>
      <w:pPr>
        <w:autoSpaceDE w:val="0"/>
        <w:autoSpaceDN w:val="0"/>
        <w:spacing w:line="360" w:lineRule="auto"/>
        <w:ind w:firstLine="630" w:firstLineChars="300"/>
        <w:rPr>
          <w:rFonts w:hint="eastAsia" w:ascii="宋体" w:hAnsi="宋体" w:cs="宋体"/>
          <w:color w:val="000000"/>
          <w:kern w:val="0"/>
        </w:rPr>
      </w:pPr>
      <w:r>
        <w:rPr>
          <w:rFonts w:hint="eastAsia" w:ascii="宋体" w:hAnsi="宋体"/>
          <w:szCs w:val="21"/>
        </w:rPr>
        <w:t xml:space="preserve">7.3.6.1 </w:t>
      </w:r>
      <w:r>
        <w:rPr>
          <w:rFonts w:hint="eastAsia" w:ascii="宋体" w:hAnsi="宋体" w:cs="宋体"/>
          <w:color w:val="000000"/>
          <w:kern w:val="0"/>
        </w:rPr>
        <w:t>采购人、采购代理机构应当采取必要措施，保证磋商在严格保密的情况下进行。除采购人代表、磋商现场组织人员外，采购人的其他工作人员以及与磋商工作无关的人员不得进入磋商现场。</w:t>
      </w:r>
    </w:p>
    <w:p>
      <w:pPr>
        <w:autoSpaceDE w:val="0"/>
        <w:autoSpaceDN w:val="0"/>
        <w:spacing w:line="360" w:lineRule="auto"/>
        <w:ind w:firstLine="630" w:firstLineChars="300"/>
        <w:rPr>
          <w:rFonts w:hint="eastAsia" w:ascii="宋体" w:hAnsi="宋体"/>
          <w:szCs w:val="21"/>
        </w:rPr>
      </w:pPr>
      <w:r>
        <w:rPr>
          <w:rFonts w:hint="eastAsia" w:ascii="宋体" w:hAnsi="宋体" w:cs="宋体"/>
          <w:color w:val="000000"/>
          <w:kern w:val="0"/>
        </w:rPr>
        <w:t>7.3.6.2 有关人员对磋商情况以及在磋商过程中获悉的国家秘密、商业秘密负有保密责任。</w:t>
      </w:r>
      <w:r>
        <w:rPr>
          <w:rFonts w:hint="eastAsia" w:ascii="宋体" w:hAnsi="宋体"/>
          <w:color w:val="000000"/>
          <w:szCs w:val="21"/>
        </w:rPr>
        <w:t>开启响应文件后，直至授予成交供应商合同为止，凡属于对响应文件的审查、澄清、评价和比较的有关资料以及成交候选人的推荐情况，与磋商有关的其他任何情况均严格保密。</w:t>
      </w:r>
    </w:p>
    <w:p>
      <w:pPr>
        <w:spacing w:line="360" w:lineRule="auto"/>
        <w:ind w:firstLine="420" w:firstLineChars="200"/>
        <w:rPr>
          <w:rFonts w:hint="eastAsia" w:ascii="宋体" w:hAnsi="宋体"/>
          <w:szCs w:val="21"/>
        </w:rPr>
      </w:pPr>
      <w:r>
        <w:rPr>
          <w:rFonts w:hint="eastAsia" w:ascii="宋体" w:hAnsi="宋体"/>
          <w:szCs w:val="21"/>
        </w:rPr>
        <w:t>7.3.7 供应商对磋商小组的磋商过程或合同授予决定施加影响的任何行为都可能导致其响应文件无效。</w:t>
      </w:r>
    </w:p>
    <w:p>
      <w:pPr>
        <w:tabs>
          <w:tab w:val="left" w:pos="426"/>
        </w:tabs>
        <w:spacing w:line="360" w:lineRule="auto"/>
        <w:ind w:firstLine="420" w:firstLineChars="200"/>
        <w:rPr>
          <w:rFonts w:hint="eastAsia" w:ascii="宋体" w:hAnsi="宋体"/>
          <w:szCs w:val="21"/>
        </w:rPr>
      </w:pPr>
      <w:r>
        <w:rPr>
          <w:rFonts w:hint="eastAsia" w:ascii="宋体" w:hAnsi="宋体"/>
          <w:szCs w:val="21"/>
        </w:rPr>
        <w:t>7.3.8磋商完成后，磋商小组应当向采购人提交书面评审报告，并由采购代理机构转送。</w:t>
      </w:r>
    </w:p>
    <w:p>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8</w:t>
      </w:r>
      <w:bookmarkStart w:id="74" w:name="_Toc217446061"/>
      <w:r>
        <w:rPr>
          <w:rFonts w:hint="eastAsia" w:ascii="黑体" w:hAnsi="宋体" w:eastAsia="黑体"/>
          <w:sz w:val="36"/>
          <w:szCs w:val="36"/>
        </w:rPr>
        <w:t>.确定成交供应商</w:t>
      </w:r>
    </w:p>
    <w:p>
      <w:pPr>
        <w:spacing w:after="120" w:afterLines="50" w:line="360" w:lineRule="auto"/>
        <w:rPr>
          <w:rFonts w:hint="eastAsia" w:ascii="宋体" w:hAnsi="宋体"/>
          <w:b/>
          <w:sz w:val="30"/>
          <w:szCs w:val="30"/>
        </w:rPr>
      </w:pPr>
      <w:r>
        <w:rPr>
          <w:rFonts w:hint="eastAsia" w:ascii="宋体" w:hAnsi="宋体"/>
          <w:b/>
          <w:sz w:val="30"/>
          <w:szCs w:val="30"/>
        </w:rPr>
        <w:t>8.1确定成交供应商原则</w:t>
      </w:r>
      <w:bookmarkEnd w:id="74"/>
    </w:p>
    <w:p>
      <w:pPr>
        <w:spacing w:line="360" w:lineRule="auto"/>
        <w:ind w:firstLine="411" w:firstLineChars="196"/>
        <w:rPr>
          <w:rFonts w:hint="eastAsia" w:ascii="宋体" w:hAnsi="宋体"/>
          <w:szCs w:val="21"/>
        </w:rPr>
      </w:pPr>
      <w:r>
        <w:rPr>
          <w:rFonts w:hint="eastAsia" w:ascii="宋体" w:hAnsi="宋体"/>
          <w:szCs w:val="21"/>
        </w:rPr>
        <w:t>采购人或其授权的磋商小组按照评审报告中提出的成交候选人中，按照顺序由高到低的原则确定成交供应商。</w:t>
      </w:r>
      <w:bookmarkStart w:id="75" w:name="_Toc217446062"/>
    </w:p>
    <w:p>
      <w:pPr>
        <w:spacing w:before="120" w:beforeLines="50" w:after="120" w:afterLines="50" w:line="360" w:lineRule="auto"/>
        <w:rPr>
          <w:rFonts w:hint="eastAsia" w:ascii="宋体" w:hAnsi="宋体"/>
          <w:b/>
          <w:sz w:val="30"/>
          <w:szCs w:val="30"/>
        </w:rPr>
      </w:pPr>
      <w:r>
        <w:rPr>
          <w:rFonts w:hint="eastAsia" w:ascii="宋体" w:hAnsi="宋体"/>
          <w:b/>
          <w:sz w:val="30"/>
          <w:szCs w:val="30"/>
        </w:rPr>
        <w:t>8.2 确定成交供应商程序</w:t>
      </w:r>
      <w:bookmarkEnd w:id="75"/>
    </w:p>
    <w:p>
      <w:pPr>
        <w:spacing w:line="360" w:lineRule="auto"/>
        <w:ind w:firstLine="420" w:firstLineChars="200"/>
        <w:rPr>
          <w:rFonts w:hint="eastAsia" w:ascii="宋体" w:hAnsi="宋体"/>
          <w:szCs w:val="21"/>
        </w:rPr>
      </w:pPr>
      <w:r>
        <w:rPr>
          <w:rFonts w:hint="eastAsia" w:ascii="宋体" w:hAnsi="宋体"/>
          <w:szCs w:val="21"/>
        </w:rPr>
        <w:t>8.2.1磋商小组将评审情况写出书面报告，推荐3个成交候选人，并按照综合得分高低标明排列顺序。得分相同的，按照最后报价由低到高顺序排列；得分且最后报价相同的按照技术指标优劣顺序排列。</w:t>
      </w:r>
    </w:p>
    <w:p>
      <w:pPr>
        <w:spacing w:line="360" w:lineRule="auto"/>
        <w:ind w:firstLine="367" w:firstLineChars="175"/>
        <w:rPr>
          <w:rFonts w:hint="eastAsia" w:ascii="宋体" w:hAnsi="宋体"/>
          <w:szCs w:val="21"/>
        </w:rPr>
      </w:pPr>
      <w:r>
        <w:rPr>
          <w:rFonts w:hint="eastAsia" w:ascii="宋体" w:hAnsi="宋体"/>
          <w:szCs w:val="21"/>
        </w:rPr>
        <w:t>8.2.2 采购代理机构在评审结束后2个工作日内将评审报告送采购人确认。</w:t>
      </w:r>
    </w:p>
    <w:p>
      <w:pPr>
        <w:spacing w:line="360" w:lineRule="auto"/>
        <w:ind w:firstLine="367" w:firstLineChars="175"/>
        <w:rPr>
          <w:rFonts w:hint="eastAsia" w:ascii="宋体" w:hAnsi="宋体"/>
          <w:szCs w:val="21"/>
        </w:rPr>
      </w:pPr>
      <w:r>
        <w:rPr>
          <w:rFonts w:hint="eastAsia" w:ascii="宋体" w:hAnsi="宋体"/>
          <w:szCs w:val="21"/>
        </w:rPr>
        <w:t>8.2.3 采购人应当在收到评审报告后5个工作日内，按照评审报告中推荐的成交候选人中，按照顺序由高到低确定成交供应商。同时，将确定成交供应商的结果复函至采购代理机构。</w:t>
      </w:r>
    </w:p>
    <w:p>
      <w:pPr>
        <w:spacing w:line="360" w:lineRule="auto"/>
        <w:ind w:firstLine="367" w:firstLineChars="175"/>
        <w:rPr>
          <w:rFonts w:hint="eastAsia" w:ascii="宋体" w:hAnsi="宋体"/>
          <w:szCs w:val="21"/>
        </w:rPr>
      </w:pPr>
      <w:r>
        <w:rPr>
          <w:rFonts w:hint="eastAsia" w:ascii="宋体" w:hAnsi="宋体"/>
          <w:szCs w:val="21"/>
        </w:rPr>
        <w:t>采购人在收到评审报告5个工作日内未按评审报告推荐的成交候人中顺序确定成交供应商，又不能说明合法理由的，视同按照评审报告推荐的顺序确定排名第一的成交候选人为成交供应商。</w:t>
      </w:r>
    </w:p>
    <w:p>
      <w:pPr>
        <w:spacing w:line="360" w:lineRule="auto"/>
        <w:ind w:firstLine="367" w:firstLineChars="175"/>
        <w:rPr>
          <w:rFonts w:hint="eastAsia" w:ascii="宋体" w:hAnsi="宋体"/>
          <w:szCs w:val="21"/>
        </w:rPr>
      </w:pPr>
      <w:r>
        <w:rPr>
          <w:rFonts w:hint="eastAsia" w:ascii="宋体" w:hAnsi="宋体"/>
          <w:szCs w:val="21"/>
        </w:rPr>
        <w:t>8.2.4采购代理机构应当在接到采购人“定标”复函之日起2个工作日内，根据采购人确定的成交供应商，在省级以上财政部门指定的媒体上公告成交结果，磋商文件应当随成交结果同时公告；成交供应商的《中小企业声明函》或者《残疾人福利性单位声明函》也应随成交结果同时公告。</w:t>
      </w:r>
    </w:p>
    <w:p>
      <w:pPr>
        <w:spacing w:line="360" w:lineRule="auto"/>
        <w:ind w:firstLine="367" w:firstLineChars="175"/>
        <w:rPr>
          <w:rFonts w:hint="eastAsia" w:ascii="宋体" w:hAnsi="宋体"/>
          <w:szCs w:val="21"/>
        </w:rPr>
      </w:pPr>
      <w:r>
        <w:rPr>
          <w:rFonts w:hint="eastAsia" w:ascii="宋体" w:hAnsi="宋体"/>
          <w:szCs w:val="21"/>
        </w:rPr>
        <w:t>在公告成交结果的同时，采购人或采购代理机构应当向成交供应商发出《成交通知书》，</w:t>
      </w:r>
      <w:r>
        <w:rPr>
          <w:rFonts w:hint="eastAsia" w:ascii="宋体" w:hAnsi="宋体"/>
          <w:b/>
          <w:color w:val="auto"/>
          <w:szCs w:val="21"/>
        </w:rPr>
        <w:t>向未成交供应商发出评审结果通知书</w:t>
      </w:r>
      <w:r>
        <w:rPr>
          <w:rFonts w:hint="eastAsia" w:ascii="宋体" w:hAnsi="宋体"/>
          <w:color w:val="auto"/>
          <w:szCs w:val="21"/>
        </w:rPr>
        <w:t>。</w:t>
      </w:r>
      <w:r>
        <w:rPr>
          <w:rFonts w:hint="eastAsia" w:ascii="宋体" w:hAnsi="宋体" w:cs="宋体"/>
          <w:color w:val="auto"/>
          <w:kern w:val="0"/>
          <w:szCs w:val="21"/>
        </w:rPr>
        <w:t>对</w:t>
      </w:r>
      <w:r>
        <w:rPr>
          <w:rFonts w:hint="eastAsia" w:ascii="宋体" w:hAnsi="宋体" w:cs="宋体"/>
          <w:kern w:val="0"/>
          <w:szCs w:val="21"/>
        </w:rPr>
        <w:t>未通过资格审查或未通符合性审查的供应商，应告知其未通过的原因；对于其他参与评分的未成交供应商，应当告知其本人的评审得分与排序。</w:t>
      </w:r>
    </w:p>
    <w:p>
      <w:pPr>
        <w:spacing w:before="120" w:beforeLines="50" w:after="120" w:afterLines="50" w:line="360" w:lineRule="auto"/>
        <w:rPr>
          <w:rFonts w:hint="eastAsia" w:ascii="宋体" w:hAnsi="宋体"/>
          <w:b/>
          <w:sz w:val="30"/>
          <w:szCs w:val="30"/>
        </w:rPr>
      </w:pPr>
      <w:r>
        <w:rPr>
          <w:rFonts w:hint="eastAsia" w:ascii="宋体" w:hAnsi="宋体"/>
          <w:b/>
          <w:bCs/>
          <w:color w:val="000000"/>
          <w:sz w:val="30"/>
          <w:szCs w:val="30"/>
        </w:rPr>
        <w:t xml:space="preserve">8.3 </w:t>
      </w:r>
      <w:r>
        <w:rPr>
          <w:rFonts w:hint="eastAsia" w:ascii="宋体" w:hAnsi="宋体"/>
          <w:b/>
          <w:bCs/>
          <w:sz w:val="30"/>
          <w:szCs w:val="30"/>
        </w:rPr>
        <w:t>成交通知书</w:t>
      </w:r>
    </w:p>
    <w:p>
      <w:pPr>
        <w:tabs>
          <w:tab w:val="left" w:pos="7665"/>
        </w:tabs>
        <w:spacing w:line="360" w:lineRule="auto"/>
        <w:ind w:firstLine="420" w:firstLineChars="200"/>
        <w:rPr>
          <w:rFonts w:hint="eastAsia" w:ascii="宋体" w:hAnsi="宋体"/>
          <w:szCs w:val="21"/>
        </w:rPr>
      </w:pPr>
      <w:r>
        <w:rPr>
          <w:rFonts w:hint="eastAsia" w:ascii="宋体" w:hAnsi="宋体"/>
          <w:szCs w:val="21"/>
        </w:rPr>
        <w:t>8.3</w:t>
      </w:r>
      <w:r>
        <w:rPr>
          <w:rFonts w:hint="eastAsia" w:ascii="宋体" w:hAnsi="宋体"/>
          <w:b/>
          <w:bCs/>
          <w:szCs w:val="21"/>
        </w:rPr>
        <w:t>.</w:t>
      </w:r>
      <w:r>
        <w:rPr>
          <w:rFonts w:hint="eastAsia" w:ascii="宋体" w:hAnsi="宋体"/>
          <w:szCs w:val="21"/>
        </w:rPr>
        <w:t>1 成交通知书为签订政府采购合同的依据之一，是合同的有效组成部分。</w:t>
      </w:r>
    </w:p>
    <w:p>
      <w:pPr>
        <w:tabs>
          <w:tab w:val="left" w:pos="7665"/>
        </w:tabs>
        <w:spacing w:line="360" w:lineRule="auto"/>
        <w:ind w:firstLine="420" w:firstLineChars="200"/>
        <w:rPr>
          <w:rFonts w:hint="eastAsia" w:ascii="宋体" w:hAnsi="宋体"/>
          <w:szCs w:val="21"/>
        </w:rPr>
      </w:pPr>
      <w:r>
        <w:rPr>
          <w:rFonts w:hint="eastAsia" w:ascii="宋体" w:hAnsi="宋体"/>
          <w:szCs w:val="21"/>
        </w:rPr>
        <w:t>8.3.2 成交通知书对采购人和成交供应商均具有法律效力。成交通知书发出后，采购人不得违法改变成交结果，成交供应商无正当理由不得放弃成交资格。否则，应当承担相应的法律责任。</w:t>
      </w:r>
    </w:p>
    <w:p>
      <w:pPr>
        <w:tabs>
          <w:tab w:val="left" w:pos="7665"/>
        </w:tabs>
        <w:spacing w:line="360" w:lineRule="auto"/>
        <w:ind w:firstLine="420" w:firstLineChars="200"/>
        <w:rPr>
          <w:rFonts w:hint="eastAsia" w:ascii="宋体" w:hAnsi="宋体"/>
          <w:szCs w:val="21"/>
        </w:rPr>
      </w:pPr>
      <w:r>
        <w:rPr>
          <w:rFonts w:hint="eastAsia" w:ascii="宋体" w:hAnsi="宋体"/>
          <w:szCs w:val="21"/>
        </w:rPr>
        <w:t>8.3.3 成交供应商应当在接到采购代理机构通知之日起2个工作日内领取《成交通知书》。</w:t>
      </w:r>
    </w:p>
    <w:p>
      <w:pPr>
        <w:tabs>
          <w:tab w:val="left" w:pos="7665"/>
        </w:tabs>
        <w:spacing w:line="360" w:lineRule="auto"/>
        <w:ind w:firstLine="420" w:firstLineChars="200"/>
        <w:rPr>
          <w:rFonts w:hint="eastAsia" w:ascii="宋体" w:hAnsi="宋体"/>
          <w:szCs w:val="21"/>
        </w:rPr>
      </w:pPr>
      <w:r>
        <w:rPr>
          <w:rFonts w:hint="eastAsia" w:ascii="宋体" w:hAnsi="宋体"/>
          <w:szCs w:val="21"/>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pPr>
        <w:tabs>
          <w:tab w:val="left" w:pos="7665"/>
        </w:tabs>
        <w:spacing w:before="240" w:beforeLines="100" w:after="240" w:afterLines="100"/>
        <w:rPr>
          <w:rFonts w:hint="eastAsia" w:ascii="黑体" w:eastAsia="黑体"/>
          <w:sz w:val="36"/>
          <w:szCs w:val="36"/>
        </w:rPr>
      </w:pPr>
      <w:r>
        <w:rPr>
          <w:rFonts w:hint="eastAsia" w:ascii="黑体" w:eastAsia="黑体"/>
          <w:sz w:val="36"/>
          <w:szCs w:val="36"/>
        </w:rPr>
        <w:t>9.合同授予</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9.1 履约保证金</w:t>
      </w:r>
    </w:p>
    <w:p>
      <w:pPr>
        <w:tabs>
          <w:tab w:val="left" w:pos="7665"/>
        </w:tabs>
        <w:spacing w:line="360" w:lineRule="auto"/>
        <w:ind w:firstLine="482"/>
        <w:rPr>
          <w:rFonts w:hint="eastAsia" w:ascii="宋体" w:hAnsi="宋体"/>
          <w:szCs w:val="21"/>
        </w:rPr>
      </w:pPr>
      <w:r>
        <w:rPr>
          <w:rFonts w:hint="eastAsia" w:ascii="宋体" w:hAnsi="宋体"/>
          <w:szCs w:val="21"/>
        </w:rPr>
        <w:t>9.1.1供应商须知前附表规定成交供应商需要提交履约保证金的，</w:t>
      </w:r>
      <w:r>
        <w:rPr>
          <w:rFonts w:hint="eastAsia" w:ascii="宋体" w:hAnsi="宋体" w:cs="宋体"/>
          <w:kern w:val="0"/>
          <w:szCs w:val="21"/>
        </w:rPr>
        <w:t xml:space="preserve"> </w:t>
      </w:r>
      <w:r>
        <w:rPr>
          <w:rFonts w:hint="eastAsia" w:ascii="宋体" w:hAnsi="宋体"/>
          <w:szCs w:val="21"/>
        </w:rPr>
        <w:t>成交供应商在收到采购代理机构的成交通知书后10日内，应当按照</w:t>
      </w:r>
      <w:r>
        <w:rPr>
          <w:rFonts w:hint="eastAsia" w:ascii="宋体" w:hAnsi="宋体"/>
          <w:b/>
          <w:szCs w:val="21"/>
        </w:rPr>
        <w:t>供应商须知前附表</w:t>
      </w:r>
      <w:r>
        <w:rPr>
          <w:rFonts w:hint="eastAsia" w:ascii="宋体" w:hAnsi="宋体"/>
          <w:szCs w:val="21"/>
        </w:rPr>
        <w:t>规定的形式、金额，向采购人提交履约保证金或履约担保。联合体成交的，履约保证金或履约担保由联合体各方或者联合体中牵头人的名义提交。</w:t>
      </w:r>
    </w:p>
    <w:p>
      <w:pPr>
        <w:tabs>
          <w:tab w:val="left" w:pos="7665"/>
        </w:tabs>
        <w:spacing w:line="360" w:lineRule="auto"/>
        <w:ind w:firstLine="482"/>
        <w:rPr>
          <w:rFonts w:hint="eastAsia" w:ascii="宋体" w:hAnsi="宋体"/>
          <w:b/>
          <w:szCs w:val="21"/>
        </w:rPr>
      </w:pPr>
      <w:r>
        <w:rPr>
          <w:rFonts w:hint="eastAsia" w:ascii="宋体" w:hAnsi="宋体"/>
          <w:szCs w:val="21"/>
        </w:rPr>
        <w:t>9.1.2成交供应商</w:t>
      </w:r>
      <w:r>
        <w:rPr>
          <w:rFonts w:hint="eastAsia" w:ascii="宋体" w:hAnsi="宋体"/>
          <w:spacing w:val="4"/>
          <w:szCs w:val="21"/>
        </w:rPr>
        <w:t>不能按照本章第9.1.1项规定</w:t>
      </w:r>
      <w:r>
        <w:rPr>
          <w:rFonts w:hint="eastAsia" w:ascii="宋体" w:hAnsi="宋体"/>
          <w:szCs w:val="21"/>
        </w:rPr>
        <w:t>提交履约保证金或履约担保的</w:t>
      </w:r>
      <w:r>
        <w:rPr>
          <w:rFonts w:hint="eastAsia" w:ascii="宋体" w:hAnsi="宋体"/>
          <w:spacing w:val="4"/>
          <w:szCs w:val="21"/>
        </w:rPr>
        <w:t>，视为放弃</w:t>
      </w:r>
      <w:r>
        <w:rPr>
          <w:rFonts w:hint="eastAsia" w:ascii="宋体" w:hAnsi="宋体"/>
          <w:szCs w:val="21"/>
        </w:rPr>
        <w:t>成交资格</w:t>
      </w:r>
      <w:r>
        <w:rPr>
          <w:rFonts w:hint="eastAsia" w:ascii="宋体" w:hAnsi="宋体"/>
          <w:spacing w:val="4"/>
          <w:szCs w:val="21"/>
        </w:rPr>
        <w:t>，</w:t>
      </w:r>
      <w:r>
        <w:rPr>
          <w:rFonts w:hint="eastAsia" w:ascii="宋体" w:hAnsi="宋体"/>
          <w:spacing w:val="2"/>
          <w:szCs w:val="21"/>
        </w:rPr>
        <w:t>有磋商保证金的不予退还，给采购人造成损失的，成交供应商应当予以赔偿。</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9.2 签订合同</w:t>
      </w:r>
    </w:p>
    <w:p>
      <w:pPr>
        <w:spacing w:line="360" w:lineRule="auto"/>
        <w:ind w:firstLine="420" w:firstLineChars="200"/>
        <w:rPr>
          <w:rFonts w:hint="eastAsia" w:ascii="宋体" w:hAnsi="宋体"/>
          <w:szCs w:val="21"/>
        </w:rPr>
      </w:pPr>
      <w:r>
        <w:rPr>
          <w:rFonts w:hint="eastAsia" w:ascii="宋体" w:hAnsi="宋体"/>
          <w:szCs w:val="21"/>
        </w:rPr>
        <w:t>9.2.1采购人应当自《成交通知书》发出之日起30日内，</w:t>
      </w:r>
      <w:r>
        <w:rPr>
          <w:rFonts w:hint="eastAsia"/>
          <w:szCs w:val="21"/>
        </w:rPr>
        <w:t>按照磋商文件和成交供应商响应文件的的规定，与成交供应商签订书面合同。</w:t>
      </w:r>
      <w:r>
        <w:rPr>
          <w:rFonts w:hint="eastAsia" w:ascii="宋体" w:hAnsi="宋体"/>
          <w:szCs w:val="21"/>
        </w:rPr>
        <w:t>成交供应商无正当理由拒签合同，或者在签订合同时向采购人提出附件条件，采购人有权取消其成交资格，给采购人造成损失的，</w:t>
      </w:r>
      <w:r>
        <w:rPr>
          <w:rFonts w:hint="eastAsia"/>
          <w:spacing w:val="2"/>
          <w:szCs w:val="21"/>
        </w:rPr>
        <w:t>成交供应商应当予以赔偿。</w:t>
      </w:r>
      <w:r>
        <w:rPr>
          <w:rFonts w:hint="eastAsia" w:ascii="宋体" w:hAnsi="宋体"/>
          <w:szCs w:val="21"/>
        </w:rPr>
        <w:t>采购人可以</w:t>
      </w:r>
      <w:r>
        <w:rPr>
          <w:rFonts w:hint="eastAsia" w:ascii="宋体" w:hAnsi="宋体"/>
          <w:color w:val="auto"/>
          <w:szCs w:val="21"/>
        </w:rPr>
        <w:t>按照《政府采购法实施条例》第四十九条规定</w:t>
      </w:r>
      <w:r>
        <w:rPr>
          <w:rFonts w:hint="eastAsia" w:ascii="宋体" w:hAnsi="宋体"/>
          <w:color w:val="FF0000"/>
          <w:szCs w:val="21"/>
          <w:lang w:eastAsia="zh-CN"/>
        </w:rPr>
        <w:t>，</w:t>
      </w:r>
      <w:r>
        <w:rPr>
          <w:rFonts w:hint="eastAsia" w:ascii="宋体" w:hAnsi="宋体"/>
          <w:szCs w:val="21"/>
        </w:rPr>
        <w:t>按照评审报告推荐的成交候选人名单排序确定下一候选人为成交供应商，并签订合同或者重新开展采购活动。拒绝签订政府采购合同的成交供应商不得参加对该项目重新开展的采购活动。</w:t>
      </w:r>
    </w:p>
    <w:p>
      <w:pPr>
        <w:spacing w:line="360" w:lineRule="auto"/>
        <w:ind w:firstLine="420" w:firstLineChars="200"/>
        <w:rPr>
          <w:rFonts w:hint="eastAsia" w:ascii="宋体" w:hAnsi="宋体"/>
          <w:szCs w:val="21"/>
        </w:rPr>
      </w:pPr>
      <w:r>
        <w:rPr>
          <w:rFonts w:hint="eastAsia" w:ascii="宋体" w:hAnsi="宋体"/>
          <w:szCs w:val="21"/>
        </w:rPr>
        <w:t xml:space="preserve"> 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pPr>
        <w:spacing w:line="360" w:lineRule="auto"/>
        <w:ind w:firstLine="420" w:firstLineChars="200"/>
        <w:rPr>
          <w:rFonts w:hint="eastAsia" w:ascii="宋体" w:hAnsi="宋体"/>
          <w:szCs w:val="21"/>
        </w:rPr>
      </w:pPr>
      <w:r>
        <w:rPr>
          <w:rFonts w:hint="eastAsia" w:ascii="宋体" w:hAnsi="宋体"/>
          <w:szCs w:val="21"/>
        </w:rPr>
        <w:t>9.2.3 联合体成交的，联合体各方应当与采购人签订采购合同，就成交项目向采购人承担连带责任。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9.2.4</w:t>
      </w:r>
      <w:r>
        <w:rPr>
          <w:rFonts w:hint="eastAsia" w:ascii="宋体" w:hAnsi="宋体" w:eastAsia="宋体" w:cs="Times New Roman"/>
          <w:szCs w:val="21"/>
        </w:rPr>
        <w:t xml:space="preserve"> 采购人应当自政府采购合同签订之日起2个工作日内，在省级以上财政部门指定的媒体上对合同进行公示，但政府采购合同中涉及国家秘密、商业秘密的内容除外。</w:t>
      </w:r>
    </w:p>
    <w:p>
      <w:pPr>
        <w:tabs>
          <w:tab w:val="left" w:pos="426"/>
        </w:tabs>
        <w:autoSpaceDE w:val="0"/>
        <w:autoSpaceDN w:val="0"/>
        <w:adjustRightInd w:val="0"/>
        <w:snapToGrid w:val="0"/>
        <w:spacing w:before="120" w:beforeLines="50" w:after="120" w:afterLines="50" w:line="360" w:lineRule="auto"/>
        <w:rPr>
          <w:rFonts w:hint="eastAsia" w:ascii="宋体" w:hAnsi="宋体" w:eastAsia="宋体" w:cs="Times New Roman"/>
          <w:szCs w:val="21"/>
        </w:rPr>
      </w:pPr>
      <w:r>
        <w:rPr>
          <w:rFonts w:hint="eastAsia" w:ascii="宋体" w:hAnsi="宋体" w:eastAsia="宋体" w:cs="Times New Roman"/>
          <w:szCs w:val="21"/>
          <w:lang w:val="en-US" w:eastAsia="zh-CN"/>
        </w:rPr>
        <w:t>9.2.5</w:t>
      </w:r>
      <w:r>
        <w:rPr>
          <w:rFonts w:hint="eastAsia" w:ascii="宋体" w:hAnsi="宋体" w:eastAsia="宋体" w:cs="Times New Roman"/>
          <w:szCs w:val="21"/>
        </w:rPr>
        <w:t>采购人应当自合同签订之日起7个工作日内将政府采购合同报送监管机构备案。</w:t>
      </w:r>
    </w:p>
    <w:p>
      <w:pPr>
        <w:tabs>
          <w:tab w:val="left" w:pos="426"/>
        </w:tabs>
        <w:autoSpaceDE w:val="0"/>
        <w:autoSpaceDN w:val="0"/>
        <w:adjustRightInd w:val="0"/>
        <w:snapToGrid w:val="0"/>
        <w:spacing w:before="120" w:beforeLines="50" w:after="120" w:afterLines="50" w:line="360" w:lineRule="auto"/>
        <w:rPr>
          <w:rFonts w:hint="eastAsia" w:ascii="宋体" w:hAnsi="宋体" w:cs="宋体"/>
          <w:b/>
          <w:sz w:val="30"/>
          <w:szCs w:val="30"/>
        </w:rPr>
      </w:pPr>
      <w:r>
        <w:rPr>
          <w:rFonts w:hint="eastAsia" w:ascii="宋体" w:hAnsi="宋体" w:cs="宋体"/>
          <w:b/>
          <w:sz w:val="30"/>
          <w:szCs w:val="30"/>
        </w:rPr>
        <w:t>9.3 合同履行</w:t>
      </w:r>
    </w:p>
    <w:p>
      <w:pPr>
        <w:tabs>
          <w:tab w:val="left" w:pos="0"/>
        </w:tabs>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9.3.1 政府采购合同的履行、违约责任和解决争议的方法等适用《中华人民共和国民法典》第三篇。</w:t>
      </w:r>
    </w:p>
    <w:p>
      <w:pPr>
        <w:tabs>
          <w:tab w:val="left" w:pos="426"/>
        </w:tabs>
        <w:autoSpaceDE w:val="0"/>
        <w:autoSpaceDN w:val="0"/>
        <w:adjustRightInd w:val="0"/>
        <w:snapToGrid w:val="0"/>
        <w:spacing w:line="360" w:lineRule="auto"/>
        <w:ind w:firstLine="420" w:firstLineChars="200"/>
        <w:rPr>
          <w:rFonts w:hint="eastAsia" w:ascii="宋体" w:hAnsi="宋体" w:cs="黑体"/>
          <w:b/>
          <w:bCs/>
          <w:szCs w:val="21"/>
        </w:rPr>
      </w:pPr>
      <w:r>
        <w:rPr>
          <w:rFonts w:hint="eastAsia" w:ascii="宋体" w:hAnsi="宋体" w:cs="宋体"/>
          <w:szCs w:val="21"/>
        </w:rPr>
        <w:t xml:space="preserve">9.3.2 </w:t>
      </w:r>
      <w:r>
        <w:rPr>
          <w:rFonts w:hint="eastAsia" w:ascii="宋体" w:hAnsi="宋体" w:cs="宋体"/>
          <w:szCs w:val="21"/>
          <w:lang w:eastAsia="zh-TW"/>
        </w:rPr>
        <w:t>政府采购合同订立后，合同各方不得擅自变更</w:t>
      </w:r>
      <w:r>
        <w:rPr>
          <w:rFonts w:hint="eastAsia" w:ascii="宋体" w:hAnsi="宋体" w:cs="宋体"/>
          <w:szCs w:val="21"/>
        </w:rPr>
        <w:t>或者</w:t>
      </w:r>
      <w:r>
        <w:rPr>
          <w:rFonts w:hint="eastAsia" w:ascii="宋体" w:hAnsi="宋体" w:cs="宋体"/>
          <w:szCs w:val="21"/>
          <w:lang w:eastAsia="zh-TW"/>
        </w:rPr>
        <w:t>中止或者终止合同。政府采购合同需要变更的，采购人应将有关合同变更内容，以书面形式报政府采购监督管理</w:t>
      </w:r>
      <w:r>
        <w:rPr>
          <w:rFonts w:hint="eastAsia" w:ascii="宋体" w:hAnsi="宋体" w:cs="宋体"/>
          <w:szCs w:val="21"/>
        </w:rPr>
        <w:t>部门</w:t>
      </w:r>
      <w:r>
        <w:rPr>
          <w:rFonts w:hint="eastAsia" w:ascii="宋体" w:hAnsi="宋体" w:cs="宋体"/>
          <w:szCs w:val="21"/>
          <w:lang w:eastAsia="zh-TW"/>
        </w:rPr>
        <w:t>备案；因特殊情况需要中止或终止合同的，采购人应将中止或终止合同的理由以及相应措施，以书面形式报政府采购监督管理</w:t>
      </w:r>
      <w:r>
        <w:rPr>
          <w:rFonts w:hint="eastAsia" w:ascii="宋体" w:hAnsi="宋体" w:cs="宋体"/>
          <w:szCs w:val="21"/>
        </w:rPr>
        <w:t>部门</w:t>
      </w:r>
      <w:r>
        <w:rPr>
          <w:rFonts w:hint="eastAsia" w:ascii="宋体" w:hAnsi="宋体" w:cs="宋体"/>
          <w:szCs w:val="21"/>
          <w:lang w:eastAsia="zh-TW"/>
        </w:rPr>
        <w:t>备案。</w:t>
      </w:r>
    </w:p>
    <w:p>
      <w:pPr>
        <w:tabs>
          <w:tab w:val="left" w:pos="426"/>
        </w:tabs>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9.3.3 </w:t>
      </w:r>
      <w:r>
        <w:rPr>
          <w:rFonts w:hint="eastAsia" w:ascii="宋体" w:hAnsi="宋体" w:cs="宋体"/>
          <w:szCs w:val="21"/>
          <w:lang w:eastAsia="zh-TW"/>
        </w:rPr>
        <w:t>政府采购合同履行中，采购人需追加与合同标的相同的货物的，在不改变合同其他条款的前提下，可以与</w:t>
      </w:r>
      <w:r>
        <w:rPr>
          <w:rFonts w:hint="eastAsia" w:ascii="宋体" w:hAnsi="宋体" w:cs="宋体"/>
          <w:szCs w:val="21"/>
        </w:rPr>
        <w:t>成交供应商</w:t>
      </w:r>
      <w:r>
        <w:rPr>
          <w:rFonts w:hint="eastAsia" w:ascii="宋体" w:hAnsi="宋体" w:cs="宋体"/>
          <w:szCs w:val="21"/>
          <w:lang w:eastAsia="zh-TW"/>
        </w:rPr>
        <w:t>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w:t>
      </w:r>
      <w:r>
        <w:rPr>
          <w:rFonts w:hint="eastAsia" w:ascii="宋体" w:hAnsi="宋体" w:cs="宋体"/>
          <w:szCs w:val="21"/>
        </w:rPr>
        <w:t>应</w:t>
      </w:r>
      <w:r>
        <w:rPr>
          <w:rFonts w:hint="eastAsia" w:ascii="宋体" w:hAnsi="宋体" w:cs="宋体"/>
          <w:szCs w:val="21"/>
          <w:lang w:eastAsia="zh-TW"/>
        </w:rPr>
        <w:t>按规定备案。</w:t>
      </w:r>
    </w:p>
    <w:p>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10.终止磋商</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10.1出现下列情形之一的，采购人或者采购代理机构应当终止本次竞争性磋商采购活动，发布终止公告并说明原因，重新开展采购活动：</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（1）因情况变化，不再符合规定的竞争性磋商采购方式适用情形的；</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（2）出现影响采购公正的违法、违规行为的；</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（3）除《政府采购竞争性磋商采购方式管理暂行办法》办法第21条第3款规定的情形外，在采购过程中符合要求的供应商或者磋商报价未超过采购预算的供应商不足</w:t>
      </w:r>
      <w:r>
        <w:rPr>
          <w:rFonts w:ascii="宋体" w:hAnsi="宋体" w:cs="宋体"/>
          <w:snapToGrid w:val="0"/>
          <w:kern w:val="0"/>
          <w:szCs w:val="21"/>
        </w:rPr>
        <w:t>3</w:t>
      </w:r>
      <w:r>
        <w:rPr>
          <w:rFonts w:hint="eastAsia" w:ascii="宋体" w:hAnsi="宋体" w:cs="宋体"/>
          <w:snapToGrid w:val="0"/>
          <w:kern w:val="0"/>
          <w:szCs w:val="21"/>
        </w:rPr>
        <w:t>家的。</w:t>
      </w:r>
    </w:p>
    <w:p>
      <w:pPr>
        <w:pStyle w:val="5"/>
        <w:spacing w:line="360" w:lineRule="auto"/>
        <w:ind w:firstLine="525"/>
        <w:rPr>
          <w:rFonts w:hint="eastAsia" w:ascii="宋体" w:hAnsi="宋体"/>
          <w:b/>
          <w:szCs w:val="21"/>
        </w:rPr>
      </w:pPr>
      <w:r>
        <w:rPr>
          <w:rFonts w:hint="eastAsia" w:ascii="宋体" w:hAnsi="宋体" w:cs="宋体"/>
          <w:b/>
          <w:snapToGrid w:val="0"/>
          <w:kern w:val="0"/>
          <w:szCs w:val="21"/>
        </w:rPr>
        <w:t xml:space="preserve">10.2 </w:t>
      </w:r>
      <w:r>
        <w:rPr>
          <w:rFonts w:hint="eastAsia" w:ascii="宋体" w:hAnsi="宋体"/>
          <w:b/>
          <w:szCs w:val="21"/>
        </w:rPr>
        <w:t>符合资格条件的供应商少于3家情形的，应当按照《政府采购促进中小企业发展管理办法》（财库[2020]46号）第十条的规定，视同未预留份额的采购项目或者采购包，重新组织采购活动。</w:t>
      </w:r>
    </w:p>
    <w:p>
      <w:pPr>
        <w:widowControl/>
        <w:spacing w:line="360" w:lineRule="auto"/>
        <w:ind w:firstLine="420" w:firstLineChars="200"/>
        <w:rPr>
          <w:rFonts w:hint="eastAsia" w:ascii="宋体" w:hAnsi="宋体"/>
          <w:b/>
          <w:szCs w:val="21"/>
        </w:rPr>
      </w:pPr>
      <w:r>
        <w:rPr>
          <w:rFonts w:hint="eastAsia" w:ascii="宋体" w:hAnsi="宋体" w:cs="宋体"/>
          <w:snapToGrid w:val="0"/>
          <w:kern w:val="0"/>
          <w:szCs w:val="21"/>
        </w:rPr>
        <w:t>10.3在采购活动中因重大变故，采购任务取消的，采购人或者采购代理机构应当终止本</w:t>
      </w:r>
      <w:r>
        <w:rPr>
          <w:rFonts w:hint="eastAsia" w:ascii="宋体" w:hAnsi="宋体" w:cs="宋体"/>
          <w:b/>
          <w:snapToGrid w:val="0"/>
          <w:kern w:val="0"/>
          <w:szCs w:val="21"/>
        </w:rPr>
        <w:t>项目</w:t>
      </w:r>
      <w:r>
        <w:rPr>
          <w:rFonts w:hint="eastAsia" w:ascii="宋体" w:hAnsi="宋体" w:cs="宋体"/>
          <w:snapToGrid w:val="0"/>
          <w:kern w:val="0"/>
          <w:szCs w:val="21"/>
        </w:rPr>
        <w:t>采购活动，通知所有参加采购活动的供应商，并将项目实施情况和采购任务取消原因报送本级财政部门。</w:t>
      </w:r>
    </w:p>
    <w:p>
      <w:pPr>
        <w:spacing w:before="240" w:beforeLines="100" w:after="120" w:afterLines="50" w:line="360" w:lineRule="auto"/>
        <w:rPr>
          <w:rFonts w:hint="eastAsia" w:ascii="黑体" w:hAnsi="宋体" w:eastAsia="黑体"/>
          <w:sz w:val="36"/>
          <w:szCs w:val="36"/>
        </w:rPr>
      </w:pPr>
      <w:r>
        <w:rPr>
          <w:rFonts w:hint="eastAsia" w:ascii="黑体" w:hAnsi="宋体" w:eastAsia="黑体"/>
          <w:sz w:val="36"/>
          <w:szCs w:val="36"/>
        </w:rPr>
        <w:t>11.质疑与投诉</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11.1质疑</w:t>
      </w:r>
    </w:p>
    <w:p>
      <w:pPr>
        <w:spacing w:line="360" w:lineRule="auto"/>
        <w:ind w:firstLine="420" w:firstLineChars="200"/>
        <w:rPr>
          <w:rFonts w:hint="eastAsia" w:ascii="宋体" w:hAnsi="宋体"/>
          <w:szCs w:val="21"/>
        </w:rPr>
      </w:pPr>
      <w:r>
        <w:rPr>
          <w:rFonts w:hint="eastAsia" w:ascii="宋体" w:hAnsi="宋体"/>
          <w:szCs w:val="21"/>
        </w:rPr>
        <w:t>11.1.1 如供应商对本次采购活动有疑问，认为需要提出质疑和投诉的，应当按照《政府采购质疑投诉办法》（财政部94号令）的有关规定办理。</w:t>
      </w:r>
    </w:p>
    <w:p>
      <w:pPr>
        <w:spacing w:line="360" w:lineRule="auto"/>
        <w:ind w:firstLine="420" w:firstLineChars="200"/>
        <w:rPr>
          <w:rFonts w:hint="eastAsia" w:ascii="宋体" w:hAnsi="宋体"/>
          <w:szCs w:val="21"/>
        </w:rPr>
      </w:pPr>
      <w:r>
        <w:rPr>
          <w:rFonts w:hint="eastAsia" w:ascii="宋体" w:hAnsi="宋体"/>
          <w:szCs w:val="21"/>
        </w:rPr>
        <w:t>11.1.2 供应商对采购文件、采购过程或成交结果使自身的合法权益受到损害，应当在法定期限内，按照质疑函范本格式要求以书面形式向采购代理机构或采购人提出质疑，并附必要的证明材料。</w:t>
      </w:r>
    </w:p>
    <w:p>
      <w:pPr>
        <w:widowControl/>
        <w:spacing w:line="360" w:lineRule="auto"/>
        <w:ind w:firstLine="420" w:firstLineChars="200"/>
        <w:rPr>
          <w:rFonts w:hint="eastAsia" w:ascii="宋体" w:hAnsi="宋体"/>
          <w:szCs w:val="21"/>
        </w:rPr>
      </w:pPr>
      <w:r>
        <w:rPr>
          <w:rFonts w:hint="eastAsia" w:ascii="宋体" w:hAnsi="宋体"/>
          <w:szCs w:val="21"/>
        </w:rPr>
        <w:t>11.1.3 质疑函应当包括下列内容：</w:t>
      </w:r>
    </w:p>
    <w:p>
      <w:pPr>
        <w:spacing w:line="360" w:lineRule="auto"/>
        <w:ind w:firstLine="420" w:firstLineChars="200"/>
        <w:rPr>
          <w:rFonts w:ascii="宋体" w:hAnsi="宋体"/>
          <w:szCs w:val="21"/>
        </w:rPr>
      </w:pPr>
      <w:r>
        <w:rPr>
          <w:rFonts w:hint="eastAsia" w:ascii="宋体" w:hAnsi="宋体"/>
          <w:szCs w:val="21"/>
        </w:rPr>
        <w:t>（1）供应商的姓名或者名称、地址、邮编、联系人及联系电话；</w:t>
      </w:r>
    </w:p>
    <w:p>
      <w:pPr>
        <w:spacing w:line="360" w:lineRule="auto"/>
        <w:ind w:firstLine="420" w:firstLineChars="200"/>
        <w:rPr>
          <w:rFonts w:hint="eastAsia" w:ascii="宋体" w:hAnsi="宋体"/>
          <w:szCs w:val="21"/>
        </w:rPr>
      </w:pPr>
      <w:r>
        <w:rPr>
          <w:rFonts w:hint="eastAsia" w:ascii="宋体" w:hAnsi="宋体"/>
          <w:szCs w:val="21"/>
        </w:rPr>
        <w:t>　（2）质疑项目的名称、编号；</w:t>
      </w:r>
    </w:p>
    <w:p>
      <w:pPr>
        <w:spacing w:line="360" w:lineRule="auto"/>
        <w:ind w:firstLine="630" w:firstLineChars="300"/>
        <w:rPr>
          <w:rFonts w:hint="eastAsia" w:ascii="宋体" w:hAnsi="宋体"/>
          <w:szCs w:val="21"/>
        </w:rPr>
      </w:pPr>
      <w:r>
        <w:rPr>
          <w:rFonts w:hint="eastAsia" w:ascii="宋体" w:hAnsi="宋体"/>
          <w:szCs w:val="21"/>
        </w:rPr>
        <w:t>（3）具体、明确的质疑事项和与质疑事项相关的请求；</w:t>
      </w:r>
    </w:p>
    <w:p>
      <w:pPr>
        <w:spacing w:line="360" w:lineRule="auto"/>
        <w:ind w:firstLine="630" w:firstLineChars="300"/>
        <w:rPr>
          <w:rFonts w:hint="eastAsia" w:ascii="宋体" w:hAnsi="宋体"/>
          <w:szCs w:val="21"/>
        </w:rPr>
      </w:pPr>
      <w:r>
        <w:rPr>
          <w:rFonts w:hint="eastAsia" w:ascii="宋体" w:hAnsi="宋体"/>
          <w:szCs w:val="21"/>
        </w:rPr>
        <w:t>（4）事实依据；</w:t>
      </w:r>
    </w:p>
    <w:p>
      <w:pPr>
        <w:spacing w:line="360" w:lineRule="auto"/>
        <w:ind w:firstLine="630" w:firstLineChars="300"/>
        <w:rPr>
          <w:rFonts w:hint="eastAsia" w:ascii="宋体" w:hAnsi="宋体"/>
          <w:szCs w:val="21"/>
        </w:rPr>
      </w:pPr>
      <w:r>
        <w:rPr>
          <w:rFonts w:hint="eastAsia" w:ascii="宋体" w:hAnsi="宋体"/>
          <w:szCs w:val="21"/>
        </w:rPr>
        <w:t>（5）必要的法律依据；</w:t>
      </w:r>
    </w:p>
    <w:p>
      <w:pPr>
        <w:spacing w:line="360" w:lineRule="auto"/>
        <w:ind w:firstLine="630" w:firstLineChars="300"/>
        <w:rPr>
          <w:rFonts w:ascii="宋体" w:hAnsi="宋体"/>
          <w:szCs w:val="21"/>
        </w:rPr>
      </w:pPr>
      <w:r>
        <w:rPr>
          <w:rFonts w:hint="eastAsia" w:ascii="宋体" w:hAnsi="宋体"/>
          <w:szCs w:val="21"/>
        </w:rPr>
        <w:t>（6）提出质疑的日期。</w:t>
      </w:r>
    </w:p>
    <w:p>
      <w:pPr>
        <w:spacing w:line="360" w:lineRule="auto"/>
        <w:ind w:firstLine="420" w:firstLineChars="200"/>
        <w:rPr>
          <w:rFonts w:ascii="宋体" w:hAnsi="宋体"/>
          <w:szCs w:val="21"/>
        </w:rPr>
      </w:pPr>
      <w:r>
        <w:rPr>
          <w:rFonts w:hint="eastAsia" w:ascii="宋体" w:hAnsi="宋体"/>
          <w:szCs w:val="21"/>
        </w:rPr>
        <w:t>供应商为法人的，应当由法定代表人或者其委托代理人签名或者盖章，并加盖单位章。</w:t>
      </w:r>
    </w:p>
    <w:p>
      <w:pPr>
        <w:spacing w:line="360" w:lineRule="auto"/>
        <w:ind w:firstLine="420" w:firstLineChars="200"/>
        <w:rPr>
          <w:rFonts w:hint="eastAsia" w:ascii="宋体" w:hAnsi="宋体"/>
          <w:szCs w:val="21"/>
        </w:rPr>
      </w:pPr>
      <w:r>
        <w:rPr>
          <w:rFonts w:hint="eastAsia" w:ascii="宋体" w:hAnsi="宋体"/>
          <w:szCs w:val="21"/>
        </w:rPr>
        <w:t>11.1.4质疑人可以委托代理人办理质疑事项，代理人办理质疑事项时，除提交质疑函外，还应当提交质疑人的授权委托书及代理人的有效身份证明，授权委托书应当载明委托代理的具体权限期限和相关事项。</w:t>
      </w:r>
    </w:p>
    <w:p>
      <w:pPr>
        <w:spacing w:line="360" w:lineRule="auto"/>
        <w:ind w:firstLine="420" w:firstLineChars="200"/>
        <w:rPr>
          <w:rFonts w:hint="eastAsia" w:ascii="宋体" w:hAnsi="宋体"/>
          <w:szCs w:val="21"/>
        </w:rPr>
      </w:pPr>
      <w:r>
        <w:rPr>
          <w:rFonts w:hint="eastAsia" w:ascii="宋体" w:hAnsi="宋体"/>
          <w:szCs w:val="21"/>
        </w:rPr>
        <w:t>11.1.5 质疑函范本格式在中国政府采购网站（</w:t>
      </w:r>
      <w:r>
        <w:rPr>
          <w:rFonts w:ascii="宋体" w:hAnsi="宋体"/>
          <w:szCs w:val="21"/>
        </w:rPr>
        <w:t>http://www.ccgp.gov.cn/</w:t>
      </w:r>
      <w:r>
        <w:rPr>
          <w:rFonts w:hint="eastAsia" w:ascii="宋体" w:hAnsi="宋体"/>
          <w:szCs w:val="21"/>
        </w:rPr>
        <w:t>）自行下载。</w:t>
      </w:r>
    </w:p>
    <w:p>
      <w:pPr>
        <w:spacing w:line="360" w:lineRule="auto"/>
        <w:ind w:firstLine="420" w:firstLineChars="200"/>
        <w:rPr>
          <w:rFonts w:hint="eastAsia" w:ascii="宋体" w:hAnsi="宋体"/>
          <w:szCs w:val="21"/>
        </w:rPr>
      </w:pPr>
      <w:r>
        <w:rPr>
          <w:rFonts w:hint="eastAsia" w:ascii="宋体" w:hAnsi="宋体"/>
          <w:szCs w:val="21"/>
        </w:rPr>
        <w:t>11.1.6 接收质疑函的联系部门、联系电话和通讯地址同磋商公告。</w:t>
      </w:r>
    </w:p>
    <w:p>
      <w:pPr>
        <w:widowControl/>
        <w:spacing w:line="360" w:lineRule="auto"/>
        <w:ind w:firstLine="420" w:firstLineChars="200"/>
        <w:rPr>
          <w:rFonts w:hint="eastAsia" w:ascii="宋体" w:hAnsi="宋体"/>
          <w:szCs w:val="21"/>
        </w:rPr>
      </w:pPr>
      <w:r>
        <w:rPr>
          <w:rFonts w:hint="eastAsia" w:ascii="宋体" w:hAnsi="宋体"/>
          <w:szCs w:val="21"/>
        </w:rPr>
        <w:t>11.1.7 有下列情形之一的，属于无效质疑，采购代理机构和采购人不予受理：</w:t>
      </w:r>
    </w:p>
    <w:p>
      <w:pPr>
        <w:widowControl/>
        <w:spacing w:line="360" w:lineRule="auto"/>
        <w:ind w:firstLine="420" w:firstLineChars="200"/>
        <w:rPr>
          <w:rFonts w:hint="eastAsia" w:ascii="宋体" w:hAnsi="宋体"/>
          <w:szCs w:val="21"/>
        </w:rPr>
      </w:pPr>
      <w:r>
        <w:rPr>
          <w:rFonts w:hint="eastAsia" w:ascii="宋体" w:hAnsi="宋体"/>
          <w:szCs w:val="21"/>
        </w:rPr>
        <w:t>（1）质疑人不是参与本次政府采购项目的供应商；</w:t>
      </w:r>
    </w:p>
    <w:p>
      <w:pPr>
        <w:widowControl/>
        <w:spacing w:line="360" w:lineRule="auto"/>
        <w:ind w:firstLine="420" w:firstLineChars="200"/>
        <w:rPr>
          <w:rFonts w:hint="eastAsia" w:ascii="宋体" w:hAnsi="宋体"/>
          <w:szCs w:val="21"/>
        </w:rPr>
      </w:pPr>
      <w:r>
        <w:rPr>
          <w:rFonts w:hint="eastAsia" w:ascii="宋体" w:hAnsi="宋体"/>
          <w:szCs w:val="21"/>
        </w:rPr>
        <w:t>（2）质疑人与质疑事项不存在利害关系的；</w:t>
      </w:r>
    </w:p>
    <w:p>
      <w:pPr>
        <w:widowControl/>
        <w:spacing w:line="360" w:lineRule="auto"/>
        <w:ind w:firstLine="420" w:firstLineChars="200"/>
        <w:rPr>
          <w:rFonts w:hint="eastAsia" w:ascii="宋体" w:hAnsi="宋体"/>
          <w:szCs w:val="21"/>
        </w:rPr>
      </w:pPr>
      <w:r>
        <w:rPr>
          <w:rFonts w:hint="eastAsia" w:ascii="宋体" w:hAnsi="宋体"/>
          <w:szCs w:val="21"/>
        </w:rPr>
        <w:t>（3）未在法定期限内提出质疑的；</w:t>
      </w:r>
    </w:p>
    <w:p>
      <w:pPr>
        <w:widowControl/>
        <w:spacing w:line="360" w:lineRule="auto"/>
        <w:ind w:firstLine="420" w:firstLineChars="200"/>
        <w:rPr>
          <w:rFonts w:hint="eastAsia" w:ascii="宋体" w:hAnsi="宋体"/>
          <w:szCs w:val="21"/>
        </w:rPr>
      </w:pPr>
      <w:r>
        <w:rPr>
          <w:rFonts w:hint="eastAsia" w:ascii="宋体" w:hAnsi="宋体"/>
          <w:szCs w:val="21"/>
        </w:rPr>
        <w:t>（4）质疑未以书面形式提出，以传真、电子邮件、移动通信等形式即时收悉提交的质疑材料；</w:t>
      </w:r>
    </w:p>
    <w:p>
      <w:pPr>
        <w:widowControl/>
        <w:spacing w:line="360" w:lineRule="auto"/>
        <w:ind w:firstLine="420" w:firstLineChars="200"/>
        <w:rPr>
          <w:rFonts w:hint="eastAsia" w:ascii="宋体" w:hAnsi="宋体"/>
          <w:szCs w:val="21"/>
        </w:rPr>
      </w:pPr>
      <w:r>
        <w:rPr>
          <w:rFonts w:hint="eastAsia" w:ascii="宋体" w:hAnsi="宋体"/>
          <w:szCs w:val="21"/>
        </w:rPr>
        <w:t>（5）质疑未按质疑函范本格式提出的；</w:t>
      </w:r>
    </w:p>
    <w:p>
      <w:pPr>
        <w:widowControl/>
        <w:spacing w:line="360" w:lineRule="auto"/>
        <w:ind w:firstLine="420" w:firstLineChars="200"/>
        <w:rPr>
          <w:rFonts w:hint="eastAsia" w:ascii="宋体" w:hAnsi="宋体"/>
          <w:szCs w:val="21"/>
        </w:rPr>
      </w:pPr>
      <w:r>
        <w:rPr>
          <w:rFonts w:hint="eastAsia" w:ascii="宋体" w:hAnsi="宋体"/>
          <w:szCs w:val="21"/>
        </w:rPr>
        <w:t>（6）未提交营业执照或法人证书复印件，由授权代表签名的，未提交授权委托书；</w:t>
      </w:r>
    </w:p>
    <w:p>
      <w:pPr>
        <w:widowControl/>
        <w:spacing w:line="360" w:lineRule="auto"/>
        <w:ind w:firstLine="420" w:firstLineChars="200"/>
        <w:rPr>
          <w:rFonts w:hint="eastAsia" w:ascii="宋体" w:hAnsi="宋体"/>
          <w:szCs w:val="21"/>
        </w:rPr>
      </w:pPr>
      <w:r>
        <w:rPr>
          <w:rFonts w:hint="eastAsia" w:ascii="宋体" w:hAnsi="宋体"/>
          <w:szCs w:val="21"/>
        </w:rPr>
        <w:t>（7）质疑书没有合法有效的签名、盖章的；</w:t>
      </w:r>
    </w:p>
    <w:p>
      <w:pPr>
        <w:widowControl/>
        <w:spacing w:line="360" w:lineRule="auto"/>
        <w:ind w:firstLine="420" w:firstLineChars="200"/>
        <w:rPr>
          <w:rFonts w:hint="eastAsia" w:ascii="宋体" w:hAnsi="宋体"/>
          <w:szCs w:val="21"/>
        </w:rPr>
      </w:pPr>
      <w:r>
        <w:rPr>
          <w:rFonts w:hint="eastAsia" w:ascii="宋体" w:hAnsi="宋体"/>
          <w:szCs w:val="21"/>
        </w:rPr>
        <w:t>（8）以非法手段取得证据、材料的；</w:t>
      </w:r>
    </w:p>
    <w:p>
      <w:pPr>
        <w:widowControl/>
        <w:spacing w:line="360" w:lineRule="auto"/>
        <w:ind w:firstLine="420" w:firstLineChars="200"/>
        <w:rPr>
          <w:rFonts w:hint="eastAsia" w:ascii="宋体" w:hAnsi="宋体"/>
          <w:szCs w:val="21"/>
        </w:rPr>
      </w:pPr>
      <w:r>
        <w:rPr>
          <w:rFonts w:hint="eastAsia" w:ascii="宋体" w:hAnsi="宋体"/>
          <w:szCs w:val="21"/>
        </w:rPr>
        <w:t>（9）质疑答复后，同一质疑人就同一事项再次提出质疑的；</w:t>
      </w:r>
    </w:p>
    <w:p>
      <w:pPr>
        <w:widowControl/>
        <w:spacing w:line="360" w:lineRule="auto"/>
        <w:ind w:firstLine="420" w:firstLineChars="200"/>
        <w:rPr>
          <w:rFonts w:hint="eastAsia" w:ascii="宋体" w:hAnsi="宋体"/>
          <w:szCs w:val="21"/>
        </w:rPr>
      </w:pPr>
      <w:r>
        <w:rPr>
          <w:rFonts w:hint="eastAsia" w:ascii="宋体" w:hAnsi="宋体"/>
          <w:szCs w:val="21"/>
        </w:rPr>
        <w:t>（10）不符合法律、法规、规章和政府采购监管机构规定的其他条件的。</w:t>
      </w:r>
    </w:p>
    <w:p>
      <w:pPr>
        <w:widowControl/>
        <w:spacing w:line="360" w:lineRule="auto"/>
        <w:ind w:firstLine="420" w:firstLineChars="200"/>
        <w:rPr>
          <w:rFonts w:hint="eastAsia" w:ascii="宋体" w:hAnsi="宋体"/>
          <w:szCs w:val="21"/>
        </w:rPr>
      </w:pPr>
      <w:r>
        <w:rPr>
          <w:rFonts w:hint="eastAsia" w:ascii="宋体" w:hAnsi="宋体"/>
          <w:szCs w:val="21"/>
        </w:rPr>
        <w:t>11.1.8 采购代理机构或采购人将在收到书面质疑后7个工作日内做出答复，并以书面形式通知质疑人和其他有关供应商。</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11.2 投诉</w:t>
      </w:r>
    </w:p>
    <w:p>
      <w:pPr>
        <w:widowControl/>
        <w:spacing w:line="360" w:lineRule="auto"/>
        <w:ind w:firstLine="420" w:firstLineChars="200"/>
        <w:rPr>
          <w:rFonts w:hint="default" w:ascii="宋体" w:hAnsi="宋体"/>
          <w:szCs w:val="21"/>
          <w:u w:val="single"/>
          <w:lang w:val="en-US" w:eastAsia="zh-CN"/>
        </w:rPr>
      </w:pPr>
      <w:r>
        <w:rPr>
          <w:rFonts w:hint="eastAsia" w:ascii="宋体" w:hAnsi="宋体"/>
          <w:szCs w:val="21"/>
        </w:rPr>
        <w:t>11.2.1 质疑人对采购代理机构或采购人的答复不满意，或者采购人、采购代理机构未在规定时间内作出答复的，可以在答复期满后15个工作日内向</w:t>
      </w:r>
      <w:r>
        <w:rPr>
          <w:rFonts w:hint="eastAsia" w:ascii="宋体" w:hAnsi="宋体"/>
          <w:szCs w:val="21"/>
          <w:u w:val="single"/>
        </w:rPr>
        <w:t xml:space="preserve"> </w:t>
      </w:r>
      <w:r>
        <w:rPr>
          <w:rFonts w:hint="eastAsia" w:ascii="宋体" w:hAnsi="宋体"/>
          <w:szCs w:val="21"/>
          <w:u w:val="single"/>
          <w:lang w:val="en-US" w:eastAsia="zh-CN"/>
        </w:rPr>
        <w:t xml:space="preserve">紫阳县财政局 </w:t>
      </w:r>
      <w:r>
        <w:rPr>
          <w:rFonts w:hint="eastAsia" w:ascii="宋体" w:hAnsi="宋体"/>
          <w:szCs w:val="21"/>
        </w:rPr>
        <w:t>提起投诉，联系电话：</w:t>
      </w:r>
      <w:r>
        <w:rPr>
          <w:rFonts w:hint="eastAsia" w:ascii="宋体" w:hAnsi="宋体"/>
          <w:szCs w:val="21"/>
          <w:u w:val="single"/>
        </w:rPr>
        <w:t xml:space="preserve"> </w:t>
      </w:r>
      <w:r>
        <w:rPr>
          <w:rFonts w:hint="eastAsia" w:ascii="宋体" w:hAnsi="宋体"/>
          <w:szCs w:val="21"/>
          <w:u w:val="single"/>
          <w:lang w:val="en-US" w:eastAsia="zh-CN"/>
        </w:rPr>
        <w:t xml:space="preserve">    </w:t>
      </w:r>
    </w:p>
    <w:p>
      <w:pPr>
        <w:widowControl/>
        <w:spacing w:line="360" w:lineRule="auto"/>
        <w:rPr>
          <w:rFonts w:hint="eastAsia" w:ascii="宋体" w:hAnsi="宋体"/>
          <w:szCs w:val="21"/>
        </w:rPr>
      </w:pPr>
      <w:r>
        <w:rPr>
          <w:rFonts w:hint="eastAsia" w:ascii="宋体" w:hAnsi="宋体"/>
          <w:szCs w:val="21"/>
          <w:u w:val="single"/>
          <w:lang w:val="en-US" w:eastAsia="zh-CN"/>
        </w:rPr>
        <w:t>0915-4421246</w:t>
      </w:r>
      <w:r>
        <w:rPr>
          <w:rFonts w:hint="eastAsia" w:ascii="宋体" w:hAnsi="宋体"/>
          <w:szCs w:val="21"/>
        </w:rPr>
        <w:t>。</w:t>
      </w:r>
    </w:p>
    <w:p>
      <w:pPr>
        <w:widowControl/>
        <w:spacing w:line="360" w:lineRule="auto"/>
        <w:ind w:firstLine="420" w:firstLineChars="200"/>
        <w:rPr>
          <w:rFonts w:ascii="宋体" w:hAnsi="宋体"/>
          <w:szCs w:val="21"/>
        </w:rPr>
      </w:pPr>
      <w:r>
        <w:rPr>
          <w:rFonts w:hint="eastAsia" w:ascii="宋体" w:hAnsi="宋体"/>
          <w:szCs w:val="21"/>
        </w:rPr>
        <w:t>11.2.2 供应商投诉时,应当提交投诉书和必要的证明材料，并按照被投诉采购人、采购代理机构（以下简称被投诉人）和与投诉事项有关的供应商数量提供投诉书的副本。投诉书应当包括下列内容：</w:t>
      </w:r>
    </w:p>
    <w:p>
      <w:pPr>
        <w:widowControl/>
        <w:spacing w:line="360" w:lineRule="auto"/>
        <w:ind w:firstLine="420" w:firstLineChars="200"/>
        <w:rPr>
          <w:rFonts w:ascii="宋体" w:hAnsi="宋体"/>
          <w:szCs w:val="21"/>
        </w:rPr>
      </w:pPr>
      <w:r>
        <w:rPr>
          <w:rFonts w:hint="eastAsia" w:ascii="宋体" w:hAnsi="宋体"/>
          <w:szCs w:val="21"/>
        </w:rPr>
        <w:t>　　（1）投诉人和被投诉人的姓名或者名称、通讯地址、邮编、联系人及联系电话；</w:t>
      </w:r>
    </w:p>
    <w:p>
      <w:pPr>
        <w:widowControl/>
        <w:spacing w:line="360" w:lineRule="auto"/>
        <w:ind w:firstLine="420" w:firstLineChars="200"/>
        <w:rPr>
          <w:rFonts w:ascii="宋体" w:hAnsi="宋体"/>
          <w:szCs w:val="21"/>
        </w:rPr>
      </w:pPr>
      <w:r>
        <w:rPr>
          <w:rFonts w:hint="eastAsia" w:ascii="宋体" w:hAnsi="宋体"/>
          <w:szCs w:val="21"/>
        </w:rPr>
        <w:t>　　（2）质疑和质疑答复情况说明及相关证明材料；</w:t>
      </w:r>
    </w:p>
    <w:p>
      <w:pPr>
        <w:widowControl/>
        <w:spacing w:line="360" w:lineRule="auto"/>
        <w:ind w:firstLine="420" w:firstLineChars="200"/>
        <w:rPr>
          <w:rFonts w:ascii="宋体" w:hAnsi="宋体"/>
          <w:szCs w:val="21"/>
        </w:rPr>
      </w:pPr>
      <w:r>
        <w:rPr>
          <w:rFonts w:hint="eastAsia" w:ascii="宋体" w:hAnsi="宋体"/>
          <w:szCs w:val="21"/>
        </w:rPr>
        <w:t>　　（3）具体、明确的投诉事项和与投诉事项相关的投诉请求；</w:t>
      </w:r>
    </w:p>
    <w:p>
      <w:pPr>
        <w:widowControl/>
        <w:spacing w:line="360" w:lineRule="auto"/>
        <w:ind w:firstLine="420" w:firstLineChars="200"/>
        <w:rPr>
          <w:rFonts w:ascii="宋体" w:hAnsi="宋体"/>
          <w:szCs w:val="21"/>
        </w:rPr>
      </w:pPr>
      <w:r>
        <w:rPr>
          <w:rFonts w:hint="eastAsia" w:ascii="宋体" w:hAnsi="宋体"/>
          <w:szCs w:val="21"/>
        </w:rPr>
        <w:t>　　（4）事实依据；</w:t>
      </w:r>
    </w:p>
    <w:p>
      <w:pPr>
        <w:widowControl/>
        <w:spacing w:line="360" w:lineRule="auto"/>
        <w:ind w:firstLine="420" w:firstLineChars="200"/>
        <w:rPr>
          <w:rFonts w:ascii="宋体" w:hAnsi="宋体"/>
          <w:szCs w:val="21"/>
        </w:rPr>
      </w:pPr>
      <w:r>
        <w:rPr>
          <w:rFonts w:hint="eastAsia" w:ascii="宋体" w:hAnsi="宋体"/>
          <w:szCs w:val="21"/>
        </w:rPr>
        <w:t>　　（5）法律依据；</w:t>
      </w:r>
    </w:p>
    <w:p>
      <w:pPr>
        <w:widowControl/>
        <w:spacing w:line="360" w:lineRule="auto"/>
        <w:ind w:firstLine="420" w:firstLineChars="200"/>
        <w:rPr>
          <w:rFonts w:ascii="宋体" w:hAnsi="宋体"/>
          <w:szCs w:val="21"/>
        </w:rPr>
      </w:pPr>
      <w:r>
        <w:rPr>
          <w:rFonts w:hint="eastAsia" w:ascii="宋体" w:hAnsi="宋体"/>
          <w:szCs w:val="21"/>
        </w:rPr>
        <w:t>　　（6）提起投诉的日期。</w:t>
      </w:r>
    </w:p>
    <w:p>
      <w:pPr>
        <w:widowControl/>
        <w:spacing w:line="360" w:lineRule="auto"/>
        <w:ind w:firstLine="420" w:firstLineChars="200"/>
        <w:rPr>
          <w:rFonts w:ascii="宋体" w:hAnsi="宋体"/>
          <w:szCs w:val="21"/>
        </w:rPr>
      </w:pPr>
      <w:r>
        <w:rPr>
          <w:rFonts w:hint="eastAsia" w:ascii="宋体" w:hAnsi="宋体"/>
          <w:szCs w:val="21"/>
        </w:rPr>
        <w:t>投诉人为自然人的，应当由本人签名；投诉人为法人或者其他组织的，应当由法定代表人、主要负责人，或者其委托代理人签名或者盖章，并加盖单位章。</w:t>
      </w:r>
    </w:p>
    <w:p>
      <w:pPr>
        <w:widowControl/>
        <w:spacing w:line="360" w:lineRule="auto"/>
        <w:ind w:firstLine="420" w:firstLineChars="200"/>
        <w:rPr>
          <w:rFonts w:hint="eastAsia" w:ascii="宋体" w:hAnsi="宋体"/>
          <w:szCs w:val="21"/>
        </w:rPr>
      </w:pPr>
      <w:r>
        <w:rPr>
          <w:rFonts w:hint="eastAsia" w:ascii="宋体" w:hAnsi="宋体"/>
          <w:szCs w:val="21"/>
        </w:rPr>
        <w:t>11.2.3 投诉书范本格式在中国政府采购网站（</w:t>
      </w:r>
      <w:r>
        <w:rPr>
          <w:rFonts w:ascii="宋体" w:hAnsi="宋体"/>
          <w:szCs w:val="21"/>
        </w:rPr>
        <w:t>http://www.ccgp.gov.cn/</w:t>
      </w:r>
      <w:r>
        <w:rPr>
          <w:rFonts w:hint="eastAsia" w:ascii="宋体" w:hAnsi="宋体"/>
          <w:szCs w:val="21"/>
        </w:rPr>
        <w:t>）自行下载。</w:t>
      </w:r>
    </w:p>
    <w:p>
      <w:pPr>
        <w:widowControl/>
        <w:spacing w:line="360" w:lineRule="auto"/>
        <w:ind w:firstLine="420" w:firstLineChars="200"/>
        <w:rPr>
          <w:rFonts w:ascii="宋体" w:hAnsi="宋体"/>
          <w:szCs w:val="21"/>
        </w:rPr>
      </w:pPr>
      <w:r>
        <w:rPr>
          <w:rFonts w:hint="eastAsia" w:ascii="宋体" w:hAnsi="宋体"/>
          <w:szCs w:val="21"/>
        </w:rPr>
        <w:t>11.2.4 投诉人提起投诉应当符合下列条件：</w:t>
      </w:r>
    </w:p>
    <w:p>
      <w:pPr>
        <w:widowControl/>
        <w:spacing w:line="360" w:lineRule="auto"/>
        <w:ind w:firstLine="420" w:firstLineChars="200"/>
        <w:rPr>
          <w:rFonts w:ascii="宋体" w:hAnsi="宋体"/>
          <w:szCs w:val="21"/>
        </w:rPr>
      </w:pPr>
      <w:r>
        <w:rPr>
          <w:rFonts w:hint="eastAsia" w:ascii="宋体" w:hAnsi="宋体"/>
          <w:szCs w:val="21"/>
        </w:rPr>
        <w:t>　　（1）提起投诉前已依法进行质疑；</w:t>
      </w:r>
    </w:p>
    <w:p>
      <w:pPr>
        <w:widowControl/>
        <w:spacing w:line="360" w:lineRule="auto"/>
        <w:ind w:firstLine="420" w:firstLineChars="200"/>
        <w:rPr>
          <w:rFonts w:ascii="宋体" w:hAnsi="宋体"/>
          <w:szCs w:val="21"/>
        </w:rPr>
      </w:pPr>
      <w:r>
        <w:rPr>
          <w:rFonts w:hint="eastAsia" w:ascii="宋体" w:hAnsi="宋体"/>
          <w:szCs w:val="21"/>
        </w:rPr>
        <w:t>　　（2）投诉书内容符合财政部94号令的规定；</w:t>
      </w:r>
    </w:p>
    <w:p>
      <w:pPr>
        <w:widowControl/>
        <w:spacing w:line="360" w:lineRule="auto"/>
        <w:ind w:firstLine="420" w:firstLineChars="200"/>
        <w:rPr>
          <w:rFonts w:ascii="宋体" w:hAnsi="宋体"/>
          <w:szCs w:val="21"/>
        </w:rPr>
      </w:pPr>
      <w:r>
        <w:rPr>
          <w:rFonts w:hint="eastAsia" w:ascii="宋体" w:hAnsi="宋体"/>
          <w:szCs w:val="21"/>
        </w:rPr>
        <w:t>　　（3）在投诉有效期限内提起投诉；</w:t>
      </w:r>
    </w:p>
    <w:p>
      <w:pPr>
        <w:widowControl/>
        <w:spacing w:line="360" w:lineRule="auto"/>
        <w:ind w:firstLine="420" w:firstLineChars="200"/>
        <w:rPr>
          <w:rFonts w:ascii="宋体" w:hAnsi="宋体"/>
          <w:szCs w:val="21"/>
        </w:rPr>
      </w:pPr>
      <w:r>
        <w:rPr>
          <w:rFonts w:hint="eastAsia" w:ascii="宋体" w:hAnsi="宋体"/>
          <w:szCs w:val="21"/>
        </w:rPr>
        <w:t>　　（4）同一投诉事项未经财政部门投诉处理；</w:t>
      </w:r>
    </w:p>
    <w:p>
      <w:pPr>
        <w:widowControl/>
        <w:spacing w:line="360" w:lineRule="auto"/>
        <w:ind w:firstLine="420" w:firstLineChars="200"/>
        <w:rPr>
          <w:rFonts w:ascii="宋体" w:hAnsi="宋体"/>
          <w:szCs w:val="21"/>
        </w:rPr>
      </w:pPr>
      <w:r>
        <w:rPr>
          <w:rFonts w:hint="eastAsia" w:ascii="宋体" w:hAnsi="宋体"/>
          <w:szCs w:val="21"/>
        </w:rPr>
        <w:t>　　（5）财政部规定的其他条件。</w:t>
      </w:r>
    </w:p>
    <w:p>
      <w:pPr>
        <w:widowControl/>
        <w:spacing w:line="360" w:lineRule="auto"/>
        <w:ind w:firstLine="315" w:firstLineChars="150"/>
        <w:rPr>
          <w:rFonts w:hint="eastAsia" w:ascii="宋体" w:hAnsi="宋体"/>
          <w:szCs w:val="21"/>
        </w:rPr>
      </w:pPr>
      <w:r>
        <w:rPr>
          <w:rFonts w:hint="eastAsia" w:ascii="宋体" w:hAnsi="宋体"/>
          <w:szCs w:val="21"/>
        </w:rPr>
        <w:t xml:space="preserve"> 11.2.5  投诉人投诉的事项不得超出已质疑事项的范围，但基于质疑答复内容提出的投诉事项除外。</w:t>
      </w:r>
    </w:p>
    <w:p>
      <w:pPr>
        <w:spacing w:before="120" w:beforeLines="50" w:after="120" w:afterLines="50" w:line="360" w:lineRule="auto"/>
        <w:rPr>
          <w:rFonts w:hint="eastAsia" w:ascii="宋体" w:hAnsi="宋体" w:eastAsia="宋体" w:cs="Times New Roman"/>
          <w:b/>
          <w:sz w:val="30"/>
          <w:szCs w:val="30"/>
        </w:rPr>
      </w:pPr>
      <w:r>
        <w:rPr>
          <w:rFonts w:hint="eastAsia" w:ascii="宋体" w:hAnsi="宋体" w:eastAsia="宋体" w:cs="Times New Roman"/>
          <w:b/>
          <w:sz w:val="30"/>
          <w:szCs w:val="30"/>
        </w:rPr>
        <w:t>1</w:t>
      </w:r>
      <w:r>
        <w:rPr>
          <w:rFonts w:hint="eastAsia" w:ascii="宋体" w:hAnsi="宋体" w:eastAsia="宋体" w:cs="Times New Roman"/>
          <w:b/>
          <w:sz w:val="30"/>
          <w:szCs w:val="30"/>
          <w:lang w:val="en-US" w:eastAsia="zh-CN"/>
        </w:rPr>
        <w:t>1</w:t>
      </w:r>
      <w:r>
        <w:rPr>
          <w:rFonts w:hint="eastAsia" w:ascii="宋体" w:hAnsi="宋体" w:eastAsia="宋体" w:cs="Times New Roman"/>
          <w:b/>
          <w:sz w:val="30"/>
          <w:szCs w:val="30"/>
        </w:rPr>
        <w:t>.3恶意质疑、投诉的法律后果</w:t>
      </w:r>
    </w:p>
    <w:p>
      <w:pPr>
        <w:spacing w:line="360" w:lineRule="auto"/>
        <w:ind w:firstLine="422" w:firstLineChars="200"/>
        <w:jc w:val="left"/>
        <w:rPr>
          <w:rFonts w:hint="eastAsia" w:ascii="宋体" w:hAnsi="宋体"/>
          <w:b/>
          <w:szCs w:val="21"/>
        </w:rPr>
      </w:pPr>
      <w:r>
        <w:rPr>
          <w:rFonts w:hint="eastAsia" w:ascii="宋体" w:hAnsi="宋体"/>
          <w:b/>
          <w:szCs w:val="21"/>
        </w:rPr>
        <w:t>1</w:t>
      </w:r>
      <w:r>
        <w:rPr>
          <w:rFonts w:hint="eastAsia" w:ascii="宋体" w:hAnsi="宋体"/>
          <w:b/>
          <w:szCs w:val="21"/>
          <w:lang w:val="en-US" w:eastAsia="zh-CN"/>
        </w:rPr>
        <w:t>1</w:t>
      </w:r>
      <w:r>
        <w:rPr>
          <w:rFonts w:hint="eastAsia" w:ascii="宋体" w:hAnsi="宋体"/>
          <w:b/>
          <w:szCs w:val="21"/>
        </w:rPr>
        <w:t>.3.1对捏造事实、提供虚假材料进行质疑、投诉的行为将予以严肃处理：</w:t>
      </w:r>
    </w:p>
    <w:p>
      <w:pPr>
        <w:spacing w:line="360" w:lineRule="auto"/>
        <w:ind w:firstLine="420" w:firstLineChars="200"/>
        <w:jc w:val="left"/>
        <w:rPr>
          <w:rFonts w:ascii="宋体" w:hAnsi="宋体"/>
          <w:szCs w:val="21"/>
        </w:rPr>
      </w:pPr>
      <w:r>
        <w:rPr>
          <w:rFonts w:hint="eastAsia" w:ascii="宋体" w:hAnsi="宋体"/>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1</w:t>
      </w:r>
      <w:r>
        <w:rPr>
          <w:rFonts w:hint="eastAsia" w:ascii="宋体" w:hAnsi="宋体"/>
          <w:b/>
          <w:szCs w:val="21"/>
        </w:rPr>
        <w:t>.3.2对捏造事实诬告陷害他人、诽谤他人的法律适用：</w:t>
      </w:r>
    </w:p>
    <w:p>
      <w:pPr>
        <w:spacing w:line="360" w:lineRule="auto"/>
        <w:ind w:firstLine="420" w:firstLineChars="200"/>
        <w:jc w:val="left"/>
        <w:rPr>
          <w:rFonts w:ascii="宋体" w:hAnsi="宋体"/>
          <w:szCs w:val="21"/>
        </w:rPr>
      </w:pPr>
      <w:r>
        <w:rPr>
          <w:rFonts w:hint="eastAsia" w:ascii="宋体" w:hAnsi="宋体"/>
          <w:szCs w:val="21"/>
        </w:rPr>
        <w:t>（1）《中华人民共和国刑法》第243条【诬告陷害罪】捏造事实诬告陷害他人，意图使他人受刑事追究，情节严重的，处三年以下有期徒刑、拘役或者管制；造成严重后果的，处三年以上十年以下有期徒刑。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20" w:firstLineChars="200"/>
        <w:jc w:val="left"/>
        <w:rPr>
          <w:rFonts w:ascii="宋体" w:hAnsi="宋体"/>
          <w:szCs w:val="21"/>
        </w:rPr>
      </w:pPr>
      <w:r>
        <w:rPr>
          <w:rFonts w:hint="eastAsia" w:ascii="宋体" w:hAnsi="宋体"/>
          <w:szCs w:val="21"/>
        </w:rPr>
        <w:t>（2）《中华人民共和国刑法》第246条【侮辱罪、诽谤罪】以暴力或者其他方法公然侮辱他人或者捏造事实诽谤他人，情节严重的，处三年以下有期徒刑、拘役、管制或者剥夺政治权利。</w:t>
      </w:r>
    </w:p>
    <w:p>
      <w:pPr>
        <w:spacing w:before="240" w:beforeLines="100" w:after="120" w:afterLines="50" w:line="360" w:lineRule="auto"/>
        <w:jc w:val="left"/>
        <w:rPr>
          <w:rFonts w:hint="eastAsia" w:ascii="黑体" w:hAnsi="宋体" w:eastAsia="黑体"/>
          <w:b/>
          <w:sz w:val="36"/>
          <w:szCs w:val="36"/>
        </w:rPr>
      </w:pPr>
      <w:r>
        <w:rPr>
          <w:rFonts w:hint="eastAsia" w:ascii="黑体" w:hAnsi="宋体" w:eastAsia="黑体"/>
          <w:b/>
          <w:sz w:val="36"/>
          <w:szCs w:val="36"/>
        </w:rPr>
        <w:t>12.其他</w:t>
      </w:r>
    </w:p>
    <w:p>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12.1成交供应商融资</w:t>
      </w:r>
    </w:p>
    <w:p>
      <w:pPr>
        <w:spacing w:before="120" w:beforeLines="50" w:after="120" w:afterLines="50" w:line="360" w:lineRule="auto"/>
        <w:ind w:firstLine="420" w:firstLineChars="200"/>
        <w:jc w:val="left"/>
        <w:rPr>
          <w:rFonts w:hint="eastAsia" w:ascii="宋体" w:hAnsi="宋体"/>
          <w:szCs w:val="21"/>
        </w:rPr>
      </w:pPr>
      <w:r>
        <w:rPr>
          <w:rFonts w:hint="eastAsia" w:ascii="宋体" w:hAnsi="宋体" w:cs="Helvetica"/>
          <w:szCs w:val="21"/>
        </w:rPr>
        <w:t>本着</w:t>
      </w:r>
      <w:r>
        <w:rPr>
          <w:rFonts w:hint="eastAsia" w:ascii="宋体" w:hAnsi="宋体" w:cs="Helvetica"/>
          <w:szCs w:val="21"/>
          <w:lang w:val="en"/>
        </w:rPr>
        <w:t xml:space="preserve"> “银企自愿，风险自担”的原则，</w:t>
      </w:r>
      <w:r>
        <w:rPr>
          <w:rFonts w:hint="eastAsia" w:ascii="宋体" w:hAnsi="宋体"/>
          <w:szCs w:val="21"/>
        </w:rPr>
        <w:t>成交供应商为中小企业的可以自愿选择</w:t>
      </w:r>
      <w:r>
        <w:rPr>
          <w:rFonts w:ascii="宋体" w:hAnsi="宋体" w:cs="Helvetica"/>
          <w:szCs w:val="21"/>
          <w:lang w:val="en"/>
        </w:rPr>
        <w:t>政府采购贷款</w:t>
      </w:r>
      <w:r>
        <w:rPr>
          <w:rFonts w:hint="eastAsia" w:ascii="宋体" w:hAnsi="宋体" w:cs="Helvetica"/>
          <w:szCs w:val="21"/>
          <w:lang w:val="en"/>
        </w:rPr>
        <w:t>进行融资，通过“陕西省政府采购合同融资平台”（http://www.ccgp-shaanxi.gov.cn/zcdservice/zcd/shanxi/）实施。</w:t>
      </w:r>
      <w:r>
        <w:rPr>
          <w:rFonts w:hint="eastAsia" w:ascii="宋体" w:hAnsi="宋体"/>
          <w:szCs w:val="21"/>
        </w:rPr>
        <w:t xml:space="preserve"> </w:t>
      </w:r>
    </w:p>
    <w:p>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12.2 采购代理服务费</w:t>
      </w:r>
    </w:p>
    <w:p>
      <w:pPr>
        <w:spacing w:line="360" w:lineRule="auto"/>
        <w:ind w:firstLine="420" w:firstLineChars="200"/>
        <w:rPr>
          <w:rFonts w:hint="eastAsia" w:ascii="宋体" w:hAnsi="宋体"/>
          <w:szCs w:val="21"/>
        </w:rPr>
      </w:pPr>
      <w:r>
        <w:rPr>
          <w:rFonts w:hint="eastAsia" w:ascii="宋体" w:hAnsi="宋体"/>
          <w:szCs w:val="21"/>
        </w:rPr>
        <w:t>12.2.1采购人与采购代理机构约定，由成交供应商支付采购代理服务费的，成交供应商在领取《成交通知书》之前，应当向采购代理机构交纳采购代理服务费。</w:t>
      </w:r>
    </w:p>
    <w:p>
      <w:pPr>
        <w:spacing w:line="360" w:lineRule="auto"/>
        <w:ind w:firstLine="420" w:firstLineChars="200"/>
        <w:rPr>
          <w:rFonts w:hint="eastAsia" w:ascii="宋体" w:hAnsi="宋体"/>
          <w:szCs w:val="21"/>
        </w:rPr>
      </w:pPr>
      <w:r>
        <w:rPr>
          <w:rFonts w:hint="eastAsia" w:ascii="宋体" w:hAnsi="宋体"/>
          <w:szCs w:val="21"/>
        </w:rPr>
        <w:t>12.2.2 采购代理服务费依据《国家计委关于印发招标代理服务收费管理暂行办法的通知》（计价格[2002]1980号）和国家发改委办公厅颁发的《关于招标代理服务收费有关问题的通知》（发改办价格[2003]857号）文件规定标准收取。具体收费金额将在成交公告中公布。</w:t>
      </w:r>
    </w:p>
    <w:p>
      <w:pPr>
        <w:spacing w:line="360" w:lineRule="auto"/>
        <w:ind w:firstLine="420" w:firstLineChars="200"/>
        <w:rPr>
          <w:rFonts w:hint="eastAsia" w:ascii="宋体" w:hAnsi="宋体"/>
          <w:szCs w:val="21"/>
        </w:rPr>
      </w:pPr>
      <w:r>
        <w:rPr>
          <w:rFonts w:hint="eastAsia" w:ascii="宋体" w:hAnsi="宋体"/>
          <w:szCs w:val="21"/>
        </w:rPr>
        <w:t>12.2.3 采购代理服务费，可以采取现金、支票、银行汇票、电汇、网银等方式交纳。</w:t>
      </w:r>
    </w:p>
    <w:p>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12.3录音录像</w:t>
      </w:r>
    </w:p>
    <w:p>
      <w:pPr>
        <w:spacing w:line="360" w:lineRule="auto"/>
        <w:ind w:firstLine="420" w:firstLineChars="200"/>
        <w:rPr>
          <w:rFonts w:hint="eastAsia" w:ascii="宋体" w:hAnsi="宋体"/>
          <w:szCs w:val="21"/>
        </w:rPr>
      </w:pPr>
      <w:r>
        <w:rPr>
          <w:rFonts w:hint="eastAsia" w:ascii="宋体" w:hAnsi="宋体"/>
          <w:szCs w:val="21"/>
        </w:rPr>
        <w:t>采购代理机构对开启响应文件、磋商和评审过程进行全程录音录像、文字记录，并存档备查。</w:t>
      </w:r>
    </w:p>
    <w:p>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12.4需要补充的其他内容</w:t>
      </w:r>
    </w:p>
    <w:p>
      <w:pPr>
        <w:pStyle w:val="8"/>
        <w:adjustRightInd w:val="0"/>
        <w:snapToGrid w:val="0"/>
        <w:spacing w:line="360" w:lineRule="auto"/>
        <w:rPr>
          <w:rFonts w:hint="eastAsia" w:hAnsi="宋体"/>
          <w:b/>
        </w:rPr>
      </w:pPr>
    </w:p>
    <w:p>
      <w:pPr>
        <w:pStyle w:val="8"/>
        <w:adjustRightInd w:val="0"/>
        <w:snapToGrid w:val="0"/>
        <w:spacing w:line="360" w:lineRule="auto"/>
        <w:rPr>
          <w:rFonts w:hint="eastAsia" w:hAnsi="宋体"/>
          <w:b/>
        </w:rPr>
      </w:pPr>
    </w:p>
    <w:p>
      <w:pPr>
        <w:spacing w:after="120" w:afterLines="50" w:line="360" w:lineRule="auto"/>
        <w:jc w:val="center"/>
        <w:rPr>
          <w:rFonts w:hint="eastAsia" w:ascii="宋体" w:hAnsi="宋体"/>
          <w:b/>
          <w:sz w:val="44"/>
          <w:szCs w:val="44"/>
        </w:rPr>
      </w:pPr>
      <w:bookmarkStart w:id="76" w:name="_Toc217446081"/>
    </w:p>
    <w:p>
      <w:pPr>
        <w:pStyle w:val="2"/>
        <w:rPr>
          <w:rFonts w:hint="eastAsia" w:ascii="宋体" w:hAnsi="宋体"/>
          <w:b/>
          <w:sz w:val="44"/>
          <w:szCs w:val="44"/>
        </w:rPr>
      </w:pPr>
    </w:p>
    <w:p>
      <w:pPr>
        <w:pStyle w:val="2"/>
        <w:rPr>
          <w:rFonts w:hint="eastAsia" w:ascii="宋体" w:hAnsi="宋体"/>
          <w:b/>
          <w:sz w:val="44"/>
          <w:szCs w:val="44"/>
        </w:rPr>
      </w:pPr>
    </w:p>
    <w:p>
      <w:pPr>
        <w:spacing w:after="120" w:afterLines="50" w:line="360" w:lineRule="auto"/>
        <w:jc w:val="center"/>
        <w:rPr>
          <w:rFonts w:hint="eastAsia" w:ascii="宋体" w:hAnsi="宋体"/>
          <w:b/>
          <w:sz w:val="44"/>
          <w:szCs w:val="44"/>
        </w:rPr>
      </w:pPr>
    </w:p>
    <w:p>
      <w:pPr>
        <w:spacing w:after="120" w:afterLines="50" w:line="360" w:lineRule="auto"/>
        <w:jc w:val="center"/>
        <w:rPr>
          <w:rFonts w:hint="eastAsia" w:ascii="宋体" w:hAnsi="宋体"/>
          <w:b/>
          <w:sz w:val="24"/>
        </w:rPr>
      </w:pPr>
      <w:r>
        <w:rPr>
          <w:rFonts w:hint="eastAsia" w:ascii="宋体" w:hAnsi="宋体"/>
          <w:b/>
          <w:sz w:val="44"/>
          <w:szCs w:val="44"/>
        </w:rPr>
        <w:t>第三章 磋商办法</w:t>
      </w:r>
    </w:p>
    <w:p>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根据《中华人民共和国政府采购法》及其实施条例和《政府采购竞争性磋商采购方式管理暂行办法》（财库[2014]214号）等法律法规的规定，结合采购项目特点，制定本磋商办法。</w:t>
      </w:r>
    </w:p>
    <w:p>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1.磋商程序</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1.1 磋商按下列程序进行：</w:t>
      </w:r>
    </w:p>
    <w:p>
      <w:pPr>
        <w:spacing w:line="360" w:lineRule="auto"/>
        <w:ind w:firstLine="420" w:firstLineChars="200"/>
        <w:rPr>
          <w:rFonts w:hint="eastAsia" w:ascii="宋体" w:hAnsi="宋体"/>
          <w:szCs w:val="21"/>
        </w:rPr>
      </w:pPr>
      <w:r>
        <w:rPr>
          <w:rFonts w:hint="eastAsia" w:ascii="宋体" w:hAnsi="宋体"/>
          <w:szCs w:val="21"/>
        </w:rPr>
        <w:t>（1）响应文件初步评审；</w:t>
      </w:r>
    </w:p>
    <w:p>
      <w:pPr>
        <w:spacing w:line="360" w:lineRule="auto"/>
        <w:ind w:firstLine="420" w:firstLineChars="200"/>
        <w:rPr>
          <w:rFonts w:hint="eastAsia" w:ascii="宋体" w:hAnsi="宋体"/>
          <w:szCs w:val="21"/>
        </w:rPr>
      </w:pPr>
      <w:r>
        <w:rPr>
          <w:rFonts w:hint="eastAsia" w:ascii="宋体" w:hAnsi="宋体"/>
          <w:szCs w:val="21"/>
        </w:rPr>
        <w:t>（2）响应文件的澄清；</w:t>
      </w:r>
    </w:p>
    <w:p>
      <w:pPr>
        <w:spacing w:line="360" w:lineRule="auto"/>
        <w:ind w:firstLine="420" w:firstLineChars="200"/>
        <w:rPr>
          <w:rFonts w:hint="eastAsia" w:ascii="宋体" w:hAnsi="宋体"/>
          <w:szCs w:val="21"/>
        </w:rPr>
      </w:pPr>
      <w:r>
        <w:rPr>
          <w:rFonts w:hint="eastAsia" w:ascii="宋体" w:hAnsi="宋体"/>
          <w:szCs w:val="21"/>
        </w:rPr>
        <w:t>（3）磋商（包括技术磋商、商务磋商、提交最后报价）；</w:t>
      </w:r>
    </w:p>
    <w:p>
      <w:pPr>
        <w:spacing w:line="360" w:lineRule="auto"/>
        <w:ind w:firstLine="420" w:firstLineChars="200"/>
        <w:rPr>
          <w:rFonts w:hint="eastAsia" w:ascii="宋体" w:hAnsi="宋体"/>
          <w:szCs w:val="21"/>
        </w:rPr>
      </w:pPr>
      <w:r>
        <w:rPr>
          <w:rFonts w:hint="eastAsia" w:ascii="宋体" w:hAnsi="宋体"/>
          <w:szCs w:val="21"/>
        </w:rPr>
        <w:t>（4）响应文件详细评审；</w:t>
      </w:r>
    </w:p>
    <w:p>
      <w:pPr>
        <w:spacing w:line="360" w:lineRule="auto"/>
        <w:ind w:firstLine="420" w:firstLineChars="200"/>
        <w:rPr>
          <w:rFonts w:hint="eastAsia" w:ascii="宋体" w:hAnsi="宋体"/>
          <w:szCs w:val="21"/>
        </w:rPr>
      </w:pPr>
      <w:r>
        <w:rPr>
          <w:rFonts w:hint="eastAsia" w:ascii="宋体" w:hAnsi="宋体"/>
          <w:szCs w:val="21"/>
        </w:rPr>
        <w:t>（5）复核与核对评审结果；</w:t>
      </w:r>
    </w:p>
    <w:p>
      <w:pPr>
        <w:spacing w:line="360" w:lineRule="auto"/>
        <w:ind w:firstLine="420" w:firstLineChars="200"/>
        <w:rPr>
          <w:rFonts w:hint="eastAsia" w:ascii="宋体" w:hAnsi="宋体"/>
          <w:szCs w:val="21"/>
        </w:rPr>
      </w:pPr>
      <w:r>
        <w:rPr>
          <w:rFonts w:hint="eastAsia" w:ascii="宋体" w:hAnsi="宋体"/>
          <w:szCs w:val="21"/>
        </w:rPr>
        <w:t>（6）确定成交候选人名单；</w:t>
      </w:r>
    </w:p>
    <w:p>
      <w:pPr>
        <w:spacing w:line="360" w:lineRule="auto"/>
        <w:ind w:firstLine="420" w:firstLineChars="200"/>
        <w:rPr>
          <w:rFonts w:hint="eastAsia" w:ascii="宋体" w:hAnsi="宋体"/>
          <w:szCs w:val="21"/>
        </w:rPr>
      </w:pPr>
      <w:r>
        <w:rPr>
          <w:rFonts w:hint="eastAsia" w:ascii="宋体" w:hAnsi="宋体"/>
          <w:szCs w:val="21"/>
        </w:rPr>
        <w:t>（7）编写评审报告。</w:t>
      </w:r>
    </w:p>
    <w:p>
      <w:pPr>
        <w:spacing w:before="120" w:beforeLines="50" w:after="120" w:afterLines="50" w:line="360" w:lineRule="auto"/>
        <w:rPr>
          <w:rFonts w:hint="eastAsia" w:ascii="宋体" w:hAnsi="宋体"/>
          <w:b/>
          <w:sz w:val="30"/>
          <w:szCs w:val="30"/>
        </w:rPr>
      </w:pPr>
      <w:r>
        <w:rPr>
          <w:rFonts w:hint="eastAsia" w:ascii="宋体" w:hAnsi="宋体"/>
          <w:b/>
          <w:color w:val="000000"/>
          <w:sz w:val="30"/>
          <w:szCs w:val="30"/>
        </w:rPr>
        <w:t xml:space="preserve">1.2 </w:t>
      </w:r>
      <w:r>
        <w:rPr>
          <w:rFonts w:hint="eastAsia" w:ascii="宋体" w:hAnsi="宋体"/>
          <w:b/>
          <w:sz w:val="30"/>
          <w:szCs w:val="30"/>
        </w:rPr>
        <w:t>响应文件初步评审</w:t>
      </w:r>
    </w:p>
    <w:p>
      <w:pPr>
        <w:tabs>
          <w:tab w:val="left" w:pos="0"/>
        </w:tabs>
        <w:adjustRightInd w:val="0"/>
        <w:snapToGrid w:val="0"/>
        <w:spacing w:line="360" w:lineRule="auto"/>
        <w:ind w:firstLine="413" w:firstLineChars="196"/>
        <w:rPr>
          <w:rFonts w:hint="eastAsia" w:ascii="宋体" w:hAnsi="宋体"/>
          <w:b/>
          <w:szCs w:val="21"/>
        </w:rPr>
      </w:pPr>
      <w:r>
        <w:rPr>
          <w:rFonts w:hint="eastAsia" w:ascii="宋体" w:hAnsi="宋体"/>
          <w:b/>
          <w:szCs w:val="21"/>
        </w:rPr>
        <w:t>1.2.1 资格性审查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1.2.1.1 磋商小组依法对供应商的资格进行审查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1.2.1.2磋商小组将依据供应商的响应文件之资格</w:t>
      </w:r>
      <w:r>
        <w:rPr>
          <w:rFonts w:hint="eastAsia" w:ascii="宋体" w:hAnsi="宋体"/>
          <w:szCs w:val="21"/>
          <w:lang w:val="en-US" w:eastAsia="zh-CN"/>
        </w:rPr>
        <w:t>证明</w:t>
      </w:r>
      <w:r>
        <w:rPr>
          <w:rFonts w:hint="eastAsia" w:ascii="宋体" w:hAnsi="宋体"/>
          <w:szCs w:val="21"/>
        </w:rPr>
        <w:t>文件</w:t>
      </w:r>
      <w:r>
        <w:rPr>
          <w:rFonts w:hint="eastAsia" w:ascii="宋体" w:hAnsi="宋体"/>
          <w:szCs w:val="21"/>
          <w:lang w:val="en-US" w:eastAsia="zh-CN"/>
        </w:rPr>
        <w:t>部分</w:t>
      </w:r>
      <w:r>
        <w:rPr>
          <w:rFonts w:hint="eastAsia" w:ascii="宋体" w:hAnsi="宋体"/>
          <w:szCs w:val="21"/>
        </w:rPr>
        <w:t>，按照磋商文件第二章第3.1条所述资格要求对供应商进行资格审查，以确定其是否具备相应资格。如果供应商不具备资格、不满足磋商文件所规定的资格条件,将被视为未实质性响应磋商文件,按无效响应文件处理。</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1.2.1.3 信用信息查询时间截至时点，见供应商须知前附表，其查询结果在供应商限定资格条件审查时使用。</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1.2.1.4磋商小组按下列程序进行资格审查：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（1）供应商基本资格条件审查；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（2）供应商落实政府采购政策资格条件审查（仅限专门面向中小企业采购的项目）</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（3）供应商特定资格条件审查（如有）；</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（4）供应商限定资格条件审查；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（5）编写供应商资格审查报告。</w:t>
      </w:r>
    </w:p>
    <w:p>
      <w:pPr>
        <w:tabs>
          <w:tab w:val="left" w:pos="0"/>
        </w:tabs>
        <w:adjustRightInd w:val="0"/>
        <w:snapToGrid w:val="0"/>
        <w:spacing w:line="360" w:lineRule="auto"/>
        <w:ind w:firstLine="632" w:firstLineChars="300"/>
        <w:rPr>
          <w:rFonts w:hint="eastAsia" w:ascii="宋体" w:hAnsi="宋体" w:cs="宋体"/>
          <w:b/>
          <w:kern w:val="0"/>
          <w:szCs w:val="21"/>
        </w:rPr>
      </w:pPr>
      <w:r>
        <w:rPr>
          <w:rFonts w:hint="eastAsia" w:ascii="宋体" w:hAnsi="宋体" w:cs="宋体"/>
          <w:b/>
          <w:kern w:val="0"/>
          <w:szCs w:val="21"/>
        </w:rPr>
        <w:t>1.2.1.</w:t>
      </w:r>
      <w:r>
        <w:rPr>
          <w:rFonts w:hint="eastAsia" w:ascii="宋体" w:hAnsi="宋体" w:cs="宋体"/>
          <w:b/>
          <w:kern w:val="0"/>
          <w:szCs w:val="21"/>
          <w:lang w:val="en-US" w:eastAsia="zh-CN"/>
        </w:rPr>
        <w:t>5</w:t>
      </w:r>
      <w:r>
        <w:rPr>
          <w:rFonts w:hint="eastAsia" w:ascii="宋体" w:hAnsi="宋体" w:cs="宋体"/>
          <w:b/>
          <w:kern w:val="0"/>
          <w:szCs w:val="21"/>
        </w:rPr>
        <w:t>基本资格条件的审查</w:t>
      </w:r>
    </w:p>
    <w:p>
      <w:pPr>
        <w:tabs>
          <w:tab w:val="left" w:pos="0"/>
        </w:tabs>
        <w:adjustRightInd w:val="0"/>
        <w:snapToGrid w:val="0"/>
        <w:spacing w:line="360" w:lineRule="auto"/>
        <w:ind w:firstLine="630" w:firstLineChars="300"/>
        <w:rPr>
          <w:rFonts w:hint="eastAsia" w:ascii="宋体" w:hAnsi="宋体" w:cs="宋体"/>
          <w:color w:val="000000"/>
          <w:kern w:val="0"/>
          <w:szCs w:val="21"/>
        </w:rPr>
      </w:pPr>
      <w:r>
        <w:rPr>
          <w:rFonts w:hint="eastAsia" w:ascii="宋体" w:hAnsi="宋体" w:cs="宋体"/>
          <w:color w:val="000000"/>
          <w:kern w:val="0"/>
          <w:szCs w:val="21"/>
        </w:rPr>
        <w:t>（一）审查方法如下：</w:t>
      </w:r>
    </w:p>
    <w:p>
      <w:pPr>
        <w:tabs>
          <w:tab w:val="left" w:pos="0"/>
        </w:tabs>
        <w:adjustRightInd w:val="0"/>
        <w:snapToGrid w:val="0"/>
        <w:spacing w:line="360" w:lineRule="auto"/>
        <w:ind w:firstLine="630" w:firstLineChars="300"/>
        <w:rPr>
          <w:rFonts w:hint="eastAsia" w:ascii="宋体" w:hAnsi="宋体" w:cs="宋体"/>
          <w:color w:val="000000"/>
          <w:kern w:val="0"/>
          <w:szCs w:val="21"/>
        </w:rPr>
      </w:pPr>
      <w:r>
        <w:rPr>
          <w:rFonts w:hint="eastAsia" w:ascii="宋体" w:hAnsi="宋体" w:cs="宋体"/>
          <w:color w:val="000000"/>
          <w:kern w:val="0"/>
          <w:szCs w:val="21"/>
        </w:rPr>
        <w:t>（1）供应商属企业法人的，其3证合1或多证合1的营业执照，不审查原件，通过国家企业信用信息公示系统（</w:t>
      </w:r>
      <w:r>
        <w:rPr>
          <w:rFonts w:ascii="宋体" w:hAnsi="宋体" w:cs="宋体"/>
          <w:color w:val="000000"/>
          <w:kern w:val="0"/>
          <w:szCs w:val="21"/>
        </w:rPr>
        <w:t>http://www.gsxt.gov.cn/index.html</w:t>
      </w:r>
      <w:r>
        <w:rPr>
          <w:rFonts w:hint="eastAsia" w:ascii="宋体" w:hAnsi="宋体" w:cs="宋体"/>
          <w:color w:val="000000"/>
          <w:kern w:val="0"/>
          <w:szCs w:val="21"/>
        </w:rPr>
        <w:t>）进行相关信息的核实；</w:t>
      </w:r>
    </w:p>
    <w:p>
      <w:pPr>
        <w:tabs>
          <w:tab w:val="left" w:pos="0"/>
        </w:tabs>
        <w:adjustRightInd w:val="0"/>
        <w:snapToGrid w:val="0"/>
        <w:spacing w:line="360" w:lineRule="auto"/>
        <w:ind w:firstLine="630" w:firstLineChars="300"/>
        <w:rPr>
          <w:rFonts w:hint="eastAsia" w:ascii="宋体" w:hAnsi="宋体" w:cs="宋体"/>
          <w:kern w:val="0"/>
          <w:szCs w:val="21"/>
        </w:rPr>
      </w:pPr>
      <w:r>
        <w:rPr>
          <w:rFonts w:hint="eastAsia" w:ascii="宋体" w:hAnsi="宋体" w:cs="宋体"/>
          <w:color w:val="000000"/>
          <w:kern w:val="0"/>
          <w:szCs w:val="21"/>
        </w:rPr>
        <w:t>（2）</w:t>
      </w:r>
      <w:r>
        <w:rPr>
          <w:rFonts w:hint="eastAsia" w:ascii="宋体" w:hAnsi="宋体" w:cs="宋体"/>
          <w:kern w:val="0"/>
          <w:szCs w:val="21"/>
        </w:rPr>
        <w:t>供应商属事业单位的，审查事业单位法人证书原件；</w:t>
      </w:r>
    </w:p>
    <w:p>
      <w:pPr>
        <w:tabs>
          <w:tab w:val="left" w:pos="0"/>
        </w:tabs>
        <w:adjustRightInd w:val="0"/>
        <w:snapToGrid w:val="0"/>
        <w:spacing w:line="360" w:lineRule="auto"/>
        <w:ind w:firstLine="630" w:firstLineChars="300"/>
        <w:rPr>
          <w:rFonts w:hint="eastAsia" w:ascii="宋体" w:hAnsi="宋体" w:cs="宋体"/>
          <w:kern w:val="0"/>
          <w:szCs w:val="21"/>
        </w:rPr>
      </w:pPr>
      <w:r>
        <w:rPr>
          <w:rFonts w:hint="eastAsia" w:ascii="宋体" w:hAnsi="宋体" w:cs="宋体"/>
          <w:kern w:val="0"/>
          <w:szCs w:val="21"/>
        </w:rPr>
        <w:t>（3）供应商属于其他组织的（包括但不限于民办非企业单位登记证书、社会团体法人登记证书、基金会法人登记证书），审查登记证书原件；</w:t>
      </w:r>
    </w:p>
    <w:p>
      <w:pPr>
        <w:tabs>
          <w:tab w:val="left" w:pos="0"/>
        </w:tabs>
        <w:adjustRightInd w:val="0"/>
        <w:snapToGrid w:val="0"/>
        <w:spacing w:line="360" w:lineRule="auto"/>
        <w:ind w:firstLine="630" w:firstLineChars="300"/>
        <w:rPr>
          <w:rFonts w:hint="eastAsia" w:ascii="宋体" w:hAnsi="宋体" w:cs="宋体"/>
          <w:color w:val="FF0000"/>
          <w:kern w:val="0"/>
          <w:szCs w:val="21"/>
        </w:rPr>
      </w:pPr>
      <w:r>
        <w:rPr>
          <w:rFonts w:hint="eastAsia" w:ascii="宋体" w:hAnsi="宋体" w:cs="宋体"/>
          <w:kern w:val="0"/>
          <w:szCs w:val="21"/>
        </w:rPr>
        <w:t>（4）属于自然人的，审查身份证原件。</w:t>
      </w:r>
    </w:p>
    <w:p>
      <w:pPr>
        <w:tabs>
          <w:tab w:val="left" w:pos="0"/>
        </w:tabs>
        <w:adjustRightInd w:val="0"/>
        <w:snapToGrid w:val="0"/>
        <w:spacing w:line="360" w:lineRule="auto"/>
        <w:ind w:firstLine="720" w:firstLineChars="343"/>
        <w:rPr>
          <w:rFonts w:hint="eastAsia" w:ascii="宋体" w:hAnsi="宋体" w:cs="宋体"/>
          <w:color w:val="000000"/>
          <w:kern w:val="0"/>
          <w:szCs w:val="21"/>
        </w:rPr>
      </w:pPr>
      <w:r>
        <w:rPr>
          <w:rFonts w:hint="eastAsia" w:ascii="宋体" w:hAnsi="宋体" w:cs="宋体"/>
          <w:color w:val="000000"/>
          <w:kern w:val="0"/>
          <w:szCs w:val="21"/>
        </w:rPr>
        <w:t>（二）审查标准如下：</w:t>
      </w:r>
    </w:p>
    <w:p>
      <w:pPr>
        <w:tabs>
          <w:tab w:val="left" w:pos="0"/>
        </w:tabs>
        <w:adjustRightInd w:val="0"/>
        <w:snapToGrid w:val="0"/>
        <w:spacing w:line="360" w:lineRule="auto"/>
        <w:ind w:firstLine="840" w:firstLineChars="400"/>
        <w:rPr>
          <w:rFonts w:hint="eastAsia" w:ascii="宋体" w:hAnsi="宋体" w:cs="宋体"/>
          <w:color w:val="000000"/>
          <w:kern w:val="0"/>
          <w:szCs w:val="21"/>
        </w:rPr>
      </w:pPr>
      <w:r>
        <w:rPr>
          <w:rFonts w:hint="eastAsia" w:ascii="宋体" w:hAnsi="宋体" w:cs="宋体"/>
          <w:color w:val="000000"/>
          <w:kern w:val="0"/>
          <w:szCs w:val="21"/>
        </w:rPr>
        <w:t>磋商小组将按下表所列举的审查标准对供应商的基本资格条件进行</w:t>
      </w:r>
      <w:r>
        <w:rPr>
          <w:rFonts w:hint="eastAsia" w:ascii="宋体" w:cs="宋体"/>
          <w:bCs/>
          <w:color w:val="000000"/>
          <w:szCs w:val="21"/>
        </w:rPr>
        <w:t>审查，供应商若</w:t>
      </w:r>
      <w:r>
        <w:rPr>
          <w:rFonts w:hint="eastAsia" w:ascii="宋体" w:hAnsi="宋体" w:cs="宋体"/>
          <w:color w:val="000000"/>
          <w:kern w:val="0"/>
          <w:szCs w:val="21"/>
        </w:rPr>
        <w:t>有一项不合格，即判定其基本资格条件审查结果为不合格，将不具备磋商资格，其响应文件无效</w:t>
      </w:r>
      <w:r>
        <w:rPr>
          <w:rFonts w:hint="eastAsia" w:hAnsi="宋体"/>
        </w:rPr>
        <w:t>。</w:t>
      </w:r>
    </w:p>
    <w:tbl>
      <w:tblPr>
        <w:tblStyle w:val="14"/>
        <w:tblW w:w="87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912"/>
        <w:gridCol w:w="114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6" w:type="dxa"/>
            <w:noWrap w:val="0"/>
            <w:vAlign w:val="center"/>
          </w:tcPr>
          <w:p>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4912" w:type="dxa"/>
            <w:noWrap w:val="0"/>
            <w:vAlign w:val="center"/>
          </w:tcPr>
          <w:p>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审查因素</w:t>
            </w:r>
          </w:p>
        </w:tc>
        <w:tc>
          <w:tcPr>
            <w:tcW w:w="1140" w:type="dxa"/>
            <w:noWrap w:val="0"/>
            <w:vAlign w:val="center"/>
          </w:tcPr>
          <w:p>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审查标准</w:t>
            </w:r>
          </w:p>
        </w:tc>
        <w:tc>
          <w:tcPr>
            <w:tcW w:w="1960" w:type="dxa"/>
            <w:noWrap w:val="0"/>
            <w:vAlign w:val="center"/>
          </w:tcPr>
          <w:p>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726" w:type="dxa"/>
            <w:noWrap w:val="0"/>
            <w:vAlign w:val="center"/>
          </w:tcPr>
          <w:p>
            <w:pPr>
              <w:tabs>
                <w:tab w:val="left" w:pos="0"/>
              </w:tabs>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912" w:type="dxa"/>
            <w:noWrap w:val="0"/>
            <w:vAlign w:val="center"/>
          </w:tcPr>
          <w:p>
            <w:pPr>
              <w:tabs>
                <w:tab w:val="left" w:pos="0"/>
              </w:tabs>
              <w:adjustRightInd w:val="0"/>
              <w:snapToGrid w:val="0"/>
              <w:ind w:left="444" w:leftChars="-3" w:hanging="450" w:hangingChars="250"/>
              <w:rPr>
                <w:rFonts w:hint="eastAsia" w:ascii="宋体" w:hAnsi="宋体" w:cs="宋体"/>
                <w:kern w:val="0"/>
                <w:sz w:val="18"/>
                <w:szCs w:val="18"/>
              </w:rPr>
            </w:pPr>
            <w:r>
              <w:rPr>
                <w:rFonts w:hint="eastAsia" w:ascii="宋体" w:hAnsi="宋体" w:cs="宋体"/>
                <w:kern w:val="0"/>
                <w:sz w:val="18"/>
                <w:szCs w:val="18"/>
              </w:rPr>
              <w:t>根据供应商类别进行审查：</w:t>
            </w:r>
          </w:p>
          <w:p>
            <w:pPr>
              <w:tabs>
                <w:tab w:val="left" w:pos="0"/>
              </w:tabs>
              <w:adjustRightInd w:val="0"/>
              <w:snapToGrid w:val="0"/>
              <w:ind w:left="444" w:leftChars="-3" w:hanging="450" w:hangingChars="250"/>
              <w:rPr>
                <w:rFonts w:hint="eastAsia" w:ascii="宋体" w:hAnsi="宋体" w:cs="宋体"/>
                <w:kern w:val="0"/>
                <w:sz w:val="18"/>
                <w:szCs w:val="18"/>
              </w:rPr>
            </w:pPr>
            <w:r>
              <w:rPr>
                <w:rFonts w:hint="eastAsia" w:ascii="宋体" w:hAnsi="宋体" w:cs="宋体"/>
                <w:kern w:val="0"/>
                <w:sz w:val="18"/>
                <w:szCs w:val="18"/>
              </w:rPr>
              <w:t>(1)企业磋商的：营业执照(3证合1或多证合1)复印件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(2)事业单位磋商的：事业单位法人证书原件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(3)其他组织磋商的：登记证书原件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(4)自然人磋商的：身份证原件</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26" w:type="dxa"/>
            <w:noWrap w:val="0"/>
            <w:vAlign w:val="center"/>
          </w:tcPr>
          <w:p>
            <w:pPr>
              <w:tabs>
                <w:tab w:val="left" w:pos="0"/>
              </w:tabs>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912" w:type="dxa"/>
            <w:noWrap w:val="0"/>
            <w:vAlign w:val="center"/>
          </w:tcPr>
          <w:p>
            <w:pPr>
              <w:numPr>
                <w:ilvl w:val="0"/>
                <w:numId w:val="4"/>
              </w:num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法定代表人（负责人）磋商的：法定代表人（负责人）身份证明及身份证</w:t>
            </w:r>
          </w:p>
          <w:p>
            <w:pPr>
              <w:numPr>
                <w:ilvl w:val="0"/>
                <w:numId w:val="4"/>
              </w:num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委托代理人磋商的：授权委托书及委托代理人身份证</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lang w:eastAsia="zh-CN"/>
              </w:rPr>
              <w:t>磋商文件</w:t>
            </w:r>
            <w:r>
              <w:rPr>
                <w:rFonts w:hint="eastAsia" w:ascii="宋体" w:hAnsi="宋体" w:cs="宋体"/>
                <w:kern w:val="0"/>
                <w:sz w:val="18"/>
                <w:szCs w:val="18"/>
              </w:rPr>
              <w:t>提供的格式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6" w:type="dxa"/>
            <w:noWrap w:val="0"/>
            <w:vAlign w:val="center"/>
          </w:tcPr>
          <w:p>
            <w:pPr>
              <w:tabs>
                <w:tab w:val="left" w:pos="0"/>
              </w:tabs>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912"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供应商</w:t>
            </w:r>
            <w:r>
              <w:rPr>
                <w:rFonts w:hint="eastAsia" w:ascii="宋体" w:hAnsi="宋体" w:cs="宋体"/>
                <w:kern w:val="0"/>
                <w:sz w:val="18"/>
                <w:szCs w:val="18"/>
                <w:lang w:val="en-US" w:eastAsia="zh-CN"/>
              </w:rPr>
              <w:t>2020或2021</w:t>
            </w:r>
            <w:r>
              <w:rPr>
                <w:rFonts w:hint="eastAsia" w:ascii="宋体" w:hAnsi="宋体" w:cs="宋体"/>
                <w:kern w:val="0"/>
                <w:sz w:val="18"/>
                <w:szCs w:val="18"/>
              </w:rPr>
              <w:t>年度经审计的财务报告原件或复印件，包括 “四表一注”</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 xml:space="preserve"> 扫描件或复印件；“四表一注”不齐全的，为不合格；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26" w:type="dxa"/>
            <w:noWrap w:val="0"/>
            <w:vAlign w:val="center"/>
          </w:tcPr>
          <w:p>
            <w:pPr>
              <w:tabs>
                <w:tab w:val="left" w:pos="0"/>
              </w:tabs>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912" w:type="dxa"/>
            <w:noWrap w:val="0"/>
            <w:vAlign w:val="center"/>
          </w:tcPr>
          <w:p>
            <w:pPr>
              <w:numPr>
                <w:ilvl w:val="0"/>
                <w:numId w:val="5"/>
              </w:numPr>
              <w:rPr>
                <w:rFonts w:hint="eastAsia" w:hAnsi="宋体"/>
                <w:sz w:val="18"/>
                <w:szCs w:val="18"/>
              </w:rPr>
            </w:pPr>
            <w:r>
              <w:rPr>
                <w:rFonts w:hint="eastAsia" w:ascii="宋体" w:hAnsi="宋体"/>
                <w:sz w:val="18"/>
                <w:szCs w:val="18"/>
              </w:rPr>
              <w:t>供应商</w:t>
            </w:r>
            <w:r>
              <w:rPr>
                <w:rFonts w:hint="eastAsia" w:hAnsi="宋体"/>
                <w:sz w:val="18"/>
                <w:szCs w:val="18"/>
              </w:rPr>
              <w:t>自磋商前</w:t>
            </w:r>
            <w:r>
              <w:rPr>
                <w:rFonts w:hint="eastAsia" w:hAnsi="宋体"/>
                <w:sz w:val="18"/>
                <w:szCs w:val="18"/>
                <w:lang w:val="en-US" w:eastAsia="zh-CN"/>
              </w:rPr>
              <w:t>1年</w:t>
            </w:r>
            <w:r>
              <w:rPr>
                <w:rFonts w:hint="eastAsia" w:hAnsi="宋体"/>
                <w:sz w:val="18"/>
                <w:szCs w:val="18"/>
              </w:rPr>
              <w:t>以来已缴纳任意时段、任意税种凭证或税务机关开具的完税证明</w:t>
            </w:r>
          </w:p>
          <w:p>
            <w:pPr>
              <w:numPr>
                <w:ilvl w:val="0"/>
                <w:numId w:val="5"/>
              </w:numPr>
              <w:ind w:left="360" w:leftChars="0" w:hanging="360" w:firstLineChars="0"/>
              <w:rPr>
                <w:rFonts w:hint="eastAsia" w:ascii="宋体" w:hAnsi="宋体" w:cs="宋体"/>
                <w:kern w:val="0"/>
                <w:sz w:val="18"/>
                <w:szCs w:val="18"/>
              </w:rPr>
            </w:pPr>
            <w:r>
              <w:rPr>
                <w:rFonts w:hint="eastAsia" w:ascii="Calibri" w:hAnsi="Calibri"/>
                <w:sz w:val="18"/>
                <w:szCs w:val="18"/>
              </w:rPr>
              <w:t>依法免税的应提供相关文件证明</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原件的扫描件；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纳税凭证或完税证明上应有代收机构或税务机关的公章或业务专用章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26" w:type="dxa"/>
            <w:noWrap w:val="0"/>
            <w:vAlign w:val="center"/>
          </w:tcPr>
          <w:p>
            <w:pPr>
              <w:tabs>
                <w:tab w:val="left" w:pos="0"/>
              </w:tabs>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5</w:t>
            </w:r>
          </w:p>
        </w:tc>
        <w:tc>
          <w:tcPr>
            <w:tcW w:w="4912" w:type="dxa"/>
            <w:noWrap w:val="0"/>
            <w:vAlign w:val="center"/>
          </w:tcPr>
          <w:p>
            <w:pPr>
              <w:numPr>
                <w:ilvl w:val="0"/>
                <w:numId w:val="6"/>
              </w:numPr>
              <w:rPr>
                <w:rFonts w:hint="eastAsia" w:ascii="宋体" w:hAnsi="宋体"/>
                <w:sz w:val="18"/>
                <w:szCs w:val="18"/>
              </w:rPr>
            </w:pPr>
            <w:r>
              <w:rPr>
                <w:rFonts w:hint="eastAsia" w:ascii="宋体" w:hAnsi="宋体"/>
                <w:sz w:val="18"/>
                <w:szCs w:val="18"/>
              </w:rPr>
              <w:t>供应商自磋商前</w:t>
            </w:r>
            <w:r>
              <w:rPr>
                <w:rFonts w:hint="eastAsia" w:ascii="宋体" w:hAnsi="宋体"/>
                <w:sz w:val="18"/>
                <w:szCs w:val="18"/>
                <w:lang w:val="en-US" w:eastAsia="zh-CN"/>
              </w:rPr>
              <w:t>1年</w:t>
            </w:r>
            <w:r>
              <w:rPr>
                <w:rFonts w:ascii="宋体" w:hAnsi="宋体"/>
                <w:sz w:val="18"/>
                <w:szCs w:val="18"/>
              </w:rPr>
              <w:t>以来已缴存的</w:t>
            </w:r>
            <w:r>
              <w:rPr>
                <w:rFonts w:hint="eastAsia" w:ascii="宋体" w:hAnsi="宋体"/>
                <w:sz w:val="18"/>
                <w:szCs w:val="18"/>
              </w:rPr>
              <w:t>任意时段</w:t>
            </w:r>
            <w:r>
              <w:rPr>
                <w:rFonts w:ascii="宋体" w:hAnsi="宋体"/>
                <w:sz w:val="18"/>
                <w:szCs w:val="18"/>
              </w:rPr>
              <w:t>的社会保障资金缴存单据或社保机构开具的社会保险参保缴费情况证明</w:t>
            </w:r>
          </w:p>
          <w:p>
            <w:pPr>
              <w:numPr>
                <w:ilvl w:val="0"/>
                <w:numId w:val="6"/>
              </w:numPr>
              <w:ind w:left="360" w:leftChars="0" w:hanging="360" w:firstLineChars="0"/>
              <w:rPr>
                <w:rFonts w:hint="eastAsia" w:ascii="宋体" w:hAnsi="宋体" w:cs="宋体"/>
                <w:kern w:val="0"/>
                <w:sz w:val="18"/>
                <w:szCs w:val="18"/>
              </w:rPr>
            </w:pPr>
            <w:r>
              <w:rPr>
                <w:rFonts w:ascii="宋体" w:hAnsi="宋体"/>
                <w:sz w:val="18"/>
                <w:szCs w:val="18"/>
              </w:rPr>
              <w:t>依法不需要缴纳社会保障资金的应提供相关文件证明</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原件的扫描件；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缴纳单据或证明上应有社保机构或代收机构的公章或业务专用章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6" w:type="dxa"/>
            <w:noWrap w:val="0"/>
            <w:vAlign w:val="center"/>
          </w:tcPr>
          <w:p>
            <w:pPr>
              <w:tabs>
                <w:tab w:val="left" w:pos="0"/>
              </w:tabs>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4912"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供应商声明书：供应商参加本次磋商前3年内，在经营活动中没有重大违法记录的书面声明</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lang w:eastAsia="zh-CN"/>
              </w:rPr>
              <w:t>磋商文件</w:t>
            </w:r>
            <w:r>
              <w:rPr>
                <w:rFonts w:hint="eastAsia" w:ascii="宋体" w:hAnsi="宋体" w:cs="宋体"/>
                <w:kern w:val="0"/>
                <w:sz w:val="18"/>
                <w:szCs w:val="18"/>
              </w:rPr>
              <w:t>提供的格式</w:t>
            </w:r>
          </w:p>
        </w:tc>
      </w:tr>
    </w:tbl>
    <w:p>
      <w:pPr>
        <w:tabs>
          <w:tab w:val="left" w:pos="0"/>
        </w:tabs>
        <w:adjustRightInd w:val="0"/>
        <w:snapToGrid w:val="0"/>
        <w:spacing w:before="240" w:beforeLines="100" w:line="360" w:lineRule="auto"/>
        <w:ind w:firstLine="622" w:firstLineChars="295"/>
        <w:rPr>
          <w:rFonts w:hint="eastAsia" w:ascii="宋体" w:hAnsi="宋体" w:cs="宋体"/>
          <w:b/>
          <w:kern w:val="0"/>
          <w:szCs w:val="21"/>
        </w:rPr>
      </w:pPr>
      <w:r>
        <w:rPr>
          <w:rFonts w:hint="eastAsia" w:ascii="宋体" w:hAnsi="宋体" w:cs="宋体"/>
          <w:b/>
          <w:kern w:val="0"/>
          <w:szCs w:val="21"/>
        </w:rPr>
        <w:t>1.2.1.</w:t>
      </w:r>
      <w:r>
        <w:rPr>
          <w:rFonts w:hint="eastAsia" w:ascii="宋体" w:hAnsi="宋体" w:cs="宋体"/>
          <w:b/>
          <w:kern w:val="0"/>
          <w:szCs w:val="21"/>
          <w:lang w:val="en-US" w:eastAsia="zh-CN"/>
        </w:rPr>
        <w:t>6</w:t>
      </w:r>
      <w:r>
        <w:rPr>
          <w:rFonts w:hint="eastAsia" w:ascii="宋体" w:hAnsi="宋体" w:cs="宋体"/>
          <w:b/>
          <w:kern w:val="0"/>
          <w:szCs w:val="21"/>
        </w:rPr>
        <w:t>供应商落实政府采购政策资格条件审查</w:t>
      </w:r>
    </w:p>
    <w:p>
      <w:pPr>
        <w:tabs>
          <w:tab w:val="left" w:pos="0"/>
        </w:tabs>
        <w:adjustRightInd w:val="0"/>
        <w:snapToGrid w:val="0"/>
        <w:spacing w:line="360" w:lineRule="auto"/>
        <w:ind w:firstLine="735" w:firstLineChars="350"/>
        <w:rPr>
          <w:rFonts w:hint="eastAsia" w:ascii="宋体" w:hAnsi="宋体"/>
          <w:szCs w:val="21"/>
        </w:rPr>
      </w:pPr>
      <w:r>
        <w:rPr>
          <w:rFonts w:hint="eastAsia" w:ascii="宋体" w:hAnsi="宋体"/>
          <w:szCs w:val="21"/>
        </w:rPr>
        <w:t>（一）审查方法：</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szCs w:val="21"/>
        </w:rPr>
        <w:t>（1）</w:t>
      </w:r>
      <w:r>
        <w:rPr>
          <w:rFonts w:hint="eastAsia" w:ascii="宋体" w:hAnsi="宋体" w:cs="宋体"/>
          <w:kern w:val="0"/>
          <w:szCs w:val="21"/>
        </w:rPr>
        <w:t>审查供应商提供的《中小企业声明函》或者《残疾人福利性单位声明函》原件</w:t>
      </w:r>
      <w:r>
        <w:rPr>
          <w:rFonts w:hint="eastAsia" w:ascii="宋体" w:hAnsi="宋体" w:cs="宋体"/>
          <w:kern w:val="0"/>
          <w:szCs w:val="21"/>
          <w:lang w:val="en-US" w:eastAsia="zh-CN"/>
        </w:rPr>
        <w:t>扫描件</w:t>
      </w:r>
      <w:r>
        <w:rPr>
          <w:rFonts w:hint="eastAsia" w:ascii="宋体" w:hAnsi="宋体" w:cs="宋体"/>
          <w:kern w:val="0"/>
          <w:szCs w:val="21"/>
        </w:rPr>
        <w:t>。</w:t>
      </w:r>
    </w:p>
    <w:p>
      <w:pPr>
        <w:adjustRightInd w:val="0"/>
        <w:snapToGrid w:val="0"/>
        <w:spacing w:line="360" w:lineRule="auto"/>
        <w:ind w:firstLine="736" w:firstLineChars="349"/>
        <w:rPr>
          <w:rFonts w:hint="eastAsia" w:ascii="宋体" w:hAnsi="宋体"/>
          <w:b/>
          <w:szCs w:val="21"/>
        </w:rPr>
      </w:pPr>
      <w:r>
        <w:rPr>
          <w:rFonts w:hint="eastAsia" w:ascii="宋体" w:hAnsi="宋体"/>
          <w:b/>
          <w:szCs w:val="21"/>
        </w:rPr>
        <w:t>（2）供应商提供的《中小企业声明函》或者《残疾人福利性单位声明函》存在明显错误的，磋商小组可以按照本章第1.3条款的规定，要求供应商作出澄清；澄清后，符合中小企业条件的，予以通过资格审查；否则，不予通过资格审查。</w:t>
      </w:r>
    </w:p>
    <w:p>
      <w:pPr>
        <w:tabs>
          <w:tab w:val="left" w:pos="0"/>
        </w:tabs>
        <w:adjustRightInd w:val="0"/>
        <w:snapToGrid w:val="0"/>
        <w:spacing w:line="360" w:lineRule="auto"/>
        <w:ind w:firstLine="735" w:firstLineChars="350"/>
        <w:rPr>
          <w:rFonts w:hint="eastAsia" w:ascii="宋体" w:hAnsi="宋体"/>
          <w:szCs w:val="21"/>
        </w:rPr>
      </w:pPr>
      <w:r>
        <w:rPr>
          <w:rFonts w:hint="eastAsia" w:ascii="宋体" w:hAnsi="宋体"/>
          <w:szCs w:val="21"/>
        </w:rPr>
        <w:t>（二）审查标准：合法有效。</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szCs w:val="21"/>
        </w:rPr>
        <w:t>（1）供应商</w:t>
      </w:r>
      <w:r>
        <w:rPr>
          <w:rFonts w:hint="eastAsia" w:ascii="宋体" w:hAnsi="宋体" w:cs="宋体"/>
          <w:kern w:val="0"/>
          <w:szCs w:val="21"/>
        </w:rPr>
        <w:t>未提供《中小企业声明函》或者《残疾人福利性单位声明函》原件</w:t>
      </w:r>
      <w:r>
        <w:rPr>
          <w:rFonts w:hint="eastAsia" w:ascii="宋体" w:hAnsi="宋体" w:cs="宋体"/>
          <w:kern w:val="0"/>
          <w:szCs w:val="21"/>
          <w:lang w:val="en-US" w:eastAsia="zh-CN"/>
        </w:rPr>
        <w:t>扫描件</w:t>
      </w:r>
      <w:r>
        <w:rPr>
          <w:rFonts w:hint="eastAsia" w:ascii="宋体" w:hAnsi="宋体" w:cs="宋体"/>
          <w:kern w:val="0"/>
          <w:szCs w:val="21"/>
        </w:rPr>
        <w:t>的，即判定其不满足资格条件要求，资格不予审查通过，其响应文件无效。</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（2）供应商（含联合体）提供《中小企业声明函》的，存在大型企业承建本工程项目情形的，即判定其不满足资格条件要求，资格不予审查通过，其响应文件无效。</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（3）供应商提供《残疾人福利性单位声明函》的，存在不符合残疾人福利性单位政策条件情形的，资格不予审查通过，其响应文件无效。</w:t>
      </w:r>
    </w:p>
    <w:p>
      <w:pPr>
        <w:tabs>
          <w:tab w:val="left" w:pos="0"/>
        </w:tabs>
        <w:adjustRightInd w:val="0"/>
        <w:snapToGrid w:val="0"/>
        <w:spacing w:line="360" w:lineRule="auto"/>
        <w:ind w:firstLine="632" w:firstLineChars="300"/>
        <w:rPr>
          <w:rFonts w:hint="eastAsia" w:ascii="宋体" w:hAnsi="宋体" w:cs="宋体"/>
          <w:b/>
          <w:kern w:val="0"/>
          <w:szCs w:val="21"/>
        </w:rPr>
      </w:pPr>
      <w:r>
        <w:rPr>
          <w:rFonts w:hint="eastAsia" w:ascii="宋体" w:hAnsi="宋体" w:cs="宋体"/>
          <w:b/>
          <w:kern w:val="0"/>
          <w:szCs w:val="21"/>
        </w:rPr>
        <w:t>1.2.1.</w:t>
      </w:r>
      <w:r>
        <w:rPr>
          <w:rFonts w:hint="eastAsia" w:ascii="宋体" w:hAnsi="宋体" w:cs="宋体"/>
          <w:b/>
          <w:kern w:val="0"/>
          <w:szCs w:val="21"/>
          <w:lang w:val="en-US" w:eastAsia="zh-CN"/>
        </w:rPr>
        <w:t>7</w:t>
      </w:r>
      <w:r>
        <w:rPr>
          <w:rFonts w:hint="eastAsia" w:ascii="宋体" w:hAnsi="宋体" w:cs="宋体"/>
          <w:b/>
          <w:kern w:val="0"/>
          <w:szCs w:val="21"/>
        </w:rPr>
        <w:t xml:space="preserve"> 供应商特定资格条件审查</w:t>
      </w:r>
    </w:p>
    <w:p>
      <w:pPr>
        <w:tabs>
          <w:tab w:val="left" w:pos="0"/>
        </w:tabs>
        <w:adjustRightInd w:val="0"/>
        <w:snapToGrid w:val="0"/>
        <w:spacing w:line="360" w:lineRule="auto"/>
        <w:ind w:firstLine="525" w:firstLineChars="250"/>
        <w:rPr>
          <w:rFonts w:hint="eastAsia" w:ascii="宋体" w:hAnsi="宋体" w:cs="宋体"/>
          <w:kern w:val="0"/>
          <w:szCs w:val="21"/>
        </w:rPr>
      </w:pPr>
      <w:r>
        <w:rPr>
          <w:rFonts w:hint="eastAsia" w:ascii="宋体" w:hAnsi="宋体" w:cs="宋体"/>
          <w:kern w:val="0"/>
          <w:szCs w:val="21"/>
        </w:rPr>
        <w:t xml:space="preserve">本项目属于特定行业，磋商文件规定了法定准入要求的，资格审查方法和标准如下： </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（1）审查方法：供应商提供的</w:t>
      </w:r>
      <w:r>
        <w:rPr>
          <w:rFonts w:hint="eastAsia" w:ascii="宋体" w:hAnsi="宋体" w:cs="宋体"/>
          <w:kern w:val="0"/>
          <w:szCs w:val="21"/>
          <w:u w:val="single"/>
        </w:rPr>
        <w:t xml:space="preserve"> </w:t>
      </w:r>
      <w:r>
        <w:rPr>
          <w:rFonts w:hint="eastAsia" w:ascii="宋体" w:hAnsi="宋体"/>
          <w:color w:val="auto"/>
          <w:szCs w:val="21"/>
          <w:highlight w:val="none"/>
          <w:u w:val="single"/>
          <w:lang w:val="en-US" w:eastAsia="zh-CN"/>
        </w:rPr>
        <w:t>建设行政主管部门核发的公路工程施工总承包三级（含三级）以上资质</w:t>
      </w:r>
      <w:r>
        <w:rPr>
          <w:rFonts w:hint="eastAsia" w:ascii="宋体" w:hAnsi="宋体"/>
          <w:color w:val="auto"/>
          <w:szCs w:val="21"/>
          <w:highlight w:val="none"/>
          <w:lang w:eastAsia="zh-CN"/>
        </w:rPr>
        <w:t>；</w:t>
      </w:r>
      <w:r>
        <w:rPr>
          <w:rFonts w:hint="eastAsia" w:ascii="宋体" w:hAnsi="宋体"/>
          <w:color w:val="auto"/>
          <w:szCs w:val="21"/>
          <w:highlight w:val="none"/>
        </w:rPr>
        <w:t>具备有效的安全生产许可证；供应商拟派项目经理具有</w:t>
      </w:r>
      <w:r>
        <w:rPr>
          <w:rFonts w:hint="eastAsia" w:ascii="宋体" w:hAnsi="宋体"/>
          <w:color w:val="auto"/>
          <w:szCs w:val="21"/>
          <w:highlight w:val="none"/>
          <w:u w:val="single"/>
          <w:lang w:val="en-US" w:eastAsia="zh-CN"/>
        </w:rPr>
        <w:t xml:space="preserve"> 公路工程</w:t>
      </w:r>
      <w:r>
        <w:rPr>
          <w:rFonts w:hint="eastAsia" w:ascii="宋体" w:hAnsi="宋体"/>
          <w:color w:val="auto"/>
          <w:szCs w:val="21"/>
          <w:highlight w:val="none"/>
          <w:u w:val="single"/>
          <w:lang w:val="zh-CN"/>
        </w:rPr>
        <w:t>专业</w:t>
      </w:r>
      <w:r>
        <w:rPr>
          <w:rFonts w:hint="eastAsia" w:ascii="宋体" w:hAnsi="宋体"/>
          <w:color w:val="auto"/>
          <w:szCs w:val="21"/>
          <w:highlight w:val="none"/>
          <w:u w:val="single"/>
          <w:lang w:val="en-US" w:eastAsia="zh-CN"/>
        </w:rPr>
        <w:t>二级以上（含二级</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rPr>
        <w:t>建造师资质，具备</w:t>
      </w:r>
      <w:r>
        <w:rPr>
          <w:rFonts w:hint="eastAsia" w:ascii="宋体" w:hAnsi="宋体"/>
          <w:color w:val="auto"/>
          <w:szCs w:val="21"/>
          <w:highlight w:val="none"/>
        </w:rPr>
        <w:t>有效的安全生产考核合格证书，且无不良信用记录，无在建工程（提供承诺书）；企业为陕西省 “建筑市场监管与诚信信息一体化平台”登记备案企业</w:t>
      </w:r>
      <w:r>
        <w:rPr>
          <w:rFonts w:hint="eastAsia" w:ascii="宋体" w:hAnsi="宋体" w:cs="宋体"/>
          <w:kern w:val="0"/>
          <w:szCs w:val="21"/>
        </w:rPr>
        <w:t xml:space="preserve">。 </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对以上证明材料进行逐项审查，不审查原件，通过陕西省“建筑市场监管与诚信信息一体化平台”和“全国建筑市场监管公共服务平台”（</w:t>
      </w:r>
      <w:r>
        <w:rPr>
          <w:rFonts w:ascii="宋体" w:hAnsi="宋体" w:cs="宋体"/>
          <w:kern w:val="0"/>
          <w:szCs w:val="21"/>
        </w:rPr>
        <w:t>http://jzsc.mohurd.gov.cn/home</w:t>
      </w:r>
      <w:r>
        <w:rPr>
          <w:rFonts w:hint="eastAsia" w:ascii="宋体" w:hAnsi="宋体" w:cs="宋体"/>
          <w:kern w:val="0"/>
          <w:szCs w:val="21"/>
        </w:rPr>
        <w:t>）进行相关信息的核实。</w:t>
      </w:r>
    </w:p>
    <w:p>
      <w:pPr>
        <w:tabs>
          <w:tab w:val="left" w:pos="0"/>
        </w:tabs>
        <w:adjustRightInd w:val="0"/>
        <w:snapToGrid w:val="0"/>
        <w:spacing w:line="360" w:lineRule="auto"/>
        <w:ind w:firstLine="630" w:firstLineChars="300"/>
        <w:rPr>
          <w:rFonts w:hint="eastAsia" w:hAnsi="宋体"/>
        </w:rPr>
      </w:pPr>
      <w:r>
        <w:rPr>
          <w:rFonts w:hint="eastAsia" w:ascii="宋体" w:hAnsi="宋体" w:cs="宋体"/>
          <w:kern w:val="0"/>
          <w:szCs w:val="21"/>
        </w:rPr>
        <w:t>（2）审查标准：供应商未提供以上证明材料（证书可以是原件或复印件或电子证照打印件）或者经核实信息有误的，其不满足资格条件要求，资格不予审查通过，其响应文件无效</w:t>
      </w:r>
      <w:r>
        <w:rPr>
          <w:rFonts w:hint="eastAsia" w:hAnsi="宋体"/>
        </w:rPr>
        <w:t>。</w:t>
      </w:r>
    </w:p>
    <w:p>
      <w:pPr>
        <w:tabs>
          <w:tab w:val="left" w:pos="0"/>
        </w:tabs>
        <w:adjustRightInd w:val="0"/>
        <w:snapToGrid w:val="0"/>
        <w:spacing w:line="360" w:lineRule="auto"/>
        <w:ind w:firstLine="632" w:firstLineChars="300"/>
        <w:rPr>
          <w:rFonts w:hint="eastAsia" w:ascii="宋体" w:hAnsi="宋体" w:cs="宋体"/>
          <w:b/>
          <w:kern w:val="0"/>
          <w:szCs w:val="21"/>
        </w:rPr>
      </w:pPr>
      <w:r>
        <w:rPr>
          <w:rFonts w:hint="eastAsia" w:ascii="宋体" w:hAnsi="宋体" w:cs="宋体"/>
          <w:b/>
          <w:kern w:val="0"/>
          <w:szCs w:val="21"/>
        </w:rPr>
        <w:t>1.2.1.</w:t>
      </w:r>
      <w:r>
        <w:rPr>
          <w:rFonts w:hint="eastAsia" w:ascii="宋体" w:hAnsi="宋体" w:cs="宋体"/>
          <w:b/>
          <w:kern w:val="0"/>
          <w:szCs w:val="21"/>
          <w:lang w:val="en-US" w:eastAsia="zh-CN"/>
        </w:rPr>
        <w:t>8</w:t>
      </w:r>
      <w:r>
        <w:rPr>
          <w:rFonts w:hint="eastAsia" w:ascii="宋体" w:hAnsi="宋体" w:cs="宋体"/>
          <w:b/>
          <w:kern w:val="0"/>
          <w:szCs w:val="21"/>
        </w:rPr>
        <w:t xml:space="preserve"> 供应商限定资格条件审查</w:t>
      </w:r>
    </w:p>
    <w:p>
      <w:pPr>
        <w:tabs>
          <w:tab w:val="left" w:pos="0"/>
        </w:tabs>
        <w:adjustRightInd w:val="0"/>
        <w:snapToGrid w:val="0"/>
        <w:spacing w:line="360" w:lineRule="auto"/>
        <w:ind w:firstLine="405"/>
        <w:rPr>
          <w:rFonts w:hint="eastAsia" w:ascii="宋体" w:hAnsi="宋体" w:cs="宋体"/>
          <w:kern w:val="0"/>
          <w:szCs w:val="21"/>
        </w:rPr>
      </w:pPr>
      <w:r>
        <w:rPr>
          <w:rFonts w:hint="eastAsia" w:ascii="宋体" w:hAnsi="宋体" w:cs="宋体"/>
          <w:kern w:val="0"/>
          <w:szCs w:val="21"/>
        </w:rPr>
        <w:t xml:space="preserve">  （一） 审查方法如下：</w:t>
      </w:r>
    </w:p>
    <w:p>
      <w:pPr>
        <w:tabs>
          <w:tab w:val="left" w:pos="0"/>
        </w:tabs>
        <w:adjustRightInd w:val="0"/>
        <w:snapToGrid w:val="0"/>
        <w:spacing w:line="360" w:lineRule="auto"/>
        <w:ind w:firstLine="405"/>
        <w:rPr>
          <w:rFonts w:hint="eastAsia" w:ascii="宋体" w:hAnsi="宋体" w:cs="宋体"/>
          <w:kern w:val="0"/>
          <w:szCs w:val="21"/>
        </w:rPr>
      </w:pPr>
      <w:r>
        <w:rPr>
          <w:rFonts w:hint="eastAsia" w:ascii="宋体" w:hAnsi="宋体" w:cs="宋体"/>
          <w:kern w:val="0"/>
          <w:szCs w:val="21"/>
        </w:rPr>
        <w:t xml:space="preserve">  （1）通过信用中国网（</w:t>
      </w:r>
      <w:r>
        <w:rPr>
          <w:rFonts w:ascii="宋体" w:hAnsi="宋体" w:cs="宋体"/>
          <w:kern w:val="0"/>
          <w:szCs w:val="21"/>
        </w:rPr>
        <w:t>http://www.creditchina.gov.cn/</w:t>
      </w:r>
      <w:r>
        <w:rPr>
          <w:rFonts w:hint="eastAsia" w:ascii="宋体" w:hAnsi="宋体" w:cs="宋体"/>
          <w:kern w:val="0"/>
          <w:szCs w:val="21"/>
        </w:rPr>
        <w:t>）和中国政府采购网（</w:t>
      </w:r>
      <w:r>
        <w:rPr>
          <w:rFonts w:ascii="宋体" w:hAnsi="宋体" w:cs="宋体"/>
          <w:kern w:val="0"/>
          <w:szCs w:val="21"/>
        </w:rPr>
        <w:t>http://www.ccgp.gov.cn/cr/list</w:t>
      </w:r>
      <w:r>
        <w:rPr>
          <w:rFonts w:hint="eastAsia" w:ascii="宋体" w:hAnsi="宋体" w:cs="宋体"/>
          <w:kern w:val="0"/>
          <w:szCs w:val="21"/>
        </w:rPr>
        <w:t>）对供应商的信用信息进行查询核实。</w:t>
      </w:r>
    </w:p>
    <w:p>
      <w:pPr>
        <w:tabs>
          <w:tab w:val="left" w:pos="0"/>
        </w:tabs>
        <w:adjustRightInd w:val="0"/>
        <w:snapToGrid w:val="0"/>
        <w:spacing w:line="360" w:lineRule="auto"/>
        <w:ind w:firstLine="630" w:firstLineChars="300"/>
        <w:rPr>
          <w:rFonts w:hint="eastAsia" w:ascii="宋体" w:hAnsi="宋体" w:cs="宋体"/>
          <w:color w:val="000000"/>
          <w:kern w:val="0"/>
          <w:szCs w:val="21"/>
        </w:rPr>
      </w:pPr>
      <w:r>
        <w:rPr>
          <w:rFonts w:hint="eastAsia" w:ascii="宋体" w:hAnsi="宋体" w:cs="宋体"/>
          <w:kern w:val="0"/>
          <w:szCs w:val="21"/>
        </w:rPr>
        <w:t>（2）通过供应商响应文件之资格审查部分和国家企业信用信息</w:t>
      </w:r>
      <w:r>
        <w:rPr>
          <w:rFonts w:hint="eastAsia" w:ascii="宋体" w:hAnsi="宋体" w:cs="宋体"/>
          <w:color w:val="000000"/>
          <w:kern w:val="0"/>
          <w:szCs w:val="21"/>
        </w:rPr>
        <w:t>公示系统（</w:t>
      </w:r>
      <w:r>
        <w:rPr>
          <w:rFonts w:ascii="宋体" w:hAnsi="宋体" w:cs="宋体"/>
          <w:color w:val="000000"/>
          <w:kern w:val="0"/>
          <w:szCs w:val="21"/>
        </w:rPr>
        <w:t>http://www.gsxt.gov.cn/index.html</w:t>
      </w:r>
      <w:r>
        <w:rPr>
          <w:rFonts w:hint="eastAsia" w:ascii="宋体" w:hAnsi="宋体" w:cs="宋体"/>
          <w:color w:val="000000"/>
          <w:kern w:val="0"/>
          <w:szCs w:val="21"/>
        </w:rPr>
        <w:t>）对供应商之间</w:t>
      </w:r>
      <w:r>
        <w:rPr>
          <w:rFonts w:hint="eastAsia" w:ascii="宋体" w:hAnsi="宋体"/>
          <w:szCs w:val="21"/>
        </w:rPr>
        <w:t>存在</w:t>
      </w:r>
      <w:r>
        <w:rPr>
          <w:rFonts w:hint="eastAsia" w:ascii="宋体" w:hAnsi="宋体"/>
          <w:bCs/>
          <w:szCs w:val="21"/>
        </w:rPr>
        <w:t>隶属关系或者其他利害关系</w:t>
      </w:r>
      <w:r>
        <w:rPr>
          <w:rFonts w:hint="eastAsia" w:ascii="宋体" w:hAnsi="宋体" w:cs="宋体"/>
          <w:color w:val="000000"/>
          <w:kern w:val="0"/>
          <w:szCs w:val="21"/>
        </w:rPr>
        <w:t>进行相关信息的核实。</w:t>
      </w:r>
    </w:p>
    <w:p>
      <w:pPr>
        <w:tabs>
          <w:tab w:val="left" w:pos="0"/>
        </w:tabs>
        <w:adjustRightInd w:val="0"/>
        <w:snapToGrid w:val="0"/>
        <w:spacing w:line="360" w:lineRule="auto"/>
        <w:ind w:firstLine="630" w:firstLineChars="300"/>
        <w:rPr>
          <w:rFonts w:ascii="宋体" w:hAnsi="宋体" w:cs="宋体"/>
          <w:kern w:val="0"/>
          <w:szCs w:val="21"/>
        </w:rPr>
      </w:pPr>
      <w:r>
        <w:rPr>
          <w:rFonts w:hint="eastAsia" w:ascii="宋体" w:hAnsi="宋体" w:cs="宋体"/>
          <w:kern w:val="0"/>
          <w:szCs w:val="21"/>
        </w:rPr>
        <w:t>（3）供应商</w:t>
      </w:r>
      <w:r>
        <w:rPr>
          <w:rFonts w:ascii="宋体" w:hAnsi="宋体" w:cs="宋体"/>
          <w:kern w:val="0"/>
          <w:szCs w:val="21"/>
        </w:rPr>
        <w:t>不良信用记录以</w:t>
      </w:r>
      <w:r>
        <w:rPr>
          <w:rFonts w:hint="eastAsia" w:ascii="宋体" w:hAnsi="宋体" w:cs="宋体"/>
          <w:kern w:val="0"/>
          <w:szCs w:val="21"/>
        </w:rPr>
        <w:t>磋商小组</w:t>
      </w:r>
      <w:r>
        <w:rPr>
          <w:rFonts w:ascii="宋体" w:hAnsi="宋体" w:cs="宋体"/>
          <w:kern w:val="0"/>
          <w:szCs w:val="21"/>
        </w:rPr>
        <w:t>查询结果为准</w:t>
      </w:r>
      <w:r>
        <w:rPr>
          <w:rFonts w:hint="eastAsia" w:ascii="宋体" w:hAnsi="宋体" w:cs="宋体"/>
          <w:kern w:val="0"/>
          <w:szCs w:val="21"/>
        </w:rPr>
        <w:t>。</w:t>
      </w:r>
    </w:p>
    <w:p>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 xml:space="preserve">  （二） 审查标准如下：</w:t>
      </w:r>
    </w:p>
    <w:p>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 xml:space="preserve">  （1）供应商存在磋商文件第二章第</w:t>
      </w:r>
      <w:r>
        <w:rPr>
          <w:rFonts w:hint="eastAsia" w:ascii="宋体" w:hAnsi="宋体"/>
          <w:szCs w:val="21"/>
        </w:rPr>
        <w:t>1.3.2条列举</w:t>
      </w:r>
      <w:r>
        <w:rPr>
          <w:rFonts w:hint="eastAsia" w:ascii="宋体" w:hAnsi="宋体" w:cs="宋体"/>
          <w:color w:val="000000"/>
          <w:kern w:val="0"/>
          <w:szCs w:val="21"/>
        </w:rPr>
        <w:t>情形之一的，审查不予通过，即判定其限定资格条件审查结果为不合格，将不具备磋商资格，按无效响应文件处理。</w:t>
      </w:r>
    </w:p>
    <w:p>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 xml:space="preserve">  （2）供应商须知前附表规定接受联合体磋商的，联合体任何一方存在第二章第</w:t>
      </w:r>
      <w:r>
        <w:rPr>
          <w:rFonts w:hint="eastAsia" w:ascii="宋体" w:hAnsi="宋体"/>
          <w:szCs w:val="21"/>
        </w:rPr>
        <w:t>1.3.2条列举</w:t>
      </w:r>
      <w:r>
        <w:rPr>
          <w:rFonts w:hint="eastAsia" w:ascii="宋体" w:hAnsi="宋体" w:cs="宋体"/>
          <w:color w:val="000000"/>
          <w:kern w:val="0"/>
          <w:szCs w:val="21"/>
        </w:rPr>
        <w:t>情形之一的，视同联合体存在相同情形，审查不予通过，即判定其限定资格条件审查结果为不合格，将不具备磋商资格，按无效响应文件处理。</w:t>
      </w:r>
    </w:p>
    <w:p>
      <w:pPr>
        <w:tabs>
          <w:tab w:val="left" w:pos="0"/>
        </w:tabs>
        <w:adjustRightInd w:val="0"/>
        <w:snapToGrid w:val="0"/>
        <w:spacing w:line="360" w:lineRule="auto"/>
        <w:ind w:firstLine="727" w:firstLineChars="345"/>
        <w:rPr>
          <w:rFonts w:hint="eastAsia" w:ascii="宋体" w:hAnsi="宋体"/>
          <w:b/>
          <w:color w:val="00000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9</w:t>
      </w:r>
      <w:r>
        <w:rPr>
          <w:rFonts w:hint="eastAsia" w:ascii="宋体" w:hAnsi="宋体" w:cs="宋体"/>
          <w:b/>
          <w:color w:val="000000"/>
          <w:kern w:val="0"/>
          <w:szCs w:val="21"/>
        </w:rPr>
        <w:t xml:space="preserve">  </w:t>
      </w:r>
      <w:r>
        <w:rPr>
          <w:rFonts w:hint="eastAsia" w:ascii="宋体" w:hAnsi="宋体"/>
          <w:b/>
          <w:color w:val="000000"/>
          <w:szCs w:val="21"/>
        </w:rPr>
        <w:t>未通过资格审查的供应商，不得进入后续磋商环节。</w:t>
      </w:r>
    </w:p>
    <w:p>
      <w:pPr>
        <w:spacing w:line="360" w:lineRule="auto"/>
        <w:ind w:firstLine="413" w:firstLineChars="196"/>
        <w:rPr>
          <w:rFonts w:hint="eastAsia" w:ascii="宋体" w:hAnsi="宋体"/>
          <w:b/>
          <w:szCs w:val="21"/>
        </w:rPr>
      </w:pPr>
      <w:r>
        <w:rPr>
          <w:rFonts w:hint="eastAsia" w:ascii="宋体" w:hAnsi="宋体"/>
          <w:b/>
          <w:szCs w:val="21"/>
        </w:rPr>
        <w:t>1.2.2 符合性审查</w:t>
      </w:r>
    </w:p>
    <w:p>
      <w:pPr>
        <w:spacing w:line="360" w:lineRule="auto"/>
        <w:ind w:firstLine="621" w:firstLineChars="296"/>
        <w:rPr>
          <w:rFonts w:hint="eastAsia" w:ascii="宋体" w:hAnsi="宋体"/>
          <w:szCs w:val="21"/>
        </w:rPr>
      </w:pPr>
      <w:r>
        <w:rPr>
          <w:rFonts w:hint="eastAsia" w:ascii="宋体" w:hAnsi="宋体"/>
          <w:szCs w:val="21"/>
        </w:rPr>
        <w:t>1.2.2.1 磋商小组依法对符合资格条件的供应商的响应文件进行符合性审查。磋商小组从响应文件的有效性、完整性和对磋商文件的响应程度进行审查，以确定其是否对磋商文件实质性内容作出响应,</w:t>
      </w:r>
      <w:r>
        <w:rPr>
          <w:rFonts w:hint="eastAsia" w:ascii="宋体" w:hAnsi="宋体"/>
          <w:color w:val="auto"/>
          <w:szCs w:val="21"/>
        </w:rPr>
        <w:t>有无恶意串通行为。</w:t>
      </w:r>
    </w:p>
    <w:p>
      <w:pPr>
        <w:tabs>
          <w:tab w:val="left" w:pos="0"/>
        </w:tabs>
        <w:adjustRightInd w:val="0"/>
        <w:snapToGrid w:val="0"/>
        <w:spacing w:after="120" w:afterLines="50" w:line="360" w:lineRule="auto"/>
        <w:ind w:firstLine="735" w:firstLineChars="350"/>
        <w:rPr>
          <w:rFonts w:hint="eastAsia" w:ascii="宋体" w:hAnsi="宋体" w:cs="宋体"/>
          <w:color w:val="000000"/>
          <w:kern w:val="0"/>
          <w:szCs w:val="21"/>
        </w:rPr>
      </w:pPr>
      <w:r>
        <w:rPr>
          <w:rFonts w:hint="eastAsia" w:ascii="宋体" w:hAnsi="宋体"/>
          <w:szCs w:val="21"/>
        </w:rPr>
        <w:t>1.2.2.2 磋商小组将按下列评审标准对供应商的响应文件进行符合性审查，</w:t>
      </w:r>
      <w:r>
        <w:rPr>
          <w:rFonts w:hint="eastAsia" w:ascii="宋体" w:cs="宋体"/>
          <w:bCs/>
          <w:color w:val="000000"/>
          <w:szCs w:val="21"/>
        </w:rPr>
        <w:t>供应商若</w:t>
      </w:r>
      <w:r>
        <w:rPr>
          <w:rFonts w:hint="eastAsia" w:ascii="宋体" w:hAnsi="宋体" w:cs="宋体"/>
          <w:color w:val="000000"/>
          <w:kern w:val="0"/>
          <w:szCs w:val="21"/>
        </w:rPr>
        <w:t>有一项不合格，即判定其符合性审查结果为不合格，将不具备磋商资格，按无效响应文件处理。</w:t>
      </w:r>
    </w:p>
    <w:tbl>
      <w:tblPr>
        <w:tblStyle w:val="1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43"/>
        <w:gridCol w:w="328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68" w:type="dxa"/>
            <w:noWrap w:val="0"/>
            <w:vAlign w:val="center"/>
          </w:tcPr>
          <w:p>
            <w:pPr>
              <w:tabs>
                <w:tab w:val="left" w:pos="0"/>
              </w:tabs>
              <w:adjustRightInd w:val="0"/>
              <w:snapToGrid w:val="0"/>
              <w:jc w:val="center"/>
              <w:rPr>
                <w:rFonts w:hint="eastAsia" w:ascii="宋体" w:hAnsi="宋体"/>
                <w:b/>
                <w:szCs w:val="21"/>
              </w:rPr>
            </w:pPr>
            <w:r>
              <w:rPr>
                <w:rFonts w:hint="eastAsia" w:ascii="宋体" w:hAnsi="宋体"/>
                <w:b/>
                <w:szCs w:val="21"/>
              </w:rPr>
              <w:t>序号</w:t>
            </w:r>
          </w:p>
        </w:tc>
        <w:tc>
          <w:tcPr>
            <w:tcW w:w="4127" w:type="dxa"/>
            <w:gridSpan w:val="2"/>
            <w:noWrap w:val="0"/>
            <w:vAlign w:val="center"/>
          </w:tcPr>
          <w:p>
            <w:pPr>
              <w:tabs>
                <w:tab w:val="left" w:pos="0"/>
              </w:tabs>
              <w:adjustRightInd w:val="0"/>
              <w:snapToGrid w:val="0"/>
              <w:jc w:val="center"/>
              <w:rPr>
                <w:rFonts w:hint="eastAsia" w:ascii="宋体" w:hAnsi="宋体"/>
                <w:b/>
                <w:szCs w:val="21"/>
              </w:rPr>
            </w:pPr>
            <w:r>
              <w:rPr>
                <w:rFonts w:hint="eastAsia" w:ascii="宋体" w:hAnsi="宋体"/>
                <w:b/>
                <w:szCs w:val="21"/>
              </w:rPr>
              <w:t>评审因素</w:t>
            </w:r>
          </w:p>
        </w:tc>
        <w:tc>
          <w:tcPr>
            <w:tcW w:w="4303" w:type="dxa"/>
            <w:noWrap w:val="0"/>
            <w:vAlign w:val="center"/>
          </w:tcPr>
          <w:p>
            <w:pPr>
              <w:tabs>
                <w:tab w:val="left" w:pos="0"/>
              </w:tabs>
              <w:adjustRightInd w:val="0"/>
              <w:snapToGrid w:val="0"/>
              <w:jc w:val="center"/>
              <w:rPr>
                <w:rFonts w:hint="eastAsia"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restart"/>
            <w:noWrap w:val="0"/>
            <w:vAlign w:val="center"/>
          </w:tcPr>
          <w:p>
            <w:pPr>
              <w:tabs>
                <w:tab w:val="left" w:pos="0"/>
              </w:tabs>
              <w:adjustRightInd w:val="0"/>
              <w:snapToGrid w:val="0"/>
              <w:spacing w:line="360" w:lineRule="auto"/>
              <w:jc w:val="center"/>
              <w:rPr>
                <w:rFonts w:hint="eastAsia" w:ascii="宋体" w:hAnsi="宋体"/>
                <w:szCs w:val="21"/>
              </w:rPr>
            </w:pPr>
            <w:r>
              <w:rPr>
                <w:rFonts w:hint="eastAsia" w:ascii="宋体" w:hAnsi="宋体"/>
                <w:szCs w:val="21"/>
              </w:rPr>
              <w:t>1</w:t>
            </w:r>
          </w:p>
        </w:tc>
        <w:tc>
          <w:tcPr>
            <w:tcW w:w="843" w:type="dxa"/>
            <w:vMerge w:val="restart"/>
            <w:noWrap w:val="0"/>
            <w:vAlign w:val="center"/>
          </w:tcPr>
          <w:p>
            <w:pPr>
              <w:tabs>
                <w:tab w:val="left" w:pos="0"/>
              </w:tabs>
              <w:adjustRightInd w:val="0"/>
              <w:snapToGrid w:val="0"/>
              <w:jc w:val="center"/>
              <w:rPr>
                <w:rFonts w:hint="eastAsia" w:ascii="宋体" w:hAnsi="宋体"/>
                <w:sz w:val="18"/>
                <w:szCs w:val="18"/>
              </w:rPr>
            </w:pPr>
            <w:r>
              <w:rPr>
                <w:rFonts w:hint="eastAsia" w:ascii="宋体" w:hAnsi="宋体"/>
                <w:sz w:val="18"/>
                <w:szCs w:val="18"/>
              </w:rPr>
              <w:t>有效性审查</w:t>
            </w:r>
          </w:p>
        </w:tc>
        <w:tc>
          <w:tcPr>
            <w:tcW w:w="3284" w:type="dxa"/>
            <w:noWrap w:val="0"/>
            <w:vAlign w:val="center"/>
          </w:tcPr>
          <w:p>
            <w:pPr>
              <w:tabs>
                <w:tab w:val="left" w:pos="0"/>
              </w:tabs>
              <w:adjustRightInd w:val="0"/>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lang w:val="en-US" w:eastAsia="zh-CN"/>
              </w:rPr>
              <w:t>供应商</w:t>
            </w:r>
            <w:r>
              <w:rPr>
                <w:rFonts w:hint="eastAsia" w:ascii="宋体" w:hAnsi="宋体" w:eastAsia="宋体" w:cs="Times New Roman"/>
                <w:color w:val="auto"/>
                <w:sz w:val="18"/>
                <w:szCs w:val="18"/>
              </w:rPr>
              <w:t>名称</w:t>
            </w:r>
          </w:p>
        </w:tc>
        <w:tc>
          <w:tcPr>
            <w:tcW w:w="4303" w:type="dxa"/>
            <w:noWrap w:val="0"/>
            <w:vAlign w:val="center"/>
          </w:tcPr>
          <w:p>
            <w:pPr>
              <w:tabs>
                <w:tab w:val="left" w:pos="0"/>
              </w:tabs>
              <w:adjustRightInd w:val="0"/>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rPr>
              <w:t>与营业执照（或事业单位法人证书或其他组织登记证书或自然人身份证）、纸质证书一致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center"/>
          </w:tcPr>
          <w:p>
            <w:pPr>
              <w:tabs>
                <w:tab w:val="left" w:pos="0"/>
              </w:tabs>
              <w:adjustRightInd w:val="0"/>
              <w:snapToGrid w:val="0"/>
              <w:spacing w:line="360" w:lineRule="auto"/>
              <w:jc w:val="center"/>
              <w:rPr>
                <w:rFonts w:hint="eastAsia" w:ascii="宋体" w:hAnsi="宋体"/>
                <w:szCs w:val="21"/>
              </w:rPr>
            </w:pPr>
          </w:p>
        </w:tc>
        <w:tc>
          <w:tcPr>
            <w:tcW w:w="843" w:type="dxa"/>
            <w:vMerge w:val="continue"/>
            <w:noWrap w:val="0"/>
            <w:vAlign w:val="center"/>
          </w:tcPr>
          <w:p>
            <w:pPr>
              <w:tabs>
                <w:tab w:val="left" w:pos="0"/>
              </w:tabs>
              <w:adjustRightInd w:val="0"/>
              <w:snapToGrid w:val="0"/>
              <w:jc w:val="center"/>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kern w:val="2"/>
                <w:sz w:val="18"/>
                <w:szCs w:val="18"/>
                <w:lang w:val="en-US" w:eastAsia="zh-CN" w:bidi="ar-SA"/>
              </w:rPr>
            </w:pPr>
            <w:r>
              <w:rPr>
                <w:rFonts w:hint="eastAsia" w:ascii="宋体" w:hAnsi="宋体"/>
                <w:color w:val="auto"/>
                <w:sz w:val="18"/>
                <w:szCs w:val="18"/>
              </w:rPr>
              <w:t>响应文件的签署盖章</w:t>
            </w:r>
          </w:p>
        </w:tc>
        <w:tc>
          <w:tcPr>
            <w:tcW w:w="4303" w:type="dxa"/>
            <w:noWrap w:val="0"/>
            <w:vAlign w:val="center"/>
          </w:tcPr>
          <w:p>
            <w:pPr>
              <w:tabs>
                <w:tab w:val="left" w:pos="0"/>
              </w:tabs>
              <w:adjustRightInd w:val="0"/>
              <w:snapToGrid w:val="0"/>
              <w:jc w:val="center"/>
              <w:rPr>
                <w:rFonts w:hint="eastAsia" w:ascii="宋体" w:hAnsi="宋体"/>
                <w:color w:val="auto"/>
                <w:kern w:val="2"/>
                <w:sz w:val="18"/>
                <w:szCs w:val="18"/>
                <w:lang w:val="en-US" w:eastAsia="zh-CN" w:bidi="ar-SA"/>
              </w:rPr>
            </w:pPr>
            <w:r>
              <w:rPr>
                <w:rFonts w:hint="eastAsia" w:ascii="宋体" w:hAnsi="宋体"/>
                <w:color w:val="auto"/>
                <w:sz w:val="18"/>
                <w:szCs w:val="18"/>
              </w:rPr>
              <w:t>符合第二章“供应商须知”第4.6.4条款的规定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响应文件格式</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符合第六章“响应文件格式”的规定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报价唯一</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只能有一个有效报价，不得提交选择性报价，且报价不超过第二章“供应商须知”前附表规定的采购预算金额或最高限价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eastAsia="宋体" w:cs="Times New Roman"/>
                <w:color w:val="auto"/>
                <w:sz w:val="18"/>
                <w:szCs w:val="18"/>
              </w:rPr>
              <w:t>电子文件解密</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eastAsia="宋体" w:cs="Times New Roman"/>
                <w:color w:val="auto"/>
                <w:sz w:val="18"/>
                <w:szCs w:val="18"/>
              </w:rPr>
              <w:t>不存在第二章“投标人须知”第6.2.3条款规定的任何一种情形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center"/>
          </w:tcPr>
          <w:p>
            <w:pPr>
              <w:tabs>
                <w:tab w:val="left" w:pos="0"/>
              </w:tabs>
              <w:adjustRightInd w:val="0"/>
              <w:snapToGrid w:val="0"/>
              <w:spacing w:line="360" w:lineRule="auto"/>
              <w:jc w:val="center"/>
              <w:rPr>
                <w:rFonts w:hint="eastAsia" w:ascii="宋体" w:hAnsi="宋体"/>
                <w:szCs w:val="21"/>
              </w:rPr>
            </w:pPr>
          </w:p>
        </w:tc>
        <w:tc>
          <w:tcPr>
            <w:tcW w:w="843" w:type="dxa"/>
            <w:vMerge w:val="continue"/>
            <w:noWrap w:val="0"/>
            <w:vAlign w:val="center"/>
          </w:tcPr>
          <w:p>
            <w:pPr>
              <w:tabs>
                <w:tab w:val="left" w:pos="0"/>
              </w:tabs>
              <w:adjustRightInd w:val="0"/>
              <w:snapToGrid w:val="0"/>
              <w:jc w:val="center"/>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eastAsia="宋体" w:cs="Times New Roman"/>
                <w:color w:val="auto"/>
                <w:sz w:val="18"/>
                <w:szCs w:val="18"/>
              </w:rPr>
              <w:t>附加条件</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eastAsia="宋体" w:cs="Times New Roman"/>
                <w:color w:val="auto"/>
                <w:sz w:val="18"/>
                <w:szCs w:val="18"/>
                <w:lang w:val="en-US" w:eastAsia="zh-CN"/>
              </w:rPr>
              <w:t>响应</w:t>
            </w:r>
            <w:r>
              <w:rPr>
                <w:rFonts w:hint="eastAsia" w:ascii="宋体" w:hAnsi="宋体" w:eastAsia="宋体" w:cs="Times New Roman"/>
                <w:color w:val="auto"/>
                <w:sz w:val="18"/>
                <w:szCs w:val="18"/>
              </w:rPr>
              <w:t>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restart"/>
            <w:noWrap w:val="0"/>
            <w:vAlign w:val="center"/>
          </w:tcPr>
          <w:p>
            <w:pPr>
              <w:tabs>
                <w:tab w:val="left" w:pos="0"/>
              </w:tabs>
              <w:adjustRightInd w:val="0"/>
              <w:snapToGrid w:val="0"/>
              <w:spacing w:line="360" w:lineRule="auto"/>
              <w:jc w:val="center"/>
              <w:rPr>
                <w:rFonts w:hint="eastAsia" w:ascii="宋体" w:hAnsi="宋体"/>
                <w:szCs w:val="21"/>
              </w:rPr>
            </w:pPr>
            <w:r>
              <w:rPr>
                <w:rFonts w:hint="eastAsia" w:ascii="宋体" w:hAnsi="宋体"/>
                <w:szCs w:val="21"/>
              </w:rPr>
              <w:t>2</w:t>
            </w:r>
          </w:p>
        </w:tc>
        <w:tc>
          <w:tcPr>
            <w:tcW w:w="843" w:type="dxa"/>
            <w:vMerge w:val="restart"/>
            <w:noWrap w:val="0"/>
            <w:vAlign w:val="center"/>
          </w:tcPr>
          <w:p>
            <w:pPr>
              <w:tabs>
                <w:tab w:val="left" w:pos="0"/>
              </w:tabs>
              <w:adjustRightInd w:val="0"/>
              <w:snapToGrid w:val="0"/>
              <w:jc w:val="center"/>
              <w:rPr>
                <w:rFonts w:hint="eastAsia" w:ascii="宋体" w:hAnsi="宋体"/>
                <w:sz w:val="18"/>
                <w:szCs w:val="18"/>
              </w:rPr>
            </w:pPr>
            <w:r>
              <w:rPr>
                <w:rFonts w:hint="eastAsia" w:ascii="宋体" w:hAnsi="宋体"/>
                <w:sz w:val="18"/>
                <w:szCs w:val="18"/>
              </w:rPr>
              <w:t>完整性审查</w:t>
            </w: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响应内容</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符合第四章“采购需求”规定的施工范围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restart"/>
            <w:noWrap w:val="0"/>
            <w:vAlign w:val="center"/>
          </w:tcPr>
          <w:p>
            <w:pPr>
              <w:tabs>
                <w:tab w:val="left" w:pos="0"/>
              </w:tabs>
              <w:adjustRightInd w:val="0"/>
              <w:snapToGrid w:val="0"/>
              <w:spacing w:line="360" w:lineRule="auto"/>
              <w:jc w:val="center"/>
              <w:rPr>
                <w:rFonts w:hint="eastAsia" w:ascii="宋体" w:hAnsi="宋体"/>
                <w:szCs w:val="21"/>
              </w:rPr>
            </w:pPr>
            <w:r>
              <w:rPr>
                <w:rFonts w:hint="eastAsia" w:ascii="宋体" w:hAnsi="宋体"/>
                <w:szCs w:val="21"/>
              </w:rPr>
              <w:t>3</w:t>
            </w:r>
          </w:p>
        </w:tc>
        <w:tc>
          <w:tcPr>
            <w:tcW w:w="843" w:type="dxa"/>
            <w:vMerge w:val="restart"/>
            <w:noWrap w:val="0"/>
            <w:vAlign w:val="center"/>
          </w:tcPr>
          <w:p>
            <w:pPr>
              <w:tabs>
                <w:tab w:val="left" w:pos="0"/>
              </w:tabs>
              <w:adjustRightInd w:val="0"/>
              <w:snapToGrid w:val="0"/>
              <w:jc w:val="center"/>
              <w:rPr>
                <w:rFonts w:hint="eastAsia" w:ascii="宋体" w:hAnsi="宋体"/>
                <w:sz w:val="18"/>
                <w:szCs w:val="18"/>
              </w:rPr>
            </w:pPr>
            <w:r>
              <w:rPr>
                <w:rFonts w:hint="eastAsia" w:ascii="宋体" w:hAnsi="宋体"/>
                <w:sz w:val="18"/>
                <w:szCs w:val="18"/>
              </w:rPr>
              <w:t>响应性审查</w:t>
            </w: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工期</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符合第四章“采购需求”的规定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工程质量</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符合第四章“采购需求”的规定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磋商有效期</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符合第二章“供应商须知”第4.4.1条款的规定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已标价工程量清单</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应符合磋商文件给出的范围和数量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Cs w:val="21"/>
              </w:rPr>
            </w:pPr>
          </w:p>
        </w:tc>
        <w:tc>
          <w:tcPr>
            <w:tcW w:w="3284" w:type="dxa"/>
            <w:noWrap w:val="0"/>
            <w:vAlign w:val="center"/>
          </w:tcPr>
          <w:p>
            <w:pPr>
              <w:tabs>
                <w:tab w:val="left" w:pos="0"/>
              </w:tabs>
              <w:adjustRightInd w:val="0"/>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rPr>
              <w:t>权利义务</w:t>
            </w:r>
          </w:p>
        </w:tc>
        <w:tc>
          <w:tcPr>
            <w:tcW w:w="4303" w:type="dxa"/>
            <w:noWrap w:val="0"/>
            <w:vAlign w:val="center"/>
          </w:tcPr>
          <w:p>
            <w:pPr>
              <w:tabs>
                <w:tab w:val="left" w:pos="0"/>
              </w:tabs>
              <w:adjustRightInd w:val="0"/>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rPr>
              <w:t>符合第</w:t>
            </w:r>
            <w:r>
              <w:rPr>
                <w:rFonts w:hint="eastAsia" w:ascii="宋体" w:hAnsi="宋体" w:eastAsia="宋体" w:cs="Times New Roman"/>
                <w:color w:val="auto"/>
                <w:sz w:val="18"/>
                <w:szCs w:val="18"/>
                <w:lang w:val="en-US" w:eastAsia="zh-CN"/>
              </w:rPr>
              <w:t>五</w:t>
            </w:r>
            <w:r>
              <w:rPr>
                <w:rFonts w:hint="eastAsia" w:ascii="宋体" w:hAnsi="宋体" w:eastAsia="宋体" w:cs="Times New Roman"/>
                <w:color w:val="auto"/>
                <w:sz w:val="18"/>
                <w:szCs w:val="18"/>
              </w:rPr>
              <w:t>章“政府采购合同格式”条款中实质性要求和条件</w:t>
            </w:r>
          </w:p>
        </w:tc>
      </w:tr>
    </w:tbl>
    <w:p>
      <w:pPr>
        <w:spacing w:before="360" w:beforeLines="150" w:line="360" w:lineRule="auto"/>
        <w:ind w:firstLine="630" w:firstLineChars="299"/>
        <w:rPr>
          <w:rFonts w:hint="eastAsia" w:ascii="宋体" w:hAnsi="宋体"/>
          <w:b/>
          <w:szCs w:val="21"/>
        </w:rPr>
      </w:pPr>
      <w:r>
        <w:rPr>
          <w:rFonts w:hint="eastAsia" w:ascii="宋体" w:hAnsi="宋体"/>
          <w:b/>
          <w:szCs w:val="21"/>
        </w:rPr>
        <w:t>1.2.2.3</w:t>
      </w:r>
      <w:r>
        <w:rPr>
          <w:rFonts w:ascii="宋体" w:hAnsi="宋体"/>
          <w:b/>
          <w:szCs w:val="21"/>
        </w:rPr>
        <w:t>有下列情形之一的，视为</w:t>
      </w:r>
      <w:r>
        <w:rPr>
          <w:rFonts w:hint="eastAsia" w:ascii="宋体" w:hAnsi="宋体"/>
          <w:b/>
          <w:szCs w:val="21"/>
        </w:rPr>
        <w:t>供应商</w:t>
      </w:r>
      <w:r>
        <w:rPr>
          <w:rFonts w:ascii="宋体" w:hAnsi="宋体"/>
          <w:b/>
          <w:szCs w:val="21"/>
        </w:rPr>
        <w:t>相互恶意串通</w:t>
      </w:r>
      <w:r>
        <w:rPr>
          <w:rFonts w:hint="eastAsia" w:ascii="宋体" w:hAnsi="宋体"/>
          <w:b/>
          <w:szCs w:val="21"/>
        </w:rPr>
        <w:t>，响应文件无效</w:t>
      </w:r>
      <w:r>
        <w:rPr>
          <w:rFonts w:ascii="宋体" w:hAnsi="宋体"/>
          <w:b/>
          <w:szCs w:val="21"/>
        </w:rPr>
        <w:t>：</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文件由同一单位或者个人编制；</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）不同</w:t>
      </w:r>
      <w:r>
        <w:rPr>
          <w:rFonts w:hint="eastAsia" w:ascii="宋体" w:hAnsi="宋体"/>
          <w:szCs w:val="21"/>
        </w:rPr>
        <w:t>供应商</w:t>
      </w:r>
      <w:r>
        <w:rPr>
          <w:rFonts w:ascii="宋体" w:hAnsi="宋体"/>
          <w:szCs w:val="21"/>
        </w:rPr>
        <w:t>委托同一单位或者个人办理</w:t>
      </w:r>
      <w:r>
        <w:rPr>
          <w:rFonts w:hint="eastAsia" w:ascii="宋体" w:hAnsi="宋体"/>
          <w:szCs w:val="21"/>
        </w:rPr>
        <w:t>磋商</w:t>
      </w:r>
      <w:r>
        <w:rPr>
          <w:rFonts w:ascii="宋体" w:hAnsi="宋体"/>
          <w:szCs w:val="21"/>
        </w:rPr>
        <w:t>事宜；</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文件载明的项目管理成员为同一人；</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文件异常一致或者</w:t>
      </w:r>
      <w:r>
        <w:rPr>
          <w:rFonts w:hint="eastAsia" w:ascii="宋体" w:hAnsi="宋体"/>
          <w:szCs w:val="21"/>
        </w:rPr>
        <w:t>磋商</w:t>
      </w:r>
      <w:r>
        <w:rPr>
          <w:rFonts w:ascii="宋体" w:hAnsi="宋体"/>
          <w:szCs w:val="21"/>
        </w:rPr>
        <w:t>报价呈规律性差异；</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5</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文件相互混装；</w:t>
      </w:r>
    </w:p>
    <w:p>
      <w:pPr>
        <w:spacing w:line="360" w:lineRule="auto"/>
        <w:ind w:firstLine="630" w:firstLineChars="300"/>
        <w:rPr>
          <w:rFonts w:hint="eastAsia" w:ascii="宋体" w:hAnsi="宋体"/>
          <w:color w:val="auto"/>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w:t>
      </w:r>
      <w:r>
        <w:rPr>
          <w:rFonts w:ascii="宋体" w:hAnsi="宋体"/>
          <w:color w:val="auto"/>
          <w:szCs w:val="21"/>
        </w:rPr>
        <w:t>不同</w:t>
      </w:r>
      <w:r>
        <w:rPr>
          <w:rFonts w:hint="eastAsia" w:ascii="宋体" w:hAnsi="宋体"/>
          <w:color w:val="auto"/>
          <w:szCs w:val="21"/>
          <w:lang w:eastAsia="zh-CN"/>
        </w:rPr>
        <w:t>供应商</w:t>
      </w:r>
      <w:r>
        <w:rPr>
          <w:rFonts w:ascii="宋体" w:hAnsi="宋体"/>
          <w:color w:val="auto"/>
          <w:szCs w:val="21"/>
        </w:rPr>
        <w:t>的投标文件</w:t>
      </w:r>
      <w:r>
        <w:rPr>
          <w:rFonts w:hint="eastAsia" w:ascii="宋体" w:hAnsi="宋体"/>
          <w:color w:val="auto"/>
          <w:szCs w:val="21"/>
        </w:rPr>
        <w:t>出自同一台制作设备（文件制作机器码一致）。</w:t>
      </w:r>
    </w:p>
    <w:p>
      <w:pPr>
        <w:spacing w:line="360" w:lineRule="auto"/>
        <w:ind w:firstLine="624" w:firstLineChars="296"/>
        <w:rPr>
          <w:rFonts w:ascii="宋体" w:hAnsi="宋体"/>
          <w:b/>
          <w:color w:val="FF0000"/>
          <w:szCs w:val="21"/>
        </w:rPr>
      </w:pPr>
      <w:r>
        <w:rPr>
          <w:rFonts w:hint="eastAsia" w:ascii="宋体" w:hAnsi="宋体"/>
          <w:b/>
          <w:szCs w:val="21"/>
        </w:rPr>
        <w:t xml:space="preserve">1.2.2.4 </w:t>
      </w:r>
      <w:r>
        <w:rPr>
          <w:rFonts w:hint="eastAsia" w:ascii="宋体" w:hAnsi="宋体"/>
          <w:b/>
          <w:color w:val="FF0000"/>
          <w:szCs w:val="21"/>
        </w:rPr>
        <w:t xml:space="preserve"> </w:t>
      </w:r>
      <w:r>
        <w:rPr>
          <w:rFonts w:hint="eastAsia" w:ascii="宋体" w:hAnsi="宋体"/>
          <w:b/>
          <w:color w:val="auto"/>
          <w:szCs w:val="21"/>
          <w:lang w:val="en-US" w:eastAsia="zh-CN"/>
        </w:rPr>
        <w:t>响应</w:t>
      </w:r>
      <w:r>
        <w:rPr>
          <w:rFonts w:hint="eastAsia" w:ascii="宋体" w:hAnsi="宋体"/>
          <w:b/>
          <w:color w:val="auto"/>
          <w:szCs w:val="21"/>
        </w:rPr>
        <w:t>文件的雷同性分析</w:t>
      </w:r>
    </w:p>
    <w:p>
      <w:pPr>
        <w:spacing w:line="360" w:lineRule="auto"/>
        <w:ind w:firstLine="621" w:firstLineChars="296"/>
        <w:rPr>
          <w:rFonts w:ascii="宋体" w:hAnsi="宋体"/>
          <w:color w:val="auto"/>
          <w:szCs w:val="21"/>
        </w:rPr>
      </w:pPr>
      <w:r>
        <w:rPr>
          <w:rFonts w:hint="eastAsia" w:ascii="宋体" w:hAnsi="宋体"/>
          <w:color w:val="auto"/>
          <w:szCs w:val="21"/>
        </w:rPr>
        <w:t>1.2.</w:t>
      </w:r>
      <w:r>
        <w:rPr>
          <w:rFonts w:hint="eastAsia" w:ascii="宋体" w:hAnsi="宋体"/>
          <w:color w:val="auto"/>
          <w:szCs w:val="21"/>
          <w:lang w:val="en-US" w:eastAsia="zh-CN"/>
        </w:rPr>
        <w:t>2.</w:t>
      </w:r>
      <w:r>
        <w:rPr>
          <w:rFonts w:hint="eastAsia" w:ascii="宋体" w:hAnsi="宋体"/>
          <w:color w:val="auto"/>
          <w:szCs w:val="21"/>
        </w:rPr>
        <w:t>4.1根据陕西省公共资源交易中心2021年7月22日印发的《关于在政府采购交易系统中开通标书雷同性分析功能的通知》，在符合性审查环节，将由</w:t>
      </w:r>
      <w:r>
        <w:rPr>
          <w:rFonts w:hint="eastAsia" w:ascii="宋体" w:hAnsi="宋体"/>
          <w:color w:val="auto"/>
          <w:szCs w:val="21"/>
          <w:lang w:val="en-US" w:eastAsia="zh-CN"/>
        </w:rPr>
        <w:t>磋商小组</w:t>
      </w:r>
      <w:r>
        <w:rPr>
          <w:rFonts w:hint="eastAsia" w:ascii="宋体" w:hAnsi="宋体"/>
          <w:color w:val="auto"/>
          <w:szCs w:val="21"/>
        </w:rPr>
        <w:t>在评标系统中对</w:t>
      </w:r>
      <w:r>
        <w:rPr>
          <w:rFonts w:hint="eastAsia" w:ascii="宋体" w:hAnsi="宋体"/>
          <w:color w:val="auto"/>
          <w:szCs w:val="21"/>
          <w:lang w:eastAsia="zh-CN"/>
        </w:rPr>
        <w:t>供应商</w:t>
      </w:r>
      <w:r>
        <w:rPr>
          <w:rFonts w:hint="eastAsia" w:ascii="宋体" w:hAnsi="宋体"/>
          <w:color w:val="auto"/>
          <w:szCs w:val="21"/>
        </w:rPr>
        <w:t>的电子</w:t>
      </w:r>
      <w:r>
        <w:rPr>
          <w:rFonts w:hint="eastAsia" w:ascii="宋体" w:hAnsi="宋体"/>
          <w:color w:val="auto"/>
          <w:szCs w:val="21"/>
          <w:lang w:val="en-US" w:eastAsia="zh-CN"/>
        </w:rPr>
        <w:t>响应</w:t>
      </w:r>
      <w:r>
        <w:rPr>
          <w:rFonts w:hint="eastAsia" w:ascii="宋体" w:hAnsi="宋体"/>
          <w:color w:val="auto"/>
          <w:szCs w:val="21"/>
        </w:rPr>
        <w:t>文件进行雷同性分析。</w:t>
      </w:r>
    </w:p>
    <w:p>
      <w:pPr>
        <w:spacing w:line="360" w:lineRule="auto"/>
        <w:ind w:firstLine="621" w:firstLineChars="296"/>
        <w:rPr>
          <w:rFonts w:ascii="宋体" w:hAnsi="宋体"/>
          <w:color w:val="auto"/>
          <w:szCs w:val="21"/>
        </w:rPr>
      </w:pPr>
      <w:r>
        <w:rPr>
          <w:rFonts w:hint="eastAsia" w:ascii="宋体" w:hAnsi="宋体"/>
          <w:color w:val="auto"/>
          <w:szCs w:val="21"/>
        </w:rPr>
        <w:t>1.2.</w:t>
      </w:r>
      <w:r>
        <w:rPr>
          <w:rFonts w:hint="eastAsia" w:ascii="宋体" w:hAnsi="宋体"/>
          <w:color w:val="auto"/>
          <w:szCs w:val="21"/>
          <w:lang w:val="en-US" w:eastAsia="zh-CN"/>
        </w:rPr>
        <w:t>2.</w:t>
      </w:r>
      <w:r>
        <w:rPr>
          <w:rFonts w:hint="eastAsia" w:ascii="宋体" w:hAnsi="宋体"/>
          <w:color w:val="auto"/>
          <w:szCs w:val="21"/>
        </w:rPr>
        <w:t>4.2雷同性分析由两项指标组成，分别是“文件制作机器码”和“文件创建标识码”。其中，前者通过验证电子</w:t>
      </w:r>
      <w:r>
        <w:rPr>
          <w:rFonts w:hint="eastAsia" w:ascii="宋体" w:hAnsi="宋体"/>
          <w:color w:val="auto"/>
          <w:szCs w:val="21"/>
          <w:lang w:val="en-US" w:eastAsia="zh-CN"/>
        </w:rPr>
        <w:t>响应</w:t>
      </w:r>
      <w:r>
        <w:rPr>
          <w:rFonts w:hint="eastAsia" w:ascii="宋体" w:hAnsi="宋体"/>
          <w:color w:val="auto"/>
          <w:szCs w:val="21"/>
        </w:rPr>
        <w:t>文件制作设备的特征信息（如MAC地址、硬盘序列号、CPU编号、主板号等），判断电子</w:t>
      </w:r>
      <w:r>
        <w:rPr>
          <w:rFonts w:hint="eastAsia" w:ascii="宋体" w:hAnsi="宋体"/>
          <w:color w:val="auto"/>
          <w:szCs w:val="21"/>
          <w:lang w:val="en-US" w:eastAsia="zh-CN"/>
        </w:rPr>
        <w:t>响应</w:t>
      </w:r>
      <w:r>
        <w:rPr>
          <w:rFonts w:hint="eastAsia" w:ascii="宋体" w:hAnsi="宋体"/>
          <w:color w:val="auto"/>
          <w:szCs w:val="21"/>
        </w:rPr>
        <w:t>文件是否出自同一台设备。</w:t>
      </w:r>
    </w:p>
    <w:p>
      <w:pPr>
        <w:spacing w:line="360" w:lineRule="auto"/>
        <w:ind w:firstLine="621" w:firstLineChars="296"/>
        <w:rPr>
          <w:rFonts w:hint="eastAsia" w:ascii="宋体" w:hAnsi="宋体"/>
          <w:color w:val="auto"/>
          <w:szCs w:val="21"/>
        </w:rPr>
      </w:pPr>
      <w:r>
        <w:rPr>
          <w:rFonts w:hint="eastAsia" w:ascii="宋体" w:hAnsi="宋体"/>
          <w:color w:val="auto"/>
          <w:szCs w:val="21"/>
        </w:rPr>
        <w:t>若“文件制作机器码”一致，则表明不同</w:t>
      </w:r>
      <w:r>
        <w:rPr>
          <w:rFonts w:hint="eastAsia" w:ascii="宋体" w:hAnsi="宋体"/>
          <w:color w:val="auto"/>
          <w:szCs w:val="21"/>
          <w:lang w:eastAsia="zh-CN"/>
        </w:rPr>
        <w:t>供应商</w:t>
      </w:r>
      <w:r>
        <w:rPr>
          <w:rFonts w:hint="eastAsia" w:ascii="宋体" w:hAnsi="宋体"/>
          <w:color w:val="auto"/>
          <w:szCs w:val="21"/>
        </w:rPr>
        <w:t>的电子</w:t>
      </w:r>
      <w:r>
        <w:rPr>
          <w:rFonts w:hint="eastAsia" w:ascii="宋体" w:hAnsi="宋体"/>
          <w:color w:val="auto"/>
          <w:szCs w:val="21"/>
          <w:lang w:val="en-US" w:eastAsia="zh-CN"/>
        </w:rPr>
        <w:t>响应</w:t>
      </w:r>
      <w:r>
        <w:rPr>
          <w:rFonts w:hint="eastAsia" w:ascii="宋体" w:hAnsi="宋体"/>
          <w:color w:val="auto"/>
          <w:szCs w:val="21"/>
        </w:rPr>
        <w:t>文件出自同一台制作设备，根据《陕西省财政厅关于政府采购有关政策的复函》（陕财办采函〔2019〕18号），该情形可以视为</w:t>
      </w:r>
      <w:r>
        <w:rPr>
          <w:rFonts w:hint="eastAsia" w:ascii="宋体" w:hAnsi="宋体"/>
          <w:color w:val="auto"/>
          <w:szCs w:val="21"/>
          <w:lang w:eastAsia="zh-CN"/>
        </w:rPr>
        <w:t>供应商</w:t>
      </w:r>
      <w:r>
        <w:rPr>
          <w:rFonts w:hint="eastAsia" w:ascii="宋体" w:hAnsi="宋体"/>
          <w:color w:val="auto"/>
          <w:szCs w:val="21"/>
        </w:rPr>
        <w:t>串通投标，</w:t>
      </w:r>
      <w:r>
        <w:rPr>
          <w:rFonts w:hint="eastAsia" w:ascii="宋体" w:hAnsi="宋体"/>
          <w:b/>
          <w:color w:val="auto"/>
          <w:szCs w:val="21"/>
        </w:rPr>
        <w:t>其投标无效</w:t>
      </w:r>
      <w:r>
        <w:rPr>
          <w:rFonts w:hint="eastAsia" w:ascii="宋体" w:hAnsi="宋体"/>
          <w:color w:val="auto"/>
          <w:szCs w:val="21"/>
        </w:rPr>
        <w:t>。</w:t>
      </w:r>
    </w:p>
    <w:p>
      <w:pPr>
        <w:spacing w:line="360" w:lineRule="auto"/>
        <w:ind w:firstLine="630" w:firstLineChars="300"/>
        <w:rPr>
          <w:rFonts w:hint="eastAsia" w:ascii="宋体" w:hAnsi="宋体"/>
          <w:color w:val="auto"/>
          <w:szCs w:val="21"/>
        </w:rPr>
      </w:pPr>
      <w:r>
        <w:rPr>
          <w:rFonts w:hint="eastAsia" w:ascii="宋体" w:hAnsi="宋体"/>
          <w:color w:val="auto"/>
          <w:szCs w:val="21"/>
        </w:rPr>
        <w:t>若“文件创建标识码”一致，则表示不同</w:t>
      </w:r>
      <w:r>
        <w:rPr>
          <w:rFonts w:hint="eastAsia" w:ascii="宋体" w:hAnsi="宋体"/>
          <w:color w:val="auto"/>
          <w:szCs w:val="21"/>
          <w:lang w:eastAsia="zh-CN"/>
        </w:rPr>
        <w:t>供应商</w:t>
      </w:r>
      <w:r>
        <w:rPr>
          <w:rFonts w:hint="eastAsia" w:ascii="宋体" w:hAnsi="宋体"/>
          <w:color w:val="auto"/>
          <w:szCs w:val="21"/>
        </w:rPr>
        <w:t>使用</w:t>
      </w:r>
      <w:r>
        <w:rPr>
          <w:rFonts w:hint="eastAsia" w:ascii="宋体" w:hAnsi="宋体"/>
          <w:color w:val="auto"/>
          <w:szCs w:val="21"/>
          <w:lang w:val="en-US" w:eastAsia="zh-CN"/>
        </w:rPr>
        <w:t>响应</w:t>
      </w:r>
      <w:r>
        <w:rPr>
          <w:rFonts w:hint="eastAsia" w:ascii="宋体" w:hAnsi="宋体"/>
          <w:color w:val="auto"/>
          <w:szCs w:val="21"/>
        </w:rPr>
        <w:t>文件制作软件时，使用同一源工程文件，该情形建议由</w:t>
      </w:r>
      <w:r>
        <w:rPr>
          <w:rFonts w:hint="eastAsia" w:ascii="宋体" w:hAnsi="宋体"/>
          <w:color w:val="auto"/>
          <w:szCs w:val="21"/>
          <w:lang w:val="en-US" w:eastAsia="zh-CN"/>
        </w:rPr>
        <w:t>磋商小组</w:t>
      </w:r>
      <w:r>
        <w:rPr>
          <w:rFonts w:hint="eastAsia" w:ascii="宋体" w:hAnsi="宋体"/>
          <w:color w:val="auto"/>
          <w:szCs w:val="21"/>
        </w:rPr>
        <w:t>结合项目情况综合判定。</w:t>
      </w:r>
    </w:p>
    <w:p>
      <w:pPr>
        <w:spacing w:line="360" w:lineRule="auto"/>
        <w:ind w:firstLine="632" w:firstLineChars="300"/>
        <w:rPr>
          <w:rFonts w:hint="eastAsia" w:ascii="宋体" w:hAnsi="宋体"/>
          <w:b/>
          <w:szCs w:val="21"/>
        </w:rPr>
      </w:pPr>
      <w:r>
        <w:rPr>
          <w:rFonts w:hint="eastAsia" w:ascii="宋体" w:hAnsi="宋体"/>
          <w:b/>
          <w:szCs w:val="21"/>
        </w:rPr>
        <w:t>1.2.2.</w:t>
      </w:r>
      <w:r>
        <w:rPr>
          <w:rFonts w:hint="eastAsia" w:ascii="宋体" w:hAnsi="宋体"/>
          <w:b/>
          <w:szCs w:val="21"/>
          <w:lang w:val="en-US" w:eastAsia="zh-CN"/>
        </w:rPr>
        <w:t>5</w:t>
      </w:r>
      <w:r>
        <w:rPr>
          <w:rFonts w:hint="eastAsia" w:ascii="宋体" w:hAnsi="宋体"/>
          <w:b/>
          <w:szCs w:val="21"/>
        </w:rPr>
        <w:t xml:space="preserve"> 响应文件出现下列情况之一的，响应文件无效：</w:t>
      </w:r>
    </w:p>
    <w:p>
      <w:pPr>
        <w:spacing w:line="360" w:lineRule="auto"/>
        <w:ind w:firstLine="630" w:firstLineChars="300"/>
        <w:rPr>
          <w:rFonts w:hint="eastAsia" w:ascii="宋体" w:hAnsi="宋体"/>
          <w:szCs w:val="21"/>
        </w:rPr>
      </w:pPr>
      <w:r>
        <w:rPr>
          <w:rFonts w:hint="eastAsia" w:ascii="宋体" w:hAnsi="宋体"/>
          <w:szCs w:val="21"/>
        </w:rPr>
        <w:t>（1）不符合磋商文件规定的资格要求的；</w:t>
      </w:r>
    </w:p>
    <w:p>
      <w:pPr>
        <w:spacing w:line="360" w:lineRule="auto"/>
        <w:ind w:firstLine="630" w:firstLineChars="300"/>
        <w:rPr>
          <w:rFonts w:hint="eastAsia" w:ascii="宋体" w:hAnsi="宋体"/>
          <w:szCs w:val="21"/>
        </w:rPr>
      </w:pPr>
      <w:r>
        <w:rPr>
          <w:rFonts w:hint="eastAsia" w:ascii="宋体" w:hAnsi="宋体"/>
          <w:szCs w:val="21"/>
        </w:rPr>
        <w:t>（2）不符合磋商文件规定的实质性要求的；</w:t>
      </w:r>
    </w:p>
    <w:p>
      <w:pPr>
        <w:spacing w:line="360" w:lineRule="auto"/>
        <w:ind w:firstLine="630" w:firstLineChars="300"/>
        <w:rPr>
          <w:rFonts w:hint="eastAsia" w:ascii="宋体" w:hAnsi="宋体"/>
          <w:szCs w:val="21"/>
        </w:rPr>
      </w:pPr>
      <w:r>
        <w:rPr>
          <w:rFonts w:hint="eastAsia" w:ascii="宋体" w:hAnsi="宋体"/>
          <w:szCs w:val="21"/>
        </w:rPr>
        <w:t>（3）响应文件未按照磋商文件要求签署、盖章的；</w:t>
      </w:r>
    </w:p>
    <w:p>
      <w:pPr>
        <w:spacing w:line="360" w:lineRule="auto"/>
        <w:ind w:firstLine="630" w:firstLineChars="300"/>
        <w:rPr>
          <w:rFonts w:hint="eastAsia" w:ascii="宋体" w:hAnsi="宋体"/>
          <w:szCs w:val="21"/>
        </w:rPr>
      </w:pPr>
      <w:r>
        <w:rPr>
          <w:rFonts w:hint="eastAsia" w:ascii="宋体" w:hAnsi="宋体"/>
          <w:szCs w:val="21"/>
        </w:rPr>
        <w:t>（4）磋商报价超过了磋商文件规定的预算金额或者最高限价的；</w:t>
      </w:r>
    </w:p>
    <w:p>
      <w:pPr>
        <w:spacing w:line="360" w:lineRule="auto"/>
        <w:ind w:firstLine="630" w:firstLineChars="300"/>
        <w:rPr>
          <w:rFonts w:hint="eastAsia" w:ascii="宋体" w:hAnsi="宋体"/>
          <w:szCs w:val="21"/>
        </w:rPr>
      </w:pPr>
      <w:r>
        <w:rPr>
          <w:rFonts w:hint="eastAsia" w:ascii="宋体" w:hAnsi="宋体"/>
          <w:szCs w:val="21"/>
        </w:rPr>
        <w:t>（5）响应文件含有采购人不能接受的附加条件的；</w:t>
      </w:r>
    </w:p>
    <w:p>
      <w:pPr>
        <w:spacing w:line="360" w:lineRule="auto"/>
        <w:ind w:firstLine="630" w:firstLineChars="300"/>
        <w:rPr>
          <w:rFonts w:hint="eastAsia" w:ascii="宋体" w:hAnsi="宋体"/>
          <w:szCs w:val="21"/>
        </w:rPr>
      </w:pPr>
      <w:r>
        <w:rPr>
          <w:rFonts w:hint="eastAsia" w:ascii="宋体" w:hAnsi="宋体"/>
          <w:szCs w:val="21"/>
        </w:rPr>
        <w:t>（6）提供服务和产品不符合强制执行的国家标准、行业标准的；</w:t>
      </w:r>
    </w:p>
    <w:p>
      <w:pPr>
        <w:spacing w:line="360" w:lineRule="auto"/>
        <w:ind w:firstLine="630" w:firstLineChars="300"/>
        <w:rPr>
          <w:rFonts w:hint="eastAsia" w:ascii="宋体" w:hAnsi="宋体"/>
          <w:szCs w:val="21"/>
        </w:rPr>
      </w:pPr>
      <w:r>
        <w:rPr>
          <w:rFonts w:hint="eastAsia" w:ascii="宋体" w:hAnsi="宋体"/>
          <w:szCs w:val="21"/>
        </w:rPr>
        <w:t>（7）提供产品不是国家强制节能产品品目清单中的产品（如有）；</w:t>
      </w:r>
    </w:p>
    <w:p>
      <w:pPr>
        <w:spacing w:line="360" w:lineRule="auto"/>
        <w:ind w:firstLine="630" w:firstLineChars="300"/>
        <w:rPr>
          <w:rFonts w:hint="eastAsia" w:ascii="宋体" w:hAnsi="宋体"/>
          <w:szCs w:val="21"/>
        </w:rPr>
      </w:pPr>
      <w:r>
        <w:rPr>
          <w:rFonts w:hint="eastAsia" w:ascii="宋体" w:hAnsi="宋体"/>
          <w:szCs w:val="21"/>
        </w:rPr>
        <w:t>（8）提供产品属于强制性认证产品的未提供强制性产品认证证书复印件的；</w:t>
      </w:r>
    </w:p>
    <w:p>
      <w:pPr>
        <w:spacing w:line="360" w:lineRule="auto"/>
        <w:ind w:firstLine="630" w:firstLineChars="300"/>
        <w:rPr>
          <w:rFonts w:hint="eastAsia" w:ascii="宋体" w:hAnsi="宋体"/>
          <w:szCs w:val="21"/>
        </w:rPr>
      </w:pPr>
      <w:r>
        <w:rPr>
          <w:rFonts w:hint="eastAsia" w:ascii="宋体" w:hAnsi="宋体"/>
          <w:szCs w:val="21"/>
        </w:rPr>
        <w:t>（9）法律、行政法规和磋商文件规定的其他无效情形；</w:t>
      </w:r>
    </w:p>
    <w:p>
      <w:pPr>
        <w:spacing w:line="360" w:lineRule="auto"/>
        <w:ind w:firstLine="738" w:firstLineChars="350"/>
        <w:rPr>
          <w:rFonts w:hint="eastAsia" w:ascii="宋体" w:hAnsi="宋体"/>
          <w:color w:val="auto"/>
          <w:szCs w:val="21"/>
        </w:rPr>
      </w:pPr>
      <w:r>
        <w:rPr>
          <w:rFonts w:hint="eastAsia" w:ascii="宋体" w:hAnsi="宋体"/>
          <w:b/>
          <w:color w:val="auto"/>
          <w:szCs w:val="21"/>
        </w:rPr>
        <w:t>响应文件存在以上情况由磋商小组认定。</w:t>
      </w:r>
    </w:p>
    <w:p>
      <w:pPr>
        <w:spacing w:line="360" w:lineRule="auto"/>
        <w:ind w:firstLine="628" w:firstLineChars="298"/>
        <w:rPr>
          <w:rFonts w:hint="eastAsia" w:ascii="宋体" w:hAnsi="宋体"/>
          <w:b/>
          <w:color w:val="000000"/>
          <w:szCs w:val="21"/>
        </w:rPr>
      </w:pPr>
      <w:r>
        <w:rPr>
          <w:rFonts w:hint="eastAsia" w:ascii="宋体" w:hAnsi="宋体"/>
          <w:b/>
          <w:color w:val="000000"/>
          <w:szCs w:val="21"/>
        </w:rPr>
        <w:t>1.2.2</w:t>
      </w:r>
      <w:r>
        <w:rPr>
          <w:rFonts w:hint="eastAsia" w:ascii="宋体" w:hAnsi="宋体"/>
          <w:b/>
          <w:color w:val="000000"/>
          <w:szCs w:val="21"/>
          <w:lang w:val="en-US" w:eastAsia="zh-CN"/>
        </w:rPr>
        <w:t>.6</w:t>
      </w:r>
      <w:r>
        <w:rPr>
          <w:rFonts w:hint="eastAsia" w:ascii="宋体" w:hAnsi="宋体"/>
          <w:b/>
          <w:color w:val="000000"/>
          <w:szCs w:val="21"/>
        </w:rPr>
        <w:t xml:space="preserve"> 非实质性偏离</w:t>
      </w:r>
    </w:p>
    <w:p>
      <w:pPr>
        <w:spacing w:line="360" w:lineRule="auto"/>
        <w:ind w:firstLine="630" w:firstLineChars="300"/>
        <w:rPr>
          <w:rFonts w:hint="eastAsia" w:ascii="宋体" w:hAnsi="宋体"/>
          <w:color w:val="000000"/>
          <w:szCs w:val="21"/>
        </w:rPr>
      </w:pPr>
      <w:r>
        <w:rPr>
          <w:rFonts w:hint="eastAsia" w:ascii="宋体" w:hAnsi="宋体"/>
          <w:color w:val="000000"/>
          <w:szCs w:val="21"/>
        </w:rPr>
        <w:t>非实质性偏离是指响应文件在实质上响应磋商文件的要求，但在个别地方存在一些不规则、不一致、不完整的内容，并且澄清、说明或者补正这些内容不会改变响应文件的实质性内容。以下情况属于非实质性偏离：</w:t>
      </w:r>
    </w:p>
    <w:p>
      <w:pPr>
        <w:spacing w:line="360" w:lineRule="auto"/>
        <w:ind w:firstLine="525" w:firstLineChars="250"/>
        <w:rPr>
          <w:rFonts w:hint="eastAsia" w:ascii="宋体" w:hAnsi="宋体"/>
          <w:color w:val="000000"/>
          <w:szCs w:val="21"/>
        </w:rPr>
      </w:pPr>
      <w:r>
        <w:rPr>
          <w:rFonts w:hint="eastAsia" w:ascii="宋体" w:hAnsi="宋体"/>
          <w:color w:val="000000"/>
          <w:szCs w:val="21"/>
        </w:rPr>
        <w:t>（1）文字表述的内容含义不明确；</w:t>
      </w:r>
    </w:p>
    <w:p>
      <w:pPr>
        <w:spacing w:line="360" w:lineRule="auto"/>
        <w:ind w:firstLine="525" w:firstLineChars="250"/>
        <w:rPr>
          <w:rFonts w:hint="eastAsia" w:ascii="宋体" w:hAnsi="宋体"/>
          <w:color w:val="000000"/>
          <w:szCs w:val="21"/>
        </w:rPr>
      </w:pPr>
      <w:r>
        <w:rPr>
          <w:rFonts w:hint="eastAsia" w:ascii="宋体" w:hAnsi="宋体"/>
          <w:color w:val="000000"/>
          <w:szCs w:val="21"/>
        </w:rPr>
        <w:t>（2）同类问题表述不一致；</w:t>
      </w:r>
    </w:p>
    <w:p>
      <w:pPr>
        <w:spacing w:line="360" w:lineRule="auto"/>
        <w:ind w:firstLine="525" w:firstLineChars="250"/>
        <w:rPr>
          <w:rFonts w:hint="eastAsia" w:ascii="宋体" w:hAnsi="宋体"/>
          <w:color w:val="000000"/>
          <w:szCs w:val="21"/>
        </w:rPr>
      </w:pPr>
      <w:r>
        <w:rPr>
          <w:rFonts w:hint="eastAsia" w:ascii="宋体" w:hAnsi="宋体"/>
          <w:color w:val="000000"/>
          <w:szCs w:val="21"/>
        </w:rPr>
        <w:t>（3）有明显文字和计算错误；</w:t>
      </w:r>
    </w:p>
    <w:p>
      <w:pPr>
        <w:spacing w:line="360" w:lineRule="auto"/>
        <w:ind w:firstLine="525" w:firstLineChars="250"/>
        <w:rPr>
          <w:rFonts w:hint="eastAsia" w:ascii="宋体" w:hAnsi="宋体"/>
          <w:color w:val="000000"/>
          <w:szCs w:val="21"/>
        </w:rPr>
      </w:pPr>
      <w:r>
        <w:rPr>
          <w:rFonts w:hint="eastAsia" w:ascii="宋体" w:hAnsi="宋体"/>
          <w:color w:val="000000"/>
          <w:szCs w:val="21"/>
        </w:rPr>
        <w:t>（4）提供的技术信息和数据资料不完整；</w:t>
      </w:r>
    </w:p>
    <w:p>
      <w:pPr>
        <w:spacing w:line="360" w:lineRule="auto"/>
        <w:ind w:firstLine="525" w:firstLineChars="25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）磋商小组认定的其他非实质性偏离。</w:t>
      </w:r>
    </w:p>
    <w:p>
      <w:pPr>
        <w:tabs>
          <w:tab w:val="left" w:pos="7665"/>
        </w:tabs>
        <w:spacing w:line="360" w:lineRule="auto"/>
        <w:ind w:firstLine="630" w:firstLineChars="300"/>
        <w:rPr>
          <w:rFonts w:hint="eastAsia" w:ascii="宋体" w:hAnsi="宋体"/>
          <w:color w:val="000000"/>
          <w:szCs w:val="21"/>
        </w:rPr>
      </w:pPr>
      <w:r>
        <w:rPr>
          <w:rFonts w:hint="eastAsia" w:ascii="宋体" w:hAnsi="宋体"/>
          <w:color w:val="000000"/>
          <w:szCs w:val="21"/>
        </w:rPr>
        <w:t xml:space="preserve">响应文件有上述情形之一的，磋商小组应当书面要求供应商在规定的时间内予以澄清、说明或补正。 </w:t>
      </w:r>
    </w:p>
    <w:p>
      <w:pPr>
        <w:tabs>
          <w:tab w:val="left" w:pos="7665"/>
        </w:tabs>
        <w:spacing w:line="360" w:lineRule="auto"/>
        <w:ind w:firstLine="632" w:firstLineChars="300"/>
        <w:rPr>
          <w:rFonts w:hint="eastAsia" w:ascii="宋体" w:hAnsi="宋体"/>
          <w:b/>
          <w:color w:val="000000"/>
          <w:szCs w:val="21"/>
        </w:rPr>
      </w:pPr>
      <w:r>
        <w:rPr>
          <w:rFonts w:hint="eastAsia" w:ascii="宋体" w:hAnsi="宋体"/>
          <w:b/>
          <w:szCs w:val="21"/>
        </w:rPr>
        <w:t>1.2.2.6 未通过符合性检查的供应商，不得进入后续磋商环节。</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1.3 响应文件的澄清</w:t>
      </w:r>
    </w:p>
    <w:p>
      <w:pPr>
        <w:spacing w:line="360" w:lineRule="auto"/>
        <w:ind w:firstLine="420" w:firstLineChars="200"/>
        <w:rPr>
          <w:rFonts w:hint="eastAsia" w:ascii="宋体" w:hAnsi="宋体"/>
          <w:color w:val="FF0000"/>
          <w:szCs w:val="21"/>
        </w:rPr>
      </w:pPr>
      <w:r>
        <w:rPr>
          <w:rFonts w:hint="eastAsia" w:ascii="宋体" w:hAnsi="宋体"/>
          <w:szCs w:val="21"/>
        </w:rPr>
        <w:t>1.3.1对于响应文件</w:t>
      </w:r>
      <w:r>
        <w:rPr>
          <w:rFonts w:hint="eastAsia" w:ascii="宋体" w:hAnsi="宋体" w:cs="宋体"/>
          <w:snapToGrid w:val="0"/>
          <w:kern w:val="0"/>
          <w:szCs w:val="21"/>
        </w:rPr>
        <w:t>（包括供应商首次提交和重新提交的响应文件）</w:t>
      </w:r>
      <w:r>
        <w:rPr>
          <w:rFonts w:hint="eastAsia" w:ascii="宋体" w:hAnsi="宋体"/>
          <w:szCs w:val="21"/>
        </w:rPr>
        <w:t>中含义不明确、同类问题表述不一致或者有明显文字和计算错误的内容，可以以书面形式要求供应商作出必要的澄清、说明或者补正。</w:t>
      </w:r>
      <w:r>
        <w:rPr>
          <w:rFonts w:hint="eastAsia" w:ascii="宋体" w:hAnsi="宋体"/>
          <w:color w:val="auto"/>
          <w:szCs w:val="21"/>
        </w:rPr>
        <w:t>涉及响应文件资格部分的，由磋商小组负责组织，涉及响应文件其他部分的，由磋商小组负责组织。</w:t>
      </w:r>
    </w:p>
    <w:p>
      <w:pPr>
        <w:spacing w:line="360" w:lineRule="auto"/>
        <w:ind w:firstLine="420" w:firstLineChars="200"/>
        <w:rPr>
          <w:rFonts w:hint="eastAsia" w:ascii="宋体" w:hAnsi="宋体"/>
          <w:szCs w:val="21"/>
        </w:rPr>
      </w:pPr>
      <w:r>
        <w:rPr>
          <w:rFonts w:hint="eastAsia" w:ascii="宋体" w:hAnsi="宋体"/>
          <w:szCs w:val="21"/>
        </w:rPr>
        <w:t>1.3.2供应商的澄清、说明或者补正应当采用书面形式，并加盖单位章，或者由其法定代表人或其委托代理人签名。供应商的澄清、说明或者补正不得超出响应文件的范围或者改变响应文件的实质性内容，并构成为响应文件的组成部分。</w:t>
      </w:r>
    </w:p>
    <w:p>
      <w:pPr>
        <w:spacing w:line="360" w:lineRule="auto"/>
        <w:ind w:firstLine="420" w:firstLineChars="200"/>
        <w:rPr>
          <w:rFonts w:hint="eastAsia" w:ascii="宋体" w:hAnsi="宋体"/>
          <w:szCs w:val="21"/>
        </w:rPr>
      </w:pPr>
      <w:r>
        <w:rPr>
          <w:rFonts w:hint="eastAsia" w:ascii="宋体" w:hAnsi="宋体"/>
          <w:szCs w:val="21"/>
        </w:rPr>
        <w:t>1.3.3对供应商提交的澄清、说明或者补正有疑问的，可以要求供应商进一步澄清、说明或者补正，直至满足磋商小组或者磋商小组的要求。</w:t>
      </w:r>
    </w:p>
    <w:p>
      <w:pPr>
        <w:spacing w:line="360" w:lineRule="auto"/>
        <w:ind w:firstLine="420" w:firstLineChars="200"/>
        <w:rPr>
          <w:rFonts w:hint="eastAsia" w:ascii="宋体" w:hAnsi="宋体"/>
          <w:szCs w:val="21"/>
        </w:rPr>
      </w:pPr>
      <w:r>
        <w:rPr>
          <w:rFonts w:hint="eastAsia" w:ascii="宋体" w:hAnsi="宋体"/>
          <w:szCs w:val="21"/>
        </w:rPr>
        <w:t>1.3.4 磋商小组不得暗示或诱导供应商作出澄清、说明或者更正，不得接受供应商主动提出的澄清、说明或者补正。</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1.4 磋商</w:t>
      </w:r>
    </w:p>
    <w:p>
      <w:pPr>
        <w:spacing w:line="360" w:lineRule="auto"/>
        <w:ind w:firstLine="480"/>
        <w:rPr>
          <w:rFonts w:hint="eastAsia" w:ascii="宋体" w:hAnsi="宋体"/>
          <w:b/>
          <w:szCs w:val="21"/>
        </w:rPr>
      </w:pPr>
      <w:r>
        <w:rPr>
          <w:rFonts w:hint="eastAsia" w:ascii="宋体" w:hAnsi="宋体"/>
          <w:b/>
          <w:szCs w:val="21"/>
        </w:rPr>
        <w:t>1.4.1磋商方式：</w:t>
      </w:r>
    </w:p>
    <w:p>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1.4.1.1 对资格性审查和符合性审查合格的供应商，进入本次磋商环节。</w:t>
      </w:r>
    </w:p>
    <w:p>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1.4.1.2 在磋商期间，供应商应派代表参加磋商，代表人数不超过</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1</w:t>
      </w:r>
      <w:r>
        <w:rPr>
          <w:rFonts w:hint="eastAsia" w:ascii="宋体" w:hAnsi="宋体" w:cs="宋体"/>
          <w:color w:val="000000"/>
          <w:kern w:val="0"/>
          <w:szCs w:val="21"/>
          <w:u w:val="single"/>
        </w:rPr>
        <w:t xml:space="preserve"> </w:t>
      </w:r>
      <w:r>
        <w:rPr>
          <w:rFonts w:hint="eastAsia" w:ascii="宋体" w:hAnsi="宋体" w:cs="宋体"/>
          <w:color w:val="000000"/>
          <w:kern w:val="0"/>
          <w:szCs w:val="21"/>
        </w:rPr>
        <w:t>人。</w:t>
      </w:r>
    </w:p>
    <w:p>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1.4.1.3 磋商小组将通过随机方式确定供应商进行磋商的顺序，所有成员集中与单一供应商按照顺序分别进行磋商，</w:t>
      </w:r>
      <w:r>
        <w:rPr>
          <w:rFonts w:hint="eastAsia"/>
          <w:szCs w:val="21"/>
        </w:rPr>
        <w:t>并给予所有参加磋商的供应商平等的磋商机会</w:t>
      </w:r>
      <w:r>
        <w:rPr>
          <w:rFonts w:hint="eastAsia" w:ascii="宋体" w:hAnsi="宋体" w:cs="宋体"/>
          <w:color w:val="000000"/>
          <w:kern w:val="0"/>
          <w:szCs w:val="21"/>
        </w:rPr>
        <w:t>。磋商的任何一方不得透露与磋商有关的其他供应商的技术资料、价格和其他信息。</w:t>
      </w:r>
    </w:p>
    <w:p>
      <w:pPr>
        <w:spacing w:line="360" w:lineRule="auto"/>
        <w:ind w:firstLine="690" w:firstLineChars="329"/>
        <w:rPr>
          <w:rFonts w:hint="eastAsia"/>
          <w:szCs w:val="21"/>
        </w:rPr>
      </w:pPr>
      <w:r>
        <w:rPr>
          <w:rFonts w:hint="eastAsia" w:ascii="宋体" w:hAnsi="宋体" w:cs="宋体"/>
          <w:color w:val="000000"/>
          <w:kern w:val="0"/>
          <w:szCs w:val="21"/>
        </w:rPr>
        <w:t>1.4.1.4 技术磋商。</w:t>
      </w:r>
      <w:r>
        <w:rPr>
          <w:rFonts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690" w:firstLineChars="329"/>
        <w:rPr>
          <w:rFonts w:hint="eastAsia"/>
          <w:szCs w:val="21"/>
        </w:rPr>
      </w:pPr>
      <w:r>
        <w:rPr>
          <w:rFonts w:hint="eastAsia"/>
          <w:szCs w:val="21"/>
        </w:rPr>
        <w:t>对磋商文件作出的实质性变动是磋商文件的有效组成部分，磋商小组应当及时以书面形式同时通知所有参加磋商的供应商。</w:t>
      </w:r>
    </w:p>
    <w:p>
      <w:pPr>
        <w:widowControl/>
        <w:spacing w:line="360" w:lineRule="auto"/>
        <w:ind w:firstLine="735" w:firstLineChars="350"/>
        <w:rPr>
          <w:rFonts w:hint="eastAsia" w:ascii="宋体" w:hAnsi="宋体" w:cs="宋体"/>
          <w:snapToGrid w:val="0"/>
          <w:kern w:val="0"/>
          <w:szCs w:val="21"/>
        </w:rPr>
      </w:pPr>
      <w:r>
        <w:rPr>
          <w:rFonts w:hint="eastAsia"/>
          <w:szCs w:val="21"/>
        </w:rPr>
        <w:t>供应商应当按照磋商文件的变动情况和磋商小组的要求重新提交响应文件，并由其法定代表人或委托代理人签名或者加盖公章。</w:t>
      </w:r>
      <w:r>
        <w:rPr>
          <w:rFonts w:hint="eastAsia" w:ascii="宋体" w:hAnsi="宋体" w:cs="宋体"/>
          <w:snapToGrid w:val="0"/>
          <w:kern w:val="0"/>
          <w:szCs w:val="21"/>
        </w:rPr>
        <w:t>由委托代理人签名的，应当附法定代表人授权书。</w:t>
      </w:r>
    </w:p>
    <w:p>
      <w:pPr>
        <w:spacing w:line="360" w:lineRule="auto"/>
        <w:ind w:firstLine="690" w:firstLineChars="329"/>
        <w:rPr>
          <w:rFonts w:hint="eastAsia"/>
          <w:szCs w:val="21"/>
        </w:rPr>
      </w:pPr>
      <w:r>
        <w:rPr>
          <w:rFonts w:hint="eastAsia" w:ascii="宋体" w:hAnsi="宋体" w:cs="宋体"/>
          <w:kern w:val="0"/>
          <w:szCs w:val="21"/>
        </w:rPr>
        <w:t>磋商小组应当</w:t>
      </w:r>
      <w:r>
        <w:rPr>
          <w:rFonts w:hint="eastAsia" w:ascii="宋体" w:hAnsi="宋体"/>
          <w:szCs w:val="21"/>
        </w:rPr>
        <w:t>根据规定</w:t>
      </w:r>
      <w:r>
        <w:rPr>
          <w:rFonts w:hint="eastAsia" w:ascii="宋体" w:hAnsi="宋体" w:cs="宋体"/>
          <w:kern w:val="0"/>
          <w:szCs w:val="21"/>
        </w:rPr>
        <w:t>对供应商重新提交的响应文件进行符合性审查。供应商重新提交的响应文件未通过符合性审查的，不得进入商务磋商，也不得要求提交最后报价。</w:t>
      </w:r>
    </w:p>
    <w:p>
      <w:pPr>
        <w:spacing w:line="360" w:lineRule="auto"/>
        <w:ind w:firstLine="795" w:firstLineChars="379"/>
        <w:rPr>
          <w:rFonts w:hint="eastAsia" w:ascii="宋体" w:hAnsi="宋体"/>
          <w:szCs w:val="21"/>
        </w:rPr>
      </w:pPr>
      <w:r>
        <w:rPr>
          <w:rFonts w:hint="eastAsia" w:ascii="宋体" w:hAnsi="宋体"/>
          <w:szCs w:val="21"/>
        </w:rPr>
        <w:t>1.4.1.5 商务磋商。在技术磋商结束后，进行商务磋商。</w:t>
      </w:r>
      <w:r>
        <w:rPr>
          <w:rFonts w:hint="eastAsia" w:ascii="宋体" w:hAnsi="宋体"/>
          <w:b/>
          <w:szCs w:val="21"/>
        </w:rPr>
        <w:t>磋商文件能够详细列明采购标的的技术、工程量要求的，</w:t>
      </w:r>
      <w:r>
        <w:rPr>
          <w:rFonts w:hint="eastAsia" w:ascii="宋体" w:hAnsi="宋体"/>
          <w:szCs w:val="21"/>
        </w:rPr>
        <w:t>磋商小组应当要求所有实质性响应的供应商在规定时间内提交最后报价，</w:t>
      </w:r>
      <w:r>
        <w:rPr>
          <w:rFonts w:hint="eastAsia" w:ascii="宋体" w:hAnsi="宋体"/>
          <w:b/>
          <w:szCs w:val="21"/>
        </w:rPr>
        <w:t>提交最后报价的供应商不得少于3家</w:t>
      </w:r>
      <w:r>
        <w:rPr>
          <w:rFonts w:hint="eastAsia" w:ascii="宋体" w:hAnsi="宋体"/>
          <w:szCs w:val="21"/>
        </w:rPr>
        <w:t>；</w:t>
      </w:r>
      <w:r>
        <w:rPr>
          <w:rFonts w:hint="eastAsia" w:ascii="宋体" w:hAnsi="宋体"/>
          <w:b/>
          <w:szCs w:val="21"/>
        </w:rPr>
        <w:t>磋商文件不能详细列明采购标的的技术、工程量要求</w:t>
      </w:r>
      <w:r>
        <w:rPr>
          <w:rFonts w:hint="eastAsia" w:ascii="宋体" w:hAnsi="宋体"/>
          <w:szCs w:val="21"/>
        </w:rPr>
        <w:t>，需经磋商由供应商提供最终解决方案的，</w:t>
      </w:r>
      <w:r>
        <w:rPr>
          <w:rFonts w:hint="eastAsia" w:ascii="宋体" w:hAnsi="宋体"/>
          <w:b/>
          <w:szCs w:val="21"/>
        </w:rPr>
        <w:t>磋商小组应当按照少数服从多数的原则投票推荐3家以上供应商的解决方案，</w:t>
      </w:r>
      <w:r>
        <w:rPr>
          <w:rFonts w:hint="eastAsia" w:ascii="宋体" w:hAnsi="宋体"/>
          <w:szCs w:val="21"/>
        </w:rPr>
        <w:t>并要求其在规定时间内提交最后报价。</w:t>
      </w:r>
    </w:p>
    <w:p>
      <w:pPr>
        <w:spacing w:line="360" w:lineRule="auto"/>
        <w:ind w:firstLine="795" w:firstLineChars="379"/>
        <w:rPr>
          <w:rFonts w:hint="eastAsia"/>
          <w:szCs w:val="21"/>
        </w:rPr>
      </w:pPr>
      <w:r>
        <w:rPr>
          <w:rFonts w:hint="eastAsia" w:ascii="宋体" w:hAnsi="宋体"/>
          <w:szCs w:val="21"/>
        </w:rPr>
        <w:t xml:space="preserve">1.4.1.6 </w:t>
      </w:r>
      <w:r>
        <w:rPr>
          <w:rFonts w:hint="eastAsia"/>
          <w:szCs w:val="21"/>
        </w:rPr>
        <w:t>已提交响应文件的供应商，在提交最后报价之前，可以根据磋商情况退出磋商。</w:t>
      </w:r>
    </w:p>
    <w:p>
      <w:pPr>
        <w:spacing w:line="360" w:lineRule="auto"/>
        <w:ind w:firstLine="422" w:firstLineChars="200"/>
        <w:rPr>
          <w:rFonts w:hint="eastAsia" w:ascii="宋体" w:hAnsi="宋体"/>
          <w:b/>
          <w:szCs w:val="21"/>
        </w:rPr>
      </w:pPr>
      <w:r>
        <w:rPr>
          <w:rFonts w:hint="eastAsia" w:ascii="宋体" w:hAnsi="宋体"/>
          <w:b/>
          <w:szCs w:val="21"/>
        </w:rPr>
        <w:t>1.4.2磋商步骤：</w:t>
      </w:r>
    </w:p>
    <w:p>
      <w:pPr>
        <w:spacing w:line="360" w:lineRule="auto"/>
        <w:ind w:firstLine="821" w:firstLineChars="391"/>
        <w:rPr>
          <w:rFonts w:hint="eastAsia" w:ascii="宋体" w:hAnsi="宋体"/>
          <w:szCs w:val="21"/>
        </w:rPr>
      </w:pPr>
      <w:r>
        <w:rPr>
          <w:rFonts w:hint="eastAsia" w:ascii="宋体" w:hAnsi="宋体"/>
          <w:szCs w:val="21"/>
        </w:rPr>
        <w:t>1.4.2.1 第一轮磋商。磋商小组对进入第一轮磋商的供应商再次进行评审、质疑和澄清。在此阶段，磋商小组依据参加磋商的供应商递交的响应文件进行技术和商务磋商。</w:t>
      </w:r>
    </w:p>
    <w:p>
      <w:pPr>
        <w:spacing w:line="360" w:lineRule="auto"/>
        <w:ind w:firstLine="821" w:firstLineChars="391"/>
        <w:rPr>
          <w:rFonts w:hint="eastAsia" w:ascii="宋体" w:hAnsi="宋体"/>
          <w:szCs w:val="21"/>
        </w:rPr>
      </w:pPr>
      <w:r>
        <w:rPr>
          <w:rFonts w:hint="eastAsia" w:ascii="宋体" w:hAnsi="宋体"/>
          <w:szCs w:val="21"/>
        </w:rPr>
        <w:t>磋商小组可以根据实际需要提出方案和技术参数要求，与单一供应商分别进行磋商，</w:t>
      </w:r>
      <w:r>
        <w:rPr>
          <w:rFonts w:hint="eastAsia"/>
          <w:szCs w:val="21"/>
        </w:rPr>
        <w:t>并给予所有参加磋商的供应商平等的磋商机会。要求</w:t>
      </w:r>
      <w:r>
        <w:rPr>
          <w:rFonts w:hint="eastAsia" w:ascii="宋体" w:hAnsi="宋体"/>
          <w:szCs w:val="21"/>
        </w:rPr>
        <w:t>参加磋商的供应商重新承诺技术参数和第二次磋商报价，以满足采购人的最大需求。</w:t>
      </w:r>
    </w:p>
    <w:p>
      <w:pPr>
        <w:spacing w:line="360" w:lineRule="auto"/>
        <w:ind w:firstLine="840" w:firstLineChars="400"/>
        <w:rPr>
          <w:rFonts w:hint="eastAsia" w:ascii="宋体" w:hAnsi="宋体"/>
          <w:szCs w:val="21"/>
        </w:rPr>
      </w:pPr>
      <w:r>
        <w:rPr>
          <w:rFonts w:hint="eastAsia" w:ascii="宋体" w:hAnsi="宋体"/>
          <w:szCs w:val="21"/>
        </w:rPr>
        <w:t>1.4.2.2 第二轮磋商。对第一轮磋商结果不满意，磋商小组可以再次要求参加磋商的供应商进行第二轮磋商，磋商内容及要求与第一轮磋商相同。</w:t>
      </w:r>
    </w:p>
    <w:p>
      <w:pPr>
        <w:spacing w:line="360" w:lineRule="auto"/>
        <w:ind w:firstLine="821" w:firstLineChars="391"/>
        <w:rPr>
          <w:rFonts w:hint="eastAsia" w:ascii="宋体" w:hAnsi="宋体"/>
          <w:szCs w:val="21"/>
        </w:rPr>
      </w:pPr>
      <w:r>
        <w:rPr>
          <w:rFonts w:hint="eastAsia" w:ascii="宋体" w:hAnsi="宋体"/>
          <w:szCs w:val="21"/>
        </w:rPr>
        <w:t>1.4.2.3 每轮磋商结束后，磋商小组对磋商情况进行讨论，综合考虑供应商提供的技术参数和性价比，有权对技术参数最差供应商或性价比最低点供应商进行淘汰，并将淘汰理由写入评审报告。</w:t>
      </w:r>
    </w:p>
    <w:p>
      <w:pPr>
        <w:spacing w:line="360" w:lineRule="auto"/>
        <w:ind w:firstLine="824" w:firstLineChars="391"/>
        <w:rPr>
          <w:rFonts w:hint="eastAsia" w:ascii="宋体" w:hAnsi="宋体"/>
          <w:b/>
          <w:szCs w:val="21"/>
        </w:rPr>
      </w:pPr>
      <w:r>
        <w:rPr>
          <w:rFonts w:hint="eastAsia" w:ascii="宋体" w:hAnsi="宋体"/>
          <w:b/>
          <w:szCs w:val="21"/>
        </w:rPr>
        <w:t>后一轮磋商报价高于前一轮磋商报价的供应商，视为其自动退出磋商。</w:t>
      </w:r>
    </w:p>
    <w:p>
      <w:pPr>
        <w:spacing w:line="360" w:lineRule="auto"/>
        <w:ind w:firstLine="840" w:firstLineChars="400"/>
        <w:rPr>
          <w:rFonts w:hint="eastAsia" w:ascii="宋体" w:hAnsi="宋体"/>
          <w:szCs w:val="21"/>
        </w:rPr>
      </w:pPr>
      <w:r>
        <w:rPr>
          <w:rFonts w:hint="eastAsia" w:ascii="宋体" w:hAnsi="宋体"/>
          <w:szCs w:val="21"/>
        </w:rPr>
        <w:t>1.4.2.4 磋商小组应在最后一轮磋商前告知所有符合磋商要求的供应商是否是最后一次磋商。</w:t>
      </w:r>
    </w:p>
    <w:p>
      <w:pPr>
        <w:spacing w:line="360" w:lineRule="auto"/>
        <w:ind w:firstLine="840" w:firstLineChars="400"/>
        <w:rPr>
          <w:rFonts w:hint="eastAsia" w:ascii="宋体" w:hAnsi="宋体"/>
          <w:szCs w:val="21"/>
        </w:rPr>
      </w:pPr>
      <w:r>
        <w:rPr>
          <w:rFonts w:hint="eastAsia" w:ascii="宋体" w:hAnsi="宋体"/>
          <w:szCs w:val="21"/>
        </w:rPr>
        <w:t>1.4.2.5 最后一轮磋商结束后，磋商小组将对进入最后一轮的供应商的响应文件进行详细评审。</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1.5 最后报价</w:t>
      </w:r>
    </w:p>
    <w:p>
      <w:pPr>
        <w:widowControl/>
        <w:spacing w:line="360" w:lineRule="auto"/>
        <w:ind w:firstLine="420" w:firstLineChars="200"/>
        <w:rPr>
          <w:rFonts w:hint="eastAsia" w:ascii="宋体" w:hAnsi="宋体" w:cs="宋体"/>
          <w:snapToGrid w:val="0"/>
          <w:kern w:val="0"/>
          <w:szCs w:val="21"/>
        </w:rPr>
      </w:pPr>
      <w:r>
        <w:rPr>
          <w:rFonts w:hint="eastAsia" w:ascii="宋体" w:hAnsi="宋体"/>
          <w:szCs w:val="21"/>
        </w:rPr>
        <w:t>1.5.1 供应商应当用数字认证证书（CA 锁）</w:t>
      </w:r>
      <w:r>
        <w:rPr>
          <w:rFonts w:hint="eastAsia" w:ascii="宋体" w:hAnsi="宋体"/>
          <w:szCs w:val="21"/>
          <w:lang w:val="en-US" w:eastAsia="zh-CN"/>
        </w:rPr>
        <w:t>进行二次报价及签章</w:t>
      </w:r>
      <w:r>
        <w:rPr>
          <w:rFonts w:hint="eastAsia" w:ascii="宋体" w:hAnsi="宋体" w:cs="宋体"/>
          <w:snapToGrid w:val="0"/>
          <w:kern w:val="0"/>
          <w:szCs w:val="21"/>
        </w:rPr>
        <w:t>。</w:t>
      </w:r>
    </w:p>
    <w:p>
      <w:pPr>
        <w:spacing w:line="360" w:lineRule="auto"/>
        <w:ind w:firstLine="420" w:firstLineChars="200"/>
        <w:rPr>
          <w:rFonts w:hint="eastAsia" w:ascii="宋体" w:hAnsi="宋体"/>
          <w:szCs w:val="21"/>
        </w:rPr>
      </w:pPr>
      <w:r>
        <w:rPr>
          <w:rFonts w:hint="eastAsia" w:ascii="宋体" w:hAnsi="宋体"/>
          <w:szCs w:val="21"/>
        </w:rPr>
        <w:t>1.5.2 最后报价是供应商响应文件的有效组成部分。</w:t>
      </w:r>
    </w:p>
    <w:p>
      <w:pPr>
        <w:spacing w:line="360" w:lineRule="auto"/>
        <w:ind w:firstLine="420" w:firstLineChars="200"/>
        <w:rPr>
          <w:rFonts w:hint="eastAsia" w:ascii="宋体" w:hAnsi="宋体"/>
          <w:szCs w:val="21"/>
        </w:rPr>
      </w:pPr>
      <w:r>
        <w:rPr>
          <w:rFonts w:hint="eastAsia" w:ascii="宋体" w:hAnsi="宋体"/>
          <w:szCs w:val="21"/>
        </w:rPr>
        <w:t>1.5.3 最后报价仅向采购人及监督人员宣布，并由监督人员确认。</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1.6 响应文件详细评审</w:t>
      </w:r>
    </w:p>
    <w:p>
      <w:pPr>
        <w:spacing w:before="120" w:beforeLines="50" w:line="360" w:lineRule="auto"/>
        <w:ind w:firstLine="420" w:firstLineChars="200"/>
        <w:rPr>
          <w:rFonts w:hint="eastAsia"/>
          <w:szCs w:val="21"/>
        </w:rPr>
      </w:pPr>
      <w:r>
        <w:rPr>
          <w:rFonts w:hint="eastAsia"/>
          <w:szCs w:val="21"/>
        </w:rPr>
        <w:t>经磋商确定最终采购需求和提交最后报价的供应商后，由磋商小组采用</w:t>
      </w:r>
      <w:r>
        <w:rPr>
          <w:rFonts w:hint="eastAsia"/>
          <w:b/>
          <w:szCs w:val="21"/>
        </w:rPr>
        <w:t>综合评分法</w:t>
      </w:r>
      <w:r>
        <w:rPr>
          <w:rFonts w:hint="eastAsia"/>
          <w:szCs w:val="21"/>
        </w:rPr>
        <w:t>对提交最后报价的供应商的响应文件和最后报价进行综合评分。</w:t>
      </w:r>
    </w:p>
    <w:p>
      <w:pPr>
        <w:spacing w:before="120" w:beforeLines="50" w:line="360" w:lineRule="auto"/>
        <w:rPr>
          <w:rFonts w:hint="eastAsia" w:ascii="宋体" w:hAnsi="宋体"/>
          <w:b/>
          <w:color w:val="000000"/>
          <w:sz w:val="30"/>
          <w:szCs w:val="30"/>
        </w:rPr>
      </w:pPr>
      <w:r>
        <w:rPr>
          <w:rFonts w:hint="eastAsia" w:ascii="宋体" w:hAnsi="宋体"/>
          <w:b/>
          <w:color w:val="000000"/>
          <w:sz w:val="30"/>
          <w:szCs w:val="30"/>
        </w:rPr>
        <w:t>1.7 复核与核对评审结果</w:t>
      </w:r>
    </w:p>
    <w:p>
      <w:pPr>
        <w:spacing w:before="120" w:beforeLines="50" w:line="360" w:lineRule="auto"/>
        <w:ind w:firstLine="420" w:firstLineChars="200"/>
        <w:rPr>
          <w:rFonts w:hint="eastAsia" w:ascii="宋体" w:hAnsi="宋体"/>
          <w:szCs w:val="21"/>
        </w:rPr>
      </w:pPr>
      <w:r>
        <w:rPr>
          <w:rFonts w:hint="eastAsia" w:ascii="宋体" w:hAnsi="宋体"/>
          <w:szCs w:val="21"/>
        </w:rPr>
        <w:t>1.7.1 评分汇总结束后，磋商小组应当进行复核，特别要对拟推荐成交候选人的、最后报价最低的、响应文件被认定无效的进行重点复核。</w:t>
      </w:r>
    </w:p>
    <w:p>
      <w:pPr>
        <w:pStyle w:val="19"/>
        <w:spacing w:line="360" w:lineRule="auto"/>
        <w:ind w:firstLine="420" w:firstLineChars="200"/>
        <w:rPr>
          <w:rFonts w:hint="eastAsia" w:ascii="宋体" w:hAnsi="宋体"/>
        </w:rPr>
      </w:pPr>
      <w:r>
        <w:rPr>
          <w:rFonts w:hint="eastAsia" w:ascii="宋体" w:hAnsi="宋体"/>
        </w:rPr>
        <w:t>1.7.2 评审结果汇总完成后，</w:t>
      </w:r>
      <w:r>
        <w:rPr>
          <w:rFonts w:ascii="宋体" w:hAnsi="宋体"/>
        </w:rPr>
        <w:t>评</w:t>
      </w:r>
      <w:r>
        <w:rPr>
          <w:rFonts w:hint="eastAsia" w:ascii="宋体" w:hAnsi="宋体"/>
        </w:rPr>
        <w:t>审</w:t>
      </w:r>
      <w:r>
        <w:rPr>
          <w:rFonts w:ascii="宋体" w:hAnsi="宋体"/>
        </w:rPr>
        <w:t>报告签署前，</w:t>
      </w:r>
      <w:r>
        <w:rPr>
          <w:rFonts w:hint="eastAsia" w:ascii="宋体" w:hAnsi="宋体"/>
        </w:rPr>
        <w:t>采购代理机构应当</w:t>
      </w:r>
      <w:r>
        <w:rPr>
          <w:rFonts w:ascii="宋体" w:hAnsi="宋体"/>
          <w:bCs/>
        </w:rPr>
        <w:t>核对评</w:t>
      </w:r>
      <w:r>
        <w:rPr>
          <w:rFonts w:hint="eastAsia" w:ascii="宋体" w:hAnsi="宋体"/>
          <w:bCs/>
        </w:rPr>
        <w:t>审</w:t>
      </w:r>
      <w:r>
        <w:rPr>
          <w:rFonts w:ascii="宋体" w:hAnsi="宋体"/>
          <w:bCs/>
        </w:rPr>
        <w:t>结果，</w:t>
      </w:r>
      <w:r>
        <w:rPr>
          <w:rFonts w:ascii="宋体" w:hAnsi="宋体"/>
        </w:rPr>
        <w:t>除下列情形外，任何人不得修改评</w:t>
      </w:r>
      <w:r>
        <w:rPr>
          <w:rFonts w:hint="eastAsia" w:ascii="宋体" w:hAnsi="宋体"/>
        </w:rPr>
        <w:t>审</w:t>
      </w:r>
      <w:r>
        <w:rPr>
          <w:rFonts w:ascii="宋体" w:hAnsi="宋体"/>
        </w:rPr>
        <w:t>结果：</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资格性认定错误的；</w:t>
      </w:r>
    </w:p>
    <w:p>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分值汇总计算错误的；</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）分项评分超出评分标准范围的；</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磋商小组</w:t>
      </w:r>
      <w:r>
        <w:rPr>
          <w:rFonts w:ascii="宋体" w:hAnsi="宋体"/>
          <w:szCs w:val="21"/>
        </w:rPr>
        <w:t>对客观评审因素评分不一致的；</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5</w:t>
      </w:r>
      <w:r>
        <w:rPr>
          <w:rFonts w:ascii="宋体" w:hAnsi="宋体"/>
          <w:szCs w:val="21"/>
        </w:rPr>
        <w:t>）经</w:t>
      </w:r>
      <w:r>
        <w:rPr>
          <w:rFonts w:hint="eastAsia" w:ascii="宋体" w:hAnsi="宋体"/>
          <w:szCs w:val="21"/>
        </w:rPr>
        <w:t>磋商小组一致</w:t>
      </w:r>
      <w:r>
        <w:rPr>
          <w:rFonts w:ascii="宋体" w:hAnsi="宋体"/>
          <w:szCs w:val="21"/>
        </w:rPr>
        <w:t>认定评分畸高、畸低的。</w:t>
      </w:r>
    </w:p>
    <w:p>
      <w:pPr>
        <w:spacing w:line="360" w:lineRule="auto"/>
        <w:ind w:firstLine="420" w:firstLineChars="200"/>
        <w:rPr>
          <w:rFonts w:hint="eastAsia" w:ascii="宋体" w:hAnsi="宋体"/>
          <w:color w:val="auto"/>
          <w:szCs w:val="21"/>
        </w:rPr>
      </w:pPr>
      <w:r>
        <w:rPr>
          <w:rFonts w:ascii="宋体" w:hAnsi="宋体"/>
          <w:color w:val="auto"/>
          <w:szCs w:val="21"/>
        </w:rPr>
        <w:t>经复核发现存在以上情形之一（除资格性认定错误）的，</w:t>
      </w:r>
      <w:r>
        <w:rPr>
          <w:rFonts w:hint="eastAsia" w:ascii="宋体" w:hAnsi="宋体"/>
          <w:color w:val="auto"/>
          <w:szCs w:val="21"/>
        </w:rPr>
        <w:t>磋商小组</w:t>
      </w:r>
      <w:r>
        <w:rPr>
          <w:rFonts w:ascii="宋体" w:hAnsi="宋体"/>
          <w:color w:val="auto"/>
          <w:szCs w:val="21"/>
        </w:rPr>
        <w:t>应当当场修改评</w:t>
      </w:r>
      <w:r>
        <w:rPr>
          <w:rFonts w:hint="eastAsia" w:ascii="宋体" w:hAnsi="宋体"/>
          <w:color w:val="auto"/>
          <w:szCs w:val="21"/>
        </w:rPr>
        <w:t>审</w:t>
      </w:r>
      <w:r>
        <w:rPr>
          <w:rFonts w:ascii="宋体" w:hAnsi="宋体"/>
          <w:color w:val="auto"/>
          <w:szCs w:val="21"/>
        </w:rPr>
        <w:t>结果，并在评</w:t>
      </w:r>
      <w:r>
        <w:rPr>
          <w:rFonts w:hint="eastAsia" w:ascii="宋体" w:hAnsi="宋体"/>
          <w:color w:val="auto"/>
          <w:szCs w:val="21"/>
        </w:rPr>
        <w:t>审</w:t>
      </w:r>
      <w:r>
        <w:rPr>
          <w:rFonts w:ascii="宋体" w:hAnsi="宋体"/>
          <w:color w:val="auto"/>
          <w:szCs w:val="21"/>
        </w:rPr>
        <w:t>报告中记载；经复核发现资格性认定错误的，由</w:t>
      </w:r>
      <w:r>
        <w:rPr>
          <w:rFonts w:hint="eastAsia" w:ascii="宋体" w:hAnsi="宋体"/>
          <w:color w:val="auto"/>
          <w:szCs w:val="21"/>
        </w:rPr>
        <w:t>磋商小组</w:t>
      </w:r>
      <w:r>
        <w:rPr>
          <w:rFonts w:ascii="宋体" w:hAnsi="宋体"/>
          <w:color w:val="auto"/>
          <w:szCs w:val="21"/>
        </w:rPr>
        <w:t>负责修改供应商资格审查报告，并通知磋商小组修改评审报告</w:t>
      </w:r>
      <w:r>
        <w:rPr>
          <w:rFonts w:hint="eastAsia" w:ascii="宋体" w:hAnsi="宋体"/>
          <w:color w:val="auto"/>
          <w:szCs w:val="21"/>
        </w:rPr>
        <w:t>。</w:t>
      </w:r>
    </w:p>
    <w:p>
      <w:pPr>
        <w:spacing w:before="120" w:beforeLines="50" w:after="120" w:afterLines="50" w:line="360" w:lineRule="auto"/>
        <w:rPr>
          <w:rFonts w:hint="eastAsia" w:ascii="宋体" w:hAnsi="宋体"/>
          <w:b/>
          <w:color w:val="000000"/>
          <w:sz w:val="30"/>
          <w:szCs w:val="30"/>
        </w:rPr>
      </w:pPr>
      <w:r>
        <w:rPr>
          <w:rFonts w:hint="eastAsia" w:ascii="宋体" w:hAnsi="宋体"/>
          <w:b/>
          <w:sz w:val="30"/>
          <w:szCs w:val="30"/>
        </w:rPr>
        <w:t xml:space="preserve">1.8 </w:t>
      </w:r>
      <w:r>
        <w:rPr>
          <w:rFonts w:hint="eastAsia" w:ascii="宋体" w:hAnsi="宋体"/>
          <w:b/>
          <w:color w:val="000000"/>
          <w:sz w:val="30"/>
          <w:szCs w:val="30"/>
        </w:rPr>
        <w:t>确定成交候选人名单</w:t>
      </w:r>
    </w:p>
    <w:p>
      <w:pPr>
        <w:spacing w:before="120" w:beforeLines="50" w:line="360" w:lineRule="auto"/>
        <w:ind w:firstLine="420" w:firstLineChars="200"/>
        <w:rPr>
          <w:rFonts w:hint="eastAsia" w:ascii="宋体" w:hAnsi="宋体"/>
          <w:szCs w:val="21"/>
        </w:rPr>
      </w:pPr>
      <w:r>
        <w:rPr>
          <w:rFonts w:hint="eastAsia" w:ascii="宋体" w:hAnsi="宋体"/>
          <w:color w:val="000000"/>
          <w:szCs w:val="21"/>
        </w:rPr>
        <w:t>确定成交候选人程序详</w:t>
      </w:r>
      <w:r>
        <w:rPr>
          <w:rFonts w:hint="eastAsia" w:ascii="宋体" w:hAnsi="宋体"/>
          <w:szCs w:val="21"/>
        </w:rPr>
        <w:t>见第二章第8.1、8.2条款。</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1.9 编写评审报告</w:t>
      </w:r>
    </w:p>
    <w:p>
      <w:pPr>
        <w:spacing w:line="360" w:lineRule="auto"/>
        <w:ind w:firstLine="482"/>
        <w:rPr>
          <w:rFonts w:hint="eastAsia" w:ascii="宋体" w:hAnsi="宋体"/>
          <w:szCs w:val="21"/>
        </w:rPr>
      </w:pPr>
      <w:r>
        <w:rPr>
          <w:rFonts w:hint="eastAsia" w:ascii="宋体" w:hAnsi="宋体"/>
          <w:szCs w:val="21"/>
        </w:rPr>
        <w:t>1.9.1 磋商小组在确定成交候选人名单后，应当编写评审报告并向采购人出具。评审报告应当包括以下主要内容：</w:t>
      </w:r>
    </w:p>
    <w:p>
      <w:pPr>
        <w:spacing w:line="360" w:lineRule="auto"/>
        <w:ind w:firstLine="482"/>
        <w:rPr>
          <w:rFonts w:hint="eastAsia" w:ascii="宋体" w:hAnsi="宋体" w:cs="宋体"/>
          <w:snapToGrid w:val="0"/>
          <w:kern w:val="0"/>
          <w:szCs w:val="21"/>
        </w:rPr>
      </w:pPr>
      <w:r>
        <w:rPr>
          <w:rFonts w:hint="eastAsia" w:ascii="宋体" w:hAnsi="宋体" w:cs="宋体"/>
          <w:kern w:val="0"/>
          <w:szCs w:val="21"/>
        </w:rPr>
        <w:t>（1）</w:t>
      </w:r>
      <w:r>
        <w:rPr>
          <w:rFonts w:hint="eastAsia" w:ascii="宋体" w:hAnsi="宋体" w:cs="宋体"/>
          <w:snapToGrid w:val="0"/>
          <w:kern w:val="0"/>
          <w:szCs w:val="21"/>
        </w:rPr>
        <w:t>邀请供应商参加采购活动的具体方式和相关情况；</w:t>
      </w:r>
    </w:p>
    <w:p>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（2）响应文件开启日期和地点；</w:t>
      </w:r>
    </w:p>
    <w:p>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（3）获取磋商文件的供应商名单和磋商小组成员名单；</w:t>
      </w:r>
    </w:p>
    <w:p>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（4）评审情况记录和说明，包括对供应商的资格审查情况、供应商响应文件评审情况、磋商情况（含磋商文件实质性变动情况）、报价情况等；</w:t>
      </w:r>
    </w:p>
    <w:p>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（5）提出的成交候选人的排序名单及理由。</w:t>
      </w:r>
    </w:p>
    <w:p>
      <w:pPr>
        <w:spacing w:line="360" w:lineRule="auto"/>
        <w:ind w:firstLine="482"/>
        <w:rPr>
          <w:rFonts w:hint="eastAsia" w:ascii="宋体" w:hAnsi="宋体" w:cs="宋体"/>
          <w:kern w:val="0"/>
          <w:szCs w:val="21"/>
        </w:rPr>
      </w:pPr>
      <w:r>
        <w:rPr>
          <w:rFonts w:hint="eastAsia" w:ascii="宋体" w:hAnsi="宋体" w:cs="宋体"/>
          <w:kern w:val="0"/>
          <w:szCs w:val="21"/>
        </w:rPr>
        <w:t>（6）其他需要说明的情况，包括评审过程中供应商根据磋商小组要求进行的澄清、说明或者更正，磋商小组成员的更换等，报价最高的供应商为第一中标候选人的，对其报价合理性予以特别书面。</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kern w:val="0"/>
          <w:szCs w:val="21"/>
        </w:rPr>
        <w:t xml:space="preserve">1.9.2 </w:t>
      </w:r>
      <w:r>
        <w:rPr>
          <w:rFonts w:hint="eastAsia" w:ascii="宋体" w:hAnsi="宋体" w:cs="宋体"/>
          <w:snapToGrid w:val="0"/>
          <w:kern w:val="0"/>
          <w:szCs w:val="21"/>
        </w:rPr>
        <w:t>评审报告应当由磋商小组全体人员签名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spacing w:before="120" w:beforeLines="50" w:after="120" w:afterLines="50" w:line="360" w:lineRule="auto"/>
        <w:rPr>
          <w:rFonts w:hint="eastAsia" w:ascii="黑体" w:hAnsi="宋体" w:eastAsia="黑体"/>
          <w:color w:val="000000"/>
          <w:sz w:val="36"/>
          <w:szCs w:val="36"/>
        </w:rPr>
      </w:pPr>
      <w:r>
        <w:rPr>
          <w:rFonts w:hint="eastAsia" w:ascii="黑体" w:hAnsi="宋体" w:eastAsia="黑体"/>
          <w:sz w:val="36"/>
          <w:szCs w:val="36"/>
        </w:rPr>
        <w:t>2.评审方法</w:t>
      </w:r>
    </w:p>
    <w:p>
      <w:pPr>
        <w:pStyle w:val="5"/>
        <w:spacing w:before="120" w:beforeLines="50" w:after="120" w:afterLines="50" w:line="360" w:lineRule="auto"/>
        <w:ind w:firstLine="0"/>
        <w:rPr>
          <w:rFonts w:hint="eastAsia" w:ascii="宋体" w:hAnsi="宋体"/>
          <w:b/>
          <w:sz w:val="30"/>
          <w:szCs w:val="30"/>
        </w:rPr>
      </w:pPr>
      <w:r>
        <w:rPr>
          <w:rFonts w:hint="eastAsia" w:ascii="宋体" w:hAnsi="宋体"/>
          <w:b/>
          <w:sz w:val="30"/>
          <w:szCs w:val="30"/>
        </w:rPr>
        <w:t>2.1 综合评分法</w:t>
      </w:r>
    </w:p>
    <w:p>
      <w:pPr>
        <w:spacing w:line="360" w:lineRule="auto"/>
        <w:ind w:firstLine="411" w:firstLineChars="196"/>
        <w:rPr>
          <w:rFonts w:hint="eastAsia" w:ascii="宋体" w:hAnsi="宋体"/>
          <w:snapToGrid w:val="0"/>
          <w:kern w:val="0"/>
          <w:szCs w:val="21"/>
        </w:rPr>
      </w:pPr>
      <w:r>
        <w:rPr>
          <w:rFonts w:hint="eastAsia" w:ascii="宋体" w:hAnsi="宋体"/>
          <w:szCs w:val="21"/>
        </w:rPr>
        <w:t>2.1.1 本采购项目评审方法采用综合评分法，</w:t>
      </w:r>
      <w:r>
        <w:rPr>
          <w:rFonts w:hint="eastAsia" w:ascii="宋体" w:hAnsi="宋体"/>
          <w:snapToGrid w:val="0"/>
          <w:kern w:val="0"/>
          <w:szCs w:val="21"/>
        </w:rPr>
        <w:t>是指响应文件满足磋商文件全部实质性要求且按评审因素的量化指标评审得分最高的供应商为成交候选供应商的评审方法。</w:t>
      </w:r>
    </w:p>
    <w:p>
      <w:pPr>
        <w:pStyle w:val="5"/>
        <w:spacing w:line="360" w:lineRule="auto"/>
        <w:ind w:firstLineChars="200"/>
        <w:rPr>
          <w:rFonts w:hint="eastAsia" w:ascii="宋体" w:hAnsi="宋体"/>
          <w:szCs w:val="21"/>
        </w:rPr>
      </w:pPr>
      <w:r>
        <w:rPr>
          <w:rFonts w:hint="eastAsia" w:ascii="宋体" w:hAnsi="宋体"/>
          <w:color w:val="000000"/>
          <w:szCs w:val="21"/>
        </w:rPr>
        <w:t xml:space="preserve">2.1.2 </w:t>
      </w:r>
      <w:r>
        <w:rPr>
          <w:rFonts w:hint="eastAsia"/>
          <w:szCs w:val="21"/>
        </w:rPr>
        <w:t>综合评分法评审标准中的分值设置应当与评审因素的量化指标相对应。磋商文件中没有规定的评审标准不得作为评审依据。</w:t>
      </w:r>
    </w:p>
    <w:p>
      <w:pPr>
        <w:widowControl/>
        <w:autoSpaceDE w:val="0"/>
        <w:autoSpaceDN w:val="0"/>
        <w:spacing w:before="120" w:beforeLines="50" w:after="120" w:afterLines="50" w:line="360" w:lineRule="auto"/>
        <w:ind w:right="51"/>
        <w:textAlignment w:val="bottom"/>
        <w:rPr>
          <w:rFonts w:hint="eastAsia" w:ascii="宋体" w:hAnsi="宋体"/>
          <w:b/>
          <w:sz w:val="30"/>
          <w:szCs w:val="30"/>
        </w:rPr>
      </w:pPr>
      <w:r>
        <w:rPr>
          <w:rFonts w:hint="eastAsia" w:ascii="宋体" w:hAnsi="宋体"/>
          <w:b/>
          <w:sz w:val="30"/>
          <w:szCs w:val="30"/>
        </w:rPr>
        <w:t xml:space="preserve">2.2 </w:t>
      </w:r>
      <w:r>
        <w:rPr>
          <w:rFonts w:hint="eastAsia"/>
          <w:b/>
          <w:sz w:val="30"/>
          <w:szCs w:val="30"/>
        </w:rPr>
        <w:t>评审细则及标准</w:t>
      </w:r>
    </w:p>
    <w:p>
      <w:pPr>
        <w:tabs>
          <w:tab w:val="left" w:pos="0"/>
        </w:tabs>
        <w:adjustRightInd w:val="0"/>
        <w:snapToGrid w:val="0"/>
        <w:spacing w:line="360" w:lineRule="auto"/>
        <w:ind w:firstLine="422" w:firstLineChars="200"/>
        <w:rPr>
          <w:rFonts w:hint="eastAsia" w:ascii="宋体" w:hAnsi="宋体"/>
          <w:b/>
          <w:szCs w:val="21"/>
        </w:rPr>
      </w:pPr>
      <w:r>
        <w:rPr>
          <w:rFonts w:hint="eastAsia" w:ascii="宋体" w:hAnsi="宋体"/>
          <w:b/>
          <w:szCs w:val="21"/>
        </w:rPr>
        <w:t>2.2.1 评审因素</w:t>
      </w:r>
    </w:p>
    <w:p>
      <w:pPr>
        <w:adjustRightInd w:val="0"/>
        <w:snapToGrid w:val="0"/>
        <w:spacing w:before="120" w:beforeLines="50" w:line="360" w:lineRule="auto"/>
        <w:ind w:firstLine="630" w:firstLineChars="300"/>
        <w:jc w:val="left"/>
        <w:rPr>
          <w:rFonts w:hint="eastAsia" w:ascii="宋体" w:hAnsi="宋体"/>
          <w:b/>
          <w:bCs/>
          <w:szCs w:val="21"/>
        </w:rPr>
      </w:pPr>
      <w:r>
        <w:rPr>
          <w:rFonts w:hint="eastAsia" w:ascii="宋体" w:hAnsi="宋体"/>
          <w:szCs w:val="21"/>
        </w:rPr>
        <w:t>本项目评审因素包括</w:t>
      </w:r>
      <w:r>
        <w:rPr>
          <w:rFonts w:hint="eastAsia" w:ascii="宋体" w:hAnsi="宋体" w:cs="宋体"/>
          <w:b/>
          <w:kern w:val="0"/>
          <w:szCs w:val="21"/>
        </w:rPr>
        <w:t>磋商报价、技术部分、商务部分</w:t>
      </w:r>
      <w:r>
        <w:rPr>
          <w:rFonts w:hint="eastAsia" w:ascii="宋体" w:hAnsi="宋体" w:cs="宋体"/>
          <w:kern w:val="0"/>
          <w:szCs w:val="21"/>
        </w:rPr>
        <w:t>等</w:t>
      </w:r>
      <w:r>
        <w:rPr>
          <w:rFonts w:hint="eastAsia" w:ascii="宋体" w:hAnsi="宋体"/>
          <w:szCs w:val="21"/>
        </w:rPr>
        <w:t>对磋商文件的响应程度，以及相应的比重或者权值等，但不包括第二章第3.1条</w:t>
      </w:r>
      <w:r>
        <w:rPr>
          <w:rFonts w:hint="eastAsia" w:ascii="宋体" w:hAnsi="宋体" w:cs="宋体"/>
          <w:kern w:val="0"/>
          <w:szCs w:val="21"/>
          <w:lang w:val="zh-CN"/>
        </w:rPr>
        <w:t>款</w:t>
      </w:r>
      <w:r>
        <w:rPr>
          <w:rFonts w:hint="eastAsia" w:ascii="宋体" w:hAnsi="宋体"/>
          <w:szCs w:val="21"/>
        </w:rPr>
        <w:t>规定的供应商资格条件。</w:t>
      </w:r>
      <w:r>
        <w:rPr>
          <w:rFonts w:hint="eastAsia" w:ascii="宋体" w:hAnsi="宋体"/>
          <w:snapToGrid w:val="0"/>
          <w:szCs w:val="21"/>
        </w:rPr>
        <w:t xml:space="preserve"> </w:t>
      </w:r>
      <w:r>
        <w:rPr>
          <w:rFonts w:hint="eastAsia" w:ascii="宋体" w:hAnsi="宋体"/>
          <w:bCs/>
          <w:szCs w:val="21"/>
        </w:rPr>
        <w:t>评分因素及分值构成如下：</w:t>
      </w:r>
    </w:p>
    <w:p>
      <w:pPr>
        <w:adjustRightInd w:val="0"/>
        <w:snapToGrid w:val="0"/>
        <w:spacing w:line="360" w:lineRule="auto"/>
        <w:ind w:firstLine="727" w:firstLineChars="345"/>
        <w:rPr>
          <w:rFonts w:ascii="宋体" w:hAnsi="宋体"/>
          <w:szCs w:val="21"/>
        </w:rPr>
      </w:pPr>
      <w:r>
        <w:rPr>
          <w:rFonts w:hint="eastAsia" w:ascii="宋体" w:hAnsi="宋体"/>
          <w:b/>
          <w:bCs/>
          <w:szCs w:val="21"/>
        </w:rPr>
        <w:t>评审因素                    权重                         分值</w:t>
      </w:r>
    </w:p>
    <w:p>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（1）磋商报价                </w:t>
      </w:r>
      <w:r>
        <w:rPr>
          <w:rFonts w:hint="eastAsia" w:ascii="宋体" w:hAnsi="宋体"/>
          <w:szCs w:val="21"/>
          <w:lang w:val="en-US" w:eastAsia="zh-CN"/>
        </w:rPr>
        <w:t>35</w:t>
      </w:r>
      <w:r>
        <w:rPr>
          <w:rFonts w:hint="eastAsia" w:ascii="宋体" w:hAnsi="宋体"/>
          <w:szCs w:val="21"/>
        </w:rPr>
        <w:t xml:space="preserve">%                          </w:t>
      </w:r>
      <w:r>
        <w:rPr>
          <w:rFonts w:hint="eastAsia" w:ascii="宋体" w:hAnsi="宋体"/>
          <w:szCs w:val="21"/>
          <w:lang w:val="en-US" w:eastAsia="zh-CN"/>
        </w:rPr>
        <w:t>35</w:t>
      </w:r>
      <w:r>
        <w:rPr>
          <w:rFonts w:hint="eastAsia" w:ascii="宋体" w:hAnsi="宋体"/>
          <w:szCs w:val="21"/>
        </w:rPr>
        <w:t>分</w:t>
      </w:r>
    </w:p>
    <w:p>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（2）技术部分                </w:t>
      </w:r>
      <w:r>
        <w:rPr>
          <w:rFonts w:hint="eastAsia" w:ascii="宋体" w:hAnsi="宋体"/>
          <w:szCs w:val="21"/>
          <w:lang w:val="en-US" w:eastAsia="zh-CN"/>
        </w:rPr>
        <w:t>40</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40</w:t>
      </w:r>
      <w:r>
        <w:rPr>
          <w:rFonts w:hint="eastAsia" w:ascii="宋体" w:hAnsi="宋体"/>
          <w:szCs w:val="21"/>
        </w:rPr>
        <w:t>分</w:t>
      </w:r>
    </w:p>
    <w:p>
      <w:pPr>
        <w:tabs>
          <w:tab w:val="left" w:pos="360"/>
          <w:tab w:val="left" w:pos="540"/>
        </w:tabs>
        <w:adjustRightInd w:val="0"/>
        <w:snapToGrid w:val="0"/>
        <w:spacing w:line="360" w:lineRule="auto"/>
        <w:ind w:firstLine="630" w:firstLineChars="300"/>
        <w:rPr>
          <w:rFonts w:ascii="宋体" w:hAnsi="宋体"/>
          <w:szCs w:val="21"/>
        </w:rPr>
      </w:pPr>
      <w:r>
        <w:rPr>
          <w:rFonts w:hint="eastAsia" w:ascii="宋体" w:hAnsi="宋体"/>
          <w:szCs w:val="21"/>
        </w:rPr>
        <w:t>（3）商务部分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25</w:t>
      </w:r>
      <w:r>
        <w:rPr>
          <w:rFonts w:hint="eastAsia" w:ascii="宋体" w:hAnsi="宋体"/>
          <w:szCs w:val="21"/>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25</w:t>
      </w:r>
      <w:r>
        <w:rPr>
          <w:rFonts w:hint="eastAsia" w:ascii="宋体" w:hAnsi="宋体"/>
          <w:szCs w:val="21"/>
        </w:rPr>
        <w:t>分</w:t>
      </w:r>
    </w:p>
    <w:p>
      <w:pPr>
        <w:adjustRightInd w:val="0"/>
        <w:snapToGrid w:val="0"/>
        <w:spacing w:line="360" w:lineRule="auto"/>
        <w:ind w:firstLine="735" w:firstLineChars="350"/>
        <w:rPr>
          <w:rFonts w:hint="eastAsia" w:ascii="宋体" w:hAnsi="宋体"/>
          <w:szCs w:val="21"/>
        </w:rPr>
      </w:pPr>
      <w:r>
        <w:rPr>
          <w:rFonts w:hint="eastAsia" w:ascii="宋体" w:hAnsi="宋体"/>
          <w:szCs w:val="21"/>
        </w:rPr>
        <w:t>合计                        100%                         100分</w:t>
      </w:r>
    </w:p>
    <w:p>
      <w:pPr>
        <w:pStyle w:val="8"/>
        <w:adjustRightInd w:val="0"/>
        <w:snapToGrid w:val="0"/>
        <w:spacing w:line="360" w:lineRule="auto"/>
        <w:ind w:firstLine="422" w:firstLineChars="200"/>
        <w:rPr>
          <w:rFonts w:hint="eastAsia" w:hAnsi="宋体"/>
          <w:b/>
          <w:bCs/>
          <w:color w:val="000000"/>
        </w:rPr>
      </w:pPr>
      <w:r>
        <w:rPr>
          <w:rFonts w:hint="eastAsia" w:hAnsi="宋体"/>
          <w:b/>
          <w:bCs/>
          <w:color w:val="000000"/>
        </w:rPr>
        <w:t>2.2.2 磋商报价评审</w:t>
      </w:r>
    </w:p>
    <w:p>
      <w:pPr>
        <w:spacing w:line="360" w:lineRule="auto"/>
        <w:ind w:firstLine="735" w:firstLineChars="350"/>
        <w:rPr>
          <w:rFonts w:hint="eastAsia" w:ascii="宋体" w:hAnsi="宋体"/>
          <w:color w:val="000000"/>
          <w:szCs w:val="21"/>
        </w:rPr>
      </w:pPr>
      <w:r>
        <w:rPr>
          <w:rFonts w:hint="eastAsia" w:ascii="宋体" w:hAnsi="宋体"/>
          <w:szCs w:val="21"/>
        </w:rPr>
        <w:t>2.2.2.1供应商的价格分，按照财政部财库[2014</w:t>
      </w:r>
      <w:r>
        <w:rPr>
          <w:rFonts w:ascii="宋体" w:hAnsi="宋体"/>
          <w:szCs w:val="21"/>
        </w:rPr>
        <w:t>]</w:t>
      </w:r>
      <w:r>
        <w:rPr>
          <w:rFonts w:hint="eastAsia" w:ascii="宋体" w:hAnsi="宋体"/>
          <w:szCs w:val="21"/>
        </w:rPr>
        <w:t>214号文件第二十四条和财库[2020]46号文件的规定，采用低价优先法计算，</w:t>
      </w:r>
      <w:r>
        <w:rPr>
          <w:rFonts w:hint="eastAsia" w:ascii="宋体" w:hAnsi="宋体"/>
          <w:color w:val="000000"/>
          <w:szCs w:val="21"/>
        </w:rPr>
        <w:t>以本次满足磋商文件要求的</w:t>
      </w:r>
      <w:r>
        <w:rPr>
          <w:rFonts w:hint="eastAsia" w:ascii="宋体" w:hAnsi="宋体"/>
          <w:b/>
          <w:color w:val="000000"/>
          <w:szCs w:val="21"/>
        </w:rPr>
        <w:t>最低最后磋商报价为磋商基准价</w:t>
      </w:r>
      <w:r>
        <w:rPr>
          <w:rFonts w:hint="eastAsia" w:ascii="宋体" w:hAnsi="宋体"/>
          <w:color w:val="000000"/>
          <w:szCs w:val="21"/>
        </w:rPr>
        <w:t>，其磋商报价为满分。</w:t>
      </w:r>
    </w:p>
    <w:p>
      <w:pPr>
        <w:spacing w:line="360" w:lineRule="auto"/>
        <w:ind w:firstLine="735" w:firstLineChars="350"/>
        <w:rPr>
          <w:rFonts w:hint="eastAsia" w:ascii="宋体" w:hAnsi="宋体"/>
          <w:bCs/>
          <w:szCs w:val="21"/>
        </w:rPr>
      </w:pPr>
      <w:r>
        <w:rPr>
          <w:rFonts w:hint="eastAsia" w:ascii="宋体" w:hAnsi="宋体"/>
          <w:color w:val="000000"/>
          <w:szCs w:val="21"/>
        </w:rPr>
        <w:t>2.2.2.2供应商的磋商报价得分，统一按照下列公式</w:t>
      </w:r>
      <w:r>
        <w:rPr>
          <w:rFonts w:hint="eastAsia" w:ascii="宋体" w:hAnsi="宋体"/>
          <w:bCs/>
          <w:szCs w:val="21"/>
        </w:rPr>
        <w:t>计算：</w:t>
      </w:r>
    </w:p>
    <w:p>
      <w:pPr>
        <w:spacing w:line="360" w:lineRule="auto"/>
        <w:ind w:firstLine="1054" w:firstLineChars="500"/>
        <w:rPr>
          <w:rFonts w:hint="default" w:ascii="宋体" w:hAnsi="宋体" w:eastAsia="宋体"/>
          <w:b/>
          <w:color w:val="000000"/>
          <w:szCs w:val="21"/>
          <w:lang w:val="en-US" w:eastAsia="zh-CN"/>
        </w:rPr>
      </w:pPr>
      <w:r>
        <w:rPr>
          <w:rFonts w:hint="eastAsia" w:ascii="宋体" w:hAnsi="宋体"/>
          <w:b/>
          <w:color w:val="000000"/>
          <w:szCs w:val="21"/>
        </w:rPr>
        <w:t>磋商报价得分=(磋商基准价／最后磋商报价)×100×</w:t>
      </w:r>
      <w:r>
        <w:rPr>
          <w:rFonts w:hint="eastAsia" w:ascii="宋体" w:hAnsi="宋体"/>
          <w:b/>
          <w:color w:val="000000"/>
          <w:szCs w:val="21"/>
          <w:lang w:val="en-US" w:eastAsia="zh-CN"/>
        </w:rPr>
        <w:t>35%</w:t>
      </w:r>
    </w:p>
    <w:p>
      <w:pPr>
        <w:pStyle w:val="10"/>
        <w:widowControl/>
        <w:tabs>
          <w:tab w:val="left" w:pos="1506"/>
        </w:tabs>
        <w:adjustRightInd w:val="0"/>
        <w:snapToGrid w:val="0"/>
        <w:spacing w:line="360" w:lineRule="auto"/>
        <w:ind w:firstLine="527" w:firstLineChars="250"/>
        <w:rPr>
          <w:rFonts w:hint="eastAsia" w:ascii="宋体" w:hAnsi="宋体"/>
          <w:b/>
          <w:bCs/>
          <w:color w:val="000000"/>
          <w:sz w:val="21"/>
          <w:szCs w:val="21"/>
        </w:rPr>
      </w:pPr>
    </w:p>
    <w:p>
      <w:pPr>
        <w:pStyle w:val="10"/>
        <w:widowControl/>
        <w:tabs>
          <w:tab w:val="left" w:pos="1506"/>
        </w:tabs>
        <w:adjustRightInd w:val="0"/>
        <w:snapToGrid w:val="0"/>
        <w:spacing w:line="360" w:lineRule="auto"/>
        <w:ind w:firstLine="527" w:firstLineChars="250"/>
        <w:rPr>
          <w:rFonts w:hint="eastAsia" w:ascii="宋体" w:hAnsi="宋体"/>
          <w:b/>
          <w:bCs/>
          <w:color w:val="auto"/>
          <w:sz w:val="21"/>
          <w:szCs w:val="21"/>
        </w:rPr>
      </w:pPr>
      <w:r>
        <w:rPr>
          <w:rFonts w:hint="eastAsia" w:ascii="宋体" w:hAnsi="宋体"/>
          <w:b/>
          <w:bCs/>
          <w:color w:val="000000"/>
          <w:sz w:val="21"/>
          <w:szCs w:val="21"/>
        </w:rPr>
        <w:t xml:space="preserve">2.2.3 </w:t>
      </w:r>
      <w:r>
        <w:rPr>
          <w:rFonts w:hint="eastAsia" w:ascii="宋体" w:hAnsi="宋体"/>
          <w:b/>
          <w:bCs/>
          <w:color w:val="auto"/>
          <w:sz w:val="21"/>
          <w:szCs w:val="21"/>
        </w:rPr>
        <w:t>由磋商小组成员独立地根据各项因素的评分标准，结合每个供应商的实际情况，分别就磋商报价以外的各项评审因素对每个供应商进行独立打分</w:t>
      </w:r>
    </w:p>
    <w:p>
      <w:pPr>
        <w:pStyle w:val="10"/>
        <w:widowControl/>
        <w:tabs>
          <w:tab w:val="left" w:pos="1506"/>
        </w:tabs>
        <w:adjustRightInd w:val="0"/>
        <w:snapToGrid w:val="0"/>
        <w:spacing w:line="360" w:lineRule="auto"/>
        <w:ind w:firstLine="527" w:firstLineChars="250"/>
        <w:rPr>
          <w:rFonts w:hint="eastAsia" w:ascii="宋体" w:hAnsi="宋体"/>
          <w:b/>
          <w:bCs/>
          <w:color w:val="auto"/>
          <w:sz w:val="21"/>
          <w:szCs w:val="21"/>
        </w:rPr>
      </w:pPr>
    </w:p>
    <w:tbl>
      <w:tblPr>
        <w:tblStyle w:val="14"/>
        <w:tblW w:w="100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86"/>
        <w:gridCol w:w="1302"/>
        <w:gridCol w:w="6436"/>
        <w:gridCol w:w="7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5" w:hRule="atLeast"/>
          <w:jc w:val="center"/>
        </w:trPr>
        <w:tc>
          <w:tcPr>
            <w:tcW w:w="1486" w:type="dxa"/>
            <w:noWrap w:val="0"/>
            <w:vAlign w:val="center"/>
          </w:tcPr>
          <w:p>
            <w:pPr>
              <w:spacing w:line="460" w:lineRule="exact"/>
              <w:jc w:val="center"/>
              <w:rPr>
                <w:rFonts w:hint="eastAsia" w:ascii="宋体" w:hAnsi="宋体"/>
                <w:sz w:val="22"/>
                <w:szCs w:val="22"/>
              </w:rPr>
            </w:pPr>
            <w:r>
              <w:rPr>
                <w:rFonts w:hint="eastAsia" w:ascii="宋体" w:hAnsi="宋体"/>
                <w:sz w:val="22"/>
                <w:szCs w:val="22"/>
              </w:rPr>
              <w:t>评审内容</w:t>
            </w:r>
          </w:p>
        </w:tc>
        <w:tc>
          <w:tcPr>
            <w:tcW w:w="7738" w:type="dxa"/>
            <w:gridSpan w:val="2"/>
            <w:noWrap w:val="0"/>
            <w:vAlign w:val="center"/>
          </w:tcPr>
          <w:p>
            <w:pPr>
              <w:spacing w:line="460" w:lineRule="exact"/>
              <w:jc w:val="center"/>
              <w:rPr>
                <w:rFonts w:hint="eastAsia" w:ascii="宋体" w:hAnsi="宋体"/>
                <w:sz w:val="22"/>
                <w:szCs w:val="22"/>
              </w:rPr>
            </w:pPr>
            <w:r>
              <w:rPr>
                <w:rFonts w:hint="eastAsia" w:ascii="宋体" w:hAnsi="宋体"/>
                <w:sz w:val="22"/>
                <w:szCs w:val="22"/>
              </w:rPr>
              <w:t>评审标准</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2"/>
                <w:szCs w:val="22"/>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36" w:hRule="atLeast"/>
          <w:jc w:val="center"/>
        </w:trPr>
        <w:tc>
          <w:tcPr>
            <w:tcW w:w="1486" w:type="dxa"/>
            <w:noWrap w:val="0"/>
            <w:vAlign w:val="center"/>
          </w:tcPr>
          <w:p>
            <w:pPr>
              <w:spacing w:line="460" w:lineRule="exact"/>
              <w:jc w:val="center"/>
              <w:rPr>
                <w:rFonts w:hint="eastAsia" w:ascii="宋体" w:hAnsi="宋体"/>
                <w:b/>
                <w:sz w:val="22"/>
                <w:szCs w:val="22"/>
              </w:rPr>
            </w:pPr>
            <w:r>
              <w:rPr>
                <w:rFonts w:hint="eastAsia" w:ascii="宋体" w:hAnsi="宋体"/>
                <w:b/>
                <w:sz w:val="22"/>
                <w:szCs w:val="22"/>
              </w:rPr>
              <w:t>磋商报价</w:t>
            </w:r>
          </w:p>
          <w:p>
            <w:pPr>
              <w:spacing w:line="460" w:lineRule="exact"/>
              <w:jc w:val="center"/>
              <w:rPr>
                <w:rFonts w:hint="eastAsia" w:ascii="宋体" w:hAnsi="宋体"/>
                <w:sz w:val="22"/>
                <w:szCs w:val="22"/>
              </w:rPr>
            </w:pPr>
            <w:r>
              <w:rPr>
                <w:rFonts w:hint="eastAsia" w:ascii="宋体" w:hAnsi="宋体"/>
                <w:b/>
                <w:sz w:val="22"/>
                <w:szCs w:val="22"/>
              </w:rPr>
              <w:t>（</w:t>
            </w:r>
            <w:r>
              <w:rPr>
                <w:rFonts w:hint="eastAsia" w:ascii="宋体" w:hAnsi="宋体"/>
                <w:b/>
                <w:sz w:val="22"/>
                <w:szCs w:val="22"/>
                <w:lang w:val="en-US" w:eastAsia="zh-CN"/>
              </w:rPr>
              <w:t>35</w:t>
            </w:r>
            <w:r>
              <w:rPr>
                <w:rFonts w:hint="eastAsia" w:ascii="宋体" w:hAnsi="宋体"/>
                <w:b/>
                <w:sz w:val="22"/>
                <w:szCs w:val="22"/>
              </w:rPr>
              <w:t>分）</w:t>
            </w:r>
          </w:p>
        </w:tc>
        <w:tc>
          <w:tcPr>
            <w:tcW w:w="7738" w:type="dxa"/>
            <w:gridSpan w:val="2"/>
            <w:noWrap w:val="0"/>
            <w:vAlign w:val="center"/>
          </w:tcPr>
          <w:p>
            <w:pPr>
              <w:adjustRightInd w:val="0"/>
              <w:snapToGrid w:val="0"/>
              <w:spacing w:line="360" w:lineRule="auto"/>
              <w:jc w:val="center"/>
              <w:rPr>
                <w:rFonts w:hint="default" w:ascii="宋体" w:hAnsi="宋体"/>
                <w:sz w:val="20"/>
                <w:szCs w:val="20"/>
                <w:lang w:val="en-US" w:eastAsia="zh-CN"/>
              </w:rPr>
            </w:pPr>
            <w:r>
              <w:rPr>
                <w:rFonts w:hint="default" w:ascii="宋体" w:hAnsi="宋体"/>
                <w:sz w:val="20"/>
                <w:szCs w:val="20"/>
                <w:lang w:val="en-US" w:eastAsia="zh-CN"/>
              </w:rPr>
              <w:t>按本章第2.</w:t>
            </w:r>
            <w:r>
              <w:rPr>
                <w:rFonts w:hint="eastAsia" w:ascii="宋体" w:hAnsi="宋体"/>
                <w:sz w:val="20"/>
                <w:szCs w:val="20"/>
                <w:lang w:val="en-US" w:eastAsia="zh-CN"/>
              </w:rPr>
              <w:t>2</w:t>
            </w:r>
            <w:r>
              <w:rPr>
                <w:rFonts w:hint="default" w:ascii="宋体" w:hAnsi="宋体"/>
                <w:sz w:val="20"/>
                <w:szCs w:val="20"/>
                <w:lang w:val="en-US" w:eastAsia="zh-CN"/>
              </w:rPr>
              <w:t>.</w:t>
            </w:r>
            <w:r>
              <w:rPr>
                <w:rFonts w:hint="eastAsia" w:ascii="宋体" w:hAnsi="宋体"/>
                <w:sz w:val="20"/>
                <w:szCs w:val="20"/>
                <w:lang w:val="en-US" w:eastAsia="zh-CN"/>
              </w:rPr>
              <w:t>2</w:t>
            </w:r>
            <w:r>
              <w:rPr>
                <w:rFonts w:hint="default" w:ascii="宋体" w:hAnsi="宋体"/>
                <w:sz w:val="20"/>
                <w:szCs w:val="20"/>
                <w:lang w:val="en-US" w:eastAsia="zh-CN"/>
              </w:rPr>
              <w:t>条款规定进行评审</w:t>
            </w:r>
          </w:p>
        </w:tc>
        <w:tc>
          <w:tcPr>
            <w:tcW w:w="793" w:type="dxa"/>
            <w:noWrap w:val="0"/>
            <w:vAlign w:val="center"/>
          </w:tcPr>
          <w:p>
            <w:pPr>
              <w:adjustRightInd w:val="0"/>
              <w:snapToGrid w:val="0"/>
              <w:spacing w:line="360" w:lineRule="auto"/>
              <w:ind w:left="0" w:leftChars="0" w:right="0" w:rightChars="0" w:firstLine="0" w:firstLineChars="0"/>
              <w:jc w:val="center"/>
              <w:rPr>
                <w:rFonts w:hint="default" w:ascii="宋体" w:hAnsi="宋体"/>
                <w:sz w:val="20"/>
                <w:szCs w:val="20"/>
                <w:lang w:val="en-US" w:eastAsia="zh-CN"/>
              </w:rPr>
            </w:pPr>
            <w:r>
              <w:rPr>
                <w:rFonts w:hint="eastAsia" w:ascii="宋体" w:hAnsi="宋体"/>
                <w:sz w:val="20"/>
                <w:szCs w:val="20"/>
                <w:lang w:val="en-US" w:eastAsia="zh-CN"/>
              </w:rPr>
              <w:t>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restart"/>
            <w:noWrap w:val="0"/>
            <w:vAlign w:val="center"/>
          </w:tcPr>
          <w:p>
            <w:pPr>
              <w:spacing w:line="460" w:lineRule="exact"/>
              <w:jc w:val="center"/>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技术部分</w:t>
            </w:r>
          </w:p>
          <w:p>
            <w:pPr>
              <w:pStyle w:val="2"/>
              <w:rPr>
                <w:rFonts w:hint="default"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40分</w:t>
            </w:r>
          </w:p>
        </w:tc>
        <w:tc>
          <w:tcPr>
            <w:tcW w:w="1302" w:type="dxa"/>
            <w:vMerge w:val="restart"/>
            <w:noWrap w:val="0"/>
            <w:vAlign w:val="center"/>
          </w:tcPr>
          <w:p>
            <w:pPr>
              <w:spacing w:line="460" w:lineRule="exact"/>
              <w:jc w:val="center"/>
              <w:rPr>
                <w:rFonts w:hint="eastAsia" w:ascii="宋体" w:hAnsi="宋体"/>
                <w:b/>
                <w:sz w:val="22"/>
                <w:szCs w:val="22"/>
              </w:rPr>
            </w:pPr>
            <w:r>
              <w:rPr>
                <w:rFonts w:hint="eastAsia" w:ascii="宋体" w:hAnsi="宋体"/>
                <w:b/>
                <w:sz w:val="22"/>
                <w:szCs w:val="22"/>
              </w:rPr>
              <w:t>施工组织</w:t>
            </w:r>
          </w:p>
          <w:p>
            <w:pPr>
              <w:spacing w:line="460" w:lineRule="exact"/>
              <w:jc w:val="center"/>
              <w:rPr>
                <w:rFonts w:hint="eastAsia" w:ascii="宋体" w:hAnsi="宋体"/>
                <w:b/>
                <w:sz w:val="22"/>
                <w:szCs w:val="22"/>
              </w:rPr>
            </w:pPr>
            <w:r>
              <w:rPr>
                <w:rFonts w:hint="eastAsia" w:ascii="宋体" w:hAnsi="宋体"/>
                <w:b/>
                <w:sz w:val="22"/>
                <w:szCs w:val="22"/>
              </w:rPr>
              <w:t>设计</w:t>
            </w:r>
          </w:p>
          <w:p>
            <w:pPr>
              <w:adjustRightInd w:val="0"/>
              <w:snapToGrid w:val="0"/>
              <w:spacing w:line="360" w:lineRule="auto"/>
              <w:jc w:val="center"/>
              <w:rPr>
                <w:rFonts w:hint="eastAsia" w:ascii="宋体" w:hAnsi="宋体"/>
                <w:spacing w:val="4"/>
                <w:sz w:val="22"/>
                <w:szCs w:val="22"/>
              </w:rPr>
            </w:pPr>
            <w:r>
              <w:rPr>
                <w:rFonts w:hint="eastAsia" w:ascii="宋体" w:hAnsi="宋体"/>
                <w:b/>
                <w:sz w:val="22"/>
                <w:szCs w:val="22"/>
              </w:rPr>
              <w:t>（</w:t>
            </w:r>
            <w:r>
              <w:rPr>
                <w:rFonts w:hint="eastAsia" w:ascii="宋体" w:hAnsi="宋体"/>
                <w:b/>
                <w:sz w:val="22"/>
                <w:szCs w:val="22"/>
                <w:lang w:val="en-US" w:eastAsia="zh-CN"/>
              </w:rPr>
              <w:t>40</w:t>
            </w:r>
            <w:r>
              <w:rPr>
                <w:rFonts w:hint="eastAsia" w:ascii="宋体" w:hAnsi="宋体"/>
                <w:b/>
                <w:sz w:val="22"/>
                <w:szCs w:val="22"/>
              </w:rPr>
              <w:t>分）</w:t>
            </w:r>
          </w:p>
        </w:tc>
        <w:tc>
          <w:tcPr>
            <w:tcW w:w="6436" w:type="dxa"/>
            <w:noWrap w:val="0"/>
            <w:vAlign w:val="center"/>
          </w:tcPr>
          <w:p>
            <w:pPr>
              <w:adjustRightInd w:val="0"/>
              <w:snapToGrid w:val="0"/>
              <w:spacing w:line="360" w:lineRule="auto"/>
              <w:jc w:val="both"/>
              <w:rPr>
                <w:rFonts w:hint="eastAsia" w:ascii="宋体" w:hAnsi="宋体"/>
                <w:spacing w:val="4"/>
                <w:kern w:val="2"/>
                <w:sz w:val="22"/>
                <w:szCs w:val="22"/>
                <w:lang w:val="en-US" w:eastAsia="zh-CN" w:bidi="ar-SA"/>
              </w:rPr>
            </w:pPr>
            <w:r>
              <w:rPr>
                <w:rFonts w:hint="eastAsia" w:ascii="宋体" w:hAnsi="宋体"/>
                <w:sz w:val="20"/>
                <w:szCs w:val="20"/>
              </w:rPr>
              <w:t>确保工程质量的技术组织措施</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确保安全生产技术组织措施</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确保文明施工的技术组织措施</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确保环境保护组织措施</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确保工期的技术组织措施</w:t>
            </w:r>
          </w:p>
        </w:tc>
        <w:tc>
          <w:tcPr>
            <w:tcW w:w="793" w:type="dxa"/>
            <w:noWrap w:val="0"/>
            <w:vAlign w:val="center"/>
          </w:tcPr>
          <w:p>
            <w:pPr>
              <w:spacing w:line="40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施工组织和项目管理机构</w:t>
            </w:r>
          </w:p>
        </w:tc>
        <w:tc>
          <w:tcPr>
            <w:tcW w:w="793" w:type="dxa"/>
            <w:noWrap w:val="0"/>
            <w:vAlign w:val="center"/>
          </w:tcPr>
          <w:p>
            <w:pPr>
              <w:spacing w:line="460" w:lineRule="exact"/>
              <w:jc w:val="center"/>
              <w:rPr>
                <w:rFonts w:hint="eastAsia" w:ascii="宋体" w:hAnsi="宋体" w:eastAsia="宋体"/>
                <w:sz w:val="22"/>
                <w:szCs w:val="22"/>
                <w:lang w:val="en-US" w:eastAsia="zh-CN"/>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施工总平面布置</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施工方案</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pacing w:val="4"/>
                <w:sz w:val="22"/>
                <w:szCs w:val="22"/>
              </w:rPr>
            </w:pPr>
          </w:p>
        </w:tc>
        <w:tc>
          <w:tcPr>
            <w:tcW w:w="6436" w:type="dxa"/>
            <w:noWrap w:val="0"/>
            <w:vAlign w:val="center"/>
          </w:tcPr>
          <w:p>
            <w:pPr>
              <w:adjustRightInd w:val="0"/>
              <w:snapToGrid w:val="0"/>
              <w:spacing w:line="360" w:lineRule="auto"/>
              <w:jc w:val="both"/>
              <w:rPr>
                <w:rFonts w:hint="eastAsia" w:ascii="宋体" w:hAnsi="宋体"/>
                <w:spacing w:val="4"/>
                <w:kern w:val="2"/>
                <w:sz w:val="22"/>
                <w:szCs w:val="22"/>
                <w:lang w:val="en-US" w:eastAsia="zh-CN" w:bidi="ar-SA"/>
              </w:rPr>
            </w:pPr>
            <w:r>
              <w:rPr>
                <w:rFonts w:hint="eastAsia" w:ascii="宋体" w:hAnsi="宋体"/>
                <w:sz w:val="20"/>
                <w:szCs w:val="20"/>
              </w:rPr>
              <w:t>施工机械配备和材料投入计划</w:t>
            </w:r>
          </w:p>
        </w:tc>
        <w:tc>
          <w:tcPr>
            <w:tcW w:w="793" w:type="dxa"/>
            <w:noWrap w:val="0"/>
            <w:vAlign w:val="center"/>
          </w:tcPr>
          <w:p>
            <w:pPr>
              <w:spacing w:line="460" w:lineRule="exact"/>
              <w:jc w:val="center"/>
              <w:rPr>
                <w:rFonts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劳动力安排计划及劳务分包情况表</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atLeast"/>
          <w:jc w:val="center"/>
        </w:trPr>
        <w:tc>
          <w:tcPr>
            <w:tcW w:w="1486" w:type="dxa"/>
            <w:vMerge w:val="restart"/>
            <w:noWrap w:val="0"/>
            <w:vAlign w:val="center"/>
          </w:tcPr>
          <w:p>
            <w:pPr>
              <w:pStyle w:val="20"/>
              <w:ind w:left="0" w:leftChars="0" w:right="0" w:rightChars="0" w:firstLine="0" w:firstLineChars="0"/>
              <w:jc w:val="center"/>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商务部分</w:t>
            </w:r>
          </w:p>
          <w:p>
            <w:pPr>
              <w:pStyle w:val="20"/>
              <w:ind w:left="0" w:leftChars="0" w:right="0" w:rightChars="0" w:firstLine="0" w:firstLineChars="0"/>
              <w:jc w:val="center"/>
              <w:rPr>
                <w:rFonts w:hint="default"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25分</w:t>
            </w:r>
          </w:p>
        </w:tc>
        <w:tc>
          <w:tcPr>
            <w:tcW w:w="1302" w:type="dxa"/>
            <w:noWrap w:val="0"/>
            <w:vAlign w:val="center"/>
          </w:tcPr>
          <w:p>
            <w:pPr>
              <w:pStyle w:val="20"/>
              <w:ind w:left="0" w:leftChars="0" w:right="0" w:rightChars="0" w:firstLine="0" w:firstLineChars="0"/>
              <w:jc w:val="center"/>
              <w:rPr>
                <w:rFonts w:hint="eastAsia" w:ascii="宋体" w:hAnsi="宋体"/>
                <w:b/>
                <w:kern w:val="2"/>
                <w:sz w:val="22"/>
                <w:szCs w:val="22"/>
                <w:lang w:val="en-US" w:eastAsia="zh-CN" w:bidi="ar-SA"/>
              </w:rPr>
            </w:pPr>
            <w:r>
              <w:rPr>
                <w:rFonts w:hint="eastAsia" w:ascii="宋体" w:hAnsi="宋体"/>
                <w:b/>
                <w:kern w:val="2"/>
                <w:sz w:val="22"/>
                <w:szCs w:val="22"/>
                <w:lang w:val="en-US" w:eastAsia="zh-CN" w:bidi="ar-SA"/>
              </w:rPr>
              <w:t>工程质量的保障措施及承诺（11分）</w:t>
            </w:r>
          </w:p>
        </w:tc>
        <w:tc>
          <w:tcPr>
            <w:tcW w:w="6436" w:type="dxa"/>
            <w:noWrap w:val="0"/>
            <w:vAlign w:val="center"/>
          </w:tcPr>
          <w:p>
            <w:pPr>
              <w:pStyle w:val="20"/>
              <w:spacing w:before="63" w:line="360" w:lineRule="atLeast"/>
              <w:ind w:left="108" w:leftChars="0" w:right="102" w:rightChars="0"/>
              <w:jc w:val="both"/>
              <w:rPr>
                <w:rFonts w:hint="eastAsia" w:ascii="宋体" w:hAnsi="宋体"/>
                <w:kern w:val="2"/>
                <w:sz w:val="20"/>
                <w:szCs w:val="20"/>
                <w:lang w:val="en-US" w:eastAsia="zh-CN" w:bidi="ar-SA"/>
              </w:rPr>
            </w:pPr>
            <w:r>
              <w:rPr>
                <w:rFonts w:hint="eastAsia" w:ascii="宋体" w:hAnsi="宋体"/>
                <w:kern w:val="2"/>
                <w:sz w:val="20"/>
                <w:szCs w:val="20"/>
                <w:lang w:val="en-US" w:eastAsia="zh-CN" w:bidi="ar-SA"/>
              </w:rPr>
              <w:t>根据投标人提供的工程质量保障措施进行打分:</w:t>
            </w:r>
          </w:p>
          <w:p>
            <w:pPr>
              <w:pStyle w:val="20"/>
              <w:spacing w:before="63" w:line="360" w:lineRule="atLeast"/>
              <w:ind w:left="108" w:leftChars="0" w:right="102" w:rightChars="0"/>
              <w:jc w:val="both"/>
              <w:rPr>
                <w:rFonts w:hint="eastAsia" w:ascii="宋体" w:hAnsi="宋体"/>
                <w:kern w:val="2"/>
                <w:sz w:val="20"/>
                <w:szCs w:val="20"/>
                <w:lang w:val="en-US" w:eastAsia="zh-CN" w:bidi="ar-SA"/>
              </w:rPr>
            </w:pPr>
            <w:r>
              <w:rPr>
                <w:rFonts w:hint="eastAsia" w:ascii="宋体" w:hAnsi="宋体"/>
                <w:kern w:val="2"/>
                <w:sz w:val="20"/>
                <w:szCs w:val="20"/>
                <w:lang w:val="en-US" w:eastAsia="zh-CN" w:bidi="ar-SA"/>
              </w:rPr>
              <w:t>投标人提供的工程质量保障措施具体、合理、可行、完善、质保期内维修人员配置等,根据其提供的响应情况优者得（8-11分）；</w:t>
            </w:r>
          </w:p>
          <w:p>
            <w:pPr>
              <w:pStyle w:val="20"/>
              <w:spacing w:before="63" w:line="360" w:lineRule="atLeast"/>
              <w:ind w:left="108" w:leftChars="0" w:right="102" w:rightChars="0"/>
              <w:jc w:val="both"/>
              <w:rPr>
                <w:rFonts w:hint="eastAsia" w:ascii="宋体" w:hAnsi="宋体"/>
                <w:kern w:val="2"/>
                <w:sz w:val="20"/>
                <w:szCs w:val="20"/>
                <w:lang w:val="en-US" w:eastAsia="zh-CN" w:bidi="ar-SA"/>
              </w:rPr>
            </w:pPr>
            <w:r>
              <w:rPr>
                <w:rFonts w:hint="eastAsia" w:ascii="宋体" w:hAnsi="宋体"/>
                <w:kern w:val="2"/>
                <w:sz w:val="20"/>
                <w:szCs w:val="20"/>
                <w:lang w:val="en-US" w:eastAsia="zh-CN" w:bidi="ar-SA"/>
              </w:rPr>
              <w:t>投标人提供的工程质量保障措施具体、合理、可行、完善、质保期内维修人员配置等,根据其提供的响应情况良者得（4-7分）；</w:t>
            </w:r>
          </w:p>
          <w:p>
            <w:pPr>
              <w:pStyle w:val="20"/>
              <w:spacing w:before="63" w:line="360" w:lineRule="atLeast"/>
              <w:ind w:left="108" w:leftChars="0" w:right="102" w:rightChars="0"/>
              <w:jc w:val="both"/>
              <w:rPr>
                <w:rFonts w:hint="eastAsia" w:ascii="宋体" w:hAnsi="宋体"/>
                <w:kern w:val="2"/>
                <w:sz w:val="20"/>
                <w:szCs w:val="20"/>
                <w:lang w:val="en-US" w:eastAsia="zh-CN" w:bidi="ar-SA"/>
              </w:rPr>
            </w:pPr>
            <w:r>
              <w:rPr>
                <w:rFonts w:hint="eastAsia" w:ascii="宋体" w:hAnsi="宋体"/>
                <w:kern w:val="2"/>
                <w:sz w:val="20"/>
                <w:szCs w:val="20"/>
                <w:lang w:val="en-US" w:eastAsia="zh-CN" w:bidi="ar-SA"/>
              </w:rPr>
              <w:t>投标人提供的工程质量保障措施具体、合理、可行、完善、质保期内维修人员配置等,根据其提供的响应情况一般者得（1-3分）；</w:t>
            </w:r>
          </w:p>
          <w:p>
            <w:pPr>
              <w:pStyle w:val="20"/>
              <w:spacing w:before="63" w:line="360" w:lineRule="atLeast"/>
              <w:ind w:left="108" w:leftChars="0" w:right="102" w:rightChars="0"/>
              <w:jc w:val="both"/>
              <w:rPr>
                <w:rFonts w:hint="eastAsia" w:ascii="宋体" w:hAnsi="宋体"/>
                <w:kern w:val="2"/>
                <w:sz w:val="20"/>
                <w:szCs w:val="20"/>
                <w:lang w:val="en-US" w:eastAsia="zh-CN" w:bidi="ar-SA"/>
              </w:rPr>
            </w:pPr>
            <w:r>
              <w:rPr>
                <w:rFonts w:hint="eastAsia" w:ascii="宋体" w:hAnsi="宋体"/>
                <w:kern w:val="2"/>
                <w:sz w:val="20"/>
                <w:szCs w:val="20"/>
                <w:lang w:val="en-US" w:eastAsia="zh-CN" w:bidi="ar-SA"/>
              </w:rPr>
              <w:t>投标人提供的工程质量保障措施不可行,根据其响应情况不得分；</w:t>
            </w:r>
          </w:p>
        </w:tc>
        <w:tc>
          <w:tcPr>
            <w:tcW w:w="793" w:type="dxa"/>
            <w:noWrap w:val="0"/>
            <w:vAlign w:val="center"/>
          </w:tcPr>
          <w:p>
            <w:pPr>
              <w:spacing w:line="4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1486" w:type="dxa"/>
            <w:vMerge w:val="continue"/>
            <w:noWrap w:val="0"/>
            <w:vAlign w:val="center"/>
          </w:tcPr>
          <w:p>
            <w:pPr>
              <w:spacing w:line="460" w:lineRule="exact"/>
              <w:jc w:val="center"/>
              <w:rPr>
                <w:rFonts w:hint="eastAsia" w:ascii="宋体" w:hAnsi="宋体"/>
                <w:b/>
                <w:sz w:val="22"/>
                <w:szCs w:val="22"/>
              </w:rPr>
            </w:pPr>
          </w:p>
        </w:tc>
        <w:tc>
          <w:tcPr>
            <w:tcW w:w="1302" w:type="dxa"/>
            <w:tcBorders>
              <w:top w:val="single" w:color="auto" w:sz="4" w:space="0"/>
            </w:tcBorders>
            <w:noWrap w:val="0"/>
            <w:vAlign w:val="center"/>
          </w:tcPr>
          <w:p>
            <w:pPr>
              <w:spacing w:line="460" w:lineRule="exact"/>
              <w:jc w:val="center"/>
              <w:rPr>
                <w:rFonts w:ascii="宋体" w:hAnsi="宋体"/>
                <w:b/>
                <w:sz w:val="22"/>
                <w:szCs w:val="22"/>
              </w:rPr>
            </w:pPr>
            <w:r>
              <w:rPr>
                <w:rFonts w:hint="eastAsia" w:ascii="宋体" w:hAnsi="宋体"/>
                <w:b/>
                <w:sz w:val="22"/>
                <w:szCs w:val="22"/>
              </w:rPr>
              <w:t>业绩</w:t>
            </w:r>
          </w:p>
          <w:p>
            <w:pPr>
              <w:spacing w:line="460" w:lineRule="exact"/>
              <w:jc w:val="center"/>
              <w:rPr>
                <w:rFonts w:hint="eastAsia" w:ascii="宋体" w:hAnsi="宋体"/>
                <w:b/>
                <w:kern w:val="2"/>
                <w:sz w:val="22"/>
                <w:szCs w:val="22"/>
                <w:lang w:val="en-US" w:eastAsia="zh-CN" w:bidi="ar-SA"/>
              </w:rPr>
            </w:pPr>
            <w:r>
              <w:rPr>
                <w:rFonts w:hint="eastAsia" w:ascii="宋体" w:hAnsi="宋体"/>
                <w:b/>
                <w:sz w:val="22"/>
                <w:szCs w:val="22"/>
              </w:rPr>
              <w:t>（</w:t>
            </w:r>
            <w:r>
              <w:rPr>
                <w:rFonts w:hint="eastAsia" w:ascii="宋体" w:hAnsi="宋体"/>
                <w:b/>
                <w:sz w:val="22"/>
                <w:szCs w:val="22"/>
                <w:lang w:val="en-US" w:eastAsia="zh-CN"/>
              </w:rPr>
              <w:t>9</w:t>
            </w:r>
            <w:r>
              <w:rPr>
                <w:rFonts w:hint="eastAsia" w:ascii="宋体" w:hAnsi="宋体"/>
                <w:b/>
                <w:sz w:val="22"/>
                <w:szCs w:val="22"/>
              </w:rPr>
              <w:t>分）</w:t>
            </w:r>
          </w:p>
        </w:tc>
        <w:tc>
          <w:tcPr>
            <w:tcW w:w="6436" w:type="dxa"/>
            <w:tcBorders>
              <w:top w:val="single" w:color="auto" w:sz="4" w:space="0"/>
            </w:tcBorders>
            <w:noWrap w:val="0"/>
            <w:vAlign w:val="center"/>
          </w:tcPr>
          <w:p>
            <w:pPr>
              <w:adjustRightInd w:val="0"/>
              <w:snapToGrid w:val="0"/>
              <w:spacing w:line="360" w:lineRule="auto"/>
              <w:ind w:left="0" w:leftChars="0" w:right="0" w:rightChars="0" w:firstLine="0" w:firstLineChars="0"/>
              <w:jc w:val="both"/>
              <w:rPr>
                <w:rFonts w:hint="eastAsia" w:ascii="宋体" w:hAnsi="宋体" w:eastAsia="宋体"/>
                <w:kern w:val="2"/>
                <w:sz w:val="20"/>
                <w:szCs w:val="20"/>
                <w:lang w:val="en-US" w:eastAsia="zh-CN" w:bidi="ar-SA"/>
              </w:rPr>
            </w:pPr>
            <w:r>
              <w:rPr>
                <w:rFonts w:hint="eastAsia" w:ascii="宋体" w:hAnsi="宋体"/>
                <w:sz w:val="20"/>
                <w:szCs w:val="20"/>
              </w:rPr>
              <w:t>以提供供应商</w:t>
            </w:r>
            <w:r>
              <w:rPr>
                <w:rFonts w:hint="eastAsia" w:ascii="宋体" w:hAnsi="宋体"/>
                <w:sz w:val="20"/>
                <w:szCs w:val="20"/>
                <w:lang w:val="en-US" w:eastAsia="zh-CN"/>
              </w:rPr>
              <w:t>2019年7月以来</w:t>
            </w:r>
            <w:r>
              <w:rPr>
                <w:rFonts w:hint="eastAsia" w:ascii="宋体" w:hAnsi="宋体"/>
                <w:sz w:val="20"/>
                <w:szCs w:val="20"/>
              </w:rPr>
              <w:t>类似项目的业绩</w:t>
            </w:r>
            <w:r>
              <w:rPr>
                <w:rFonts w:hint="eastAsia" w:ascii="宋体" w:hAnsi="宋体"/>
                <w:sz w:val="20"/>
                <w:szCs w:val="20"/>
                <w:lang w:eastAsia="zh-CN"/>
              </w:rPr>
              <w:t>（时间以合同签订时间为准）一个</w:t>
            </w:r>
            <w:r>
              <w:rPr>
                <w:rFonts w:hint="eastAsia" w:ascii="宋体" w:hAnsi="宋体"/>
                <w:sz w:val="20"/>
                <w:szCs w:val="20"/>
                <w:lang w:val="en-US" w:eastAsia="zh-CN"/>
              </w:rPr>
              <w:t>3</w:t>
            </w:r>
            <w:r>
              <w:rPr>
                <w:rFonts w:hint="eastAsia" w:ascii="宋体" w:hAnsi="宋体"/>
                <w:sz w:val="20"/>
                <w:szCs w:val="20"/>
              </w:rPr>
              <w:t>分，最多得</w:t>
            </w:r>
            <w:r>
              <w:rPr>
                <w:rFonts w:hint="eastAsia" w:ascii="宋体" w:hAnsi="宋体"/>
                <w:sz w:val="20"/>
                <w:szCs w:val="20"/>
                <w:lang w:val="en-US" w:eastAsia="zh-CN"/>
              </w:rPr>
              <w:t>9</w:t>
            </w:r>
            <w:r>
              <w:rPr>
                <w:rFonts w:hint="eastAsia" w:ascii="宋体" w:hAnsi="宋体"/>
                <w:sz w:val="20"/>
                <w:szCs w:val="20"/>
              </w:rPr>
              <w:t>分</w:t>
            </w:r>
            <w:r>
              <w:rPr>
                <w:rFonts w:hint="eastAsia" w:ascii="宋体" w:hAnsi="宋体"/>
                <w:sz w:val="20"/>
                <w:szCs w:val="20"/>
                <w:lang w:eastAsia="zh-CN"/>
              </w:rPr>
              <w:t>，</w:t>
            </w:r>
            <w:r>
              <w:rPr>
                <w:rFonts w:hint="eastAsia" w:ascii="宋体" w:hAnsi="宋体"/>
                <w:sz w:val="20"/>
                <w:szCs w:val="20"/>
              </w:rPr>
              <w:t>没有的不得分。</w:t>
            </w:r>
          </w:p>
        </w:tc>
        <w:tc>
          <w:tcPr>
            <w:tcW w:w="793" w:type="dxa"/>
            <w:noWrap w:val="0"/>
            <w:vAlign w:val="center"/>
          </w:tcPr>
          <w:p>
            <w:pPr>
              <w:spacing w:line="4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8" w:hRule="atLeast"/>
          <w:jc w:val="center"/>
        </w:trPr>
        <w:tc>
          <w:tcPr>
            <w:tcW w:w="1486" w:type="dxa"/>
            <w:vMerge w:val="continue"/>
            <w:noWrap w:val="0"/>
            <w:vAlign w:val="center"/>
          </w:tcPr>
          <w:p>
            <w:pPr>
              <w:spacing w:line="460" w:lineRule="exact"/>
              <w:jc w:val="center"/>
              <w:rPr>
                <w:rFonts w:hint="eastAsia" w:ascii="宋体" w:hAnsi="宋体"/>
                <w:b/>
                <w:sz w:val="22"/>
                <w:szCs w:val="22"/>
              </w:rPr>
            </w:pPr>
          </w:p>
        </w:tc>
        <w:tc>
          <w:tcPr>
            <w:tcW w:w="1302" w:type="dxa"/>
            <w:tcBorders>
              <w:top w:val="single" w:color="auto" w:sz="4" w:space="0"/>
            </w:tcBorders>
            <w:noWrap w:val="0"/>
            <w:vAlign w:val="center"/>
          </w:tcPr>
          <w:p>
            <w:pPr>
              <w:spacing w:line="460" w:lineRule="exact"/>
              <w:jc w:val="center"/>
              <w:rPr>
                <w:rFonts w:hint="eastAsia" w:ascii="宋体" w:hAnsi="宋体"/>
                <w:b/>
                <w:sz w:val="22"/>
                <w:szCs w:val="22"/>
                <w:lang w:val="en-US" w:eastAsia="zh-CN"/>
              </w:rPr>
            </w:pPr>
            <w:r>
              <w:rPr>
                <w:rFonts w:hint="eastAsia" w:ascii="宋体" w:hAnsi="宋体"/>
                <w:b/>
                <w:sz w:val="22"/>
                <w:szCs w:val="22"/>
                <w:lang w:val="en-US" w:eastAsia="zh-CN"/>
              </w:rPr>
              <w:t>响应情况</w:t>
            </w:r>
          </w:p>
          <w:p>
            <w:pPr>
              <w:spacing w:line="460" w:lineRule="exact"/>
              <w:jc w:val="center"/>
              <w:rPr>
                <w:rFonts w:hint="eastAsia" w:ascii="宋体" w:hAnsi="宋体"/>
                <w:b/>
                <w:kern w:val="2"/>
                <w:sz w:val="22"/>
                <w:szCs w:val="22"/>
                <w:lang w:val="en-US" w:eastAsia="zh-CN" w:bidi="ar-SA"/>
              </w:rPr>
            </w:pPr>
            <w:r>
              <w:rPr>
                <w:rFonts w:hint="eastAsia" w:ascii="宋体" w:hAnsi="宋体"/>
                <w:b/>
                <w:sz w:val="22"/>
                <w:szCs w:val="22"/>
                <w:lang w:val="en-US" w:eastAsia="zh-CN"/>
              </w:rPr>
              <w:t>（5分）</w:t>
            </w:r>
          </w:p>
        </w:tc>
        <w:tc>
          <w:tcPr>
            <w:tcW w:w="6436" w:type="dxa"/>
            <w:tcBorders>
              <w:top w:val="single" w:color="auto" w:sz="4" w:space="0"/>
            </w:tcBorders>
            <w:noWrap w:val="0"/>
            <w:vAlign w:val="center"/>
          </w:tcPr>
          <w:p>
            <w:pPr>
              <w:adjustRightInd w:val="0"/>
              <w:snapToGrid w:val="0"/>
              <w:spacing w:line="360" w:lineRule="auto"/>
              <w:jc w:val="both"/>
              <w:rPr>
                <w:rFonts w:hint="eastAsia" w:ascii="宋体" w:hAnsi="宋体"/>
                <w:kern w:val="2"/>
                <w:sz w:val="20"/>
                <w:szCs w:val="20"/>
                <w:lang w:val="en-US" w:eastAsia="zh-CN" w:bidi="ar-SA"/>
              </w:rPr>
            </w:pPr>
            <w:r>
              <w:rPr>
                <w:rFonts w:hint="eastAsia" w:ascii="宋体" w:hAnsi="宋体"/>
                <w:kern w:val="2"/>
                <w:sz w:val="20"/>
                <w:szCs w:val="20"/>
                <w:lang w:val="en-US" w:eastAsia="zh-CN" w:bidi="ar-SA"/>
              </w:rPr>
              <w:t>经过有效性和符合性审核合格的单位，对响应文件的编制完全满足磋商文件并响应对工期、质量、验收、保修等方面进行响应，完全响应且逐项详细说明的计5分，未做详细响应的，按响应程度计0～4分</w:t>
            </w:r>
          </w:p>
        </w:tc>
        <w:tc>
          <w:tcPr>
            <w:tcW w:w="793" w:type="dxa"/>
            <w:noWrap w:val="0"/>
            <w:vAlign w:val="center"/>
          </w:tcPr>
          <w:p>
            <w:pPr>
              <w:adjustRightInd w:val="0"/>
              <w:snapToGrid w:val="0"/>
              <w:spacing w:line="360" w:lineRule="auto"/>
              <w:ind w:left="0" w:leftChars="0" w:right="0" w:rightChars="0" w:firstLine="0" w:firstLineChars="0"/>
              <w:jc w:val="center"/>
              <w:rPr>
                <w:rFonts w:hint="eastAsia" w:ascii="宋体" w:hAnsi="宋体"/>
                <w:kern w:val="2"/>
                <w:sz w:val="20"/>
                <w:szCs w:val="20"/>
                <w:lang w:val="en-US" w:eastAsia="zh-CN" w:bidi="ar-SA"/>
              </w:rPr>
            </w:pPr>
            <w:r>
              <w:rPr>
                <w:rFonts w:hint="eastAsia" w:ascii="宋体" w:hAnsi="宋体"/>
                <w:sz w:val="20"/>
                <w:szCs w:val="20"/>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0017" w:type="dxa"/>
            <w:gridSpan w:val="4"/>
            <w:noWrap w:val="0"/>
            <w:vAlign w:val="center"/>
          </w:tcPr>
          <w:p>
            <w:pPr>
              <w:spacing w:line="4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100</w:t>
            </w:r>
          </w:p>
        </w:tc>
      </w:tr>
    </w:tbl>
    <w:p>
      <w:pPr>
        <w:pStyle w:val="10"/>
        <w:widowControl/>
        <w:tabs>
          <w:tab w:val="left" w:pos="1506"/>
        </w:tabs>
        <w:adjustRightInd w:val="0"/>
        <w:snapToGrid w:val="0"/>
        <w:spacing w:line="360" w:lineRule="auto"/>
        <w:ind w:firstLine="422" w:firstLineChars="200"/>
        <w:rPr>
          <w:rFonts w:ascii="宋体" w:hAnsi="宋体"/>
          <w:b/>
          <w:bCs/>
          <w:color w:val="000000"/>
          <w:sz w:val="21"/>
          <w:szCs w:val="21"/>
        </w:rPr>
      </w:pPr>
      <w:r>
        <w:rPr>
          <w:rFonts w:hint="eastAsia" w:ascii="宋体" w:hAnsi="宋体"/>
          <w:b/>
          <w:bCs/>
          <w:color w:val="000000"/>
          <w:sz w:val="21"/>
          <w:szCs w:val="21"/>
        </w:rPr>
        <w:t>2.2.</w:t>
      </w:r>
      <w:r>
        <w:rPr>
          <w:rFonts w:hint="eastAsia" w:ascii="宋体" w:hAnsi="宋体"/>
          <w:b/>
          <w:bCs/>
          <w:color w:val="000000"/>
          <w:sz w:val="21"/>
          <w:szCs w:val="21"/>
          <w:lang w:val="en-US" w:eastAsia="zh-CN"/>
        </w:rPr>
        <w:t>4</w:t>
      </w:r>
      <w:r>
        <w:rPr>
          <w:rFonts w:hint="eastAsia" w:ascii="宋体" w:hAnsi="宋体"/>
          <w:b/>
          <w:bCs/>
          <w:color w:val="000000"/>
          <w:sz w:val="21"/>
          <w:szCs w:val="21"/>
        </w:rPr>
        <w:t xml:space="preserve"> 评审总得分</w:t>
      </w:r>
    </w:p>
    <w:p>
      <w:pPr>
        <w:pStyle w:val="10"/>
        <w:widowControl/>
        <w:tabs>
          <w:tab w:val="left" w:pos="1506"/>
        </w:tabs>
        <w:adjustRightInd w:val="0"/>
        <w:snapToGrid w:val="0"/>
        <w:spacing w:line="360" w:lineRule="auto"/>
        <w:ind w:firstLineChars="300"/>
        <w:rPr>
          <w:rFonts w:hint="eastAsia" w:ascii="宋体" w:hAnsi="宋体"/>
          <w:bCs/>
          <w:color w:val="000000"/>
          <w:sz w:val="21"/>
          <w:szCs w:val="21"/>
        </w:rPr>
      </w:pPr>
      <w:r>
        <w:rPr>
          <w:rFonts w:hint="eastAsia" w:ascii="宋体" w:hAnsi="宋体"/>
          <w:bCs/>
          <w:color w:val="000000"/>
          <w:sz w:val="21"/>
          <w:szCs w:val="21"/>
        </w:rPr>
        <w:t>2.2.5.1 评审总得分为磋商报价、技术部分、商务部分等评分项得分之和。评审总得分按下例公式计算：</w:t>
      </w:r>
    </w:p>
    <w:p>
      <w:pPr>
        <w:spacing w:line="360" w:lineRule="auto"/>
        <w:ind w:firstLine="945" w:firstLineChars="450"/>
        <w:rPr>
          <w:rFonts w:hint="eastAsia" w:ascii="宋体" w:hAnsi="宋体"/>
          <w:szCs w:val="21"/>
        </w:rPr>
      </w:pPr>
      <w:r>
        <w:rPr>
          <w:rFonts w:hint="eastAsia" w:ascii="宋体" w:hAnsi="宋体"/>
          <w:szCs w:val="21"/>
        </w:rPr>
        <w:t>评审总得分＝F1＋F2＋……＋Fn</w:t>
      </w:r>
    </w:p>
    <w:p>
      <w:pPr>
        <w:pStyle w:val="10"/>
        <w:widowControl/>
        <w:tabs>
          <w:tab w:val="left" w:pos="1506"/>
        </w:tabs>
        <w:adjustRightInd w:val="0"/>
        <w:snapToGrid w:val="0"/>
        <w:spacing w:line="360" w:lineRule="auto"/>
        <w:ind w:firstLine="945" w:firstLineChars="450"/>
        <w:rPr>
          <w:rFonts w:hint="eastAsia" w:ascii="宋体" w:hAnsi="宋体"/>
          <w:bCs/>
          <w:color w:val="000000"/>
          <w:sz w:val="21"/>
          <w:szCs w:val="21"/>
        </w:rPr>
      </w:pPr>
      <w:r>
        <w:rPr>
          <w:rFonts w:hint="eastAsia" w:ascii="宋体" w:hAnsi="宋体"/>
          <w:bCs/>
          <w:color w:val="000000"/>
          <w:sz w:val="21"/>
          <w:szCs w:val="21"/>
        </w:rPr>
        <w:t>F1、F2……Fn分别为各项评审因素的汇总得分</w:t>
      </w:r>
    </w:p>
    <w:p>
      <w:pPr>
        <w:pStyle w:val="10"/>
        <w:widowControl/>
        <w:tabs>
          <w:tab w:val="left" w:pos="1506"/>
        </w:tabs>
        <w:adjustRightInd w:val="0"/>
        <w:snapToGrid w:val="0"/>
        <w:spacing w:line="360" w:lineRule="auto"/>
        <w:ind w:firstLineChars="300"/>
        <w:rPr>
          <w:rFonts w:hint="eastAsia" w:ascii="宋体" w:hAnsi="宋体"/>
          <w:bCs/>
          <w:color w:val="000000"/>
          <w:sz w:val="21"/>
          <w:szCs w:val="21"/>
        </w:rPr>
      </w:pPr>
      <w:r>
        <w:rPr>
          <w:rFonts w:hint="eastAsia" w:ascii="宋体" w:hAnsi="宋体"/>
          <w:bCs/>
          <w:color w:val="000000"/>
          <w:sz w:val="21"/>
          <w:szCs w:val="21"/>
        </w:rPr>
        <w:t>2.2.5.2评审过程中，不得去掉报价中的最高报价和最低报价。</w:t>
      </w:r>
    </w:p>
    <w:p>
      <w:pPr>
        <w:pStyle w:val="10"/>
        <w:widowControl/>
        <w:tabs>
          <w:tab w:val="left" w:pos="1506"/>
        </w:tabs>
        <w:adjustRightInd w:val="0"/>
        <w:snapToGrid w:val="0"/>
        <w:spacing w:line="360" w:lineRule="auto"/>
        <w:ind w:firstLineChars="300"/>
        <w:rPr>
          <w:rFonts w:hint="eastAsia" w:ascii="宋体" w:hAnsi="宋体"/>
          <w:sz w:val="21"/>
          <w:szCs w:val="21"/>
        </w:rPr>
      </w:pPr>
      <w:r>
        <w:rPr>
          <w:rFonts w:hint="eastAsia" w:ascii="宋体" w:hAnsi="宋体" w:cs="宋体"/>
          <w:kern w:val="0"/>
          <w:sz w:val="21"/>
          <w:szCs w:val="21"/>
        </w:rPr>
        <w:t>2.2.5.3</w:t>
      </w:r>
      <w:r>
        <w:rPr>
          <w:rFonts w:hint="eastAsia" w:ascii="宋体" w:hAnsi="宋体"/>
          <w:sz w:val="21"/>
          <w:szCs w:val="21"/>
        </w:rPr>
        <w:t>评审时，磋商小组成员应当独立对满足磋商文件全部实质性要求供应商的</w:t>
      </w:r>
      <w:r>
        <w:rPr>
          <w:rFonts w:hint="eastAsia" w:ascii="宋体" w:hAnsi="宋体"/>
          <w:bCs/>
          <w:sz w:val="21"/>
          <w:szCs w:val="21"/>
        </w:rPr>
        <w:t>响应文件</w:t>
      </w:r>
      <w:r>
        <w:rPr>
          <w:rFonts w:hint="eastAsia" w:ascii="宋体" w:hAnsi="宋体"/>
          <w:sz w:val="21"/>
          <w:szCs w:val="21"/>
        </w:rPr>
        <w:t>进行评价、评分，然后汇总每个供应商每项评分因素的得分。每个供应商的最终得分为所有磋商小组成员评分的算术平均值。</w:t>
      </w:r>
    </w:p>
    <w:p>
      <w:pPr>
        <w:widowControl/>
        <w:autoSpaceDE w:val="0"/>
        <w:autoSpaceDN w:val="0"/>
        <w:spacing w:before="120" w:beforeLines="50" w:after="120" w:afterLines="50" w:line="360" w:lineRule="auto"/>
        <w:ind w:right="51"/>
        <w:textAlignment w:val="bottom"/>
        <w:rPr>
          <w:rFonts w:hint="eastAsia" w:ascii="宋体" w:hAnsi="宋体"/>
          <w:b/>
          <w:sz w:val="30"/>
          <w:szCs w:val="30"/>
        </w:rPr>
      </w:pPr>
      <w:bookmarkStart w:id="77" w:name="_Toc217446093"/>
      <w:r>
        <w:rPr>
          <w:rFonts w:hint="eastAsia" w:ascii="宋体" w:hAnsi="宋体"/>
          <w:b/>
          <w:sz w:val="30"/>
          <w:szCs w:val="30"/>
        </w:rPr>
        <w:t>2.3 特殊情况的处理</w:t>
      </w:r>
    </w:p>
    <w:p>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szCs w:val="21"/>
        </w:rPr>
        <w:t xml:space="preserve">2.3.1 </w:t>
      </w:r>
      <w:r>
        <w:rPr>
          <w:rFonts w:hint="eastAsia" w:ascii="宋体" w:hAnsi="宋体"/>
          <w:color w:val="000000"/>
          <w:szCs w:val="21"/>
        </w:rPr>
        <w:t>响应文件中如果出现</w:t>
      </w:r>
      <w:r>
        <w:rPr>
          <w:rFonts w:ascii="宋体" w:hAnsi="宋体"/>
          <w:color w:val="3E3E3E"/>
          <w:szCs w:val="21"/>
        </w:rPr>
        <w:t>前后不一致的，按照下列规定修正</w:t>
      </w:r>
      <w:r>
        <w:rPr>
          <w:rFonts w:hint="eastAsia" w:ascii="宋体" w:hAnsi="宋体"/>
          <w:color w:val="000000"/>
          <w:szCs w:val="21"/>
        </w:rPr>
        <w:t>：</w:t>
      </w:r>
    </w:p>
    <w:p>
      <w:pPr>
        <w:spacing w:line="360" w:lineRule="auto"/>
        <w:ind w:firstLine="420" w:firstLineChars="200"/>
        <w:rPr>
          <w:rFonts w:hint="eastAsia" w:ascii="宋体" w:hAnsi="宋体"/>
          <w:szCs w:val="21"/>
        </w:rPr>
      </w:pPr>
      <w:r>
        <w:rPr>
          <w:rFonts w:hint="eastAsia" w:ascii="宋体" w:hAnsi="宋体"/>
          <w:szCs w:val="21"/>
        </w:rPr>
        <w:t>（1）响应文件中的大写金额与小写金额不一致的，以大写金额为准；</w:t>
      </w:r>
    </w:p>
    <w:p>
      <w:pPr>
        <w:spacing w:line="360" w:lineRule="auto"/>
        <w:ind w:firstLine="420" w:firstLineChars="200"/>
        <w:rPr>
          <w:rFonts w:hint="eastAsia" w:ascii="宋体" w:hAnsi="宋体"/>
          <w:szCs w:val="21"/>
        </w:rPr>
      </w:pPr>
      <w:r>
        <w:rPr>
          <w:rFonts w:hint="eastAsia" w:ascii="宋体" w:hAnsi="宋体"/>
          <w:szCs w:val="21"/>
        </w:rPr>
        <w:t>（2）响应文件中的总报价与按单价计算的汇总报价不一致的，以单价计算的汇总报价为准；</w:t>
      </w:r>
    </w:p>
    <w:p>
      <w:pPr>
        <w:spacing w:line="360" w:lineRule="auto"/>
        <w:ind w:firstLine="420" w:firstLineChars="200"/>
        <w:rPr>
          <w:rFonts w:hint="eastAsia" w:ascii="宋体" w:hAnsi="宋体"/>
          <w:szCs w:val="21"/>
        </w:rPr>
      </w:pPr>
      <w:r>
        <w:rPr>
          <w:rFonts w:hint="eastAsia" w:ascii="宋体" w:hAnsi="宋体"/>
          <w:szCs w:val="21"/>
        </w:rPr>
        <w:t>（3）响应文件中的报价有明显小数点错误的，以总报价为准，并修改报价；</w:t>
      </w:r>
    </w:p>
    <w:p>
      <w:pPr>
        <w:spacing w:line="360" w:lineRule="auto"/>
        <w:ind w:firstLine="420" w:firstLineChars="200"/>
        <w:rPr>
          <w:rFonts w:hint="eastAsia" w:ascii="宋体" w:hAnsi="宋体"/>
          <w:color w:val="000000"/>
          <w:szCs w:val="21"/>
        </w:rPr>
      </w:pPr>
      <w:r>
        <w:rPr>
          <w:rFonts w:hint="eastAsia" w:ascii="宋体" w:hAnsi="宋体"/>
          <w:szCs w:val="21"/>
        </w:rPr>
        <w:t>（4）</w:t>
      </w:r>
      <w:r>
        <w:rPr>
          <w:rFonts w:hint="eastAsia" w:ascii="宋体" w:hAnsi="宋体"/>
          <w:color w:val="000000"/>
          <w:szCs w:val="21"/>
        </w:rPr>
        <w:t>响应文件中有关分项表内容与“磋商报价一览表”不一致的，以“磋商报价一览表”为准；</w:t>
      </w:r>
    </w:p>
    <w:p>
      <w:pPr>
        <w:spacing w:line="360" w:lineRule="auto"/>
        <w:ind w:firstLine="420" w:firstLineChars="200"/>
        <w:rPr>
          <w:rFonts w:hint="eastAsia" w:ascii="宋体" w:hAnsi="宋体"/>
          <w:color w:val="000000"/>
          <w:szCs w:val="21"/>
        </w:rPr>
      </w:pPr>
      <w:r>
        <w:rPr>
          <w:rFonts w:hint="eastAsia" w:ascii="宋体" w:hAnsi="宋体"/>
          <w:szCs w:val="21"/>
        </w:rPr>
        <w:t>（5）响应文件中图表与文字表述不一致的，以文字表述为准；</w:t>
      </w:r>
    </w:p>
    <w:p>
      <w:pPr>
        <w:spacing w:line="360" w:lineRule="auto"/>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）对不同文字文本响应文件的解释发生异议的，以中文文本为准。</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按上述修正错误的方法调整的报价应对供应商具有约束力。如果供应商不接受修正后的价格，其响应文件将被拒绝。</w:t>
      </w:r>
    </w:p>
    <w:p>
      <w:pPr>
        <w:adjustRightInd w:val="0"/>
        <w:snapToGrid w:val="0"/>
        <w:spacing w:line="360" w:lineRule="auto"/>
        <w:ind w:firstLine="420" w:firstLineChars="200"/>
        <w:rPr>
          <w:rFonts w:hint="eastAsia" w:ascii="宋体" w:hAnsi="宋体" w:cs="宋体"/>
          <w:b/>
          <w:kern w:val="0"/>
          <w:szCs w:val="21"/>
        </w:rPr>
      </w:pPr>
      <w:r>
        <w:rPr>
          <w:rFonts w:hint="eastAsia" w:ascii="宋体" w:hAnsi="宋体"/>
          <w:szCs w:val="21"/>
        </w:rPr>
        <w:t>2.3.2</w:t>
      </w:r>
      <w:r>
        <w:rPr>
          <w:rFonts w:hint="eastAsia" w:ascii="宋体" w:hAnsi="宋体"/>
          <w:b/>
          <w:szCs w:val="21"/>
        </w:rPr>
        <w:t>磋商</w:t>
      </w:r>
      <w:r>
        <w:rPr>
          <w:rFonts w:hint="eastAsia" w:ascii="宋体" w:hAnsi="宋体" w:cs="宋体"/>
          <w:b/>
          <w:kern w:val="0"/>
          <w:szCs w:val="21"/>
        </w:rPr>
        <w:t>报价异常处理</w:t>
      </w:r>
    </w:p>
    <w:p>
      <w:pPr>
        <w:widowControl/>
        <w:autoSpaceDE w:val="0"/>
        <w:autoSpaceDN w:val="0"/>
        <w:spacing w:line="360" w:lineRule="auto"/>
        <w:ind w:right="53" w:firstLine="420" w:firstLineChars="200"/>
        <w:textAlignment w:val="bottom"/>
        <w:rPr>
          <w:rFonts w:hint="eastAsia" w:ascii="宋体" w:hAnsi="宋体" w:cs="宋体"/>
          <w:kern w:val="0"/>
          <w:szCs w:val="21"/>
        </w:rPr>
      </w:pPr>
      <w:r>
        <w:rPr>
          <w:rFonts w:hint="eastAsia" w:ascii="宋体" w:hAnsi="宋体" w:cs="宋体"/>
          <w:kern w:val="0"/>
          <w:szCs w:val="21"/>
        </w:rPr>
        <w:t xml:space="preserve">   2.3.2.1 磋商小组认为供应商的最后报价明显低于其他通过资格性、符合性审查供应商的最后报价，有可能影响产品质量或者不能诚信履约的，应当要求其在评审现场合理的时间内提供书面说明，</w:t>
      </w:r>
      <w:r>
        <w:rPr>
          <w:rFonts w:hint="eastAsia" w:ascii="宋体" w:hAnsi="宋体" w:cs="宋体"/>
          <w:b/>
          <w:kern w:val="0"/>
          <w:szCs w:val="21"/>
        </w:rPr>
        <w:t>必要时</w:t>
      </w:r>
      <w:r>
        <w:rPr>
          <w:rFonts w:hint="eastAsia" w:ascii="宋体" w:hAnsi="宋体" w:cs="宋体"/>
          <w:kern w:val="0"/>
          <w:szCs w:val="21"/>
        </w:rPr>
        <w:t>提交相关证明材料.</w:t>
      </w:r>
    </w:p>
    <w:p>
      <w:pPr>
        <w:widowControl/>
        <w:autoSpaceDE w:val="0"/>
        <w:autoSpaceDN w:val="0"/>
        <w:spacing w:line="360" w:lineRule="auto"/>
        <w:ind w:right="53" w:firstLine="630" w:firstLineChars="300"/>
        <w:textAlignment w:val="bottom"/>
        <w:rPr>
          <w:rFonts w:hint="eastAsia" w:ascii="宋体" w:hAnsi="宋体" w:cs="宋体"/>
          <w:color w:val="auto"/>
          <w:kern w:val="0"/>
          <w:szCs w:val="21"/>
        </w:rPr>
      </w:pPr>
      <w:r>
        <w:rPr>
          <w:rFonts w:hint="eastAsia" w:ascii="宋体" w:hAnsi="宋体" w:cs="宋体"/>
          <w:color w:val="auto"/>
          <w:kern w:val="0"/>
          <w:szCs w:val="21"/>
        </w:rPr>
        <w:t xml:space="preserve"> 2.3.2.2 供应商证明其能够诚信履约，并承诺成交后提供磋商文件规定以外的履约担保的，可以继续参加评审，否则磋商小组应当将其作为无效响应文件处理。</w:t>
      </w:r>
    </w:p>
    <w:p>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2.3.3 磋商小组成员打分超过得分界限或未按本办法赋分时，该成员的打分，按废票处理。</w:t>
      </w:r>
    </w:p>
    <w:p>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2.3.4 评审过程中，各种数字的计算结果，均保留两位小数，第三位“四舍五入”，但计算百分数时应精确到千分位，万分位“四舍五入”。</w:t>
      </w:r>
    </w:p>
    <w:p>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2.3.5 评审过程中，若出现本磋商办法以外的特殊情况时，将暂停评审，待磋商小组商榷后，再进行评审。</w:t>
      </w:r>
    </w:p>
    <w:p>
      <w:pPr>
        <w:pStyle w:val="5"/>
        <w:spacing w:line="360" w:lineRule="auto"/>
        <w:ind w:firstLine="422" w:firstLineChars="200"/>
        <w:rPr>
          <w:rFonts w:hint="eastAsia" w:ascii="宋体" w:hAnsi="宋体"/>
          <w:b/>
          <w:szCs w:val="21"/>
        </w:rPr>
      </w:pPr>
      <w:r>
        <w:rPr>
          <w:rFonts w:hint="eastAsia" w:ascii="宋体" w:hAnsi="宋体"/>
          <w:b/>
          <w:color w:val="000000"/>
          <w:szCs w:val="21"/>
        </w:rPr>
        <w:t>2.3.6 评审过程中，若出现合格供应商不足3家时，采购人将依法重新组织采购活动。</w:t>
      </w:r>
    </w:p>
    <w:p>
      <w:pPr>
        <w:widowControl/>
        <w:autoSpaceDE w:val="0"/>
        <w:autoSpaceDN w:val="0"/>
        <w:spacing w:line="360" w:lineRule="auto"/>
        <w:ind w:right="53" w:firstLine="420" w:firstLineChars="200"/>
        <w:textAlignment w:val="bottom"/>
        <w:rPr>
          <w:szCs w:val="21"/>
        </w:rPr>
      </w:pPr>
      <w:r>
        <w:rPr>
          <w:rFonts w:hint="eastAsia" w:ascii="宋体" w:hAnsi="宋体"/>
          <w:color w:val="000000"/>
          <w:szCs w:val="21"/>
        </w:rPr>
        <w:t xml:space="preserve">2.3.7 </w:t>
      </w:r>
      <w:r>
        <w:rPr>
          <w:rFonts w:ascii="宋体" w:hAnsi="宋体"/>
          <w:color w:val="000000"/>
          <w:szCs w:val="21"/>
        </w:rPr>
        <w:t>评</w:t>
      </w:r>
      <w:r>
        <w:rPr>
          <w:rFonts w:hint="eastAsia" w:ascii="宋体" w:hAnsi="宋体"/>
          <w:color w:val="000000"/>
          <w:szCs w:val="21"/>
        </w:rPr>
        <w:t>审</w:t>
      </w:r>
      <w:r>
        <w:rPr>
          <w:rFonts w:ascii="宋体" w:hAnsi="宋体"/>
          <w:color w:val="000000"/>
          <w:szCs w:val="21"/>
        </w:rPr>
        <w:t>报告签署后，采购人或者采购代理机构发现存在</w:t>
      </w:r>
      <w:r>
        <w:rPr>
          <w:rFonts w:hint="eastAsia" w:ascii="宋体" w:hAnsi="宋体"/>
          <w:color w:val="000000"/>
          <w:szCs w:val="21"/>
        </w:rPr>
        <w:t>本章第1.7.2条款情形</w:t>
      </w:r>
      <w:r>
        <w:rPr>
          <w:rFonts w:ascii="宋体" w:hAnsi="宋体"/>
          <w:color w:val="000000"/>
          <w:szCs w:val="21"/>
        </w:rPr>
        <w:t>之一的，应当组织原</w:t>
      </w:r>
      <w:r>
        <w:rPr>
          <w:rFonts w:hint="eastAsia" w:ascii="宋体" w:hAnsi="宋体"/>
          <w:color w:val="000000"/>
          <w:szCs w:val="21"/>
        </w:rPr>
        <w:t>磋商小组</w:t>
      </w:r>
      <w:r>
        <w:rPr>
          <w:rFonts w:ascii="宋体" w:hAnsi="宋体"/>
          <w:color w:val="000000"/>
          <w:szCs w:val="21"/>
        </w:rPr>
        <w:t>进行重新评审，重新评审改变</w:t>
      </w:r>
      <w:r>
        <w:rPr>
          <w:rFonts w:hint="eastAsia" w:ascii="宋体" w:hAnsi="宋体"/>
          <w:color w:val="000000"/>
          <w:szCs w:val="21"/>
        </w:rPr>
        <w:t>成交</w:t>
      </w:r>
      <w:r>
        <w:rPr>
          <w:rFonts w:ascii="宋体" w:hAnsi="宋体"/>
          <w:color w:val="000000"/>
          <w:szCs w:val="21"/>
        </w:rPr>
        <w:t>结果的，书面报</w:t>
      </w:r>
      <w:r>
        <w:rPr>
          <w:rFonts w:hint="eastAsia" w:ascii="宋体" w:hAnsi="宋体"/>
          <w:color w:val="000000"/>
          <w:szCs w:val="21"/>
        </w:rPr>
        <w:t>告</w:t>
      </w:r>
      <w:r>
        <w:rPr>
          <w:rFonts w:ascii="宋体" w:hAnsi="宋体"/>
          <w:color w:val="000000"/>
          <w:szCs w:val="21"/>
        </w:rPr>
        <w:t>本级财政部门。</w:t>
      </w:r>
    </w:p>
    <w:p>
      <w:pPr>
        <w:widowControl/>
        <w:spacing w:line="360" w:lineRule="auto"/>
        <w:ind w:firstLine="428" w:firstLineChars="200"/>
        <w:rPr>
          <w:rFonts w:hint="eastAsia" w:ascii="宋体" w:hAnsi="宋体" w:cs="宋体"/>
          <w:snapToGrid w:val="0"/>
          <w:kern w:val="0"/>
          <w:szCs w:val="21"/>
        </w:rPr>
      </w:pPr>
      <w:r>
        <w:rPr>
          <w:rFonts w:hint="eastAsia" w:ascii="宋体" w:hAnsi="宋体"/>
          <w:spacing w:val="2"/>
          <w:szCs w:val="21"/>
        </w:rPr>
        <w:t xml:space="preserve">2.3.8 </w:t>
      </w:r>
      <w:r>
        <w:rPr>
          <w:rFonts w:hint="eastAsia" w:ascii="宋体" w:hAnsi="宋体" w:cs="宋体"/>
          <w:snapToGrid w:val="0"/>
          <w:kern w:val="0"/>
          <w:szCs w:val="21"/>
        </w:rPr>
        <w:t>采购人、采购代理机构发现磋商小组未按照磋商文件规定的评审标准进行评审的，应当重新开展采购活动，并同时书面报告本级财政部门。</w:t>
      </w:r>
    </w:p>
    <w:p>
      <w:pPr>
        <w:pStyle w:val="5"/>
        <w:spacing w:line="360" w:lineRule="auto"/>
        <w:ind w:firstLineChars="200"/>
        <w:rPr>
          <w:rFonts w:hint="eastAsia" w:ascii="宋体" w:hAnsi="宋体"/>
          <w:color w:val="000000"/>
          <w:szCs w:val="21"/>
        </w:rPr>
      </w:pPr>
      <w:r>
        <w:rPr>
          <w:rFonts w:hint="eastAsia" w:ascii="宋体" w:hAnsi="宋体"/>
          <w:color w:val="000000"/>
          <w:szCs w:val="21"/>
        </w:rPr>
        <w:t>2.3.9评审争议处理原则</w:t>
      </w:r>
    </w:p>
    <w:p>
      <w:pPr>
        <w:pStyle w:val="7"/>
        <w:tabs>
          <w:tab w:val="left" w:pos="600"/>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磋商小组在评审过程中，对响应文件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pPr>
        <w:pStyle w:val="5"/>
        <w:spacing w:line="360" w:lineRule="auto"/>
        <w:ind w:firstLine="422" w:firstLineChars="200"/>
        <w:rPr>
          <w:rFonts w:ascii="宋体" w:hAnsi="宋体"/>
          <w:b/>
          <w:szCs w:val="21"/>
        </w:rPr>
      </w:pPr>
      <w:bookmarkStart w:id="78" w:name="_Toc20651224"/>
      <w:r>
        <w:rPr>
          <w:rFonts w:hint="eastAsia" w:ascii="宋体" w:hAnsi="宋体"/>
          <w:b/>
          <w:szCs w:val="21"/>
        </w:rPr>
        <w:t>2.3.10停止评</w:t>
      </w:r>
      <w:bookmarkEnd w:id="78"/>
      <w:r>
        <w:rPr>
          <w:rFonts w:hint="eastAsia" w:ascii="宋体" w:hAnsi="宋体"/>
          <w:b/>
          <w:szCs w:val="21"/>
        </w:rPr>
        <w:t>审</w:t>
      </w:r>
    </w:p>
    <w:p>
      <w:pPr>
        <w:pStyle w:val="7"/>
        <w:tabs>
          <w:tab w:val="left" w:pos="600"/>
        </w:tabs>
        <w:spacing w:line="360" w:lineRule="auto"/>
        <w:ind w:firstLine="420" w:firstLineChars="200"/>
        <w:rPr>
          <w:rFonts w:ascii="宋体" w:hAnsi="宋体"/>
          <w:b/>
          <w:color w:val="000000"/>
          <w:sz w:val="21"/>
          <w:szCs w:val="21"/>
        </w:rPr>
      </w:pPr>
      <w:r>
        <w:rPr>
          <w:rFonts w:hint="eastAsia" w:ascii="宋体" w:hAnsi="宋体"/>
          <w:color w:val="000000"/>
          <w:sz w:val="21"/>
          <w:szCs w:val="21"/>
        </w:rPr>
        <w:t>磋商小组发现磋商文件存在歧义、重大缺陷导致评审工作无法进行，或者磋商文件内容违反国家有关强制性规定的，应当停止评审工作，与采购人、采购代理机构沟通并作书面记录。</w:t>
      </w:r>
      <w:r>
        <w:rPr>
          <w:rFonts w:hint="eastAsia" w:ascii="宋体" w:hAnsi="宋体"/>
          <w:b/>
          <w:color w:val="000000"/>
          <w:sz w:val="21"/>
          <w:szCs w:val="21"/>
        </w:rPr>
        <w:t>采购人、采购代理机构应当确认和修改磋商文件后，重新组织采购活动。</w:t>
      </w: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tabs>
          <w:tab w:val="left" w:pos="7665"/>
        </w:tabs>
        <w:spacing w:line="360" w:lineRule="auto"/>
        <w:ind w:firstLine="48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2"/>
        <w:rPr>
          <w:rFonts w:hint="eastAsia"/>
          <w:spacing w:val="2"/>
          <w:sz w:val="24"/>
        </w:rPr>
      </w:pPr>
    </w:p>
    <w:p>
      <w:pPr>
        <w:pStyle w:val="4"/>
        <w:spacing w:before="120" w:beforeLines="50" w:after="100" w:afterAutospacing="1"/>
        <w:jc w:val="center"/>
        <w:rPr>
          <w:rFonts w:hint="eastAsia" w:ascii="宋体" w:hAnsi="宋体" w:eastAsia="宋体"/>
          <w:sz w:val="44"/>
          <w:szCs w:val="44"/>
        </w:rPr>
      </w:pPr>
      <w:r>
        <w:rPr>
          <w:rFonts w:hint="eastAsia" w:ascii="宋体" w:hAnsi="宋体" w:eastAsia="宋体"/>
          <w:sz w:val="44"/>
          <w:szCs w:val="44"/>
        </w:rPr>
        <w:t>第四章 采购</w:t>
      </w:r>
      <w:bookmarkEnd w:id="77"/>
      <w:r>
        <w:rPr>
          <w:rFonts w:hint="eastAsia" w:ascii="宋体" w:hAnsi="宋体" w:eastAsia="宋体"/>
          <w:sz w:val="44"/>
          <w:szCs w:val="44"/>
        </w:rPr>
        <w:t>需求</w:t>
      </w:r>
    </w:p>
    <w:p>
      <w:pPr>
        <w:adjustRightInd w:val="0"/>
        <w:snapToGrid w:val="0"/>
        <w:spacing w:line="440" w:lineRule="exact"/>
        <w:ind w:firstLine="482" w:firstLineChars="200"/>
        <w:rPr>
          <w:rFonts w:ascii="宋体" w:cs="宋体"/>
          <w:b/>
          <w:sz w:val="24"/>
        </w:rPr>
      </w:pPr>
      <w:bookmarkStart w:id="79" w:name="_Toc217446094"/>
      <w:r>
        <w:rPr>
          <w:rFonts w:hint="eastAsia" w:ascii="宋体" w:cs="宋体"/>
          <w:b/>
          <w:sz w:val="24"/>
        </w:rPr>
        <w:t>一、工程内容</w:t>
      </w:r>
    </w:p>
    <w:p>
      <w:pPr>
        <w:adjustRightInd w:val="0"/>
        <w:snapToGrid w:val="0"/>
        <w:spacing w:line="440" w:lineRule="exact"/>
        <w:ind w:firstLine="480" w:firstLineChars="200"/>
        <w:rPr>
          <w:rFonts w:ascii="宋体" w:cs="宋体"/>
          <w:sz w:val="24"/>
        </w:rPr>
      </w:pPr>
      <w:r>
        <w:rPr>
          <w:rFonts w:hint="eastAsia" w:ascii="宋体" w:cs="宋体"/>
          <w:sz w:val="24"/>
        </w:rPr>
        <w:t>本工程为</w:t>
      </w:r>
      <w:r>
        <w:rPr>
          <w:rFonts w:hint="eastAsia" w:ascii="宋体" w:cs="宋体"/>
          <w:sz w:val="24"/>
          <w:lang w:val="en-US" w:eastAsia="zh-CN"/>
        </w:rPr>
        <w:t>紫阳县洄水镇连桥村六组现代农业园区产业道路硬化工程</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项目地址:洄水镇连桥村六组</w:t>
      </w:r>
    </w:p>
    <w:p>
      <w:pPr>
        <w:adjustRightInd w:val="0"/>
        <w:snapToGrid w:val="0"/>
        <w:spacing w:line="440" w:lineRule="exact"/>
        <w:ind w:firstLine="480" w:firstLineChars="200"/>
        <w:rPr>
          <w:rFonts w:hint="default" w:ascii="宋体" w:cs="宋体"/>
          <w:sz w:val="24"/>
          <w:lang w:val="en-US" w:eastAsia="zh-CN"/>
        </w:rPr>
      </w:pPr>
      <w:r>
        <w:rPr>
          <w:rFonts w:hint="eastAsia" w:ascii="宋体" w:cs="宋体"/>
          <w:sz w:val="24"/>
          <w:lang w:val="en-US" w:eastAsia="zh-CN"/>
        </w:rPr>
        <w:t>工期:90日历天</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采购预算金额：</w:t>
      </w:r>
      <w:r>
        <w:rPr>
          <w:rFonts w:hint="eastAsia" w:ascii="宋体" w:hAnsi="宋体"/>
          <w:color w:val="auto"/>
          <w:szCs w:val="21"/>
          <w:lang w:val="en-US" w:eastAsia="zh-CN"/>
        </w:rPr>
        <w:t>954</w:t>
      </w:r>
      <w:r>
        <w:rPr>
          <w:rFonts w:hint="eastAsia" w:ascii="宋体" w:hAnsi="宋体"/>
          <w:color w:val="auto"/>
          <w:szCs w:val="21"/>
        </w:rPr>
        <w:t>,</w:t>
      </w:r>
      <w:r>
        <w:rPr>
          <w:rFonts w:hint="eastAsia" w:ascii="宋体" w:hAnsi="宋体"/>
          <w:color w:val="auto"/>
          <w:szCs w:val="21"/>
          <w:lang w:val="en-US" w:eastAsia="zh-CN"/>
        </w:rPr>
        <w:t>999</w:t>
      </w:r>
      <w:r>
        <w:rPr>
          <w:rFonts w:hint="eastAsia" w:ascii="宋体" w:hAnsi="宋体"/>
          <w:color w:val="auto"/>
          <w:szCs w:val="21"/>
        </w:rPr>
        <w:t>.</w:t>
      </w:r>
      <w:r>
        <w:rPr>
          <w:rFonts w:hint="eastAsia" w:ascii="宋体" w:hAnsi="宋体"/>
          <w:color w:val="auto"/>
          <w:szCs w:val="21"/>
          <w:lang w:val="en-US" w:eastAsia="zh-CN"/>
        </w:rPr>
        <w:t>15元</w:t>
      </w:r>
    </w:p>
    <w:p>
      <w:pPr>
        <w:adjustRightInd w:val="0"/>
        <w:snapToGrid w:val="0"/>
        <w:spacing w:line="440" w:lineRule="exact"/>
        <w:ind w:firstLine="480" w:firstLineChars="200"/>
        <w:rPr>
          <w:rFonts w:ascii="宋体" w:cs="宋体"/>
          <w:sz w:val="24"/>
        </w:rPr>
      </w:pPr>
      <w:r>
        <w:rPr>
          <w:rFonts w:hint="eastAsia" w:ascii="宋体" w:cs="宋体"/>
          <w:sz w:val="24"/>
        </w:rPr>
        <w:t>二、</w:t>
      </w:r>
      <w:r>
        <w:rPr>
          <w:rFonts w:hint="eastAsia" w:ascii="宋体" w:cs="宋体"/>
          <w:b/>
          <w:sz w:val="24"/>
        </w:rPr>
        <w:t>工程范围：</w:t>
      </w:r>
    </w:p>
    <w:p>
      <w:pPr>
        <w:adjustRightInd w:val="0"/>
        <w:snapToGrid w:val="0"/>
        <w:spacing w:line="440" w:lineRule="exact"/>
        <w:ind w:firstLine="480" w:firstLineChars="200"/>
        <w:rPr>
          <w:rFonts w:ascii="宋体" w:cs="宋体"/>
          <w:sz w:val="24"/>
        </w:rPr>
      </w:pPr>
      <w:r>
        <w:rPr>
          <w:rFonts w:hint="eastAsia" w:ascii="宋体" w:cs="宋体"/>
          <w:sz w:val="24"/>
        </w:rPr>
        <w:t>本次工程建设内容为：</w:t>
      </w:r>
      <w:r>
        <w:rPr>
          <w:rFonts w:hint="eastAsia" w:ascii="宋体" w:cs="宋体"/>
          <w:sz w:val="24"/>
          <w:lang w:val="en-US" w:eastAsia="zh-CN"/>
        </w:rPr>
        <w:t>紫阳县洄水镇连桥村六组现代农业园区产业道路硬化工程</w:t>
      </w:r>
      <w:r>
        <w:rPr>
          <w:rFonts w:hint="eastAsia" w:ascii="宋体" w:cs="宋体"/>
          <w:sz w:val="24"/>
        </w:rPr>
        <w:t>，</w:t>
      </w:r>
      <w:r>
        <w:rPr>
          <w:rFonts w:hint="eastAsia" w:ascii="宋体" w:cs="宋体"/>
          <w:sz w:val="24"/>
          <w:lang w:val="en-US" w:eastAsia="zh-CN"/>
        </w:rPr>
        <w:t>挖土方1065立方、挖石方183立方、M7.5浆砌石挡墙44.4立方、18cm厚C30混凝土路面6746平方等</w:t>
      </w:r>
      <w:r>
        <w:rPr>
          <w:rFonts w:hint="eastAsia" w:ascii="宋体" w:cs="宋体"/>
          <w:sz w:val="24"/>
        </w:rPr>
        <w:t>。</w:t>
      </w:r>
      <w:r>
        <w:rPr>
          <w:rFonts w:hint="eastAsia" w:ascii="宋体" w:cs="宋体"/>
          <w:b/>
          <w:bCs/>
          <w:sz w:val="24"/>
        </w:rPr>
        <w:t>（注：工程量清单另附）</w:t>
      </w:r>
    </w:p>
    <w:p>
      <w:pPr>
        <w:adjustRightInd w:val="0"/>
        <w:snapToGrid w:val="0"/>
        <w:spacing w:line="440" w:lineRule="exact"/>
        <w:ind w:firstLine="482" w:firstLineChars="200"/>
        <w:rPr>
          <w:rFonts w:ascii="宋体" w:cs="宋体"/>
          <w:b/>
          <w:sz w:val="24"/>
        </w:rPr>
      </w:pPr>
      <w:r>
        <w:rPr>
          <w:rFonts w:hint="eastAsia" w:ascii="宋体" w:cs="宋体"/>
          <w:b/>
          <w:sz w:val="24"/>
        </w:rPr>
        <w:t>三、工程材料：</w:t>
      </w:r>
    </w:p>
    <w:p>
      <w:pPr>
        <w:adjustRightInd w:val="0"/>
        <w:snapToGrid w:val="0"/>
        <w:spacing w:line="440" w:lineRule="exact"/>
        <w:ind w:firstLine="720" w:firstLineChars="300"/>
        <w:rPr>
          <w:rFonts w:hint="eastAsia" w:ascii="宋体" w:hAnsi="Times New Roman" w:eastAsia="宋体" w:cs="宋体"/>
          <w:sz w:val="24"/>
          <w:lang w:val="en-US" w:eastAsia="zh-CN"/>
        </w:rPr>
      </w:pPr>
      <w:r>
        <w:rPr>
          <w:rFonts w:hint="eastAsia" w:ascii="宋体" w:hAnsi="Times New Roman" w:eastAsia="宋体" w:cs="宋体"/>
          <w:sz w:val="24"/>
          <w:lang w:val="en-US" w:eastAsia="zh-CN"/>
        </w:rPr>
        <w:t xml:space="preserve">本工程材料均选用国优产品，同时在磋商响应文件中须明确所有材料的品牌型号、 产地、价格。本工程材料品牌或价格参考市场价，投标人自主报价。 </w:t>
      </w:r>
    </w:p>
    <w:p>
      <w:pPr>
        <w:adjustRightInd w:val="0"/>
        <w:snapToGrid w:val="0"/>
        <w:spacing w:line="440" w:lineRule="exact"/>
        <w:ind w:firstLine="720" w:firstLineChars="300"/>
        <w:rPr>
          <w:rFonts w:ascii="宋体" w:cs="宋体"/>
          <w:sz w:val="24"/>
        </w:rPr>
      </w:pPr>
      <w:r>
        <w:rPr>
          <w:rFonts w:hint="eastAsia" w:ascii="宋体" w:hAnsi="Times New Roman" w:eastAsia="宋体" w:cs="宋体"/>
          <w:sz w:val="24"/>
          <w:lang w:val="en-US" w:eastAsia="zh-CN"/>
        </w:rPr>
        <w:t xml:space="preserve">工程材料在工程实施过程中，由采购人认质。凡在工程实施过程因设计变更引起 的施工费用，由发包方和承包方共同签字确认变更后协商解决。 </w:t>
      </w:r>
    </w:p>
    <w:p>
      <w:pPr>
        <w:adjustRightInd w:val="0"/>
        <w:snapToGrid w:val="0"/>
        <w:spacing w:line="440" w:lineRule="exact"/>
        <w:ind w:firstLine="482" w:firstLineChars="200"/>
        <w:rPr>
          <w:rFonts w:ascii="宋体" w:cs="宋体"/>
          <w:b/>
          <w:sz w:val="24"/>
        </w:rPr>
      </w:pPr>
      <w:r>
        <w:rPr>
          <w:rFonts w:hint="eastAsia" w:ascii="宋体" w:cs="宋体"/>
          <w:b/>
          <w:sz w:val="24"/>
        </w:rPr>
        <w:t>四、材料供应与验收</w:t>
      </w:r>
    </w:p>
    <w:p>
      <w:pPr>
        <w:adjustRightInd w:val="0"/>
        <w:snapToGrid w:val="0"/>
        <w:spacing w:line="440" w:lineRule="exact"/>
        <w:ind w:firstLine="480" w:firstLineChars="200"/>
        <w:rPr>
          <w:rFonts w:ascii="宋体" w:cs="宋体"/>
          <w:sz w:val="24"/>
        </w:rPr>
      </w:pPr>
      <w:r>
        <w:rPr>
          <w:rFonts w:hint="eastAsia" w:ascii="宋体" w:cs="宋体"/>
          <w:sz w:val="24"/>
          <w:lang w:val="en-US" w:eastAsia="zh-CN"/>
        </w:rPr>
        <w:t xml:space="preserve">1、承包方供应的材料应按合同规定按时、按质按量供应，须附有产品合格证或质 </w:t>
      </w:r>
    </w:p>
    <w:p>
      <w:pPr>
        <w:adjustRightInd w:val="0"/>
        <w:snapToGrid w:val="0"/>
        <w:spacing w:line="440" w:lineRule="exact"/>
        <w:ind w:firstLine="480" w:firstLineChars="200"/>
        <w:rPr>
          <w:rFonts w:ascii="宋体" w:cs="宋体"/>
          <w:sz w:val="24"/>
        </w:rPr>
      </w:pPr>
      <w:r>
        <w:rPr>
          <w:rFonts w:hint="eastAsia" w:ascii="宋体" w:cs="宋体"/>
          <w:sz w:val="24"/>
          <w:lang w:val="en-US" w:eastAsia="zh-CN"/>
        </w:rPr>
        <w:t xml:space="preserve">量检验证书才能用于工程。发包方采用抽检办法责成承包方分批次进行检测，费用由承包方承担。 </w:t>
      </w:r>
    </w:p>
    <w:p>
      <w:pPr>
        <w:adjustRightInd w:val="0"/>
        <w:snapToGrid w:val="0"/>
        <w:spacing w:line="440" w:lineRule="exact"/>
        <w:ind w:firstLine="480" w:firstLineChars="200"/>
        <w:rPr>
          <w:rFonts w:ascii="宋体" w:cs="宋体"/>
          <w:sz w:val="24"/>
        </w:rPr>
      </w:pPr>
      <w:r>
        <w:rPr>
          <w:rFonts w:hint="eastAsia" w:ascii="宋体" w:cs="宋体"/>
          <w:sz w:val="24"/>
          <w:lang w:val="en-US" w:eastAsia="zh-CN"/>
        </w:rPr>
        <w:t xml:space="preserve">2、因材料质量不合格所造成的损失（包括仓库保管费）由材料采购方负责。 </w:t>
      </w:r>
    </w:p>
    <w:p>
      <w:pPr>
        <w:adjustRightInd w:val="0"/>
        <w:snapToGrid w:val="0"/>
        <w:spacing w:line="440" w:lineRule="exact"/>
        <w:ind w:firstLine="480" w:firstLineChars="200"/>
        <w:rPr>
          <w:rFonts w:ascii="宋体" w:cs="宋体"/>
          <w:sz w:val="24"/>
        </w:rPr>
      </w:pPr>
      <w:r>
        <w:rPr>
          <w:rFonts w:hint="eastAsia" w:ascii="宋体" w:cs="宋体"/>
          <w:sz w:val="24"/>
          <w:lang w:val="en-US" w:eastAsia="zh-CN"/>
        </w:rPr>
        <w:t xml:space="preserve">3、根据工程需要，经发包人代表签证，承包方可使用代用材料。因发包方原因使用时，由发包方承担增加的经济支出，因承包方原因使用时，由承包方承担增加的费用。 </w:t>
      </w:r>
    </w:p>
    <w:p>
      <w:pPr>
        <w:adjustRightInd w:val="0"/>
        <w:snapToGrid w:val="0"/>
        <w:spacing w:line="440" w:lineRule="exact"/>
        <w:ind w:firstLine="480" w:firstLineChars="200"/>
        <w:rPr>
          <w:rFonts w:ascii="宋体" w:cs="宋体"/>
          <w:sz w:val="24"/>
        </w:rPr>
      </w:pPr>
      <w:r>
        <w:rPr>
          <w:rFonts w:hint="eastAsia" w:ascii="宋体" w:cs="宋体"/>
          <w:sz w:val="24"/>
          <w:lang w:val="en-US" w:eastAsia="zh-CN"/>
        </w:rPr>
        <w:t xml:space="preserve">4、因材料供应不及时造成停工待料时，其停、窝工损失由供货责任方承担。 </w:t>
      </w:r>
    </w:p>
    <w:p>
      <w:pPr>
        <w:adjustRightInd w:val="0"/>
        <w:snapToGrid w:val="0"/>
        <w:spacing w:line="440" w:lineRule="exact"/>
        <w:ind w:firstLine="482" w:firstLineChars="200"/>
        <w:rPr>
          <w:rFonts w:ascii="宋体" w:cs="宋体"/>
          <w:b/>
          <w:sz w:val="24"/>
        </w:rPr>
      </w:pPr>
      <w:r>
        <w:rPr>
          <w:rFonts w:hint="eastAsia" w:ascii="宋体" w:cs="宋体"/>
          <w:b/>
          <w:sz w:val="24"/>
        </w:rPr>
        <w:t>五、工程质量、技术要求</w:t>
      </w:r>
    </w:p>
    <w:p>
      <w:pPr>
        <w:adjustRightInd w:val="0"/>
        <w:snapToGrid w:val="0"/>
        <w:spacing w:line="440" w:lineRule="exact"/>
        <w:ind w:firstLine="480" w:firstLineChars="200"/>
        <w:rPr>
          <w:rFonts w:ascii="宋体" w:cs="宋体"/>
          <w:sz w:val="24"/>
        </w:rPr>
      </w:pPr>
      <w:r>
        <w:rPr>
          <w:rFonts w:hint="eastAsia" w:ascii="宋体" w:cs="宋体"/>
          <w:sz w:val="24"/>
        </w:rPr>
        <w:t>1、本工程质量等级要求合格。</w:t>
      </w:r>
    </w:p>
    <w:p>
      <w:pPr>
        <w:adjustRightInd w:val="0"/>
        <w:snapToGrid w:val="0"/>
        <w:spacing w:line="440" w:lineRule="exact"/>
        <w:ind w:firstLine="480" w:firstLineChars="200"/>
        <w:rPr>
          <w:rFonts w:ascii="宋体" w:cs="宋体"/>
          <w:sz w:val="24"/>
        </w:rPr>
      </w:pPr>
      <w:r>
        <w:rPr>
          <w:rFonts w:hint="eastAsia" w:ascii="宋体" w:cs="宋体"/>
          <w:sz w:val="24"/>
        </w:rPr>
        <w:t>2、承包方必须按照招标要求及国家现行有关施工验收规范组织施工，建立健全质量保证体系，做到安全生产及文明施工，工程竣工验收质量达不到采购人要求的合格标准，发包方有权罚没质量保证金。</w:t>
      </w:r>
    </w:p>
    <w:p>
      <w:pPr>
        <w:adjustRightInd w:val="0"/>
        <w:snapToGrid w:val="0"/>
        <w:spacing w:line="440" w:lineRule="exact"/>
        <w:ind w:firstLine="480" w:firstLineChars="200"/>
        <w:rPr>
          <w:rFonts w:ascii="宋体" w:cs="宋体"/>
          <w:sz w:val="24"/>
        </w:rPr>
      </w:pPr>
      <w:r>
        <w:rPr>
          <w:rFonts w:hint="eastAsia" w:ascii="宋体" w:cs="宋体"/>
          <w:sz w:val="24"/>
        </w:rPr>
        <w:t>3、本工程所需施工材料、设备均由承包方负责供应，必须满足设计要求和国家有关标准，并应具有合格证等质量证明资料，经发包方人员认定后方可使用。</w:t>
      </w:r>
    </w:p>
    <w:p>
      <w:pPr>
        <w:adjustRightInd w:val="0"/>
        <w:snapToGrid w:val="0"/>
        <w:spacing w:line="440" w:lineRule="exact"/>
        <w:ind w:firstLine="480" w:firstLineChars="200"/>
        <w:rPr>
          <w:rFonts w:ascii="宋体" w:cs="宋体"/>
          <w:sz w:val="24"/>
        </w:rPr>
      </w:pPr>
      <w:r>
        <w:rPr>
          <w:rFonts w:hint="eastAsia" w:ascii="宋体" w:cs="宋体"/>
          <w:sz w:val="24"/>
        </w:rPr>
        <w:t>4、各工序应严格按施工组织设计进行质量控制，每道工序完工后，应进行检查，相关专业工种之间应及时进行交接检验，并形成记录。未经检查验收不得进行下一道工序。</w:t>
      </w:r>
    </w:p>
    <w:p>
      <w:pPr>
        <w:adjustRightInd w:val="0"/>
        <w:snapToGrid w:val="0"/>
        <w:spacing w:line="440" w:lineRule="exact"/>
        <w:ind w:firstLine="480" w:firstLineChars="200"/>
        <w:rPr>
          <w:rFonts w:ascii="宋体" w:cs="宋体"/>
          <w:sz w:val="24"/>
        </w:rPr>
      </w:pPr>
      <w:r>
        <w:rPr>
          <w:rFonts w:hint="eastAsia" w:ascii="宋体" w:cs="宋体"/>
          <w:sz w:val="24"/>
        </w:rPr>
        <w:t>5、工程完工后，承包方应在组织有关人员进行自行检验评定后，向发包人提交工程验收报告及相关施工资料。</w:t>
      </w:r>
    </w:p>
    <w:p>
      <w:pPr>
        <w:adjustRightInd w:val="0"/>
        <w:snapToGrid w:val="0"/>
        <w:spacing w:line="440" w:lineRule="exact"/>
        <w:ind w:firstLine="480" w:firstLineChars="200"/>
        <w:rPr>
          <w:rFonts w:ascii="宋体" w:cs="宋体"/>
          <w:sz w:val="24"/>
        </w:rPr>
      </w:pPr>
      <w:r>
        <w:rPr>
          <w:rFonts w:hint="eastAsia" w:ascii="宋体" w:cs="宋体"/>
          <w:sz w:val="24"/>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pPr>
        <w:adjustRightInd w:val="0"/>
        <w:snapToGrid w:val="0"/>
        <w:spacing w:line="440" w:lineRule="exact"/>
        <w:ind w:firstLine="480" w:firstLineChars="200"/>
        <w:rPr>
          <w:rFonts w:ascii="宋体" w:cs="宋体"/>
          <w:sz w:val="24"/>
        </w:rPr>
      </w:pPr>
      <w:r>
        <w:rPr>
          <w:rFonts w:hint="eastAsia" w:ascii="宋体" w:cs="宋体"/>
          <w:sz w:val="24"/>
        </w:rPr>
        <w:t>7、服务承诺：要求具有完善的保修服务体系，高效的工作作风，高水平的技术维修人员。</w:t>
      </w:r>
    </w:p>
    <w:p>
      <w:pPr>
        <w:adjustRightInd w:val="0"/>
        <w:snapToGrid w:val="0"/>
        <w:spacing w:line="440" w:lineRule="exact"/>
        <w:ind w:firstLine="480" w:firstLineChars="200"/>
        <w:rPr>
          <w:rFonts w:hint="eastAsia" w:ascii="宋体" w:eastAsia="宋体" w:cs="宋体"/>
          <w:sz w:val="24"/>
          <w:lang w:val="en-US" w:eastAsia="zh-CN"/>
        </w:rPr>
      </w:pPr>
      <w:r>
        <w:rPr>
          <w:rFonts w:hint="eastAsia" w:ascii="宋体" w:eastAsia="宋体" w:cs="宋体"/>
          <w:sz w:val="24"/>
          <w:lang w:val="en-US" w:eastAsia="zh-CN"/>
        </w:rPr>
        <w:t>8、合同价款支付方式和条件：</w:t>
      </w:r>
      <w:r>
        <w:rPr>
          <w:rFonts w:hint="eastAsia" w:ascii="宋体" w:hAnsi="宋体" w:eastAsia="宋体" w:cs="宋体"/>
          <w:b w:val="0"/>
          <w:bCs w:val="0"/>
          <w:sz w:val="24"/>
          <w:szCs w:val="24"/>
          <w:u w:val="none"/>
          <w:lang w:val="en-US" w:eastAsia="zh-CN"/>
        </w:rPr>
        <w:t>本工程预付款30%，后期按工程进度并且验收合格后付相应进度款项。工程竣工验收合格后付至合同价款的</w:t>
      </w:r>
      <w:r>
        <w:rPr>
          <w:rFonts w:hint="eastAsia" w:ascii="宋体" w:hAnsi="宋体" w:cs="宋体"/>
          <w:b w:val="0"/>
          <w:bCs w:val="0"/>
          <w:sz w:val="24"/>
          <w:szCs w:val="24"/>
          <w:u w:val="none"/>
          <w:lang w:val="en-US" w:eastAsia="zh-CN"/>
        </w:rPr>
        <w:t>80</w:t>
      </w:r>
      <w:r>
        <w:rPr>
          <w:rFonts w:hint="eastAsia" w:ascii="宋体" w:hAnsi="宋体" w:eastAsia="宋体" w:cs="宋体"/>
          <w:b w:val="0"/>
          <w:bCs w:val="0"/>
          <w:sz w:val="24"/>
          <w:szCs w:val="24"/>
          <w:u w:val="none"/>
          <w:lang w:val="en-US" w:eastAsia="zh-CN"/>
        </w:rPr>
        <w:t>%；工程结算审计结束后，</w:t>
      </w:r>
      <w:r>
        <w:rPr>
          <w:rFonts w:hint="eastAsia" w:ascii="宋体" w:hAnsi="宋体" w:cs="宋体"/>
          <w:b w:val="0"/>
          <w:bCs w:val="0"/>
          <w:sz w:val="24"/>
          <w:szCs w:val="24"/>
          <w:u w:val="none"/>
          <w:lang w:val="en-US" w:eastAsia="zh-CN"/>
        </w:rPr>
        <w:t>工程竣工资料交送后，</w:t>
      </w:r>
      <w:r>
        <w:rPr>
          <w:rFonts w:hint="eastAsia" w:ascii="宋体" w:hAnsi="宋体" w:eastAsia="宋体" w:cs="宋体"/>
          <w:b w:val="0"/>
          <w:bCs w:val="0"/>
          <w:sz w:val="24"/>
          <w:szCs w:val="24"/>
          <w:u w:val="none"/>
          <w:lang w:val="en-US" w:eastAsia="zh-CN"/>
        </w:rPr>
        <w:t>付至合同价款的97%；余款留作质保金，缺陷责任期满后退还（缺陷责任期</w:t>
      </w:r>
      <w:r>
        <w:rPr>
          <w:rFonts w:hint="eastAsia" w:ascii="宋体" w:hAnsi="宋体" w:cs="宋体"/>
          <w:b w:val="0"/>
          <w:bCs w:val="0"/>
          <w:sz w:val="24"/>
          <w:szCs w:val="24"/>
          <w:u w:val="none"/>
          <w:lang w:val="en-US" w:eastAsia="zh-CN"/>
        </w:rPr>
        <w:t>限为2年，自</w:t>
      </w:r>
      <w:r>
        <w:rPr>
          <w:rFonts w:ascii="Tahoma" w:hAnsi="Tahoma" w:eastAsia="Tahoma" w:cs="Tahoma"/>
          <w:i w:val="0"/>
          <w:iCs w:val="0"/>
          <w:caps w:val="0"/>
          <w:color w:val="333333"/>
          <w:spacing w:val="0"/>
          <w:sz w:val="24"/>
          <w:szCs w:val="24"/>
        </w:rPr>
        <w:t>项目交工验收之日起计算</w:t>
      </w:r>
      <w:r>
        <w:rPr>
          <w:rFonts w:hint="eastAsia" w:ascii="宋体" w:hAnsi="宋体" w:eastAsia="宋体" w:cs="宋体"/>
          <w:b w:val="0"/>
          <w:bCs w:val="0"/>
          <w:sz w:val="24"/>
          <w:szCs w:val="24"/>
          <w:u w:val="none"/>
          <w:lang w:val="en-US" w:eastAsia="zh-CN"/>
        </w:rPr>
        <w:t>）。</w:t>
      </w:r>
      <w:bookmarkStart w:id="89" w:name="_GoBack"/>
      <w:bookmarkEnd w:id="89"/>
    </w:p>
    <w:p>
      <w:pPr>
        <w:adjustRightInd w:val="0"/>
        <w:snapToGrid w:val="0"/>
        <w:spacing w:line="440" w:lineRule="exact"/>
        <w:ind w:firstLine="482" w:firstLineChars="200"/>
        <w:rPr>
          <w:rFonts w:ascii="宋体" w:cs="宋体"/>
          <w:b/>
          <w:sz w:val="24"/>
        </w:rPr>
      </w:pPr>
      <w:r>
        <w:rPr>
          <w:rFonts w:hint="eastAsia" w:ascii="宋体" w:cs="宋体"/>
          <w:b/>
          <w:sz w:val="24"/>
        </w:rPr>
        <w:t>六、工程施工配合要求</w:t>
      </w:r>
    </w:p>
    <w:p>
      <w:pPr>
        <w:adjustRightInd w:val="0"/>
        <w:snapToGrid w:val="0"/>
        <w:spacing w:line="440" w:lineRule="exact"/>
        <w:ind w:firstLine="480" w:firstLineChars="200"/>
        <w:rPr>
          <w:rFonts w:ascii="宋体" w:cs="宋体"/>
          <w:sz w:val="24"/>
        </w:rPr>
      </w:pPr>
      <w:r>
        <w:rPr>
          <w:rFonts w:hint="eastAsia" w:ascii="宋体" w:cs="宋体"/>
          <w:sz w:val="24"/>
        </w:rPr>
        <w:t>1、发包方责任：</w:t>
      </w:r>
    </w:p>
    <w:p>
      <w:pPr>
        <w:adjustRightInd w:val="0"/>
        <w:snapToGrid w:val="0"/>
        <w:spacing w:line="440" w:lineRule="exact"/>
        <w:ind w:firstLine="480" w:firstLineChars="200"/>
        <w:rPr>
          <w:rFonts w:ascii="宋体" w:cs="宋体"/>
          <w:sz w:val="24"/>
        </w:rPr>
      </w:pPr>
      <w:r>
        <w:rPr>
          <w:rFonts w:hint="eastAsia" w:ascii="宋体" w:cs="宋体"/>
          <w:sz w:val="24"/>
        </w:rPr>
        <w:t>1.1 负责工程的总体协调和管理；</w:t>
      </w:r>
    </w:p>
    <w:p>
      <w:pPr>
        <w:adjustRightInd w:val="0"/>
        <w:snapToGrid w:val="0"/>
        <w:spacing w:line="440" w:lineRule="exact"/>
        <w:ind w:firstLine="480" w:firstLineChars="200"/>
        <w:rPr>
          <w:rFonts w:ascii="宋体" w:cs="宋体"/>
          <w:sz w:val="24"/>
        </w:rPr>
      </w:pPr>
      <w:r>
        <w:rPr>
          <w:rFonts w:hint="eastAsia" w:ascii="宋体" w:cs="宋体"/>
          <w:sz w:val="24"/>
        </w:rPr>
        <w:t>1.2 确认承包人的总体方案和施工方案；</w:t>
      </w:r>
    </w:p>
    <w:p>
      <w:pPr>
        <w:adjustRightInd w:val="0"/>
        <w:snapToGrid w:val="0"/>
        <w:spacing w:line="440" w:lineRule="exact"/>
        <w:ind w:firstLine="480" w:firstLineChars="200"/>
        <w:rPr>
          <w:rFonts w:ascii="宋体" w:cs="宋体"/>
          <w:sz w:val="24"/>
        </w:rPr>
      </w:pPr>
      <w:r>
        <w:rPr>
          <w:rFonts w:hint="eastAsia" w:ascii="宋体" w:cs="宋体"/>
          <w:sz w:val="24"/>
        </w:rPr>
        <w:t>1.3 审查承包人的施工人员并办理出入证；</w:t>
      </w:r>
    </w:p>
    <w:p>
      <w:pPr>
        <w:adjustRightInd w:val="0"/>
        <w:snapToGrid w:val="0"/>
        <w:spacing w:line="440" w:lineRule="exact"/>
        <w:ind w:firstLine="480" w:firstLineChars="200"/>
        <w:rPr>
          <w:rFonts w:ascii="宋体" w:cs="宋体"/>
          <w:sz w:val="24"/>
        </w:rPr>
      </w:pPr>
      <w:r>
        <w:rPr>
          <w:rFonts w:hint="eastAsia" w:ascii="宋体" w:cs="宋体"/>
          <w:sz w:val="24"/>
        </w:rPr>
        <w:t>1.4 协助承包人协调水、电及临时设施等相关事宜，为施工创造条件。</w:t>
      </w:r>
    </w:p>
    <w:p>
      <w:pPr>
        <w:adjustRightInd w:val="0"/>
        <w:snapToGrid w:val="0"/>
        <w:spacing w:line="440" w:lineRule="exact"/>
        <w:ind w:firstLine="480" w:firstLineChars="200"/>
        <w:rPr>
          <w:rFonts w:ascii="宋体" w:cs="宋体"/>
          <w:sz w:val="24"/>
        </w:rPr>
      </w:pPr>
      <w:r>
        <w:rPr>
          <w:rFonts w:hint="eastAsia" w:ascii="宋体" w:cs="宋体"/>
          <w:sz w:val="24"/>
        </w:rPr>
        <w:t>1.5 组织对施工材料及总体工程进行验收。</w:t>
      </w:r>
    </w:p>
    <w:p>
      <w:pPr>
        <w:adjustRightInd w:val="0"/>
        <w:snapToGrid w:val="0"/>
        <w:spacing w:line="440" w:lineRule="exact"/>
        <w:ind w:firstLine="480" w:firstLineChars="200"/>
        <w:rPr>
          <w:rFonts w:ascii="宋体" w:cs="宋体"/>
          <w:sz w:val="24"/>
        </w:rPr>
      </w:pPr>
      <w:r>
        <w:rPr>
          <w:rFonts w:hint="eastAsia" w:ascii="宋体" w:cs="宋体"/>
          <w:sz w:val="24"/>
        </w:rPr>
        <w:t>2、承包方责任：</w:t>
      </w:r>
    </w:p>
    <w:p>
      <w:pPr>
        <w:adjustRightInd w:val="0"/>
        <w:snapToGrid w:val="0"/>
        <w:spacing w:line="440" w:lineRule="exact"/>
        <w:ind w:firstLine="480" w:firstLineChars="200"/>
        <w:rPr>
          <w:rFonts w:ascii="宋体" w:cs="宋体"/>
          <w:sz w:val="24"/>
        </w:rPr>
      </w:pPr>
      <w:r>
        <w:rPr>
          <w:rFonts w:hint="eastAsia" w:ascii="宋体" w:cs="宋体"/>
          <w:sz w:val="24"/>
        </w:rPr>
        <w:t>2.1 负责工程施工组织设计，并经发包方确认；</w:t>
      </w:r>
    </w:p>
    <w:p>
      <w:pPr>
        <w:adjustRightInd w:val="0"/>
        <w:snapToGrid w:val="0"/>
        <w:spacing w:line="440" w:lineRule="exact"/>
        <w:ind w:firstLine="480" w:firstLineChars="200"/>
        <w:rPr>
          <w:rFonts w:ascii="宋体" w:cs="宋体"/>
          <w:sz w:val="24"/>
        </w:rPr>
      </w:pPr>
      <w:r>
        <w:rPr>
          <w:rFonts w:hint="eastAsia" w:ascii="宋体" w:cs="宋体"/>
          <w:sz w:val="24"/>
        </w:rPr>
        <w:t>2.2 按照响应文件中确定的施工进度计划和工程方案进行施工，确保按期完工，工程计划及进度调整必须征得发包人同意。</w:t>
      </w:r>
    </w:p>
    <w:p>
      <w:pPr>
        <w:adjustRightInd w:val="0"/>
        <w:snapToGrid w:val="0"/>
        <w:spacing w:line="440" w:lineRule="exact"/>
        <w:ind w:firstLine="480" w:firstLineChars="200"/>
        <w:rPr>
          <w:rFonts w:ascii="宋体" w:cs="宋体"/>
          <w:sz w:val="24"/>
        </w:rPr>
      </w:pPr>
      <w:r>
        <w:rPr>
          <w:rFonts w:hint="eastAsia" w:ascii="宋体" w:cs="宋体"/>
          <w:sz w:val="24"/>
        </w:rPr>
        <w:t>2.3 服从发包方的管理，施工人员必须经发包方审定，遵守发包方的有关规定，服从管理，文明施工。</w:t>
      </w:r>
    </w:p>
    <w:p>
      <w:pPr>
        <w:adjustRightInd w:val="0"/>
        <w:snapToGrid w:val="0"/>
        <w:spacing w:line="440" w:lineRule="exact"/>
        <w:ind w:firstLine="480" w:firstLineChars="200"/>
        <w:rPr>
          <w:rFonts w:ascii="宋体" w:cs="宋体"/>
          <w:sz w:val="24"/>
        </w:rPr>
      </w:pPr>
      <w:r>
        <w:rPr>
          <w:rFonts w:hint="eastAsia" w:ascii="宋体" w:cs="宋体"/>
          <w:sz w:val="24"/>
        </w:rPr>
        <w:t>2.4 负责施工区域内的安全、保卫及消防工作。</w:t>
      </w:r>
    </w:p>
    <w:p>
      <w:pPr>
        <w:adjustRightInd w:val="0"/>
        <w:snapToGrid w:val="0"/>
        <w:spacing w:line="440" w:lineRule="exact"/>
        <w:ind w:firstLine="480" w:firstLineChars="200"/>
        <w:rPr>
          <w:rFonts w:ascii="宋体" w:cs="宋体"/>
          <w:sz w:val="24"/>
        </w:rPr>
      </w:pPr>
      <w:r>
        <w:rPr>
          <w:rFonts w:hint="eastAsia" w:ascii="宋体" w:cs="宋体"/>
          <w:sz w:val="24"/>
        </w:rPr>
        <w:t>2.5 负责交工前的产品保护工作。</w:t>
      </w:r>
    </w:p>
    <w:p>
      <w:pPr>
        <w:adjustRightInd w:val="0"/>
        <w:snapToGrid w:val="0"/>
        <w:spacing w:line="440" w:lineRule="exact"/>
        <w:ind w:firstLine="480" w:firstLineChars="200"/>
        <w:rPr>
          <w:rFonts w:ascii="宋体" w:cs="宋体"/>
          <w:sz w:val="24"/>
        </w:rPr>
      </w:pPr>
      <w:r>
        <w:rPr>
          <w:rFonts w:hint="eastAsia" w:ascii="宋体" w:cs="宋体"/>
          <w:sz w:val="24"/>
        </w:rPr>
        <w:t>2.6 做好安排，合理调度人员，保证连续施工，确保按期完工。</w:t>
      </w:r>
    </w:p>
    <w:p>
      <w:pPr>
        <w:adjustRightInd w:val="0"/>
        <w:snapToGrid w:val="0"/>
        <w:spacing w:line="440" w:lineRule="exact"/>
        <w:ind w:firstLine="480" w:firstLineChars="200"/>
        <w:rPr>
          <w:rFonts w:ascii="宋体" w:cs="宋体"/>
          <w:sz w:val="24"/>
        </w:rPr>
      </w:pPr>
      <w:r>
        <w:rPr>
          <w:rFonts w:hint="eastAsia" w:ascii="宋体" w:cs="宋体"/>
          <w:sz w:val="24"/>
        </w:rPr>
        <w:t>2.7 施工期间水、电等相关事宜的协调及费用由中标单位承担。 </w:t>
      </w:r>
    </w:p>
    <w:p>
      <w:pPr>
        <w:adjustRightInd w:val="0"/>
        <w:snapToGrid w:val="0"/>
        <w:spacing w:line="440" w:lineRule="exact"/>
        <w:ind w:firstLine="482" w:firstLineChars="200"/>
        <w:rPr>
          <w:rFonts w:ascii="宋体" w:cs="宋体"/>
          <w:b/>
          <w:sz w:val="24"/>
        </w:rPr>
      </w:pPr>
      <w:r>
        <w:rPr>
          <w:rFonts w:hint="eastAsia" w:ascii="宋体" w:cs="宋体"/>
          <w:b/>
          <w:sz w:val="24"/>
        </w:rPr>
        <w:t>七、质量验收标准</w:t>
      </w:r>
    </w:p>
    <w:p>
      <w:pPr>
        <w:spacing w:line="440" w:lineRule="exact"/>
        <w:ind w:firstLine="480" w:firstLineChars="200"/>
        <w:rPr>
          <w:rFonts w:ascii="宋体" w:cs="宋体"/>
          <w:b/>
          <w:sz w:val="24"/>
        </w:rPr>
      </w:pPr>
      <w:r>
        <w:rPr>
          <w:rFonts w:hint="eastAsia" w:ascii="宋体" w:cs="宋体"/>
          <w:sz w:val="24"/>
        </w:rPr>
        <w:t>按国家及相关地方政策规范执行</w:t>
      </w:r>
    </w:p>
    <w:p>
      <w:pPr>
        <w:adjustRightInd w:val="0"/>
        <w:snapToGrid w:val="0"/>
        <w:spacing w:line="440" w:lineRule="exact"/>
        <w:ind w:firstLine="482" w:firstLineChars="200"/>
        <w:rPr>
          <w:rFonts w:hint="eastAsia" w:ascii="宋体" w:hAnsi="Times New Roman" w:eastAsia="宋体" w:cs="宋体"/>
          <w:b/>
          <w:sz w:val="24"/>
          <w:lang w:val="en-US" w:eastAsia="zh-CN"/>
        </w:rPr>
      </w:pPr>
      <w:r>
        <w:rPr>
          <w:rFonts w:hint="eastAsia" w:ascii="宋体" w:hAnsi="Times New Roman" w:eastAsia="宋体" w:cs="宋体"/>
          <w:b/>
          <w:sz w:val="24"/>
          <w:lang w:val="en-US" w:eastAsia="zh-CN"/>
        </w:rPr>
        <w:t>八、所属行业</w:t>
      </w:r>
    </w:p>
    <w:p>
      <w:pPr>
        <w:adjustRightInd w:val="0"/>
        <w:snapToGrid w:val="0"/>
        <w:spacing w:line="440" w:lineRule="exact"/>
        <w:ind w:firstLine="480" w:firstLineChars="200"/>
        <w:rPr>
          <w:rFonts w:hint="eastAsia" w:ascii="宋体" w:hAnsi="Times New Roman" w:eastAsia="宋体" w:cs="宋体"/>
          <w:b/>
          <w:sz w:val="24"/>
          <w:lang w:val="en-US" w:eastAsia="zh-CN"/>
        </w:rPr>
      </w:pPr>
      <w:r>
        <w:rPr>
          <w:rFonts w:hint="eastAsia" w:ascii="宋体" w:hAnsi="Times New Roman" w:eastAsia="宋体" w:cs="宋体"/>
          <w:sz w:val="24"/>
          <w:lang w:val="en-US" w:eastAsia="zh-CN"/>
        </w:rPr>
        <w:t>建筑业（电气安装）：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bookmarkEnd w:id="79"/>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both"/>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r>
        <w:rPr>
          <w:rFonts w:hint="eastAsia" w:ascii="宋体" w:hAnsi="宋体"/>
          <w:b/>
          <w:sz w:val="44"/>
          <w:szCs w:val="44"/>
        </w:rPr>
        <w:t>第五章  政府采购合同格式</w:t>
      </w:r>
    </w:p>
    <w:p>
      <w:pPr>
        <w:pStyle w:val="21"/>
        <w:ind w:firstLine="420"/>
        <w:rPr>
          <w:rFonts w:hint="eastAsia" w:ascii="楷体" w:hAnsi="楷体" w:eastAsia="楷体"/>
          <w:sz w:val="21"/>
          <w:szCs w:val="21"/>
        </w:rPr>
      </w:pPr>
    </w:p>
    <w:p>
      <w:pPr>
        <w:jc w:val="center"/>
        <w:rPr>
          <w:rFonts w:hint="eastAsia" w:ascii="仿宋" w:hAnsi="仿宋" w:eastAsia="仿宋" w:cs="仿宋"/>
          <w:b/>
          <w:bCs/>
          <w:sz w:val="30"/>
          <w:szCs w:val="30"/>
          <w:lang w:eastAsia="zh-CN"/>
        </w:rPr>
      </w:pPr>
      <w:r>
        <w:rPr>
          <w:rFonts w:hint="eastAsia" w:ascii="仿宋" w:hAnsi="仿宋" w:eastAsia="仿宋" w:cs="仿宋"/>
          <w:b/>
          <w:bCs/>
          <w:sz w:val="40"/>
          <w:szCs w:val="40"/>
          <w:lang w:eastAsia="zh-CN"/>
        </w:rPr>
        <w:t>合同协议书</w:t>
      </w:r>
    </w:p>
    <w:p>
      <w:pPr>
        <w:jc w:val="left"/>
        <w:rPr>
          <w:rFonts w:hint="eastAsia" w:ascii="仿宋" w:hAnsi="仿宋" w:eastAsia="仿宋" w:cs="仿宋"/>
          <w:b/>
          <w:bCs/>
          <w:sz w:val="30"/>
          <w:szCs w:val="30"/>
          <w:lang w:eastAsia="zh-CN"/>
        </w:rPr>
      </w:pPr>
    </w:p>
    <w:p>
      <w:pPr>
        <w:jc w:val="left"/>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lang w:eastAsia="zh-CN"/>
        </w:rPr>
        <w:t>发包方：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4"/>
          <w:szCs w:val="24"/>
          <w:u w:val="none"/>
          <w:lang w:val="en-US" w:eastAsia="zh-CN"/>
        </w:rPr>
        <w:t>（以下简称甲方）</w:t>
      </w:r>
    </w:p>
    <w:p>
      <w:pPr>
        <w:jc w:val="left"/>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承包方：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4"/>
          <w:szCs w:val="24"/>
          <w:u w:val="none"/>
          <w:lang w:val="en-US" w:eastAsia="zh-CN"/>
        </w:rPr>
        <w:t>（以下简称乙方）</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根据《中华人民共和国建筑法》、《中华人民共和国民法典》、《建设工程质量管理条例》、《建设工程安全生产管理条例》及其他有关法律、法规规定，结合工程实际情况，就</w:t>
      </w:r>
      <w:r>
        <w:rPr>
          <w:rFonts w:hint="eastAsia" w:ascii="宋体" w:hAnsi="宋体" w:eastAsia="宋体" w:cs="宋体"/>
          <w:b w:val="0"/>
          <w:bCs w:val="0"/>
          <w:sz w:val="24"/>
          <w:szCs w:val="24"/>
          <w:u w:val="single"/>
          <w:lang w:val="en-US" w:eastAsia="zh-CN"/>
        </w:rPr>
        <w:t xml:space="preserve"> 紫阳县洄水镇连桥村六组现代农业园区产业道路硬化工程 </w:t>
      </w:r>
      <w:r>
        <w:rPr>
          <w:rFonts w:hint="eastAsia" w:ascii="宋体" w:hAnsi="宋体" w:eastAsia="宋体" w:cs="宋体"/>
          <w:b w:val="0"/>
          <w:bCs w:val="0"/>
          <w:sz w:val="24"/>
          <w:szCs w:val="24"/>
          <w:u w:val="none"/>
          <w:lang w:val="en-US" w:eastAsia="zh-CN"/>
        </w:rPr>
        <w:t>工程施工承包给乙方的有关事宜，经协商一致，签订本合同，以资共同遵守。</w:t>
      </w:r>
    </w:p>
    <w:p>
      <w:pPr>
        <w:jc w:val="left"/>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第一条 工程概况</w:t>
      </w:r>
    </w:p>
    <w:p>
      <w:pPr>
        <w:ind w:firstLine="480" w:firstLineChars="200"/>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1.工程名称：</w:t>
      </w:r>
      <w:r>
        <w:rPr>
          <w:rFonts w:hint="eastAsia" w:ascii="宋体" w:hAnsi="宋体" w:eastAsia="宋体" w:cs="宋体"/>
          <w:b w:val="0"/>
          <w:bCs w:val="0"/>
          <w:sz w:val="24"/>
          <w:szCs w:val="24"/>
          <w:u w:val="single"/>
          <w:lang w:val="en-US" w:eastAsia="zh-CN"/>
        </w:rPr>
        <w:t xml:space="preserve"> 紫阳县洄水镇连桥村六组现代农业园区产业道路硬化工程</w:t>
      </w:r>
      <w:r>
        <w:rPr>
          <w:rFonts w:hint="eastAsia" w:ascii="宋体" w:hAnsi="宋体" w:eastAsia="宋体" w:cs="宋体"/>
          <w:b w:val="0"/>
          <w:bCs w:val="0"/>
          <w:sz w:val="24"/>
          <w:szCs w:val="24"/>
          <w:u w:val="none"/>
          <w:lang w:val="en-US" w:eastAsia="zh-CN"/>
        </w:rPr>
        <w:t>。</w:t>
      </w:r>
    </w:p>
    <w:p>
      <w:pPr>
        <w:ind w:firstLine="480" w:firstLineChars="200"/>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2.工程地点：</w:t>
      </w:r>
      <w:r>
        <w:rPr>
          <w:rFonts w:hint="eastAsia" w:ascii="宋体" w:hAnsi="宋体" w:eastAsia="宋体" w:cs="宋体"/>
          <w:b w:val="0"/>
          <w:bCs w:val="0"/>
          <w:sz w:val="24"/>
          <w:szCs w:val="24"/>
          <w:u w:val="single"/>
          <w:lang w:val="en-US" w:eastAsia="zh-CN"/>
        </w:rPr>
        <w:t xml:space="preserve"> 紫阳县洄水镇连桥村六组               </w:t>
      </w:r>
      <w:r>
        <w:rPr>
          <w:rFonts w:hint="eastAsia" w:ascii="宋体" w:hAnsi="宋体" w:eastAsia="宋体" w:cs="宋体"/>
          <w:b w:val="0"/>
          <w:bCs w:val="0"/>
          <w:sz w:val="24"/>
          <w:szCs w:val="24"/>
          <w:u w:val="none"/>
          <w:lang w:val="en-US" w:eastAsia="zh-CN"/>
        </w:rPr>
        <w:t>。</w:t>
      </w:r>
    </w:p>
    <w:p>
      <w:pPr>
        <w:ind w:firstLine="480" w:firstLineChars="200"/>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3.工程承包方式：</w:t>
      </w:r>
      <w:r>
        <w:rPr>
          <w:rFonts w:hint="eastAsia" w:ascii="宋体" w:hAnsi="宋体" w:eastAsia="宋体" w:cs="宋体"/>
          <w:b w:val="0"/>
          <w:bCs w:val="0"/>
          <w:sz w:val="24"/>
          <w:szCs w:val="24"/>
          <w:u w:val="single"/>
          <w:lang w:val="en-US" w:eastAsia="zh-CN"/>
        </w:rPr>
        <w:t xml:space="preserve"> 包工包料、包工期、包质量、包安全文明施工的施工总承包</w:t>
      </w:r>
      <w:r>
        <w:rPr>
          <w:rFonts w:hint="eastAsia" w:ascii="宋体" w:hAnsi="宋体" w:eastAsia="宋体" w:cs="宋体"/>
          <w:b w:val="0"/>
          <w:bCs w:val="0"/>
          <w:sz w:val="24"/>
          <w:szCs w:val="24"/>
          <w:u w:val="none"/>
          <w:lang w:val="en-US" w:eastAsia="zh-CN"/>
        </w:rPr>
        <w:t xml:space="preserve">。  </w:t>
      </w:r>
    </w:p>
    <w:p>
      <w:pPr>
        <w:ind w:firstLine="480" w:firstLineChars="200"/>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4.工程承包范围和内容：</w:t>
      </w:r>
      <w:r>
        <w:rPr>
          <w:rFonts w:hint="eastAsia" w:ascii="宋体" w:hAnsi="宋体" w:eastAsia="宋体" w:cs="宋体"/>
          <w:b w:val="0"/>
          <w:bCs w:val="0"/>
          <w:sz w:val="24"/>
          <w:szCs w:val="24"/>
          <w:u w:val="single"/>
          <w:lang w:val="en-US" w:eastAsia="zh-CN"/>
        </w:rPr>
        <w:t xml:space="preserve"> 本次工程建设内容为：挖土方1065立方、挖石方183立方、M7.5浆砌石挡墙44.4立方、18cm厚C30混凝土路面6746平方等</w:t>
      </w:r>
      <w:r>
        <w:rPr>
          <w:rFonts w:hint="eastAsia" w:ascii="宋体" w:hAnsi="宋体" w:eastAsia="宋体" w:cs="宋体"/>
          <w:b w:val="0"/>
          <w:bCs w:val="0"/>
          <w:sz w:val="24"/>
          <w:szCs w:val="24"/>
          <w:u w:val="none"/>
          <w:lang w:val="en-US" w:eastAsia="zh-CN"/>
        </w:rPr>
        <w:t>。</w:t>
      </w:r>
    </w:p>
    <w:p>
      <w:pPr>
        <w:jc w:val="left"/>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第二条 工程期限</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1.本工程合同总工期为</w:t>
      </w:r>
      <w:r>
        <w:rPr>
          <w:rFonts w:hint="eastAsia" w:ascii="宋体" w:hAnsi="宋体" w:eastAsia="宋体" w:cs="宋体"/>
          <w:b w:val="0"/>
          <w:bCs w:val="0"/>
          <w:sz w:val="24"/>
          <w:szCs w:val="24"/>
          <w:u w:val="single"/>
          <w:lang w:val="en-US" w:eastAsia="zh-CN"/>
        </w:rPr>
        <w:t xml:space="preserve"> 90 </w:t>
      </w:r>
      <w:r>
        <w:rPr>
          <w:rFonts w:hint="eastAsia" w:ascii="宋体" w:hAnsi="宋体" w:eastAsia="宋体" w:cs="宋体"/>
          <w:b w:val="0"/>
          <w:bCs w:val="0"/>
          <w:sz w:val="24"/>
          <w:szCs w:val="24"/>
          <w:u w:val="none"/>
          <w:lang w:val="en-US" w:eastAsia="zh-CN"/>
        </w:rPr>
        <w:t>日历天（从开工之日算起）。</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2.本工程开工日期</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日，竣工日期</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p>
    <w:p>
      <w:pPr>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w:t>
      </w:r>
    </w:p>
    <w:p>
      <w:pPr>
        <w:jc w:val="left"/>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第三条 工程质量</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本工程须达到国家现行验评标准</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bCs/>
          <w:sz w:val="24"/>
          <w:szCs w:val="24"/>
          <w:u w:val="single"/>
          <w:lang w:val="en-US" w:eastAsia="zh-CN"/>
        </w:rPr>
        <w:t>合格</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pPr>
        <w:jc w:val="left"/>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第四条 项目经理</w:t>
      </w:r>
    </w:p>
    <w:p>
      <w:pPr>
        <w:ind w:firstLine="480" w:firstLineChars="200"/>
        <w:jc w:val="left"/>
        <w:rPr>
          <w:rFonts w:hint="eastAsia" w:ascii="宋体" w:hAnsi="宋体" w:eastAsia="宋体" w:cs="宋体"/>
          <w:b/>
          <w:bCs/>
          <w:sz w:val="24"/>
          <w:szCs w:val="24"/>
          <w:u w:val="none"/>
          <w:lang w:val="en-US" w:eastAsia="zh-CN"/>
        </w:rPr>
      </w:pPr>
      <w:r>
        <w:rPr>
          <w:rFonts w:hint="eastAsia" w:ascii="宋体" w:hAnsi="宋体" w:eastAsia="宋体" w:cs="宋体"/>
          <w:b w:val="0"/>
          <w:bCs w:val="0"/>
          <w:sz w:val="24"/>
          <w:szCs w:val="24"/>
          <w:u w:val="none"/>
          <w:lang w:val="en-US" w:eastAsia="zh-CN"/>
        </w:rPr>
        <w:t>承包人项目经理要保证常驻现场，非发包人要求中途不得更换项目经理及主要技术管理人员。</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项目经理：</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身份证号码：</w:t>
      </w:r>
      <w:r>
        <w:rPr>
          <w:rFonts w:hint="eastAsia" w:ascii="宋体" w:hAnsi="宋体" w:eastAsia="宋体" w:cs="宋体"/>
          <w:b w:val="0"/>
          <w:bCs w:val="0"/>
          <w:sz w:val="24"/>
          <w:szCs w:val="24"/>
          <w:u w:val="single"/>
          <w:lang w:val="en-US" w:eastAsia="zh-CN"/>
        </w:rPr>
        <w:t xml:space="preserve">                  </w:t>
      </w:r>
    </w:p>
    <w:p>
      <w:pPr>
        <w:ind w:firstLine="480" w:firstLineChars="200"/>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注册专业：</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注册证编号：</w:t>
      </w:r>
      <w:r>
        <w:rPr>
          <w:rFonts w:hint="eastAsia" w:ascii="宋体" w:hAnsi="宋体" w:eastAsia="宋体" w:cs="宋体"/>
          <w:b w:val="0"/>
          <w:bCs w:val="0"/>
          <w:sz w:val="24"/>
          <w:szCs w:val="24"/>
          <w:u w:val="single"/>
          <w:lang w:val="en-US" w:eastAsia="zh-CN"/>
        </w:rPr>
        <w:t xml:space="preserve">                 </w:t>
      </w:r>
    </w:p>
    <w:p>
      <w:pPr>
        <w:jc w:val="left"/>
        <w:rPr>
          <w:rFonts w:hint="eastAsia" w:ascii="宋体" w:hAnsi="宋体" w:eastAsia="宋体" w:cs="宋体"/>
          <w:b/>
          <w:bCs/>
          <w:sz w:val="24"/>
          <w:szCs w:val="24"/>
          <w:u w:val="none"/>
          <w:lang w:val="en-US" w:eastAsia="zh-CN"/>
        </w:rPr>
      </w:pPr>
      <w:r>
        <w:rPr>
          <w:rFonts w:hint="eastAsia" w:ascii="宋体" w:hAnsi="宋体" w:eastAsia="宋体" w:cs="宋体"/>
          <w:b w:val="0"/>
          <w:bCs w:val="0"/>
          <w:sz w:val="24"/>
          <w:szCs w:val="24"/>
          <w:u w:val="none"/>
          <w:lang w:val="en-US" w:eastAsia="zh-CN"/>
        </w:rPr>
        <w:t xml:space="preserve">    技术负责人：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  身份证号码：</w:t>
      </w:r>
      <w:r>
        <w:rPr>
          <w:rFonts w:hint="eastAsia" w:ascii="宋体" w:hAnsi="宋体" w:eastAsia="宋体" w:cs="宋体"/>
          <w:b w:val="0"/>
          <w:bCs w:val="0"/>
          <w:sz w:val="24"/>
          <w:szCs w:val="24"/>
          <w:u w:val="single"/>
          <w:lang w:val="en-US" w:eastAsia="zh-CN"/>
        </w:rPr>
        <w:t xml:space="preserve">                  </w:t>
      </w:r>
    </w:p>
    <w:p>
      <w:pPr>
        <w:jc w:val="left"/>
        <w:rPr>
          <w:rFonts w:hint="eastAsia" w:ascii="宋体" w:hAnsi="宋体" w:eastAsia="宋体" w:cs="宋体"/>
          <w:b/>
          <w:bCs/>
          <w:sz w:val="24"/>
          <w:szCs w:val="24"/>
          <w:u w:val="none"/>
          <w:lang w:val="en-US" w:eastAsia="zh-CN"/>
        </w:rPr>
      </w:pPr>
      <w:bookmarkStart w:id="80" w:name="_Toc351203486"/>
      <w:r>
        <w:rPr>
          <w:rFonts w:hint="eastAsia" w:ascii="宋体" w:hAnsi="宋体" w:eastAsia="宋体" w:cs="宋体"/>
          <w:b/>
          <w:bCs/>
          <w:sz w:val="24"/>
          <w:szCs w:val="24"/>
          <w:u w:val="none"/>
          <w:lang w:val="en-US" w:eastAsia="zh-CN"/>
        </w:rPr>
        <w:t>第五条 合同文件构成</w:t>
      </w:r>
      <w:bookmarkEnd w:id="80"/>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本协议书与下列文件一起构成合同文件：</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（1）中标通知书；</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（2）投标函及其附录； </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（3）技术标准和要求；</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）图纸；</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）已标价工程量清单或预算书；</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）其他合同文件。</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w:t>
      </w:r>
      <w:r>
        <w:rPr>
          <w:rFonts w:hint="eastAsia" w:ascii="宋体" w:hAnsi="宋体" w:cs="宋体"/>
          <w:color w:val="000000"/>
          <w:sz w:val="24"/>
          <w:szCs w:val="24"/>
          <w:lang w:eastAsia="zh-CN"/>
        </w:rPr>
        <w:t>。</w:t>
      </w:r>
    </w:p>
    <w:p>
      <w:pPr>
        <w:jc w:val="left"/>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第六条 双方的责任和义务</w:t>
      </w:r>
    </w:p>
    <w:p>
      <w:pPr>
        <w:ind w:firstLine="482" w:firstLineChars="200"/>
        <w:jc w:val="left"/>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甲方责任和义务</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1）合同签订后，向乙方提供有关技术要求和图纸；</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2）组织乙方和设计单位参加施工图交底，并做好各方共同签署的交底纪要；</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3）本合同及与本包工程相关的所有合同的履行权；</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4）对工程规模、设计标准、规划设计、生产工艺设计和设计使用功能要求的认定权；</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5）对工程设计变更的审批权；</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6）工程变更及签证的确认权</w:t>
      </w:r>
      <w:r>
        <w:rPr>
          <w:rFonts w:hint="eastAsia" w:ascii="宋体" w:hAnsi="宋体" w:cs="宋体"/>
          <w:b w:val="0"/>
          <w:bCs w:val="0"/>
          <w:sz w:val="24"/>
          <w:szCs w:val="24"/>
          <w:u w:val="none"/>
          <w:lang w:val="en-US" w:eastAsia="zh-CN"/>
        </w:rPr>
        <w:t>，</w:t>
      </w:r>
      <w:r>
        <w:rPr>
          <w:rFonts w:hint="eastAsia" w:ascii="宋体" w:hAnsi="宋体" w:eastAsia="宋体" w:cs="宋体"/>
          <w:b w:val="0"/>
          <w:bCs w:val="0"/>
          <w:sz w:val="24"/>
          <w:szCs w:val="24"/>
          <w:u w:val="none"/>
          <w:lang w:val="en-US" w:eastAsia="zh-CN"/>
        </w:rPr>
        <w:t>主要材料、设备的</w:t>
      </w:r>
      <w:r>
        <w:rPr>
          <w:rFonts w:hint="eastAsia" w:ascii="宋体" w:hAnsi="宋体" w:cs="宋体"/>
          <w:b w:val="0"/>
          <w:bCs w:val="0"/>
          <w:sz w:val="24"/>
          <w:szCs w:val="24"/>
          <w:u w:val="none"/>
          <w:lang w:val="en-US" w:eastAsia="zh-CN"/>
        </w:rPr>
        <w:t>认质认价</w:t>
      </w:r>
      <w:r>
        <w:rPr>
          <w:rFonts w:hint="eastAsia" w:ascii="宋体" w:hAnsi="宋体" w:eastAsia="宋体" w:cs="宋体"/>
          <w:b w:val="0"/>
          <w:bCs w:val="0"/>
          <w:sz w:val="24"/>
          <w:szCs w:val="24"/>
          <w:u w:val="none"/>
          <w:lang w:val="en-US" w:eastAsia="zh-CN"/>
        </w:rPr>
        <w:t>权；</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7）工程价款的支付权；</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8）负责本工程所有外部关系的协调、组织工程竣工验收；</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9）行使发包人应有的其他权利和义务。</w:t>
      </w:r>
    </w:p>
    <w:p>
      <w:pPr>
        <w:ind w:firstLine="482" w:firstLineChars="200"/>
        <w:jc w:val="left"/>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乙方责任和义务</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自备工程所需要的加工器械和施工工具，做好材料和设备的检验、管理，严格按照施工图与说明书进行施工，确保工程质量，按时提供工程进度报表和经承包人技术负责人（公司总工）审批的施工组织设计（或施工方案）、总进度计划、总资金使用计划及工程进度计划、资金使用计划。按合同规定的时间如期完工和交付，提供竣工验收技术资料，办理工程竣工结算，参加竣工验收，在合同规定的保修期内，对属于乙方负责的工程质量问题，负责无偿修理；</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承担施工安全保卫工作及非夜间施工照明的责任，提供和维修非夜间施工使用的照明、围栏设施，负责施工区域内的安全保卫，制定相应的施工安全措施，承担由于自身安全防护措施不力造成的经济损失和责任；</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3）遵守发包人及相关部门对施工场地交通、施工噪音、环境保护和安全生产等的管理规定，按规定办理有关手续，并承担由此发生的费用以及因此造成的罚款；</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4）做好已完工程成品保护，预防二次污染，并承担成品保护的费用；</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5）按照文明工地要求组织施工，保证施工现场清洁整齐，符合环境卫生管理的有关规定，交工之前清理完与现场无关的任何多余物品及垃圾等，做到工完场清，承担因违反有关规定造成的损失和罚款；</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承包人应认真遵守国务院颁布的《建设工程安全生产管理条例》及部门、地方制定的有关安全生产法律、法规的规定，根据本工程特点制定切实可行的安全管理制度和安全施工措施，认真履行安全施工与检查职责，做好施工中的安全防护工作外，确保本工程施工安全，依法承担本工程施工的安全责任；</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承包人未能履行相关义务，导致工期延误、或给发包人造成损失的，承包人赔偿发包人有关损失，由此产生的工期延误而导致承包人不能按本合同约定的竣工时间向发包人交付工程的，工期每推迟一天按300元/天处罚，限额为合同总造价的百分之二；</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8）承包人要处理好与周边民众的关系及保护好周边建筑不受损坏，未经允许不得擅自拆除、移动、破坏，若不慎损坏则做相应赔偿。</w:t>
      </w:r>
    </w:p>
    <w:p>
      <w:pPr>
        <w:jc w:val="left"/>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第七条 安全生产</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1.乙方必须认真贯彻有关安全施工的规章制度，进行安全技术培训，设置安全保障设施，自费办理工商保险，严格遵守安全操作规程，施工中如因乙方管理不慎等自身原因而发生伤亡事故，其损失由乙方负责。</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2.在施工过程中，造成的火灾事故，由乙方负责。</w:t>
      </w:r>
    </w:p>
    <w:p>
      <w:pPr>
        <w:jc w:val="left"/>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第八条 合同价款、支付、调整及竣工结算</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1、本工程合同价款为:</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(大写)：</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人民币；（￥：</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元）。</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2、工程款的支付</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本工程预付款30%，后期按工程进度并且验收合格后付相应进度款项。工程竣工验收合格后付至合同价款的</w:t>
      </w:r>
      <w:r>
        <w:rPr>
          <w:rFonts w:hint="eastAsia" w:ascii="宋体" w:hAnsi="宋体" w:cs="宋体"/>
          <w:b w:val="0"/>
          <w:bCs w:val="0"/>
          <w:sz w:val="24"/>
          <w:szCs w:val="24"/>
          <w:u w:val="none"/>
          <w:lang w:val="en-US" w:eastAsia="zh-CN"/>
        </w:rPr>
        <w:t>80</w:t>
      </w:r>
      <w:r>
        <w:rPr>
          <w:rFonts w:hint="eastAsia" w:ascii="宋体" w:hAnsi="宋体" w:eastAsia="宋体" w:cs="宋体"/>
          <w:b w:val="0"/>
          <w:bCs w:val="0"/>
          <w:sz w:val="24"/>
          <w:szCs w:val="24"/>
          <w:u w:val="none"/>
          <w:lang w:val="en-US" w:eastAsia="zh-CN"/>
        </w:rPr>
        <w:t>%；工程结算审计结束后，</w:t>
      </w:r>
      <w:r>
        <w:rPr>
          <w:rFonts w:hint="eastAsia" w:ascii="宋体" w:hAnsi="宋体" w:cs="宋体"/>
          <w:b w:val="0"/>
          <w:bCs w:val="0"/>
          <w:sz w:val="24"/>
          <w:szCs w:val="24"/>
          <w:u w:val="none"/>
          <w:lang w:val="en-US" w:eastAsia="zh-CN"/>
        </w:rPr>
        <w:t>工程竣工资料交送后，</w:t>
      </w:r>
      <w:r>
        <w:rPr>
          <w:rFonts w:hint="eastAsia" w:ascii="宋体" w:hAnsi="宋体" w:eastAsia="宋体" w:cs="宋体"/>
          <w:b w:val="0"/>
          <w:bCs w:val="0"/>
          <w:sz w:val="24"/>
          <w:szCs w:val="24"/>
          <w:u w:val="none"/>
          <w:lang w:val="en-US" w:eastAsia="zh-CN"/>
        </w:rPr>
        <w:t>付至合同价款的97%；余款留作质保金，缺陷责任期满后退还（缺陷责任期</w:t>
      </w:r>
      <w:r>
        <w:rPr>
          <w:rFonts w:hint="eastAsia" w:ascii="宋体" w:hAnsi="宋体" w:cs="宋体"/>
          <w:b w:val="0"/>
          <w:bCs w:val="0"/>
          <w:sz w:val="24"/>
          <w:szCs w:val="24"/>
          <w:u w:val="none"/>
          <w:lang w:val="en-US" w:eastAsia="zh-CN"/>
        </w:rPr>
        <w:t>限为2年，自</w:t>
      </w:r>
      <w:r>
        <w:rPr>
          <w:rFonts w:ascii="Tahoma" w:hAnsi="Tahoma" w:eastAsia="Tahoma" w:cs="Tahoma"/>
          <w:i w:val="0"/>
          <w:iCs w:val="0"/>
          <w:caps w:val="0"/>
          <w:color w:val="333333"/>
          <w:spacing w:val="0"/>
          <w:sz w:val="24"/>
          <w:szCs w:val="24"/>
        </w:rPr>
        <w:t>项目交工验收之日起计算</w:t>
      </w:r>
      <w:r>
        <w:rPr>
          <w:rFonts w:hint="eastAsia" w:ascii="宋体" w:hAnsi="宋体" w:eastAsia="宋体" w:cs="宋体"/>
          <w:b w:val="0"/>
          <w:bCs w:val="0"/>
          <w:sz w:val="24"/>
          <w:szCs w:val="24"/>
          <w:u w:val="none"/>
          <w:lang w:val="en-US" w:eastAsia="zh-CN"/>
        </w:rPr>
        <w:t>）。</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3、合同价款的调整</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 承包人在报价时已考虑了施工期间可能出现的政策、施工环境和市场变化可能影响工程造价的因素，除发生下述情况按实调整外，承包人不得再以其他任何原因提出调整工程造价。</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a发包人工地代表确认的工程量增减；</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b发包人工地代表确认的设计变更或工程洽商。</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2）合同价款调整计算办法：</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发包人指定或暂定单价的材料或设备，按发包人现场签署的认质认价单进行合同价款调整；但承包人投标时根据市场行情自主报价的材料和设备的实际采购价格与原报价有差异的不予调整。</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4、竣工结算</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1）工程通过竣工验收并交付使用后28天内承包人向发包人递交竣工结算报告及完整的结算资料，发包人收到承包人递交的竣工结算报告及完整的结算资料后进行初审，并提出修改意见。</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2）审计或造价咨询机构对工程竣工结算价款的最终审定应在双方对初审结论达成共识后完成。</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6、工程质量保修金的返还</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如发生因承包人不在约定期限内派人保修而导致发包人委托他人修理所产生的费用从承包人的工程质量保修金中直接予以扣除。工程质量保修金在保修期满无质量问题后5个工作日内返还。</w:t>
      </w:r>
    </w:p>
    <w:p>
      <w:pPr>
        <w:ind w:firstLine="482"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第九条</w:t>
      </w:r>
      <w:r>
        <w:rPr>
          <w:rFonts w:hint="eastAsia" w:ascii="宋体" w:hAnsi="宋体" w:eastAsia="宋体" w:cs="宋体"/>
          <w:b w:val="0"/>
          <w:bCs w:val="0"/>
          <w:sz w:val="24"/>
          <w:szCs w:val="24"/>
          <w:u w:val="none"/>
          <w:lang w:val="en-US" w:eastAsia="zh-CN"/>
        </w:rPr>
        <w:t xml:space="preserve"> 承包人采购的材料、设备均应满足设计和规范要求的质量等级和环保要求，并应向发包人和监理机构提供产品合格证明和检验资料，因材料质量引起的工程质量、环境污染问题，由承包人承担所造成的一切损失。如发包人或监理机构对该部分材料的质量有异议，有权提出停止使用或再次见证取样复试的要求。如复试结果合格，由此发生的费用由发包人承担。</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主要材料、设备或发包方有特别要求的材料设备须事先向发包方及监理方提供产品资料及样品，经考察筛选确定后再采购，使用或安装之前仍需履行必要的检验、检测程序。</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承包人负责采购的所有材料、设备的采购、检验（试验）、使用、退换等执行国家、行业相应的技术标准。</w:t>
      </w:r>
    </w:p>
    <w:p>
      <w:pPr>
        <w:ind w:firstLine="482" w:firstLineChars="200"/>
        <w:jc w:val="left"/>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第十条 其它约定</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1、经双方考察认质认价的材料、设备，结算时不再优惠。</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2、对本工程材料、构配件、设备的、试件等的复核检测、试验的外委实验室由发、承包方共同考察确定，检测试验费用由发包人从承包人的工程款中扣除直接支付。</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3、承包人应在竣工验收通过后3日内清退出场。否则，发包人将按200元/日向承包人收取场地占用费，此笔费用从工程款中予以扣除。</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4、承包人在施工期间应严格按照国家有关政策处理好农民工工资问题，若由此引起一切不良后果由承包人负责；发包人亦可暂停向承包人支付工程款，直至问题得到妥善解决。</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 如工程达不到合格标准，承包人予以全额赔偿由此给发包人造成的全部损失。</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6本工程不得转包。一经发现承包人将本工程予以转包，发包人有权立即中止合同，承包人应在10天内无条件清退出场。同时，承包人承担由此给发包人造成的一切损失。</w:t>
      </w:r>
    </w:p>
    <w:p>
      <w:pPr>
        <w:ind w:firstLine="480" w:firstLineChars="2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 因工程确需分包的项目必须经发包人同意。</w:t>
      </w:r>
    </w:p>
    <w:p>
      <w:pPr>
        <w:spacing w:line="360" w:lineRule="auto"/>
        <w:ind w:firstLine="482" w:firstLineChars="200"/>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第十条 承诺</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pPr>
        <w:spacing w:line="360" w:lineRule="auto"/>
        <w:ind w:firstLine="482" w:firstLineChars="200"/>
        <w:rPr>
          <w:rFonts w:hint="eastAsia" w:ascii="宋体" w:hAnsi="宋体" w:eastAsia="宋体" w:cs="宋体"/>
          <w:b/>
          <w:bCs/>
          <w:sz w:val="24"/>
          <w:szCs w:val="24"/>
          <w:u w:val="none"/>
          <w:lang w:val="en-US" w:eastAsia="zh-CN"/>
        </w:rPr>
      </w:pPr>
      <w:bookmarkStart w:id="81" w:name="_Toc351203489"/>
      <w:r>
        <w:rPr>
          <w:rFonts w:hint="eastAsia" w:ascii="宋体" w:hAnsi="宋体" w:eastAsia="宋体" w:cs="宋体"/>
          <w:b/>
          <w:bCs/>
          <w:sz w:val="24"/>
          <w:szCs w:val="24"/>
          <w:u w:val="none"/>
          <w:lang w:val="en-US" w:eastAsia="zh-CN"/>
        </w:rPr>
        <w:t>第十二条 签订时间</w:t>
      </w:r>
      <w:bookmarkEnd w:id="81"/>
    </w:p>
    <w:p>
      <w:pPr>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本合同于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日签订。</w:t>
      </w:r>
    </w:p>
    <w:p>
      <w:pPr>
        <w:spacing w:line="360" w:lineRule="auto"/>
        <w:ind w:firstLine="482" w:firstLineChars="200"/>
        <w:rPr>
          <w:rFonts w:hint="eastAsia" w:ascii="宋体" w:hAnsi="宋体" w:eastAsia="宋体" w:cs="宋体"/>
          <w:b/>
          <w:bCs/>
          <w:sz w:val="24"/>
          <w:szCs w:val="24"/>
          <w:u w:val="none"/>
          <w:lang w:val="en-US" w:eastAsia="zh-CN"/>
        </w:rPr>
      </w:pPr>
      <w:bookmarkStart w:id="82" w:name="_Toc351203490"/>
      <w:r>
        <w:rPr>
          <w:rFonts w:hint="eastAsia" w:ascii="宋体" w:hAnsi="宋体" w:eastAsia="宋体" w:cs="宋体"/>
          <w:b/>
          <w:bCs/>
          <w:sz w:val="24"/>
          <w:szCs w:val="24"/>
          <w:u w:val="none"/>
          <w:lang w:val="en-US" w:eastAsia="zh-CN"/>
        </w:rPr>
        <w:t>第十三条 签订地点</w:t>
      </w:r>
      <w:bookmarkEnd w:id="82"/>
    </w:p>
    <w:p>
      <w:pPr>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本合同在</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签订。</w:t>
      </w:r>
    </w:p>
    <w:p>
      <w:pPr>
        <w:spacing w:line="360" w:lineRule="auto"/>
        <w:ind w:firstLine="482" w:firstLineChars="200"/>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 xml:space="preserve"> </w:t>
      </w:r>
      <w:bookmarkStart w:id="83" w:name="_Toc351203491"/>
      <w:r>
        <w:rPr>
          <w:rFonts w:hint="eastAsia" w:ascii="宋体" w:hAnsi="宋体" w:eastAsia="宋体" w:cs="宋体"/>
          <w:b/>
          <w:bCs/>
          <w:sz w:val="24"/>
          <w:szCs w:val="24"/>
          <w:u w:val="none"/>
          <w:lang w:val="en-US" w:eastAsia="zh-CN"/>
        </w:rPr>
        <w:t>第十四条 补充协议</w:t>
      </w:r>
      <w:bookmarkEnd w:id="83"/>
    </w:p>
    <w:p>
      <w:pPr>
        <w:spacing w:line="360" w:lineRule="auto"/>
        <w:ind w:firstLine="480" w:firstLineChars="200"/>
        <w:rPr>
          <w:rFonts w:hint="eastAsia" w:ascii="宋体" w:hAnsi="宋体" w:eastAsia="宋体" w:cs="宋体"/>
          <w:b/>
          <w:bCs/>
          <w:sz w:val="24"/>
          <w:szCs w:val="24"/>
          <w:u w:val="none"/>
          <w:lang w:val="en-US" w:eastAsia="zh-CN"/>
        </w:rPr>
      </w:pPr>
      <w:r>
        <w:rPr>
          <w:rFonts w:hint="eastAsia" w:ascii="宋体" w:hAnsi="宋体" w:eastAsia="宋体" w:cs="宋体"/>
          <w:b w:val="0"/>
          <w:bCs w:val="0"/>
          <w:sz w:val="24"/>
          <w:szCs w:val="24"/>
          <w:u w:val="none"/>
          <w:lang w:val="en-US" w:eastAsia="zh-CN"/>
        </w:rPr>
        <w:t>合同未尽事宜，合同当事人另行签订补充协议，补充协议是合同的组成部分。</w:t>
      </w:r>
    </w:p>
    <w:p>
      <w:pPr>
        <w:spacing w:line="360" w:lineRule="auto"/>
        <w:ind w:firstLine="482" w:firstLineChars="200"/>
        <w:rPr>
          <w:rFonts w:hint="eastAsia" w:ascii="宋体" w:hAnsi="宋体" w:eastAsia="宋体" w:cs="宋体"/>
          <w:b/>
          <w:bCs/>
          <w:sz w:val="24"/>
          <w:szCs w:val="24"/>
          <w:u w:val="none"/>
          <w:lang w:val="en-US" w:eastAsia="zh-CN"/>
        </w:rPr>
      </w:pPr>
      <w:bookmarkStart w:id="84" w:name="_Toc351203492"/>
      <w:r>
        <w:rPr>
          <w:rFonts w:hint="eastAsia" w:ascii="宋体" w:hAnsi="宋体" w:eastAsia="宋体" w:cs="宋体"/>
          <w:b/>
          <w:bCs/>
          <w:sz w:val="24"/>
          <w:szCs w:val="24"/>
          <w:u w:val="none"/>
          <w:lang w:val="en-US" w:eastAsia="zh-CN"/>
        </w:rPr>
        <w:t>第十五条 合同生效</w:t>
      </w:r>
      <w:bookmarkEnd w:id="84"/>
    </w:p>
    <w:p>
      <w:pPr>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本合同自</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生效。</w:t>
      </w:r>
    </w:p>
    <w:p>
      <w:pPr>
        <w:spacing w:line="360" w:lineRule="auto"/>
        <w:ind w:firstLine="482" w:firstLineChars="200"/>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 xml:space="preserve"> </w:t>
      </w:r>
      <w:bookmarkStart w:id="85" w:name="_Toc351203493"/>
      <w:r>
        <w:rPr>
          <w:rFonts w:hint="eastAsia" w:ascii="宋体" w:hAnsi="宋体" w:eastAsia="宋体" w:cs="宋体"/>
          <w:b/>
          <w:bCs/>
          <w:sz w:val="24"/>
          <w:szCs w:val="24"/>
          <w:u w:val="none"/>
          <w:lang w:val="en-US" w:eastAsia="zh-CN"/>
        </w:rPr>
        <w:t>第十六条 合同份数</w:t>
      </w:r>
      <w:bookmarkEnd w:id="85"/>
    </w:p>
    <w:p>
      <w:pPr>
        <w:spacing w:line="360" w:lineRule="auto"/>
        <w:ind w:firstLine="480" w:firstLineChars="200"/>
        <w:rPr>
          <w:rFonts w:hint="eastAsia" w:ascii="宋体" w:hAnsi="宋体" w:eastAsia="宋体" w:cs="宋体"/>
          <w:b/>
          <w:bCs/>
          <w:sz w:val="24"/>
          <w:szCs w:val="24"/>
          <w:u w:val="none"/>
          <w:lang w:val="en-US" w:eastAsia="zh-CN"/>
        </w:rPr>
      </w:pPr>
      <w:r>
        <w:rPr>
          <w:rFonts w:hint="eastAsia" w:ascii="宋体" w:hAnsi="宋体" w:eastAsia="宋体" w:cs="宋体"/>
          <w:b w:val="0"/>
          <w:bCs w:val="0"/>
          <w:sz w:val="24"/>
          <w:szCs w:val="24"/>
          <w:u w:val="none"/>
          <w:lang w:val="en-US" w:eastAsia="zh-CN"/>
        </w:rPr>
        <w:t>本合同一式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份，均具有同等法律效力，发包人执</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份，承包人执</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份。</w:t>
      </w:r>
    </w:p>
    <w:p>
      <w:pPr>
        <w:ind w:firstLine="602" w:firstLineChars="200"/>
        <w:jc w:val="left"/>
        <w:rPr>
          <w:rFonts w:hint="eastAsia" w:ascii="仿宋" w:hAnsi="仿宋" w:eastAsia="仿宋" w:cs="仿宋"/>
          <w:b/>
          <w:bCs/>
          <w:sz w:val="30"/>
          <w:szCs w:val="30"/>
          <w:u w:val="none"/>
          <w:lang w:val="en-US" w:eastAsia="zh-CN"/>
        </w:rPr>
      </w:pPr>
    </w:p>
    <w:p>
      <w:pPr>
        <w:jc w:val="left"/>
        <w:rPr>
          <w:rFonts w:hint="eastAsia" w:ascii="仿宋" w:hAnsi="仿宋" w:eastAsia="仿宋" w:cs="仿宋"/>
          <w:b/>
          <w:bCs/>
          <w:sz w:val="30"/>
          <w:szCs w:val="30"/>
          <w:u w:val="none"/>
          <w:lang w:val="en-US" w:eastAsia="zh-CN"/>
        </w:rPr>
      </w:pPr>
    </w:p>
    <w:p>
      <w:pPr>
        <w:spacing w:line="360" w:lineRule="auto"/>
        <w:rPr>
          <w:rFonts w:hint="eastAsia" w:ascii="Times New Roman" w:hAnsi="Times New Roman" w:eastAsia="仿宋_GB2312"/>
          <w:color w:val="000000"/>
          <w:sz w:val="30"/>
          <w:szCs w:val="30"/>
          <w:lang w:val="en-US" w:eastAsia="zh-CN"/>
        </w:rPr>
      </w:pPr>
    </w:p>
    <w:p>
      <w:pPr>
        <w:spacing w:line="360" w:lineRule="auto"/>
        <w:rPr>
          <w:rFonts w:hint="eastAsia" w:ascii="Times New Roman" w:hAnsi="Times New Roman" w:eastAsia="仿宋_GB2312"/>
          <w:color w:val="000000"/>
          <w:sz w:val="30"/>
          <w:szCs w:val="30"/>
          <w:lang w:val="en-US" w:eastAsia="zh-CN"/>
        </w:rPr>
      </w:pPr>
    </w:p>
    <w:p>
      <w:pPr>
        <w:spacing w:line="360" w:lineRule="auto"/>
        <w:rPr>
          <w:rFonts w:hint="eastAsia" w:ascii="Times New Roman" w:hAnsi="Times New Roman" w:eastAsia="仿宋_GB2312"/>
          <w:color w:val="000000"/>
          <w:sz w:val="30"/>
          <w:szCs w:val="30"/>
          <w:lang w:val="en-US" w:eastAsia="zh-CN"/>
        </w:rPr>
      </w:pPr>
    </w:p>
    <w:p>
      <w:pPr>
        <w:spacing w:line="360" w:lineRule="auto"/>
        <w:rPr>
          <w:rFonts w:hint="eastAsia" w:ascii="Times New Roman" w:hAnsi="Times New Roman" w:eastAsia="仿宋_GB2312"/>
          <w:color w:val="000000"/>
          <w:sz w:val="30"/>
          <w:szCs w:val="30"/>
          <w:lang w:val="en-US" w:eastAsia="zh-CN"/>
        </w:rPr>
      </w:pPr>
    </w:p>
    <w:p>
      <w:pPr>
        <w:spacing w:line="360" w:lineRule="auto"/>
        <w:rPr>
          <w:rFonts w:hint="eastAsia" w:ascii="Times New Roman" w:hAnsi="Times New Roman" w:eastAsia="仿宋_GB2312"/>
          <w:color w:val="000000"/>
          <w:sz w:val="30"/>
          <w:szCs w:val="30"/>
          <w:lang w:val="en-US" w:eastAsia="zh-CN"/>
        </w:rPr>
      </w:pP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此页为签字页，无其它内容。</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pPr>
        <w:spacing w:line="360" w:lineRule="auto"/>
        <w:rPr>
          <w:rFonts w:hint="eastAsia" w:ascii="宋体" w:hAnsi="宋体" w:eastAsia="宋体" w:cs="宋体"/>
          <w:color w:val="000000"/>
          <w:sz w:val="24"/>
          <w:szCs w:val="24"/>
          <w:u w:val="single"/>
        </w:rPr>
      </w:pPr>
    </w:p>
    <w:p>
      <w:pPr>
        <w:tabs>
          <w:tab w:val="left" w:pos="441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before="120" w:beforeLines="50" w:line="520" w:lineRule="exact"/>
        <w:jc w:val="center"/>
        <w:rPr>
          <w:rFonts w:hint="eastAsia" w:ascii="宋体" w:hAnsi="宋体"/>
          <w:b/>
          <w:sz w:val="44"/>
          <w:szCs w:val="4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w:t>
      </w:r>
      <w:r>
        <w:rPr>
          <w:rFonts w:hint="eastAsia" w:ascii="宋体" w:hAnsi="宋体" w:eastAsia="宋体" w:cs="宋体"/>
          <w:b/>
          <w:sz w:val="28"/>
          <w:szCs w:val="28"/>
        </w:rPr>
        <w:br w:type="page"/>
      </w:r>
      <w:r>
        <w:rPr>
          <w:rFonts w:hint="eastAsia" w:ascii="宋体" w:hAnsi="宋体"/>
          <w:b/>
          <w:sz w:val="44"/>
          <w:szCs w:val="44"/>
        </w:rPr>
        <w:t>第六章 响应文件格式</w:t>
      </w:r>
      <w:bookmarkEnd w:id="76"/>
    </w:p>
    <w:p>
      <w:pPr>
        <w:spacing w:line="520" w:lineRule="exact"/>
        <w:jc w:val="center"/>
        <w:rPr>
          <w:rFonts w:hint="eastAsia" w:ascii="仿宋_GB2312" w:eastAsia="仿宋_GB2312"/>
          <w:b/>
          <w:sz w:val="32"/>
          <w:szCs w:val="32"/>
        </w:rPr>
      </w:pPr>
    </w:p>
    <w:p>
      <w:pPr>
        <w:spacing w:line="400" w:lineRule="exact"/>
        <w:jc w:val="center"/>
        <w:rPr>
          <w:rFonts w:hint="eastAsia" w:ascii="仿宋_GB2312" w:eastAsia="仿宋_GB2312"/>
          <w:b/>
          <w:sz w:val="32"/>
          <w:szCs w:val="32"/>
        </w:rPr>
      </w:pPr>
    </w:p>
    <w:p>
      <w:pPr>
        <w:spacing w:line="360" w:lineRule="auto"/>
        <w:ind w:firstLine="411" w:firstLineChars="196"/>
        <w:rPr>
          <w:rFonts w:hint="eastAsia" w:ascii="宋体" w:hAnsi="宋体"/>
          <w:color w:val="000000"/>
          <w:szCs w:val="21"/>
        </w:rPr>
      </w:pPr>
      <w:r>
        <w:rPr>
          <w:rFonts w:hint="eastAsia" w:ascii="宋体" w:hAnsi="宋体"/>
          <w:color w:val="000000"/>
          <w:szCs w:val="21"/>
        </w:rPr>
        <w:t>响应文件格式是供应商的部分响应文件格式，供应商应按照这些格式编制响应文件。编制响应文件前，请认真详细阅地读磋商文件，理解文件中的每一项要求，做出逐一实质性响应，认为有必要，可做补充说明。</w:t>
      </w:r>
    </w:p>
    <w:p>
      <w:pPr>
        <w:spacing w:line="400" w:lineRule="exact"/>
        <w:jc w:val="left"/>
        <w:rPr>
          <w:rFonts w:hint="eastAsia" w:ascii="仿宋_GB2312" w:hAnsi="宋体" w:eastAsia="仿宋_GB2312"/>
          <w:b/>
          <w:color w:val="000000"/>
          <w:sz w:val="28"/>
          <w:szCs w:val="28"/>
        </w:rPr>
      </w:pPr>
    </w:p>
    <w:p>
      <w:pPr>
        <w:spacing w:line="400" w:lineRule="exact"/>
        <w:jc w:val="left"/>
        <w:rPr>
          <w:rFonts w:hint="eastAsia" w:ascii="仿宋_GB2312" w:hAnsi="宋体" w:eastAsia="仿宋_GB2312"/>
          <w:b/>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pStyle w:val="4"/>
        <w:spacing w:before="0" w:after="0" w:line="400" w:lineRule="exact"/>
        <w:rPr>
          <w:rFonts w:hint="eastAsia" w:ascii="宋体" w:hAnsi="宋体" w:eastAsia="宋体"/>
          <w:szCs w:val="28"/>
        </w:rPr>
      </w:pPr>
      <w:bookmarkStart w:id="86" w:name="_Toc217446082"/>
      <w:r>
        <w:rPr>
          <w:rFonts w:hint="eastAsia" w:ascii="宋体" w:hAnsi="宋体" w:eastAsia="宋体"/>
          <w:szCs w:val="28"/>
        </w:rPr>
        <w:t>政府采购项目</w:t>
      </w:r>
    </w:p>
    <w:p>
      <w:pPr>
        <w:pStyle w:val="4"/>
        <w:spacing w:before="0" w:after="0" w:line="400" w:lineRule="exact"/>
        <w:rPr>
          <w:rFonts w:hint="eastAsia" w:ascii="宋体" w:hAnsi="宋体" w:eastAsia="宋体"/>
          <w:b w:val="0"/>
          <w:szCs w:val="28"/>
        </w:rPr>
      </w:pPr>
      <w:r>
        <w:rPr>
          <w:rFonts w:hint="eastAsia" w:ascii="宋体" w:hAnsi="宋体" w:eastAsia="宋体"/>
          <w:szCs w:val="28"/>
        </w:rPr>
        <w:t>采购项目编号：</w:t>
      </w:r>
      <w:r>
        <w:rPr>
          <w:rFonts w:hint="eastAsia" w:ascii="宋体" w:hAnsi="宋体" w:eastAsia="宋体"/>
          <w:b w:val="0"/>
          <w:szCs w:val="28"/>
          <w:lang w:eastAsia="zh-CN"/>
        </w:rPr>
        <w:t xml:space="preserve">ZDAK22-019Z </w:t>
      </w:r>
      <w:r>
        <w:rPr>
          <w:rFonts w:hint="eastAsia" w:ascii="宋体" w:hAnsi="宋体" w:eastAsia="宋体"/>
          <w:b w:val="0"/>
          <w:szCs w:val="28"/>
        </w:rPr>
        <w:t xml:space="preserve"> </w:t>
      </w:r>
    </w:p>
    <w:p>
      <w:pPr>
        <w:pStyle w:val="4"/>
        <w:spacing w:line="400" w:lineRule="exact"/>
        <w:rPr>
          <w:rFonts w:hint="eastAsia" w:ascii="仿宋_GB2312" w:eastAsia="仿宋_GB2312"/>
          <w:szCs w:val="28"/>
        </w:rPr>
      </w:pPr>
      <w:r>
        <w:rPr>
          <w:rFonts w:hint="eastAsia" w:ascii="仿宋_GB2312" w:eastAsia="仿宋_GB2312"/>
          <w:szCs w:val="28"/>
        </w:rPr>
        <w:t xml:space="preserve">                           </w:t>
      </w:r>
    </w:p>
    <w:p>
      <w:pPr>
        <w:pStyle w:val="4"/>
        <w:spacing w:line="400" w:lineRule="exact"/>
        <w:jc w:val="center"/>
        <w:rPr>
          <w:rFonts w:hint="eastAsia" w:ascii="仿宋_GB2312" w:eastAsia="仿宋_GB2312"/>
          <w:szCs w:val="28"/>
        </w:rPr>
      </w:pPr>
    </w:p>
    <w:p>
      <w:pPr>
        <w:pStyle w:val="4"/>
        <w:spacing w:line="680" w:lineRule="exact"/>
        <w:jc w:val="center"/>
        <w:rPr>
          <w:rFonts w:hint="eastAsia" w:ascii="宋体" w:hAnsi="宋体" w:eastAsia="宋体"/>
          <w:sz w:val="44"/>
          <w:szCs w:val="44"/>
          <w:u w:val="single"/>
        </w:rPr>
      </w:pPr>
    </w:p>
    <w:p>
      <w:pPr>
        <w:pStyle w:val="4"/>
        <w:spacing w:line="680" w:lineRule="exact"/>
        <w:jc w:val="center"/>
        <w:rPr>
          <w:rFonts w:hint="eastAsia" w:ascii="方正小标宋简体" w:hAnsi="宋体" w:eastAsia="方正小标宋简体"/>
          <w:b w:val="0"/>
          <w:sz w:val="56"/>
          <w:szCs w:val="56"/>
          <w:lang w:val="en-US" w:eastAsia="zh-CN"/>
        </w:rPr>
      </w:pPr>
      <w:r>
        <w:rPr>
          <w:rFonts w:hint="eastAsia" w:ascii="方正小标宋简体" w:hAnsi="宋体" w:eastAsia="方正小标宋简体"/>
          <w:b w:val="0"/>
          <w:sz w:val="56"/>
          <w:szCs w:val="56"/>
          <w:lang w:val="en-US" w:eastAsia="zh-CN"/>
        </w:rPr>
        <w:t>紫阳县洄水镇连桥村六组现代农业园区产业道路硬化工程</w:t>
      </w:r>
    </w:p>
    <w:p>
      <w:pPr>
        <w:pStyle w:val="4"/>
        <w:spacing w:line="400" w:lineRule="exact"/>
        <w:jc w:val="center"/>
        <w:rPr>
          <w:rFonts w:hint="eastAsia" w:ascii="宋体" w:hAnsi="宋体" w:eastAsia="宋体"/>
          <w:sz w:val="44"/>
          <w:szCs w:val="44"/>
        </w:rPr>
      </w:pPr>
    </w:p>
    <w:p>
      <w:pPr>
        <w:pStyle w:val="4"/>
        <w:spacing w:line="400" w:lineRule="exact"/>
        <w:jc w:val="center"/>
        <w:rPr>
          <w:rFonts w:hint="eastAsia" w:ascii="宋体" w:hAnsi="宋体" w:eastAsia="宋体"/>
          <w:sz w:val="44"/>
          <w:szCs w:val="44"/>
        </w:rPr>
      </w:pPr>
    </w:p>
    <w:p>
      <w:pPr>
        <w:pStyle w:val="5"/>
        <w:rPr>
          <w:rFonts w:hint="eastAsia"/>
        </w:rPr>
      </w:pPr>
    </w:p>
    <w:p>
      <w:pPr>
        <w:pStyle w:val="4"/>
        <w:spacing w:line="900" w:lineRule="exact"/>
        <w:jc w:val="center"/>
        <w:rPr>
          <w:rFonts w:hint="eastAsia" w:ascii="方正小标宋简体" w:hAnsi="宋体" w:eastAsia="方正小标宋简体"/>
          <w:b w:val="0"/>
          <w:sz w:val="84"/>
          <w:szCs w:val="84"/>
        </w:rPr>
      </w:pPr>
      <w:r>
        <w:rPr>
          <w:rFonts w:hint="eastAsia" w:ascii="方正小标宋简体" w:hAnsi="宋体" w:eastAsia="方正小标宋简体"/>
          <w:b w:val="0"/>
          <w:sz w:val="84"/>
          <w:szCs w:val="84"/>
        </w:rPr>
        <w:t>竞争性磋商响应文件</w:t>
      </w: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spacing w:before="120" w:beforeLines="50"/>
        <w:ind w:firstLine="1630" w:firstLineChars="580"/>
        <w:rPr>
          <w:rFonts w:hint="eastAsia" w:ascii="宋体" w:hAnsi="宋体"/>
          <w:b/>
          <w:sz w:val="28"/>
          <w:szCs w:val="28"/>
        </w:rPr>
      </w:pPr>
    </w:p>
    <w:p>
      <w:pPr>
        <w:pStyle w:val="5"/>
        <w:spacing w:before="120" w:beforeLines="50"/>
        <w:ind w:firstLine="1630" w:firstLineChars="580"/>
        <w:rPr>
          <w:rFonts w:hint="eastAsia" w:ascii="宋体" w:hAnsi="宋体"/>
          <w:b/>
          <w:sz w:val="28"/>
          <w:szCs w:val="28"/>
        </w:rPr>
      </w:pPr>
    </w:p>
    <w:p>
      <w:pPr>
        <w:pStyle w:val="5"/>
        <w:spacing w:before="120" w:beforeLines="50"/>
        <w:ind w:firstLine="1630" w:firstLineChars="580"/>
        <w:rPr>
          <w:rFonts w:hint="eastAsia" w:ascii="宋体" w:hAnsi="宋体"/>
          <w:sz w:val="28"/>
          <w:szCs w:val="28"/>
        </w:rPr>
      </w:pPr>
      <w:r>
        <w:rPr>
          <w:rFonts w:hint="eastAsia" w:ascii="宋体" w:hAnsi="宋体"/>
          <w:b/>
          <w:sz w:val="28"/>
          <w:szCs w:val="28"/>
        </w:rPr>
        <w:t xml:space="preserve">供应商：                         </w:t>
      </w:r>
      <w:r>
        <w:rPr>
          <w:rFonts w:hint="eastAsia" w:ascii="宋体" w:hAnsi="宋体"/>
          <w:sz w:val="28"/>
          <w:szCs w:val="28"/>
        </w:rPr>
        <w:t>（盖单位章）</w:t>
      </w:r>
    </w:p>
    <w:p>
      <w:pPr>
        <w:pStyle w:val="5"/>
        <w:spacing w:before="120" w:beforeLines="50"/>
        <w:ind w:firstLine="1630" w:firstLineChars="580"/>
        <w:rPr>
          <w:rFonts w:hint="eastAsia" w:ascii="宋体" w:hAnsi="宋体"/>
          <w:sz w:val="28"/>
          <w:szCs w:val="28"/>
        </w:rPr>
      </w:pPr>
      <w:r>
        <w:rPr>
          <w:rFonts w:hint="eastAsia" w:ascii="宋体" w:hAnsi="宋体"/>
          <w:b/>
          <w:sz w:val="28"/>
          <w:szCs w:val="28"/>
        </w:rPr>
        <w:t xml:space="preserve">法定代表人或委托代理人：         </w:t>
      </w:r>
      <w:r>
        <w:rPr>
          <w:rFonts w:hint="eastAsia" w:ascii="宋体" w:hAnsi="宋体"/>
          <w:sz w:val="28"/>
          <w:szCs w:val="28"/>
        </w:rPr>
        <w:t>（签字</w:t>
      </w:r>
      <w:r>
        <w:rPr>
          <w:rFonts w:hint="eastAsia" w:ascii="宋体" w:hAnsi="宋体"/>
          <w:sz w:val="28"/>
          <w:szCs w:val="28"/>
          <w:lang w:eastAsia="zh-CN"/>
        </w:rPr>
        <w:t>或盖章</w:t>
      </w:r>
      <w:r>
        <w:rPr>
          <w:rFonts w:hint="eastAsia" w:ascii="宋体" w:hAnsi="宋体"/>
          <w:sz w:val="28"/>
          <w:szCs w:val="28"/>
        </w:rPr>
        <w:t>）</w:t>
      </w:r>
    </w:p>
    <w:p>
      <w:pPr>
        <w:pStyle w:val="5"/>
        <w:spacing w:before="120" w:beforeLines="50"/>
        <w:ind w:firstLine="1630" w:firstLineChars="580"/>
        <w:rPr>
          <w:rFonts w:hint="eastAsia"/>
          <w:b/>
          <w:sz w:val="28"/>
          <w:szCs w:val="28"/>
        </w:rPr>
      </w:pPr>
      <w:r>
        <w:rPr>
          <w:rFonts w:hint="eastAsia"/>
          <w:b/>
          <w:sz w:val="28"/>
          <w:szCs w:val="28"/>
        </w:rPr>
        <w:t>时  间：      20   年  月  日</w:t>
      </w:r>
    </w:p>
    <w:bookmarkEnd w:id="86"/>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jc w:val="center"/>
        <w:rPr>
          <w:rFonts w:hint="eastAsia" w:ascii="方正小标宋简体" w:eastAsia="方正小标宋简体"/>
          <w:sz w:val="72"/>
          <w:szCs w:val="72"/>
        </w:rPr>
      </w:pPr>
      <w:r>
        <w:rPr>
          <w:rFonts w:hint="eastAsia" w:ascii="方正小标宋简体" w:eastAsia="方正小标宋简体"/>
          <w:sz w:val="72"/>
          <w:szCs w:val="72"/>
        </w:rPr>
        <w:t>资格审查文件</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240" w:beforeLines="100" w:after="480" w:afterLines="200"/>
        <w:ind w:firstLine="0"/>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tabs>
          <w:tab w:val="left" w:pos="1701"/>
          <w:tab w:val="left" w:pos="1843"/>
        </w:tabs>
        <w:spacing w:line="360" w:lineRule="auto"/>
        <w:ind w:firstLine="420" w:firstLineChars="200"/>
        <w:rPr>
          <w:rFonts w:hint="eastAsia" w:ascii="宋体" w:hAnsi="宋体"/>
          <w:szCs w:val="21"/>
        </w:rPr>
      </w:pPr>
      <w:r>
        <w:rPr>
          <w:rFonts w:hint="eastAsia"/>
        </w:rPr>
        <w:t xml:space="preserve"> </w:t>
      </w:r>
      <w:r>
        <w:rPr>
          <w:rFonts w:hint="eastAsia"/>
          <w:b/>
          <w:sz w:val="24"/>
        </w:rPr>
        <w:t>第一部分 供应商基本资格条件证明材料</w:t>
      </w:r>
      <w:r>
        <w:rPr>
          <w:rFonts w:hint="eastAsia" w:ascii="宋体" w:hAnsi="宋体"/>
          <w:szCs w:val="21"/>
        </w:rPr>
        <w:t>…………………………………………页码</w:t>
      </w:r>
    </w:p>
    <w:p>
      <w:pPr>
        <w:tabs>
          <w:tab w:val="left" w:pos="851"/>
          <w:tab w:val="left" w:pos="1701"/>
          <w:tab w:val="left" w:pos="1843"/>
        </w:tabs>
        <w:spacing w:line="360" w:lineRule="auto"/>
        <w:ind w:firstLine="420"/>
        <w:rPr>
          <w:rFonts w:hint="eastAsia" w:ascii="宋体" w:hAnsi="宋体"/>
          <w:szCs w:val="21"/>
        </w:rPr>
      </w:pPr>
      <w:r>
        <w:rPr>
          <w:rFonts w:hint="eastAsia" w:ascii="宋体" w:hAnsi="宋体"/>
          <w:szCs w:val="21"/>
        </w:rPr>
        <w:t xml:space="preserve">    1.供应商基本情况表……………………………………………………………………</w:t>
      </w:r>
    </w:p>
    <w:p>
      <w:pPr>
        <w:tabs>
          <w:tab w:val="left" w:pos="1701"/>
          <w:tab w:val="left" w:pos="1843"/>
        </w:tabs>
        <w:spacing w:line="360" w:lineRule="auto"/>
        <w:ind w:firstLine="840" w:firstLineChars="400"/>
        <w:rPr>
          <w:rFonts w:hint="eastAsia" w:ascii="宋体" w:hAnsi="宋体"/>
          <w:szCs w:val="21"/>
        </w:rPr>
      </w:pPr>
      <w:r>
        <w:rPr>
          <w:rFonts w:hint="eastAsia" w:ascii="宋体" w:hAnsi="宋体"/>
          <w:szCs w:val="21"/>
        </w:rPr>
        <w:t>2.法定代表人身份证明…………………………………………………………………</w:t>
      </w:r>
    </w:p>
    <w:p>
      <w:pPr>
        <w:spacing w:line="360" w:lineRule="auto"/>
        <w:ind w:firstLine="840" w:firstLineChars="400"/>
        <w:rPr>
          <w:rFonts w:hint="eastAsia" w:ascii="宋体" w:hAnsi="宋体"/>
          <w:szCs w:val="21"/>
        </w:rPr>
      </w:pPr>
      <w:r>
        <w:rPr>
          <w:rFonts w:hint="eastAsia" w:ascii="宋体" w:hAnsi="宋体"/>
          <w:szCs w:val="21"/>
        </w:rPr>
        <w:t>3.法定代表人授权书……………………………………………………………………</w:t>
      </w:r>
    </w:p>
    <w:p>
      <w:pPr>
        <w:spacing w:line="360" w:lineRule="auto"/>
        <w:ind w:firstLine="420" w:firstLineChars="200"/>
        <w:rPr>
          <w:rFonts w:hint="eastAsia" w:ascii="宋体" w:hAnsi="宋体" w:cs="宋体"/>
          <w:color w:val="000000"/>
          <w:kern w:val="0"/>
          <w:szCs w:val="21"/>
          <w:lang w:val="zh-CN"/>
        </w:rPr>
      </w:pPr>
      <w:r>
        <w:rPr>
          <w:rFonts w:hint="eastAsia" w:ascii="宋体" w:hAnsi="宋体"/>
          <w:szCs w:val="21"/>
        </w:rPr>
        <w:t xml:space="preserve">    4.供应商</w:t>
      </w:r>
      <w:r>
        <w:rPr>
          <w:rFonts w:hint="eastAsia" w:ascii="宋体" w:hAnsi="宋体" w:cs="宋体"/>
          <w:color w:val="000000"/>
          <w:kern w:val="0"/>
          <w:szCs w:val="21"/>
          <w:lang w:val="zh-CN"/>
        </w:rPr>
        <w:t>营业执照等证明文件，自然人的身份证明</w:t>
      </w:r>
      <w:r>
        <w:rPr>
          <w:rFonts w:hint="eastAsia" w:ascii="宋体" w:hAnsi="宋体"/>
          <w:szCs w:val="21"/>
        </w:rPr>
        <w:t>…………………………………</w:t>
      </w:r>
    </w:p>
    <w:p>
      <w:pPr>
        <w:spacing w:line="360" w:lineRule="auto"/>
        <w:ind w:firstLine="735" w:firstLineChars="350"/>
        <w:rPr>
          <w:rFonts w:hint="eastAsia" w:ascii="宋体" w:hAnsi="宋体"/>
          <w:szCs w:val="21"/>
        </w:rPr>
      </w:pPr>
      <w:r>
        <w:rPr>
          <w:rFonts w:hint="eastAsia" w:ascii="宋体" w:hAnsi="宋体"/>
          <w:szCs w:val="21"/>
        </w:rPr>
        <w:t xml:space="preserve"> 5.财务状况报告…………………………………………………………………………</w:t>
      </w:r>
    </w:p>
    <w:p>
      <w:pPr>
        <w:spacing w:line="360" w:lineRule="auto"/>
        <w:ind w:firstLine="840" w:firstLineChars="400"/>
        <w:rPr>
          <w:rFonts w:hint="eastAsia" w:ascii="宋体" w:hAnsi="宋体"/>
          <w:szCs w:val="21"/>
        </w:rPr>
      </w:pPr>
      <w:r>
        <w:rPr>
          <w:rFonts w:hint="eastAsia" w:ascii="宋体" w:hAnsi="宋体"/>
          <w:szCs w:val="21"/>
        </w:rPr>
        <w:t>6.税收缴纳证明…………………………………………………………………………</w:t>
      </w:r>
    </w:p>
    <w:p>
      <w:pPr>
        <w:spacing w:line="360" w:lineRule="auto"/>
        <w:ind w:firstLine="840" w:firstLineChars="400"/>
        <w:rPr>
          <w:rFonts w:hint="eastAsia" w:ascii="宋体" w:hAnsi="宋体"/>
          <w:szCs w:val="21"/>
        </w:rPr>
      </w:pPr>
      <w:r>
        <w:rPr>
          <w:rFonts w:hint="eastAsia" w:ascii="宋体" w:hAnsi="宋体"/>
          <w:szCs w:val="21"/>
        </w:rPr>
        <w:t>7.社会保障资金缴纳证明………………………………………………………………</w:t>
      </w:r>
    </w:p>
    <w:p>
      <w:pPr>
        <w:spacing w:line="360" w:lineRule="auto"/>
        <w:rPr>
          <w:rFonts w:hint="eastAsia" w:ascii="宋体" w:hAnsi="宋体"/>
          <w:szCs w:val="21"/>
        </w:rPr>
      </w:pPr>
      <w:r>
        <w:rPr>
          <w:rFonts w:hint="eastAsia" w:ascii="宋体" w:hAnsi="宋体"/>
          <w:szCs w:val="21"/>
        </w:rPr>
        <w:t xml:space="preserve">        8.响应声明书……………………………………………………………………………</w:t>
      </w:r>
    </w:p>
    <w:p>
      <w:pPr>
        <w:spacing w:line="360" w:lineRule="auto"/>
        <w:ind w:firstLine="840" w:firstLineChars="400"/>
        <w:rPr>
          <w:rFonts w:hint="eastAsia" w:ascii="宋体" w:hAnsi="宋体"/>
          <w:szCs w:val="21"/>
        </w:rPr>
      </w:pP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信誉截图</w:t>
      </w:r>
      <w:r>
        <w:rPr>
          <w:rFonts w:hint="eastAsia" w:ascii="宋体" w:hAnsi="宋体"/>
          <w:szCs w:val="21"/>
        </w:rPr>
        <w:t>………………………………………………………………………</w:t>
      </w:r>
    </w:p>
    <w:p>
      <w:pPr>
        <w:tabs>
          <w:tab w:val="left" w:pos="1701"/>
          <w:tab w:val="left" w:pos="1843"/>
        </w:tabs>
        <w:spacing w:line="360" w:lineRule="auto"/>
        <w:ind w:firstLine="482" w:firstLineChars="200"/>
        <w:rPr>
          <w:rFonts w:hint="eastAsia"/>
          <w:b/>
          <w:sz w:val="24"/>
        </w:rPr>
      </w:pPr>
      <w:r>
        <w:rPr>
          <w:rFonts w:hint="eastAsia"/>
          <w:b/>
          <w:sz w:val="24"/>
        </w:rPr>
        <w:t>第二部分 供应商落实政府采购政策资格条件证明材料</w:t>
      </w:r>
      <w:r>
        <w:rPr>
          <w:rFonts w:hint="eastAsia" w:ascii="宋体" w:hAnsi="宋体"/>
          <w:szCs w:val="21"/>
        </w:rPr>
        <w:t>…………………………</w:t>
      </w:r>
    </w:p>
    <w:p>
      <w:pPr>
        <w:spacing w:line="360" w:lineRule="auto"/>
        <w:ind w:firstLine="525" w:firstLineChars="250"/>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0</w:t>
      </w:r>
      <w:r>
        <w:rPr>
          <w:rFonts w:hint="eastAsia" w:ascii="宋体" w:hAnsi="宋体"/>
          <w:szCs w:val="21"/>
        </w:rPr>
        <w:t>.中小企业声明函………………………………………………………………………</w:t>
      </w:r>
    </w:p>
    <w:p>
      <w:pPr>
        <w:spacing w:line="360" w:lineRule="auto"/>
        <w:ind w:firstLine="525" w:firstLineChars="250"/>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1</w:t>
      </w:r>
      <w:r>
        <w:rPr>
          <w:rFonts w:hint="eastAsia" w:ascii="宋体" w:hAnsi="宋体"/>
          <w:szCs w:val="21"/>
        </w:rPr>
        <w:t>.残疾人福利单位声明函………………………………………………………………</w:t>
      </w:r>
    </w:p>
    <w:p>
      <w:pPr>
        <w:spacing w:line="360" w:lineRule="auto"/>
        <w:ind w:firstLine="472" w:firstLineChars="196"/>
        <w:rPr>
          <w:rFonts w:hint="eastAsia"/>
          <w:b/>
          <w:sz w:val="24"/>
        </w:rPr>
      </w:pPr>
      <w:r>
        <w:rPr>
          <w:rFonts w:hint="eastAsia"/>
          <w:b/>
          <w:sz w:val="24"/>
        </w:rPr>
        <w:t>第三部分 供应商特定格条件证明材料</w:t>
      </w:r>
      <w:r>
        <w:rPr>
          <w:rFonts w:hint="eastAsia" w:ascii="宋体" w:hAnsi="宋体"/>
          <w:szCs w:val="21"/>
        </w:rPr>
        <w:t>………………………………………………</w:t>
      </w:r>
    </w:p>
    <w:p>
      <w:pPr>
        <w:spacing w:line="360" w:lineRule="auto"/>
        <w:ind w:firstLine="525" w:firstLineChars="250"/>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2</w:t>
      </w:r>
      <w:r>
        <w:rPr>
          <w:rFonts w:hint="eastAsia" w:ascii="宋体" w:hAnsi="宋体"/>
          <w:szCs w:val="21"/>
        </w:rPr>
        <w:t>.行政许可证明…………………………………………………………………………</w:t>
      </w:r>
    </w:p>
    <w:p>
      <w:pPr>
        <w:spacing w:line="360" w:lineRule="auto"/>
        <w:ind w:firstLine="420" w:firstLineChars="200"/>
        <w:rPr>
          <w:rFonts w:hint="eastAsia"/>
          <w:b/>
          <w:szCs w:val="21"/>
        </w:rPr>
      </w:pPr>
      <w:r>
        <w:rPr>
          <w:rFonts w:hint="eastAsia" w:ascii="宋体" w:hAnsi="宋体"/>
          <w:szCs w:val="21"/>
        </w:rPr>
        <w:t xml:space="preserve">   </w:t>
      </w:r>
    </w:p>
    <w:p>
      <w:pPr>
        <w:rPr>
          <w:rFonts w:hint="eastAsia"/>
          <w:b/>
          <w:szCs w:val="21"/>
        </w:rPr>
      </w:pPr>
    </w:p>
    <w:p>
      <w:pPr>
        <w:pStyle w:val="5"/>
        <w:ind w:firstLine="0"/>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adjustRightInd w:val="0"/>
        <w:snapToGrid w:val="0"/>
        <w:spacing w:line="360" w:lineRule="auto"/>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 xml:space="preserve">第一部分 </w:t>
      </w:r>
    </w:p>
    <w:p>
      <w:pPr>
        <w:adjustRightInd w:val="0"/>
        <w:snapToGrid w:val="0"/>
        <w:spacing w:line="360" w:lineRule="auto"/>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供应商基本资格条件证明材料</w:t>
      </w: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r>
        <w:rPr>
          <w:rFonts w:hint="eastAsia" w:ascii="黑体" w:hAnsi="宋体" w:eastAsia="黑体"/>
          <w:sz w:val="36"/>
          <w:szCs w:val="36"/>
        </w:rPr>
        <w:t>1.供应商基本情况表</w:t>
      </w:r>
    </w:p>
    <w:tbl>
      <w:tblPr>
        <w:tblStyle w:val="14"/>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709"/>
        <w:gridCol w:w="1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pPr>
              <w:topLinePunct/>
              <w:jc w:val="center"/>
              <w:rPr>
                <w:rFonts w:ascii="宋体" w:hAnsi="宋体"/>
                <w:szCs w:val="21"/>
              </w:rPr>
            </w:pPr>
            <w:r>
              <w:rPr>
                <w:rFonts w:hint="eastAsia" w:ascii="宋体" w:hAnsi="宋体"/>
                <w:szCs w:val="21"/>
              </w:rPr>
              <w:t>供应商</w:t>
            </w:r>
            <w:r>
              <w:rPr>
                <w:rFonts w:ascii="宋体" w:hAnsi="宋体"/>
                <w:szCs w:val="21"/>
              </w:rPr>
              <w:t>名称</w:t>
            </w:r>
          </w:p>
        </w:tc>
        <w:tc>
          <w:tcPr>
            <w:tcW w:w="4253" w:type="dxa"/>
            <w:gridSpan w:val="5"/>
            <w:noWrap w:val="0"/>
            <w:vAlign w:val="center"/>
          </w:tcPr>
          <w:p>
            <w:pPr>
              <w:topLinePunct/>
              <w:spacing w:line="440" w:lineRule="exact"/>
              <w:jc w:val="center"/>
              <w:rPr>
                <w:rFonts w:ascii="宋体" w:hAnsi="宋体"/>
                <w:szCs w:val="21"/>
              </w:rPr>
            </w:pPr>
          </w:p>
        </w:tc>
        <w:tc>
          <w:tcPr>
            <w:tcW w:w="1276" w:type="dxa"/>
            <w:gridSpan w:val="3"/>
            <w:noWrap w:val="0"/>
            <w:vAlign w:val="center"/>
          </w:tcPr>
          <w:p>
            <w:pPr>
              <w:topLinePunct/>
              <w:jc w:val="center"/>
              <w:rPr>
                <w:rFonts w:ascii="宋体" w:hAnsi="宋体"/>
                <w:szCs w:val="21"/>
              </w:rPr>
            </w:pPr>
            <w:r>
              <w:rPr>
                <w:rFonts w:ascii="宋体" w:hAnsi="宋体"/>
                <w:szCs w:val="21"/>
              </w:rPr>
              <w:t>所属行业</w:t>
            </w:r>
          </w:p>
        </w:tc>
        <w:tc>
          <w:tcPr>
            <w:tcW w:w="1487" w:type="dxa"/>
            <w:noWrap w:val="0"/>
            <w:vAlign w:val="center"/>
          </w:tcPr>
          <w:p>
            <w:pPr>
              <w:topLinePunct/>
              <w:jc w:val="center"/>
              <w:rPr>
                <w:rFonts w:ascii="宋体" w:hAnsi="宋体"/>
                <w:szCs w:val="21"/>
              </w:rPr>
            </w:pPr>
            <w:r>
              <w:rPr>
                <w:rFonts w:ascii="宋体" w:hAnsi="宋体"/>
                <w:szCs w:val="21"/>
              </w:rPr>
              <w:t>建筑业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pPr>
              <w:topLinePunct/>
              <w:jc w:val="center"/>
              <w:rPr>
                <w:rFonts w:ascii="宋体" w:hAnsi="宋体"/>
                <w:szCs w:val="21"/>
              </w:rPr>
            </w:pPr>
            <w:r>
              <w:rPr>
                <w:rFonts w:hint="eastAsia" w:ascii="宋体" w:hAnsi="宋体"/>
                <w:szCs w:val="21"/>
              </w:rPr>
              <w:t>统一社会信用代码</w:t>
            </w:r>
          </w:p>
        </w:tc>
        <w:tc>
          <w:tcPr>
            <w:tcW w:w="1416" w:type="dxa"/>
            <w:noWrap w:val="0"/>
            <w:vAlign w:val="center"/>
          </w:tcPr>
          <w:p>
            <w:pPr>
              <w:topLinePunct/>
              <w:spacing w:line="440" w:lineRule="exact"/>
              <w:jc w:val="center"/>
              <w:rPr>
                <w:rFonts w:ascii="宋体" w:hAnsi="宋体"/>
                <w:szCs w:val="21"/>
              </w:rPr>
            </w:pPr>
          </w:p>
        </w:tc>
        <w:tc>
          <w:tcPr>
            <w:tcW w:w="1419" w:type="dxa"/>
            <w:gridSpan w:val="3"/>
            <w:noWrap w:val="0"/>
            <w:vAlign w:val="center"/>
          </w:tcPr>
          <w:p>
            <w:pPr>
              <w:topLinePunct/>
              <w:jc w:val="center"/>
              <w:rPr>
                <w:rFonts w:ascii="宋体" w:hAnsi="宋体"/>
                <w:szCs w:val="21"/>
              </w:rPr>
            </w:pPr>
            <w:r>
              <w:rPr>
                <w:rFonts w:hint="eastAsia" w:ascii="宋体" w:hAnsi="宋体"/>
                <w:szCs w:val="21"/>
              </w:rPr>
              <w:t>注册资金</w:t>
            </w:r>
          </w:p>
        </w:tc>
        <w:tc>
          <w:tcPr>
            <w:tcW w:w="1418" w:type="dxa"/>
            <w:noWrap w:val="0"/>
            <w:vAlign w:val="center"/>
          </w:tcPr>
          <w:p>
            <w:pPr>
              <w:topLinePunct/>
              <w:jc w:val="center"/>
              <w:rPr>
                <w:rFonts w:ascii="宋体" w:hAnsi="宋体"/>
                <w:szCs w:val="21"/>
              </w:rPr>
            </w:pPr>
          </w:p>
        </w:tc>
        <w:tc>
          <w:tcPr>
            <w:tcW w:w="1276" w:type="dxa"/>
            <w:gridSpan w:val="3"/>
            <w:noWrap w:val="0"/>
            <w:vAlign w:val="center"/>
          </w:tcPr>
          <w:p>
            <w:pPr>
              <w:topLinePunct/>
              <w:jc w:val="center"/>
              <w:rPr>
                <w:rFonts w:ascii="宋体" w:hAnsi="宋体"/>
                <w:szCs w:val="21"/>
              </w:rPr>
            </w:pPr>
            <w:r>
              <w:rPr>
                <w:rFonts w:hint="eastAsia" w:ascii="宋体" w:hAnsi="宋体"/>
                <w:szCs w:val="21"/>
              </w:rPr>
              <w:t>成立时间</w:t>
            </w:r>
          </w:p>
        </w:tc>
        <w:tc>
          <w:tcPr>
            <w:tcW w:w="1487" w:type="dxa"/>
            <w:noWrap w:val="0"/>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pPr>
              <w:topLinePunct/>
              <w:jc w:val="center"/>
              <w:rPr>
                <w:rFonts w:hint="eastAsia" w:ascii="宋体" w:hAnsi="宋体"/>
                <w:szCs w:val="21"/>
              </w:rPr>
            </w:pPr>
            <w:r>
              <w:rPr>
                <w:rFonts w:hint="eastAsia" w:ascii="宋体" w:hAnsi="宋体"/>
                <w:szCs w:val="21"/>
              </w:rPr>
              <w:t>注册地址</w:t>
            </w:r>
          </w:p>
        </w:tc>
        <w:tc>
          <w:tcPr>
            <w:tcW w:w="4253" w:type="dxa"/>
            <w:gridSpan w:val="5"/>
            <w:noWrap w:val="0"/>
            <w:vAlign w:val="center"/>
          </w:tcPr>
          <w:p>
            <w:pPr>
              <w:topLinePunct/>
              <w:spacing w:line="440" w:lineRule="exact"/>
              <w:jc w:val="center"/>
              <w:rPr>
                <w:rFonts w:ascii="宋体" w:hAnsi="宋体"/>
                <w:szCs w:val="21"/>
              </w:rPr>
            </w:pPr>
          </w:p>
        </w:tc>
        <w:tc>
          <w:tcPr>
            <w:tcW w:w="1276" w:type="dxa"/>
            <w:gridSpan w:val="3"/>
            <w:noWrap w:val="0"/>
            <w:vAlign w:val="center"/>
          </w:tcPr>
          <w:p>
            <w:pPr>
              <w:topLinePunct/>
              <w:jc w:val="center"/>
              <w:rPr>
                <w:rFonts w:ascii="宋体" w:hAnsi="宋体"/>
                <w:szCs w:val="21"/>
              </w:rPr>
            </w:pPr>
            <w:r>
              <w:rPr>
                <w:rFonts w:hint="eastAsia" w:ascii="宋体" w:hAnsi="宋体"/>
                <w:szCs w:val="21"/>
              </w:rPr>
              <w:t>资产总额</w:t>
            </w:r>
          </w:p>
        </w:tc>
        <w:tc>
          <w:tcPr>
            <w:tcW w:w="1487" w:type="dxa"/>
            <w:noWrap w:val="0"/>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pPr>
              <w:topLinePunct/>
              <w:jc w:val="center"/>
              <w:rPr>
                <w:rFonts w:hint="eastAsia" w:ascii="宋体" w:hAnsi="宋体"/>
                <w:szCs w:val="21"/>
              </w:rPr>
            </w:pPr>
            <w:r>
              <w:rPr>
                <w:rFonts w:hint="eastAsia" w:ascii="宋体" w:hAnsi="宋体"/>
                <w:szCs w:val="21"/>
              </w:rPr>
              <w:t>上年营业额</w:t>
            </w:r>
          </w:p>
        </w:tc>
        <w:tc>
          <w:tcPr>
            <w:tcW w:w="1416" w:type="dxa"/>
            <w:noWrap w:val="0"/>
            <w:vAlign w:val="center"/>
          </w:tcPr>
          <w:p>
            <w:pPr>
              <w:topLinePunct/>
              <w:jc w:val="center"/>
              <w:rPr>
                <w:rFonts w:hint="eastAsia" w:ascii="宋体" w:hAnsi="宋体"/>
                <w:szCs w:val="21"/>
              </w:rPr>
            </w:pPr>
          </w:p>
        </w:tc>
        <w:tc>
          <w:tcPr>
            <w:tcW w:w="1419" w:type="dxa"/>
            <w:gridSpan w:val="3"/>
            <w:noWrap w:val="0"/>
            <w:vAlign w:val="center"/>
          </w:tcPr>
          <w:p>
            <w:pPr>
              <w:topLinePunct/>
              <w:jc w:val="center"/>
              <w:rPr>
                <w:rFonts w:hint="eastAsia" w:ascii="宋体" w:hAnsi="宋体"/>
                <w:szCs w:val="21"/>
              </w:rPr>
            </w:pPr>
            <w:r>
              <w:rPr>
                <w:rFonts w:hint="eastAsia" w:ascii="宋体" w:hAnsi="宋体"/>
                <w:szCs w:val="21"/>
              </w:rPr>
              <w:t>员工总人数</w:t>
            </w:r>
          </w:p>
        </w:tc>
        <w:tc>
          <w:tcPr>
            <w:tcW w:w="1418" w:type="dxa"/>
            <w:noWrap w:val="0"/>
            <w:vAlign w:val="center"/>
          </w:tcPr>
          <w:p>
            <w:pPr>
              <w:topLinePunct/>
              <w:jc w:val="center"/>
              <w:rPr>
                <w:rFonts w:hint="eastAsia" w:ascii="宋体" w:hAnsi="宋体"/>
                <w:szCs w:val="21"/>
              </w:rPr>
            </w:pPr>
          </w:p>
        </w:tc>
        <w:tc>
          <w:tcPr>
            <w:tcW w:w="1276" w:type="dxa"/>
            <w:gridSpan w:val="3"/>
            <w:noWrap w:val="0"/>
            <w:vAlign w:val="center"/>
          </w:tcPr>
          <w:p>
            <w:pPr>
              <w:topLinePunct/>
              <w:jc w:val="center"/>
              <w:rPr>
                <w:rFonts w:hint="eastAsia" w:ascii="宋体" w:hAnsi="宋体"/>
                <w:szCs w:val="21"/>
              </w:rPr>
            </w:pPr>
            <w:r>
              <w:rPr>
                <w:rFonts w:hint="eastAsia" w:ascii="宋体" w:hAnsi="宋体"/>
                <w:szCs w:val="21"/>
              </w:rPr>
              <w:t>企业类型</w:t>
            </w:r>
          </w:p>
        </w:tc>
        <w:tc>
          <w:tcPr>
            <w:tcW w:w="1487" w:type="dxa"/>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pPr>
              <w:topLinePunct/>
              <w:jc w:val="center"/>
              <w:rPr>
                <w:rFonts w:hint="eastAsia" w:ascii="宋体" w:hAnsi="宋体"/>
                <w:szCs w:val="21"/>
              </w:rPr>
            </w:pPr>
            <w:r>
              <w:rPr>
                <w:rFonts w:hint="eastAsia" w:ascii="宋体" w:hAnsi="宋体"/>
                <w:szCs w:val="21"/>
              </w:rPr>
              <w:t xml:space="preserve">法定代表人 </w:t>
            </w:r>
          </w:p>
        </w:tc>
        <w:tc>
          <w:tcPr>
            <w:tcW w:w="1416" w:type="dxa"/>
            <w:vMerge w:val="restart"/>
            <w:noWrap w:val="0"/>
            <w:vAlign w:val="center"/>
          </w:tcPr>
          <w:p>
            <w:pPr>
              <w:topLinePunct/>
              <w:jc w:val="center"/>
              <w:rPr>
                <w:rFonts w:hint="eastAsia" w:ascii="宋体" w:hAnsi="宋体"/>
                <w:szCs w:val="21"/>
              </w:rPr>
            </w:pPr>
            <w:r>
              <w:rPr>
                <w:rFonts w:hint="eastAsia" w:ascii="宋体" w:hAnsi="宋体"/>
                <w:szCs w:val="21"/>
              </w:rPr>
              <w:t>姓名</w:t>
            </w:r>
          </w:p>
        </w:tc>
        <w:tc>
          <w:tcPr>
            <w:tcW w:w="1419" w:type="dxa"/>
            <w:gridSpan w:val="3"/>
            <w:vMerge w:val="restart"/>
            <w:noWrap w:val="0"/>
            <w:vAlign w:val="center"/>
          </w:tcPr>
          <w:p>
            <w:pPr>
              <w:topLinePunct/>
              <w:jc w:val="center"/>
              <w:rPr>
                <w:rFonts w:hint="eastAsia" w:ascii="宋体" w:hAnsi="宋体"/>
                <w:szCs w:val="21"/>
              </w:rPr>
            </w:pPr>
          </w:p>
        </w:tc>
        <w:tc>
          <w:tcPr>
            <w:tcW w:w="1418" w:type="dxa"/>
            <w:vMerge w:val="restart"/>
            <w:noWrap w:val="0"/>
            <w:vAlign w:val="center"/>
          </w:tcPr>
          <w:p>
            <w:pPr>
              <w:topLinePunct/>
              <w:jc w:val="center"/>
              <w:rPr>
                <w:rFonts w:hint="eastAsia" w:ascii="宋体" w:hAnsi="宋体"/>
                <w:szCs w:val="21"/>
              </w:rPr>
            </w:pPr>
            <w:r>
              <w:rPr>
                <w:rFonts w:hint="eastAsia" w:ascii="宋体" w:hAnsi="宋体"/>
                <w:szCs w:val="21"/>
              </w:rPr>
              <w:t>电话</w:t>
            </w:r>
          </w:p>
        </w:tc>
        <w:tc>
          <w:tcPr>
            <w:tcW w:w="1276" w:type="dxa"/>
            <w:gridSpan w:val="3"/>
            <w:noWrap w:val="0"/>
            <w:vAlign w:val="center"/>
          </w:tcPr>
          <w:p>
            <w:pPr>
              <w:topLinePunct/>
              <w:jc w:val="center"/>
              <w:rPr>
                <w:rFonts w:hint="eastAsia" w:ascii="宋体" w:hAnsi="宋体"/>
                <w:szCs w:val="21"/>
              </w:rPr>
            </w:pPr>
            <w:r>
              <w:rPr>
                <w:rFonts w:hint="eastAsia" w:ascii="宋体" w:hAnsi="宋体"/>
                <w:szCs w:val="21"/>
              </w:rPr>
              <w:t>手机</w:t>
            </w:r>
          </w:p>
        </w:tc>
        <w:tc>
          <w:tcPr>
            <w:tcW w:w="1487" w:type="dxa"/>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pPr>
              <w:topLinePunct/>
              <w:jc w:val="center"/>
              <w:rPr>
                <w:rFonts w:hint="eastAsia" w:ascii="宋体" w:hAnsi="宋体"/>
                <w:szCs w:val="21"/>
              </w:rPr>
            </w:pPr>
          </w:p>
        </w:tc>
        <w:tc>
          <w:tcPr>
            <w:tcW w:w="1416" w:type="dxa"/>
            <w:vMerge w:val="continue"/>
            <w:noWrap w:val="0"/>
            <w:vAlign w:val="center"/>
          </w:tcPr>
          <w:p>
            <w:pPr>
              <w:topLinePunct/>
              <w:jc w:val="center"/>
              <w:rPr>
                <w:rFonts w:hint="eastAsia" w:ascii="宋体" w:hAnsi="宋体"/>
                <w:szCs w:val="21"/>
              </w:rPr>
            </w:pPr>
          </w:p>
        </w:tc>
        <w:tc>
          <w:tcPr>
            <w:tcW w:w="1419" w:type="dxa"/>
            <w:gridSpan w:val="3"/>
            <w:vMerge w:val="continue"/>
            <w:noWrap w:val="0"/>
            <w:vAlign w:val="center"/>
          </w:tcPr>
          <w:p>
            <w:pPr>
              <w:topLinePunct/>
              <w:jc w:val="center"/>
              <w:rPr>
                <w:rFonts w:hint="eastAsia" w:ascii="宋体" w:hAnsi="宋体"/>
                <w:szCs w:val="21"/>
              </w:rPr>
            </w:pPr>
          </w:p>
        </w:tc>
        <w:tc>
          <w:tcPr>
            <w:tcW w:w="1418" w:type="dxa"/>
            <w:vMerge w:val="continue"/>
            <w:noWrap w:val="0"/>
            <w:vAlign w:val="center"/>
          </w:tcPr>
          <w:p>
            <w:pPr>
              <w:topLinePunct/>
              <w:jc w:val="center"/>
              <w:rPr>
                <w:rFonts w:hint="eastAsia" w:ascii="宋体" w:hAnsi="宋体"/>
                <w:szCs w:val="21"/>
              </w:rPr>
            </w:pPr>
          </w:p>
        </w:tc>
        <w:tc>
          <w:tcPr>
            <w:tcW w:w="1276" w:type="dxa"/>
            <w:gridSpan w:val="3"/>
            <w:noWrap w:val="0"/>
            <w:vAlign w:val="center"/>
          </w:tcPr>
          <w:p>
            <w:pPr>
              <w:topLinePunct/>
              <w:jc w:val="center"/>
              <w:rPr>
                <w:rFonts w:hint="eastAsia" w:ascii="宋体" w:hAnsi="宋体"/>
                <w:szCs w:val="21"/>
              </w:rPr>
            </w:pPr>
            <w:r>
              <w:rPr>
                <w:rFonts w:hint="eastAsia" w:ascii="宋体" w:hAnsi="宋体"/>
                <w:szCs w:val="21"/>
              </w:rPr>
              <w:t>办公</w:t>
            </w:r>
          </w:p>
        </w:tc>
        <w:tc>
          <w:tcPr>
            <w:tcW w:w="1487" w:type="dxa"/>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pPr>
              <w:topLinePunct/>
              <w:jc w:val="center"/>
              <w:rPr>
                <w:rFonts w:hint="eastAsia" w:ascii="宋体" w:hAnsi="宋体"/>
                <w:szCs w:val="21"/>
              </w:rPr>
            </w:pPr>
            <w:r>
              <w:rPr>
                <w:rFonts w:hint="eastAsia" w:ascii="宋体" w:hAnsi="宋体"/>
                <w:szCs w:val="21"/>
              </w:rPr>
              <w:t>联系方式</w:t>
            </w:r>
          </w:p>
        </w:tc>
        <w:tc>
          <w:tcPr>
            <w:tcW w:w="1416" w:type="dxa"/>
            <w:vMerge w:val="restart"/>
            <w:noWrap w:val="0"/>
            <w:vAlign w:val="center"/>
          </w:tcPr>
          <w:p>
            <w:pPr>
              <w:topLinePunct/>
              <w:jc w:val="center"/>
              <w:rPr>
                <w:rFonts w:hint="eastAsia" w:ascii="宋体" w:hAnsi="宋体"/>
                <w:szCs w:val="21"/>
              </w:rPr>
            </w:pPr>
            <w:r>
              <w:rPr>
                <w:rFonts w:hint="eastAsia" w:ascii="宋体" w:hAnsi="宋体"/>
                <w:szCs w:val="21"/>
              </w:rPr>
              <w:t>联系人</w:t>
            </w:r>
          </w:p>
        </w:tc>
        <w:tc>
          <w:tcPr>
            <w:tcW w:w="1419" w:type="dxa"/>
            <w:gridSpan w:val="3"/>
            <w:vMerge w:val="restart"/>
            <w:noWrap w:val="0"/>
            <w:vAlign w:val="center"/>
          </w:tcPr>
          <w:p>
            <w:pPr>
              <w:topLinePunct/>
              <w:jc w:val="center"/>
              <w:rPr>
                <w:rFonts w:hint="eastAsia" w:ascii="宋体" w:hAnsi="宋体"/>
                <w:szCs w:val="21"/>
              </w:rPr>
            </w:pPr>
          </w:p>
        </w:tc>
        <w:tc>
          <w:tcPr>
            <w:tcW w:w="1418" w:type="dxa"/>
            <w:noWrap w:val="0"/>
            <w:vAlign w:val="center"/>
          </w:tcPr>
          <w:p>
            <w:pPr>
              <w:topLinePunct/>
              <w:jc w:val="center"/>
              <w:rPr>
                <w:rFonts w:hint="eastAsia" w:ascii="宋体" w:hAnsi="宋体"/>
                <w:szCs w:val="21"/>
              </w:rPr>
            </w:pPr>
            <w:r>
              <w:rPr>
                <w:rFonts w:hint="eastAsia" w:ascii="宋体" w:hAnsi="宋体"/>
                <w:szCs w:val="21"/>
              </w:rPr>
              <w:t>电话</w:t>
            </w:r>
          </w:p>
        </w:tc>
        <w:tc>
          <w:tcPr>
            <w:tcW w:w="2763" w:type="dxa"/>
            <w:gridSpan w:val="4"/>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pPr>
              <w:topLinePunct/>
              <w:jc w:val="center"/>
              <w:rPr>
                <w:rFonts w:hint="eastAsia" w:ascii="宋体" w:hAnsi="宋体"/>
                <w:szCs w:val="21"/>
              </w:rPr>
            </w:pPr>
          </w:p>
        </w:tc>
        <w:tc>
          <w:tcPr>
            <w:tcW w:w="1416" w:type="dxa"/>
            <w:vMerge w:val="continue"/>
            <w:noWrap w:val="0"/>
            <w:vAlign w:val="center"/>
          </w:tcPr>
          <w:p>
            <w:pPr>
              <w:topLinePunct/>
              <w:jc w:val="center"/>
              <w:rPr>
                <w:rFonts w:hint="eastAsia" w:ascii="宋体" w:hAnsi="宋体"/>
                <w:szCs w:val="21"/>
              </w:rPr>
            </w:pPr>
          </w:p>
        </w:tc>
        <w:tc>
          <w:tcPr>
            <w:tcW w:w="1419" w:type="dxa"/>
            <w:gridSpan w:val="3"/>
            <w:vMerge w:val="continue"/>
            <w:noWrap w:val="0"/>
            <w:vAlign w:val="center"/>
          </w:tcPr>
          <w:p>
            <w:pPr>
              <w:topLinePunct/>
              <w:jc w:val="center"/>
              <w:rPr>
                <w:rFonts w:hint="eastAsia" w:ascii="宋体" w:hAnsi="宋体"/>
                <w:szCs w:val="21"/>
              </w:rPr>
            </w:pPr>
          </w:p>
        </w:tc>
        <w:tc>
          <w:tcPr>
            <w:tcW w:w="1418" w:type="dxa"/>
            <w:noWrap w:val="0"/>
            <w:vAlign w:val="center"/>
          </w:tcPr>
          <w:p>
            <w:pPr>
              <w:topLinePunct/>
              <w:jc w:val="center"/>
              <w:rPr>
                <w:rFonts w:hint="eastAsia" w:ascii="宋体" w:hAnsi="宋体"/>
                <w:szCs w:val="21"/>
              </w:rPr>
            </w:pPr>
            <w:r>
              <w:rPr>
                <w:rFonts w:hint="eastAsia" w:ascii="宋体" w:hAnsi="宋体"/>
                <w:szCs w:val="21"/>
              </w:rPr>
              <w:t>邮箱</w:t>
            </w:r>
          </w:p>
        </w:tc>
        <w:tc>
          <w:tcPr>
            <w:tcW w:w="2763" w:type="dxa"/>
            <w:gridSpan w:val="4"/>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pPr>
              <w:topLinePunct/>
              <w:jc w:val="center"/>
              <w:rPr>
                <w:rFonts w:hint="eastAsia" w:ascii="宋体" w:hAnsi="宋体"/>
                <w:szCs w:val="21"/>
              </w:rPr>
            </w:pPr>
            <w:r>
              <w:rPr>
                <w:rFonts w:hint="eastAsia" w:ascii="宋体" w:hAnsi="宋体"/>
                <w:szCs w:val="21"/>
              </w:rPr>
              <w:t>基本账户开户银行</w:t>
            </w:r>
          </w:p>
        </w:tc>
        <w:tc>
          <w:tcPr>
            <w:tcW w:w="2835" w:type="dxa"/>
            <w:gridSpan w:val="4"/>
            <w:noWrap w:val="0"/>
            <w:vAlign w:val="center"/>
          </w:tcPr>
          <w:p>
            <w:pPr>
              <w:topLinePunct/>
              <w:spacing w:line="440" w:lineRule="exact"/>
              <w:jc w:val="center"/>
              <w:rPr>
                <w:rFonts w:hint="eastAsia" w:ascii="宋体" w:hAnsi="宋体"/>
                <w:szCs w:val="21"/>
              </w:rPr>
            </w:pPr>
          </w:p>
        </w:tc>
        <w:tc>
          <w:tcPr>
            <w:tcW w:w="1985" w:type="dxa"/>
            <w:gridSpan w:val="3"/>
            <w:noWrap w:val="0"/>
            <w:vAlign w:val="center"/>
          </w:tcPr>
          <w:p>
            <w:pPr>
              <w:topLinePunct/>
              <w:jc w:val="center"/>
              <w:rPr>
                <w:rFonts w:hint="eastAsia" w:ascii="宋体" w:hAnsi="宋体"/>
                <w:szCs w:val="21"/>
              </w:rPr>
            </w:pPr>
            <w:r>
              <w:rPr>
                <w:rFonts w:hint="eastAsia" w:ascii="宋体" w:hAnsi="宋体"/>
                <w:szCs w:val="21"/>
              </w:rPr>
              <w:t>基本账户银行账号</w:t>
            </w:r>
          </w:p>
        </w:tc>
        <w:tc>
          <w:tcPr>
            <w:tcW w:w="2196" w:type="dxa"/>
            <w:gridSpan w:val="2"/>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pPr>
              <w:topLinePunct/>
              <w:spacing w:line="360" w:lineRule="exact"/>
              <w:rPr>
                <w:rFonts w:hint="eastAsia" w:ascii="宋体" w:hAnsi="宋体"/>
                <w:szCs w:val="21"/>
              </w:rPr>
            </w:pPr>
            <w:r>
              <w:rPr>
                <w:rFonts w:hint="eastAsia" w:ascii="宋体" w:hAnsi="宋体"/>
                <w:szCs w:val="21"/>
              </w:rPr>
              <w:t>供应商关联企业情况（包括但不限于与供应商法定代表人为同一人或者存在控股、管理关系的不同单位）</w:t>
            </w:r>
          </w:p>
        </w:tc>
        <w:tc>
          <w:tcPr>
            <w:tcW w:w="7016" w:type="dxa"/>
            <w:gridSpan w:val="9"/>
            <w:noWrap w:val="0"/>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pPr>
              <w:topLinePunct/>
              <w:jc w:val="center"/>
              <w:rPr>
                <w:rFonts w:ascii="宋体" w:hAnsi="宋体"/>
                <w:szCs w:val="21"/>
              </w:rPr>
            </w:pPr>
            <w:r>
              <w:rPr>
                <w:rFonts w:hint="eastAsia" w:ascii="宋体" w:hAnsi="宋体"/>
                <w:szCs w:val="21"/>
              </w:rPr>
              <w:t>供应商需具有的</w:t>
            </w:r>
            <w:r>
              <w:rPr>
                <w:rFonts w:ascii="宋体" w:hAnsi="宋体"/>
                <w:szCs w:val="21"/>
              </w:rPr>
              <w:t>资质</w:t>
            </w:r>
            <w:r>
              <w:rPr>
                <w:rFonts w:hint="eastAsia" w:ascii="宋体" w:hAnsi="宋体"/>
                <w:szCs w:val="21"/>
              </w:rPr>
              <w:t>证书</w:t>
            </w:r>
          </w:p>
        </w:tc>
        <w:tc>
          <w:tcPr>
            <w:tcW w:w="1068" w:type="dxa"/>
            <w:noWrap w:val="0"/>
            <w:vAlign w:val="center"/>
          </w:tcPr>
          <w:p>
            <w:pPr>
              <w:topLinePunct/>
              <w:jc w:val="center"/>
              <w:rPr>
                <w:rFonts w:ascii="宋体" w:hAnsi="宋体"/>
                <w:szCs w:val="21"/>
              </w:rPr>
            </w:pPr>
            <w:r>
              <w:rPr>
                <w:rFonts w:ascii="宋体" w:hAnsi="宋体"/>
                <w:szCs w:val="21"/>
              </w:rPr>
              <w:t>等级</w:t>
            </w:r>
          </w:p>
        </w:tc>
        <w:tc>
          <w:tcPr>
            <w:tcW w:w="1701" w:type="dxa"/>
            <w:gridSpan w:val="3"/>
            <w:noWrap w:val="0"/>
            <w:vAlign w:val="center"/>
          </w:tcPr>
          <w:p>
            <w:pPr>
              <w:topLinePunct/>
              <w:jc w:val="center"/>
              <w:rPr>
                <w:rFonts w:ascii="宋体" w:hAnsi="宋体"/>
                <w:szCs w:val="21"/>
              </w:rPr>
            </w:pPr>
            <w:r>
              <w:rPr>
                <w:rFonts w:hint="eastAsia" w:ascii="宋体" w:hAnsi="宋体"/>
                <w:szCs w:val="21"/>
              </w:rPr>
              <w:t>类型</w:t>
            </w:r>
          </w:p>
        </w:tc>
        <w:tc>
          <w:tcPr>
            <w:tcW w:w="2623" w:type="dxa"/>
            <w:gridSpan w:val="3"/>
            <w:noWrap w:val="0"/>
            <w:vAlign w:val="center"/>
          </w:tcPr>
          <w:p>
            <w:pPr>
              <w:topLinePunct/>
              <w:jc w:val="center"/>
              <w:rPr>
                <w:rFonts w:ascii="宋体" w:hAnsi="宋体"/>
                <w:szCs w:val="21"/>
              </w:rPr>
            </w:pPr>
            <w:r>
              <w:rPr>
                <w:rFonts w:hint="eastAsia" w:ascii="宋体" w:hAnsi="宋体"/>
                <w:szCs w:val="21"/>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bl>
    <w:p>
      <w:pPr>
        <w:adjustRightInd w:val="0"/>
        <w:snapToGrid w:val="0"/>
        <w:spacing w:before="120" w:beforeLines="50"/>
        <w:ind w:left="630" w:hanging="630" w:hangingChars="300"/>
        <w:rPr>
          <w:rFonts w:hint="eastAsia" w:ascii="楷体" w:hAnsi="楷体" w:eastAsia="楷体"/>
          <w:szCs w:val="21"/>
        </w:rPr>
      </w:pPr>
      <w:r>
        <w:rPr>
          <w:rFonts w:hint="eastAsia" w:ascii="楷体" w:hAnsi="楷体" w:eastAsia="楷体"/>
          <w:szCs w:val="21"/>
        </w:rPr>
        <w:t>说明：企业类型指大型、中型、小型、微型；上年营业收入、资产总额应与财务报表中的数据一致， 金额单位为万元。</w:t>
      </w:r>
    </w:p>
    <w:p>
      <w:pPr>
        <w:adjustRightInd w:val="0"/>
        <w:snapToGrid w:val="0"/>
        <w:spacing w:before="240" w:beforeLines="100" w:line="360" w:lineRule="auto"/>
        <w:ind w:firstLine="388" w:firstLineChars="185"/>
        <w:rPr>
          <w:rFonts w:hint="eastAsia" w:ascii="宋体" w:hAnsi="宋体"/>
          <w:szCs w:val="21"/>
        </w:rPr>
      </w:pPr>
      <w:r>
        <w:rPr>
          <w:rFonts w:hint="eastAsia" w:ascii="宋体" w:hAnsi="宋体"/>
          <w:bCs/>
          <w:szCs w:val="21"/>
        </w:rPr>
        <w:t>供  应  商：</w:t>
      </w:r>
      <w:r>
        <w:rPr>
          <w:rFonts w:hint="eastAsia" w:ascii="宋体" w:hAnsi="宋体"/>
          <w:bCs/>
          <w:szCs w:val="21"/>
          <w:u w:val="single"/>
        </w:rPr>
        <w:t xml:space="preserve">                        </w:t>
      </w:r>
      <w:r>
        <w:rPr>
          <w:rFonts w:hint="eastAsia" w:ascii="宋体" w:hAnsi="宋体"/>
          <w:bCs/>
          <w:szCs w:val="21"/>
        </w:rPr>
        <w:t>（盖单位章）</w:t>
      </w:r>
    </w:p>
    <w:p>
      <w:pPr>
        <w:adjustRightInd w:val="0"/>
        <w:spacing w:line="360" w:lineRule="auto"/>
        <w:ind w:firstLine="367" w:firstLineChars="175"/>
        <w:jc w:val="left"/>
        <w:rPr>
          <w:rFonts w:hint="eastAsia" w:ascii="宋体" w:hAnsi="宋体"/>
          <w:bCs/>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szCs w:val="21"/>
          <w:lang w:val="en-US" w:eastAsia="zh-CN"/>
        </w:rPr>
        <w:t>或盖章</w:t>
      </w:r>
      <w:r>
        <w:rPr>
          <w:rFonts w:hint="eastAsia" w:ascii="宋体" w:hAnsi="宋体"/>
          <w:szCs w:val="21"/>
        </w:rPr>
        <w:t>）</w:t>
      </w:r>
    </w:p>
    <w:p>
      <w:pPr>
        <w:adjustRightInd w:val="0"/>
        <w:spacing w:line="360" w:lineRule="auto"/>
        <w:ind w:firstLine="367" w:firstLineChars="175"/>
        <w:jc w:val="left"/>
        <w:rPr>
          <w:rFonts w:hint="eastAsia" w:ascii="宋体" w:hAnsi="宋体"/>
          <w:bCs/>
          <w:szCs w:val="21"/>
        </w:rPr>
      </w:pPr>
      <w:r>
        <w:rPr>
          <w:rFonts w:hint="eastAsia" w:ascii="宋体" w:hAnsi="宋体"/>
          <w:bCs/>
          <w:szCs w:val="21"/>
        </w:rPr>
        <w:t>日      期:20</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adjustRightInd w:val="0"/>
        <w:snapToGrid w:val="0"/>
        <w:spacing w:line="360" w:lineRule="auto"/>
        <w:jc w:val="center"/>
        <w:rPr>
          <w:rFonts w:hint="eastAsia" w:ascii="黑体" w:hAnsi="宋体" w:eastAsia="黑体"/>
          <w:szCs w:val="21"/>
        </w:rPr>
      </w:pPr>
      <w:r>
        <w:rPr>
          <w:rFonts w:hint="eastAsia" w:ascii="黑体" w:hAnsi="宋体" w:eastAsia="黑体"/>
          <w:sz w:val="36"/>
          <w:szCs w:val="36"/>
        </w:rPr>
        <w:t>2.法定代表人身份证明</w:t>
      </w:r>
    </w:p>
    <w:p>
      <w:pPr>
        <w:snapToGrid w:val="0"/>
        <w:spacing w:line="480" w:lineRule="auto"/>
        <w:rPr>
          <w:rFonts w:hint="eastAsia" w:ascii="宋体" w:hAnsi="宋体"/>
          <w:szCs w:val="21"/>
        </w:rPr>
      </w:pP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统一社会信用代码：</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职务：</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（供应商名称）的法定代表人。</w:t>
      </w: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20" w:beforeLines="50" w:line="360" w:lineRule="auto"/>
        <w:jc w:val="left"/>
        <w:rPr>
          <w:rFonts w:hint="eastAsia" w:ascii="宋体" w:hAnsi="宋体"/>
          <w:szCs w:val="21"/>
        </w:rPr>
      </w:pP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szCs w:val="21"/>
        </w:rPr>
        <w:t>附：法定代表人身份证复印件</w:t>
      </w:r>
    </w:p>
    <w:p>
      <w:pPr>
        <w:snapToGrid w:val="0"/>
        <w:spacing w:line="480" w:lineRule="auto"/>
        <w:rPr>
          <w:rFonts w:ascii="宋体" w:hAnsi="宋体"/>
          <w:szCs w:val="21"/>
        </w:rPr>
      </w:pPr>
    </w:p>
    <w:tbl>
      <w:tblPr>
        <w:tblStyle w:val="1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snapToGrid w:val="0"/>
              <w:spacing w:line="480" w:lineRule="auto"/>
              <w:jc w:val="center"/>
              <w:rPr>
                <w:rFonts w:hint="eastAsia" w:ascii="宋体" w:hAnsi="宋体"/>
                <w:szCs w:val="21"/>
              </w:rPr>
            </w:pPr>
          </w:p>
          <w:p>
            <w:pPr>
              <w:snapToGrid w:val="0"/>
              <w:spacing w:line="480" w:lineRule="auto"/>
              <w:jc w:val="center"/>
              <w:rPr>
                <w:rFonts w:hint="eastAsia" w:ascii="宋体" w:hAnsi="宋体"/>
                <w:szCs w:val="21"/>
              </w:rPr>
            </w:pPr>
          </w:p>
          <w:p>
            <w:pPr>
              <w:autoSpaceDE w:val="0"/>
              <w:autoSpaceDN w:val="0"/>
              <w:adjustRightInd w:val="0"/>
              <w:snapToGrid w:val="0"/>
              <w:spacing w:before="120" w:beforeLines="50" w:line="360" w:lineRule="auto"/>
              <w:jc w:val="center"/>
              <w:rPr>
                <w:rFonts w:hint="eastAsia" w:ascii="宋体" w:hAnsi="宋体" w:cs="宋体"/>
                <w:kern w:val="0"/>
                <w:szCs w:val="21"/>
              </w:rPr>
            </w:pPr>
            <w:r>
              <w:rPr>
                <w:rFonts w:hint="eastAsia" w:ascii="宋体" w:hAnsi="宋体"/>
                <w:szCs w:val="21"/>
              </w:rPr>
              <w:t>法定代表人身份证复印件粘贴处</w:t>
            </w:r>
          </w:p>
          <w:p>
            <w:pPr>
              <w:snapToGrid w:val="0"/>
              <w:spacing w:line="480" w:lineRule="auto"/>
              <w:jc w:val="center"/>
              <w:rPr>
                <w:rFonts w:hint="eastAsia" w:ascii="宋体" w:hAnsi="宋体"/>
                <w:szCs w:val="21"/>
              </w:rPr>
            </w:pPr>
          </w:p>
          <w:p>
            <w:pPr>
              <w:snapToGrid w:val="0"/>
              <w:spacing w:line="480" w:lineRule="auto"/>
              <w:jc w:val="center"/>
              <w:rPr>
                <w:rFonts w:hint="eastAsia" w:ascii="宋体" w:hAnsi="宋体"/>
                <w:szCs w:val="21"/>
              </w:rPr>
            </w:pPr>
          </w:p>
        </w:tc>
      </w:tr>
    </w:tbl>
    <w:p>
      <w:pPr>
        <w:snapToGrid w:val="0"/>
        <w:spacing w:line="480" w:lineRule="auto"/>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firstLine="210" w:firstLineChars="100"/>
        <w:rPr>
          <w:rFonts w:hint="eastAsia" w:ascii="宋体" w:hAnsi="宋体"/>
          <w:szCs w:val="21"/>
        </w:rPr>
      </w:pPr>
    </w:p>
    <w:p>
      <w:pPr>
        <w:adjustRightInd w:val="0"/>
        <w:snapToGrid w:val="0"/>
        <w:spacing w:line="360" w:lineRule="auto"/>
        <w:ind w:right="420" w:firstLine="3255" w:firstLineChars="1550"/>
        <w:rPr>
          <w:rFonts w:hint="eastAsia" w:ascii="宋体" w:hAnsi="宋体"/>
          <w:szCs w:val="21"/>
        </w:rPr>
      </w:pPr>
    </w:p>
    <w:p>
      <w:pPr>
        <w:adjustRightInd w:val="0"/>
        <w:snapToGrid w:val="0"/>
        <w:spacing w:line="360" w:lineRule="auto"/>
        <w:ind w:right="420" w:firstLine="3255" w:firstLineChars="1550"/>
        <w:rPr>
          <w:rFonts w:hint="eastAsia"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（盖单位章）</w:t>
      </w:r>
    </w:p>
    <w:p>
      <w:pPr>
        <w:adjustRightInd w:val="0"/>
        <w:snapToGrid w:val="0"/>
        <w:spacing w:line="360" w:lineRule="auto"/>
        <w:ind w:right="420" w:firstLine="4830" w:firstLineChars="2300"/>
        <w:rPr>
          <w:rFonts w:hint="eastAsia" w:ascii="宋体" w:hAnsi="宋体"/>
          <w:szCs w:val="21"/>
        </w:rPr>
      </w:pPr>
    </w:p>
    <w:p>
      <w:pPr>
        <w:adjustRightInd w:val="0"/>
        <w:snapToGrid w:val="0"/>
        <w:spacing w:line="360" w:lineRule="auto"/>
        <w:ind w:right="420" w:firstLine="4252" w:firstLineChars="2025"/>
        <w:rPr>
          <w:rFonts w:hint="eastAsia" w:ascii="宋体" w:hAnsi="宋体"/>
          <w:szCs w:val="21"/>
        </w:rPr>
      </w:pPr>
      <w:r>
        <w:rPr>
          <w:rFonts w:hint="eastAsia" w:ascii="宋体" w:hAnsi="宋体"/>
          <w:szCs w:val="21"/>
        </w:rPr>
        <w:t>日期：20  年  月  日</w:t>
      </w:r>
    </w:p>
    <w:p>
      <w:pPr>
        <w:adjustRightInd w:val="0"/>
        <w:snapToGrid w:val="0"/>
        <w:spacing w:line="360" w:lineRule="auto"/>
        <w:ind w:right="420" w:firstLine="210" w:firstLineChars="100"/>
        <w:rPr>
          <w:rFonts w:hint="eastAsia" w:ascii="仿宋_GB2312" w:hAnsi="宋体" w:eastAsia="仿宋_GB2312"/>
          <w:szCs w:val="21"/>
        </w:rPr>
      </w:pPr>
    </w:p>
    <w:p>
      <w:pPr>
        <w:adjustRightInd w:val="0"/>
        <w:snapToGrid w:val="0"/>
        <w:spacing w:line="360" w:lineRule="auto"/>
        <w:ind w:right="420" w:firstLine="210" w:firstLineChars="100"/>
        <w:rPr>
          <w:rFonts w:hint="eastAsia" w:ascii="仿宋_GB2312" w:hAnsi="宋体" w:eastAsia="仿宋_GB2312"/>
          <w:szCs w:val="21"/>
        </w:rPr>
      </w:pPr>
    </w:p>
    <w:p>
      <w:pPr>
        <w:adjustRightInd w:val="0"/>
        <w:snapToGrid w:val="0"/>
        <w:spacing w:line="360" w:lineRule="auto"/>
        <w:ind w:right="420" w:firstLine="210" w:firstLineChars="100"/>
        <w:rPr>
          <w:rFonts w:hint="eastAsia" w:ascii="仿宋_GB2312" w:hAnsi="宋体" w:eastAsia="仿宋_GB2312"/>
          <w:szCs w:val="21"/>
        </w:rPr>
      </w:pPr>
    </w:p>
    <w:p>
      <w:pPr>
        <w:adjustRightInd w:val="0"/>
        <w:snapToGrid w:val="0"/>
        <w:spacing w:line="360" w:lineRule="auto"/>
        <w:ind w:right="420" w:firstLine="210" w:firstLineChars="100"/>
        <w:rPr>
          <w:rFonts w:hint="eastAsia" w:ascii="仿宋_GB2312" w:hAnsi="宋体" w:eastAsia="仿宋_GB2312"/>
          <w:szCs w:val="21"/>
        </w:rPr>
      </w:pPr>
    </w:p>
    <w:p>
      <w:pPr>
        <w:adjustRightInd w:val="0"/>
        <w:snapToGrid w:val="0"/>
        <w:spacing w:line="360" w:lineRule="auto"/>
        <w:ind w:right="420" w:firstLine="210" w:firstLineChars="100"/>
        <w:rPr>
          <w:rFonts w:hint="eastAsia" w:ascii="楷体" w:hAnsi="楷体" w:eastAsia="楷体"/>
          <w:szCs w:val="21"/>
        </w:rPr>
      </w:pPr>
      <w:r>
        <w:rPr>
          <w:rFonts w:hint="eastAsia" w:ascii="楷体" w:hAnsi="楷体" w:eastAsia="楷体"/>
          <w:szCs w:val="21"/>
        </w:rPr>
        <w:t>说明：仅限法定代表人参加磋商时提供。</w:t>
      </w:r>
    </w:p>
    <w:p>
      <w:pPr>
        <w:jc w:val="center"/>
        <w:rPr>
          <w:rFonts w:hint="eastAsia" w:ascii="黑体" w:hAnsi="宋体" w:eastAsia="黑体"/>
          <w:sz w:val="36"/>
          <w:szCs w:val="36"/>
        </w:rPr>
      </w:pPr>
      <w:r>
        <w:rPr>
          <w:rFonts w:hint="eastAsia" w:ascii="黑体" w:hAnsi="宋体" w:eastAsia="黑体"/>
          <w:sz w:val="36"/>
          <w:szCs w:val="36"/>
        </w:rPr>
        <w:t>3.授权委托书</w:t>
      </w:r>
    </w:p>
    <w:p>
      <w:pPr>
        <w:adjustRightInd w:val="0"/>
        <w:snapToGrid w:val="0"/>
        <w:spacing w:line="360" w:lineRule="auto"/>
        <w:jc w:val="center"/>
        <w:rPr>
          <w:rFonts w:hint="eastAsia" w:ascii="黑体" w:hAnsi="华文中宋" w:eastAsia="黑体"/>
          <w:b/>
          <w:sz w:val="28"/>
          <w:szCs w:val="28"/>
        </w:rPr>
      </w:pPr>
    </w:p>
    <w:p>
      <w:pPr>
        <w:spacing w:line="400" w:lineRule="exact"/>
        <w:ind w:firstLine="560" w:firstLineChars="200"/>
        <w:rPr>
          <w:rFonts w:hint="eastAsia" w:ascii="仿宋_GB2312" w:hAnsi="宋体" w:eastAsia="仿宋_GB2312"/>
          <w:color w:val="000000"/>
          <w:sz w:val="28"/>
          <w:szCs w:val="28"/>
        </w:rPr>
      </w:pPr>
    </w:p>
    <w:p>
      <w:pPr>
        <w:spacing w:line="360" w:lineRule="auto"/>
        <w:ind w:firstLine="420" w:firstLineChars="200"/>
        <w:rPr>
          <w:rFonts w:hint="eastAsia" w:ascii="宋体" w:hAnsi="宋体"/>
          <w:szCs w:val="21"/>
        </w:rPr>
      </w:pPr>
      <w:r>
        <w:rPr>
          <w:rFonts w:hint="eastAsia" w:ascii="宋体" w:hAnsi="宋体"/>
          <w:szCs w:val="21"/>
          <w:lang w:val="zh-CN"/>
        </w:rPr>
        <w:t>本人</w:t>
      </w:r>
      <w:r>
        <w:rPr>
          <w:rFonts w:hint="eastAsia" w:ascii="宋体" w:hAnsi="宋体"/>
          <w:szCs w:val="21"/>
          <w:u w:val="single"/>
          <w:lang w:val="zh-CN"/>
        </w:rPr>
        <w:t xml:space="preserve">          </w:t>
      </w:r>
      <w:r>
        <w:rPr>
          <w:rFonts w:hint="eastAsia" w:ascii="宋体" w:hAnsi="宋体"/>
          <w:szCs w:val="21"/>
          <w:lang w:val="zh-CN"/>
        </w:rPr>
        <w:t>（姓名）系</w:t>
      </w:r>
      <w:r>
        <w:rPr>
          <w:rFonts w:hint="eastAsia" w:ascii="宋体" w:hAnsi="宋体"/>
          <w:szCs w:val="21"/>
          <w:u w:val="single"/>
          <w:lang w:val="zh-CN"/>
        </w:rPr>
        <w:t xml:space="preserve">              </w:t>
      </w:r>
      <w:r>
        <w:rPr>
          <w:rFonts w:hint="eastAsia" w:ascii="宋体" w:hAnsi="宋体"/>
          <w:szCs w:val="21"/>
          <w:lang w:val="zh-CN"/>
        </w:rPr>
        <w:t>（供应商名称）的法定代表人，</w:t>
      </w:r>
      <w:r>
        <w:rPr>
          <w:rFonts w:hint="eastAsia" w:ascii="宋体" w:hAnsi="宋体"/>
          <w:szCs w:val="21"/>
          <w:u w:val="single"/>
          <w:lang w:val="zh-CN"/>
        </w:rPr>
        <w:t xml:space="preserve">             </w:t>
      </w:r>
      <w:r>
        <w:rPr>
          <w:rFonts w:hint="eastAsia" w:ascii="宋体" w:hAnsi="宋体"/>
          <w:szCs w:val="21"/>
          <w:lang w:val="zh-CN"/>
        </w:rPr>
        <w:t>现委托</w:t>
      </w:r>
      <w:r>
        <w:rPr>
          <w:rFonts w:hint="eastAsia" w:ascii="宋体" w:hAnsi="宋体"/>
          <w:szCs w:val="21"/>
          <w:u w:val="single"/>
          <w:lang w:val="zh-CN"/>
        </w:rPr>
        <w:t xml:space="preserve">           </w:t>
      </w:r>
      <w:r>
        <w:rPr>
          <w:rFonts w:hint="eastAsia" w:ascii="宋体" w:hAnsi="宋体"/>
          <w:szCs w:val="21"/>
          <w:lang w:val="zh-CN"/>
        </w:rPr>
        <w:t>（姓名）为我方代理人。代理人根据授权，以我方的名义签署、澄清确认、递交、撤回、修改</w:t>
      </w:r>
      <w:r>
        <w:rPr>
          <w:rFonts w:hint="eastAsia" w:ascii="宋体" w:hAnsi="宋体"/>
          <w:szCs w:val="21"/>
          <w:u w:val="single"/>
          <w:lang w:val="zh-CN"/>
        </w:rPr>
        <w:t xml:space="preserve">         </w:t>
      </w:r>
      <w:r>
        <w:rPr>
          <w:rFonts w:hint="eastAsia" w:ascii="宋体" w:hAnsi="宋体"/>
          <w:szCs w:val="21"/>
          <w:lang w:val="zh-CN"/>
        </w:rPr>
        <w:t>（采购项目）响应文件、签订合同和全权处理一切与之有关的事宜，</w:t>
      </w:r>
      <w:r>
        <w:rPr>
          <w:rFonts w:hint="eastAsia" w:ascii="宋体" w:hAnsi="宋体" w:cs="宋体"/>
          <w:kern w:val="0"/>
          <w:szCs w:val="21"/>
        </w:rPr>
        <w:t>其法律后果由我方承担。</w:t>
      </w:r>
    </w:p>
    <w:p>
      <w:pPr>
        <w:spacing w:line="480" w:lineRule="auto"/>
        <w:ind w:firstLine="420" w:firstLineChars="200"/>
        <w:rPr>
          <w:rFonts w:hint="eastAsia" w:ascii="宋体" w:hAnsi="宋体"/>
          <w:szCs w:val="21"/>
        </w:rPr>
      </w:pPr>
      <w:r>
        <w:rPr>
          <w:rFonts w:hint="eastAsia" w:ascii="宋体" w:hAnsi="宋体"/>
          <w:szCs w:val="21"/>
          <w:lang w:val="zh-CN"/>
        </w:rPr>
        <w:t>委托期限</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日至</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w:t>
      </w:r>
    </w:p>
    <w:p>
      <w:pPr>
        <w:spacing w:line="480" w:lineRule="auto"/>
        <w:ind w:firstLine="420" w:firstLineChars="200"/>
        <w:rPr>
          <w:rFonts w:hint="eastAsia" w:ascii="宋体" w:hAnsi="宋体"/>
          <w:b/>
          <w:bCs/>
          <w:szCs w:val="21"/>
        </w:rPr>
      </w:pPr>
      <w:r>
        <w:rPr>
          <w:rFonts w:hint="eastAsia" w:ascii="宋体" w:hAnsi="宋体"/>
          <w:szCs w:val="21"/>
        </w:rPr>
        <w:t>代理人无转委托权。</w:t>
      </w:r>
    </w:p>
    <w:p>
      <w:pPr>
        <w:spacing w:line="360" w:lineRule="auto"/>
        <w:ind w:firstLine="420" w:firstLineChars="200"/>
        <w:rPr>
          <w:rFonts w:hint="eastAsia" w:ascii="宋体" w:hAnsi="宋体"/>
          <w:szCs w:val="21"/>
        </w:rPr>
      </w:pPr>
    </w:p>
    <w:p>
      <w:pPr>
        <w:spacing w:line="360" w:lineRule="auto"/>
        <w:rPr>
          <w:rFonts w:hint="eastAsia" w:ascii="宋体" w:hAnsi="宋体"/>
          <w:szCs w:val="21"/>
          <w:u w:val="single"/>
        </w:rPr>
      </w:pPr>
      <w:r>
        <w:rPr>
          <w:rFonts w:hint="eastAsia" w:ascii="宋体" w:hAnsi="宋体"/>
          <w:szCs w:val="21"/>
          <w:lang w:val="zh-CN"/>
        </w:rPr>
        <w:t>附：法定代表人身份证复印件</w:t>
      </w:r>
      <w:r>
        <w:rPr>
          <w:rFonts w:hint="eastAsia" w:ascii="宋体" w:hAnsi="宋体"/>
          <w:szCs w:val="21"/>
        </w:rPr>
        <w:t>、</w:t>
      </w:r>
      <w:r>
        <w:rPr>
          <w:rFonts w:hint="eastAsia" w:ascii="宋体" w:hAnsi="宋体"/>
          <w:szCs w:val="21"/>
          <w:lang w:val="zh-CN"/>
        </w:rPr>
        <w:t>委托代理人身份证复印件</w:t>
      </w:r>
    </w:p>
    <w:tbl>
      <w:tblPr>
        <w:tblStyle w:val="14"/>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Cs w:val="21"/>
                <w:u w:val="single"/>
              </w:rPr>
            </w:pPr>
            <w:r>
              <w:rPr>
                <w:rFonts w:hint="eastAsia" w:ascii="宋体" w:hAnsi="宋体"/>
                <w:szCs w:val="21"/>
                <w:lang w:val="zh-CN"/>
              </w:rPr>
              <w:t>法定代表人身份证复印件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Cs w:val="21"/>
                <w:u w:val="single"/>
              </w:rPr>
            </w:pPr>
            <w:r>
              <w:rPr>
                <w:rFonts w:hint="eastAsia" w:ascii="宋体" w:hAnsi="宋体"/>
                <w:szCs w:val="21"/>
                <w:lang w:val="zh-CN"/>
              </w:rPr>
              <w:t>委托代理人身份证复印件</w:t>
            </w:r>
          </w:p>
        </w:tc>
      </w:tr>
    </w:tbl>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2835" w:firstLineChars="1350"/>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 xml:space="preserve">（盖单位章） </w:t>
      </w:r>
    </w:p>
    <w:p>
      <w:pPr>
        <w:ind w:firstLine="420" w:firstLineChars="200"/>
        <w:rPr>
          <w:rFonts w:hint="eastAsia" w:ascii="宋体" w:hAnsi="宋体"/>
          <w:szCs w:val="21"/>
        </w:rPr>
      </w:pPr>
    </w:p>
    <w:p>
      <w:pPr>
        <w:ind w:firstLine="2835" w:firstLineChars="1350"/>
        <w:rPr>
          <w:rFonts w:hint="eastAsia" w:ascii="宋体" w:hAnsi="宋体"/>
          <w:szCs w:val="21"/>
        </w:rPr>
      </w:pPr>
      <w:r>
        <w:rPr>
          <w:rFonts w:hint="eastAsia" w:ascii="宋体" w:hAnsi="宋体"/>
          <w:szCs w:val="21"/>
        </w:rPr>
        <w:t xml:space="preserve">法定代表人: </w:t>
      </w:r>
      <w:r>
        <w:rPr>
          <w:rFonts w:hint="eastAsia" w:ascii="宋体" w:hAnsi="宋体"/>
          <w:szCs w:val="21"/>
          <w:u w:val="single"/>
        </w:rPr>
        <w:t xml:space="preserve">                     </w:t>
      </w:r>
      <w:r>
        <w:rPr>
          <w:rFonts w:hint="eastAsia" w:ascii="宋体" w:hAnsi="宋体"/>
          <w:szCs w:val="21"/>
        </w:rPr>
        <w:t xml:space="preserve"> （签名</w:t>
      </w:r>
      <w:r>
        <w:rPr>
          <w:rFonts w:hint="eastAsia" w:ascii="宋体" w:hAnsi="宋体"/>
          <w:szCs w:val="21"/>
          <w:lang w:val="en-US" w:eastAsia="zh-CN"/>
        </w:rPr>
        <w:t>或盖章</w:t>
      </w:r>
      <w:r>
        <w:rPr>
          <w:rFonts w:hint="eastAsia" w:ascii="宋体" w:hAnsi="宋体"/>
          <w:szCs w:val="21"/>
        </w:rPr>
        <w:t>）</w:t>
      </w:r>
    </w:p>
    <w:p>
      <w:pPr>
        <w:ind w:firstLine="3465" w:firstLineChars="1650"/>
        <w:rPr>
          <w:rFonts w:hint="eastAsia" w:ascii="宋体" w:hAnsi="宋体"/>
          <w:szCs w:val="21"/>
        </w:rPr>
      </w:pPr>
      <w:r>
        <w:rPr>
          <w:rFonts w:hint="eastAsia" w:ascii="宋体" w:hAnsi="宋体"/>
          <w:szCs w:val="21"/>
        </w:rPr>
        <w:t xml:space="preserve"> </w:t>
      </w:r>
    </w:p>
    <w:p>
      <w:pPr>
        <w:ind w:firstLine="2835" w:firstLineChars="1350"/>
        <w:jc w:val="left"/>
        <w:rPr>
          <w:rFonts w:hint="eastAsia" w:ascii="宋体" w:hAnsi="宋体"/>
          <w:szCs w:val="21"/>
          <w:u w:val="single"/>
        </w:rPr>
      </w:pPr>
      <w:r>
        <w:rPr>
          <w:rFonts w:hint="eastAsia" w:ascii="宋体" w:hAnsi="宋体"/>
          <w:szCs w:val="21"/>
        </w:rPr>
        <w:t>身 份 证 号：</w:t>
      </w:r>
      <w:r>
        <w:rPr>
          <w:rFonts w:hint="eastAsia" w:ascii="宋体" w:hAnsi="宋体"/>
          <w:szCs w:val="21"/>
          <w:u w:val="single"/>
        </w:rPr>
        <w:t xml:space="preserve">                     </w:t>
      </w:r>
    </w:p>
    <w:p>
      <w:pPr>
        <w:ind w:firstLine="3465" w:firstLineChars="1650"/>
        <w:rPr>
          <w:rFonts w:hint="eastAsia" w:ascii="宋体" w:hAnsi="宋体"/>
          <w:szCs w:val="21"/>
        </w:rPr>
      </w:pPr>
    </w:p>
    <w:p>
      <w:pPr>
        <w:ind w:firstLine="2835" w:firstLineChars="135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（签名）     </w:t>
      </w:r>
    </w:p>
    <w:p>
      <w:pPr>
        <w:ind w:firstLine="2835" w:firstLineChars="1350"/>
        <w:jc w:val="left"/>
        <w:rPr>
          <w:rFonts w:hint="eastAsia" w:ascii="宋体" w:hAnsi="宋体"/>
          <w:szCs w:val="21"/>
        </w:rPr>
      </w:pPr>
    </w:p>
    <w:p>
      <w:pPr>
        <w:ind w:firstLine="2835" w:firstLineChars="1350"/>
        <w:jc w:val="left"/>
        <w:rPr>
          <w:rFonts w:hint="eastAsia" w:ascii="宋体" w:hAnsi="宋体"/>
          <w:szCs w:val="21"/>
          <w:u w:val="single"/>
        </w:rPr>
      </w:pPr>
      <w:r>
        <w:rPr>
          <w:rFonts w:hint="eastAsia" w:ascii="宋体" w:hAnsi="宋体"/>
          <w:szCs w:val="21"/>
        </w:rPr>
        <w:t>身 份 证 号：</w:t>
      </w:r>
      <w:r>
        <w:rPr>
          <w:rFonts w:hint="eastAsia" w:ascii="宋体" w:hAnsi="宋体"/>
          <w:szCs w:val="21"/>
          <w:u w:val="single"/>
        </w:rPr>
        <w:t xml:space="preserve">                     </w:t>
      </w:r>
    </w:p>
    <w:p>
      <w:pPr>
        <w:ind w:firstLine="420" w:firstLineChars="200"/>
        <w:rPr>
          <w:rFonts w:hint="eastAsia" w:ascii="宋体" w:hAnsi="宋体"/>
          <w:szCs w:val="21"/>
        </w:rPr>
      </w:pPr>
    </w:p>
    <w:p>
      <w:pPr>
        <w:ind w:firstLine="2730" w:firstLineChars="1300"/>
        <w:rPr>
          <w:rFonts w:hint="eastAsia" w:ascii="仿宋_GB2312" w:eastAsia="仿宋_GB2312"/>
          <w:szCs w:val="21"/>
          <w:lang w:val="zh-CN"/>
        </w:rPr>
      </w:pPr>
      <w:r>
        <w:rPr>
          <w:rFonts w:hint="eastAsia" w:ascii="宋体" w:hAnsi="宋体"/>
          <w:szCs w:val="21"/>
        </w:rPr>
        <w:t xml:space="preserve"> 授权委托日期：20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ind w:firstLine="420" w:firstLineChars="200"/>
        <w:rPr>
          <w:rFonts w:hint="eastAsia" w:ascii="仿宋_GB2312" w:eastAsia="仿宋_GB2312"/>
          <w:lang w:val="zh-CN"/>
        </w:rPr>
      </w:pPr>
    </w:p>
    <w:p>
      <w:pPr>
        <w:ind w:firstLine="420" w:firstLineChars="200"/>
        <w:rPr>
          <w:rFonts w:hint="eastAsia" w:ascii="仿宋_GB2312" w:eastAsia="仿宋_GB2312"/>
          <w:lang w:val="zh-CN"/>
        </w:rPr>
      </w:pPr>
    </w:p>
    <w:p>
      <w:pPr>
        <w:ind w:firstLine="210" w:firstLineChars="100"/>
        <w:rPr>
          <w:rFonts w:hint="eastAsia" w:ascii="楷体" w:hAnsi="楷体" w:eastAsia="楷体"/>
          <w:lang w:val="zh-CN"/>
        </w:rPr>
      </w:pPr>
      <w:r>
        <w:rPr>
          <w:rFonts w:hint="eastAsia" w:ascii="楷体" w:hAnsi="楷体" w:eastAsia="楷体"/>
          <w:lang w:val="zh-CN"/>
        </w:rPr>
        <w:t>说明：</w:t>
      </w:r>
    </w:p>
    <w:p>
      <w:pPr>
        <w:ind w:firstLine="735" w:firstLineChars="350"/>
        <w:rPr>
          <w:rFonts w:hint="eastAsia" w:ascii="楷体" w:hAnsi="楷体" w:eastAsia="楷体"/>
          <w:lang w:val="zh-CN"/>
        </w:rPr>
      </w:pPr>
      <w:r>
        <w:rPr>
          <w:rFonts w:hint="eastAsia" w:ascii="楷体" w:hAnsi="楷体" w:eastAsia="楷体"/>
          <w:lang w:val="zh-CN"/>
        </w:rPr>
        <w:t>本授权委托书有效期自开启响应文件之日起不得少于</w:t>
      </w:r>
      <w:r>
        <w:rPr>
          <w:rFonts w:hint="eastAsia" w:ascii="楷体" w:hAnsi="楷体" w:eastAsia="楷体"/>
        </w:rPr>
        <w:t>90</w:t>
      </w:r>
      <w:r>
        <w:rPr>
          <w:rFonts w:hint="eastAsia" w:ascii="楷体" w:hAnsi="楷体" w:eastAsia="楷体"/>
          <w:lang w:val="zh-CN"/>
        </w:rPr>
        <w:t>天，仅限委托代理人参加磋商时提供。</w:t>
      </w:r>
    </w:p>
    <w:p>
      <w:pPr>
        <w:jc w:val="center"/>
        <w:rPr>
          <w:rFonts w:hint="eastAsia" w:ascii="黑体" w:hAnsi="宋体" w:eastAsia="黑体"/>
          <w:sz w:val="36"/>
          <w:szCs w:val="36"/>
        </w:rPr>
      </w:pPr>
      <w:r>
        <w:rPr>
          <w:rFonts w:hint="eastAsia" w:ascii="黑体" w:hAnsi="宋体" w:eastAsia="黑体"/>
          <w:sz w:val="36"/>
          <w:szCs w:val="36"/>
        </w:rPr>
        <w:t>4.</w:t>
      </w:r>
      <w:r>
        <w:rPr>
          <w:rFonts w:hint="eastAsia" w:ascii="黑体" w:hAnsi="宋体" w:eastAsia="黑体" w:cs="宋体"/>
          <w:color w:val="000000"/>
          <w:kern w:val="0"/>
          <w:sz w:val="36"/>
          <w:szCs w:val="36"/>
          <w:lang w:val="zh-CN"/>
        </w:rPr>
        <w:t>供应商的营业执照等证明文件</w:t>
      </w:r>
    </w:p>
    <w:p>
      <w:pPr>
        <w:pStyle w:val="8"/>
        <w:adjustRightInd w:val="0"/>
        <w:snapToGrid w:val="0"/>
        <w:spacing w:line="360" w:lineRule="auto"/>
        <w:jc w:val="left"/>
        <w:rPr>
          <w:rFonts w:hint="eastAsia" w:hAnsi="宋体"/>
          <w:color w:val="000000"/>
          <w:sz w:val="24"/>
          <w:szCs w:val="24"/>
        </w:rPr>
      </w:pPr>
    </w:p>
    <w:p>
      <w:pPr>
        <w:pStyle w:val="8"/>
        <w:adjustRightInd w:val="0"/>
        <w:snapToGrid w:val="0"/>
        <w:spacing w:line="360" w:lineRule="auto"/>
        <w:rPr>
          <w:rFonts w:hint="eastAsia" w:ascii="楷体" w:hAnsi="楷体" w:eastAsia="楷体"/>
        </w:rPr>
      </w:pPr>
      <w:r>
        <w:rPr>
          <w:rFonts w:hint="eastAsia" w:ascii="楷体" w:hAnsi="楷体" w:eastAsia="楷体"/>
        </w:rPr>
        <w:t xml:space="preserve"> 说明：</w:t>
      </w:r>
    </w:p>
    <w:p>
      <w:pPr>
        <w:pStyle w:val="8"/>
        <w:adjustRightInd w:val="0"/>
        <w:snapToGrid w:val="0"/>
        <w:spacing w:line="360" w:lineRule="auto"/>
        <w:ind w:firstLine="525" w:firstLineChars="250"/>
        <w:rPr>
          <w:rFonts w:hint="eastAsia" w:ascii="楷体" w:hAnsi="楷体" w:eastAsia="楷体"/>
        </w:rPr>
      </w:pPr>
      <w:r>
        <w:rPr>
          <w:rFonts w:hint="eastAsia" w:ascii="楷体" w:hAnsi="楷体" w:eastAsia="楷体"/>
        </w:rPr>
        <w:t>（1）提供有效的营业执照（3证合1或多证合1）；</w:t>
      </w:r>
    </w:p>
    <w:p>
      <w:pPr>
        <w:pStyle w:val="8"/>
        <w:adjustRightInd w:val="0"/>
        <w:snapToGrid w:val="0"/>
        <w:spacing w:line="360" w:lineRule="auto"/>
        <w:ind w:firstLine="525" w:firstLineChars="250"/>
        <w:rPr>
          <w:rFonts w:hint="eastAsia" w:ascii="楷体" w:hAnsi="楷体" w:eastAsia="楷体"/>
        </w:rPr>
      </w:pPr>
      <w:r>
        <w:rPr>
          <w:rFonts w:hint="eastAsia" w:ascii="楷体" w:hAnsi="楷体" w:eastAsia="楷体"/>
        </w:rPr>
        <w:t>（2）为正本或者副本复印件，并加盖单位章。</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8"/>
        <w:adjustRightInd w:val="0"/>
        <w:snapToGrid w:val="0"/>
        <w:spacing w:line="360" w:lineRule="auto"/>
        <w:jc w:val="center"/>
        <w:rPr>
          <w:rFonts w:hint="eastAsia" w:ascii="黑体" w:eastAsia="黑体"/>
          <w:sz w:val="36"/>
          <w:szCs w:val="36"/>
        </w:rPr>
      </w:pPr>
      <w:r>
        <w:rPr>
          <w:rFonts w:hint="eastAsia" w:ascii="黑体" w:eastAsia="黑体"/>
          <w:sz w:val="36"/>
          <w:szCs w:val="36"/>
        </w:rPr>
        <w:t>5.财务状况报告</w:t>
      </w: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ascii="楷体" w:hAnsi="楷体" w:eastAsia="楷体"/>
        </w:rPr>
      </w:pPr>
      <w:r>
        <w:rPr>
          <w:rFonts w:hint="eastAsia"/>
          <w:b/>
          <w:sz w:val="24"/>
          <w:szCs w:val="24"/>
        </w:rPr>
        <w:t xml:space="preserve"> </w:t>
      </w:r>
      <w:r>
        <w:rPr>
          <w:rFonts w:hint="eastAsia" w:ascii="楷体" w:hAnsi="楷体" w:eastAsia="楷体"/>
        </w:rPr>
        <w:t>说明：</w:t>
      </w:r>
    </w:p>
    <w:p>
      <w:pPr>
        <w:pStyle w:val="8"/>
        <w:adjustRightInd w:val="0"/>
        <w:snapToGrid w:val="0"/>
        <w:spacing w:line="360" w:lineRule="auto"/>
        <w:ind w:firstLine="420" w:firstLineChars="200"/>
        <w:jc w:val="left"/>
        <w:rPr>
          <w:rFonts w:hint="eastAsia" w:ascii="楷体" w:hAnsi="楷体" w:eastAsia="楷体"/>
          <w:color w:val="000000"/>
        </w:rPr>
      </w:pPr>
      <w:r>
        <w:rPr>
          <w:rFonts w:hint="eastAsia" w:ascii="楷体" w:hAnsi="楷体" w:eastAsia="楷体"/>
        </w:rPr>
        <w:t>（1）</w:t>
      </w:r>
      <w:r>
        <w:rPr>
          <w:rFonts w:hint="eastAsia" w:ascii="楷体" w:hAnsi="楷体" w:eastAsia="楷体"/>
          <w:color w:val="000000"/>
        </w:rPr>
        <w:t>提供供应商</w:t>
      </w:r>
      <w:r>
        <w:rPr>
          <w:rFonts w:hint="eastAsia" w:ascii="楷体" w:hAnsi="楷体" w:eastAsia="楷体"/>
          <w:color w:val="000000"/>
          <w:lang w:val="en-US" w:eastAsia="zh-CN"/>
        </w:rPr>
        <w:t>2020或2021</w:t>
      </w:r>
      <w:r>
        <w:rPr>
          <w:rFonts w:hint="eastAsia" w:ascii="楷体" w:hAnsi="楷体" w:eastAsia="楷体"/>
          <w:color w:val="000000"/>
        </w:rPr>
        <w:t>年度经审计的供应商财务报告（包括 “四表一注”即《资产负债表》《利润表》《现金流量表》《所有者权益变动表》及其附注）；</w:t>
      </w:r>
    </w:p>
    <w:p>
      <w:pPr>
        <w:pStyle w:val="8"/>
        <w:adjustRightInd w:val="0"/>
        <w:snapToGrid w:val="0"/>
        <w:spacing w:line="360" w:lineRule="auto"/>
        <w:ind w:firstLine="420" w:firstLineChars="200"/>
        <w:rPr>
          <w:rFonts w:hint="eastAsia" w:ascii="楷体" w:hAnsi="楷体" w:eastAsia="楷体"/>
          <w:color w:val="000000"/>
        </w:rPr>
      </w:pPr>
      <w:r>
        <w:rPr>
          <w:rFonts w:hint="eastAsia" w:ascii="楷体" w:hAnsi="楷体" w:eastAsia="楷体"/>
          <w:color w:val="000000"/>
        </w:rPr>
        <w:t>（2）供应商成立不到1年或者为自然人的，可提供银行资信证明原件；</w:t>
      </w:r>
    </w:p>
    <w:p>
      <w:pPr>
        <w:pStyle w:val="8"/>
        <w:adjustRightInd w:val="0"/>
        <w:snapToGrid w:val="0"/>
        <w:spacing w:line="360" w:lineRule="auto"/>
        <w:ind w:firstLine="420" w:firstLineChars="200"/>
        <w:rPr>
          <w:rFonts w:hint="eastAsia" w:ascii="楷体" w:hAnsi="楷体" w:eastAsia="楷体"/>
        </w:rPr>
      </w:pPr>
      <w:r>
        <w:rPr>
          <w:rFonts w:hint="eastAsia" w:ascii="楷体" w:hAnsi="楷体" w:eastAsia="楷体"/>
        </w:rPr>
        <w:t>（3）公益类事业单位无需提供；</w:t>
      </w:r>
    </w:p>
    <w:p>
      <w:pPr>
        <w:pStyle w:val="8"/>
        <w:adjustRightInd w:val="0"/>
        <w:snapToGrid w:val="0"/>
        <w:spacing w:line="360" w:lineRule="auto"/>
        <w:ind w:firstLine="420" w:firstLineChars="200"/>
        <w:rPr>
          <w:rFonts w:hint="eastAsia" w:ascii="楷体" w:hAnsi="楷体" w:eastAsia="楷体"/>
          <w:color w:val="000000"/>
        </w:rPr>
      </w:pPr>
      <w:r>
        <w:rPr>
          <w:rFonts w:hint="eastAsia" w:ascii="楷体" w:hAnsi="楷体" w:eastAsia="楷体"/>
          <w:color w:val="000000"/>
        </w:rPr>
        <w:t>（4）以上提供原件的扫描件并加盖</w:t>
      </w:r>
      <w:r>
        <w:rPr>
          <w:rFonts w:hint="eastAsia" w:ascii="楷体" w:hAnsi="楷体" w:eastAsia="楷体"/>
          <w:color w:val="000000"/>
          <w:lang w:eastAsia="zh-CN"/>
        </w:rPr>
        <w:t>供应商</w:t>
      </w:r>
      <w:r>
        <w:rPr>
          <w:rFonts w:hint="eastAsia" w:ascii="楷体" w:hAnsi="楷体" w:eastAsia="楷体"/>
          <w:color w:val="000000"/>
        </w:rPr>
        <w:t>单位章。</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8"/>
        <w:adjustRightInd w:val="0"/>
        <w:snapToGrid w:val="0"/>
        <w:spacing w:line="360" w:lineRule="auto"/>
        <w:jc w:val="left"/>
        <w:rPr>
          <w:rFonts w:hint="eastAsia"/>
          <w:b/>
          <w:sz w:val="36"/>
          <w:szCs w:val="36"/>
        </w:rPr>
      </w:pPr>
    </w:p>
    <w:p>
      <w:pPr>
        <w:pStyle w:val="8"/>
        <w:adjustRightInd w:val="0"/>
        <w:snapToGrid w:val="0"/>
        <w:spacing w:line="360" w:lineRule="auto"/>
        <w:jc w:val="center"/>
        <w:rPr>
          <w:rFonts w:hint="eastAsia" w:ascii="黑体" w:eastAsia="黑体"/>
          <w:sz w:val="36"/>
          <w:szCs w:val="36"/>
        </w:rPr>
      </w:pPr>
      <w:r>
        <w:rPr>
          <w:rFonts w:hint="eastAsia" w:ascii="黑体" w:eastAsia="黑体"/>
          <w:sz w:val="36"/>
          <w:szCs w:val="36"/>
        </w:rPr>
        <w:t>6.税收缴纳证明</w:t>
      </w:r>
    </w:p>
    <w:p>
      <w:pPr>
        <w:pStyle w:val="8"/>
        <w:adjustRightInd w:val="0"/>
        <w:snapToGrid w:val="0"/>
        <w:spacing w:line="360" w:lineRule="auto"/>
        <w:jc w:val="left"/>
        <w:rPr>
          <w:rFonts w:hint="eastAsia"/>
          <w:sz w:val="24"/>
          <w:szCs w:val="24"/>
        </w:rPr>
      </w:pPr>
    </w:p>
    <w:p>
      <w:pPr>
        <w:pStyle w:val="8"/>
        <w:adjustRightInd w:val="0"/>
        <w:snapToGrid w:val="0"/>
        <w:spacing w:line="360" w:lineRule="auto"/>
        <w:jc w:val="left"/>
        <w:rPr>
          <w:rFonts w:hint="eastAsia" w:ascii="楷体" w:hAnsi="楷体" w:eastAsia="楷体"/>
        </w:rPr>
      </w:pPr>
      <w:r>
        <w:rPr>
          <w:rFonts w:hint="eastAsia" w:ascii="楷体" w:hAnsi="楷体" w:eastAsia="楷体"/>
        </w:rPr>
        <w:t>说明：</w:t>
      </w:r>
    </w:p>
    <w:p>
      <w:pPr>
        <w:spacing w:line="360" w:lineRule="auto"/>
        <w:ind w:firstLine="480"/>
        <w:rPr>
          <w:rFonts w:hint="eastAsia" w:ascii="楷体" w:hAnsi="楷体" w:eastAsia="楷体"/>
          <w:color w:val="000000"/>
          <w:szCs w:val="21"/>
        </w:rPr>
      </w:pPr>
      <w:r>
        <w:rPr>
          <w:rFonts w:hint="eastAsia" w:ascii="楷体" w:hAnsi="楷体" w:eastAsia="楷体"/>
          <w:color w:val="000000"/>
          <w:szCs w:val="21"/>
        </w:rPr>
        <w:t>（1）提供供应商自磋商前</w:t>
      </w:r>
      <w:r>
        <w:rPr>
          <w:rFonts w:hint="eastAsia" w:ascii="楷体" w:hAnsi="楷体" w:eastAsia="楷体"/>
          <w:color w:val="000000"/>
          <w:szCs w:val="21"/>
          <w:lang w:val="en-US" w:eastAsia="zh-CN"/>
        </w:rPr>
        <w:t>1年</w:t>
      </w:r>
      <w:r>
        <w:rPr>
          <w:rFonts w:hint="eastAsia" w:ascii="楷体" w:hAnsi="楷体" w:eastAsia="楷体"/>
          <w:color w:val="000000"/>
          <w:szCs w:val="21"/>
        </w:rPr>
        <w:t>以来已缴纳任意时段任意税种完税凭证或税务机关开具的完税证明；</w:t>
      </w:r>
    </w:p>
    <w:p>
      <w:pPr>
        <w:spacing w:line="360" w:lineRule="auto"/>
        <w:ind w:firstLine="525" w:firstLineChars="250"/>
        <w:rPr>
          <w:rFonts w:ascii="楷体" w:hAnsi="楷体" w:eastAsia="楷体"/>
          <w:szCs w:val="21"/>
        </w:rPr>
      </w:pPr>
      <w:r>
        <w:rPr>
          <w:rFonts w:hint="eastAsia" w:ascii="楷体" w:hAnsi="楷体" w:eastAsia="楷体"/>
          <w:color w:val="000000"/>
          <w:szCs w:val="21"/>
        </w:rPr>
        <w:t>（2）</w:t>
      </w:r>
      <w:r>
        <w:rPr>
          <w:rFonts w:hint="eastAsia" w:ascii="楷体" w:hAnsi="楷体" w:eastAsia="楷体"/>
          <w:szCs w:val="21"/>
        </w:rPr>
        <w:t>依法免税的应提供相关文件证明；</w:t>
      </w:r>
    </w:p>
    <w:p>
      <w:pPr>
        <w:pStyle w:val="8"/>
        <w:tabs>
          <w:tab w:val="left" w:pos="851"/>
        </w:tabs>
        <w:adjustRightInd w:val="0"/>
        <w:snapToGrid w:val="0"/>
        <w:spacing w:line="360" w:lineRule="auto"/>
        <w:ind w:firstLine="525" w:firstLineChars="250"/>
        <w:rPr>
          <w:rFonts w:hint="eastAsia" w:ascii="楷体" w:hAnsi="楷体" w:eastAsia="楷体"/>
        </w:rPr>
      </w:pPr>
      <w:r>
        <w:rPr>
          <w:rFonts w:hint="eastAsia" w:ascii="楷体" w:hAnsi="楷体" w:eastAsia="楷体"/>
          <w:color w:val="000000"/>
        </w:rPr>
        <w:t>（3）</w:t>
      </w:r>
      <w:r>
        <w:rPr>
          <w:rFonts w:hint="eastAsia" w:ascii="楷体" w:hAnsi="楷体" w:eastAsia="楷体"/>
        </w:rPr>
        <w:t>公益类事业单位无需提供；</w:t>
      </w:r>
    </w:p>
    <w:p>
      <w:pPr>
        <w:pStyle w:val="8"/>
        <w:adjustRightInd w:val="0"/>
        <w:snapToGrid w:val="0"/>
        <w:spacing w:line="360" w:lineRule="auto"/>
        <w:ind w:firstLine="420" w:firstLineChars="200"/>
        <w:rPr>
          <w:rFonts w:hint="eastAsia" w:ascii="楷体" w:hAnsi="楷体" w:eastAsia="楷体"/>
          <w:color w:val="000000"/>
        </w:rPr>
      </w:pPr>
      <w:r>
        <w:rPr>
          <w:rFonts w:hint="eastAsia" w:ascii="楷体" w:hAnsi="楷体" w:eastAsia="楷体"/>
          <w:color w:val="000000"/>
        </w:rPr>
        <w:t xml:space="preserve"> （4）新成立未发生缴纳税收事项的供应商，应按</w:t>
      </w:r>
      <w:r>
        <w:rPr>
          <w:rFonts w:hint="eastAsia" w:ascii="楷体" w:hAnsi="楷体" w:eastAsia="楷体"/>
          <w:color w:val="auto"/>
        </w:rPr>
        <w:t>附件</w:t>
      </w:r>
      <w:r>
        <w:rPr>
          <w:rFonts w:hint="eastAsia" w:ascii="楷体" w:hAnsi="楷体" w:eastAsia="楷体"/>
          <w:color w:val="auto"/>
          <w:lang w:val="en-US" w:eastAsia="zh-CN"/>
        </w:rPr>
        <w:t>3</w:t>
      </w:r>
      <w:r>
        <w:rPr>
          <w:rFonts w:hint="eastAsia" w:ascii="楷体" w:hAnsi="楷体" w:eastAsia="楷体"/>
          <w:color w:val="auto"/>
        </w:rPr>
        <w:t>格</w:t>
      </w:r>
      <w:r>
        <w:rPr>
          <w:rFonts w:hint="eastAsia" w:ascii="楷体" w:hAnsi="楷体" w:eastAsia="楷体"/>
          <w:color w:val="000000"/>
        </w:rPr>
        <w:t>式提供依法缴纳税收书面承诺；</w:t>
      </w:r>
    </w:p>
    <w:p>
      <w:pPr>
        <w:pStyle w:val="8"/>
        <w:adjustRightInd w:val="0"/>
        <w:snapToGrid w:val="0"/>
        <w:spacing w:line="360" w:lineRule="auto"/>
        <w:ind w:firstLine="420" w:firstLineChars="200"/>
        <w:rPr>
          <w:rFonts w:hint="eastAsia" w:ascii="楷体" w:hAnsi="楷体" w:eastAsia="楷体"/>
          <w:color w:val="000000"/>
        </w:rPr>
      </w:pPr>
      <w:r>
        <w:rPr>
          <w:rFonts w:hint="eastAsia" w:ascii="楷体" w:hAnsi="楷体" w:eastAsia="楷体"/>
          <w:color w:val="000000"/>
        </w:rPr>
        <w:t xml:space="preserve"> （5）以上（1）-（2）项提供原件的扫描件并加盖</w:t>
      </w:r>
      <w:r>
        <w:rPr>
          <w:rFonts w:hint="eastAsia" w:ascii="楷体" w:hAnsi="楷体" w:eastAsia="楷体"/>
          <w:color w:val="000000"/>
          <w:lang w:eastAsia="zh-CN"/>
        </w:rPr>
        <w:t>供应商</w:t>
      </w:r>
      <w:r>
        <w:rPr>
          <w:rFonts w:hint="eastAsia" w:ascii="楷体" w:hAnsi="楷体" w:eastAsia="楷体"/>
          <w:color w:val="000000"/>
        </w:rPr>
        <w:t>单位章。</w:t>
      </w:r>
    </w:p>
    <w:p>
      <w:pPr>
        <w:pStyle w:val="8"/>
        <w:adjustRightInd w:val="0"/>
        <w:snapToGrid w:val="0"/>
        <w:spacing w:line="360" w:lineRule="auto"/>
        <w:ind w:firstLine="420" w:firstLineChars="200"/>
        <w:rPr>
          <w:rFonts w:hint="eastAsia" w:hAnsi="宋体"/>
          <w:color w:val="000000"/>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8"/>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附件3</w:t>
      </w:r>
    </w:p>
    <w:p>
      <w:pPr>
        <w:pStyle w:val="4"/>
        <w:spacing w:line="560" w:lineRule="exact"/>
        <w:jc w:val="center"/>
        <w:rPr>
          <w:rFonts w:ascii="黑体" w:hAnsi="黑体" w:cs="仿宋_GB2312"/>
          <w:b w:val="0"/>
          <w:sz w:val="36"/>
          <w:szCs w:val="36"/>
        </w:rPr>
      </w:pPr>
      <w:r>
        <w:rPr>
          <w:rFonts w:hint="eastAsia" w:ascii="黑体" w:hAnsi="黑体" w:cs="仿宋_GB2312"/>
          <w:b w:val="0"/>
          <w:sz w:val="36"/>
          <w:szCs w:val="36"/>
        </w:rPr>
        <w:t>依法缴纳税收承诺书</w:t>
      </w:r>
    </w:p>
    <w:p>
      <w:pPr>
        <w:pStyle w:val="5"/>
        <w:spacing w:before="720" w:beforeLines="300" w:after="120" w:afterLines="50" w:line="360" w:lineRule="auto"/>
        <w:ind w:firstLine="0"/>
        <w:rPr>
          <w:rFonts w:ascii="宋体" w:hAnsi="宋体"/>
          <w:szCs w:val="21"/>
        </w:rPr>
      </w:pPr>
      <w:r>
        <w:rPr>
          <w:rFonts w:hint="eastAsia" w:ascii="宋体" w:hAnsi="宋体"/>
          <w:szCs w:val="21"/>
        </w:rPr>
        <w:t>陕西正大方略工程咨询有限公司：</w:t>
      </w:r>
      <w:r>
        <w:rPr>
          <w:rFonts w:ascii="宋体" w:hAnsi="宋体"/>
          <w:szCs w:val="21"/>
        </w:rPr>
        <w:t xml:space="preserve"> </w:t>
      </w:r>
    </w:p>
    <w:p>
      <w:pPr>
        <w:pStyle w:val="5"/>
        <w:spacing w:line="360" w:lineRule="auto"/>
        <w:rPr>
          <w:rFonts w:ascii="宋体" w:hAnsi="宋体"/>
          <w:szCs w:val="21"/>
        </w:rPr>
      </w:pPr>
      <w:r>
        <w:rPr>
          <w:rFonts w:hint="eastAsia" w:ascii="宋体" w:hAnsi="宋体"/>
          <w:szCs w:val="21"/>
        </w:rPr>
        <w:t>我方参与</w:t>
      </w:r>
      <w:r>
        <w:rPr>
          <w:rFonts w:hint="eastAsia" w:ascii="宋体" w:hAnsi="宋体"/>
          <w:szCs w:val="21"/>
          <w:u w:val="single"/>
        </w:rPr>
        <w:t xml:space="preserve">                  </w:t>
      </w:r>
      <w:r>
        <w:rPr>
          <w:rFonts w:hint="eastAsia" w:ascii="宋体" w:hAnsi="宋体"/>
          <w:szCs w:val="21"/>
        </w:rPr>
        <w:t>（项目名称）（项目编号：</w:t>
      </w:r>
      <w:r>
        <w:rPr>
          <w:rFonts w:hint="eastAsia" w:ascii="宋体" w:hAnsi="宋体"/>
          <w:szCs w:val="21"/>
          <w:u w:val="single"/>
        </w:rPr>
        <w:t xml:space="preserve">           </w:t>
      </w:r>
      <w:r>
        <w:rPr>
          <w:rFonts w:hint="eastAsia" w:ascii="宋体" w:hAnsi="宋体"/>
          <w:szCs w:val="21"/>
        </w:rPr>
        <w:t>）项目的政府采购活动，现承诺如下：</w:t>
      </w:r>
    </w:p>
    <w:p>
      <w:pPr>
        <w:pStyle w:val="5"/>
        <w:spacing w:line="360" w:lineRule="auto"/>
        <w:ind w:firstLineChars="200"/>
        <w:rPr>
          <w:rFonts w:ascii="宋体" w:hAnsi="宋体"/>
          <w:szCs w:val="21"/>
        </w:rPr>
      </w:pPr>
      <w:r>
        <w:rPr>
          <w:rFonts w:hint="eastAsia" w:ascii="宋体" w:hAnsi="宋体"/>
          <w:szCs w:val="21"/>
        </w:rPr>
        <w:t>我方承诺将依法缴纳税收，并符合《中华人民共和国政府采购法》及其实施条例和采购文件资格要求的规定。</w:t>
      </w:r>
    </w:p>
    <w:p>
      <w:pPr>
        <w:pStyle w:val="5"/>
        <w:spacing w:line="360" w:lineRule="auto"/>
        <w:rPr>
          <w:rFonts w:ascii="宋体" w:hAnsi="宋体"/>
          <w:szCs w:val="21"/>
        </w:rPr>
      </w:pPr>
      <w:r>
        <w:rPr>
          <w:rFonts w:hint="eastAsia" w:ascii="宋体" w:hAnsi="宋体"/>
          <w:szCs w:val="21"/>
        </w:rPr>
        <w:t>若我方以上承诺不实，自愿承担提供虚假材料谋取成交的法律责任。</w:t>
      </w:r>
    </w:p>
    <w:p>
      <w:pPr>
        <w:pStyle w:val="5"/>
        <w:spacing w:line="360" w:lineRule="auto"/>
        <w:ind w:firstLine="573"/>
        <w:rPr>
          <w:rFonts w:ascii="宋体" w:hAnsi="宋体"/>
          <w:szCs w:val="21"/>
        </w:rPr>
      </w:pPr>
    </w:p>
    <w:p>
      <w:pPr>
        <w:pStyle w:val="5"/>
        <w:spacing w:line="360" w:lineRule="auto"/>
        <w:ind w:firstLine="573"/>
        <w:rPr>
          <w:rFonts w:ascii="宋体" w:hAnsi="宋体"/>
          <w:szCs w:val="21"/>
        </w:rPr>
      </w:pPr>
    </w:p>
    <w:p>
      <w:pPr>
        <w:pStyle w:val="5"/>
        <w:spacing w:line="360" w:lineRule="auto"/>
        <w:ind w:firstLine="573"/>
        <w:rPr>
          <w:rFonts w:ascii="宋体" w:hAnsi="宋体"/>
          <w:szCs w:val="21"/>
        </w:rPr>
      </w:pPr>
      <w:r>
        <w:rPr>
          <w:rFonts w:hint="eastAsia" w:ascii="宋体" w:hAnsi="宋体"/>
          <w:szCs w:val="21"/>
        </w:rPr>
        <w:t>承 诺 人：</w:t>
      </w:r>
      <w:r>
        <w:rPr>
          <w:rFonts w:hint="eastAsia" w:ascii="宋体" w:hAnsi="宋体"/>
          <w:szCs w:val="21"/>
          <w:u w:val="single"/>
        </w:rPr>
        <w:t xml:space="preserve">                                   </w:t>
      </w:r>
      <w:r>
        <w:rPr>
          <w:rFonts w:hint="eastAsia" w:ascii="宋体" w:hAnsi="宋体"/>
          <w:szCs w:val="21"/>
        </w:rPr>
        <w:t>（供应商名称、盖单位章）</w:t>
      </w:r>
    </w:p>
    <w:p>
      <w:pPr>
        <w:pStyle w:val="5"/>
        <w:spacing w:line="360" w:lineRule="auto"/>
        <w:ind w:firstLine="573"/>
        <w:rPr>
          <w:rFonts w:hint="eastAsia" w:ascii="宋体" w:hAnsi="宋体"/>
          <w:szCs w:val="21"/>
        </w:rPr>
      </w:pPr>
    </w:p>
    <w:p>
      <w:pPr>
        <w:pStyle w:val="5"/>
        <w:spacing w:line="360" w:lineRule="auto"/>
        <w:ind w:firstLine="573"/>
        <w:rPr>
          <w:rFonts w:hint="eastAsia" w:ascii="宋体" w:hAnsi="宋体"/>
          <w:szCs w:val="21"/>
        </w:rPr>
      </w:pPr>
    </w:p>
    <w:p>
      <w:pPr>
        <w:pStyle w:val="5"/>
        <w:spacing w:line="360" w:lineRule="auto"/>
        <w:ind w:firstLine="573"/>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szCs w:val="21"/>
          <w:lang w:val="en-US" w:eastAsia="zh-CN"/>
        </w:rPr>
        <w:t>或盖章</w:t>
      </w:r>
      <w:r>
        <w:rPr>
          <w:rFonts w:hint="eastAsia" w:ascii="宋体" w:hAnsi="宋体"/>
          <w:szCs w:val="21"/>
        </w:rPr>
        <w:t>）</w:t>
      </w:r>
    </w:p>
    <w:p>
      <w:pPr>
        <w:pStyle w:val="5"/>
        <w:spacing w:line="360" w:lineRule="auto"/>
        <w:ind w:firstLine="573"/>
        <w:rPr>
          <w:rFonts w:hint="eastAsia" w:ascii="宋体" w:hAnsi="宋体"/>
          <w:szCs w:val="21"/>
        </w:rPr>
      </w:pPr>
    </w:p>
    <w:p>
      <w:pPr>
        <w:pStyle w:val="5"/>
        <w:spacing w:line="360" w:lineRule="auto"/>
        <w:ind w:firstLine="573"/>
        <w:rPr>
          <w:rFonts w:hint="eastAsia" w:ascii="宋体" w:hAnsi="宋体"/>
          <w:szCs w:val="21"/>
        </w:rPr>
      </w:pPr>
    </w:p>
    <w:p>
      <w:pPr>
        <w:pStyle w:val="5"/>
        <w:spacing w:line="360" w:lineRule="auto"/>
        <w:ind w:firstLine="573"/>
        <w:rPr>
          <w:rFonts w:ascii="宋体" w:hAnsi="宋体"/>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spacing w:line="360" w:lineRule="auto"/>
        <w:ind w:firstLine="0"/>
        <w:rPr>
          <w:rFonts w:hint="eastAsia" w:ascii="宋体" w:hAnsi="宋体"/>
          <w:szCs w:val="21"/>
        </w:rPr>
      </w:pPr>
    </w:p>
    <w:p>
      <w:pPr>
        <w:pStyle w:val="5"/>
        <w:spacing w:line="360" w:lineRule="auto"/>
        <w:ind w:firstLine="0"/>
        <w:rPr>
          <w:rFonts w:hint="eastAsia" w:ascii="宋体" w:hAnsi="宋体"/>
          <w:szCs w:val="21"/>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rPr>
          <w:rFonts w:hint="eastAsia"/>
          <w:b/>
          <w:sz w:val="36"/>
          <w:szCs w:val="36"/>
        </w:rPr>
      </w:pPr>
    </w:p>
    <w:p>
      <w:pPr>
        <w:pStyle w:val="8"/>
        <w:adjustRightInd w:val="0"/>
        <w:snapToGrid w:val="0"/>
        <w:spacing w:line="360" w:lineRule="auto"/>
        <w:jc w:val="center"/>
        <w:rPr>
          <w:rFonts w:hint="eastAsia" w:ascii="黑体" w:hAnsi="宋体" w:eastAsia="黑体"/>
          <w:sz w:val="36"/>
          <w:szCs w:val="36"/>
        </w:rPr>
      </w:pPr>
      <w:r>
        <w:rPr>
          <w:rFonts w:hint="eastAsia" w:ascii="黑体" w:eastAsia="黑体"/>
          <w:sz w:val="36"/>
          <w:szCs w:val="36"/>
        </w:rPr>
        <w:t>7.缴纳社会保障资金证明</w:t>
      </w:r>
    </w:p>
    <w:p>
      <w:pPr>
        <w:pStyle w:val="8"/>
        <w:adjustRightInd w:val="0"/>
        <w:snapToGrid w:val="0"/>
        <w:spacing w:line="360" w:lineRule="auto"/>
        <w:jc w:val="left"/>
        <w:rPr>
          <w:rFonts w:hint="eastAsia" w:hAnsi="宋体"/>
          <w:color w:val="000000"/>
          <w:sz w:val="24"/>
          <w:szCs w:val="24"/>
        </w:rPr>
      </w:pPr>
    </w:p>
    <w:p>
      <w:pPr>
        <w:pStyle w:val="8"/>
        <w:adjustRightInd w:val="0"/>
        <w:snapToGrid w:val="0"/>
        <w:spacing w:line="360" w:lineRule="auto"/>
        <w:jc w:val="left"/>
        <w:rPr>
          <w:rFonts w:hint="eastAsia" w:ascii="楷体" w:hAnsi="楷体" w:eastAsia="楷体"/>
          <w:color w:val="000000"/>
        </w:rPr>
      </w:pPr>
      <w:r>
        <w:rPr>
          <w:rFonts w:hint="eastAsia" w:ascii="楷体" w:hAnsi="楷体" w:eastAsia="楷体"/>
          <w:color w:val="000000"/>
        </w:rPr>
        <w:t>说明：</w:t>
      </w:r>
    </w:p>
    <w:p>
      <w:pPr>
        <w:spacing w:line="360" w:lineRule="auto"/>
        <w:ind w:firstLine="482"/>
        <w:rPr>
          <w:rFonts w:hint="eastAsia" w:ascii="楷体" w:hAnsi="楷体" w:eastAsia="楷体"/>
          <w:szCs w:val="21"/>
        </w:rPr>
      </w:pPr>
      <w:r>
        <w:rPr>
          <w:rFonts w:hint="eastAsia" w:ascii="楷体" w:hAnsi="楷体" w:eastAsia="楷体"/>
          <w:color w:val="000000"/>
          <w:szCs w:val="21"/>
        </w:rPr>
        <w:t>（1）提供供应商自磋商前</w:t>
      </w:r>
      <w:r>
        <w:rPr>
          <w:rFonts w:hint="eastAsia" w:ascii="楷体" w:hAnsi="楷体" w:eastAsia="楷体"/>
          <w:color w:val="000000"/>
          <w:szCs w:val="21"/>
          <w:lang w:val="en-US" w:eastAsia="zh-CN"/>
        </w:rPr>
        <w:t>1年</w:t>
      </w:r>
      <w:r>
        <w:rPr>
          <w:rFonts w:ascii="楷体" w:hAnsi="楷体" w:eastAsia="楷体"/>
          <w:szCs w:val="21"/>
        </w:rPr>
        <w:t>以来已缴存的</w:t>
      </w:r>
      <w:r>
        <w:rPr>
          <w:rFonts w:hint="eastAsia" w:ascii="楷体" w:hAnsi="楷体" w:eastAsia="楷体"/>
          <w:szCs w:val="21"/>
        </w:rPr>
        <w:t>任意时段</w:t>
      </w:r>
      <w:r>
        <w:rPr>
          <w:rFonts w:ascii="楷体" w:hAnsi="楷体" w:eastAsia="楷体"/>
          <w:szCs w:val="21"/>
        </w:rPr>
        <w:t>的社会保障资金缴存单据或社保机构开具的社会保险参保缴费情况证明</w:t>
      </w:r>
      <w:r>
        <w:rPr>
          <w:rFonts w:hint="eastAsia" w:ascii="楷体" w:hAnsi="楷体" w:eastAsia="楷体"/>
          <w:szCs w:val="21"/>
        </w:rPr>
        <w:t>；</w:t>
      </w:r>
    </w:p>
    <w:p>
      <w:pPr>
        <w:spacing w:line="360" w:lineRule="auto"/>
        <w:ind w:firstLine="482"/>
        <w:rPr>
          <w:rFonts w:ascii="楷体" w:hAnsi="楷体" w:eastAsia="楷体"/>
          <w:szCs w:val="21"/>
        </w:rPr>
      </w:pPr>
      <w:r>
        <w:rPr>
          <w:rFonts w:hint="eastAsia" w:ascii="楷体" w:hAnsi="楷体" w:eastAsia="楷体"/>
          <w:szCs w:val="21"/>
        </w:rPr>
        <w:t>（2）</w:t>
      </w:r>
      <w:r>
        <w:rPr>
          <w:rFonts w:ascii="楷体" w:hAnsi="楷体" w:eastAsia="楷体"/>
          <w:szCs w:val="21"/>
        </w:rPr>
        <w:t>依法不需要缴纳社会保障资金的</w:t>
      </w:r>
      <w:r>
        <w:rPr>
          <w:rFonts w:hint="eastAsia" w:ascii="楷体" w:hAnsi="楷体" w:eastAsia="楷体"/>
          <w:szCs w:val="21"/>
        </w:rPr>
        <w:t>供应商</w:t>
      </w:r>
      <w:r>
        <w:rPr>
          <w:rFonts w:ascii="楷体" w:hAnsi="楷体" w:eastAsia="楷体"/>
          <w:szCs w:val="21"/>
        </w:rPr>
        <w:t>应提供相关文件证明</w:t>
      </w:r>
      <w:r>
        <w:rPr>
          <w:rFonts w:hint="eastAsia" w:ascii="楷体" w:hAnsi="楷体" w:eastAsia="楷体"/>
          <w:szCs w:val="21"/>
        </w:rPr>
        <w:t>；</w:t>
      </w:r>
    </w:p>
    <w:p>
      <w:pPr>
        <w:pStyle w:val="8"/>
        <w:adjustRightInd w:val="0"/>
        <w:snapToGrid w:val="0"/>
        <w:spacing w:line="360" w:lineRule="auto"/>
        <w:ind w:firstLine="482"/>
        <w:rPr>
          <w:rFonts w:hint="eastAsia" w:ascii="楷体" w:hAnsi="楷体" w:eastAsia="楷体"/>
        </w:rPr>
      </w:pPr>
      <w:r>
        <w:rPr>
          <w:rFonts w:hint="eastAsia" w:ascii="楷体" w:hAnsi="楷体" w:eastAsia="楷体"/>
          <w:color w:val="000000"/>
        </w:rPr>
        <w:t>（3）</w:t>
      </w:r>
      <w:r>
        <w:rPr>
          <w:rFonts w:hint="eastAsia" w:ascii="楷体" w:hAnsi="楷体" w:eastAsia="楷体"/>
        </w:rPr>
        <w:t>公益类事业单位无需提供；</w:t>
      </w:r>
    </w:p>
    <w:p>
      <w:pPr>
        <w:pStyle w:val="8"/>
        <w:adjustRightInd w:val="0"/>
        <w:snapToGrid w:val="0"/>
        <w:spacing w:line="360" w:lineRule="auto"/>
        <w:ind w:firstLine="482"/>
        <w:rPr>
          <w:rFonts w:hint="eastAsia" w:ascii="楷体" w:hAnsi="楷体" w:eastAsia="楷体"/>
          <w:color w:val="000000"/>
        </w:rPr>
      </w:pPr>
      <w:r>
        <w:rPr>
          <w:rFonts w:hint="eastAsia" w:ascii="楷体" w:hAnsi="楷体" w:eastAsia="楷体"/>
          <w:color w:val="000000"/>
        </w:rPr>
        <w:t>（4）新成立未发生缴纳社保资金事项的供应商，</w:t>
      </w:r>
      <w:r>
        <w:rPr>
          <w:rFonts w:hint="eastAsia" w:ascii="楷体" w:hAnsi="楷体" w:eastAsia="楷体"/>
          <w:color w:val="auto"/>
        </w:rPr>
        <w:t>应按附件</w:t>
      </w:r>
      <w:r>
        <w:rPr>
          <w:rFonts w:hint="eastAsia" w:ascii="楷体" w:hAnsi="楷体" w:eastAsia="楷体"/>
          <w:color w:val="auto"/>
          <w:lang w:val="en-US" w:eastAsia="zh-CN"/>
        </w:rPr>
        <w:t>4</w:t>
      </w:r>
      <w:r>
        <w:rPr>
          <w:rFonts w:hint="eastAsia" w:ascii="楷体" w:hAnsi="楷体" w:eastAsia="楷体"/>
          <w:color w:val="auto"/>
        </w:rPr>
        <w:t>提</w:t>
      </w:r>
      <w:r>
        <w:rPr>
          <w:rFonts w:hint="eastAsia" w:ascii="楷体" w:hAnsi="楷体" w:eastAsia="楷体"/>
          <w:color w:val="000000"/>
        </w:rPr>
        <w:t>供缴纳社保资金的书面承诺；</w:t>
      </w:r>
    </w:p>
    <w:p>
      <w:pPr>
        <w:pStyle w:val="8"/>
        <w:adjustRightInd w:val="0"/>
        <w:snapToGrid w:val="0"/>
        <w:spacing w:line="360" w:lineRule="auto"/>
        <w:ind w:firstLine="482"/>
        <w:rPr>
          <w:rFonts w:hint="eastAsia" w:ascii="楷体" w:hAnsi="楷体" w:eastAsia="楷体"/>
          <w:color w:val="000000"/>
        </w:rPr>
      </w:pPr>
      <w:r>
        <w:rPr>
          <w:rFonts w:hint="eastAsia" w:ascii="楷体" w:hAnsi="楷体" w:eastAsia="楷体"/>
          <w:color w:val="000000"/>
        </w:rPr>
        <w:t>（5）以上（1）-（2）项提供原件的扫描件并加盖</w:t>
      </w:r>
      <w:r>
        <w:rPr>
          <w:rFonts w:hint="eastAsia" w:ascii="楷体" w:hAnsi="楷体" w:eastAsia="楷体"/>
          <w:color w:val="000000"/>
          <w:lang w:eastAsia="zh-CN"/>
        </w:rPr>
        <w:t>供应商</w:t>
      </w:r>
      <w:r>
        <w:rPr>
          <w:rFonts w:hint="eastAsia" w:ascii="楷体" w:hAnsi="楷体" w:eastAsia="楷体"/>
          <w:color w:val="000000"/>
        </w:rPr>
        <w:t>单位章。</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8"/>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附件4</w:t>
      </w:r>
    </w:p>
    <w:p>
      <w:pPr>
        <w:pStyle w:val="4"/>
        <w:spacing w:line="560" w:lineRule="exact"/>
        <w:jc w:val="center"/>
        <w:rPr>
          <w:rFonts w:ascii="黑体" w:hAnsi="黑体" w:cs="仿宋_GB2312"/>
          <w:b w:val="0"/>
          <w:sz w:val="36"/>
          <w:szCs w:val="36"/>
        </w:rPr>
      </w:pPr>
      <w:r>
        <w:rPr>
          <w:rFonts w:hint="eastAsia" w:ascii="黑体" w:hAnsi="黑体" w:cs="仿宋_GB2312"/>
          <w:b w:val="0"/>
          <w:sz w:val="36"/>
          <w:szCs w:val="36"/>
        </w:rPr>
        <w:t>依法缴纳社会保障资金承诺书</w:t>
      </w:r>
    </w:p>
    <w:p>
      <w:pPr>
        <w:pStyle w:val="5"/>
        <w:spacing w:before="600" w:beforeLines="250" w:line="360" w:lineRule="auto"/>
        <w:ind w:firstLine="0"/>
        <w:jc w:val="left"/>
        <w:rPr>
          <w:rFonts w:ascii="宋体" w:hAnsi="宋体"/>
          <w:szCs w:val="21"/>
        </w:rPr>
      </w:pPr>
      <w:r>
        <w:rPr>
          <w:rFonts w:hint="eastAsia" w:ascii="宋体" w:hAnsi="宋体"/>
          <w:szCs w:val="21"/>
        </w:rPr>
        <w:t>陕西正大方略工程咨询有限公司：</w:t>
      </w:r>
      <w:r>
        <w:rPr>
          <w:rFonts w:ascii="宋体" w:hAnsi="宋体"/>
          <w:szCs w:val="21"/>
        </w:rPr>
        <w:t xml:space="preserve"> </w:t>
      </w:r>
    </w:p>
    <w:p>
      <w:pPr>
        <w:pStyle w:val="5"/>
        <w:spacing w:before="120" w:beforeLines="50" w:line="360" w:lineRule="auto"/>
        <w:jc w:val="left"/>
        <w:rPr>
          <w:rFonts w:ascii="宋体" w:hAnsi="宋体"/>
          <w:szCs w:val="21"/>
        </w:rPr>
      </w:pPr>
      <w:r>
        <w:rPr>
          <w:rFonts w:hint="eastAsia" w:ascii="宋体" w:hAnsi="宋体"/>
          <w:szCs w:val="21"/>
        </w:rPr>
        <w:t>我方参与</w:t>
      </w:r>
      <w:r>
        <w:rPr>
          <w:rFonts w:hint="eastAsia" w:ascii="宋体" w:hAnsi="宋体"/>
          <w:szCs w:val="21"/>
          <w:u w:val="single"/>
        </w:rPr>
        <w:t xml:space="preserve">                  </w:t>
      </w:r>
      <w:r>
        <w:rPr>
          <w:rFonts w:hint="eastAsia" w:ascii="宋体" w:hAnsi="宋体"/>
          <w:szCs w:val="21"/>
        </w:rPr>
        <w:t>（项目名称）（项目编号：</w:t>
      </w:r>
      <w:r>
        <w:rPr>
          <w:rFonts w:hint="eastAsia" w:ascii="宋体" w:hAnsi="宋体"/>
          <w:szCs w:val="21"/>
          <w:u w:val="single"/>
        </w:rPr>
        <w:t xml:space="preserve">           </w:t>
      </w:r>
      <w:r>
        <w:rPr>
          <w:rFonts w:hint="eastAsia" w:ascii="宋体" w:hAnsi="宋体"/>
          <w:szCs w:val="21"/>
        </w:rPr>
        <w:t>）项目的政府采购活动，现承诺如下：</w:t>
      </w:r>
    </w:p>
    <w:p>
      <w:pPr>
        <w:pStyle w:val="5"/>
        <w:spacing w:line="360" w:lineRule="auto"/>
        <w:ind w:firstLineChars="200"/>
        <w:jc w:val="left"/>
        <w:rPr>
          <w:rFonts w:ascii="宋体" w:hAnsi="宋体"/>
          <w:szCs w:val="21"/>
        </w:rPr>
      </w:pPr>
      <w:r>
        <w:rPr>
          <w:rFonts w:hint="eastAsia" w:ascii="宋体" w:hAnsi="宋体"/>
          <w:szCs w:val="21"/>
        </w:rPr>
        <w:t>我方承诺将依法缴纳社会保障资金，并符合《中华人民共和国政府采购法》及其实施条例和采购文件资格要求的规定。</w:t>
      </w:r>
    </w:p>
    <w:p>
      <w:pPr>
        <w:pStyle w:val="5"/>
        <w:spacing w:line="360" w:lineRule="auto"/>
        <w:jc w:val="left"/>
        <w:rPr>
          <w:rFonts w:ascii="宋体" w:hAnsi="宋体"/>
          <w:szCs w:val="21"/>
        </w:rPr>
      </w:pPr>
      <w:r>
        <w:rPr>
          <w:rFonts w:hint="eastAsia" w:ascii="宋体" w:hAnsi="宋体"/>
          <w:szCs w:val="21"/>
        </w:rPr>
        <w:t>若我方以上承诺不实，自愿承担提供虚假材料谋取成交的法律责任。</w:t>
      </w:r>
    </w:p>
    <w:p>
      <w:pPr>
        <w:pStyle w:val="5"/>
        <w:spacing w:line="360" w:lineRule="auto"/>
        <w:ind w:firstLine="573"/>
        <w:jc w:val="left"/>
        <w:rPr>
          <w:rFonts w:ascii="宋体" w:hAnsi="宋体"/>
          <w:szCs w:val="21"/>
        </w:rPr>
      </w:pPr>
    </w:p>
    <w:p>
      <w:pPr>
        <w:pStyle w:val="5"/>
        <w:spacing w:line="360" w:lineRule="auto"/>
        <w:ind w:firstLine="573"/>
        <w:jc w:val="left"/>
        <w:rPr>
          <w:rFonts w:ascii="宋体" w:hAnsi="宋体"/>
          <w:szCs w:val="21"/>
        </w:rPr>
      </w:pPr>
    </w:p>
    <w:p>
      <w:pPr>
        <w:pStyle w:val="5"/>
        <w:spacing w:line="360" w:lineRule="auto"/>
        <w:ind w:firstLine="573"/>
        <w:jc w:val="left"/>
        <w:rPr>
          <w:rFonts w:ascii="宋体" w:hAnsi="宋体"/>
          <w:szCs w:val="21"/>
        </w:rPr>
      </w:pPr>
      <w:r>
        <w:rPr>
          <w:rFonts w:hint="eastAsia" w:ascii="宋体" w:hAnsi="宋体"/>
          <w:szCs w:val="21"/>
        </w:rPr>
        <w:t>承 诺 人：</w:t>
      </w:r>
      <w:r>
        <w:rPr>
          <w:rFonts w:hint="eastAsia" w:ascii="宋体" w:hAnsi="宋体"/>
          <w:szCs w:val="21"/>
          <w:u w:val="single"/>
        </w:rPr>
        <w:t xml:space="preserve">                                   </w:t>
      </w:r>
      <w:r>
        <w:rPr>
          <w:rFonts w:hint="eastAsia" w:ascii="宋体" w:hAnsi="宋体"/>
          <w:szCs w:val="21"/>
        </w:rPr>
        <w:t>（供应商名称、盖单位章）</w:t>
      </w:r>
    </w:p>
    <w:p>
      <w:pPr>
        <w:pStyle w:val="5"/>
        <w:spacing w:line="360" w:lineRule="auto"/>
        <w:ind w:firstLine="573"/>
        <w:jc w:val="left"/>
        <w:rPr>
          <w:rFonts w:hint="eastAsia" w:ascii="宋体" w:hAnsi="宋体"/>
          <w:szCs w:val="21"/>
        </w:rPr>
      </w:pPr>
    </w:p>
    <w:p>
      <w:pPr>
        <w:pStyle w:val="5"/>
        <w:spacing w:line="360" w:lineRule="auto"/>
        <w:ind w:firstLine="573"/>
        <w:jc w:val="left"/>
        <w:rPr>
          <w:rFonts w:hint="eastAsia" w:ascii="宋体" w:hAnsi="宋体"/>
          <w:szCs w:val="21"/>
        </w:rPr>
      </w:pPr>
    </w:p>
    <w:p>
      <w:pPr>
        <w:pStyle w:val="5"/>
        <w:spacing w:line="360" w:lineRule="auto"/>
        <w:ind w:firstLine="573"/>
        <w:jc w:val="left"/>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szCs w:val="21"/>
          <w:lang w:val="en-US" w:eastAsia="zh-CN"/>
        </w:rPr>
        <w:t>或盖章</w:t>
      </w:r>
      <w:r>
        <w:rPr>
          <w:rFonts w:hint="eastAsia" w:ascii="宋体" w:hAnsi="宋体"/>
          <w:szCs w:val="21"/>
        </w:rPr>
        <w:t>）</w:t>
      </w:r>
    </w:p>
    <w:p>
      <w:pPr>
        <w:pStyle w:val="5"/>
        <w:spacing w:line="360" w:lineRule="auto"/>
        <w:ind w:firstLine="573"/>
        <w:jc w:val="left"/>
        <w:rPr>
          <w:rFonts w:hint="eastAsia" w:ascii="宋体" w:hAnsi="宋体"/>
          <w:szCs w:val="21"/>
        </w:rPr>
      </w:pPr>
    </w:p>
    <w:p>
      <w:pPr>
        <w:pStyle w:val="5"/>
        <w:spacing w:line="360" w:lineRule="auto"/>
        <w:ind w:firstLine="573"/>
        <w:jc w:val="left"/>
        <w:rPr>
          <w:rFonts w:hint="eastAsia" w:ascii="宋体" w:hAnsi="宋体"/>
          <w:szCs w:val="21"/>
        </w:rPr>
      </w:pPr>
    </w:p>
    <w:p>
      <w:pPr>
        <w:pStyle w:val="5"/>
        <w:spacing w:line="360" w:lineRule="auto"/>
        <w:ind w:firstLine="573"/>
        <w:jc w:val="left"/>
        <w:rPr>
          <w:rFonts w:ascii="宋体" w:hAnsi="宋体"/>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spacing w:line="360" w:lineRule="auto"/>
        <w:ind w:firstLine="573"/>
        <w:jc w:val="left"/>
        <w:rPr>
          <w:rFonts w:hint="eastAsia" w:ascii="宋体" w:hAnsi="宋体"/>
          <w:szCs w:val="21"/>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center"/>
        <w:rPr>
          <w:rFonts w:hint="eastAsia" w:ascii="黑体" w:hAnsi="宋体" w:eastAsia="黑体"/>
          <w:sz w:val="36"/>
          <w:szCs w:val="36"/>
        </w:rPr>
      </w:pPr>
      <w:r>
        <w:rPr>
          <w:rFonts w:hint="eastAsia" w:ascii="黑体" w:hAnsi="宋体" w:eastAsia="黑体"/>
          <w:sz w:val="36"/>
          <w:szCs w:val="36"/>
        </w:rPr>
        <w:t>8.竞争性磋商响应声明书</w:t>
      </w:r>
    </w:p>
    <w:p>
      <w:pPr>
        <w:pStyle w:val="5"/>
        <w:ind w:firstLine="0"/>
        <w:jc w:val="center"/>
        <w:rPr>
          <w:rFonts w:hint="eastAsia" w:ascii="仿宋_GB2312" w:eastAsia="仿宋_GB2312"/>
          <w:b/>
          <w:sz w:val="36"/>
          <w:szCs w:val="36"/>
        </w:rPr>
      </w:pPr>
    </w:p>
    <w:p>
      <w:pPr>
        <w:pStyle w:val="5"/>
        <w:ind w:firstLine="0"/>
        <w:jc w:val="center"/>
        <w:rPr>
          <w:rFonts w:hint="eastAsia" w:ascii="仿宋_GB2312" w:eastAsia="仿宋_GB2312"/>
          <w:b/>
          <w:sz w:val="36"/>
          <w:szCs w:val="36"/>
        </w:rPr>
      </w:pPr>
    </w:p>
    <w:p>
      <w:pPr>
        <w:pStyle w:val="5"/>
        <w:spacing w:line="360" w:lineRule="auto"/>
        <w:ind w:firstLine="0"/>
        <w:rPr>
          <w:rFonts w:hint="eastAsia" w:ascii="宋体" w:hAnsi="宋体"/>
          <w:b/>
          <w:szCs w:val="21"/>
        </w:rPr>
      </w:pPr>
      <w:r>
        <w:rPr>
          <w:rFonts w:hint="eastAsia" w:ascii="宋体" w:hAnsi="宋体"/>
          <w:b/>
          <w:szCs w:val="21"/>
        </w:rPr>
        <w:t>陕西正大方略工程咨询有限公司：</w:t>
      </w:r>
    </w:p>
    <w:p>
      <w:pPr>
        <w:pStyle w:val="5"/>
        <w:spacing w:line="360" w:lineRule="auto"/>
        <w:ind w:firstLine="573"/>
        <w:rPr>
          <w:rFonts w:hint="eastAsia" w:ascii="宋体" w:hAnsi="宋体"/>
          <w:szCs w:val="21"/>
        </w:rPr>
      </w:pPr>
      <w:r>
        <w:rPr>
          <w:rFonts w:hint="eastAsia" w:ascii="宋体" w:hAnsi="宋体"/>
          <w:szCs w:val="21"/>
        </w:rPr>
        <w:t>我方</w:t>
      </w:r>
      <w:r>
        <w:rPr>
          <w:rFonts w:hint="eastAsia" w:ascii="宋体" w:hAnsi="宋体"/>
          <w:szCs w:val="21"/>
          <w:u w:val="single"/>
        </w:rPr>
        <w:t xml:space="preserve">               </w:t>
      </w:r>
      <w:r>
        <w:rPr>
          <w:rFonts w:hint="eastAsia" w:ascii="宋体" w:hAnsi="宋体"/>
          <w:szCs w:val="21"/>
        </w:rPr>
        <w:t xml:space="preserve">（供应商名称），就参加 </w:t>
      </w:r>
      <w:r>
        <w:rPr>
          <w:rFonts w:hint="eastAsia" w:ascii="宋体" w:hAnsi="宋体"/>
          <w:szCs w:val="21"/>
          <w:u w:val="single"/>
        </w:rPr>
        <w:t xml:space="preserve">          </w:t>
      </w:r>
      <w:r>
        <w:rPr>
          <w:rFonts w:hint="eastAsia" w:ascii="宋体" w:hAnsi="宋体"/>
          <w:szCs w:val="21"/>
        </w:rPr>
        <w:t xml:space="preserve"> 采购项目（采购项目编号：</w:t>
      </w:r>
      <w:r>
        <w:rPr>
          <w:rFonts w:hint="eastAsia" w:ascii="宋体" w:hAnsi="宋体"/>
          <w:szCs w:val="21"/>
          <w:lang w:eastAsia="zh-CN"/>
        </w:rPr>
        <w:t>ZDAK22-019Z</w:t>
      </w:r>
      <w:r>
        <w:rPr>
          <w:rFonts w:hint="eastAsia" w:ascii="宋体" w:hAnsi="宋体"/>
          <w:szCs w:val="21"/>
        </w:rPr>
        <w:t>）磋商事宜，在此郑重声明：</w:t>
      </w:r>
    </w:p>
    <w:p>
      <w:pPr>
        <w:pStyle w:val="5"/>
        <w:spacing w:line="360" w:lineRule="auto"/>
        <w:ind w:firstLine="573"/>
        <w:rPr>
          <w:rFonts w:hint="eastAsia" w:ascii="宋体" w:hAnsi="宋体"/>
          <w:szCs w:val="21"/>
        </w:rPr>
      </w:pPr>
      <w:r>
        <w:rPr>
          <w:rFonts w:hint="eastAsia" w:ascii="宋体" w:hAnsi="宋体"/>
          <w:szCs w:val="21"/>
        </w:rPr>
        <w:t>1.我方所提交的响应文件全部真实有效；</w:t>
      </w:r>
    </w:p>
    <w:p>
      <w:pPr>
        <w:pStyle w:val="5"/>
        <w:spacing w:line="360" w:lineRule="auto"/>
        <w:ind w:firstLine="573"/>
        <w:rPr>
          <w:rFonts w:hint="eastAsia" w:ascii="宋体" w:hAnsi="宋体"/>
          <w:szCs w:val="21"/>
        </w:rPr>
      </w:pPr>
      <w:r>
        <w:rPr>
          <w:rFonts w:hint="eastAsia" w:ascii="宋体" w:hAnsi="宋体"/>
          <w:szCs w:val="21"/>
        </w:rPr>
        <w:t>2.我方近3年来无违规违法经营受到责令停产(或停止经营)、吊销生产许可证（或经营许可证）、较大数额罚款（举行听证会的）等行政处罚的情形存在；</w:t>
      </w:r>
    </w:p>
    <w:p>
      <w:pPr>
        <w:pStyle w:val="5"/>
        <w:spacing w:line="360" w:lineRule="auto"/>
        <w:ind w:firstLine="573"/>
        <w:rPr>
          <w:rFonts w:hint="eastAsia" w:ascii="宋体" w:hAnsi="宋体"/>
          <w:szCs w:val="21"/>
        </w:rPr>
      </w:pPr>
      <w:r>
        <w:rPr>
          <w:rFonts w:hint="eastAsia" w:ascii="宋体" w:hAnsi="宋体"/>
          <w:szCs w:val="21"/>
        </w:rPr>
        <w:t>3.我方无企业财产被查封、冻结或处于破产状态或严重亏损状态等情形存在；</w:t>
      </w:r>
    </w:p>
    <w:p>
      <w:pPr>
        <w:pStyle w:val="5"/>
        <w:spacing w:line="360" w:lineRule="auto"/>
        <w:ind w:firstLine="573"/>
        <w:rPr>
          <w:rFonts w:hint="eastAsia" w:ascii="宋体" w:hAnsi="宋体"/>
          <w:szCs w:val="21"/>
        </w:rPr>
      </w:pPr>
      <w:r>
        <w:rPr>
          <w:rFonts w:hint="eastAsia" w:ascii="宋体" w:hAnsi="宋体"/>
          <w:szCs w:val="21"/>
        </w:rPr>
        <w:t>4.我方承诺在磋商过程中，保证不予其他单位恶意串通，不出让磋商资格，不采取不正当手段诋毁、排挤其他供应商，不向采购人、采购代理机构和磋商小组成员行贿；</w:t>
      </w:r>
    </w:p>
    <w:p>
      <w:pPr>
        <w:pStyle w:val="5"/>
        <w:spacing w:line="360" w:lineRule="auto"/>
        <w:ind w:firstLine="573"/>
        <w:rPr>
          <w:rFonts w:hint="eastAsia" w:ascii="宋体" w:hAnsi="宋体"/>
          <w:color w:val="000000"/>
          <w:szCs w:val="21"/>
        </w:rPr>
      </w:pPr>
      <w:r>
        <w:rPr>
          <w:rFonts w:hint="eastAsia" w:ascii="宋体" w:hAnsi="宋体"/>
          <w:szCs w:val="21"/>
        </w:rPr>
        <w:t>5.我方</w:t>
      </w:r>
      <w:r>
        <w:rPr>
          <w:rFonts w:hint="eastAsia" w:ascii="宋体" w:hAnsi="宋体"/>
          <w:color w:val="000000"/>
          <w:szCs w:val="21"/>
        </w:rPr>
        <w:t>参加本次政府采购活动近3年内，在经营活动中没有重大违法记录；</w:t>
      </w:r>
    </w:p>
    <w:p>
      <w:pPr>
        <w:pStyle w:val="5"/>
        <w:spacing w:line="360" w:lineRule="auto"/>
        <w:ind w:firstLine="573"/>
        <w:rPr>
          <w:rFonts w:hint="eastAsia" w:ascii="宋体" w:hAnsi="宋体"/>
          <w:szCs w:val="21"/>
        </w:rPr>
      </w:pPr>
      <w:r>
        <w:rPr>
          <w:rFonts w:hint="eastAsia" w:ascii="宋体" w:hAnsi="宋体"/>
          <w:color w:val="000000"/>
          <w:szCs w:val="21"/>
        </w:rPr>
        <w:t>6.我方在提交响应文件时，未被列入政府采购严重违法</w:t>
      </w:r>
      <w:r>
        <w:rPr>
          <w:rFonts w:hint="eastAsia" w:ascii="宋体" w:hAnsi="宋体"/>
          <w:szCs w:val="21"/>
        </w:rPr>
        <w:t>失信行为记录</w:t>
      </w:r>
      <w:r>
        <w:rPr>
          <w:rFonts w:hint="eastAsia" w:ascii="宋体" w:hAnsi="宋体"/>
          <w:color w:val="000000"/>
          <w:szCs w:val="21"/>
        </w:rPr>
        <w:t>名单、失信被执行人、重大税收违法案件当事人名单。</w:t>
      </w:r>
    </w:p>
    <w:p>
      <w:pPr>
        <w:pStyle w:val="5"/>
        <w:spacing w:line="360" w:lineRule="auto"/>
        <w:ind w:firstLine="573"/>
        <w:rPr>
          <w:rFonts w:hint="eastAsia" w:ascii="宋体" w:hAnsi="宋体"/>
          <w:szCs w:val="21"/>
        </w:rPr>
      </w:pPr>
      <w:r>
        <w:rPr>
          <w:rFonts w:hint="eastAsia" w:ascii="宋体" w:hAnsi="宋体"/>
          <w:szCs w:val="21"/>
        </w:rPr>
        <w:t>以上声明若有违反，一经查实，我方愿意接受政府有关部门的相应处罚，并愿意承担由此带来的法律后果。</w:t>
      </w:r>
    </w:p>
    <w:p>
      <w:pPr>
        <w:pStyle w:val="5"/>
        <w:spacing w:line="360" w:lineRule="auto"/>
        <w:ind w:firstLine="570"/>
        <w:rPr>
          <w:rFonts w:hint="eastAsia" w:ascii="宋体" w:hAnsi="宋体"/>
          <w:szCs w:val="21"/>
        </w:rPr>
      </w:pPr>
    </w:p>
    <w:p>
      <w:pPr>
        <w:pStyle w:val="5"/>
        <w:spacing w:line="480" w:lineRule="auto"/>
        <w:ind w:firstLine="570"/>
        <w:rPr>
          <w:rFonts w:hint="eastAsia" w:ascii="宋体" w:hAnsi="宋体"/>
          <w:szCs w:val="21"/>
        </w:rPr>
      </w:pPr>
      <w:r>
        <w:rPr>
          <w:rFonts w:hint="eastAsia" w:ascii="宋体" w:hAnsi="宋体"/>
          <w:szCs w:val="21"/>
        </w:rPr>
        <w:t>特此声明！</w:t>
      </w:r>
    </w:p>
    <w:p>
      <w:pPr>
        <w:pStyle w:val="5"/>
        <w:spacing w:line="480" w:lineRule="auto"/>
        <w:ind w:firstLine="570"/>
        <w:rPr>
          <w:rFonts w:hint="eastAsia" w:ascii="宋体" w:hAnsi="宋体"/>
          <w:szCs w:val="21"/>
        </w:rPr>
      </w:pPr>
    </w:p>
    <w:p>
      <w:pPr>
        <w:pStyle w:val="5"/>
        <w:spacing w:line="480" w:lineRule="auto"/>
        <w:ind w:firstLine="570"/>
        <w:rPr>
          <w:rFonts w:hint="eastAsia" w:ascii="宋体" w:hAnsi="宋体"/>
          <w:szCs w:val="21"/>
        </w:rPr>
      </w:pPr>
    </w:p>
    <w:p>
      <w:pPr>
        <w:pStyle w:val="5"/>
        <w:spacing w:line="480" w:lineRule="auto"/>
        <w:ind w:firstLine="570"/>
        <w:rPr>
          <w:rFonts w:hint="eastAsia" w:ascii="宋体" w:hAnsi="宋体"/>
          <w:szCs w:val="21"/>
        </w:rPr>
      </w:pPr>
    </w:p>
    <w:p>
      <w:pPr>
        <w:pStyle w:val="5"/>
        <w:spacing w:line="480" w:lineRule="auto"/>
        <w:ind w:firstLine="570"/>
        <w:rPr>
          <w:rFonts w:hint="eastAsia" w:ascii="宋体" w:hAnsi="宋体"/>
          <w:szCs w:val="21"/>
        </w:rPr>
      </w:pPr>
      <w:r>
        <w:rPr>
          <w:rFonts w:hint="eastAsia" w:ascii="宋体" w:hAnsi="宋体"/>
          <w:szCs w:val="21"/>
        </w:rPr>
        <w:t>声  明  人:</w:t>
      </w:r>
      <w:r>
        <w:rPr>
          <w:rFonts w:hint="eastAsia" w:ascii="宋体" w:hAnsi="宋体"/>
          <w:szCs w:val="21"/>
          <w:u w:val="single"/>
        </w:rPr>
        <w:t xml:space="preserve">                      </w:t>
      </w:r>
      <w:r>
        <w:rPr>
          <w:rFonts w:hint="eastAsia" w:ascii="宋体" w:hAnsi="宋体"/>
          <w:szCs w:val="21"/>
        </w:rPr>
        <w:t>(供应商名称、盖单位章)</w:t>
      </w:r>
    </w:p>
    <w:p>
      <w:pPr>
        <w:pStyle w:val="5"/>
        <w:spacing w:line="480" w:lineRule="auto"/>
        <w:ind w:firstLine="573"/>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szCs w:val="21"/>
          <w:lang w:val="en-US" w:eastAsia="zh-CN"/>
        </w:rPr>
        <w:t>或盖章</w:t>
      </w:r>
      <w:r>
        <w:rPr>
          <w:rFonts w:hint="eastAsia" w:ascii="宋体" w:hAnsi="宋体"/>
          <w:szCs w:val="21"/>
        </w:rPr>
        <w:t>）</w:t>
      </w:r>
    </w:p>
    <w:p>
      <w:pPr>
        <w:pStyle w:val="5"/>
        <w:spacing w:line="480" w:lineRule="auto"/>
        <w:ind w:firstLine="573"/>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w:t>
      </w:r>
    </w:p>
    <w:p>
      <w:pPr>
        <w:tabs>
          <w:tab w:val="left" w:pos="3600"/>
        </w:tabs>
        <w:adjustRightInd w:val="0"/>
        <w:snapToGrid w:val="0"/>
        <w:jc w:val="left"/>
        <w:rPr>
          <w:rFonts w:hint="eastAsia" w:ascii="宋体" w:hAnsi="宋体"/>
          <w:b/>
          <w:sz w:val="36"/>
          <w:szCs w:val="36"/>
        </w:rPr>
      </w:pPr>
    </w:p>
    <w:p>
      <w:pPr>
        <w:tabs>
          <w:tab w:val="left" w:pos="3600"/>
        </w:tabs>
        <w:adjustRightInd w:val="0"/>
        <w:snapToGrid w:val="0"/>
        <w:jc w:val="left"/>
        <w:rPr>
          <w:rFonts w:hint="eastAsia" w:ascii="宋体" w:hAnsi="宋体"/>
          <w:b/>
          <w:sz w:val="36"/>
          <w:szCs w:val="36"/>
        </w:rPr>
      </w:pPr>
    </w:p>
    <w:p>
      <w:pPr>
        <w:tabs>
          <w:tab w:val="left" w:pos="3600"/>
        </w:tabs>
        <w:adjustRightInd w:val="0"/>
        <w:snapToGrid w:val="0"/>
        <w:jc w:val="left"/>
        <w:rPr>
          <w:rFonts w:hint="eastAsia" w:ascii="宋体" w:hAnsi="宋体"/>
          <w:b/>
          <w:sz w:val="36"/>
          <w:szCs w:val="36"/>
        </w:rPr>
      </w:pPr>
    </w:p>
    <w:p>
      <w:pPr>
        <w:tabs>
          <w:tab w:val="left" w:pos="3600"/>
        </w:tabs>
        <w:adjustRightInd w:val="0"/>
        <w:snapToGrid w:val="0"/>
        <w:jc w:val="left"/>
        <w:rPr>
          <w:rFonts w:hint="eastAsia" w:ascii="宋体" w:hAnsi="宋体"/>
          <w:b/>
          <w:sz w:val="36"/>
          <w:szCs w:val="36"/>
        </w:rPr>
      </w:pPr>
    </w:p>
    <w:p>
      <w:pPr>
        <w:tabs>
          <w:tab w:val="left" w:pos="3600"/>
        </w:tabs>
        <w:adjustRightInd w:val="0"/>
        <w:snapToGrid w:val="0"/>
        <w:jc w:val="center"/>
        <w:rPr>
          <w:rFonts w:hint="default" w:ascii="黑体" w:eastAsia="黑体"/>
          <w:lang w:val="en-US" w:eastAsia="zh-CN"/>
        </w:rPr>
      </w:pPr>
      <w:r>
        <w:rPr>
          <w:rFonts w:hint="eastAsia" w:ascii="黑体" w:hAnsi="宋体" w:eastAsia="黑体"/>
          <w:sz w:val="36"/>
          <w:szCs w:val="36"/>
          <w:lang w:val="en-US" w:eastAsia="zh-CN"/>
        </w:rPr>
        <w:t>9</w:t>
      </w:r>
      <w:r>
        <w:rPr>
          <w:rFonts w:hint="eastAsia" w:ascii="黑体" w:hAnsi="宋体" w:eastAsia="黑体"/>
          <w:sz w:val="36"/>
          <w:szCs w:val="36"/>
        </w:rPr>
        <w:t>.</w:t>
      </w:r>
      <w:r>
        <w:rPr>
          <w:rFonts w:hint="eastAsia" w:ascii="黑体" w:hAnsi="宋体" w:eastAsia="黑体"/>
          <w:sz w:val="36"/>
          <w:szCs w:val="36"/>
          <w:lang w:val="en-US" w:eastAsia="zh-CN"/>
        </w:rPr>
        <w:t>信誉截图</w:t>
      </w:r>
    </w:p>
    <w:p>
      <w:pPr>
        <w:tabs>
          <w:tab w:val="left" w:pos="3600"/>
        </w:tabs>
        <w:adjustRightInd w:val="0"/>
        <w:snapToGrid w:val="0"/>
        <w:jc w:val="center"/>
        <w:rPr>
          <w:rFonts w:hint="eastAsia"/>
        </w:rPr>
      </w:pPr>
    </w:p>
    <w:p>
      <w:pPr>
        <w:tabs>
          <w:tab w:val="left" w:pos="3600"/>
        </w:tabs>
        <w:adjustRightInd w:val="0"/>
        <w:snapToGrid w:val="0"/>
        <w:spacing w:before="360" w:beforeLines="150"/>
        <w:ind w:firstLine="420"/>
        <w:rPr>
          <w:rFonts w:hint="eastAsia" w:ascii="楷体" w:hAnsi="楷体" w:eastAsia="楷体"/>
        </w:rPr>
      </w:pPr>
      <w:r>
        <w:rPr>
          <w:rFonts w:hint="eastAsia" w:ascii="楷体" w:hAnsi="楷体" w:eastAsia="楷体"/>
        </w:rPr>
        <w:t>说明：</w:t>
      </w:r>
    </w:p>
    <w:p>
      <w:pPr>
        <w:tabs>
          <w:tab w:val="left" w:pos="3600"/>
        </w:tabs>
        <w:adjustRightInd w:val="0"/>
        <w:snapToGrid w:val="0"/>
        <w:rPr>
          <w:rFonts w:hint="eastAsia" w:ascii="楷体" w:hAnsi="楷体" w:eastAsia="楷体"/>
        </w:rPr>
      </w:pPr>
      <w:r>
        <w:rPr>
          <w:rFonts w:hint="eastAsia" w:ascii="楷体" w:hAnsi="楷体" w:eastAsia="楷体"/>
        </w:rPr>
        <w:t xml:space="preserve">       供应商通过“ 信用中国” 网站</w:t>
      </w:r>
      <w:r>
        <w:rPr>
          <w:rFonts w:hint="eastAsia" w:ascii="楷体" w:hAnsi="楷体" w:eastAsia="楷体"/>
        </w:rPr>
        <w:fldChar w:fldCharType="begin"/>
      </w:r>
      <w:r>
        <w:rPr>
          <w:rFonts w:hint="eastAsia" w:ascii="楷体" w:hAnsi="楷体" w:eastAsia="楷体"/>
        </w:rPr>
        <w:instrText xml:space="preserve"> HYPERLINK "http://www.creditchina.gov.cn/" \h </w:instrText>
      </w:r>
      <w:r>
        <w:rPr>
          <w:rFonts w:hint="eastAsia" w:ascii="楷体" w:hAnsi="楷体" w:eastAsia="楷体"/>
        </w:rPr>
        <w:fldChar w:fldCharType="separate"/>
      </w:r>
      <w:r>
        <w:rPr>
          <w:rFonts w:hint="eastAsia" w:ascii="楷体" w:hAnsi="楷体" w:eastAsia="楷体"/>
        </w:rPr>
        <w:t xml:space="preserve">(www.creditchina.gov.cn </w:t>
      </w:r>
      <w:r>
        <w:rPr>
          <w:rFonts w:hint="eastAsia" w:ascii="楷体" w:hAnsi="楷体" w:eastAsia="楷体"/>
        </w:rPr>
        <w:fldChar w:fldCharType="end"/>
      </w:r>
      <w:r>
        <w:rPr>
          <w:rFonts w:hint="eastAsia" w:ascii="楷体" w:hAnsi="楷体" w:eastAsia="楷体"/>
        </w:rPr>
        <w:t>) 和中国政府采购网</w:t>
      </w:r>
      <w:r>
        <w:rPr>
          <w:rFonts w:hint="eastAsia" w:ascii="楷体" w:hAnsi="楷体" w:eastAsia="楷体"/>
        </w:rPr>
        <w:fldChar w:fldCharType="begin"/>
      </w:r>
      <w:r>
        <w:rPr>
          <w:rFonts w:hint="eastAsia" w:ascii="楷体" w:hAnsi="楷体" w:eastAsia="楷体"/>
        </w:rPr>
        <w:instrText xml:space="preserve"> HYPERLINK "http://www.ccgp.gov.cn/" \h </w:instrText>
      </w:r>
      <w:r>
        <w:rPr>
          <w:rFonts w:hint="eastAsia" w:ascii="楷体" w:hAnsi="楷体" w:eastAsia="楷体"/>
        </w:rPr>
        <w:fldChar w:fldCharType="separate"/>
      </w:r>
      <w:r>
        <w:rPr>
          <w:rFonts w:hint="eastAsia" w:ascii="楷体" w:hAnsi="楷体" w:eastAsia="楷体"/>
        </w:rPr>
        <w:t xml:space="preserve">(www.ccgp.gov.cn </w:t>
      </w:r>
      <w:r>
        <w:rPr>
          <w:rFonts w:hint="eastAsia" w:ascii="楷体" w:hAnsi="楷体" w:eastAsia="楷体"/>
        </w:rPr>
        <w:fldChar w:fldCharType="end"/>
      </w:r>
      <w:r>
        <w:rPr>
          <w:rFonts w:hint="eastAsia" w:ascii="楷体" w:hAnsi="楷体" w:eastAsia="楷体"/>
        </w:rPr>
        <w:t>) 等渠道查询相关主体信用记录，对列入失信被执行人、重大税收违法案</w:t>
      </w:r>
    </w:p>
    <w:p>
      <w:pPr>
        <w:tabs>
          <w:tab w:val="left" w:pos="3600"/>
        </w:tabs>
        <w:adjustRightInd w:val="0"/>
        <w:snapToGrid w:val="0"/>
        <w:rPr>
          <w:rFonts w:hint="eastAsia" w:ascii="楷体" w:hAnsi="楷体" w:eastAsia="楷体"/>
        </w:rPr>
      </w:pPr>
      <w:r>
        <w:rPr>
          <w:rFonts w:hint="eastAsia" w:ascii="楷体" w:hAnsi="楷体" w:eastAsia="楷体"/>
        </w:rPr>
        <w:t>件当事人名单、政府采购严重违法失信行为记录名单的供应商，将拒绝其参与政府采购活动</w:t>
      </w:r>
    </w:p>
    <w:p>
      <w:pPr>
        <w:tabs>
          <w:tab w:val="left" w:pos="3600"/>
        </w:tabs>
        <w:adjustRightInd w:val="0"/>
        <w:snapToGrid w:val="0"/>
        <w:rPr>
          <w:rFonts w:hint="eastAsia" w:ascii="楷体" w:hAnsi="楷体" w:eastAsia="楷体"/>
        </w:rPr>
      </w:pPr>
      <w:r>
        <w:rPr>
          <w:rFonts w:hint="eastAsia" w:ascii="楷体" w:hAnsi="楷体" w:eastAsia="楷体"/>
        </w:rPr>
        <w:t>（提供查询结果网页截图并加盖供应商公章）；</w:t>
      </w:r>
    </w:p>
    <w:p>
      <w:pPr>
        <w:tabs>
          <w:tab w:val="left" w:pos="3600"/>
        </w:tabs>
        <w:adjustRightInd w:val="0"/>
        <w:snapToGrid w:val="0"/>
        <w:rPr>
          <w:rFonts w:hint="eastAsia"/>
        </w:rPr>
      </w:pPr>
    </w:p>
    <w:p>
      <w:pPr>
        <w:tabs>
          <w:tab w:val="left" w:pos="3600"/>
        </w:tabs>
        <w:adjustRightInd w:val="0"/>
        <w:snapToGrid w:val="0"/>
        <w:rPr>
          <w:rFonts w:hint="eastAsia"/>
        </w:rPr>
      </w:pPr>
    </w:p>
    <w:p>
      <w:pPr>
        <w:tabs>
          <w:tab w:val="left" w:pos="3600"/>
        </w:tabs>
        <w:adjustRightInd w:val="0"/>
        <w:snapToGrid w:val="0"/>
        <w:rPr>
          <w:rFonts w:hint="eastAsia"/>
        </w:rPr>
      </w:pPr>
    </w:p>
    <w:p>
      <w:pPr>
        <w:tabs>
          <w:tab w:val="left" w:pos="3600"/>
        </w:tabs>
        <w:adjustRightInd w:val="0"/>
        <w:snapToGrid w:val="0"/>
        <w:jc w:val="left"/>
        <w:rPr>
          <w:rFonts w:hint="eastAsia"/>
        </w:rPr>
      </w:pPr>
    </w:p>
    <w:p>
      <w:pPr>
        <w:tabs>
          <w:tab w:val="left" w:pos="3600"/>
        </w:tabs>
        <w:adjustRightInd w:val="0"/>
        <w:snapToGrid w:val="0"/>
        <w:jc w:val="left"/>
        <w:rPr>
          <w:rFonts w:hint="eastAsia"/>
        </w:rPr>
      </w:pPr>
    </w:p>
    <w:p>
      <w:pPr>
        <w:tabs>
          <w:tab w:val="left" w:pos="3600"/>
        </w:tabs>
        <w:adjustRightInd w:val="0"/>
        <w:snapToGrid w:val="0"/>
        <w:jc w:val="left"/>
        <w:rPr>
          <w:rFonts w:hint="eastAsia"/>
        </w:rPr>
      </w:pPr>
    </w:p>
    <w:p>
      <w:pPr>
        <w:tabs>
          <w:tab w:val="left" w:pos="3600"/>
        </w:tabs>
        <w:adjustRightInd w:val="0"/>
        <w:snapToGrid w:val="0"/>
        <w:jc w:val="left"/>
        <w:rPr>
          <w:rFonts w:hint="eastAsia"/>
        </w:rPr>
      </w:pPr>
    </w:p>
    <w:p>
      <w:pPr>
        <w:jc w:val="left"/>
        <w:rPr>
          <w:rFonts w:hint="eastAsia" w:ascii="仿宋_GB2312" w:hAnsi="仿宋_GB2312" w:eastAsia="仿宋_GB2312"/>
          <w:b/>
          <w:bCs/>
          <w:sz w:val="36"/>
          <w:szCs w:val="36"/>
        </w:rPr>
      </w:pPr>
    </w:p>
    <w:p>
      <w:pPr>
        <w:jc w:val="left"/>
        <w:rPr>
          <w:rFonts w:hint="eastAsia" w:ascii="仿宋_GB2312" w:hAnsi="仿宋_GB2312" w:eastAsia="仿宋_GB2312"/>
          <w:b/>
          <w:bCs/>
          <w:sz w:val="36"/>
          <w:szCs w:val="36"/>
        </w:rPr>
      </w:pPr>
    </w:p>
    <w:p>
      <w:pPr>
        <w:jc w:val="left"/>
        <w:rPr>
          <w:rFonts w:hint="eastAsia" w:ascii="仿宋_GB2312" w:hAnsi="仿宋_GB2312" w:eastAsia="仿宋_GB2312"/>
          <w:b/>
          <w:bCs/>
          <w:sz w:val="36"/>
          <w:szCs w:val="36"/>
        </w:rPr>
      </w:pPr>
    </w:p>
    <w:p>
      <w:pPr>
        <w:jc w:val="left"/>
        <w:rPr>
          <w:rFonts w:hint="eastAsia" w:ascii="仿宋_GB2312" w:hAnsi="仿宋_GB2312" w:eastAsia="仿宋_GB2312"/>
          <w:b/>
          <w:bCs/>
          <w:sz w:val="36"/>
          <w:szCs w:val="36"/>
        </w:rPr>
      </w:pPr>
    </w:p>
    <w:p>
      <w:pPr>
        <w:adjustRightInd w:val="0"/>
        <w:snapToGrid w:val="0"/>
        <w:spacing w:line="360" w:lineRule="auto"/>
        <w:jc w:val="center"/>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pStyle w:val="2"/>
        <w:rPr>
          <w:rFonts w:hint="eastAsia" w:ascii="黑体" w:hAnsi="宋体" w:eastAsia="黑体"/>
          <w:sz w:val="44"/>
          <w:szCs w:val="44"/>
        </w:rPr>
      </w:pPr>
    </w:p>
    <w:p>
      <w:pPr>
        <w:pStyle w:val="2"/>
        <w:ind w:left="0" w:leftChars="0" w:firstLine="0" w:firstLineChars="0"/>
        <w:rPr>
          <w:rFonts w:hint="eastAsia" w:ascii="黑体" w:hAnsi="宋体" w:eastAsia="黑体"/>
          <w:sz w:val="44"/>
          <w:szCs w:val="44"/>
        </w:rPr>
      </w:pPr>
    </w:p>
    <w:p>
      <w:pPr>
        <w:pStyle w:val="2"/>
        <w:ind w:left="0" w:leftChars="0" w:firstLine="0" w:firstLineChars="0"/>
        <w:rPr>
          <w:rFonts w:hint="eastAsia" w:ascii="黑体" w:hAnsi="宋体" w:eastAsia="黑体"/>
          <w:sz w:val="44"/>
          <w:szCs w:val="44"/>
        </w:rPr>
      </w:pPr>
    </w:p>
    <w:p>
      <w:pPr>
        <w:adjustRightInd w:val="0"/>
        <w:snapToGrid w:val="0"/>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第二部分 </w:t>
      </w:r>
    </w:p>
    <w:p>
      <w:pPr>
        <w:adjustRightInd w:val="0"/>
        <w:snapToGrid w:val="0"/>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供应商落实政府采购政策资格条件证明材料</w:t>
      </w: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pStyle w:val="8"/>
        <w:adjustRightInd w:val="0"/>
        <w:snapToGrid w:val="0"/>
        <w:spacing w:line="360" w:lineRule="auto"/>
        <w:ind w:firstLine="540" w:firstLineChars="150"/>
        <w:jc w:val="center"/>
        <w:rPr>
          <w:rFonts w:hint="eastAsia" w:ascii="黑体" w:hAnsi="楷体" w:eastAsia="黑体"/>
          <w:sz w:val="36"/>
          <w:szCs w:val="36"/>
        </w:rPr>
      </w:pPr>
      <w:r>
        <w:rPr>
          <w:rFonts w:hint="eastAsia" w:ascii="黑体" w:hAnsi="楷体" w:eastAsia="黑体"/>
          <w:sz w:val="36"/>
          <w:szCs w:val="36"/>
        </w:rPr>
        <w:t>10.中小企业声明函</w:t>
      </w:r>
    </w:p>
    <w:p>
      <w:pPr>
        <w:spacing w:before="240" w:beforeLines="100" w:line="360" w:lineRule="auto"/>
        <w:ind w:firstLine="444" w:firstLineChars="200"/>
        <w:rPr>
          <w:rFonts w:ascii="宋体" w:hAnsi="宋体"/>
          <w:spacing w:val="6"/>
          <w:szCs w:val="21"/>
        </w:rPr>
      </w:pPr>
      <w:r>
        <w:rPr>
          <w:rFonts w:ascii="宋体" w:hAnsi="宋体"/>
          <w:spacing w:val="6"/>
          <w:szCs w:val="21"/>
        </w:rPr>
        <w:t>本公司郑重声明，根据《政府采购促进中小企业发展管理办法》(财库〔2020〕46 号)的规定，本公司参加(</w:t>
      </w:r>
      <w:r>
        <w:rPr>
          <w:rFonts w:ascii="宋体" w:hAnsi="宋体"/>
          <w:spacing w:val="6"/>
          <w:szCs w:val="21"/>
          <w:u w:val="single"/>
        </w:rPr>
        <w:t>采</w:t>
      </w:r>
      <w:r>
        <w:rPr>
          <w:rFonts w:hint="eastAsia" w:ascii="宋体" w:hAnsi="宋体"/>
          <w:spacing w:val="6"/>
          <w:szCs w:val="21"/>
          <w:u w:val="single"/>
        </w:rPr>
        <w:t xml:space="preserve"> </w:t>
      </w:r>
      <w:r>
        <w:rPr>
          <w:rFonts w:ascii="宋体" w:hAnsi="宋体"/>
          <w:spacing w:val="6"/>
          <w:szCs w:val="21"/>
          <w:u w:val="single"/>
        </w:rPr>
        <w:t>购</w:t>
      </w:r>
      <w:r>
        <w:rPr>
          <w:rFonts w:hint="eastAsia" w:ascii="宋体" w:hAnsi="宋体"/>
          <w:spacing w:val="6"/>
          <w:szCs w:val="21"/>
          <w:u w:val="single"/>
        </w:rPr>
        <w:t xml:space="preserve"> </w:t>
      </w:r>
      <w:r>
        <w:rPr>
          <w:rFonts w:ascii="宋体" w:hAnsi="宋体"/>
          <w:spacing w:val="6"/>
          <w:szCs w:val="21"/>
          <w:u w:val="single"/>
        </w:rPr>
        <w:t>人</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)的(</w:t>
      </w:r>
      <w:r>
        <w:rPr>
          <w:rFonts w:ascii="宋体" w:hAnsi="宋体"/>
          <w:spacing w:val="6"/>
          <w:szCs w:val="21"/>
          <w:u w:val="single"/>
        </w:rPr>
        <w:t>项</w:t>
      </w:r>
      <w:r>
        <w:rPr>
          <w:rFonts w:hint="eastAsia" w:ascii="宋体" w:hAnsi="宋体"/>
          <w:spacing w:val="6"/>
          <w:szCs w:val="21"/>
          <w:u w:val="single"/>
        </w:rPr>
        <w:t xml:space="preserve"> </w:t>
      </w:r>
      <w:r>
        <w:rPr>
          <w:rFonts w:ascii="宋体" w:hAnsi="宋体"/>
          <w:spacing w:val="6"/>
          <w:szCs w:val="21"/>
          <w:u w:val="single"/>
        </w:rPr>
        <w:t>目</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)采购活动，工程的施工单位全部由符合政策要求的中小企业承建。企业的具体情况如下:</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r>
        <w:rPr>
          <w:rFonts w:ascii="宋体" w:hAnsi="宋体"/>
          <w:spacing w:val="6"/>
          <w:szCs w:val="21"/>
        </w:rPr>
        <w:t>(</w:t>
      </w:r>
      <w:r>
        <w:rPr>
          <w:rFonts w:ascii="宋体" w:hAnsi="宋体"/>
          <w:spacing w:val="6"/>
          <w:szCs w:val="21"/>
          <w:u w:val="single"/>
        </w:rPr>
        <w:t>标</w:t>
      </w:r>
      <w:r>
        <w:rPr>
          <w:rFonts w:hint="eastAsia" w:ascii="宋体" w:hAnsi="宋体"/>
          <w:spacing w:val="6"/>
          <w:szCs w:val="21"/>
          <w:u w:val="single"/>
        </w:rPr>
        <w:t xml:space="preserve"> </w:t>
      </w:r>
      <w:r>
        <w:rPr>
          <w:rFonts w:ascii="宋体" w:hAnsi="宋体"/>
          <w:spacing w:val="6"/>
          <w:szCs w:val="21"/>
          <w:u w:val="single"/>
        </w:rPr>
        <w:t>的</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 ，属于建筑业;承建企业为(</w:t>
      </w:r>
      <w:r>
        <w:rPr>
          <w:rFonts w:ascii="宋体" w:hAnsi="宋体"/>
          <w:spacing w:val="6"/>
          <w:szCs w:val="21"/>
          <w:u w:val="single"/>
        </w:rPr>
        <w:t>企</w:t>
      </w:r>
      <w:r>
        <w:rPr>
          <w:rFonts w:hint="eastAsia" w:ascii="宋体" w:hAnsi="宋体"/>
          <w:spacing w:val="6"/>
          <w:szCs w:val="21"/>
          <w:u w:val="single"/>
        </w:rPr>
        <w:t xml:space="preserve"> </w:t>
      </w:r>
      <w:r>
        <w:rPr>
          <w:rFonts w:ascii="宋体" w:hAnsi="宋体"/>
          <w:spacing w:val="6"/>
          <w:szCs w:val="21"/>
          <w:u w:val="single"/>
        </w:rPr>
        <w:t>业</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人，营业收入为</w:t>
      </w:r>
      <w:r>
        <w:rPr>
          <w:rFonts w:hint="eastAsia" w:ascii="宋体" w:hAnsi="宋体"/>
          <w:spacing w:val="6"/>
          <w:szCs w:val="21"/>
          <w:u w:val="single"/>
        </w:rPr>
        <w:t xml:space="preserve">          </w:t>
      </w:r>
      <w:r>
        <w:rPr>
          <w:rFonts w:ascii="宋体" w:hAnsi="宋体"/>
          <w:spacing w:val="6"/>
          <w:szCs w:val="21"/>
        </w:rPr>
        <w:t>万元，资产总额为</w:t>
      </w:r>
      <w:r>
        <w:rPr>
          <w:rFonts w:hint="eastAsia" w:ascii="宋体" w:hAnsi="宋体"/>
          <w:spacing w:val="6"/>
          <w:szCs w:val="21"/>
          <w:u w:val="single"/>
        </w:rPr>
        <w:t xml:space="preserve">         </w:t>
      </w:r>
      <w:r>
        <w:rPr>
          <w:rFonts w:ascii="宋体" w:hAnsi="宋体"/>
          <w:spacing w:val="6"/>
          <w:szCs w:val="21"/>
        </w:rPr>
        <w:t>万元，属于(中型企业、小型企业、微型企业);</w:t>
      </w:r>
    </w:p>
    <w:p>
      <w:pPr>
        <w:spacing w:before="360" w:beforeLines="150" w:line="360" w:lineRule="auto"/>
        <w:ind w:firstLine="444" w:firstLineChars="200"/>
        <w:rPr>
          <w:rFonts w:ascii="宋体" w:hAnsi="宋体"/>
          <w:spacing w:val="6"/>
          <w:szCs w:val="21"/>
        </w:rPr>
      </w:pPr>
    </w:p>
    <w:p>
      <w:pPr>
        <w:spacing w:before="360" w:beforeLines="150" w:line="360" w:lineRule="auto"/>
        <w:ind w:firstLine="444" w:firstLineChars="200"/>
        <w:rPr>
          <w:rFonts w:ascii="宋体" w:hAnsi="宋体"/>
          <w:spacing w:val="6"/>
          <w:szCs w:val="21"/>
        </w:rPr>
      </w:pPr>
      <w:r>
        <w:rPr>
          <w:rFonts w:ascii="宋体" w:hAnsi="宋体"/>
          <w:spacing w:val="6"/>
          <w:szCs w:val="21"/>
        </w:rPr>
        <w:t> 以上企业，不属于大企业的分支机构，不存在控股股东为大企业的情形，也不存在与大企业的负责人为同一人的情形。</w:t>
      </w:r>
    </w:p>
    <w:p>
      <w:pPr>
        <w:spacing w:before="360" w:beforeLines="150" w:line="360" w:lineRule="auto"/>
        <w:ind w:firstLine="444" w:firstLineChars="200"/>
        <w:rPr>
          <w:rFonts w:ascii="宋体" w:hAnsi="宋体"/>
          <w:spacing w:val="6"/>
          <w:szCs w:val="21"/>
        </w:rPr>
      </w:pPr>
      <w:r>
        <w:rPr>
          <w:rFonts w:ascii="宋体" w:hAnsi="宋体"/>
          <w:spacing w:val="6"/>
          <w:szCs w:val="21"/>
        </w:rPr>
        <w:t>本企业对上述声明内容的真实性负责。如有虚假，将依法承担相应责任。</w:t>
      </w:r>
    </w:p>
    <w:p>
      <w:pPr>
        <w:spacing w:before="360" w:beforeLines="150" w:line="360" w:lineRule="auto"/>
        <w:rPr>
          <w:rFonts w:ascii="宋体" w:hAnsi="宋体"/>
          <w:spacing w:val="6"/>
          <w:szCs w:val="21"/>
        </w:rPr>
      </w:pPr>
      <w:r>
        <w:rPr>
          <w:rFonts w:ascii="宋体" w:hAnsi="宋体"/>
          <w:spacing w:val="6"/>
          <w:szCs w:val="21"/>
        </w:rPr>
        <w:t>企业名称：</w:t>
      </w:r>
      <w:r>
        <w:rPr>
          <w:rFonts w:hint="eastAsia" w:ascii="宋体" w:hAnsi="宋体"/>
          <w:spacing w:val="6"/>
          <w:szCs w:val="21"/>
          <w:u w:val="single"/>
        </w:rPr>
        <w:t xml:space="preserve">                      </w:t>
      </w:r>
      <w:r>
        <w:rPr>
          <w:rFonts w:ascii="宋体" w:hAnsi="宋体"/>
          <w:spacing w:val="6"/>
          <w:szCs w:val="21"/>
        </w:rPr>
        <w:t xml:space="preserve">(盖章): </w:t>
      </w:r>
    </w:p>
    <w:p>
      <w:pPr>
        <w:spacing w:before="480" w:beforeLines="200" w:line="360" w:lineRule="auto"/>
        <w:rPr>
          <w:rFonts w:ascii="宋体" w:hAnsi="宋体"/>
          <w:spacing w:val="6"/>
          <w:szCs w:val="21"/>
        </w:rPr>
      </w:pPr>
      <w:r>
        <w:rPr>
          <w:rFonts w:ascii="宋体" w:hAnsi="宋体"/>
          <w:spacing w:val="6"/>
          <w:szCs w:val="21"/>
        </w:rPr>
        <w:t>日</w:t>
      </w:r>
      <w:r>
        <w:rPr>
          <w:rFonts w:hint="eastAsia" w:ascii="宋体" w:hAnsi="宋体"/>
          <w:spacing w:val="6"/>
          <w:szCs w:val="21"/>
        </w:rPr>
        <w:t xml:space="preserve">   </w:t>
      </w:r>
      <w:r>
        <w:rPr>
          <w:rFonts w:ascii="宋体" w:hAnsi="宋体"/>
          <w:spacing w:val="6"/>
          <w:szCs w:val="21"/>
        </w:rPr>
        <w:t>期:</w:t>
      </w:r>
    </w:p>
    <w:p>
      <w:pPr>
        <w:rPr>
          <w:rFonts w:hint="eastAsia" w:ascii="宋体" w:hAnsi="宋体"/>
          <w:spacing w:val="6"/>
          <w:szCs w:val="21"/>
          <w:u w:val="single"/>
        </w:rPr>
      </w:pPr>
    </w:p>
    <w:p>
      <w:pPr>
        <w:rPr>
          <w:rFonts w:hint="eastAsia" w:ascii="宋体" w:hAnsi="宋体"/>
          <w:spacing w:val="6"/>
          <w:szCs w:val="21"/>
          <w:u w:val="single"/>
        </w:rPr>
      </w:pPr>
    </w:p>
    <w:p>
      <w:pPr>
        <w:rPr>
          <w:rFonts w:hint="eastAsia" w:ascii="宋体" w:hAnsi="宋体"/>
          <w:spacing w:val="6"/>
          <w:szCs w:val="21"/>
          <w:u w:val="single"/>
        </w:rPr>
      </w:pPr>
    </w:p>
    <w:p>
      <w:pPr>
        <w:pStyle w:val="2"/>
        <w:rPr>
          <w:rFonts w:hint="eastAsia" w:ascii="宋体" w:hAnsi="宋体"/>
          <w:spacing w:val="6"/>
          <w:szCs w:val="21"/>
          <w:u w:val="single"/>
        </w:rPr>
      </w:pPr>
    </w:p>
    <w:p>
      <w:pPr>
        <w:pStyle w:val="2"/>
        <w:rPr>
          <w:rFonts w:hint="eastAsia" w:ascii="宋体" w:hAnsi="宋体"/>
          <w:spacing w:val="6"/>
          <w:szCs w:val="21"/>
          <w:u w:val="single"/>
        </w:rPr>
      </w:pPr>
    </w:p>
    <w:p>
      <w:pPr>
        <w:rPr>
          <w:rFonts w:hint="eastAsia" w:ascii="宋体" w:hAnsi="宋体"/>
          <w:spacing w:val="6"/>
          <w:szCs w:val="21"/>
          <w:u w:val="single"/>
        </w:rPr>
      </w:pPr>
    </w:p>
    <w:p>
      <w:pPr>
        <w:rPr>
          <w:rFonts w:hint="eastAsia" w:ascii="宋体" w:hAnsi="宋体"/>
          <w:spacing w:val="6"/>
          <w:szCs w:val="21"/>
          <w:u w:val="single"/>
        </w:rPr>
      </w:pPr>
    </w:p>
    <w:p>
      <w:pPr>
        <w:rPr>
          <w:rFonts w:hint="eastAsia" w:ascii="仿宋" w:hAnsi="仿宋" w:eastAsia="仿宋"/>
          <w:spacing w:val="15"/>
          <w:sz w:val="18"/>
          <w:szCs w:val="18"/>
          <w:shd w:val="clear" w:color="auto" w:fill="FFFFFF"/>
        </w:rPr>
      </w:pPr>
      <w:r>
        <w:rPr>
          <w:rFonts w:hint="eastAsia" w:ascii="宋体" w:hAnsi="宋体"/>
          <w:spacing w:val="6"/>
          <w:szCs w:val="21"/>
          <w:u w:val="single"/>
        </w:rPr>
        <w:t xml:space="preserve">                                                                             </w:t>
      </w:r>
    </w:p>
    <w:p>
      <w:pPr>
        <w:adjustRightInd w:val="0"/>
        <w:snapToGrid w:val="0"/>
        <w:spacing w:line="300" w:lineRule="exact"/>
        <w:rPr>
          <w:rFonts w:hint="eastAsia" w:ascii="楷体" w:hAnsi="楷体" w:eastAsia="楷体"/>
          <w:szCs w:val="21"/>
        </w:rPr>
      </w:pPr>
      <w:r>
        <w:rPr>
          <w:rFonts w:hint="eastAsia" w:ascii="楷体" w:hAnsi="楷体" w:eastAsia="楷体"/>
          <w:szCs w:val="21"/>
        </w:rPr>
        <w:t>说明：</w:t>
      </w:r>
    </w:p>
    <w:p>
      <w:pPr>
        <w:adjustRightInd w:val="0"/>
        <w:snapToGrid w:val="0"/>
        <w:spacing w:line="360" w:lineRule="exact"/>
        <w:ind w:firstLine="420" w:firstLineChars="200"/>
        <w:rPr>
          <w:rFonts w:hint="eastAsia" w:ascii="楷体" w:hAnsi="楷体" w:eastAsia="楷体"/>
          <w:szCs w:val="21"/>
        </w:rPr>
      </w:pPr>
      <w:r>
        <w:rPr>
          <w:rFonts w:hint="eastAsia" w:ascii="楷体" w:hAnsi="楷体" w:eastAsia="楷体"/>
          <w:szCs w:val="21"/>
        </w:rPr>
        <w:t>（1）填报前请认真阅读</w:t>
      </w:r>
      <w:r>
        <w:rPr>
          <w:rFonts w:hint="eastAsia" w:ascii="楷体" w:hAnsi="楷体" w:eastAsia="楷体" w:cs="宋体"/>
          <w:spacing w:val="6"/>
          <w:kern w:val="0"/>
          <w:szCs w:val="21"/>
        </w:rPr>
        <w:t>《中小企业划型标准规定》（工信部联企业[2011]300号）</w:t>
      </w:r>
      <w:r>
        <w:rPr>
          <w:rFonts w:hint="eastAsia" w:ascii="楷体" w:hAnsi="楷体" w:eastAsia="楷体" w:cs="宋体"/>
          <w:bCs/>
          <w:kern w:val="0"/>
          <w:szCs w:val="21"/>
        </w:rPr>
        <w:t>和</w:t>
      </w:r>
      <w:r>
        <w:rPr>
          <w:rFonts w:hint="eastAsia" w:ascii="楷体" w:hAnsi="楷体" w:eastAsia="楷体"/>
          <w:spacing w:val="6"/>
          <w:szCs w:val="21"/>
        </w:rPr>
        <w:t>《</w:t>
      </w:r>
      <w:r>
        <w:rPr>
          <w:rFonts w:hint="eastAsia" w:ascii="楷体" w:hAnsi="楷体" w:eastAsia="楷体"/>
          <w:bCs/>
          <w:szCs w:val="21"/>
        </w:rPr>
        <w:t>政府采购促进中小企业发展管理办法》(</w:t>
      </w:r>
      <w:r>
        <w:rPr>
          <w:rFonts w:hint="eastAsia" w:ascii="楷体" w:hAnsi="楷体" w:eastAsia="楷体"/>
          <w:szCs w:val="21"/>
        </w:rPr>
        <w:t>财库[2020]46号)相关规定。</w:t>
      </w:r>
    </w:p>
    <w:p>
      <w:pPr>
        <w:adjustRightInd w:val="0"/>
        <w:snapToGrid w:val="0"/>
        <w:spacing w:line="360" w:lineRule="exact"/>
        <w:ind w:firstLine="420" w:firstLineChars="200"/>
        <w:rPr>
          <w:rFonts w:hint="eastAsia" w:ascii="楷体" w:hAnsi="楷体" w:eastAsia="楷体"/>
          <w:szCs w:val="21"/>
        </w:rPr>
      </w:pPr>
      <w:r>
        <w:rPr>
          <w:rFonts w:ascii="楷体" w:hAnsi="楷体" w:eastAsia="楷体"/>
          <w:szCs w:val="21"/>
        </w:rPr>
        <w:t>（</w:t>
      </w:r>
      <w:r>
        <w:rPr>
          <w:rFonts w:hint="eastAsia" w:ascii="楷体" w:hAnsi="楷体" w:eastAsia="楷体"/>
          <w:szCs w:val="21"/>
        </w:rPr>
        <w:t>2</w:t>
      </w:r>
      <w:r>
        <w:rPr>
          <w:rFonts w:ascii="楷体" w:hAnsi="楷体" w:eastAsia="楷体"/>
          <w:szCs w:val="21"/>
        </w:rPr>
        <w:t>）从业人员、营业收入、资产总额填报上一年度数据，无上一年度数据的新成立企业可不填报。响应文件其他地方与《中小企业声明函》数据不一致的，以《中小企业声明函》为准。</w:t>
      </w:r>
    </w:p>
    <w:p>
      <w:pPr>
        <w:adjustRightInd w:val="0"/>
        <w:snapToGrid w:val="0"/>
        <w:spacing w:line="360" w:lineRule="exact"/>
        <w:ind w:firstLine="420" w:firstLineChars="200"/>
        <w:rPr>
          <w:rFonts w:hint="eastAsia" w:ascii="楷体" w:hAnsi="楷体" w:eastAsia="楷体"/>
          <w:szCs w:val="21"/>
        </w:rPr>
      </w:pPr>
      <w:r>
        <w:rPr>
          <w:rFonts w:hint="eastAsia" w:ascii="楷体" w:hAnsi="楷体" w:eastAsia="楷体"/>
          <w:szCs w:val="21"/>
        </w:rPr>
        <w:t>供应商（含联合体）必须填报全部承建企业的数据，</w:t>
      </w:r>
      <w:r>
        <w:rPr>
          <w:rFonts w:hint="eastAsia" w:ascii="楷体" w:hAnsi="楷体" w:eastAsia="楷体"/>
          <w:bCs/>
          <w:szCs w:val="21"/>
        </w:rPr>
        <w:t>未按要求提供或者有大型企业承建工程的，其响应文件无效。</w:t>
      </w:r>
    </w:p>
    <w:p>
      <w:pPr>
        <w:adjustRightInd w:val="0"/>
        <w:snapToGrid w:val="0"/>
        <w:spacing w:line="360" w:lineRule="exact"/>
        <w:ind w:firstLine="420" w:firstLineChars="200"/>
        <w:rPr>
          <w:rFonts w:hint="eastAsia" w:ascii="楷体" w:hAnsi="楷体" w:eastAsia="楷体"/>
          <w:szCs w:val="21"/>
        </w:rPr>
      </w:pPr>
      <w:r>
        <w:rPr>
          <w:rFonts w:hint="eastAsia" w:ascii="楷体" w:hAnsi="楷体" w:eastAsia="楷体"/>
          <w:szCs w:val="21"/>
        </w:rPr>
        <w:t>（3）横线以下只做填报说明，响应文件可不要。</w:t>
      </w:r>
    </w:p>
    <w:p>
      <w:pPr>
        <w:spacing w:line="588" w:lineRule="exact"/>
        <w:jc w:val="center"/>
        <w:rPr>
          <w:rFonts w:hint="eastAsia" w:ascii="黑体" w:hAnsi="宋体" w:eastAsia="黑体"/>
          <w:spacing w:val="6"/>
          <w:sz w:val="36"/>
          <w:szCs w:val="36"/>
        </w:rPr>
      </w:pPr>
      <w:r>
        <w:rPr>
          <w:rFonts w:hint="eastAsia" w:ascii="黑体" w:hAnsi="宋体" w:eastAsia="黑体"/>
          <w:spacing w:val="6"/>
          <w:sz w:val="36"/>
          <w:szCs w:val="36"/>
        </w:rPr>
        <w:t>11.残疾人福利性单位声明函</w:t>
      </w:r>
    </w:p>
    <w:p>
      <w:pPr>
        <w:spacing w:before="480" w:beforeLines="200" w:line="360" w:lineRule="auto"/>
        <w:ind w:firstLine="444" w:firstLineChars="200"/>
        <w:rPr>
          <w:rFonts w:ascii="宋体" w:hAnsi="宋体"/>
          <w:spacing w:val="6"/>
          <w:szCs w:val="21"/>
        </w:rPr>
      </w:pPr>
      <w:r>
        <w:rPr>
          <w:rFonts w:hint="eastAsia" w:ascii="宋体" w:hAnsi="宋体"/>
          <w:spacing w:val="6"/>
          <w:szCs w:val="21"/>
        </w:rPr>
        <w:t>本单位郑重声明，根据《财政部、民政部、中国残疾人联合会关于促进残疾人就业政府采购政策的通知》（财库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w:t>
      </w:r>
      <w:r>
        <w:rPr>
          <w:rFonts w:hint="eastAsia" w:ascii="宋体" w:hAnsi="宋体"/>
          <w:szCs w:val="21"/>
        </w:rPr>
        <w:t>1</w:t>
      </w:r>
      <w:r>
        <w:rPr>
          <w:rFonts w:hint="eastAsia" w:ascii="宋体" w:hAnsi="宋体"/>
          <w:spacing w:val="6"/>
          <w:szCs w:val="21"/>
        </w:rPr>
        <w:t>号）的规定，本单位</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人，其中残疾人</w:t>
      </w:r>
      <w:r>
        <w:rPr>
          <w:rFonts w:hint="eastAsia" w:ascii="宋体" w:hAnsi="宋体"/>
          <w:spacing w:val="6"/>
          <w:szCs w:val="21"/>
          <w:u w:val="single"/>
        </w:rPr>
        <w:t xml:space="preserve">      </w:t>
      </w:r>
      <w:r>
        <w:rPr>
          <w:rFonts w:hint="eastAsia" w:ascii="宋体" w:hAnsi="宋体"/>
          <w:spacing w:val="6"/>
          <w:szCs w:val="21"/>
        </w:rPr>
        <w:t>人</w:t>
      </w:r>
      <w:r>
        <w:rPr>
          <w:rFonts w:ascii="宋体" w:hAnsi="宋体"/>
          <w:spacing w:val="6"/>
          <w:szCs w:val="21"/>
        </w:rPr>
        <w:t>，</w:t>
      </w:r>
      <w:r>
        <w:rPr>
          <w:rFonts w:hint="eastAsia" w:ascii="宋体" w:hAnsi="宋体"/>
          <w:spacing w:val="6"/>
          <w:szCs w:val="21"/>
        </w:rPr>
        <w:t>为符合条件的残疾人福利性单位，且本单位参加（</w:t>
      </w:r>
      <w:r>
        <w:rPr>
          <w:rFonts w:hint="eastAsia" w:ascii="宋体" w:hAnsi="宋体"/>
          <w:spacing w:val="6"/>
          <w:szCs w:val="21"/>
          <w:u w:val="single"/>
        </w:rPr>
        <w:t xml:space="preserve">采 购 人 名 称） </w:t>
      </w:r>
      <w:r>
        <w:rPr>
          <w:rFonts w:hint="eastAsia" w:ascii="宋体" w:hAnsi="宋体"/>
          <w:spacing w:val="6"/>
          <w:szCs w:val="21"/>
        </w:rPr>
        <w:t>的（</w:t>
      </w:r>
      <w:r>
        <w:rPr>
          <w:rFonts w:hint="eastAsia" w:ascii="宋体" w:hAnsi="宋体"/>
          <w:spacing w:val="6"/>
          <w:szCs w:val="21"/>
          <w:u w:val="single"/>
        </w:rPr>
        <w:t>项 目 名  称</w:t>
      </w:r>
      <w:r>
        <w:rPr>
          <w:rFonts w:hint="eastAsia" w:ascii="宋体" w:hAnsi="宋体"/>
          <w:spacing w:val="6"/>
          <w:szCs w:val="21"/>
        </w:rPr>
        <w:t>）采购活动由本单位承担工程。</w:t>
      </w:r>
    </w:p>
    <w:p>
      <w:pPr>
        <w:spacing w:line="360" w:lineRule="auto"/>
        <w:ind w:firstLine="444" w:firstLineChars="200"/>
        <w:rPr>
          <w:rFonts w:ascii="宋体" w:hAnsi="宋体"/>
          <w:spacing w:val="6"/>
          <w:szCs w:val="21"/>
        </w:rPr>
      </w:pPr>
      <w:r>
        <w:rPr>
          <w:rFonts w:ascii="宋体" w:hAnsi="宋体"/>
          <w:spacing w:val="6"/>
          <w:szCs w:val="21"/>
        </w:rPr>
        <w:t>......</w:t>
      </w:r>
    </w:p>
    <w:p>
      <w:pPr>
        <w:spacing w:line="360" w:lineRule="auto"/>
        <w:ind w:firstLine="444" w:firstLineChars="200"/>
        <w:rPr>
          <w:rFonts w:hint="eastAsia" w:ascii="宋体" w:hAnsi="宋体"/>
          <w:spacing w:val="6"/>
          <w:szCs w:val="21"/>
        </w:rPr>
      </w:pPr>
    </w:p>
    <w:p>
      <w:pPr>
        <w:spacing w:line="360" w:lineRule="auto"/>
        <w:ind w:firstLine="444" w:firstLineChars="200"/>
        <w:rPr>
          <w:rFonts w:hint="eastAsia" w:ascii="宋体" w:hAnsi="宋体"/>
          <w:spacing w:val="6"/>
          <w:szCs w:val="21"/>
        </w:rPr>
      </w:pPr>
    </w:p>
    <w:p>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tabs>
          <w:tab w:val="left" w:pos="4860"/>
        </w:tabs>
        <w:spacing w:line="360" w:lineRule="auto"/>
        <w:ind w:right="1560" w:firstLine="444" w:firstLineChars="200"/>
        <w:jc w:val="left"/>
        <w:rPr>
          <w:rFonts w:ascii="宋体" w:hAnsi="宋体"/>
          <w:spacing w:val="6"/>
          <w:szCs w:val="21"/>
        </w:rPr>
      </w:pPr>
      <w:r>
        <w:rPr>
          <w:rFonts w:hint="eastAsia" w:ascii="宋体" w:hAnsi="宋体"/>
          <w:spacing w:val="6"/>
          <w:szCs w:val="21"/>
        </w:rPr>
        <w:t>单位名称：</w:t>
      </w:r>
      <w:r>
        <w:rPr>
          <w:rFonts w:hint="eastAsia" w:ascii="宋体" w:hAnsi="宋体"/>
          <w:spacing w:val="6"/>
          <w:szCs w:val="21"/>
          <w:u w:val="single"/>
        </w:rPr>
        <w:t xml:space="preserve">              </w:t>
      </w:r>
      <w:r>
        <w:rPr>
          <w:rFonts w:hint="eastAsia" w:ascii="宋体" w:hAnsi="宋体"/>
          <w:spacing w:val="6"/>
          <w:szCs w:val="21"/>
        </w:rPr>
        <w:t>（盖单位章）</w:t>
      </w:r>
    </w:p>
    <w:p>
      <w:pPr>
        <w:tabs>
          <w:tab w:val="left" w:pos="4860"/>
        </w:tabs>
        <w:spacing w:line="360" w:lineRule="auto"/>
        <w:ind w:right="1560" w:firstLine="444" w:firstLineChars="200"/>
        <w:jc w:val="left"/>
        <w:rPr>
          <w:rFonts w:hint="eastAsia" w:ascii="宋体" w:hAnsi="宋体"/>
          <w:spacing w:val="6"/>
          <w:szCs w:val="21"/>
        </w:rPr>
      </w:pPr>
      <w:r>
        <w:rPr>
          <w:rFonts w:ascii="宋体" w:hAnsi="宋体"/>
          <w:spacing w:val="6"/>
          <w:szCs w:val="21"/>
        </w:rPr>
        <w:t xml:space="preserve"> </w:t>
      </w:r>
    </w:p>
    <w:p>
      <w:pPr>
        <w:tabs>
          <w:tab w:val="left" w:pos="4860"/>
        </w:tabs>
        <w:spacing w:line="360" w:lineRule="auto"/>
        <w:ind w:right="1560" w:firstLine="444" w:firstLineChars="200"/>
        <w:jc w:val="left"/>
        <w:rPr>
          <w:rFonts w:hint="eastAsia" w:ascii="宋体" w:hAnsi="宋体"/>
          <w:spacing w:val="6"/>
          <w:szCs w:val="21"/>
        </w:rPr>
      </w:pPr>
      <w:r>
        <w:rPr>
          <w:rFonts w:hint="eastAsia" w:ascii="宋体" w:hAnsi="宋体"/>
          <w:spacing w:val="6"/>
          <w:szCs w:val="21"/>
        </w:rPr>
        <w:t>日</w:t>
      </w:r>
      <w:r>
        <w:rPr>
          <w:rFonts w:ascii="宋体" w:hAnsi="宋体"/>
          <w:spacing w:val="6"/>
          <w:szCs w:val="21"/>
        </w:rPr>
        <w:t xml:space="preserve"> </w:t>
      </w:r>
      <w:r>
        <w:rPr>
          <w:rFonts w:hint="eastAsia" w:ascii="宋体" w:hAnsi="宋体"/>
          <w:spacing w:val="6"/>
          <w:szCs w:val="21"/>
        </w:rPr>
        <w:t xml:space="preserve">   </w:t>
      </w:r>
      <w:r>
        <w:rPr>
          <w:rFonts w:ascii="宋体" w:hAnsi="宋体"/>
          <w:spacing w:val="6"/>
          <w:szCs w:val="21"/>
        </w:rPr>
        <w:t xml:space="preserve"> </w:t>
      </w:r>
      <w:r>
        <w:rPr>
          <w:rFonts w:hint="eastAsia" w:ascii="宋体" w:hAnsi="宋体"/>
          <w:spacing w:val="6"/>
          <w:szCs w:val="21"/>
        </w:rPr>
        <w:t>期：    年   月  日</w:t>
      </w: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rPr>
          <w:rFonts w:hint="eastAsia" w:ascii="仿宋" w:hAnsi="仿宋" w:eastAsia="仿宋"/>
          <w:spacing w:val="15"/>
          <w:sz w:val="18"/>
          <w:szCs w:val="18"/>
          <w:shd w:val="clear" w:color="auto" w:fill="FFFFFF"/>
        </w:rPr>
      </w:pPr>
      <w:r>
        <w:rPr>
          <w:rFonts w:hint="eastAsia" w:ascii="宋体" w:hAnsi="宋体"/>
          <w:spacing w:val="6"/>
          <w:szCs w:val="21"/>
          <w:u w:val="single"/>
        </w:rPr>
        <w:t xml:space="preserve">                                                                             </w:t>
      </w:r>
    </w:p>
    <w:p>
      <w:pPr>
        <w:tabs>
          <w:tab w:val="left" w:pos="4860"/>
        </w:tabs>
        <w:ind w:right="1559"/>
        <w:jc w:val="left"/>
        <w:rPr>
          <w:rFonts w:hint="eastAsia" w:ascii="楷体" w:hAnsi="楷体" w:eastAsia="楷体"/>
          <w:szCs w:val="21"/>
        </w:rPr>
      </w:pPr>
      <w:r>
        <w:rPr>
          <w:rFonts w:hint="eastAsia" w:ascii="楷体" w:hAnsi="楷体" w:eastAsia="楷体"/>
          <w:szCs w:val="21"/>
        </w:rPr>
        <w:t>说明：</w:t>
      </w:r>
    </w:p>
    <w:p>
      <w:pPr>
        <w:adjustRightInd w:val="0"/>
        <w:snapToGrid w:val="0"/>
        <w:spacing w:line="360" w:lineRule="exact"/>
        <w:ind w:firstLine="525" w:firstLineChars="250"/>
        <w:rPr>
          <w:rFonts w:hint="eastAsia" w:ascii="楷体" w:hAnsi="楷体" w:eastAsia="楷体"/>
          <w:szCs w:val="21"/>
        </w:rPr>
      </w:pPr>
      <w:r>
        <w:rPr>
          <w:rFonts w:hint="eastAsia" w:ascii="楷体" w:hAnsi="楷体" w:eastAsia="楷体"/>
          <w:szCs w:val="21"/>
        </w:rPr>
        <w:t>（1）填报前请认真阅读</w:t>
      </w:r>
      <w:r>
        <w:rPr>
          <w:rFonts w:hint="eastAsia" w:ascii="楷体" w:hAnsi="楷体" w:eastAsia="楷体"/>
          <w:spacing w:val="6"/>
          <w:szCs w:val="21"/>
        </w:rPr>
        <w:t>《财政部、民政部、中国残疾人联合会关于促进残疾人就业政府采购政策的通知》（财库</w:t>
      </w:r>
      <w:r>
        <w:rPr>
          <w:rFonts w:hint="eastAsia" w:ascii="楷体" w:hAnsi="楷体" w:eastAsia="楷体"/>
          <w:szCs w:val="21"/>
        </w:rPr>
        <w:t>〔</w:t>
      </w:r>
      <w:r>
        <w:rPr>
          <w:rFonts w:ascii="楷体" w:hAnsi="楷体" w:eastAsia="楷体"/>
          <w:szCs w:val="21"/>
        </w:rPr>
        <w:t>2017</w:t>
      </w:r>
      <w:r>
        <w:rPr>
          <w:rFonts w:hint="eastAsia" w:ascii="楷体" w:hAnsi="楷体" w:eastAsia="楷体"/>
          <w:szCs w:val="21"/>
        </w:rPr>
        <w:t>〕</w:t>
      </w:r>
      <w:r>
        <w:rPr>
          <w:rFonts w:ascii="楷体" w:hAnsi="楷体" w:eastAsia="楷体"/>
          <w:szCs w:val="21"/>
        </w:rPr>
        <w:t>14</w:t>
      </w:r>
      <w:r>
        <w:rPr>
          <w:rFonts w:hint="eastAsia" w:ascii="楷体" w:hAnsi="楷体" w:eastAsia="楷体"/>
          <w:szCs w:val="21"/>
        </w:rPr>
        <w:t>1</w:t>
      </w:r>
      <w:r>
        <w:rPr>
          <w:rFonts w:hint="eastAsia" w:ascii="楷体" w:hAnsi="楷体" w:eastAsia="楷体"/>
          <w:spacing w:val="6"/>
          <w:szCs w:val="21"/>
        </w:rPr>
        <w:t>号）的规定。</w:t>
      </w:r>
    </w:p>
    <w:p>
      <w:pPr>
        <w:adjustRightInd w:val="0"/>
        <w:snapToGrid w:val="0"/>
        <w:spacing w:line="360" w:lineRule="exact"/>
        <w:ind w:firstLine="525" w:firstLineChars="250"/>
        <w:rPr>
          <w:rFonts w:hint="eastAsia" w:ascii="楷体" w:hAnsi="楷体" w:eastAsia="楷体"/>
          <w:bCs/>
          <w:szCs w:val="21"/>
        </w:rPr>
      </w:pPr>
      <w:r>
        <w:rPr>
          <w:rFonts w:hint="eastAsia" w:ascii="楷体" w:hAnsi="楷体" w:eastAsia="楷体"/>
          <w:szCs w:val="21"/>
        </w:rPr>
        <w:t>（2）供应商属于残疾人福利性单位的，必须填报有关数据，</w:t>
      </w:r>
      <w:r>
        <w:rPr>
          <w:rFonts w:hint="eastAsia" w:ascii="楷体" w:hAnsi="楷体" w:eastAsia="楷体"/>
          <w:bCs/>
          <w:szCs w:val="21"/>
        </w:rPr>
        <w:t>未按要求提供或者不符合政策条件要求的，其响应文件无效。</w:t>
      </w:r>
    </w:p>
    <w:p>
      <w:pPr>
        <w:adjustRightInd w:val="0"/>
        <w:snapToGrid w:val="0"/>
        <w:spacing w:line="360" w:lineRule="exact"/>
        <w:ind w:firstLine="525" w:firstLineChars="250"/>
        <w:rPr>
          <w:rFonts w:hint="eastAsia" w:ascii="楷体" w:hAnsi="楷体" w:eastAsia="楷体"/>
          <w:szCs w:val="21"/>
        </w:rPr>
      </w:pPr>
      <w:r>
        <w:rPr>
          <w:rFonts w:hint="eastAsia" w:ascii="楷体" w:hAnsi="楷体" w:eastAsia="楷体"/>
          <w:szCs w:val="21"/>
        </w:rPr>
        <w:t>（3）横线以下只做填报说明，响应文件可不要。</w:t>
      </w:r>
    </w:p>
    <w:p>
      <w:pPr>
        <w:adjustRightInd w:val="0"/>
        <w:snapToGrid w:val="0"/>
        <w:spacing w:line="360" w:lineRule="auto"/>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adjustRightInd w:val="0"/>
        <w:snapToGrid w:val="0"/>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第三部分 </w:t>
      </w:r>
    </w:p>
    <w:p>
      <w:pPr>
        <w:adjustRightInd w:val="0"/>
        <w:snapToGrid w:val="0"/>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供应商特定资格条件证明材料</w:t>
      </w: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黑体" w:hAnsi="宋体" w:eastAsia="黑体"/>
          <w:sz w:val="36"/>
          <w:szCs w:val="36"/>
        </w:rPr>
      </w:pPr>
      <w:r>
        <w:rPr>
          <w:rFonts w:hint="eastAsia" w:ascii="黑体" w:hAnsi="宋体" w:eastAsia="黑体"/>
          <w:sz w:val="36"/>
          <w:szCs w:val="36"/>
        </w:rPr>
        <w:t>12.法定准入证明</w:t>
      </w:r>
    </w:p>
    <w:p>
      <w:pPr>
        <w:adjustRightInd w:val="0"/>
        <w:snapToGrid w:val="0"/>
        <w:spacing w:line="360" w:lineRule="auto"/>
        <w:ind w:firstLine="315" w:firstLineChars="1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说明:</w:t>
      </w:r>
    </w:p>
    <w:p>
      <w:pPr>
        <w:adjustRightInd w:val="0"/>
        <w:snapToGrid w:val="0"/>
        <w:spacing w:line="360" w:lineRule="auto"/>
        <w:ind w:firstLine="735" w:firstLineChars="3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（1）提供供应商</w:t>
      </w:r>
      <w:r>
        <w:rPr>
          <w:rFonts w:hint="eastAsia" w:ascii="楷体" w:hAnsi="楷体" w:eastAsia="楷体" w:cs="宋体"/>
          <w:color w:val="000000"/>
          <w:kern w:val="0"/>
          <w:szCs w:val="21"/>
          <w:u w:val="single"/>
        </w:rPr>
        <w:t xml:space="preserve"> </w:t>
      </w:r>
      <w:r>
        <w:rPr>
          <w:rFonts w:hint="eastAsia" w:ascii="楷体" w:hAnsi="楷体" w:eastAsia="楷体" w:cs="宋体"/>
          <w:color w:val="000000"/>
          <w:kern w:val="0"/>
          <w:szCs w:val="21"/>
          <w:u w:val="single"/>
          <w:lang w:val="en-US" w:eastAsia="zh-CN"/>
        </w:rPr>
        <w:t>建设行政主管部门核发的公路工程施工总承包三级（含三级）以上资质</w:t>
      </w:r>
      <w:r>
        <w:rPr>
          <w:rFonts w:hint="eastAsia" w:ascii="楷体" w:hAnsi="楷体" w:eastAsia="楷体" w:cs="宋体"/>
          <w:color w:val="000000"/>
          <w:kern w:val="0"/>
          <w:szCs w:val="21"/>
          <w:u w:val="single"/>
          <w:lang w:eastAsia="zh-CN"/>
        </w:rPr>
        <w:t>；</w:t>
      </w:r>
      <w:r>
        <w:rPr>
          <w:rFonts w:hint="eastAsia" w:ascii="楷体" w:hAnsi="楷体" w:eastAsia="楷体" w:cs="宋体"/>
          <w:color w:val="000000"/>
          <w:kern w:val="0"/>
          <w:szCs w:val="21"/>
          <w:u w:val="none"/>
        </w:rPr>
        <w:t>具备有效的安全生产许可证</w:t>
      </w:r>
      <w:r>
        <w:rPr>
          <w:rFonts w:hint="eastAsia" w:ascii="楷体" w:hAnsi="楷体" w:eastAsia="楷体" w:cs="宋体"/>
          <w:color w:val="000000"/>
          <w:kern w:val="0"/>
          <w:szCs w:val="21"/>
        </w:rPr>
        <w:t>；</w:t>
      </w:r>
    </w:p>
    <w:p>
      <w:pPr>
        <w:adjustRightInd w:val="0"/>
        <w:snapToGrid w:val="0"/>
        <w:spacing w:line="360" w:lineRule="auto"/>
        <w:ind w:firstLine="735" w:firstLineChars="3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（2）提供拟派项目经理</w:t>
      </w:r>
      <w:r>
        <w:rPr>
          <w:rFonts w:hint="eastAsia" w:ascii="楷体" w:hAnsi="楷体" w:eastAsia="楷体" w:cs="宋体"/>
          <w:color w:val="000000"/>
          <w:kern w:val="0"/>
          <w:szCs w:val="21"/>
          <w:u w:val="single"/>
        </w:rPr>
        <w:t xml:space="preserve"> </w:t>
      </w:r>
      <w:r>
        <w:rPr>
          <w:rFonts w:hint="eastAsia" w:ascii="楷体" w:hAnsi="楷体" w:eastAsia="楷体" w:cs="宋体"/>
          <w:color w:val="000000"/>
          <w:kern w:val="0"/>
          <w:szCs w:val="21"/>
          <w:u w:val="single"/>
          <w:lang w:val="en-US" w:eastAsia="zh-CN"/>
        </w:rPr>
        <w:t xml:space="preserve"> 公路工程专业二级以上（含二级）</w:t>
      </w:r>
      <w:r>
        <w:rPr>
          <w:rFonts w:hint="eastAsia" w:ascii="楷体" w:hAnsi="楷体" w:eastAsia="楷体" w:cs="宋体"/>
          <w:color w:val="000000"/>
          <w:kern w:val="0"/>
          <w:szCs w:val="21"/>
        </w:rPr>
        <w:t>建造师证和有效的安全生产考核合格证书以及无不良信用记录和无在建工程承诺书；</w:t>
      </w:r>
    </w:p>
    <w:p>
      <w:pPr>
        <w:adjustRightInd w:val="0"/>
        <w:snapToGrid w:val="0"/>
        <w:spacing w:line="360" w:lineRule="auto"/>
        <w:ind w:firstLine="735" w:firstLineChars="3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（3）提供供应商在陕西省“建筑市场监管与诚信信息一体化平台”（</w:t>
      </w:r>
      <w:r>
        <w:rPr>
          <w:rFonts w:ascii="楷体" w:hAnsi="楷体" w:eastAsia="楷体" w:cs="宋体"/>
          <w:color w:val="000000"/>
          <w:kern w:val="0"/>
          <w:szCs w:val="21"/>
        </w:rPr>
        <w:t>http://js.shaanxi.gov.cn/</w:t>
      </w:r>
      <w:r>
        <w:rPr>
          <w:rFonts w:hint="eastAsia" w:ascii="楷体" w:hAnsi="楷体" w:eastAsia="楷体" w:cs="宋体"/>
          <w:color w:val="000000"/>
          <w:kern w:val="0"/>
          <w:szCs w:val="21"/>
        </w:rPr>
        <w:t>）登记备案网页截屏资料；</w:t>
      </w:r>
    </w:p>
    <w:p>
      <w:pPr>
        <w:adjustRightInd w:val="0"/>
        <w:snapToGrid w:val="0"/>
        <w:spacing w:line="360" w:lineRule="auto"/>
        <w:ind w:firstLine="735" w:firstLineChars="3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（4）以上证书提供复印件或电子证照打印件，并加盖供应商单位章，拟派项目经理无不良信用记录和无在建工程承诺书由供应商自拟并加盖供应商单位章。</w:t>
      </w:r>
    </w:p>
    <w:p>
      <w:pPr>
        <w:adjustRightInd w:val="0"/>
        <w:snapToGrid w:val="0"/>
        <w:spacing w:line="360" w:lineRule="auto"/>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jc w:val="center"/>
        <w:rPr>
          <w:rFonts w:hint="eastAsia" w:ascii="方正小标宋简体" w:eastAsia="方正小标宋简体"/>
          <w:sz w:val="72"/>
          <w:szCs w:val="72"/>
        </w:rPr>
      </w:pPr>
      <w:r>
        <w:rPr>
          <w:rFonts w:hint="eastAsia" w:ascii="方正小标宋简体" w:eastAsia="方正小标宋简体"/>
          <w:sz w:val="72"/>
          <w:szCs w:val="72"/>
        </w:rPr>
        <w:t>商务文件</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after="120" w:afterLines="50"/>
        <w:ind w:firstLine="0"/>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pStyle w:val="5"/>
        <w:spacing w:before="120" w:beforeLines="50" w:line="360" w:lineRule="auto"/>
        <w:ind w:firstLine="0"/>
        <w:rPr>
          <w:rFonts w:hint="eastAsia"/>
          <w:sz w:val="24"/>
          <w:szCs w:val="24"/>
        </w:rPr>
      </w:pPr>
    </w:p>
    <w:p>
      <w:pPr>
        <w:pStyle w:val="5"/>
        <w:spacing w:before="120" w:beforeLines="50" w:line="360" w:lineRule="auto"/>
        <w:ind w:firstLine="630" w:firstLineChars="300"/>
        <w:rPr>
          <w:rFonts w:hint="eastAsia"/>
          <w:szCs w:val="21"/>
        </w:rPr>
      </w:pPr>
      <w:r>
        <w:rPr>
          <w:rFonts w:hint="eastAsia"/>
          <w:szCs w:val="21"/>
        </w:rPr>
        <w:t>一、竞争性磋商响应函 ………………………………………………………</w:t>
      </w:r>
      <w:r>
        <w:rPr>
          <w:rFonts w:hint="eastAsia" w:ascii="宋体" w:hAnsi="宋体"/>
          <w:szCs w:val="21"/>
        </w:rPr>
        <w:t>………</w:t>
      </w:r>
      <w:r>
        <w:rPr>
          <w:rFonts w:hint="eastAsia"/>
          <w:szCs w:val="21"/>
        </w:rPr>
        <w:t>页码</w:t>
      </w:r>
    </w:p>
    <w:p>
      <w:pPr>
        <w:pStyle w:val="5"/>
        <w:spacing w:before="120" w:beforeLines="50" w:line="360" w:lineRule="auto"/>
        <w:ind w:firstLine="630" w:firstLineChars="300"/>
        <w:rPr>
          <w:rFonts w:hint="eastAsia"/>
          <w:szCs w:val="21"/>
        </w:rPr>
      </w:pPr>
      <w:r>
        <w:rPr>
          <w:rFonts w:hint="eastAsia"/>
          <w:szCs w:val="21"/>
        </w:rPr>
        <w:t>二、磋商报价一览表 …………………………………………………………</w:t>
      </w:r>
      <w:r>
        <w:rPr>
          <w:rFonts w:hint="eastAsia" w:ascii="宋体" w:hAnsi="宋体"/>
          <w:szCs w:val="21"/>
        </w:rPr>
        <w:t>………</w:t>
      </w:r>
    </w:p>
    <w:p>
      <w:pPr>
        <w:pStyle w:val="5"/>
        <w:spacing w:before="120" w:beforeLines="50" w:line="360" w:lineRule="auto"/>
        <w:ind w:firstLine="630" w:firstLineChars="300"/>
        <w:rPr>
          <w:rFonts w:hint="eastAsia"/>
          <w:szCs w:val="21"/>
        </w:rPr>
      </w:pPr>
      <w:r>
        <w:rPr>
          <w:rFonts w:hint="eastAsia"/>
          <w:szCs w:val="21"/>
        </w:rPr>
        <w:t>三、报价明细表…………………………………………………………</w:t>
      </w:r>
      <w:r>
        <w:rPr>
          <w:rFonts w:hint="eastAsia" w:ascii="宋体" w:hAnsi="宋体"/>
          <w:szCs w:val="21"/>
        </w:rPr>
        <w:t>……………</w:t>
      </w:r>
    </w:p>
    <w:p>
      <w:pPr>
        <w:pStyle w:val="5"/>
        <w:spacing w:before="120" w:beforeLines="50" w:line="360" w:lineRule="auto"/>
        <w:ind w:firstLine="634" w:firstLineChars="302"/>
        <w:rPr>
          <w:rFonts w:hint="eastAsia"/>
          <w:szCs w:val="21"/>
        </w:rPr>
      </w:pPr>
      <w:r>
        <w:rPr>
          <w:rFonts w:hint="eastAsia" w:hAnsi="宋体"/>
          <w:bCs/>
          <w:color w:val="000000"/>
          <w:szCs w:val="21"/>
        </w:rPr>
        <w:t xml:space="preserve">四、主要材料与设备报价表 </w:t>
      </w:r>
      <w:r>
        <w:rPr>
          <w:rFonts w:hint="eastAsia"/>
          <w:szCs w:val="21"/>
        </w:rPr>
        <w:t>………………………………………………</w:t>
      </w:r>
      <w:r>
        <w:rPr>
          <w:rFonts w:hint="eastAsia" w:ascii="宋体" w:hAnsi="宋体"/>
          <w:szCs w:val="21"/>
        </w:rPr>
        <w:t>…………</w:t>
      </w:r>
    </w:p>
    <w:p>
      <w:pPr>
        <w:pStyle w:val="5"/>
        <w:spacing w:before="120" w:beforeLines="50" w:line="360" w:lineRule="auto"/>
        <w:ind w:firstLine="630" w:firstLineChars="300"/>
        <w:rPr>
          <w:rFonts w:hint="eastAsia"/>
          <w:szCs w:val="21"/>
        </w:rPr>
      </w:pPr>
      <w:r>
        <w:rPr>
          <w:rFonts w:hint="eastAsia"/>
          <w:szCs w:val="21"/>
        </w:rPr>
        <w:t>五、</w:t>
      </w:r>
      <w:r>
        <w:rPr>
          <w:rFonts w:hint="eastAsia" w:hAnsi="宋体"/>
          <w:bCs/>
          <w:color w:val="000000"/>
          <w:szCs w:val="21"/>
        </w:rPr>
        <w:t>履约承诺书</w:t>
      </w:r>
      <w:r>
        <w:rPr>
          <w:rFonts w:hint="eastAsia"/>
          <w:szCs w:val="21"/>
        </w:rPr>
        <w:t>……………………………………………………</w:t>
      </w:r>
      <w:r>
        <w:rPr>
          <w:rFonts w:hint="eastAsia" w:ascii="宋体" w:hAnsi="宋体"/>
          <w:szCs w:val="21"/>
        </w:rPr>
        <w:t>…………………</w:t>
      </w:r>
    </w:p>
    <w:p>
      <w:pPr>
        <w:pStyle w:val="5"/>
        <w:spacing w:before="120" w:beforeLines="50" w:line="360" w:lineRule="auto"/>
        <w:ind w:firstLine="630" w:firstLineChars="300"/>
        <w:rPr>
          <w:rFonts w:hint="eastAsia"/>
          <w:szCs w:val="21"/>
        </w:rPr>
      </w:pPr>
      <w:r>
        <w:rPr>
          <w:rFonts w:hint="eastAsia"/>
          <w:szCs w:val="21"/>
        </w:rPr>
        <w:t>六、</w:t>
      </w:r>
      <w:r>
        <w:rPr>
          <w:rFonts w:hint="eastAsia" w:ascii="宋体" w:hAnsi="宋体"/>
          <w:bCs/>
          <w:szCs w:val="21"/>
        </w:rPr>
        <w:t>供应商近3年业绩证明材料</w:t>
      </w:r>
      <w:r>
        <w:rPr>
          <w:rFonts w:hint="eastAsia"/>
          <w:szCs w:val="21"/>
        </w:rPr>
        <w:t>……………………………………</w:t>
      </w:r>
      <w:r>
        <w:rPr>
          <w:rFonts w:hint="eastAsia" w:ascii="宋体" w:hAnsi="宋体"/>
          <w:szCs w:val="21"/>
        </w:rPr>
        <w:t>………………</w:t>
      </w:r>
    </w:p>
    <w:p>
      <w:pPr>
        <w:pStyle w:val="5"/>
        <w:spacing w:before="120" w:beforeLines="50" w:line="360" w:lineRule="auto"/>
        <w:ind w:firstLine="630" w:firstLineChars="300"/>
        <w:rPr>
          <w:rFonts w:hint="eastAsia"/>
          <w:szCs w:val="21"/>
        </w:rPr>
      </w:pPr>
      <w:r>
        <w:rPr>
          <w:rFonts w:hint="eastAsia"/>
          <w:szCs w:val="21"/>
        </w:rPr>
        <w:t>七、</w:t>
      </w:r>
      <w:r>
        <w:rPr>
          <w:rFonts w:hint="eastAsia" w:ascii="宋体" w:hAnsi="宋体"/>
          <w:bCs/>
          <w:szCs w:val="21"/>
        </w:rPr>
        <w:t>供应商管理体系认证</w:t>
      </w:r>
      <w:r>
        <w:rPr>
          <w:rFonts w:hint="eastAsia"/>
          <w:szCs w:val="21"/>
        </w:rPr>
        <w:t>…………………………………………………</w:t>
      </w:r>
      <w:r>
        <w:rPr>
          <w:rFonts w:hint="eastAsia" w:ascii="宋体" w:hAnsi="宋体"/>
          <w:szCs w:val="21"/>
        </w:rPr>
        <w:t>…………</w:t>
      </w:r>
    </w:p>
    <w:p>
      <w:pPr>
        <w:adjustRightInd w:val="0"/>
        <w:snapToGrid w:val="0"/>
        <w:spacing w:before="120" w:beforeLines="50" w:line="360" w:lineRule="auto"/>
        <w:ind w:firstLine="630" w:firstLineChars="300"/>
        <w:rPr>
          <w:rFonts w:hint="eastAsia"/>
          <w:szCs w:val="21"/>
        </w:rPr>
      </w:pPr>
      <w:r>
        <w:rPr>
          <w:rFonts w:hint="eastAsia"/>
          <w:szCs w:val="21"/>
        </w:rPr>
        <w:t>八、</w:t>
      </w:r>
      <w:r>
        <w:rPr>
          <w:rFonts w:hint="eastAsia" w:ascii="宋体" w:hAnsi="宋体"/>
          <w:szCs w:val="21"/>
        </w:rPr>
        <w:t>供应商享受政府采购优惠政策的证明材料</w:t>
      </w:r>
      <w:r>
        <w:rPr>
          <w:rFonts w:hint="eastAsia"/>
          <w:szCs w:val="21"/>
        </w:rPr>
        <w:t>………………………………</w:t>
      </w:r>
      <w:r>
        <w:rPr>
          <w:rFonts w:hint="eastAsia" w:ascii="宋体" w:hAnsi="宋体"/>
          <w:szCs w:val="21"/>
        </w:rPr>
        <w:t>……</w:t>
      </w:r>
    </w:p>
    <w:p>
      <w:pPr>
        <w:tabs>
          <w:tab w:val="left" w:pos="3600"/>
        </w:tabs>
        <w:adjustRightInd w:val="0"/>
        <w:snapToGrid w:val="0"/>
        <w:spacing w:before="120" w:beforeLines="50" w:line="360" w:lineRule="auto"/>
        <w:ind w:firstLine="630" w:firstLineChars="300"/>
        <w:rPr>
          <w:rFonts w:hint="eastAsia" w:ascii="宋体" w:hAnsi="宋体"/>
          <w:szCs w:val="21"/>
        </w:rPr>
      </w:pPr>
    </w:p>
    <w:p>
      <w:pPr>
        <w:adjustRightInd w:val="0"/>
        <w:snapToGrid w:val="0"/>
        <w:spacing w:before="120" w:beforeLines="50" w:line="360" w:lineRule="auto"/>
        <w:ind w:firstLine="630" w:firstLineChars="300"/>
        <w:rPr>
          <w:rFonts w:hint="eastAsia"/>
          <w:szCs w:val="21"/>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10"/>
        <w:spacing w:before="240" w:beforeLines="100" w:after="240" w:afterLines="100" w:line="360" w:lineRule="auto"/>
        <w:ind w:firstLine="0"/>
        <w:jc w:val="center"/>
        <w:rPr>
          <w:rFonts w:hint="eastAsia" w:ascii="黑体" w:eastAsia="黑体"/>
          <w:bCs/>
          <w:sz w:val="28"/>
          <w:szCs w:val="28"/>
        </w:rPr>
      </w:pPr>
      <w:r>
        <w:rPr>
          <w:rFonts w:hint="eastAsia" w:ascii="黑体" w:hAnsi="宋体" w:eastAsia="黑体"/>
          <w:sz w:val="36"/>
          <w:szCs w:val="36"/>
        </w:rPr>
        <w:t>一、竞争性磋商响应函</w:t>
      </w:r>
    </w:p>
    <w:p>
      <w:pPr>
        <w:pStyle w:val="10"/>
        <w:spacing w:after="240" w:afterLines="100" w:line="400" w:lineRule="exact"/>
        <w:ind w:firstLine="0"/>
        <w:rPr>
          <w:rFonts w:hint="eastAsia" w:ascii="宋体" w:hAnsi="宋体"/>
          <w:bCs/>
          <w:sz w:val="21"/>
          <w:szCs w:val="21"/>
        </w:rPr>
      </w:pPr>
      <w:r>
        <w:rPr>
          <w:rFonts w:hint="eastAsia" w:ascii="宋体" w:hAnsi="宋体"/>
          <w:bCs/>
          <w:sz w:val="21"/>
          <w:szCs w:val="21"/>
        </w:rPr>
        <w:t>陕西正大方略工程咨询有限公司：</w:t>
      </w:r>
    </w:p>
    <w:p>
      <w:pPr>
        <w:pStyle w:val="10"/>
        <w:spacing w:line="360" w:lineRule="auto"/>
        <w:ind w:firstLine="420" w:firstLineChars="200"/>
        <w:rPr>
          <w:rFonts w:hint="eastAsia" w:ascii="宋体" w:hAnsi="宋体"/>
          <w:sz w:val="21"/>
          <w:szCs w:val="21"/>
        </w:rPr>
      </w:pPr>
      <w:r>
        <w:rPr>
          <w:rFonts w:hint="eastAsia" w:ascii="宋体" w:hAnsi="宋体"/>
          <w:sz w:val="21"/>
          <w:szCs w:val="21"/>
        </w:rPr>
        <w:t>我方已仔细研究了</w:t>
      </w:r>
      <w:r>
        <w:rPr>
          <w:rFonts w:hint="eastAsia" w:ascii="宋体" w:hAnsi="宋体"/>
          <w:sz w:val="21"/>
          <w:szCs w:val="21"/>
          <w:u w:val="single"/>
        </w:rPr>
        <w:t xml:space="preserve">                 (</w:t>
      </w:r>
      <w:r>
        <w:rPr>
          <w:rFonts w:hint="eastAsia" w:ascii="宋体" w:hAnsi="宋体"/>
          <w:sz w:val="21"/>
          <w:szCs w:val="21"/>
        </w:rPr>
        <w:t>项目名称)的磋商文件（政府采购项目编号：</w:t>
      </w:r>
      <w:r>
        <w:rPr>
          <w:rFonts w:hint="eastAsia" w:ascii="宋体" w:hAnsi="宋体"/>
          <w:sz w:val="21"/>
          <w:szCs w:val="21"/>
          <w:lang w:eastAsia="zh-CN"/>
        </w:rPr>
        <w:t>ZDAK22-019Z</w:t>
      </w:r>
      <w:r>
        <w:rPr>
          <w:rFonts w:hint="eastAsia" w:ascii="宋体" w:hAnsi="宋体"/>
          <w:sz w:val="21"/>
          <w:szCs w:val="21"/>
        </w:rPr>
        <w:t>；）的全部内容，知悉参加磋商的风险，我方承诺接受磋商文件的全部条款且无任何异议，</w:t>
      </w:r>
      <w:r>
        <w:rPr>
          <w:rFonts w:hint="eastAsia" w:ascii="宋体" w:hAnsi="宋体"/>
          <w:bCs/>
          <w:sz w:val="21"/>
          <w:szCs w:val="21"/>
        </w:rPr>
        <w:t>决定参加贵单位组织的本项目磋商。</w:t>
      </w:r>
    </w:p>
    <w:p>
      <w:pPr>
        <w:pStyle w:val="8"/>
        <w:adjustRightInd w:val="0"/>
        <w:snapToGrid w:val="0"/>
        <w:spacing w:line="360" w:lineRule="auto"/>
        <w:ind w:firstLine="420" w:firstLineChars="200"/>
        <w:rPr>
          <w:rFonts w:hint="eastAsia" w:hAnsi="宋体"/>
          <w:bCs/>
        </w:rPr>
      </w:pPr>
      <w:r>
        <w:rPr>
          <w:rFonts w:hint="eastAsia" w:hAnsi="宋体"/>
        </w:rPr>
        <w:t>一、我方提交</w:t>
      </w:r>
      <w:r>
        <w:rPr>
          <w:rFonts w:hint="eastAsia" w:hAnsi="宋体"/>
          <w:bCs/>
        </w:rPr>
        <w:t>电子</w:t>
      </w:r>
      <w:r>
        <w:rPr>
          <w:rFonts w:hint="eastAsia" w:hAnsi="宋体"/>
        </w:rPr>
        <w:t>响应</w:t>
      </w:r>
      <w:r>
        <w:rPr>
          <w:rFonts w:hint="eastAsia" w:hAnsi="宋体"/>
          <w:bCs/>
        </w:rPr>
        <w:t>文件1份。</w:t>
      </w:r>
    </w:p>
    <w:p>
      <w:pPr>
        <w:spacing w:line="360" w:lineRule="auto"/>
        <w:ind w:firstLine="420" w:firstLineChars="200"/>
        <w:rPr>
          <w:rFonts w:hint="eastAsia" w:ascii="宋体" w:hAnsi="宋体"/>
        </w:rPr>
      </w:pPr>
      <w:r>
        <w:rPr>
          <w:rFonts w:hint="eastAsia" w:ascii="宋体" w:hAnsi="宋体"/>
        </w:rPr>
        <w:t>二、我方的磋商总报价为人民币（大写）</w:t>
      </w:r>
      <w:r>
        <w:rPr>
          <w:rFonts w:hint="eastAsia" w:ascii="宋体" w:hAnsi="宋体"/>
          <w:u w:val="single"/>
        </w:rPr>
        <w:t xml:space="preserve">              </w:t>
      </w:r>
      <w:r>
        <w:rPr>
          <w:rFonts w:hint="eastAsia" w:ascii="宋体" w:hAnsi="宋体"/>
        </w:rPr>
        <w:t xml:space="preserve"> 元 （￥</w:t>
      </w:r>
      <w:r>
        <w:rPr>
          <w:rFonts w:hint="eastAsia" w:ascii="宋体" w:hAnsi="宋体"/>
          <w:u w:val="single"/>
        </w:rPr>
        <w:t xml:space="preserve">        </w:t>
      </w:r>
      <w:r>
        <w:rPr>
          <w:rFonts w:hint="eastAsia" w:ascii="宋体" w:hAnsi="宋体"/>
        </w:rPr>
        <w:t>），工期为</w:t>
      </w:r>
      <w:r>
        <w:rPr>
          <w:rFonts w:hint="eastAsia" w:ascii="宋体" w:hAnsi="宋体"/>
          <w:u w:val="single"/>
        </w:rPr>
        <w:t xml:space="preserve">   </w:t>
      </w:r>
      <w:r>
        <w:rPr>
          <w:rFonts w:hint="eastAsia" w:ascii="宋体" w:hAnsi="宋体"/>
          <w:bCs/>
          <w:u w:val="single"/>
        </w:rPr>
        <w:t xml:space="preserve"> </w:t>
      </w:r>
      <w:r>
        <w:rPr>
          <w:rFonts w:hint="eastAsia" w:ascii="宋体" w:hAnsi="宋体"/>
          <w:bCs/>
        </w:rPr>
        <w:t>日历天,</w:t>
      </w:r>
      <w:r>
        <w:rPr>
          <w:rFonts w:hint="eastAsia" w:ascii="宋体" w:hAnsi="宋体"/>
        </w:rPr>
        <w:t xml:space="preserve"> 磋商有效期</w:t>
      </w:r>
      <w:r>
        <w:rPr>
          <w:rFonts w:hint="eastAsia" w:ascii="宋体" w:hAnsi="宋体"/>
          <w:color w:val="000000"/>
          <w:u w:val="single"/>
          <w:lang w:val="zh-CN"/>
        </w:rPr>
        <w:t xml:space="preserve">     </w:t>
      </w:r>
      <w:r>
        <w:rPr>
          <w:rFonts w:hint="eastAsia" w:ascii="宋体" w:hAnsi="宋体"/>
          <w:color w:val="000000"/>
          <w:lang w:val="zh-CN"/>
        </w:rPr>
        <w:t>日历</w:t>
      </w:r>
      <w:r>
        <w:rPr>
          <w:rFonts w:hint="eastAsia" w:ascii="宋体" w:hAnsi="宋体"/>
          <w:color w:val="000000"/>
        </w:rPr>
        <w:t>天，</w:t>
      </w:r>
      <w:r>
        <w:rPr>
          <w:rFonts w:ascii="宋体" w:hAnsi="宋体"/>
          <w:szCs w:val="21"/>
        </w:rPr>
        <w:t>按合同约定实施和完成承包工程，修补工程中的任何缺陷，工程质量达到</w:t>
      </w:r>
      <w:r>
        <w:rPr>
          <w:rFonts w:ascii="宋体" w:hAnsi="宋体"/>
          <w:szCs w:val="21"/>
          <w:u w:val="single"/>
        </w:rPr>
        <w:t xml:space="preserve">          </w:t>
      </w:r>
      <w:r>
        <w:rPr>
          <w:rFonts w:ascii="宋体" w:hAnsi="宋体"/>
          <w:szCs w:val="21"/>
        </w:rPr>
        <w:t>。</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三、我方承诺在磋商文件规定的磋商有效期内不修改、不撤销响应文件。</w:t>
      </w:r>
    </w:p>
    <w:p>
      <w:pPr>
        <w:pStyle w:val="8"/>
        <w:adjustRightInd w:val="0"/>
        <w:snapToGrid w:val="0"/>
        <w:spacing w:line="360" w:lineRule="auto"/>
        <w:ind w:firstLine="420" w:firstLineChars="200"/>
        <w:rPr>
          <w:rFonts w:hint="eastAsia" w:hAnsi="宋体"/>
        </w:rPr>
      </w:pPr>
      <w:r>
        <w:rPr>
          <w:rFonts w:hint="eastAsia" w:hAnsi="宋体"/>
        </w:rPr>
        <w:t>四、我方承诺遵守《中华人民共和国政府采购法》及其实施条例等法律法规的有关规定，保证在获得成交资格后：</w:t>
      </w:r>
    </w:p>
    <w:p>
      <w:pPr>
        <w:pStyle w:val="10"/>
        <w:spacing w:line="360" w:lineRule="auto"/>
        <w:ind w:firstLine="420" w:firstLineChars="200"/>
        <w:rPr>
          <w:rFonts w:hint="eastAsia" w:ascii="宋体" w:hAnsi="宋体"/>
          <w:sz w:val="21"/>
          <w:szCs w:val="21"/>
        </w:rPr>
      </w:pPr>
      <w:r>
        <w:rPr>
          <w:rFonts w:hint="eastAsia" w:ascii="宋体" w:hAnsi="宋体"/>
          <w:sz w:val="21"/>
          <w:szCs w:val="21"/>
        </w:rPr>
        <w:t>1.在收到成交通知书后，在成交通知书规定的期限内与采购人签订合同；</w:t>
      </w:r>
    </w:p>
    <w:p>
      <w:pPr>
        <w:pStyle w:val="10"/>
        <w:spacing w:line="360" w:lineRule="auto"/>
        <w:ind w:firstLine="420" w:firstLineChars="200"/>
        <w:rPr>
          <w:rFonts w:hint="eastAsia" w:ascii="宋体" w:hAnsi="宋体"/>
          <w:sz w:val="21"/>
          <w:szCs w:val="21"/>
        </w:rPr>
      </w:pPr>
      <w:r>
        <w:rPr>
          <w:rFonts w:hint="eastAsia" w:ascii="宋体" w:hAnsi="宋体"/>
          <w:sz w:val="21"/>
          <w:szCs w:val="21"/>
        </w:rPr>
        <w:t>2.在签订合同时不向采购人提出附加条件；</w:t>
      </w:r>
    </w:p>
    <w:p>
      <w:pPr>
        <w:pStyle w:val="10"/>
        <w:spacing w:line="360" w:lineRule="auto"/>
        <w:ind w:firstLine="420" w:firstLineChars="200"/>
        <w:rPr>
          <w:rFonts w:hint="eastAsia" w:ascii="宋体" w:hAnsi="宋体"/>
          <w:bCs/>
          <w:sz w:val="21"/>
          <w:szCs w:val="21"/>
        </w:rPr>
      </w:pPr>
      <w:r>
        <w:rPr>
          <w:rFonts w:hint="eastAsia" w:ascii="宋体" w:hAnsi="宋体"/>
          <w:sz w:val="21"/>
          <w:szCs w:val="21"/>
        </w:rPr>
        <w:t>3.</w:t>
      </w:r>
      <w:r>
        <w:rPr>
          <w:sz w:val="21"/>
          <w:szCs w:val="21"/>
        </w:rPr>
        <w:t>在合同约定的期限内完成并移交全部合同工程</w:t>
      </w:r>
      <w:r>
        <w:rPr>
          <w:rFonts w:hint="eastAsia" w:ascii="宋体" w:hAnsi="宋体"/>
          <w:sz w:val="21"/>
          <w:szCs w:val="21"/>
        </w:rPr>
        <w:t>；</w:t>
      </w:r>
      <w:r>
        <w:rPr>
          <w:rFonts w:hint="eastAsia" w:ascii="宋体" w:hAnsi="宋体"/>
          <w:bCs/>
          <w:sz w:val="21"/>
          <w:szCs w:val="21"/>
        </w:rPr>
        <w:t xml:space="preserve"> </w:t>
      </w:r>
    </w:p>
    <w:p>
      <w:pPr>
        <w:pStyle w:val="8"/>
        <w:adjustRightInd w:val="0"/>
        <w:snapToGrid w:val="0"/>
        <w:spacing w:line="360" w:lineRule="auto"/>
        <w:ind w:firstLine="420" w:firstLineChars="200"/>
        <w:rPr>
          <w:rFonts w:hint="eastAsia" w:hAnsi="宋体"/>
          <w:bCs/>
        </w:rPr>
      </w:pPr>
      <w:r>
        <w:rPr>
          <w:rFonts w:hint="eastAsia" w:hAnsi="宋体"/>
        </w:rPr>
        <w:t>4.</w:t>
      </w:r>
      <w:r>
        <w:rPr>
          <w:rFonts w:hint="eastAsia" w:hAnsi="宋体"/>
          <w:bCs/>
        </w:rPr>
        <w:t>按照磋商文件规定和标准向贵方交纳采购代理服务费；</w:t>
      </w:r>
    </w:p>
    <w:p>
      <w:pPr>
        <w:pStyle w:val="8"/>
        <w:adjustRightInd w:val="0"/>
        <w:snapToGrid w:val="0"/>
        <w:spacing w:line="360" w:lineRule="auto"/>
        <w:ind w:firstLine="420" w:firstLineChars="200"/>
        <w:rPr>
          <w:rFonts w:hint="eastAsia" w:hAnsi="宋体"/>
        </w:rPr>
      </w:pPr>
      <w:r>
        <w:rPr>
          <w:rFonts w:hint="eastAsia" w:hAnsi="宋体"/>
        </w:rPr>
        <w:t>5.按照磋商文件规定提交履约保证金。</w:t>
      </w:r>
    </w:p>
    <w:p>
      <w:pPr>
        <w:pStyle w:val="8"/>
        <w:adjustRightInd w:val="0"/>
        <w:snapToGrid w:val="0"/>
        <w:spacing w:line="360" w:lineRule="auto"/>
        <w:ind w:firstLine="420" w:firstLineChars="200"/>
        <w:rPr>
          <w:rFonts w:hint="eastAsia" w:hAnsi="宋体"/>
        </w:rPr>
      </w:pPr>
      <w:r>
        <w:rPr>
          <w:rFonts w:hint="eastAsia" w:hAnsi="宋体"/>
        </w:rPr>
        <w:t>五、我方完全理解并同意磋商文件中有关不退还磋商保证金条款所规定的情形。</w:t>
      </w:r>
    </w:p>
    <w:p>
      <w:pPr>
        <w:pStyle w:val="10"/>
        <w:spacing w:line="360" w:lineRule="auto"/>
        <w:ind w:firstLine="420" w:firstLineChars="200"/>
        <w:rPr>
          <w:rFonts w:hint="eastAsia" w:ascii="宋体" w:hAnsi="宋体"/>
          <w:bCs/>
          <w:sz w:val="21"/>
          <w:szCs w:val="21"/>
        </w:rPr>
      </w:pPr>
      <w:r>
        <w:rPr>
          <w:rFonts w:hint="eastAsia" w:ascii="宋体" w:hAnsi="宋体"/>
          <w:sz w:val="21"/>
          <w:szCs w:val="21"/>
        </w:rPr>
        <w:t>六、</w:t>
      </w:r>
      <w:r>
        <w:rPr>
          <w:rFonts w:hint="eastAsia" w:ascii="宋体" w:hAnsi="宋体"/>
          <w:bCs/>
          <w:sz w:val="21"/>
          <w:szCs w:val="21"/>
        </w:rPr>
        <w:t>我方完全理解最低报价不是成交的唯一条件，并尊重磋商小组的评审结论和成交结果。</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七、</w:t>
      </w:r>
      <w:r>
        <w:rPr>
          <w:rFonts w:hint="eastAsia" w:hAnsi="宋体"/>
          <w:sz w:val="21"/>
          <w:szCs w:val="21"/>
        </w:rPr>
        <w:t>我方在此声明，所递交的响应文件及有关资料内容完整、真实和准确，且不存在第二章“供应商须知”第</w:t>
      </w:r>
      <w:r>
        <w:rPr>
          <w:rFonts w:hint="eastAsia" w:ascii="宋体" w:hAnsi="宋体"/>
          <w:sz w:val="21"/>
          <w:szCs w:val="21"/>
        </w:rPr>
        <w:t>1.3.2</w:t>
      </w:r>
      <w:r>
        <w:rPr>
          <w:rFonts w:hint="eastAsia" w:hAnsi="宋体"/>
          <w:sz w:val="21"/>
          <w:szCs w:val="21"/>
        </w:rPr>
        <w:t>条款规定的任何一种情形。否则，愿承担《中华人民共和国政府采购法》</w:t>
      </w:r>
      <w:r>
        <w:rPr>
          <w:rFonts w:hint="eastAsia" w:hAnsi="宋体"/>
          <w:bCs/>
          <w:sz w:val="21"/>
          <w:szCs w:val="21"/>
        </w:rPr>
        <w:t>第七十七条规定的法律责任。</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八、</w:t>
      </w:r>
      <w:r>
        <w:rPr>
          <w:rFonts w:hint="eastAsia" w:ascii="宋体" w:hAnsi="宋体"/>
          <w:bCs/>
          <w:sz w:val="21"/>
          <w:szCs w:val="21"/>
          <w:u w:val="single"/>
        </w:rPr>
        <w:t xml:space="preserve">                                      </w:t>
      </w:r>
      <w:r>
        <w:rPr>
          <w:rFonts w:hint="eastAsia" w:ascii="宋体" w:hAnsi="宋体"/>
          <w:bCs/>
          <w:sz w:val="21"/>
          <w:szCs w:val="21"/>
        </w:rPr>
        <w:t>（其他补充说明）。</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九、有关本项目的所有函电，请按下列地址联系：</w:t>
      </w:r>
    </w:p>
    <w:p>
      <w:pPr>
        <w:pStyle w:val="10"/>
        <w:spacing w:line="360" w:lineRule="auto"/>
        <w:ind w:firstLine="0"/>
        <w:rPr>
          <w:rFonts w:hint="eastAsia" w:ascii="宋体" w:hAnsi="宋体"/>
          <w:bCs/>
          <w:sz w:val="21"/>
          <w:szCs w:val="21"/>
        </w:rPr>
      </w:pP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供  应   商：</w:t>
      </w:r>
      <w:r>
        <w:rPr>
          <w:rFonts w:hint="eastAsia" w:ascii="宋体" w:hAnsi="宋体"/>
          <w:bCs/>
          <w:sz w:val="21"/>
          <w:szCs w:val="21"/>
          <w:u w:val="single"/>
        </w:rPr>
        <w:t xml:space="preserve">                              </w:t>
      </w:r>
      <w:r>
        <w:rPr>
          <w:rFonts w:hint="eastAsia" w:ascii="宋体" w:hAnsi="宋体"/>
          <w:bCs/>
          <w:sz w:val="21"/>
          <w:szCs w:val="21"/>
        </w:rPr>
        <w:t>（盖单位章）</w:t>
      </w:r>
    </w:p>
    <w:p>
      <w:pPr>
        <w:pStyle w:val="10"/>
        <w:spacing w:line="360" w:lineRule="auto"/>
        <w:ind w:firstLine="420" w:firstLineChars="200"/>
        <w:rPr>
          <w:rFonts w:hint="eastAsia" w:ascii="宋体" w:hAnsi="宋体"/>
          <w:bCs/>
          <w:sz w:val="21"/>
          <w:szCs w:val="21"/>
        </w:rPr>
      </w:pP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法定代表人：</w:t>
      </w:r>
      <w:r>
        <w:rPr>
          <w:rFonts w:hint="eastAsia" w:ascii="宋体" w:hAnsi="宋体"/>
          <w:bCs/>
          <w:sz w:val="21"/>
          <w:szCs w:val="21"/>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p>
    <w:p>
      <w:pPr>
        <w:pStyle w:val="10"/>
        <w:spacing w:line="360" w:lineRule="auto"/>
        <w:ind w:firstLine="420" w:firstLineChars="200"/>
        <w:rPr>
          <w:rFonts w:hint="eastAsia" w:ascii="宋体" w:hAnsi="宋体"/>
          <w:bCs/>
          <w:sz w:val="21"/>
          <w:szCs w:val="21"/>
        </w:rPr>
      </w:pP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通讯地址：</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邮政编码：</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联系电话：</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传    真：</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电子邮件：</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开户银行:</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帐    号：</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日    期：20   年   月   日</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spacing w:line="400" w:lineRule="exact"/>
        <w:outlineLvl w:val="1"/>
        <w:rPr>
          <w:rFonts w:hint="eastAsia" w:ascii="仿宋_GB2312" w:hAnsi="宋体" w:eastAsia="仿宋_GB2312"/>
          <w:b/>
          <w:color w:val="000000"/>
          <w:sz w:val="28"/>
          <w:szCs w:val="28"/>
        </w:rPr>
      </w:pPr>
    </w:p>
    <w:p>
      <w:pPr>
        <w:spacing w:line="400" w:lineRule="exact"/>
        <w:outlineLvl w:val="1"/>
        <w:rPr>
          <w:rFonts w:hint="eastAsia" w:ascii="仿宋_GB2312" w:hAnsi="宋体" w:eastAsia="仿宋_GB2312"/>
          <w:b/>
          <w:color w:val="000000"/>
          <w:sz w:val="28"/>
          <w:szCs w:val="28"/>
        </w:rPr>
      </w:pPr>
    </w:p>
    <w:p>
      <w:pPr>
        <w:spacing w:line="400" w:lineRule="exact"/>
        <w:outlineLvl w:val="1"/>
        <w:rPr>
          <w:rFonts w:hint="eastAsia" w:ascii="仿宋_GB2312" w:hAnsi="宋体" w:eastAsia="仿宋_GB2312"/>
          <w:b/>
          <w:color w:val="000000"/>
          <w:sz w:val="28"/>
          <w:szCs w:val="28"/>
        </w:rPr>
      </w:pPr>
    </w:p>
    <w:p>
      <w:pPr>
        <w:spacing w:line="400" w:lineRule="exact"/>
        <w:outlineLvl w:val="1"/>
        <w:rPr>
          <w:rFonts w:hint="eastAsia" w:ascii="仿宋_GB2312" w:hAnsi="宋体" w:eastAsia="仿宋_GB2312"/>
          <w:b/>
          <w:color w:val="000000"/>
          <w:sz w:val="28"/>
          <w:szCs w:val="28"/>
        </w:rPr>
      </w:pPr>
    </w:p>
    <w:p>
      <w:pPr>
        <w:spacing w:before="240" w:beforeLines="100" w:after="240" w:afterLines="100" w:line="400" w:lineRule="exact"/>
        <w:jc w:val="center"/>
        <w:outlineLvl w:val="1"/>
        <w:rPr>
          <w:rFonts w:hint="eastAsia" w:ascii="黑体" w:hAnsi="宋体" w:eastAsia="黑体"/>
          <w:sz w:val="36"/>
          <w:szCs w:val="36"/>
        </w:rPr>
      </w:pPr>
      <w:r>
        <w:rPr>
          <w:rFonts w:hint="eastAsia" w:ascii="黑体" w:hAnsi="宋体" w:eastAsia="黑体"/>
          <w:sz w:val="36"/>
          <w:szCs w:val="36"/>
        </w:rPr>
        <w:t>二、磋商报价一览表</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4"/>
        <w:gridCol w:w="7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1614" w:type="dxa"/>
            <w:tcBorders>
              <w:top w:val="single" w:color="auto" w:sz="12" w:space="0"/>
              <w:left w:val="single" w:color="auto" w:sz="12" w:space="0"/>
              <w:bottom w:val="single" w:color="auto" w:sz="4" w:space="0"/>
              <w:right w:val="single" w:color="auto" w:sz="6" w:space="0"/>
            </w:tcBorders>
            <w:noWrap w:val="0"/>
            <w:vAlign w:val="center"/>
          </w:tcPr>
          <w:p>
            <w:pPr>
              <w:jc w:val="center"/>
              <w:rPr>
                <w:rFonts w:hint="eastAsia" w:ascii="宋体" w:hAnsi="宋体"/>
                <w:szCs w:val="21"/>
              </w:rPr>
            </w:pPr>
            <w:r>
              <w:rPr>
                <w:rFonts w:hint="eastAsia" w:ascii="宋体" w:hAnsi="宋体"/>
                <w:szCs w:val="21"/>
              </w:rPr>
              <w:t>项目名称</w:t>
            </w:r>
          </w:p>
        </w:tc>
        <w:tc>
          <w:tcPr>
            <w:tcW w:w="7170" w:type="dxa"/>
            <w:tcBorders>
              <w:top w:val="single" w:color="auto" w:sz="12" w:space="0"/>
              <w:left w:val="single" w:color="auto" w:sz="6" w:space="0"/>
              <w:bottom w:val="single" w:color="auto" w:sz="4"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1614" w:type="dxa"/>
            <w:tcBorders>
              <w:top w:val="single" w:color="auto" w:sz="4" w:space="0"/>
              <w:left w:val="single" w:color="auto" w:sz="12" w:space="0"/>
              <w:bottom w:val="single" w:color="auto" w:sz="6" w:space="0"/>
              <w:right w:val="single" w:color="auto" w:sz="6" w:space="0"/>
            </w:tcBorders>
            <w:noWrap w:val="0"/>
            <w:vAlign w:val="center"/>
          </w:tcPr>
          <w:p>
            <w:pPr>
              <w:jc w:val="center"/>
              <w:rPr>
                <w:rFonts w:hint="eastAsia" w:ascii="宋体" w:hAnsi="宋体"/>
                <w:szCs w:val="21"/>
              </w:rPr>
            </w:pPr>
            <w:r>
              <w:rPr>
                <w:rFonts w:hint="eastAsia" w:ascii="宋体" w:hAnsi="宋体"/>
                <w:szCs w:val="21"/>
              </w:rPr>
              <w:t>采购项目</w:t>
            </w:r>
            <w:r>
              <w:rPr>
                <w:rFonts w:ascii="宋体" w:hAnsi="宋体"/>
                <w:szCs w:val="21"/>
              </w:rPr>
              <w:t>编号</w:t>
            </w:r>
          </w:p>
        </w:tc>
        <w:tc>
          <w:tcPr>
            <w:tcW w:w="7170" w:type="dxa"/>
            <w:tcBorders>
              <w:top w:val="single" w:color="auto" w:sz="4" w:space="0"/>
              <w:left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14" w:type="dxa"/>
            <w:vMerge w:val="restart"/>
            <w:tcBorders>
              <w:top w:val="single" w:color="auto" w:sz="6" w:space="0"/>
              <w:left w:val="single" w:color="auto" w:sz="12" w:space="0"/>
            </w:tcBorders>
            <w:noWrap w:val="0"/>
            <w:vAlign w:val="center"/>
          </w:tcPr>
          <w:p>
            <w:pPr>
              <w:jc w:val="center"/>
              <w:rPr>
                <w:rFonts w:hint="eastAsia" w:ascii="宋体" w:hAnsi="宋体"/>
                <w:szCs w:val="21"/>
              </w:rPr>
            </w:pPr>
            <w:r>
              <w:rPr>
                <w:rFonts w:hint="eastAsia" w:ascii="宋体" w:hAnsi="宋体"/>
                <w:szCs w:val="21"/>
              </w:rPr>
              <w:t>总报价（元）</w:t>
            </w:r>
          </w:p>
        </w:tc>
        <w:tc>
          <w:tcPr>
            <w:tcW w:w="7170" w:type="dxa"/>
            <w:tcBorders>
              <w:top w:val="single" w:color="auto" w:sz="6" w:space="0"/>
              <w:bottom w:val="single" w:color="auto" w:sz="6" w:space="0"/>
              <w:right w:val="single" w:color="auto" w:sz="12" w:space="0"/>
            </w:tcBorders>
            <w:noWrap w:val="0"/>
            <w:vAlign w:val="center"/>
          </w:tcPr>
          <w:p>
            <w:pPr>
              <w:rPr>
                <w:rFonts w:hint="eastAsia" w:ascii="宋体" w:hAnsi="宋体"/>
                <w:szCs w:val="21"/>
              </w:rPr>
            </w:pPr>
            <w:r>
              <w:rPr>
                <w:rFonts w:hint="eastAsia" w:ascii="宋体" w:hAnsi="宋体"/>
                <w:szCs w:val="21"/>
              </w:rPr>
              <w:t>大写：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vMerge w:val="continue"/>
            <w:tcBorders>
              <w:left w:val="single" w:color="auto" w:sz="12" w:space="0"/>
              <w:bottom w:val="single" w:color="auto" w:sz="6" w:space="0"/>
            </w:tcBorders>
            <w:noWrap w:val="0"/>
            <w:vAlign w:val="center"/>
          </w:tcPr>
          <w:p>
            <w:pPr>
              <w:jc w:val="center"/>
              <w:rPr>
                <w:rFonts w:hint="eastAsia" w:ascii="宋体" w:hAnsi="宋体"/>
                <w:szCs w:val="21"/>
              </w:rPr>
            </w:pPr>
          </w:p>
        </w:tc>
        <w:tc>
          <w:tcPr>
            <w:tcW w:w="7170" w:type="dxa"/>
            <w:tcBorders>
              <w:top w:val="single" w:color="auto" w:sz="6" w:space="0"/>
              <w:bottom w:val="single" w:color="auto" w:sz="6" w:space="0"/>
              <w:right w:val="single" w:color="auto" w:sz="12" w:space="0"/>
            </w:tcBorders>
            <w:noWrap w:val="0"/>
            <w:vAlign w:val="center"/>
          </w:tcPr>
          <w:p>
            <w:pPr>
              <w:rPr>
                <w:rFonts w:hint="eastAsia" w:ascii="宋体" w:hAnsi="宋体"/>
                <w:szCs w:val="21"/>
              </w:rPr>
            </w:pPr>
            <w:r>
              <w:rPr>
                <w:rFonts w:hint="eastAsia" w:ascii="宋体" w:hAnsi="宋体"/>
                <w:szCs w:val="21"/>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pPr>
              <w:jc w:val="center"/>
              <w:rPr>
                <w:rFonts w:hint="eastAsia" w:ascii="宋体" w:hAnsi="宋体"/>
                <w:szCs w:val="21"/>
              </w:rPr>
            </w:pPr>
            <w:r>
              <w:rPr>
                <w:rFonts w:hint="eastAsia" w:ascii="宋体" w:hAnsi="宋体"/>
                <w:szCs w:val="21"/>
              </w:rPr>
              <w:t>措施项目费</w:t>
            </w:r>
          </w:p>
        </w:tc>
        <w:tc>
          <w:tcPr>
            <w:tcW w:w="7170" w:type="dxa"/>
            <w:tcBorders>
              <w:top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pPr>
              <w:jc w:val="center"/>
              <w:rPr>
                <w:rFonts w:hint="eastAsia" w:ascii="宋体" w:hAnsi="宋体"/>
                <w:szCs w:val="21"/>
              </w:rPr>
            </w:pPr>
            <w:r>
              <w:rPr>
                <w:rFonts w:hint="eastAsia" w:ascii="宋体" w:hAnsi="宋体"/>
                <w:szCs w:val="21"/>
              </w:rPr>
              <w:t>其他费用</w:t>
            </w:r>
          </w:p>
        </w:tc>
        <w:tc>
          <w:tcPr>
            <w:tcW w:w="7170" w:type="dxa"/>
            <w:tcBorders>
              <w:top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pPr>
              <w:jc w:val="center"/>
              <w:rPr>
                <w:rFonts w:hint="eastAsia" w:ascii="宋体" w:hAnsi="宋体"/>
                <w:szCs w:val="21"/>
              </w:rPr>
            </w:pPr>
            <w:r>
              <w:rPr>
                <w:rFonts w:hint="eastAsia" w:ascii="宋体" w:hAnsi="宋体"/>
                <w:szCs w:val="21"/>
              </w:rPr>
              <w:t>工期（日）</w:t>
            </w:r>
          </w:p>
        </w:tc>
        <w:tc>
          <w:tcPr>
            <w:tcW w:w="7170" w:type="dxa"/>
            <w:tcBorders>
              <w:top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pPr>
              <w:jc w:val="center"/>
              <w:rPr>
                <w:rFonts w:hint="eastAsia" w:ascii="宋体" w:hAnsi="宋体"/>
                <w:szCs w:val="21"/>
              </w:rPr>
            </w:pPr>
            <w:r>
              <w:rPr>
                <w:rFonts w:hint="eastAsia" w:ascii="宋体" w:hAnsi="宋体"/>
                <w:szCs w:val="21"/>
              </w:rPr>
              <w:t>质量等级</w:t>
            </w:r>
          </w:p>
        </w:tc>
        <w:tc>
          <w:tcPr>
            <w:tcW w:w="7170" w:type="dxa"/>
            <w:tcBorders>
              <w:top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pPr>
              <w:jc w:val="center"/>
              <w:rPr>
                <w:rFonts w:hint="eastAsia" w:ascii="宋体" w:hAnsi="宋体"/>
                <w:szCs w:val="21"/>
              </w:rPr>
            </w:pPr>
            <w:r>
              <w:rPr>
                <w:rFonts w:hint="eastAsia" w:ascii="宋体" w:hAnsi="宋体"/>
                <w:szCs w:val="21"/>
              </w:rPr>
              <w:t>项目负责人</w:t>
            </w:r>
          </w:p>
        </w:tc>
        <w:tc>
          <w:tcPr>
            <w:tcW w:w="7170" w:type="dxa"/>
            <w:tcBorders>
              <w:top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5" w:hRule="atLeast"/>
          <w:jc w:val="center"/>
        </w:trPr>
        <w:tc>
          <w:tcPr>
            <w:tcW w:w="1614" w:type="dxa"/>
            <w:tcBorders>
              <w:top w:val="single" w:color="auto" w:sz="6" w:space="0"/>
              <w:left w:val="single" w:color="auto" w:sz="12" w:space="0"/>
              <w:bottom w:val="single" w:color="auto" w:sz="12" w:space="0"/>
            </w:tcBorders>
            <w:noWrap w:val="0"/>
            <w:vAlign w:val="center"/>
          </w:tcPr>
          <w:p>
            <w:pPr>
              <w:jc w:val="center"/>
              <w:rPr>
                <w:rFonts w:hint="eastAsia" w:ascii="宋体" w:hAnsi="宋体"/>
                <w:szCs w:val="21"/>
              </w:rPr>
            </w:pPr>
            <w:r>
              <w:rPr>
                <w:rFonts w:ascii="宋体" w:hAnsi="宋体"/>
                <w:szCs w:val="21"/>
              </w:rPr>
              <w:t>备  注</w:t>
            </w:r>
          </w:p>
        </w:tc>
        <w:tc>
          <w:tcPr>
            <w:tcW w:w="7170" w:type="dxa"/>
            <w:tcBorders>
              <w:top w:val="single" w:color="auto" w:sz="6" w:space="0"/>
              <w:bottom w:val="single" w:color="auto" w:sz="12" w:space="0"/>
              <w:right w:val="single" w:color="auto" w:sz="12" w:space="0"/>
            </w:tcBorders>
            <w:noWrap w:val="0"/>
            <w:vAlign w:val="center"/>
          </w:tcPr>
          <w:p>
            <w:pPr>
              <w:jc w:val="center"/>
              <w:rPr>
                <w:rFonts w:hint="eastAsia" w:ascii="宋体" w:hAnsi="宋体"/>
                <w:szCs w:val="21"/>
              </w:rPr>
            </w:pPr>
          </w:p>
        </w:tc>
      </w:tr>
    </w:tbl>
    <w:p>
      <w:pPr>
        <w:adjustRightInd w:val="0"/>
        <w:snapToGrid w:val="0"/>
        <w:jc w:val="right"/>
        <w:rPr>
          <w:rFonts w:hint="eastAsia" w:ascii="宋体" w:hAnsi="宋体"/>
          <w:szCs w:val="21"/>
        </w:rPr>
      </w:pPr>
    </w:p>
    <w:p>
      <w:pPr>
        <w:spacing w:before="120" w:beforeLines="50" w:line="200" w:lineRule="exact"/>
        <w:ind w:left="412" w:hanging="411" w:hangingChars="196"/>
        <w:jc w:val="left"/>
        <w:rPr>
          <w:rFonts w:hint="eastAsia" w:ascii="楷体" w:hAnsi="楷体" w:eastAsia="楷体"/>
          <w:color w:val="000000"/>
          <w:szCs w:val="21"/>
        </w:rPr>
      </w:pPr>
      <w:r>
        <w:rPr>
          <w:rFonts w:hint="eastAsia" w:ascii="楷体" w:hAnsi="楷体" w:eastAsia="楷体"/>
          <w:szCs w:val="21"/>
        </w:rPr>
        <w:t>说明：1.磋商</w:t>
      </w:r>
      <w:r>
        <w:rPr>
          <w:rFonts w:hint="eastAsia" w:ascii="楷体" w:hAnsi="楷体" w:eastAsia="楷体"/>
          <w:color w:val="000000"/>
          <w:szCs w:val="21"/>
        </w:rPr>
        <w:t xml:space="preserve">报价应按总报价填写，精确到小数点后两位，大小写不一致时，以大写为准； </w:t>
      </w:r>
    </w:p>
    <w:p>
      <w:pPr>
        <w:spacing w:before="120" w:beforeLines="50" w:line="200" w:lineRule="exact"/>
        <w:ind w:firstLine="630" w:firstLineChars="300"/>
        <w:jc w:val="left"/>
        <w:rPr>
          <w:rFonts w:hint="eastAsia" w:ascii="楷体" w:hAnsi="楷体" w:eastAsia="楷体"/>
          <w:szCs w:val="21"/>
        </w:rPr>
      </w:pPr>
      <w:r>
        <w:rPr>
          <w:rFonts w:hint="eastAsia" w:ascii="楷体" w:hAnsi="楷体" w:eastAsia="楷体"/>
          <w:szCs w:val="21"/>
        </w:rPr>
        <w:t>2.本表所列各项数据与响应文件其他地方表述不一致时，以本表为准；</w:t>
      </w:r>
    </w:p>
    <w:p>
      <w:pPr>
        <w:ind w:firstLine="630" w:firstLineChars="300"/>
        <w:jc w:val="left"/>
        <w:rPr>
          <w:rFonts w:hint="eastAsia" w:ascii="楷体" w:hAnsi="楷体" w:eastAsia="楷体"/>
          <w:color w:val="000000"/>
          <w:szCs w:val="21"/>
        </w:rPr>
      </w:pPr>
    </w:p>
    <w:p>
      <w:pPr>
        <w:spacing w:before="120" w:beforeLines="50" w:line="200" w:lineRule="exact"/>
        <w:ind w:firstLine="630" w:firstLineChars="300"/>
        <w:jc w:val="left"/>
        <w:rPr>
          <w:rFonts w:hint="eastAsia" w:ascii="楷体" w:hAnsi="楷体" w:eastAsia="楷体"/>
          <w:color w:val="000000"/>
          <w:szCs w:val="21"/>
        </w:rPr>
      </w:pPr>
    </w:p>
    <w:p>
      <w:pPr>
        <w:adjustRightInd w:val="0"/>
        <w:snapToGrid w:val="0"/>
        <w:spacing w:line="360" w:lineRule="auto"/>
        <w:rPr>
          <w:rFonts w:hint="eastAsia" w:ascii="宋体"/>
        </w:rPr>
      </w:pPr>
    </w:p>
    <w:p>
      <w:pPr>
        <w:adjustRightInd w:val="0"/>
        <w:snapToGrid w:val="0"/>
        <w:spacing w:line="360" w:lineRule="auto"/>
        <w:rPr>
          <w:rFonts w:hint="eastAsia" w:ascii="宋体"/>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供 应 商：</w:t>
      </w:r>
      <w:r>
        <w:rPr>
          <w:rFonts w:hint="eastAsia" w:ascii="宋体" w:hAnsi="宋体"/>
          <w:sz w:val="24"/>
          <w:u w:val="single"/>
        </w:rPr>
        <w:t xml:space="preserve">                             </w:t>
      </w:r>
      <w:r>
        <w:rPr>
          <w:rFonts w:hint="eastAsia" w:ascii="宋体" w:hAnsi="宋体"/>
          <w:sz w:val="24"/>
        </w:rPr>
        <w:t>（盖单位章）</w:t>
      </w: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u w:val="none"/>
        </w:rPr>
        <w:t>（</w:t>
      </w:r>
      <w:r>
        <w:rPr>
          <w:rFonts w:hint="eastAsia" w:ascii="宋体" w:hAnsi="宋体"/>
          <w:sz w:val="24"/>
          <w:u w:val="none"/>
          <w:lang w:val="en-US" w:eastAsia="zh-CN"/>
        </w:rPr>
        <w:t>签字或盖章</w:t>
      </w:r>
      <w:r>
        <w:rPr>
          <w:rFonts w:hint="eastAsia" w:ascii="宋体" w:hAnsi="宋体"/>
          <w:sz w:val="24"/>
          <w:u w:val="none"/>
        </w:rPr>
        <w:t>）</w:t>
      </w: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日    期：20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napToGrid w:val="0"/>
        <w:jc w:val="right"/>
        <w:rPr>
          <w:rFonts w:hint="eastAsia" w:ascii="宋体" w:hAnsi="宋体"/>
          <w:szCs w:val="21"/>
        </w:rPr>
      </w:pPr>
    </w:p>
    <w:p>
      <w:pPr>
        <w:adjustRightInd w:val="0"/>
        <w:snapToGrid w:val="0"/>
        <w:jc w:val="center"/>
        <w:rPr>
          <w:rFonts w:hint="eastAsia" w:ascii="黑体" w:hAnsi="宋体" w:eastAsia="黑体"/>
          <w:b/>
          <w:sz w:val="28"/>
          <w:szCs w:val="28"/>
        </w:rPr>
      </w:pPr>
    </w:p>
    <w:p>
      <w:pPr>
        <w:spacing w:line="400" w:lineRule="exact"/>
        <w:outlineLvl w:val="1"/>
        <w:rPr>
          <w:rFonts w:hint="eastAsia" w:ascii="仿宋_GB2312" w:hAnsi="宋体" w:eastAsia="仿宋_GB2312"/>
          <w:b/>
          <w:color w:val="000000"/>
          <w:sz w:val="36"/>
          <w:szCs w:val="36"/>
        </w:rPr>
        <w:sectPr>
          <w:headerReference r:id="rId3" w:type="default"/>
          <w:footerReference r:id="rId5" w:type="default"/>
          <w:headerReference r:id="rId4" w:type="even"/>
          <w:footerReference r:id="rId6" w:type="even"/>
          <w:pgSz w:w="11907" w:h="16840"/>
          <w:pgMar w:top="1440" w:right="1393" w:bottom="1440" w:left="1474" w:header="851" w:footer="992" w:gutter="0"/>
          <w:cols w:space="720" w:num="1"/>
          <w:titlePg/>
        </w:sectPr>
      </w:pPr>
    </w:p>
    <w:p>
      <w:pPr>
        <w:adjustRightInd w:val="0"/>
        <w:snapToGrid w:val="0"/>
        <w:jc w:val="center"/>
        <w:rPr>
          <w:rFonts w:hint="eastAsia" w:ascii="黑体" w:hAnsi="宋体" w:eastAsia="黑体"/>
          <w:sz w:val="36"/>
          <w:szCs w:val="36"/>
        </w:rPr>
      </w:pPr>
      <w:r>
        <w:rPr>
          <w:rFonts w:hint="eastAsia" w:ascii="黑体" w:hAnsi="宋体" w:eastAsia="黑体"/>
          <w:sz w:val="36"/>
          <w:szCs w:val="36"/>
        </w:rPr>
        <w:t>三、报价明细表 （已标价工程量清单）</w:t>
      </w:r>
    </w:p>
    <w:p>
      <w:pPr>
        <w:adjustRightInd w:val="0"/>
        <w:snapToGrid w:val="0"/>
        <w:jc w:val="left"/>
        <w:rPr>
          <w:rFonts w:hint="eastAsia" w:ascii="黑体" w:hAnsi="宋体" w:eastAsia="黑体"/>
          <w:b/>
          <w:sz w:val="36"/>
          <w:szCs w:val="36"/>
        </w:rPr>
      </w:pPr>
    </w:p>
    <w:p>
      <w:pPr>
        <w:adjustRightInd w:val="0"/>
        <w:snapToGrid w:val="0"/>
        <w:jc w:val="left"/>
        <w:rPr>
          <w:rFonts w:hint="eastAsia" w:ascii="仿宋_GB2312" w:hAnsi="宋体" w:eastAsia="仿宋_GB2312"/>
          <w:b/>
          <w:sz w:val="28"/>
          <w:szCs w:val="28"/>
        </w:rPr>
      </w:pPr>
    </w:p>
    <w:p>
      <w:pPr>
        <w:adjustRightInd w:val="0"/>
        <w:spacing w:line="400" w:lineRule="exact"/>
        <w:ind w:firstLine="210" w:firstLineChars="100"/>
        <w:jc w:val="left"/>
        <w:rPr>
          <w:rFonts w:hint="eastAsia" w:ascii="楷体" w:hAnsi="楷体" w:eastAsia="楷体"/>
          <w:szCs w:val="21"/>
        </w:rPr>
      </w:pPr>
      <w:r>
        <w:rPr>
          <w:rFonts w:hint="eastAsia" w:ascii="楷体" w:hAnsi="楷体" w:eastAsia="楷体"/>
          <w:szCs w:val="21"/>
        </w:rPr>
        <w:t>说明：</w:t>
      </w:r>
    </w:p>
    <w:p>
      <w:pPr>
        <w:adjustRightInd w:val="0"/>
        <w:spacing w:line="400" w:lineRule="exact"/>
        <w:ind w:firstLine="735" w:firstLineChars="350"/>
        <w:jc w:val="left"/>
        <w:rPr>
          <w:rFonts w:hint="eastAsia" w:ascii="楷体" w:hAnsi="楷体" w:eastAsia="楷体"/>
          <w:szCs w:val="21"/>
        </w:rPr>
      </w:pPr>
      <w:r>
        <w:rPr>
          <w:rFonts w:hint="eastAsia" w:ascii="楷体" w:hAnsi="楷体" w:eastAsia="楷体"/>
          <w:szCs w:val="21"/>
        </w:rPr>
        <w:t>表格以供应商须知前附表规定的软件生成为准或者以采购代理机构提供的Excel表格式为准。</w:t>
      </w: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napToGrid w:val="0"/>
        <w:jc w:val="center"/>
        <w:rPr>
          <w:rFonts w:ascii="黑体" w:hAnsi="宋体" w:eastAsia="黑体"/>
          <w:b/>
          <w:sz w:val="32"/>
          <w:szCs w:val="32"/>
        </w:rPr>
        <w:sectPr>
          <w:pgSz w:w="11906" w:h="16838"/>
          <w:pgMar w:top="1440" w:right="1588" w:bottom="1440" w:left="1588" w:header="851" w:footer="992" w:gutter="0"/>
          <w:cols w:space="720" w:num="1"/>
          <w:docGrid w:linePitch="312" w:charSpace="0"/>
        </w:sectPr>
      </w:pPr>
    </w:p>
    <w:p>
      <w:pPr>
        <w:adjustRightInd w:val="0"/>
        <w:snapToGrid w:val="0"/>
        <w:spacing w:line="360" w:lineRule="auto"/>
        <w:jc w:val="center"/>
        <w:rPr>
          <w:rFonts w:hint="eastAsia" w:ascii="黑体" w:hAnsi="宋体" w:eastAsia="黑体"/>
          <w:sz w:val="36"/>
          <w:szCs w:val="36"/>
        </w:rPr>
      </w:pPr>
      <w:r>
        <w:rPr>
          <w:rFonts w:hint="eastAsia" w:ascii="黑体" w:hAnsi="宋体" w:eastAsia="黑体"/>
          <w:sz w:val="36"/>
          <w:szCs w:val="36"/>
        </w:rPr>
        <w:t>四、主要材料与设备报价表</w:t>
      </w:r>
    </w:p>
    <w:p>
      <w:pPr>
        <w:spacing w:after="120" w:afterLines="50" w:line="360" w:lineRule="exact"/>
        <w:ind w:firstLine="210" w:firstLineChars="100"/>
        <w:rPr>
          <w:rFonts w:hint="eastAsia" w:ascii="宋体" w:hAnsi="宋体"/>
        </w:rPr>
      </w:pPr>
      <w:r>
        <w:rPr>
          <w:rFonts w:hint="eastAsia" w:ascii="宋体" w:hAnsi="宋体"/>
        </w:rPr>
        <w:t>供应商名称：                                                                                          采购项目编号：</w:t>
      </w:r>
    </w:p>
    <w:tbl>
      <w:tblPr>
        <w:tblStyle w:val="14"/>
        <w:tblW w:w="13324"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11"/>
        <w:gridCol w:w="1240"/>
        <w:gridCol w:w="816"/>
        <w:gridCol w:w="1240"/>
        <w:gridCol w:w="2422"/>
        <w:gridCol w:w="1346"/>
        <w:gridCol w:w="818"/>
        <w:gridCol w:w="1162"/>
        <w:gridCol w:w="1080"/>
        <w:gridCol w:w="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89" w:hRule="atLeast"/>
        </w:trPr>
        <w:tc>
          <w:tcPr>
            <w:tcW w:w="671"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序号</w:t>
            </w:r>
          </w:p>
        </w:tc>
        <w:tc>
          <w:tcPr>
            <w:tcW w:w="1711"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材料设备名称</w:t>
            </w:r>
          </w:p>
        </w:tc>
        <w:tc>
          <w:tcPr>
            <w:tcW w:w="1240"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商品编码</w:t>
            </w:r>
          </w:p>
        </w:tc>
        <w:tc>
          <w:tcPr>
            <w:tcW w:w="816"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品牌</w:t>
            </w:r>
          </w:p>
        </w:tc>
        <w:tc>
          <w:tcPr>
            <w:tcW w:w="1240"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型号规格</w:t>
            </w:r>
          </w:p>
        </w:tc>
        <w:tc>
          <w:tcPr>
            <w:tcW w:w="2422"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制造商</w:t>
            </w:r>
          </w:p>
        </w:tc>
        <w:tc>
          <w:tcPr>
            <w:tcW w:w="1346"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数量/单位</w:t>
            </w:r>
          </w:p>
        </w:tc>
        <w:tc>
          <w:tcPr>
            <w:tcW w:w="818"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单价（元）</w:t>
            </w:r>
          </w:p>
        </w:tc>
        <w:tc>
          <w:tcPr>
            <w:tcW w:w="1162"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金额（元）</w:t>
            </w:r>
          </w:p>
        </w:tc>
        <w:tc>
          <w:tcPr>
            <w:tcW w:w="1080"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政策功能编码</w:t>
            </w:r>
          </w:p>
        </w:tc>
        <w:tc>
          <w:tcPr>
            <w:tcW w:w="818"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r>
              <w:rPr>
                <w:rFonts w:hint="eastAsia" w:ascii="宋体" w:hAnsi="宋体"/>
                <w:szCs w:val="21"/>
              </w:rPr>
              <w:t>合计（大写）</w:t>
            </w:r>
          </w:p>
        </w:tc>
        <w:tc>
          <w:tcPr>
            <w:tcW w:w="7882" w:type="dxa"/>
            <w:gridSpan w:val="6"/>
            <w:noWrap w:val="0"/>
            <w:vAlign w:val="center"/>
          </w:tcPr>
          <w:p>
            <w:pPr>
              <w:adjustRightInd w:val="0"/>
              <w:snapToGrid w:val="0"/>
              <w:jc w:val="center"/>
              <w:rPr>
                <w:rFonts w:hint="eastAsia" w:ascii="宋体" w:hAnsi="宋体"/>
                <w:szCs w:val="21"/>
              </w:rPr>
            </w:pPr>
          </w:p>
        </w:tc>
        <w:tc>
          <w:tcPr>
            <w:tcW w:w="3060" w:type="dxa"/>
            <w:gridSpan w:val="3"/>
            <w:noWrap w:val="0"/>
            <w:vAlign w:val="center"/>
          </w:tcPr>
          <w:p>
            <w:pPr>
              <w:adjustRightInd w:val="0"/>
              <w:snapToGrid w:val="0"/>
              <w:rPr>
                <w:rFonts w:hint="eastAsia" w:ascii="宋体" w:hAnsi="宋体"/>
                <w:szCs w:val="21"/>
              </w:rPr>
            </w:pPr>
            <w:r>
              <w:rPr>
                <w:rFonts w:hint="eastAsia" w:ascii="宋体" w:hAnsi="宋体"/>
                <w:szCs w:val="21"/>
              </w:rPr>
              <w:t>￥</w:t>
            </w:r>
          </w:p>
        </w:tc>
      </w:tr>
    </w:tbl>
    <w:p>
      <w:pPr>
        <w:spacing w:line="360" w:lineRule="exact"/>
        <w:ind w:firstLine="1470" w:firstLineChars="700"/>
        <w:rPr>
          <w:rFonts w:hint="eastAsia" w:ascii="宋体" w:hAnsi="宋体"/>
          <w:szCs w:val="21"/>
          <w:u w:val="single"/>
        </w:rPr>
      </w:pPr>
    </w:p>
    <w:p>
      <w:pPr>
        <w:adjustRightInd w:val="0"/>
        <w:snapToGrid w:val="0"/>
        <w:ind w:left="-88" w:leftChars="-42" w:firstLine="210" w:firstLineChars="100"/>
        <w:rPr>
          <w:rFonts w:hint="eastAsia" w:ascii="楷体" w:hAnsi="楷体" w:eastAsia="楷体"/>
          <w:szCs w:val="21"/>
        </w:rPr>
      </w:pPr>
      <w:r>
        <w:rPr>
          <w:rFonts w:hint="eastAsia" w:ascii="楷体" w:hAnsi="楷体" w:eastAsia="楷体"/>
          <w:szCs w:val="21"/>
        </w:rPr>
        <w:t>说明：1.商品编码是指标准版商品条码（EAN-13码）；</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 xml:space="preserve">2.品牌指产品的品牌或商标； </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3.政策功能编码是指产品的中国环境标志认证证书编号、节能产品认证证书号；</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4.报价精确到小数点后两位；</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5.</w:t>
      </w:r>
      <w:r>
        <w:rPr>
          <w:rFonts w:hint="eastAsia" w:ascii="楷体" w:hAnsi="楷体" w:eastAsia="楷体"/>
          <w:color w:val="000000"/>
          <w:szCs w:val="21"/>
        </w:rPr>
        <w:t>本表</w:t>
      </w:r>
      <w:r>
        <w:rPr>
          <w:rFonts w:hint="eastAsia" w:ascii="楷体" w:hAnsi="楷体" w:eastAsia="楷体"/>
          <w:szCs w:val="21"/>
        </w:rPr>
        <w:t>为多页的，每页均需由法定代表人或委托代理人签名并加盖供应商单位章；</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6.属于节能、环保产品不填报的，在评审时不予加分；属于强制节能产品不填报的，按无效响应文件处理。</w:t>
      </w:r>
    </w:p>
    <w:p>
      <w:pPr>
        <w:adjustRightInd w:val="0"/>
        <w:snapToGrid w:val="0"/>
        <w:rPr>
          <w:rFonts w:hint="eastAsia" w:ascii="宋体" w:hAnsi="宋体"/>
          <w:color w:val="000000"/>
          <w:sz w:val="24"/>
        </w:rPr>
      </w:pPr>
    </w:p>
    <w:p>
      <w:pPr>
        <w:adjustRightInd w:val="0"/>
        <w:spacing w:line="480" w:lineRule="auto"/>
        <w:ind w:firstLine="420" w:firstLineChars="200"/>
        <w:jc w:val="left"/>
        <w:rPr>
          <w:rFonts w:hint="eastAsia" w:ascii="宋体" w:hAnsi="宋体"/>
          <w:color w:val="000000"/>
          <w:szCs w:val="21"/>
        </w:rPr>
      </w:pPr>
      <w:r>
        <w:rPr>
          <w:rFonts w:hint="eastAsia" w:ascii="宋体" w:hAnsi="宋体"/>
          <w:color w:val="000000"/>
          <w:szCs w:val="21"/>
        </w:rPr>
        <w:t>供  应  商：</w:t>
      </w:r>
      <w:r>
        <w:rPr>
          <w:rFonts w:hint="eastAsia" w:ascii="宋体" w:hAnsi="宋体"/>
          <w:color w:val="000000"/>
          <w:szCs w:val="21"/>
          <w:u w:val="single"/>
        </w:rPr>
        <w:t xml:space="preserve">                            </w:t>
      </w:r>
      <w:r>
        <w:rPr>
          <w:rFonts w:hint="eastAsia" w:ascii="宋体" w:hAnsi="宋体"/>
          <w:color w:val="000000"/>
          <w:szCs w:val="21"/>
        </w:rPr>
        <w:t xml:space="preserve">（盖单位章）      </w:t>
      </w:r>
    </w:p>
    <w:p>
      <w:pPr>
        <w:adjustRightInd w:val="0"/>
        <w:spacing w:line="480" w:lineRule="auto"/>
        <w:ind w:firstLine="420" w:firstLineChars="200"/>
        <w:jc w:val="left"/>
        <w:rPr>
          <w:rFonts w:hint="eastAsia" w:ascii="宋体" w:hAnsi="宋体"/>
          <w:color w:val="000000"/>
          <w:szCs w:val="21"/>
        </w:rPr>
      </w:pPr>
      <w:r>
        <w:rPr>
          <w:rFonts w:hint="eastAsia" w:ascii="宋体" w:hAnsi="宋体"/>
          <w:color w:val="000000"/>
          <w:szCs w:val="21"/>
        </w:rPr>
        <w:t>法定代表人或委托代理人：</w:t>
      </w:r>
      <w:r>
        <w:rPr>
          <w:rFonts w:hint="eastAsia" w:ascii="宋体" w:hAnsi="宋体"/>
          <w:color w:val="000000"/>
          <w:szCs w:val="21"/>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r>
        <w:rPr>
          <w:rFonts w:hint="eastAsia" w:ascii="宋体" w:hAnsi="宋体"/>
          <w:color w:val="000000"/>
          <w:szCs w:val="21"/>
        </w:rPr>
        <w:t xml:space="preserve">        </w:t>
      </w:r>
    </w:p>
    <w:p>
      <w:pPr>
        <w:adjustRightInd w:val="0"/>
        <w:spacing w:line="480" w:lineRule="auto"/>
        <w:ind w:firstLine="420" w:firstLineChars="200"/>
        <w:jc w:val="left"/>
        <w:rPr>
          <w:rFonts w:hint="eastAsia" w:ascii="宋体" w:hAnsi="宋体"/>
          <w:color w:val="000000"/>
          <w:szCs w:val="21"/>
        </w:rPr>
      </w:pPr>
      <w:r>
        <w:rPr>
          <w:rFonts w:hint="eastAsia" w:ascii="宋体" w:hAnsi="宋体"/>
          <w:color w:val="000000"/>
          <w:szCs w:val="21"/>
        </w:rPr>
        <w:t>日      期：20</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
        <w:spacing w:line="400" w:lineRule="exact"/>
        <w:jc w:val="center"/>
        <w:rPr>
          <w:rFonts w:ascii="宋体" w:hAnsi="宋体"/>
          <w:bCs/>
          <w:color w:val="000000"/>
          <w:sz w:val="32"/>
        </w:rPr>
        <w:sectPr>
          <w:pgSz w:w="16838" w:h="11906" w:orient="landscape"/>
          <w:pgMar w:top="1588" w:right="1440" w:bottom="1588" w:left="1440" w:header="851" w:footer="992" w:gutter="0"/>
          <w:cols w:space="720" w:num="1"/>
          <w:docGrid w:linePitch="312" w:charSpace="0"/>
        </w:sectPr>
      </w:pPr>
    </w:p>
    <w:p>
      <w:pPr>
        <w:pStyle w:val="4"/>
        <w:jc w:val="center"/>
        <w:rPr>
          <w:rFonts w:hint="eastAsia" w:ascii="黑体" w:hAnsi="宋体"/>
          <w:b w:val="0"/>
          <w:sz w:val="36"/>
          <w:szCs w:val="36"/>
        </w:rPr>
      </w:pPr>
      <w:r>
        <w:rPr>
          <w:rFonts w:hint="eastAsia" w:ascii="黑体" w:hAnsi="宋体"/>
          <w:b w:val="0"/>
          <w:sz w:val="36"/>
          <w:szCs w:val="36"/>
        </w:rPr>
        <w:t>五、履约承诺书</w:t>
      </w:r>
    </w:p>
    <w:p>
      <w:pPr>
        <w:spacing w:before="240" w:beforeLines="100" w:after="240" w:afterLines="100" w:line="6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（采购人）：</w:t>
      </w:r>
    </w:p>
    <w:p>
      <w:pPr>
        <w:spacing w:line="360" w:lineRule="auto"/>
        <w:ind w:firstLine="420" w:firstLineChars="200"/>
        <w:rPr>
          <w:rFonts w:hint="eastAsia" w:ascii="宋体" w:hAnsi="宋体"/>
          <w:szCs w:val="21"/>
          <w:u w:val="single"/>
        </w:rPr>
      </w:pPr>
      <w:r>
        <w:rPr>
          <w:rFonts w:hint="eastAsia" w:ascii="宋体" w:hAnsi="宋体"/>
          <w:szCs w:val="21"/>
        </w:rPr>
        <w:t>我方全承诺</w:t>
      </w:r>
      <w:r>
        <w:rPr>
          <w:rFonts w:hint="eastAsia" w:ascii="宋体" w:hAnsi="宋体"/>
          <w:b/>
          <w:bCs/>
          <w:spacing w:val="20"/>
          <w:szCs w:val="21"/>
        </w:rPr>
        <w:t xml:space="preserve"> </w:t>
      </w:r>
      <w:r>
        <w:rPr>
          <w:rFonts w:hint="eastAsia" w:ascii="宋体" w:hAnsi="宋体"/>
          <w:b/>
          <w:szCs w:val="21"/>
          <w:u w:val="single"/>
        </w:rPr>
        <w:t xml:space="preserve">                    （项目名称）</w:t>
      </w:r>
      <w:r>
        <w:rPr>
          <w:rFonts w:hint="eastAsia" w:ascii="宋体" w:hAnsi="宋体"/>
          <w:szCs w:val="21"/>
        </w:rPr>
        <w:t>磋商文件和合同条款。在此</w:t>
      </w:r>
      <w:r>
        <w:rPr>
          <w:rFonts w:hint="eastAsia" w:ascii="宋体" w:hAnsi="宋体"/>
          <w:szCs w:val="21"/>
          <w:u w:val="single"/>
        </w:rPr>
        <w:t xml:space="preserve">       </w:t>
      </w:r>
      <w:r>
        <w:rPr>
          <w:rFonts w:hint="eastAsia" w:ascii="宋体" w:hAnsi="宋体"/>
          <w:szCs w:val="21"/>
        </w:rPr>
        <w:t>（供应商名称）的法人代表</w:t>
      </w:r>
      <w:r>
        <w:rPr>
          <w:rFonts w:hint="eastAsia" w:ascii="宋体" w:hAnsi="宋体"/>
          <w:szCs w:val="21"/>
          <w:u w:val="single"/>
        </w:rPr>
        <w:t xml:space="preserve">              </w:t>
      </w:r>
      <w:r>
        <w:rPr>
          <w:rFonts w:hint="eastAsia" w:ascii="宋体" w:hAnsi="宋体"/>
          <w:szCs w:val="21"/>
        </w:rPr>
        <w:t>（姓名）以合法地位郑重做如下承诺：</w:t>
      </w:r>
    </w:p>
    <w:p>
      <w:pPr>
        <w:spacing w:line="360" w:lineRule="auto"/>
        <w:ind w:firstLine="420" w:firstLineChars="200"/>
        <w:rPr>
          <w:rFonts w:hint="eastAsia" w:ascii="宋体" w:hAnsi="宋体"/>
          <w:szCs w:val="21"/>
        </w:rPr>
      </w:pPr>
      <w:r>
        <w:rPr>
          <w:rFonts w:hint="eastAsia" w:ascii="宋体" w:hAnsi="宋体"/>
          <w:szCs w:val="21"/>
        </w:rPr>
        <w:t>一旦成交，我方将承担合同规定的全部责任和义务。如果成交后不能履行合同规定义务，出现如下任何一种情况的，采购人有权没收履约保证金：</w:t>
      </w:r>
    </w:p>
    <w:p>
      <w:pPr>
        <w:tabs>
          <w:tab w:val="left" w:pos="1080"/>
        </w:tabs>
        <w:spacing w:line="360" w:lineRule="auto"/>
        <w:ind w:firstLine="420" w:firstLineChars="200"/>
        <w:rPr>
          <w:rFonts w:hint="eastAsia" w:ascii="宋体" w:hAnsi="宋体"/>
          <w:szCs w:val="21"/>
        </w:rPr>
      </w:pPr>
      <w:r>
        <w:rPr>
          <w:rFonts w:hint="eastAsia" w:ascii="宋体" w:hAnsi="宋体"/>
          <w:szCs w:val="21"/>
        </w:rPr>
        <w:t>1.投入的主要管理人员、机械设备数量和型号、管理及施工队伍的配置等与合同约定不符；</w:t>
      </w:r>
    </w:p>
    <w:p>
      <w:pPr>
        <w:tabs>
          <w:tab w:val="left" w:pos="1080"/>
        </w:tabs>
        <w:spacing w:line="360" w:lineRule="auto"/>
        <w:ind w:firstLine="420" w:firstLineChars="200"/>
        <w:rPr>
          <w:rFonts w:hint="eastAsia" w:ascii="宋体" w:hAnsi="宋体"/>
          <w:szCs w:val="21"/>
        </w:rPr>
      </w:pPr>
      <w:r>
        <w:rPr>
          <w:rFonts w:hint="eastAsia" w:ascii="宋体" w:hAnsi="宋体"/>
          <w:szCs w:val="21"/>
        </w:rPr>
        <w:t>2.工程质量达不到合同要求，进度严重滞后，或该合同段控制工程进度影响了整体工程进度和项目总目标的实现任何一种情况；</w:t>
      </w:r>
    </w:p>
    <w:p>
      <w:pPr>
        <w:tabs>
          <w:tab w:val="left" w:pos="1080"/>
        </w:tabs>
        <w:spacing w:line="360" w:lineRule="auto"/>
        <w:ind w:firstLine="420" w:firstLineChars="200"/>
        <w:rPr>
          <w:rFonts w:hint="eastAsia" w:ascii="宋体" w:hAnsi="宋体"/>
          <w:szCs w:val="21"/>
        </w:rPr>
      </w:pPr>
      <w:r>
        <w:rPr>
          <w:rFonts w:hint="eastAsia" w:ascii="宋体" w:hAnsi="宋体"/>
          <w:szCs w:val="21"/>
        </w:rPr>
        <w:t>3.将工程转包或将主体工程违法分包，或以劳务协作为名，将工程违法分包给不具备相应资质的施工队伍或个体承包者；</w:t>
      </w:r>
    </w:p>
    <w:p>
      <w:pPr>
        <w:tabs>
          <w:tab w:val="left" w:pos="1080"/>
        </w:tabs>
        <w:spacing w:line="360" w:lineRule="auto"/>
        <w:ind w:firstLine="420" w:firstLineChars="200"/>
        <w:rPr>
          <w:rFonts w:hint="eastAsia" w:ascii="宋体" w:hAnsi="宋体"/>
          <w:szCs w:val="21"/>
        </w:rPr>
      </w:pPr>
      <w:r>
        <w:rPr>
          <w:rFonts w:hint="eastAsia" w:ascii="宋体" w:hAnsi="宋体"/>
          <w:szCs w:val="21"/>
        </w:rPr>
        <w:t>4.在项目建设过程中因工程管理（包括：质量、进度、安全、廉政、资金使用、文明工地）受到省级以上主管部门通报批评或被新闻媒体曝光；</w:t>
      </w:r>
    </w:p>
    <w:p>
      <w:pPr>
        <w:tabs>
          <w:tab w:val="left" w:pos="1080"/>
        </w:tabs>
        <w:spacing w:line="360" w:lineRule="auto"/>
        <w:ind w:firstLine="420" w:firstLineChars="200"/>
        <w:rPr>
          <w:rFonts w:hint="eastAsia" w:ascii="宋体" w:hAnsi="宋体"/>
          <w:szCs w:val="21"/>
        </w:rPr>
      </w:pPr>
      <w:r>
        <w:rPr>
          <w:rFonts w:hint="eastAsia" w:ascii="宋体" w:hAnsi="宋体"/>
          <w:szCs w:val="21"/>
        </w:rPr>
        <w:t>5.违规使用工程预付款，将建设资金从该合同段项目经理部抽走，或拖欠工程款、材料款和劳务费用。</w:t>
      </w:r>
    </w:p>
    <w:p>
      <w:pPr>
        <w:spacing w:line="360" w:lineRule="auto"/>
        <w:ind w:firstLine="420" w:firstLineChars="200"/>
        <w:rPr>
          <w:rFonts w:hint="eastAsia" w:ascii="宋体" w:hAnsi="宋体"/>
          <w:szCs w:val="21"/>
        </w:rPr>
      </w:pPr>
      <w:r>
        <w:rPr>
          <w:rFonts w:hint="eastAsia" w:ascii="宋体" w:hAnsi="宋体"/>
          <w:szCs w:val="21"/>
        </w:rPr>
        <w:t>我公司还承诺，如果没收履约保证金不能免除我方的合同义务，接受采购人对我方所采取的如下任何处理措施：</w:t>
      </w:r>
    </w:p>
    <w:p>
      <w:pPr>
        <w:spacing w:line="360" w:lineRule="auto"/>
        <w:ind w:firstLine="420" w:firstLineChars="200"/>
        <w:rPr>
          <w:rFonts w:hint="eastAsia" w:ascii="宋体" w:hAnsi="宋体"/>
          <w:szCs w:val="21"/>
        </w:rPr>
      </w:pPr>
      <w:r>
        <w:rPr>
          <w:rFonts w:hint="eastAsia" w:ascii="宋体" w:hAnsi="宋体"/>
          <w:szCs w:val="21"/>
        </w:rPr>
        <w:t>（1）限期整改纠正，使工程建设满足采购人要求；</w:t>
      </w:r>
    </w:p>
    <w:p>
      <w:pPr>
        <w:tabs>
          <w:tab w:val="left" w:pos="0"/>
        </w:tabs>
        <w:spacing w:line="360" w:lineRule="auto"/>
        <w:ind w:firstLine="420" w:firstLineChars="200"/>
        <w:rPr>
          <w:rFonts w:hint="eastAsia" w:ascii="宋体" w:hAnsi="宋体"/>
          <w:szCs w:val="21"/>
        </w:rPr>
      </w:pPr>
      <w:r>
        <w:rPr>
          <w:rFonts w:hint="eastAsia" w:ascii="宋体" w:hAnsi="宋体"/>
          <w:szCs w:val="21"/>
        </w:rPr>
        <w:t>（2）同意采购人从正常支付中扣除相应款项，直接支付所欠工程款和劳务费用；</w:t>
      </w:r>
    </w:p>
    <w:p>
      <w:pPr>
        <w:tabs>
          <w:tab w:val="left" w:pos="0"/>
        </w:tabs>
        <w:spacing w:line="360" w:lineRule="auto"/>
        <w:ind w:firstLine="420" w:firstLineChars="200"/>
        <w:rPr>
          <w:rFonts w:hint="eastAsia" w:ascii="宋体" w:hAnsi="宋体"/>
          <w:szCs w:val="21"/>
        </w:rPr>
      </w:pPr>
      <w:r>
        <w:rPr>
          <w:rFonts w:hint="eastAsia" w:ascii="宋体" w:hAnsi="宋体"/>
          <w:szCs w:val="21"/>
        </w:rPr>
        <w:t>（3）采购人有权终止供应商在本合同段的承包，或将本合同段工程中部分工作交由其他供应商或特殊分包人完成，</w:t>
      </w:r>
      <w:r>
        <w:rPr>
          <w:rFonts w:hint="eastAsia" w:ascii="宋体" w:hAnsi="宋体"/>
          <w:szCs w:val="21"/>
          <w:u w:val="single"/>
        </w:rPr>
        <w:t xml:space="preserve">         </w:t>
      </w:r>
      <w:r>
        <w:rPr>
          <w:rFonts w:hint="eastAsia" w:ascii="宋体" w:hAnsi="宋体"/>
          <w:szCs w:val="21"/>
        </w:rPr>
        <w:t>（供应商名称）无条件按照采购人规定的期限退场或接受调遣。在不解除本合同规定的承包人和义务的同时，由此引起的责任及相关费用均由供应商承担。</w:t>
      </w:r>
    </w:p>
    <w:p>
      <w:pPr>
        <w:tabs>
          <w:tab w:val="left" w:pos="0"/>
        </w:tabs>
        <w:spacing w:line="360" w:lineRule="auto"/>
        <w:ind w:firstLine="420" w:firstLineChars="200"/>
        <w:rPr>
          <w:rFonts w:hint="eastAsia" w:ascii="宋体" w:hAnsi="宋体"/>
          <w:szCs w:val="21"/>
        </w:rPr>
      </w:pPr>
      <w:r>
        <w:rPr>
          <w:rFonts w:hint="eastAsia" w:ascii="宋体" w:hAnsi="宋体"/>
          <w:szCs w:val="21"/>
        </w:rPr>
        <w:t>（4）同意承担合同段清场而引起的材料、供货、设备租用、民工工资和其他相关损失费用，否则采购人有权采取必要的手段和措施，并无条件没收履约担保。</w:t>
      </w:r>
    </w:p>
    <w:p>
      <w:pPr>
        <w:spacing w:line="360" w:lineRule="auto"/>
        <w:ind w:firstLine="420" w:firstLineChars="200"/>
        <w:rPr>
          <w:rFonts w:hint="eastAsia" w:ascii="宋体" w:hAnsi="宋体"/>
          <w:szCs w:val="21"/>
        </w:rPr>
      </w:pPr>
      <w:r>
        <w:rPr>
          <w:rFonts w:hint="eastAsia" w:ascii="宋体" w:hAnsi="宋体"/>
          <w:szCs w:val="21"/>
        </w:rPr>
        <w:t>本承诺和履约担保自合同签定之日起生效，在采购人向供应商颁发交工证书之日失效。</w:t>
      </w:r>
    </w:p>
    <w:p>
      <w:pPr>
        <w:autoSpaceDE w:val="0"/>
        <w:autoSpaceDN w:val="0"/>
        <w:adjustRightInd w:val="0"/>
        <w:spacing w:line="360" w:lineRule="auto"/>
        <w:jc w:val="right"/>
        <w:rPr>
          <w:rFonts w:hint="eastAsia" w:ascii="宋体" w:hAnsi="宋体" w:cs="黑体"/>
          <w:kern w:val="0"/>
          <w:szCs w:val="21"/>
        </w:rPr>
      </w:pPr>
    </w:p>
    <w:p>
      <w:pPr>
        <w:autoSpaceDE w:val="0"/>
        <w:autoSpaceDN w:val="0"/>
        <w:adjustRightInd w:val="0"/>
        <w:spacing w:line="360" w:lineRule="auto"/>
        <w:ind w:right="480"/>
        <w:rPr>
          <w:rFonts w:hint="eastAsia" w:ascii="宋体" w:hAnsi="宋体" w:cs="黑体"/>
          <w:kern w:val="0"/>
          <w:szCs w:val="21"/>
        </w:rPr>
      </w:pPr>
      <w:r>
        <w:rPr>
          <w:rFonts w:hint="eastAsia" w:ascii="宋体" w:hAnsi="宋体" w:cs="黑体"/>
          <w:kern w:val="0"/>
          <w:szCs w:val="21"/>
        </w:rPr>
        <w:t>供 应 商：</w:t>
      </w:r>
      <w:r>
        <w:rPr>
          <w:rFonts w:hint="eastAsia" w:ascii="宋体" w:hAnsi="宋体" w:cs="黑体"/>
          <w:kern w:val="0"/>
          <w:szCs w:val="21"/>
          <w:u w:val="single"/>
        </w:rPr>
        <w:t xml:space="preserve">                               </w:t>
      </w:r>
      <w:r>
        <w:rPr>
          <w:rFonts w:hint="eastAsia" w:ascii="宋体" w:hAnsi="宋体" w:cs="黑体"/>
          <w:kern w:val="0"/>
          <w:szCs w:val="21"/>
        </w:rPr>
        <w:t>（盖单位章）</w:t>
      </w:r>
    </w:p>
    <w:p>
      <w:pPr>
        <w:autoSpaceDE w:val="0"/>
        <w:autoSpaceDN w:val="0"/>
        <w:adjustRightInd w:val="0"/>
        <w:spacing w:line="360" w:lineRule="auto"/>
        <w:jc w:val="right"/>
        <w:rPr>
          <w:rFonts w:hint="eastAsia" w:ascii="宋体" w:hAnsi="宋体" w:cs="黑体"/>
          <w:kern w:val="0"/>
          <w:szCs w:val="21"/>
        </w:rPr>
      </w:pPr>
    </w:p>
    <w:p>
      <w:pPr>
        <w:wordWrap w:val="0"/>
        <w:autoSpaceDE w:val="0"/>
        <w:autoSpaceDN w:val="0"/>
        <w:adjustRightInd w:val="0"/>
        <w:spacing w:line="360" w:lineRule="auto"/>
        <w:ind w:right="660"/>
        <w:rPr>
          <w:rFonts w:hint="eastAsia" w:ascii="宋体" w:hAnsi="宋体" w:cs="黑体"/>
          <w:kern w:val="0"/>
          <w:szCs w:val="21"/>
        </w:rPr>
      </w:pPr>
      <w:r>
        <w:rPr>
          <w:rFonts w:hint="eastAsia" w:ascii="宋体" w:hAnsi="宋体" w:cs="黑体"/>
          <w:kern w:val="0"/>
          <w:szCs w:val="21"/>
        </w:rPr>
        <w:t>法定代表人或委托代理人：</w:t>
      </w:r>
      <w:r>
        <w:rPr>
          <w:rFonts w:hint="eastAsia" w:ascii="宋体" w:hAnsi="宋体" w:cs="黑体"/>
          <w:kern w:val="0"/>
          <w:szCs w:val="21"/>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p>
    <w:p>
      <w:pPr>
        <w:autoSpaceDE w:val="0"/>
        <w:autoSpaceDN w:val="0"/>
        <w:adjustRightInd w:val="0"/>
        <w:spacing w:before="240" w:beforeLines="100" w:line="360" w:lineRule="auto"/>
        <w:ind w:right="240"/>
        <w:rPr>
          <w:rFonts w:hint="eastAsia" w:ascii="宋体" w:hAnsi="宋体" w:cs="黑体"/>
          <w:kern w:val="0"/>
          <w:szCs w:val="21"/>
          <w:u w:val="single"/>
        </w:rPr>
      </w:pPr>
      <w:r>
        <w:rPr>
          <w:rFonts w:hint="eastAsia" w:ascii="宋体" w:hAnsi="宋体" w:cs="黑体"/>
          <w:kern w:val="0"/>
          <w:szCs w:val="21"/>
        </w:rPr>
        <w:t>日期：20</w:t>
      </w:r>
      <w:r>
        <w:rPr>
          <w:rFonts w:hint="eastAsia" w:ascii="宋体" w:hAnsi="宋体" w:cs="黑体"/>
          <w:kern w:val="0"/>
          <w:szCs w:val="21"/>
          <w:u w:val="single"/>
        </w:rPr>
        <w:t xml:space="preserve">   </w:t>
      </w:r>
      <w:r>
        <w:rPr>
          <w:rFonts w:hint="eastAsia" w:ascii="宋体" w:hAnsi="宋体" w:cs="黑体"/>
          <w:kern w:val="0"/>
          <w:szCs w:val="21"/>
        </w:rPr>
        <w:t>年</w:t>
      </w:r>
      <w:r>
        <w:rPr>
          <w:rFonts w:hint="eastAsia" w:ascii="宋体" w:hAnsi="宋体" w:cs="黑体"/>
          <w:kern w:val="0"/>
          <w:szCs w:val="21"/>
          <w:u w:val="single"/>
        </w:rPr>
        <w:t xml:space="preserve">  </w:t>
      </w:r>
      <w:r>
        <w:rPr>
          <w:rFonts w:hint="eastAsia" w:ascii="宋体" w:hAnsi="宋体" w:cs="黑体"/>
          <w:kern w:val="0"/>
          <w:szCs w:val="21"/>
        </w:rPr>
        <w:t>月</w:t>
      </w:r>
      <w:r>
        <w:rPr>
          <w:rFonts w:hint="eastAsia" w:ascii="宋体" w:hAnsi="宋体" w:cs="黑体"/>
          <w:kern w:val="0"/>
          <w:szCs w:val="21"/>
          <w:u w:val="single"/>
        </w:rPr>
        <w:t xml:space="preserve">  </w:t>
      </w:r>
      <w:r>
        <w:rPr>
          <w:rFonts w:hint="eastAsia" w:ascii="宋体" w:hAnsi="宋体" w:cs="黑体"/>
          <w:kern w:val="0"/>
          <w:szCs w:val="21"/>
        </w:rPr>
        <w:t>日</w:t>
      </w:r>
    </w:p>
    <w:p>
      <w:pPr>
        <w:adjustRightInd w:val="0"/>
        <w:snapToGrid w:val="0"/>
        <w:spacing w:after="120" w:afterLines="50" w:line="360" w:lineRule="auto"/>
        <w:jc w:val="center"/>
        <w:rPr>
          <w:rFonts w:hint="eastAsia" w:ascii="黑体" w:hAnsi="宋体" w:eastAsia="黑体"/>
          <w:bCs/>
          <w:sz w:val="36"/>
          <w:szCs w:val="36"/>
        </w:rPr>
      </w:pPr>
      <w:r>
        <w:rPr>
          <w:rFonts w:hint="eastAsia" w:ascii="黑体" w:hAnsi="宋体" w:eastAsia="黑体"/>
          <w:bCs/>
          <w:sz w:val="36"/>
          <w:szCs w:val="36"/>
        </w:rPr>
        <w:t>六、供应商近3年业绩证明材料</w:t>
      </w:r>
    </w:p>
    <w:p>
      <w:pPr>
        <w:pStyle w:val="4"/>
        <w:spacing w:before="240" w:beforeLines="100" w:line="400" w:lineRule="exact"/>
        <w:jc w:val="center"/>
        <w:rPr>
          <w:rFonts w:hint="eastAsia" w:ascii="黑体" w:hAnsi="宋体" w:cs="Arial"/>
          <w:b w:val="0"/>
          <w:bCs/>
          <w:color w:val="000000"/>
          <w:sz w:val="36"/>
          <w:szCs w:val="36"/>
        </w:rPr>
      </w:pPr>
      <w:r>
        <w:rPr>
          <w:rFonts w:hint="eastAsia" w:ascii="黑体" w:hAnsi="宋体" w:cs="Arial"/>
          <w:b w:val="0"/>
          <w:bCs/>
          <w:color w:val="000000"/>
          <w:sz w:val="36"/>
          <w:szCs w:val="36"/>
        </w:rPr>
        <w:t>近三年类似项目业绩一览表</w:t>
      </w:r>
    </w:p>
    <w:p>
      <w:pPr>
        <w:pStyle w:val="4"/>
        <w:spacing w:after="120" w:line="400" w:lineRule="exact"/>
        <w:ind w:firstLine="315" w:firstLineChars="150"/>
        <w:rPr>
          <w:rFonts w:hint="eastAsia" w:ascii="宋体" w:hAnsi="宋体" w:eastAsia="宋体" w:cs="Arial"/>
          <w:b w:val="0"/>
          <w:bCs/>
          <w:color w:val="000000"/>
          <w:sz w:val="21"/>
          <w:szCs w:val="21"/>
        </w:rPr>
      </w:pPr>
      <w:r>
        <w:rPr>
          <w:rFonts w:hint="eastAsia" w:ascii="宋体" w:hAnsi="宋体" w:eastAsia="宋体" w:cs="Arial"/>
          <w:b w:val="0"/>
          <w:bCs/>
          <w:color w:val="000000"/>
          <w:sz w:val="21"/>
          <w:szCs w:val="21"/>
        </w:rPr>
        <w:t>供应商名称：                                                          单位：元</w:t>
      </w:r>
    </w:p>
    <w:tbl>
      <w:tblPr>
        <w:tblStyle w:val="14"/>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596"/>
        <w:gridCol w:w="1288"/>
        <w:gridCol w:w="1436"/>
        <w:gridCol w:w="1440"/>
        <w:gridCol w:w="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pPr>
              <w:pStyle w:val="5"/>
              <w:ind w:firstLine="0"/>
              <w:jc w:val="center"/>
              <w:rPr>
                <w:rFonts w:hint="eastAsia" w:ascii="宋体" w:hAnsi="宋体"/>
                <w:b/>
                <w:szCs w:val="21"/>
              </w:rPr>
            </w:pPr>
            <w:r>
              <w:rPr>
                <w:rFonts w:hint="eastAsia" w:ascii="宋体" w:hAnsi="宋体"/>
                <w:b/>
                <w:szCs w:val="21"/>
              </w:rPr>
              <w:t>年份</w:t>
            </w:r>
          </w:p>
        </w:tc>
        <w:tc>
          <w:tcPr>
            <w:tcW w:w="1620" w:type="dxa"/>
            <w:noWrap w:val="0"/>
            <w:vAlign w:val="center"/>
          </w:tcPr>
          <w:p>
            <w:pPr>
              <w:pStyle w:val="5"/>
              <w:ind w:firstLine="0"/>
              <w:jc w:val="center"/>
              <w:rPr>
                <w:rFonts w:hint="eastAsia" w:ascii="宋体" w:hAnsi="宋体"/>
                <w:b/>
                <w:szCs w:val="21"/>
              </w:rPr>
            </w:pPr>
            <w:r>
              <w:rPr>
                <w:rFonts w:hint="eastAsia" w:ascii="宋体" w:hAnsi="宋体"/>
                <w:b/>
                <w:szCs w:val="21"/>
              </w:rPr>
              <w:t>用户名称</w:t>
            </w:r>
          </w:p>
        </w:tc>
        <w:tc>
          <w:tcPr>
            <w:tcW w:w="1596" w:type="dxa"/>
            <w:noWrap w:val="0"/>
            <w:vAlign w:val="center"/>
          </w:tcPr>
          <w:p>
            <w:pPr>
              <w:pStyle w:val="5"/>
              <w:ind w:firstLine="0"/>
              <w:jc w:val="center"/>
              <w:rPr>
                <w:rFonts w:hint="eastAsia" w:ascii="宋体" w:hAnsi="宋体"/>
                <w:b/>
                <w:szCs w:val="21"/>
              </w:rPr>
            </w:pPr>
            <w:r>
              <w:rPr>
                <w:rFonts w:hint="eastAsia" w:ascii="宋体" w:hAnsi="宋体"/>
                <w:b/>
                <w:szCs w:val="21"/>
              </w:rPr>
              <w:t>项目名称</w:t>
            </w:r>
          </w:p>
        </w:tc>
        <w:tc>
          <w:tcPr>
            <w:tcW w:w="1288" w:type="dxa"/>
            <w:noWrap w:val="0"/>
            <w:vAlign w:val="center"/>
          </w:tcPr>
          <w:p>
            <w:pPr>
              <w:pStyle w:val="5"/>
              <w:ind w:firstLine="0"/>
              <w:jc w:val="center"/>
              <w:rPr>
                <w:rFonts w:hint="eastAsia" w:ascii="宋体" w:hAnsi="宋体"/>
                <w:b/>
                <w:szCs w:val="21"/>
              </w:rPr>
            </w:pPr>
            <w:r>
              <w:rPr>
                <w:rFonts w:hint="eastAsia" w:ascii="宋体" w:hAnsi="宋体"/>
                <w:b/>
                <w:szCs w:val="21"/>
              </w:rPr>
              <w:t>合同金额</w:t>
            </w:r>
          </w:p>
        </w:tc>
        <w:tc>
          <w:tcPr>
            <w:tcW w:w="1436" w:type="dxa"/>
            <w:noWrap w:val="0"/>
            <w:vAlign w:val="center"/>
          </w:tcPr>
          <w:p>
            <w:pPr>
              <w:pStyle w:val="5"/>
              <w:ind w:firstLine="0"/>
              <w:jc w:val="center"/>
              <w:rPr>
                <w:rFonts w:hint="eastAsia" w:ascii="宋体" w:hAnsi="宋体"/>
                <w:b/>
                <w:szCs w:val="21"/>
              </w:rPr>
            </w:pPr>
            <w:r>
              <w:rPr>
                <w:rFonts w:hint="eastAsia" w:ascii="宋体" w:hAnsi="宋体"/>
                <w:b/>
                <w:szCs w:val="21"/>
              </w:rPr>
              <w:t>完成时间</w:t>
            </w:r>
          </w:p>
        </w:tc>
        <w:tc>
          <w:tcPr>
            <w:tcW w:w="1440" w:type="dxa"/>
            <w:noWrap w:val="0"/>
            <w:vAlign w:val="center"/>
          </w:tcPr>
          <w:p>
            <w:pPr>
              <w:pStyle w:val="5"/>
              <w:ind w:firstLine="0"/>
              <w:jc w:val="center"/>
              <w:rPr>
                <w:rFonts w:hint="eastAsia" w:ascii="宋体" w:hAnsi="宋体"/>
                <w:b/>
                <w:szCs w:val="21"/>
              </w:rPr>
            </w:pPr>
            <w:r>
              <w:rPr>
                <w:rFonts w:hint="eastAsia" w:ascii="宋体" w:hAnsi="宋体"/>
                <w:b/>
                <w:szCs w:val="21"/>
              </w:rPr>
              <w:t>完成质量</w:t>
            </w:r>
          </w:p>
        </w:tc>
        <w:tc>
          <w:tcPr>
            <w:tcW w:w="988" w:type="dxa"/>
            <w:noWrap w:val="0"/>
            <w:vAlign w:val="center"/>
          </w:tcPr>
          <w:p>
            <w:pPr>
              <w:pStyle w:val="5"/>
              <w:ind w:firstLine="0"/>
              <w:jc w:val="center"/>
              <w:rPr>
                <w:rFonts w:hint="eastAsia"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bl>
    <w:p>
      <w:pPr>
        <w:pStyle w:val="5"/>
        <w:rPr>
          <w:rFonts w:hint="eastAsia"/>
        </w:rPr>
      </w:pPr>
    </w:p>
    <w:p>
      <w:pPr>
        <w:tabs>
          <w:tab w:val="left" w:pos="555"/>
          <w:tab w:val="left" w:pos="2214"/>
          <w:tab w:val="left" w:pos="3774"/>
          <w:tab w:val="left" w:pos="4854"/>
          <w:tab w:val="left" w:pos="5934"/>
          <w:tab w:val="left" w:pos="7014"/>
          <w:tab w:val="left" w:pos="8214"/>
          <w:tab w:val="left" w:pos="10134"/>
          <w:tab w:val="left" w:pos="11124"/>
        </w:tabs>
        <w:spacing w:line="320" w:lineRule="exact"/>
        <w:ind w:right="-483" w:rightChars="-230"/>
        <w:rPr>
          <w:rFonts w:hint="eastAsia" w:ascii="楷体" w:hAnsi="楷体" w:eastAsia="楷体" w:cs="Arial"/>
          <w:color w:val="000000"/>
          <w:szCs w:val="21"/>
        </w:rPr>
      </w:pPr>
      <w:r>
        <w:rPr>
          <w:rFonts w:hint="eastAsia" w:ascii="楷体" w:hAnsi="楷体" w:eastAsia="楷体" w:cs="Arial"/>
          <w:color w:val="000000"/>
          <w:szCs w:val="21"/>
        </w:rPr>
        <w:t>说明：1.</w:t>
      </w:r>
      <w:r>
        <w:rPr>
          <w:rFonts w:hint="eastAsia" w:ascii="楷体" w:hAnsi="楷体" w:eastAsia="楷体" w:cs="宋体"/>
          <w:color w:val="000000"/>
          <w:kern w:val="0"/>
          <w:lang w:val="zh-CN"/>
        </w:rPr>
        <w:t>提供自</w:t>
      </w:r>
      <w:r>
        <w:rPr>
          <w:rFonts w:hint="eastAsia" w:ascii="楷体" w:hAnsi="楷体" w:eastAsia="楷体" w:cs="宋体"/>
          <w:color w:val="000000"/>
          <w:kern w:val="0"/>
          <w:u w:val="single"/>
          <w:lang w:val="zh-CN"/>
        </w:rPr>
        <w:t xml:space="preserve"> </w:t>
      </w:r>
      <w:r>
        <w:rPr>
          <w:rFonts w:hint="eastAsia" w:ascii="楷体" w:hAnsi="楷体" w:eastAsia="楷体" w:cs="宋体"/>
          <w:color w:val="000000"/>
          <w:kern w:val="0"/>
          <w:u w:val="single"/>
          <w:lang w:val="en-US" w:eastAsia="zh-CN"/>
        </w:rPr>
        <w:t>2019</w:t>
      </w:r>
      <w:r>
        <w:rPr>
          <w:rFonts w:hint="eastAsia" w:ascii="楷体" w:hAnsi="楷体" w:eastAsia="楷体" w:cs="宋体"/>
          <w:color w:val="000000"/>
          <w:kern w:val="0"/>
          <w:u w:val="single"/>
          <w:lang w:val="zh-CN"/>
        </w:rPr>
        <w:t xml:space="preserve"> 年</w:t>
      </w:r>
      <w:r>
        <w:rPr>
          <w:rFonts w:hint="eastAsia" w:ascii="楷体" w:hAnsi="楷体" w:eastAsia="楷体" w:cs="宋体"/>
          <w:color w:val="000000"/>
          <w:kern w:val="0"/>
          <w:u w:val="single"/>
          <w:lang w:val="en-US" w:eastAsia="zh-CN"/>
        </w:rPr>
        <w:t>7月</w:t>
      </w:r>
      <w:r>
        <w:rPr>
          <w:rFonts w:hint="eastAsia" w:ascii="楷体" w:hAnsi="楷体" w:eastAsia="楷体" w:cs="宋体"/>
          <w:color w:val="000000"/>
          <w:kern w:val="0"/>
          <w:lang w:val="zh-CN"/>
        </w:rPr>
        <w:t>以来的类似业绩证明材料。类似业绩是指与采购项目在类型、规模等方面相同或相近的项目；2.</w:t>
      </w:r>
      <w:r>
        <w:rPr>
          <w:rFonts w:hint="eastAsia" w:ascii="楷体" w:hAnsi="楷体" w:eastAsia="楷体" w:cs="Arial"/>
          <w:color w:val="000000"/>
          <w:szCs w:val="21"/>
        </w:rPr>
        <w:t>“合同金额”需提供合同复印件。3.供应商</w:t>
      </w:r>
      <w:r>
        <w:rPr>
          <w:rFonts w:hint="eastAsia" w:ascii="楷体" w:hAnsi="楷体" w:eastAsia="楷体"/>
          <w:bCs/>
          <w:szCs w:val="21"/>
        </w:rPr>
        <w:t>未按上述要求提供、</w:t>
      </w:r>
      <w:r>
        <w:rPr>
          <w:rFonts w:hint="eastAsia" w:ascii="楷体" w:hAnsi="楷体" w:eastAsia="楷体"/>
          <w:szCs w:val="21"/>
        </w:rPr>
        <w:t>填写</w:t>
      </w:r>
      <w:r>
        <w:rPr>
          <w:rFonts w:hint="eastAsia" w:ascii="楷体" w:hAnsi="楷体" w:eastAsia="楷体"/>
          <w:bCs/>
          <w:szCs w:val="21"/>
        </w:rPr>
        <w:t>的，评审时不予加分；4</w:t>
      </w:r>
      <w:r>
        <w:rPr>
          <w:rFonts w:hint="eastAsia" w:ascii="楷体" w:hAnsi="楷体" w:eastAsia="楷体" w:cs="Arial"/>
          <w:color w:val="000000"/>
          <w:szCs w:val="21"/>
        </w:rPr>
        <w:t>.供应商应如实列出以上情况，如有隐瞒，一经查实将导致其响应文件被拒绝。</w:t>
      </w:r>
    </w:p>
    <w:p>
      <w:pPr>
        <w:adjustRightInd w:val="0"/>
        <w:spacing w:line="400" w:lineRule="exact"/>
        <w:jc w:val="left"/>
        <w:rPr>
          <w:rFonts w:hint="eastAsia" w:ascii="宋体" w:hAnsi="宋体"/>
          <w:bCs/>
          <w:sz w:val="28"/>
          <w:szCs w:val="28"/>
        </w:rPr>
      </w:pPr>
    </w:p>
    <w:p>
      <w:pPr>
        <w:adjustRightInd w:val="0"/>
        <w:spacing w:before="240" w:beforeLines="100" w:line="360" w:lineRule="auto"/>
        <w:ind w:firstLine="105" w:firstLineChars="50"/>
        <w:jc w:val="left"/>
        <w:rPr>
          <w:rFonts w:hint="eastAsia" w:ascii="宋体" w:hAnsi="宋体"/>
          <w:color w:val="000000"/>
          <w:szCs w:val="21"/>
        </w:rPr>
      </w:pPr>
      <w:r>
        <w:rPr>
          <w:rFonts w:hint="eastAsia" w:ascii="宋体" w:hAnsi="宋体"/>
          <w:color w:val="000000"/>
          <w:szCs w:val="21"/>
        </w:rPr>
        <w:t>供 应 商：</w:t>
      </w:r>
      <w:r>
        <w:rPr>
          <w:rFonts w:hint="eastAsia" w:ascii="宋体" w:hAnsi="宋体"/>
          <w:color w:val="000000"/>
          <w:szCs w:val="21"/>
          <w:u w:val="single"/>
        </w:rPr>
        <w:t xml:space="preserve">                              </w:t>
      </w:r>
      <w:r>
        <w:rPr>
          <w:rFonts w:hint="eastAsia" w:ascii="宋体" w:hAnsi="宋体"/>
          <w:color w:val="000000"/>
          <w:szCs w:val="21"/>
        </w:rPr>
        <w:t>（盖单位章）</w:t>
      </w:r>
    </w:p>
    <w:p>
      <w:pPr>
        <w:pStyle w:val="22"/>
        <w:spacing w:before="240" w:beforeLines="100" w:line="360" w:lineRule="auto"/>
        <w:ind w:firstLine="105" w:firstLineChars="50"/>
        <w:rPr>
          <w:rFonts w:hint="eastAsia" w:ascii="宋体" w:hAnsi="宋体"/>
          <w:bCs/>
        </w:rPr>
      </w:pPr>
      <w:r>
        <w:rPr>
          <w:rFonts w:hint="eastAsia" w:ascii="宋体" w:hAnsi="宋体"/>
        </w:rPr>
        <w:t>法定代表人或委托代理人：</w:t>
      </w:r>
      <w:r>
        <w:rPr>
          <w:rFonts w:hint="eastAsia" w:ascii="宋体" w:hAnsi="宋体"/>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p>
    <w:p>
      <w:pPr>
        <w:pStyle w:val="22"/>
        <w:spacing w:before="240" w:beforeLines="100" w:line="360" w:lineRule="auto"/>
        <w:rPr>
          <w:rFonts w:hint="eastAsia" w:ascii="宋体" w:hAnsi="宋体"/>
          <w:b/>
          <w:bCs/>
        </w:rPr>
      </w:pPr>
      <w:r>
        <w:rPr>
          <w:rFonts w:hint="eastAsia" w:ascii="宋体" w:hAnsi="宋体"/>
          <w:bCs/>
        </w:rPr>
        <w:t xml:space="preserve"> 日    期:  20</w:t>
      </w:r>
      <w:r>
        <w:rPr>
          <w:rFonts w:hint="eastAsia" w:ascii="宋体" w:hAnsi="宋体"/>
          <w:bCs/>
          <w:u w:val="single"/>
        </w:rPr>
        <w:t xml:space="preserve">  </w:t>
      </w:r>
      <w:r>
        <w:rPr>
          <w:rFonts w:hint="eastAsia" w:ascii="宋体" w:hAnsi="宋体"/>
          <w:bCs/>
        </w:rPr>
        <w:t xml:space="preserve"> 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 xml:space="preserve">日   </w:t>
      </w:r>
    </w:p>
    <w:p>
      <w:pPr>
        <w:adjustRightInd w:val="0"/>
        <w:snapToGrid w:val="0"/>
        <w:spacing w:line="360" w:lineRule="auto"/>
        <w:jc w:val="center"/>
        <w:rPr>
          <w:rFonts w:hint="eastAsia" w:ascii="黑体" w:hAnsi="宋体" w:eastAsia="黑体"/>
          <w:bCs/>
          <w:sz w:val="36"/>
          <w:szCs w:val="36"/>
        </w:rPr>
      </w:pPr>
      <w:r>
        <w:rPr>
          <w:rFonts w:hint="eastAsia" w:ascii="黑体" w:hAnsi="宋体" w:eastAsia="黑体"/>
          <w:bCs/>
          <w:sz w:val="36"/>
          <w:szCs w:val="36"/>
        </w:rPr>
        <w:t>七、供应商ISO管理体系认证</w:t>
      </w:r>
    </w:p>
    <w:p>
      <w:pPr>
        <w:adjustRightInd w:val="0"/>
        <w:snapToGrid w:val="0"/>
        <w:spacing w:line="360" w:lineRule="auto"/>
        <w:ind w:firstLine="525" w:firstLineChars="250"/>
        <w:rPr>
          <w:rFonts w:hint="eastAsia" w:ascii="仿宋_GB2312" w:hAnsi="宋体" w:eastAsia="仿宋_GB2312"/>
          <w:bCs/>
          <w:szCs w:val="21"/>
        </w:rPr>
      </w:pPr>
    </w:p>
    <w:p>
      <w:pPr>
        <w:adjustRightInd w:val="0"/>
        <w:snapToGrid w:val="0"/>
        <w:spacing w:line="360" w:lineRule="auto"/>
        <w:ind w:firstLine="210" w:firstLineChars="100"/>
        <w:rPr>
          <w:rFonts w:hint="eastAsia" w:ascii="楷体" w:hAnsi="楷体" w:eastAsia="楷体"/>
          <w:bCs/>
          <w:szCs w:val="21"/>
        </w:rPr>
      </w:pPr>
      <w:r>
        <w:rPr>
          <w:rFonts w:hint="eastAsia" w:ascii="楷体" w:hAnsi="楷体" w:eastAsia="楷体"/>
          <w:bCs/>
          <w:szCs w:val="21"/>
        </w:rPr>
        <w:t>说明：</w:t>
      </w:r>
    </w:p>
    <w:p>
      <w:pPr>
        <w:adjustRightInd w:val="0"/>
        <w:snapToGrid w:val="0"/>
        <w:spacing w:line="360" w:lineRule="auto"/>
        <w:ind w:firstLine="735"/>
        <w:rPr>
          <w:rFonts w:hint="eastAsia" w:ascii="楷体" w:hAnsi="楷体" w:eastAsia="楷体"/>
          <w:bCs/>
          <w:szCs w:val="21"/>
        </w:rPr>
      </w:pPr>
      <w:r>
        <w:rPr>
          <w:rFonts w:hint="eastAsia" w:ascii="楷体" w:hAnsi="楷体" w:eastAsia="楷体"/>
          <w:bCs/>
          <w:szCs w:val="21"/>
        </w:rPr>
        <w:t>1.提供供应商ISO9001质量管理体系认证；</w:t>
      </w:r>
    </w:p>
    <w:p>
      <w:pPr>
        <w:adjustRightInd w:val="0"/>
        <w:snapToGrid w:val="0"/>
        <w:spacing w:line="360" w:lineRule="auto"/>
        <w:ind w:firstLine="735"/>
        <w:rPr>
          <w:rFonts w:hint="eastAsia" w:ascii="楷体" w:hAnsi="楷体" w:eastAsia="楷体"/>
          <w:bCs/>
          <w:szCs w:val="21"/>
        </w:rPr>
      </w:pPr>
      <w:r>
        <w:rPr>
          <w:rFonts w:hint="eastAsia" w:ascii="楷体" w:hAnsi="楷体" w:eastAsia="楷体"/>
          <w:bCs/>
          <w:szCs w:val="21"/>
        </w:rPr>
        <w:t>2.提供供应商ISO14001环境管理体系认证；</w:t>
      </w:r>
    </w:p>
    <w:p>
      <w:pPr>
        <w:adjustRightInd w:val="0"/>
        <w:snapToGrid w:val="0"/>
        <w:spacing w:line="360" w:lineRule="auto"/>
        <w:ind w:firstLine="735" w:firstLineChars="350"/>
        <w:rPr>
          <w:rFonts w:hint="eastAsia" w:ascii="楷体" w:hAnsi="楷体" w:eastAsia="楷体"/>
          <w:bCs/>
          <w:szCs w:val="21"/>
        </w:rPr>
      </w:pPr>
      <w:r>
        <w:rPr>
          <w:rFonts w:hint="eastAsia" w:ascii="楷体" w:hAnsi="楷体" w:eastAsia="楷体"/>
          <w:bCs/>
          <w:szCs w:val="21"/>
        </w:rPr>
        <w:t>3.提供供应商ISO</w:t>
      </w:r>
      <w:r>
        <w:rPr>
          <w:rFonts w:hint="eastAsia" w:ascii="楷体" w:hAnsi="楷体" w:eastAsia="楷体"/>
          <w:color w:val="000000"/>
          <w:szCs w:val="21"/>
        </w:rPr>
        <w:t>45001职业健康安全管理体系认证；</w:t>
      </w:r>
    </w:p>
    <w:p>
      <w:pPr>
        <w:adjustRightInd w:val="0"/>
        <w:snapToGrid w:val="0"/>
        <w:spacing w:line="360" w:lineRule="auto"/>
        <w:ind w:firstLine="735" w:firstLineChars="350"/>
        <w:rPr>
          <w:rFonts w:hint="eastAsia" w:ascii="楷体" w:hAnsi="楷体" w:eastAsia="楷体"/>
          <w:bCs/>
          <w:szCs w:val="21"/>
        </w:rPr>
      </w:pPr>
      <w:r>
        <w:rPr>
          <w:rFonts w:hint="eastAsia" w:ascii="楷体" w:hAnsi="楷体" w:eastAsia="楷体"/>
          <w:bCs/>
          <w:szCs w:val="21"/>
        </w:rPr>
        <w:t>4.以上证书提供复印件加盖供应商单位章；</w:t>
      </w:r>
    </w:p>
    <w:p>
      <w:pPr>
        <w:adjustRightInd w:val="0"/>
        <w:snapToGrid w:val="0"/>
        <w:spacing w:line="360" w:lineRule="auto"/>
        <w:ind w:firstLine="735" w:firstLineChars="350"/>
        <w:rPr>
          <w:rFonts w:hint="eastAsia" w:ascii="楷体" w:hAnsi="楷体" w:eastAsia="楷体"/>
          <w:bCs/>
          <w:szCs w:val="21"/>
        </w:rPr>
      </w:pPr>
      <w:r>
        <w:rPr>
          <w:rFonts w:hint="eastAsia" w:ascii="楷体" w:hAnsi="楷体" w:eastAsia="楷体"/>
          <w:bCs/>
          <w:szCs w:val="21"/>
        </w:rPr>
        <w:t>5.供应商未提供或提供有瑕疵的，评审时不予以加分。</w:t>
      </w: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tabs>
          <w:tab w:val="left" w:pos="3600"/>
        </w:tabs>
        <w:adjustRightInd w:val="0"/>
        <w:snapToGrid w:val="0"/>
        <w:spacing w:before="240" w:beforeLines="100"/>
        <w:jc w:val="center"/>
        <w:rPr>
          <w:rFonts w:hint="eastAsia" w:ascii="黑体" w:hAnsi="宋体" w:eastAsia="黑体"/>
          <w:sz w:val="36"/>
          <w:szCs w:val="36"/>
        </w:rPr>
      </w:pPr>
      <w:r>
        <w:rPr>
          <w:rFonts w:hint="eastAsia" w:ascii="黑体" w:hAnsi="宋体" w:eastAsia="黑体"/>
          <w:kern w:val="0"/>
          <w:sz w:val="36"/>
          <w:szCs w:val="36"/>
        </w:rPr>
        <w:t>八、</w:t>
      </w:r>
      <w:r>
        <w:rPr>
          <w:rFonts w:hint="eastAsia" w:ascii="黑体" w:hAnsi="宋体" w:eastAsia="黑体"/>
          <w:sz w:val="36"/>
          <w:szCs w:val="36"/>
        </w:rPr>
        <w:t>享受政府采购优惠政策的证明材料</w:t>
      </w:r>
    </w:p>
    <w:p>
      <w:pPr>
        <w:adjustRightInd w:val="0"/>
        <w:snapToGrid w:val="0"/>
        <w:spacing w:line="360" w:lineRule="auto"/>
        <w:rPr>
          <w:rFonts w:hint="eastAsia" w:ascii="仿宋_GB2312" w:hAnsi="宋体" w:eastAsia="仿宋_GB2312"/>
          <w:bCs/>
          <w:szCs w:val="21"/>
        </w:rPr>
      </w:pPr>
    </w:p>
    <w:p>
      <w:pPr>
        <w:adjustRightInd w:val="0"/>
        <w:snapToGrid w:val="0"/>
        <w:spacing w:line="360" w:lineRule="auto"/>
        <w:jc w:val="center"/>
        <w:rPr>
          <w:rFonts w:hint="eastAsia" w:ascii="黑体" w:hAnsi="黑体" w:eastAsia="黑体"/>
          <w:sz w:val="36"/>
          <w:szCs w:val="36"/>
        </w:rPr>
      </w:pPr>
      <w:r>
        <w:rPr>
          <w:rFonts w:hint="eastAsia" w:ascii="黑体" w:hAnsi="黑体" w:eastAsia="黑体"/>
          <w:sz w:val="36"/>
          <w:szCs w:val="36"/>
        </w:rPr>
        <w:t>强制采购或者优先采购产品</w:t>
      </w:r>
      <w:r>
        <w:rPr>
          <w:rFonts w:hint="eastAsia" w:ascii="黑体" w:hAnsi="黑体" w:eastAsia="黑体"/>
          <w:bCs/>
          <w:sz w:val="36"/>
          <w:szCs w:val="36"/>
        </w:rPr>
        <w:t>的</w:t>
      </w:r>
      <w:r>
        <w:rPr>
          <w:rFonts w:hint="eastAsia" w:ascii="黑体" w:hAnsi="黑体" w:eastAsia="黑体"/>
          <w:sz w:val="36"/>
          <w:szCs w:val="36"/>
        </w:rPr>
        <w:t>证明材料</w:t>
      </w:r>
    </w:p>
    <w:p>
      <w:pPr>
        <w:pStyle w:val="8"/>
        <w:adjustRightInd w:val="0"/>
        <w:snapToGrid w:val="0"/>
        <w:spacing w:line="360" w:lineRule="auto"/>
        <w:ind w:firstLine="105" w:firstLineChars="50"/>
        <w:rPr>
          <w:rFonts w:hint="eastAsia" w:ascii="楷体" w:hAnsi="楷体" w:eastAsia="楷体"/>
        </w:rPr>
      </w:pPr>
      <w:r>
        <w:rPr>
          <w:rFonts w:hint="eastAsia" w:ascii="楷体" w:hAnsi="楷体" w:eastAsia="楷体"/>
        </w:rPr>
        <w:t>说明：</w:t>
      </w:r>
    </w:p>
    <w:p>
      <w:pPr>
        <w:pStyle w:val="8"/>
        <w:adjustRightInd w:val="0"/>
        <w:snapToGrid w:val="0"/>
        <w:spacing w:line="360" w:lineRule="auto"/>
        <w:ind w:firstLine="525" w:firstLineChars="250"/>
        <w:rPr>
          <w:rFonts w:hint="eastAsia" w:ascii="楷体" w:hAnsi="楷体" w:eastAsia="楷体"/>
          <w:bCs/>
        </w:rPr>
      </w:pPr>
      <w:r>
        <w:rPr>
          <w:rFonts w:hint="eastAsia" w:ascii="楷体" w:hAnsi="楷体" w:eastAsia="楷体"/>
        </w:rPr>
        <w:t>（1）供应商提供的主要材料与设备</w:t>
      </w:r>
      <w:r>
        <w:rPr>
          <w:rFonts w:hint="eastAsia" w:ascii="楷体" w:hAnsi="楷体" w:eastAsia="楷体"/>
          <w:bCs/>
        </w:rPr>
        <w:t>属于</w:t>
      </w:r>
      <w:r>
        <w:rPr>
          <w:rFonts w:hint="eastAsia" w:ascii="楷体" w:hAnsi="楷体" w:eastAsia="楷体"/>
        </w:rPr>
        <w:t>《节能产品、环境标志产品品目清单》中产品的，应当按照供应商须知第</w:t>
      </w:r>
      <w:r>
        <w:rPr>
          <w:rFonts w:hint="eastAsia" w:ascii="仿宋" w:hAnsi="仿宋" w:eastAsia="仿宋"/>
        </w:rPr>
        <w:t>3.4.1条款</w:t>
      </w:r>
      <w:r>
        <w:rPr>
          <w:rFonts w:hint="eastAsia" w:ascii="楷体" w:hAnsi="楷体" w:eastAsia="楷体"/>
        </w:rPr>
        <w:t>规定提供相关证明材料。</w:t>
      </w:r>
    </w:p>
    <w:p>
      <w:pPr>
        <w:adjustRightInd w:val="0"/>
        <w:snapToGrid w:val="0"/>
        <w:spacing w:line="360" w:lineRule="auto"/>
        <w:ind w:firstLine="525" w:firstLineChars="250"/>
        <w:rPr>
          <w:rFonts w:hint="eastAsia" w:ascii="楷体" w:hAnsi="楷体" w:eastAsia="楷体"/>
          <w:bCs/>
          <w:szCs w:val="21"/>
        </w:rPr>
      </w:pPr>
      <w:r>
        <w:rPr>
          <w:rFonts w:hint="eastAsia" w:ascii="楷体" w:hAnsi="楷体" w:eastAsia="楷体"/>
          <w:bCs/>
          <w:szCs w:val="21"/>
        </w:rPr>
        <w:t>（2）属于强制节能产品的，供应商未按上述要求提供相应证明材料，按无效响应文件处理。</w:t>
      </w:r>
    </w:p>
    <w:p>
      <w:pPr>
        <w:pStyle w:val="8"/>
        <w:adjustRightInd w:val="0"/>
        <w:snapToGrid w:val="0"/>
        <w:spacing w:line="360" w:lineRule="auto"/>
        <w:ind w:firstLine="525" w:firstLineChars="250"/>
        <w:rPr>
          <w:rFonts w:hint="eastAsia" w:ascii="楷体" w:hAnsi="楷体" w:eastAsia="楷体"/>
          <w:bCs/>
        </w:rPr>
      </w:pPr>
      <w:r>
        <w:rPr>
          <w:rFonts w:hint="eastAsia" w:ascii="楷体" w:hAnsi="楷体" w:eastAsia="楷体"/>
          <w:bCs/>
        </w:rPr>
        <w:t>（3）除强制节能产品外的</w:t>
      </w:r>
      <w:r>
        <w:rPr>
          <w:rFonts w:hint="eastAsia" w:ascii="楷体" w:hAnsi="楷体" w:eastAsia="楷体"/>
        </w:rPr>
        <w:t>《节能产品、环境标志产品品目清单》中产品，属于优先采购产品，</w:t>
      </w:r>
      <w:r>
        <w:rPr>
          <w:rFonts w:hint="eastAsia" w:ascii="楷体" w:hAnsi="楷体" w:eastAsia="楷体"/>
          <w:bCs/>
        </w:rPr>
        <w:t>供应商未按上述要求提供相应证明材料和未</w:t>
      </w:r>
      <w:r>
        <w:rPr>
          <w:rFonts w:hint="eastAsia" w:ascii="楷体" w:hAnsi="楷体" w:eastAsia="楷体"/>
        </w:rPr>
        <w:t>在《主要材料与设备报价表》中填写相应证书编号的，</w:t>
      </w:r>
      <w:r>
        <w:rPr>
          <w:rFonts w:hint="eastAsia" w:ascii="楷体" w:hAnsi="楷体" w:eastAsia="楷体"/>
          <w:bCs/>
        </w:rPr>
        <w:t>评审时不予加分。</w:t>
      </w: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spacing w:line="360" w:lineRule="auto"/>
        <w:rPr>
          <w:rFonts w:hint="eastAsia" w:ascii="黑体" w:eastAsia="黑体"/>
          <w:sz w:val="24"/>
        </w:rPr>
      </w:pPr>
    </w:p>
    <w:p>
      <w:pPr>
        <w:spacing w:before="240" w:beforeLines="100" w:line="360" w:lineRule="auto"/>
        <w:ind w:firstLine="409" w:firstLineChars="195"/>
        <w:rPr>
          <w:rFonts w:hint="eastAsia" w:ascii="仿宋_GB2312" w:hAnsi="宋体" w:eastAsia="仿宋_GB2312"/>
          <w:bCs/>
          <w:iCs/>
        </w:rPr>
      </w:pPr>
    </w:p>
    <w:p>
      <w:pPr>
        <w:spacing w:before="240" w:beforeLines="100" w:line="360" w:lineRule="auto"/>
        <w:ind w:firstLine="409" w:firstLineChars="195"/>
        <w:rPr>
          <w:rFonts w:hint="eastAsia" w:ascii="仿宋_GB2312" w:hAnsi="宋体" w:eastAsia="仿宋_GB2312"/>
          <w:bCs/>
          <w:iCs/>
        </w:rPr>
      </w:pPr>
    </w:p>
    <w:p>
      <w:pPr>
        <w:spacing w:line="360" w:lineRule="auto"/>
        <w:jc w:val="center"/>
        <w:rPr>
          <w:rFonts w:hint="eastAsia"/>
          <w:b/>
          <w:sz w:val="32"/>
          <w:szCs w:val="32"/>
        </w:rPr>
      </w:pPr>
    </w:p>
    <w:p>
      <w:pPr>
        <w:spacing w:before="240" w:beforeLines="100" w:line="360" w:lineRule="auto"/>
        <w:ind w:firstLine="409" w:firstLineChars="195"/>
        <w:rPr>
          <w:rFonts w:hint="eastAsia" w:ascii="仿宋_GB2312" w:hAnsi="宋体" w:eastAsia="仿宋_GB2312"/>
          <w:bCs/>
          <w:iCs/>
        </w:rPr>
      </w:pPr>
    </w:p>
    <w:p>
      <w:pPr>
        <w:spacing w:before="240" w:beforeLines="100" w:line="360" w:lineRule="auto"/>
        <w:ind w:firstLine="409" w:firstLineChars="195"/>
        <w:rPr>
          <w:rFonts w:hint="eastAsia" w:ascii="仿宋_GB2312" w:hAnsi="宋体" w:eastAsia="仿宋_GB2312"/>
          <w:bCs/>
          <w:iCs/>
        </w:rPr>
      </w:pPr>
    </w:p>
    <w:p>
      <w:pPr>
        <w:adjustRightInd w:val="0"/>
        <w:spacing w:line="400" w:lineRule="exact"/>
        <w:jc w:val="left"/>
        <w:rPr>
          <w:rFonts w:hint="eastAsia" w:ascii="宋体" w:hAnsi="宋体"/>
          <w:bCs/>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spacing w:before="120" w:beforeLines="50"/>
        <w:ind w:firstLine="0"/>
        <w:jc w:val="center"/>
        <w:rPr>
          <w:rFonts w:hint="eastAsia" w:ascii="方正小标宋简体" w:eastAsia="方正小标宋简体"/>
          <w:sz w:val="72"/>
          <w:szCs w:val="72"/>
        </w:rPr>
      </w:pPr>
    </w:p>
    <w:p>
      <w:pPr>
        <w:pStyle w:val="5"/>
        <w:spacing w:before="120" w:beforeLines="50"/>
        <w:ind w:firstLine="0"/>
        <w:jc w:val="center"/>
        <w:rPr>
          <w:rFonts w:hint="eastAsia" w:ascii="方正小标宋简体" w:eastAsia="方正小标宋简体"/>
          <w:sz w:val="72"/>
          <w:szCs w:val="72"/>
        </w:rPr>
      </w:pPr>
      <w:r>
        <w:rPr>
          <w:rFonts w:hint="eastAsia" w:ascii="方正小标宋简体" w:eastAsia="方正小标宋简体"/>
          <w:sz w:val="72"/>
          <w:szCs w:val="72"/>
        </w:rPr>
        <w:t>技术文件</w:t>
      </w:r>
    </w:p>
    <w:p>
      <w:pPr>
        <w:rPr>
          <w:rFonts w:hint="eastAsia"/>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pStyle w:val="5"/>
        <w:spacing w:before="120" w:beforeLines="50" w:after="120" w:afterLines="50"/>
        <w:ind w:firstLine="0"/>
        <w:jc w:val="center"/>
        <w:rPr>
          <w:rFonts w:hint="eastAsia" w:ascii="方正小标宋简体" w:eastAsia="方正小标宋简体"/>
          <w:sz w:val="44"/>
          <w:szCs w:val="44"/>
        </w:rPr>
      </w:pPr>
    </w:p>
    <w:p>
      <w:pPr>
        <w:pStyle w:val="5"/>
        <w:spacing w:before="120" w:beforeLines="50" w:after="120" w:afterLines="50"/>
        <w:ind w:firstLine="0"/>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pStyle w:val="5"/>
        <w:spacing w:before="120" w:beforeLines="50" w:line="360" w:lineRule="auto"/>
        <w:ind w:firstLine="1392" w:firstLineChars="580"/>
        <w:rPr>
          <w:rFonts w:hint="eastAsia"/>
          <w:sz w:val="24"/>
          <w:szCs w:val="24"/>
        </w:rPr>
      </w:pPr>
    </w:p>
    <w:p>
      <w:pPr>
        <w:pStyle w:val="5"/>
        <w:spacing w:before="120" w:beforeLines="50" w:line="360" w:lineRule="auto"/>
        <w:ind w:firstLine="630" w:firstLineChars="300"/>
        <w:rPr>
          <w:rFonts w:hint="eastAsia"/>
          <w:szCs w:val="21"/>
        </w:rPr>
      </w:pPr>
      <w:r>
        <w:rPr>
          <w:rFonts w:hint="eastAsia"/>
          <w:szCs w:val="21"/>
        </w:rPr>
        <w:t>一、施工组织设计 ………………………………………………………</w:t>
      </w:r>
      <w:r>
        <w:rPr>
          <w:rFonts w:hint="eastAsia" w:ascii="宋体" w:hAnsi="宋体"/>
          <w:szCs w:val="21"/>
        </w:rPr>
        <w:t>………</w:t>
      </w:r>
      <w:r>
        <w:rPr>
          <w:rFonts w:hint="eastAsia"/>
          <w:szCs w:val="21"/>
        </w:rPr>
        <w:t>页码</w:t>
      </w:r>
    </w:p>
    <w:p>
      <w:pPr>
        <w:pStyle w:val="5"/>
        <w:spacing w:before="120" w:beforeLines="50" w:line="360" w:lineRule="auto"/>
        <w:ind w:firstLine="630" w:firstLineChars="300"/>
        <w:rPr>
          <w:rFonts w:hint="eastAsia" w:ascii="宋体" w:hAnsi="宋体"/>
          <w:szCs w:val="21"/>
        </w:rPr>
      </w:pPr>
      <w:r>
        <w:rPr>
          <w:rFonts w:hint="eastAsia"/>
          <w:szCs w:val="21"/>
        </w:rPr>
        <w:t>二、项目管理机构………………………………………………………</w:t>
      </w:r>
      <w:r>
        <w:rPr>
          <w:rFonts w:hint="eastAsia" w:ascii="宋体" w:hAnsi="宋体"/>
          <w:szCs w:val="21"/>
        </w:rPr>
        <w:t>………</w:t>
      </w:r>
    </w:p>
    <w:p>
      <w:pPr>
        <w:pStyle w:val="5"/>
        <w:spacing w:before="120" w:beforeLines="50" w:line="360" w:lineRule="auto"/>
        <w:ind w:firstLine="630" w:firstLineChars="300"/>
        <w:rPr>
          <w:rFonts w:hint="eastAsia" w:ascii="宋体" w:hAnsi="宋体"/>
          <w:szCs w:val="21"/>
        </w:rPr>
      </w:pPr>
      <w:r>
        <w:rPr>
          <w:rFonts w:hint="eastAsia" w:ascii="宋体" w:hAnsi="宋体"/>
          <w:szCs w:val="21"/>
        </w:rPr>
        <w:t xml:space="preserve">三、供应商需要补充的其他内容  </w:t>
      </w:r>
      <w:r>
        <w:rPr>
          <w:rFonts w:hint="eastAsia"/>
          <w:szCs w:val="21"/>
        </w:rPr>
        <w:t>……………………………………</w:t>
      </w:r>
      <w:r>
        <w:rPr>
          <w:rFonts w:hint="eastAsia" w:ascii="宋体" w:hAnsi="宋体"/>
          <w:szCs w:val="21"/>
        </w:rPr>
        <w:t>………</w:t>
      </w:r>
    </w:p>
    <w:p>
      <w:pPr>
        <w:pStyle w:val="5"/>
        <w:spacing w:before="120" w:beforeLines="50" w:line="360" w:lineRule="auto"/>
        <w:ind w:firstLine="720" w:firstLineChars="3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360" w:lineRule="auto"/>
        <w:rPr>
          <w:rFonts w:hint="eastAsia" w:ascii="楷体" w:hAnsi="楷体" w:eastAsia="楷体"/>
          <w:szCs w:val="21"/>
        </w:rPr>
      </w:pPr>
    </w:p>
    <w:p>
      <w:pPr>
        <w:spacing w:line="360" w:lineRule="auto"/>
        <w:rPr>
          <w:rFonts w:hint="eastAsia" w:ascii="楷体" w:hAnsi="楷体" w:eastAsia="楷体"/>
          <w:szCs w:val="21"/>
        </w:rPr>
      </w:pPr>
      <w:r>
        <w:rPr>
          <w:rFonts w:hint="eastAsia" w:ascii="楷体" w:hAnsi="楷体" w:eastAsia="楷体"/>
          <w:szCs w:val="21"/>
        </w:rPr>
        <w:t>说明：技术文件应包括以下内容：</w:t>
      </w:r>
    </w:p>
    <w:p>
      <w:pPr>
        <w:spacing w:line="360" w:lineRule="auto"/>
        <w:ind w:firstLine="420" w:firstLineChars="200"/>
        <w:rPr>
          <w:rFonts w:hint="eastAsia" w:ascii="楷体" w:hAnsi="楷体" w:eastAsia="楷体"/>
          <w:szCs w:val="21"/>
        </w:rPr>
      </w:pPr>
      <w:r>
        <w:rPr>
          <w:rFonts w:hint="eastAsia" w:ascii="楷体" w:hAnsi="楷体" w:eastAsia="楷体"/>
          <w:szCs w:val="21"/>
        </w:rPr>
        <w:t>一、施工组织设计</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1.施工总体方案</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2.确保工程质量技术组织措施；</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3.确保安全生产技术措施；</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4.确保文明施工技术组织措施；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5.确保环境保护技术组织措施；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6.确保工期技术组织措施；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7.施工组织和项目管理机构；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8.施工总平面布置；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9.施工机械设备和材料投入计划；</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10.劳动力安排计划。 </w:t>
      </w:r>
    </w:p>
    <w:p>
      <w:pPr>
        <w:spacing w:line="360" w:lineRule="auto"/>
        <w:ind w:firstLine="420" w:firstLineChars="200"/>
        <w:rPr>
          <w:rFonts w:hint="eastAsia" w:ascii="楷体" w:hAnsi="楷体" w:eastAsia="楷体"/>
          <w:szCs w:val="21"/>
        </w:rPr>
      </w:pPr>
      <w:r>
        <w:rPr>
          <w:rFonts w:hint="eastAsia" w:ascii="楷体" w:hAnsi="楷体" w:eastAsia="楷体"/>
          <w:szCs w:val="21"/>
        </w:rPr>
        <w:t>二、项目管理机构</w:t>
      </w:r>
    </w:p>
    <w:p>
      <w:pPr>
        <w:spacing w:line="360" w:lineRule="auto"/>
        <w:ind w:firstLine="630" w:firstLineChars="300"/>
        <w:rPr>
          <w:rFonts w:hint="eastAsia" w:ascii="楷体" w:hAnsi="楷体" w:eastAsia="楷体"/>
          <w:szCs w:val="21"/>
        </w:rPr>
      </w:pPr>
      <w:r>
        <w:rPr>
          <w:rFonts w:hint="eastAsia" w:ascii="楷体" w:hAnsi="楷体" w:eastAsia="楷体"/>
          <w:szCs w:val="21"/>
        </w:rPr>
        <w:t>1.项目管理机构组成；</w:t>
      </w:r>
    </w:p>
    <w:p>
      <w:pPr>
        <w:spacing w:line="360" w:lineRule="auto"/>
        <w:ind w:firstLine="630" w:firstLineChars="300"/>
        <w:rPr>
          <w:rFonts w:hint="eastAsia" w:ascii="楷体" w:hAnsi="楷体" w:eastAsia="楷体"/>
          <w:szCs w:val="21"/>
        </w:rPr>
      </w:pPr>
      <w:r>
        <w:rPr>
          <w:rFonts w:hint="eastAsia" w:ascii="楷体" w:hAnsi="楷体" w:eastAsia="楷体"/>
          <w:szCs w:val="21"/>
        </w:rPr>
        <w:t>2.主要人员简历。</w:t>
      </w:r>
    </w:p>
    <w:p>
      <w:pPr>
        <w:pStyle w:val="2"/>
        <w:rPr>
          <w:rFonts w:hint="eastAsia"/>
        </w:rPr>
      </w:pPr>
    </w:p>
    <w:p>
      <w:pPr>
        <w:spacing w:line="560" w:lineRule="exact"/>
        <w:jc w:val="center"/>
        <w:rPr>
          <w:rFonts w:hint="eastAsia" w:ascii="黑体" w:hAnsi="宋体" w:eastAsia="黑体"/>
          <w:sz w:val="36"/>
          <w:szCs w:val="36"/>
        </w:rPr>
      </w:pPr>
      <w:bookmarkStart w:id="87" w:name="_Toc217446088"/>
      <w:r>
        <w:rPr>
          <w:rFonts w:hint="eastAsia" w:ascii="黑体" w:hAnsi="宋体" w:eastAsia="黑体"/>
          <w:sz w:val="36"/>
          <w:szCs w:val="36"/>
        </w:rPr>
        <w:t>一、施工组织设计</w:t>
      </w:r>
    </w:p>
    <w:p>
      <w:pPr>
        <w:tabs>
          <w:tab w:val="left" w:pos="720"/>
        </w:tabs>
        <w:spacing w:line="360" w:lineRule="auto"/>
        <w:rPr>
          <w:rFonts w:hint="eastAsia" w:ascii="楷体" w:hAnsi="楷体" w:eastAsia="楷体"/>
          <w:szCs w:val="21"/>
        </w:rPr>
      </w:pPr>
    </w:p>
    <w:p>
      <w:pPr>
        <w:tabs>
          <w:tab w:val="left" w:pos="720"/>
        </w:tabs>
        <w:spacing w:line="360" w:lineRule="auto"/>
        <w:rPr>
          <w:rFonts w:hint="eastAsia" w:ascii="楷体" w:hAnsi="楷体" w:eastAsia="楷体"/>
          <w:szCs w:val="21"/>
        </w:rPr>
      </w:pPr>
      <w:r>
        <w:rPr>
          <w:rFonts w:hint="eastAsia" w:ascii="楷体" w:hAnsi="楷体" w:eastAsia="楷体"/>
          <w:szCs w:val="21"/>
        </w:rPr>
        <w:t>说明：</w:t>
      </w:r>
    </w:p>
    <w:p>
      <w:pPr>
        <w:tabs>
          <w:tab w:val="left" w:pos="720"/>
        </w:tabs>
        <w:spacing w:line="360" w:lineRule="auto"/>
        <w:ind w:firstLine="420" w:firstLineChars="200"/>
        <w:rPr>
          <w:rFonts w:hint="eastAsia" w:ascii="楷体" w:hAnsi="楷体" w:eastAsia="楷体"/>
          <w:szCs w:val="21"/>
        </w:rPr>
      </w:pPr>
      <w:r>
        <w:rPr>
          <w:rFonts w:ascii="楷体" w:hAnsi="楷体" w:eastAsia="楷体"/>
          <w:szCs w:val="21"/>
        </w:rPr>
        <w:t>1.</w:t>
      </w:r>
      <w:r>
        <w:rPr>
          <w:rFonts w:hint="eastAsia" w:ascii="楷体" w:hAnsi="楷体" w:eastAsia="楷体"/>
          <w:szCs w:val="21"/>
        </w:rPr>
        <w:t>供应商</w:t>
      </w:r>
      <w:r>
        <w:rPr>
          <w:rFonts w:ascii="楷体" w:hAnsi="楷体" w:eastAsia="楷体"/>
          <w:szCs w:val="21"/>
        </w:rPr>
        <w:t>编制施工组织设计的要求：编制时应</w:t>
      </w:r>
      <w:r>
        <w:rPr>
          <w:rFonts w:hint="eastAsia" w:ascii="楷体" w:hAnsi="楷体" w:eastAsia="楷体"/>
          <w:szCs w:val="21"/>
        </w:rPr>
        <w:t>简明扼要地</w:t>
      </w:r>
      <w:r>
        <w:rPr>
          <w:rFonts w:ascii="楷体" w:hAnsi="楷体" w:eastAsia="楷体"/>
          <w:szCs w:val="21"/>
        </w:rPr>
        <w:t>说明施工方法</w:t>
      </w:r>
      <w:r>
        <w:rPr>
          <w:rFonts w:hint="eastAsia" w:ascii="楷体" w:hAnsi="楷体" w:eastAsia="楷体"/>
          <w:szCs w:val="21"/>
        </w:rPr>
        <w:t>，</w:t>
      </w:r>
      <w:r>
        <w:rPr>
          <w:rFonts w:ascii="楷体" w:hAnsi="楷体" w:eastAsia="楷体"/>
          <w:szCs w:val="21"/>
        </w:rPr>
        <w:t>工程质量、安全生产、文明施工、环境</w:t>
      </w:r>
      <w:r>
        <w:rPr>
          <w:rFonts w:hint="eastAsia" w:ascii="楷体" w:hAnsi="楷体" w:eastAsia="楷体"/>
          <w:szCs w:val="21"/>
        </w:rPr>
        <w:t>保护、</w:t>
      </w:r>
      <w:r>
        <w:rPr>
          <w:rFonts w:ascii="楷体" w:hAnsi="楷体" w:eastAsia="楷体"/>
          <w:szCs w:val="21"/>
        </w:rPr>
        <w:t>冬雨季施工</w:t>
      </w:r>
      <w:r>
        <w:rPr>
          <w:rFonts w:hint="eastAsia" w:ascii="楷体" w:hAnsi="楷体" w:eastAsia="楷体"/>
          <w:szCs w:val="21"/>
        </w:rPr>
        <w:t>、</w:t>
      </w:r>
      <w:r>
        <w:rPr>
          <w:rFonts w:ascii="楷体" w:hAnsi="楷体" w:eastAsia="楷体"/>
          <w:szCs w:val="21"/>
        </w:rPr>
        <w:t>工程进度、技术组织</w:t>
      </w:r>
      <w:r>
        <w:rPr>
          <w:rFonts w:hint="eastAsia" w:ascii="楷体" w:hAnsi="楷体" w:eastAsia="楷体"/>
          <w:szCs w:val="21"/>
        </w:rPr>
        <w:t>等主要措施</w:t>
      </w:r>
      <w:r>
        <w:rPr>
          <w:rFonts w:ascii="楷体" w:hAnsi="楷体" w:eastAsia="楷体"/>
          <w:szCs w:val="21"/>
        </w:rPr>
        <w:t>。</w:t>
      </w:r>
      <w:r>
        <w:rPr>
          <w:rFonts w:hint="eastAsia" w:ascii="楷体" w:hAnsi="楷体" w:eastAsia="楷体"/>
          <w:szCs w:val="21"/>
        </w:rPr>
        <w:t>用图表形式阐明</w:t>
      </w:r>
      <w:r>
        <w:rPr>
          <w:rFonts w:ascii="楷体" w:hAnsi="楷体" w:eastAsia="楷体"/>
          <w:szCs w:val="21"/>
        </w:rPr>
        <w:t>本</w:t>
      </w:r>
      <w:r>
        <w:rPr>
          <w:rFonts w:hint="eastAsia" w:ascii="楷体" w:hAnsi="楷体" w:eastAsia="楷体"/>
          <w:szCs w:val="21"/>
        </w:rPr>
        <w:t>项目</w:t>
      </w:r>
      <w:r>
        <w:rPr>
          <w:rFonts w:ascii="楷体" w:hAnsi="楷体" w:eastAsia="楷体"/>
          <w:szCs w:val="21"/>
        </w:rPr>
        <w:t>的</w:t>
      </w:r>
      <w:r>
        <w:rPr>
          <w:rFonts w:hint="eastAsia" w:ascii="楷体" w:hAnsi="楷体" w:eastAsia="楷体"/>
          <w:szCs w:val="21"/>
        </w:rPr>
        <w:t>施工总平面、进度计划以及</w:t>
      </w:r>
      <w:r>
        <w:rPr>
          <w:rFonts w:ascii="楷体" w:hAnsi="楷体" w:eastAsia="楷体"/>
          <w:szCs w:val="21"/>
        </w:rPr>
        <w:t>拟投入主要施工设备、劳动力</w:t>
      </w:r>
      <w:r>
        <w:rPr>
          <w:rFonts w:hint="eastAsia" w:ascii="楷体" w:hAnsi="楷体" w:eastAsia="楷体"/>
          <w:szCs w:val="21"/>
        </w:rPr>
        <w:t>、项目管理机构</w:t>
      </w:r>
      <w:r>
        <w:rPr>
          <w:rFonts w:ascii="楷体" w:hAnsi="楷体" w:eastAsia="楷体"/>
          <w:szCs w:val="21"/>
        </w:rPr>
        <w:t>等</w:t>
      </w:r>
      <w:r>
        <w:rPr>
          <w:rFonts w:hint="eastAsia" w:ascii="楷体" w:hAnsi="楷体" w:eastAsia="楷体"/>
          <w:szCs w:val="21"/>
        </w:rPr>
        <w:t>。</w:t>
      </w:r>
    </w:p>
    <w:p>
      <w:pPr>
        <w:tabs>
          <w:tab w:val="left" w:pos="720"/>
        </w:tabs>
        <w:spacing w:line="360" w:lineRule="auto"/>
        <w:ind w:firstLine="420" w:firstLineChars="200"/>
        <w:rPr>
          <w:rFonts w:hint="eastAsia" w:ascii="楷体" w:hAnsi="楷体" w:eastAsia="楷体"/>
          <w:szCs w:val="21"/>
        </w:rPr>
      </w:pPr>
      <w:r>
        <w:rPr>
          <w:rFonts w:ascii="楷体" w:hAnsi="楷体" w:eastAsia="楷体"/>
          <w:szCs w:val="21"/>
        </w:rPr>
        <w:t>2.图表及格式要求</w:t>
      </w:r>
      <w:r>
        <w:rPr>
          <w:rFonts w:hint="eastAsia" w:ascii="楷体" w:hAnsi="楷体" w:eastAsia="楷体"/>
          <w:szCs w:val="21"/>
        </w:rPr>
        <w:t>：</w:t>
      </w:r>
    </w:p>
    <w:p>
      <w:pPr>
        <w:tabs>
          <w:tab w:val="left" w:pos="720"/>
        </w:tabs>
        <w:spacing w:line="360" w:lineRule="auto"/>
        <w:ind w:firstLine="756" w:firstLineChars="360"/>
        <w:rPr>
          <w:rFonts w:ascii="楷体" w:hAnsi="楷体" w:eastAsia="楷体"/>
          <w:szCs w:val="21"/>
        </w:rPr>
      </w:pPr>
      <w:r>
        <w:rPr>
          <w:rFonts w:ascii="楷体" w:hAnsi="楷体" w:eastAsia="楷体"/>
          <w:szCs w:val="21"/>
        </w:rPr>
        <w:t>附表一  拟投入的主要施工设备表</w:t>
      </w:r>
    </w:p>
    <w:p>
      <w:pPr>
        <w:tabs>
          <w:tab w:val="left" w:pos="720"/>
        </w:tabs>
        <w:spacing w:line="360" w:lineRule="auto"/>
        <w:ind w:firstLine="756" w:firstLineChars="360"/>
        <w:rPr>
          <w:rFonts w:hint="eastAsia" w:ascii="楷体" w:hAnsi="楷体" w:eastAsia="楷体"/>
          <w:szCs w:val="21"/>
        </w:rPr>
      </w:pPr>
      <w:r>
        <w:rPr>
          <w:rFonts w:ascii="楷体" w:hAnsi="楷体" w:eastAsia="楷体"/>
          <w:szCs w:val="21"/>
        </w:rPr>
        <w:t>附表</w:t>
      </w:r>
      <w:r>
        <w:rPr>
          <w:rFonts w:hint="eastAsia" w:ascii="楷体" w:hAnsi="楷体" w:eastAsia="楷体"/>
          <w:szCs w:val="21"/>
        </w:rPr>
        <w:t>二</w:t>
      </w:r>
      <w:r>
        <w:rPr>
          <w:rFonts w:ascii="楷体" w:hAnsi="楷体" w:eastAsia="楷体"/>
          <w:szCs w:val="21"/>
        </w:rPr>
        <w:t xml:space="preserve">  劳动力计划表</w:t>
      </w:r>
    </w:p>
    <w:p>
      <w:pPr>
        <w:tabs>
          <w:tab w:val="left" w:pos="720"/>
        </w:tabs>
        <w:spacing w:line="360" w:lineRule="auto"/>
        <w:ind w:firstLine="756" w:firstLineChars="360"/>
        <w:rPr>
          <w:rFonts w:hint="eastAsia" w:ascii="楷体" w:hAnsi="楷体" w:eastAsia="楷体"/>
          <w:szCs w:val="21"/>
        </w:rPr>
      </w:pPr>
      <w:r>
        <w:rPr>
          <w:rFonts w:ascii="楷体" w:hAnsi="楷体" w:eastAsia="楷体"/>
          <w:szCs w:val="21"/>
        </w:rPr>
        <w:t>附表</w:t>
      </w:r>
      <w:r>
        <w:rPr>
          <w:rFonts w:hint="eastAsia" w:ascii="楷体" w:hAnsi="楷体" w:eastAsia="楷体"/>
          <w:szCs w:val="21"/>
        </w:rPr>
        <w:t>三</w:t>
      </w:r>
      <w:r>
        <w:rPr>
          <w:rFonts w:ascii="楷体" w:hAnsi="楷体" w:eastAsia="楷体"/>
          <w:szCs w:val="21"/>
        </w:rPr>
        <w:t xml:space="preserve">  进度</w:t>
      </w:r>
      <w:r>
        <w:rPr>
          <w:rFonts w:hint="eastAsia" w:ascii="楷体" w:hAnsi="楷体" w:eastAsia="楷体"/>
          <w:szCs w:val="21"/>
        </w:rPr>
        <w:t>计划</w:t>
      </w:r>
    </w:p>
    <w:p>
      <w:pPr>
        <w:tabs>
          <w:tab w:val="left" w:pos="720"/>
        </w:tabs>
        <w:spacing w:line="360" w:lineRule="auto"/>
        <w:ind w:firstLine="756" w:firstLineChars="360"/>
        <w:rPr>
          <w:rFonts w:hint="eastAsia" w:ascii="楷体" w:hAnsi="楷体" w:eastAsia="楷体"/>
          <w:szCs w:val="21"/>
        </w:rPr>
      </w:pPr>
      <w:r>
        <w:rPr>
          <w:rFonts w:ascii="楷体" w:hAnsi="楷体" w:eastAsia="楷体"/>
          <w:szCs w:val="21"/>
        </w:rPr>
        <w:t>附表</w:t>
      </w:r>
      <w:r>
        <w:rPr>
          <w:rFonts w:hint="eastAsia" w:ascii="楷体" w:hAnsi="楷体" w:eastAsia="楷体"/>
          <w:szCs w:val="21"/>
        </w:rPr>
        <w:t>四</w:t>
      </w:r>
      <w:r>
        <w:rPr>
          <w:rFonts w:ascii="楷体" w:hAnsi="楷体" w:eastAsia="楷体"/>
          <w:szCs w:val="21"/>
        </w:rPr>
        <w:t xml:space="preserve">  施工总平面图</w:t>
      </w: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rPr>
          <w:rFonts w:hint="eastAsia"/>
        </w:rPr>
      </w:pPr>
    </w:p>
    <w:p>
      <w:pPr>
        <w:rPr>
          <w:rFonts w:hint="eastAsia"/>
        </w:rPr>
      </w:pPr>
    </w:p>
    <w:p>
      <w:pPr>
        <w:rPr>
          <w:rFonts w:hint="eastAsia"/>
        </w:rPr>
      </w:pPr>
    </w:p>
    <w:p>
      <w:pPr>
        <w:rPr>
          <w:rFonts w:hint="eastAsia"/>
        </w:rPr>
      </w:pPr>
    </w:p>
    <w:p>
      <w:pPr>
        <w:rPr>
          <w:rFonts w:hint="eastAsia"/>
        </w:rPr>
      </w:pPr>
    </w:p>
    <w:p>
      <w:pPr>
        <w:pStyle w:val="6"/>
        <w:spacing w:before="480" w:beforeLines="200" w:after="120" w:afterLines="50" w:line="240" w:lineRule="auto"/>
        <w:jc w:val="left"/>
        <w:rPr>
          <w:rFonts w:hint="eastAsia"/>
          <w:b w:val="0"/>
        </w:rPr>
      </w:pPr>
      <w:r>
        <w:rPr>
          <w:rFonts w:hint="eastAsia"/>
          <w:b w:val="0"/>
        </w:rPr>
        <w:t>附表一</w:t>
      </w:r>
    </w:p>
    <w:p>
      <w:pPr>
        <w:pStyle w:val="6"/>
        <w:spacing w:before="480" w:beforeLines="200" w:after="120" w:afterLines="50" w:line="240" w:lineRule="auto"/>
        <w:jc w:val="center"/>
        <w:rPr>
          <w:rFonts w:hint="eastAsia" w:ascii="黑体" w:hAnsi="宋体"/>
          <w:b w:val="0"/>
          <w:sz w:val="36"/>
          <w:szCs w:val="36"/>
        </w:rPr>
      </w:pPr>
      <w:r>
        <w:rPr>
          <w:rFonts w:hint="eastAsia" w:ascii="黑体" w:hAnsi="宋体"/>
          <w:b w:val="0"/>
          <w:sz w:val="36"/>
          <w:szCs w:val="36"/>
        </w:rPr>
        <w:t>拟投入本工程的主要施工设备表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28"/>
        <w:gridCol w:w="791"/>
        <w:gridCol w:w="675"/>
        <w:gridCol w:w="850"/>
        <w:gridCol w:w="851"/>
        <w:gridCol w:w="1134"/>
        <w:gridCol w:w="708"/>
        <w:gridCol w:w="1188"/>
        <w:gridCol w:w="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5" w:type="dxa"/>
            <w:noWrap w:val="0"/>
            <w:vAlign w:val="center"/>
          </w:tcPr>
          <w:p>
            <w:pPr>
              <w:jc w:val="center"/>
              <w:rPr>
                <w:rFonts w:hint="eastAsia" w:ascii="宋体" w:hAnsi="宋体"/>
                <w:szCs w:val="21"/>
              </w:rPr>
            </w:pPr>
            <w:r>
              <w:rPr>
                <w:rFonts w:hint="eastAsia" w:ascii="宋体" w:hAnsi="宋体"/>
                <w:szCs w:val="21"/>
              </w:rPr>
              <w:t>序号</w:t>
            </w:r>
          </w:p>
        </w:tc>
        <w:tc>
          <w:tcPr>
            <w:tcW w:w="1228" w:type="dxa"/>
            <w:noWrap w:val="0"/>
            <w:vAlign w:val="center"/>
          </w:tcPr>
          <w:p>
            <w:pPr>
              <w:jc w:val="center"/>
              <w:rPr>
                <w:rFonts w:hint="eastAsia" w:ascii="宋体" w:hAnsi="宋体"/>
                <w:szCs w:val="21"/>
              </w:rPr>
            </w:pPr>
            <w:r>
              <w:rPr>
                <w:rFonts w:hint="eastAsia" w:ascii="宋体" w:hAnsi="宋体"/>
                <w:szCs w:val="21"/>
              </w:rPr>
              <w:t>设备名称</w:t>
            </w:r>
          </w:p>
        </w:tc>
        <w:tc>
          <w:tcPr>
            <w:tcW w:w="791"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675" w:type="dxa"/>
            <w:noWrap w:val="0"/>
            <w:vAlign w:val="center"/>
          </w:tcPr>
          <w:p>
            <w:pPr>
              <w:jc w:val="center"/>
              <w:rPr>
                <w:rFonts w:hint="eastAsia" w:ascii="宋体" w:hAnsi="宋体"/>
                <w:szCs w:val="21"/>
              </w:rPr>
            </w:pPr>
            <w:r>
              <w:rPr>
                <w:rFonts w:hint="eastAsia" w:ascii="宋体" w:hAnsi="宋体"/>
                <w:szCs w:val="21"/>
              </w:rPr>
              <w:t>数量</w:t>
            </w:r>
          </w:p>
        </w:tc>
        <w:tc>
          <w:tcPr>
            <w:tcW w:w="850"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51" w:type="dxa"/>
            <w:noWrap w:val="0"/>
            <w:vAlign w:val="center"/>
          </w:tcPr>
          <w:p>
            <w:pPr>
              <w:jc w:val="center"/>
              <w:rPr>
                <w:rFonts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134" w:type="dxa"/>
            <w:noWrap w:val="0"/>
            <w:vAlign w:val="center"/>
          </w:tcPr>
          <w:p>
            <w:pPr>
              <w:jc w:val="center"/>
              <w:rPr>
                <w:rFonts w:hint="eastAsia" w:ascii="宋体" w:hAnsi="宋体"/>
                <w:szCs w:val="21"/>
              </w:rPr>
            </w:pPr>
            <w:r>
              <w:rPr>
                <w:rFonts w:hint="eastAsia" w:ascii="宋体" w:hAnsi="宋体"/>
                <w:szCs w:val="21"/>
              </w:rPr>
              <w:t>额定功率</w:t>
            </w:r>
          </w:p>
          <w:p>
            <w:pPr>
              <w:jc w:val="center"/>
              <w:rPr>
                <w:rFonts w:hint="eastAsia" w:ascii="宋体" w:hAnsi="宋体"/>
                <w:szCs w:val="21"/>
              </w:rPr>
            </w:pPr>
            <w:r>
              <w:rPr>
                <w:rFonts w:hint="eastAsia" w:ascii="宋体" w:hAnsi="宋体"/>
                <w:szCs w:val="21"/>
              </w:rPr>
              <w:t>( KW )</w:t>
            </w:r>
          </w:p>
        </w:tc>
        <w:tc>
          <w:tcPr>
            <w:tcW w:w="708" w:type="dxa"/>
            <w:noWrap w:val="0"/>
            <w:vAlign w:val="center"/>
          </w:tcPr>
          <w:p>
            <w:pPr>
              <w:jc w:val="center"/>
              <w:rPr>
                <w:rFonts w:hint="eastAsia" w:ascii="宋体" w:hAnsi="宋体"/>
                <w:szCs w:val="21"/>
              </w:rPr>
            </w:pPr>
            <w:r>
              <w:rPr>
                <w:rFonts w:hint="eastAsia" w:ascii="宋体" w:hAnsi="宋体"/>
                <w:szCs w:val="21"/>
              </w:rPr>
              <w:t>生产</w:t>
            </w:r>
          </w:p>
          <w:p>
            <w:pPr>
              <w:jc w:val="center"/>
              <w:rPr>
                <w:rFonts w:hint="eastAsia" w:ascii="宋体" w:hAnsi="宋体"/>
                <w:szCs w:val="21"/>
              </w:rPr>
            </w:pPr>
            <w:r>
              <w:rPr>
                <w:rFonts w:hint="eastAsia" w:ascii="宋体" w:hAnsi="宋体"/>
                <w:szCs w:val="21"/>
              </w:rPr>
              <w:t>能力</w:t>
            </w:r>
          </w:p>
        </w:tc>
        <w:tc>
          <w:tcPr>
            <w:tcW w:w="1188" w:type="dxa"/>
            <w:noWrap w:val="0"/>
            <w:vAlign w:val="center"/>
          </w:tcPr>
          <w:p>
            <w:pPr>
              <w:jc w:val="center"/>
              <w:rPr>
                <w:rFonts w:hint="eastAsia" w:ascii="宋体" w:hAnsi="宋体"/>
                <w:szCs w:val="21"/>
              </w:rPr>
            </w:pPr>
            <w:r>
              <w:rPr>
                <w:rFonts w:hint="eastAsia" w:ascii="宋体" w:hAnsi="宋体"/>
                <w:szCs w:val="21"/>
              </w:rPr>
              <w:t>用于施工部位</w:t>
            </w:r>
          </w:p>
        </w:tc>
        <w:tc>
          <w:tcPr>
            <w:tcW w:w="83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ind w:firstLine="420" w:firstLineChars="200"/>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bl>
    <w:p>
      <w:pPr>
        <w:adjustRightInd w:val="0"/>
        <w:snapToGrid w:val="0"/>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pStyle w:val="6"/>
        <w:spacing w:before="0" w:after="0" w:line="240" w:lineRule="auto"/>
        <w:jc w:val="center"/>
        <w:rPr>
          <w:rFonts w:hint="eastAsia" w:ascii="黑体" w:hAnsi="华文中宋"/>
          <w:b w:val="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eastAsia="黑体"/>
          <w:sz w:val="28"/>
          <w:szCs w:val="28"/>
        </w:rPr>
      </w:pPr>
      <w:r>
        <w:rPr>
          <w:rFonts w:hint="eastAsia" w:ascii="黑体" w:eastAsia="黑体"/>
          <w:sz w:val="28"/>
          <w:szCs w:val="28"/>
        </w:rPr>
        <w:t>附表二</w:t>
      </w:r>
    </w:p>
    <w:p>
      <w:pPr>
        <w:pStyle w:val="6"/>
        <w:spacing w:before="480" w:beforeLines="200" w:after="0" w:line="240" w:lineRule="auto"/>
        <w:jc w:val="center"/>
        <w:rPr>
          <w:rFonts w:hint="eastAsia" w:ascii="黑体" w:hAnsi="宋体"/>
          <w:b w:val="0"/>
          <w:sz w:val="36"/>
          <w:szCs w:val="36"/>
        </w:rPr>
      </w:pPr>
      <w:r>
        <w:rPr>
          <w:rFonts w:hint="eastAsia" w:ascii="黑体" w:hAnsi="宋体"/>
          <w:b w:val="0"/>
          <w:sz w:val="36"/>
          <w:szCs w:val="36"/>
        </w:rPr>
        <w:t>劳动力计划表</w:t>
      </w:r>
    </w:p>
    <w:tbl>
      <w:tblPr>
        <w:tblStyle w:val="14"/>
        <w:tblpPr w:leftFromText="180" w:rightFromText="180" w:vertAnchor="text" w:horzAnchor="margin" w:tblpY="585"/>
        <w:tblW w:w="9322" w:type="dxa"/>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46"/>
        <w:gridCol w:w="1205"/>
        <w:gridCol w:w="1276"/>
        <w:gridCol w:w="1134"/>
        <w:gridCol w:w="1276"/>
        <w:gridCol w:w="1275"/>
        <w:gridCol w:w="1276"/>
        <w:gridCol w:w="113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746" w:type="dxa"/>
            <w:noWrap w:val="0"/>
            <w:vAlign w:val="center"/>
          </w:tcPr>
          <w:p>
            <w:pPr>
              <w:rPr>
                <w:rFonts w:ascii="宋体" w:hAnsi="宋体"/>
                <w:szCs w:val="21"/>
              </w:rPr>
            </w:pPr>
            <w:r>
              <w:rPr>
                <w:rFonts w:hint="eastAsia" w:ascii="宋体" w:hAnsi="宋体"/>
                <w:szCs w:val="21"/>
              </w:rPr>
              <w:t>工种</w:t>
            </w:r>
          </w:p>
        </w:tc>
        <w:tc>
          <w:tcPr>
            <w:tcW w:w="8576" w:type="dxa"/>
            <w:gridSpan w:val="7"/>
            <w:noWrap w:val="0"/>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bl>
    <w:p>
      <w:pPr>
        <w:spacing w:before="240" w:beforeLines="100"/>
        <w:ind w:firstLine="7980" w:firstLineChars="3800"/>
      </w:pPr>
      <w:r>
        <w:rPr>
          <w:rFonts w:hint="eastAsia" w:ascii="宋体" w:hAnsi="宋体"/>
          <w:szCs w:val="21"/>
        </w:rPr>
        <w:t>单位：人</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黑体" w:hAnsi="宋体" w:eastAsia="黑体"/>
          <w:sz w:val="28"/>
          <w:szCs w:val="28"/>
        </w:rPr>
      </w:pPr>
      <w:r>
        <w:rPr>
          <w:rFonts w:hint="eastAsia" w:ascii="黑体" w:hAnsi="宋体" w:eastAsia="黑体"/>
          <w:sz w:val="28"/>
          <w:szCs w:val="28"/>
        </w:rPr>
        <w:t>附表三</w:t>
      </w:r>
    </w:p>
    <w:p>
      <w:pPr>
        <w:spacing w:line="360" w:lineRule="auto"/>
        <w:ind w:firstLine="420" w:firstLineChars="200"/>
        <w:rPr>
          <w:rFonts w:hint="eastAsia" w:ascii="宋体" w:hAnsi="宋体"/>
          <w:szCs w:val="21"/>
        </w:rPr>
      </w:pPr>
    </w:p>
    <w:p>
      <w:pPr>
        <w:pStyle w:val="6"/>
        <w:spacing w:before="0" w:after="0" w:line="520" w:lineRule="exact"/>
        <w:jc w:val="center"/>
        <w:rPr>
          <w:rFonts w:hint="eastAsia" w:ascii="黑体" w:hAnsi="宋体"/>
          <w:b w:val="0"/>
          <w:sz w:val="36"/>
          <w:szCs w:val="36"/>
        </w:rPr>
      </w:pPr>
      <w:r>
        <w:rPr>
          <w:rFonts w:hint="eastAsia" w:ascii="黑体" w:hAnsi="宋体"/>
          <w:b w:val="0"/>
          <w:sz w:val="36"/>
          <w:szCs w:val="36"/>
        </w:rPr>
        <w:t>计划开、竣工日期和施工进度网络图</w:t>
      </w:r>
    </w:p>
    <w:p>
      <w:pPr>
        <w:pStyle w:val="8"/>
        <w:spacing w:before="240" w:beforeLines="100" w:line="360" w:lineRule="auto"/>
        <w:rPr>
          <w:rFonts w:hint="eastAsia" w:ascii="楷体" w:hAnsi="楷体" w:eastAsia="楷体"/>
        </w:rPr>
      </w:pPr>
    </w:p>
    <w:p>
      <w:pPr>
        <w:pStyle w:val="8"/>
        <w:spacing w:before="240" w:beforeLines="100" w:line="360" w:lineRule="auto"/>
        <w:rPr>
          <w:rFonts w:hint="eastAsia" w:ascii="楷体" w:hAnsi="楷体" w:eastAsia="楷体"/>
        </w:rPr>
      </w:pPr>
      <w:r>
        <w:rPr>
          <w:rFonts w:hint="eastAsia" w:ascii="楷体" w:hAnsi="楷体" w:eastAsia="楷体"/>
        </w:rPr>
        <w:t>说明：</w:t>
      </w:r>
    </w:p>
    <w:p>
      <w:pPr>
        <w:pStyle w:val="8"/>
        <w:spacing w:line="360" w:lineRule="auto"/>
        <w:ind w:firstLine="420" w:firstLineChars="200"/>
        <w:rPr>
          <w:rFonts w:hint="eastAsia" w:ascii="楷体" w:hAnsi="楷体" w:eastAsia="楷体"/>
        </w:rPr>
      </w:pPr>
      <w:r>
        <w:rPr>
          <w:rFonts w:hint="eastAsia" w:ascii="楷体" w:hAnsi="楷体" w:eastAsia="楷体"/>
        </w:rPr>
        <w:t>1.供应商应提交的施工进度网络图或施工进度表，说明按磋商文件要求的工期进行施工的各个关键日期。成交供应商还要按合同条件有关条款的要求提交详细的施工进度计划。</w:t>
      </w:r>
    </w:p>
    <w:p>
      <w:pPr>
        <w:pStyle w:val="8"/>
        <w:spacing w:line="360" w:lineRule="auto"/>
        <w:ind w:firstLine="420" w:firstLineChars="200"/>
        <w:rPr>
          <w:rFonts w:hint="eastAsia" w:ascii="楷体" w:hAnsi="楷体" w:eastAsia="楷体"/>
        </w:rPr>
      </w:pPr>
      <w:r>
        <w:rPr>
          <w:rFonts w:hint="eastAsia" w:ascii="楷体" w:hAnsi="楷体" w:eastAsia="楷体"/>
        </w:rPr>
        <w:t>2.施工进度表可采用关键线路网络图(或横道图)表示，说明计划开工日期和各分项工程各阶段的完工日期和分包合同签订的日期。</w:t>
      </w:r>
    </w:p>
    <w:p>
      <w:pPr>
        <w:pStyle w:val="8"/>
        <w:spacing w:line="360" w:lineRule="auto"/>
        <w:ind w:firstLine="420" w:firstLineChars="200"/>
        <w:rPr>
          <w:rFonts w:hint="eastAsia" w:ascii="楷体" w:hAnsi="楷体" w:eastAsia="楷体"/>
        </w:rPr>
      </w:pPr>
      <w:r>
        <w:rPr>
          <w:rFonts w:hint="eastAsia" w:ascii="楷体" w:hAnsi="楷体" w:eastAsia="楷体"/>
        </w:rPr>
        <w:t>3.施工进度计划应与施工组织设计或施工方案相适应。</w:t>
      </w: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pStyle w:val="6"/>
        <w:spacing w:before="0" w:after="0" w:line="520" w:lineRule="exact"/>
        <w:jc w:val="left"/>
        <w:rPr>
          <w:rFonts w:hint="eastAsia" w:ascii="黑体" w:hAnsi="宋体"/>
          <w:b w:val="0"/>
        </w:rPr>
      </w:pPr>
      <w:r>
        <w:rPr>
          <w:rFonts w:hint="eastAsia" w:ascii="黑体" w:hAnsi="宋体"/>
          <w:b w:val="0"/>
        </w:rPr>
        <w:t>附表四</w:t>
      </w:r>
    </w:p>
    <w:p>
      <w:pPr>
        <w:pStyle w:val="6"/>
        <w:spacing w:before="0" w:after="0" w:line="520" w:lineRule="exact"/>
        <w:jc w:val="center"/>
        <w:rPr>
          <w:rFonts w:hint="eastAsia" w:ascii="宋体" w:hAnsi="宋体" w:eastAsia="宋体"/>
          <w:sz w:val="36"/>
          <w:szCs w:val="36"/>
        </w:rPr>
      </w:pPr>
    </w:p>
    <w:p>
      <w:pPr>
        <w:pStyle w:val="6"/>
        <w:spacing w:before="0" w:after="0" w:line="520" w:lineRule="exact"/>
        <w:jc w:val="center"/>
        <w:rPr>
          <w:rFonts w:hint="eastAsia" w:ascii="黑体" w:hAnsi="宋体"/>
          <w:b w:val="0"/>
          <w:sz w:val="36"/>
          <w:szCs w:val="36"/>
        </w:rPr>
      </w:pPr>
      <w:r>
        <w:rPr>
          <w:rFonts w:hint="eastAsia" w:ascii="黑体" w:hAnsi="宋体"/>
          <w:b w:val="0"/>
          <w:sz w:val="36"/>
          <w:szCs w:val="36"/>
        </w:rPr>
        <w:t>施工总平面图</w:t>
      </w:r>
    </w:p>
    <w:p>
      <w:pPr>
        <w:pStyle w:val="6"/>
        <w:spacing w:before="0" w:after="0" w:line="360" w:lineRule="auto"/>
        <w:jc w:val="left"/>
        <w:rPr>
          <w:rFonts w:hint="eastAsia" w:ascii="楷体" w:hAnsi="楷体" w:eastAsia="楷体" w:cs="Bodoni MT"/>
          <w:b w:val="0"/>
          <w:bCs w:val="0"/>
          <w:sz w:val="21"/>
          <w:szCs w:val="21"/>
        </w:rPr>
      </w:pPr>
    </w:p>
    <w:p>
      <w:pPr>
        <w:pStyle w:val="6"/>
        <w:spacing w:before="0" w:after="0" w:line="360" w:lineRule="auto"/>
        <w:jc w:val="left"/>
        <w:rPr>
          <w:rFonts w:hint="eastAsia" w:ascii="楷体" w:hAnsi="楷体" w:eastAsia="楷体" w:cs="Bodoni MT"/>
          <w:b w:val="0"/>
          <w:bCs w:val="0"/>
          <w:sz w:val="21"/>
          <w:szCs w:val="21"/>
        </w:rPr>
      </w:pPr>
    </w:p>
    <w:p>
      <w:pPr>
        <w:pStyle w:val="6"/>
        <w:spacing w:before="0" w:after="0" w:line="360" w:lineRule="auto"/>
        <w:jc w:val="left"/>
        <w:rPr>
          <w:rFonts w:hint="eastAsia" w:ascii="楷体" w:hAnsi="楷体" w:eastAsia="楷体" w:cs="Bodoni MT"/>
          <w:b w:val="0"/>
          <w:bCs w:val="0"/>
          <w:sz w:val="21"/>
          <w:szCs w:val="21"/>
        </w:rPr>
      </w:pPr>
      <w:r>
        <w:rPr>
          <w:rFonts w:hint="eastAsia" w:ascii="楷体" w:hAnsi="楷体" w:eastAsia="楷体" w:cs="Bodoni MT"/>
          <w:b w:val="0"/>
          <w:bCs w:val="0"/>
          <w:sz w:val="21"/>
          <w:szCs w:val="21"/>
        </w:rPr>
        <w:t>说明：</w:t>
      </w:r>
    </w:p>
    <w:p>
      <w:pPr>
        <w:pStyle w:val="6"/>
        <w:spacing w:before="0" w:after="0" w:line="360" w:lineRule="auto"/>
        <w:ind w:firstLine="420" w:firstLineChars="200"/>
        <w:rPr>
          <w:rFonts w:hint="eastAsia" w:ascii="楷体" w:hAnsi="楷体" w:eastAsia="楷体" w:cs="Bodoni MT"/>
          <w:b w:val="0"/>
          <w:bCs w:val="0"/>
          <w:sz w:val="21"/>
          <w:szCs w:val="21"/>
        </w:rPr>
      </w:pPr>
      <w:r>
        <w:rPr>
          <w:rFonts w:hint="eastAsia" w:ascii="楷体" w:hAnsi="楷体" w:eastAsia="楷体" w:cs="Bodoni MT"/>
          <w:b w:val="0"/>
          <w:bCs w:val="0"/>
          <w:sz w:val="21"/>
          <w:szCs w:val="21"/>
        </w:rPr>
        <w:t>供应商应递交一份施工总平面图，绘出现场临时设施布置图表并附文字说明，说明临时设施、加工车间、现场办公、设备及仓储、供电、供水、卫生、生活、道路、消防等设施的情况和布置。</w:t>
      </w:r>
    </w:p>
    <w:p>
      <w:pPr>
        <w:spacing w:before="240" w:beforeLines="100" w:line="360" w:lineRule="auto"/>
        <w:rPr>
          <w:rFonts w:hint="eastAsia" w:ascii="仿宋_GB2312" w:hAnsi="宋体" w:eastAsia="仿宋_GB2312"/>
          <w:bCs/>
          <w:iCs/>
        </w:rPr>
      </w:pPr>
    </w:p>
    <w:p>
      <w:pPr>
        <w:pStyle w:val="5"/>
        <w:ind w:firstLine="0"/>
        <w:rPr>
          <w:rFonts w:hint="eastAsia" w:ascii="仿宋_GB2312" w:hAnsi="宋体" w:eastAsia="仿宋_GB2312"/>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6"/>
        <w:spacing w:before="0" w:after="0" w:line="520" w:lineRule="exact"/>
        <w:jc w:val="center"/>
        <w:rPr>
          <w:rFonts w:hint="eastAsia" w:ascii="黑体" w:hAnsi="宋体"/>
          <w:b w:val="0"/>
          <w:sz w:val="36"/>
          <w:szCs w:val="36"/>
        </w:rPr>
      </w:pPr>
      <w:r>
        <w:rPr>
          <w:rFonts w:hint="eastAsia" w:ascii="黑体" w:hAnsi="宋体"/>
          <w:b w:val="0"/>
          <w:sz w:val="36"/>
          <w:szCs w:val="36"/>
        </w:rPr>
        <w:t>二、项目管理机构</w:t>
      </w:r>
    </w:p>
    <w:p>
      <w:pPr>
        <w:pStyle w:val="6"/>
        <w:spacing w:before="0" w:after="0" w:line="240" w:lineRule="auto"/>
        <w:rPr>
          <w:rFonts w:hint="eastAsia" w:ascii="宋体" w:hAnsi="宋体" w:eastAsia="宋体"/>
          <w:b w:val="0"/>
          <w:sz w:val="24"/>
          <w:szCs w:val="24"/>
        </w:rPr>
      </w:pPr>
    </w:p>
    <w:p>
      <w:pPr>
        <w:pStyle w:val="6"/>
        <w:spacing w:before="0" w:after="0" w:line="240" w:lineRule="auto"/>
        <w:jc w:val="center"/>
        <w:rPr>
          <w:rFonts w:hint="eastAsia" w:ascii="黑体" w:hAnsi="宋体"/>
          <w:b w:val="0"/>
          <w:sz w:val="36"/>
          <w:szCs w:val="36"/>
        </w:rPr>
      </w:pPr>
      <w:r>
        <w:rPr>
          <w:rFonts w:hint="eastAsia" w:ascii="黑体" w:hAnsi="宋体"/>
          <w:b w:val="0"/>
          <w:sz w:val="36"/>
          <w:szCs w:val="36"/>
        </w:rPr>
        <w:t>（一）项目管理机构组成表</w:t>
      </w:r>
    </w:p>
    <w:tbl>
      <w:tblPr>
        <w:tblStyle w:val="14"/>
        <w:tblpPr w:leftFromText="180" w:rightFromText="180" w:vertAnchor="text" w:horzAnchor="margin" w:tblpY="186"/>
        <w:tblW w:w="90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noWrap w:val="0"/>
            <w:vAlign w:val="center"/>
          </w:tcPr>
          <w:p>
            <w:pPr>
              <w:jc w:val="center"/>
              <w:rPr>
                <w:rFonts w:hint="eastAsia" w:ascii="宋体" w:hAnsi="宋体"/>
                <w:szCs w:val="21"/>
              </w:rPr>
            </w:pPr>
            <w:r>
              <w:rPr>
                <w:rFonts w:hint="eastAsia" w:ascii="宋体" w:hAnsi="宋体"/>
                <w:szCs w:val="21"/>
              </w:rPr>
              <w:t>职务</w:t>
            </w:r>
          </w:p>
        </w:tc>
        <w:tc>
          <w:tcPr>
            <w:tcW w:w="945" w:type="dxa"/>
            <w:vMerge w:val="restart"/>
            <w:noWrap w:val="0"/>
            <w:vAlign w:val="center"/>
          </w:tcPr>
          <w:p>
            <w:pPr>
              <w:jc w:val="center"/>
              <w:rPr>
                <w:rFonts w:hint="eastAsia" w:ascii="宋体" w:hAnsi="宋体"/>
                <w:szCs w:val="21"/>
              </w:rPr>
            </w:pPr>
            <w:r>
              <w:rPr>
                <w:rFonts w:hint="eastAsia" w:ascii="宋体" w:hAnsi="宋体"/>
                <w:szCs w:val="21"/>
              </w:rPr>
              <w:t>姓名</w:t>
            </w:r>
          </w:p>
        </w:tc>
        <w:tc>
          <w:tcPr>
            <w:tcW w:w="735" w:type="dxa"/>
            <w:vMerge w:val="restart"/>
            <w:noWrap w:val="0"/>
            <w:vAlign w:val="center"/>
          </w:tcPr>
          <w:p>
            <w:pPr>
              <w:jc w:val="center"/>
              <w:rPr>
                <w:rFonts w:hint="eastAsia" w:ascii="宋体" w:hAnsi="宋体"/>
                <w:szCs w:val="21"/>
              </w:rPr>
            </w:pPr>
            <w:r>
              <w:rPr>
                <w:rFonts w:hint="eastAsia" w:ascii="宋体" w:hAnsi="宋体"/>
                <w:szCs w:val="21"/>
              </w:rPr>
              <w:t>职称</w:t>
            </w:r>
          </w:p>
        </w:tc>
        <w:tc>
          <w:tcPr>
            <w:tcW w:w="5460" w:type="dxa"/>
            <w:gridSpan w:val="5"/>
            <w:noWrap w:val="0"/>
            <w:vAlign w:val="center"/>
          </w:tcPr>
          <w:p>
            <w:pPr>
              <w:jc w:val="center"/>
              <w:rPr>
                <w:rFonts w:hint="eastAsia" w:ascii="宋体" w:hAnsi="宋体"/>
                <w:szCs w:val="21"/>
              </w:rPr>
            </w:pPr>
            <w:r>
              <w:rPr>
                <w:rFonts w:hint="eastAsia" w:ascii="宋体" w:hAnsi="宋体"/>
                <w:szCs w:val="21"/>
              </w:rPr>
              <w:t>执业或职业资格证明</w:t>
            </w:r>
          </w:p>
        </w:tc>
        <w:tc>
          <w:tcPr>
            <w:tcW w:w="945"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noWrap w:val="0"/>
            <w:vAlign w:val="top"/>
          </w:tcPr>
          <w:p>
            <w:pPr>
              <w:spacing w:line="360" w:lineRule="auto"/>
              <w:rPr>
                <w:rFonts w:hint="eastAsia" w:ascii="宋体" w:hAnsi="宋体"/>
                <w:szCs w:val="21"/>
              </w:rPr>
            </w:pPr>
          </w:p>
        </w:tc>
        <w:tc>
          <w:tcPr>
            <w:tcW w:w="945" w:type="dxa"/>
            <w:vMerge w:val="continue"/>
            <w:noWrap w:val="0"/>
            <w:vAlign w:val="top"/>
          </w:tcPr>
          <w:p>
            <w:pPr>
              <w:spacing w:line="360" w:lineRule="auto"/>
              <w:rPr>
                <w:rFonts w:hint="eastAsia" w:ascii="宋体" w:hAnsi="宋体"/>
                <w:szCs w:val="21"/>
              </w:rPr>
            </w:pPr>
          </w:p>
        </w:tc>
        <w:tc>
          <w:tcPr>
            <w:tcW w:w="735" w:type="dxa"/>
            <w:vMerge w:val="continue"/>
            <w:noWrap w:val="0"/>
            <w:vAlign w:val="top"/>
          </w:tcPr>
          <w:p>
            <w:pPr>
              <w:spacing w:line="360" w:lineRule="auto"/>
              <w:rPr>
                <w:rFonts w:hint="eastAsia" w:ascii="宋体" w:hAnsi="宋体"/>
                <w:szCs w:val="21"/>
              </w:rPr>
            </w:pPr>
          </w:p>
        </w:tc>
        <w:tc>
          <w:tcPr>
            <w:tcW w:w="1260" w:type="dxa"/>
            <w:noWrap w:val="0"/>
            <w:vAlign w:val="center"/>
          </w:tcPr>
          <w:p>
            <w:pPr>
              <w:jc w:val="center"/>
              <w:rPr>
                <w:rFonts w:hint="eastAsia" w:ascii="宋体" w:hAnsi="宋体"/>
                <w:szCs w:val="21"/>
              </w:rPr>
            </w:pPr>
            <w:r>
              <w:rPr>
                <w:rFonts w:hint="eastAsia" w:ascii="宋体" w:hAnsi="宋体"/>
                <w:szCs w:val="21"/>
              </w:rPr>
              <w:t>证书名称</w:t>
            </w:r>
          </w:p>
        </w:tc>
        <w:tc>
          <w:tcPr>
            <w:tcW w:w="735" w:type="dxa"/>
            <w:noWrap w:val="0"/>
            <w:vAlign w:val="center"/>
          </w:tcPr>
          <w:p>
            <w:pPr>
              <w:jc w:val="center"/>
              <w:rPr>
                <w:rFonts w:hint="eastAsia" w:ascii="宋体" w:hAnsi="宋体"/>
                <w:szCs w:val="21"/>
              </w:rPr>
            </w:pPr>
            <w:r>
              <w:rPr>
                <w:rFonts w:hint="eastAsia" w:ascii="宋体" w:hAnsi="宋体"/>
                <w:szCs w:val="21"/>
              </w:rPr>
              <w:t>级别</w:t>
            </w:r>
          </w:p>
        </w:tc>
        <w:tc>
          <w:tcPr>
            <w:tcW w:w="945" w:type="dxa"/>
            <w:noWrap w:val="0"/>
            <w:vAlign w:val="center"/>
          </w:tcPr>
          <w:p>
            <w:pPr>
              <w:jc w:val="center"/>
              <w:rPr>
                <w:rFonts w:hint="eastAsia" w:ascii="宋体" w:hAnsi="宋体"/>
                <w:szCs w:val="21"/>
              </w:rPr>
            </w:pPr>
            <w:r>
              <w:rPr>
                <w:rFonts w:hint="eastAsia" w:ascii="宋体" w:hAnsi="宋体"/>
                <w:szCs w:val="21"/>
              </w:rPr>
              <w:t>证号</w:t>
            </w:r>
          </w:p>
        </w:tc>
        <w:tc>
          <w:tcPr>
            <w:tcW w:w="1260" w:type="dxa"/>
            <w:noWrap w:val="0"/>
            <w:vAlign w:val="center"/>
          </w:tcPr>
          <w:p>
            <w:pPr>
              <w:jc w:val="center"/>
              <w:rPr>
                <w:rFonts w:hint="eastAsia" w:ascii="宋体" w:hAnsi="宋体"/>
                <w:szCs w:val="21"/>
              </w:rPr>
            </w:pPr>
            <w:r>
              <w:rPr>
                <w:rFonts w:hint="eastAsia" w:ascii="宋体" w:hAnsi="宋体"/>
                <w:szCs w:val="21"/>
              </w:rPr>
              <w:t>专业</w:t>
            </w:r>
          </w:p>
        </w:tc>
        <w:tc>
          <w:tcPr>
            <w:tcW w:w="1260" w:type="dxa"/>
            <w:noWrap w:val="0"/>
            <w:vAlign w:val="center"/>
          </w:tcPr>
          <w:p>
            <w:pPr>
              <w:jc w:val="center"/>
              <w:rPr>
                <w:rFonts w:hint="eastAsia" w:ascii="宋体" w:hAnsi="宋体"/>
                <w:szCs w:val="21"/>
              </w:rPr>
            </w:pPr>
            <w:r>
              <w:rPr>
                <w:rFonts w:hint="eastAsia" w:ascii="宋体" w:hAnsi="宋体"/>
                <w:szCs w:val="21"/>
              </w:rPr>
              <w:t>养老保险</w:t>
            </w:r>
          </w:p>
        </w:tc>
        <w:tc>
          <w:tcPr>
            <w:tcW w:w="945" w:type="dxa"/>
            <w:vMerge w:val="continue"/>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73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73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1260" w:type="dxa"/>
            <w:noWrap w:val="0"/>
            <w:vAlign w:val="top"/>
          </w:tcPr>
          <w:p>
            <w:pPr>
              <w:ind w:firstLine="420" w:firstLineChars="200"/>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bl>
    <w:p>
      <w:pPr>
        <w:spacing w:line="360" w:lineRule="atLeast"/>
        <w:jc w:val="center"/>
        <w:rPr>
          <w:rFonts w:hint="eastAsia" w:ascii="宋体"/>
          <w:sz w:val="30"/>
          <w:szCs w:val="30"/>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pStyle w:val="6"/>
        <w:spacing w:before="0" w:after="0" w:line="360" w:lineRule="auto"/>
        <w:jc w:val="center"/>
        <w:rPr>
          <w:rFonts w:hint="eastAsia" w:ascii="黑体" w:hAnsi="宋体"/>
          <w:b w:val="0"/>
          <w:sz w:val="36"/>
          <w:szCs w:val="36"/>
        </w:rPr>
      </w:pPr>
      <w:r>
        <w:rPr>
          <w:rFonts w:hint="eastAsia" w:ascii="黑体" w:hAnsi="宋体"/>
          <w:b w:val="0"/>
          <w:sz w:val="36"/>
          <w:szCs w:val="36"/>
        </w:rPr>
        <w:t>（二）主要人员简历表</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noWrap w:val="0"/>
            <w:vAlign w:val="center"/>
          </w:tcPr>
          <w:p>
            <w:pPr>
              <w:spacing w:line="360" w:lineRule="atLeast"/>
              <w:jc w:val="center"/>
              <w:rPr>
                <w:rFonts w:hint="eastAsia" w:ascii="宋体"/>
              </w:rPr>
            </w:pPr>
            <w:r>
              <w:rPr>
                <w:rFonts w:hint="eastAsia" w:ascii="宋体"/>
              </w:rPr>
              <w:t>姓</w:t>
            </w:r>
            <w:r>
              <w:rPr>
                <w:rFonts w:ascii="宋体"/>
              </w:rPr>
              <w:t xml:space="preserve">   </w:t>
            </w:r>
            <w:r>
              <w:rPr>
                <w:rFonts w:hint="eastAsia" w:ascii="宋体"/>
              </w:rPr>
              <w:t>名</w:t>
            </w:r>
          </w:p>
        </w:tc>
        <w:tc>
          <w:tcPr>
            <w:tcW w:w="2468" w:type="dxa"/>
            <w:noWrap w:val="0"/>
            <w:vAlign w:val="center"/>
          </w:tcPr>
          <w:p>
            <w:pPr>
              <w:spacing w:line="360" w:lineRule="atLeast"/>
              <w:jc w:val="center"/>
              <w:rPr>
                <w:rFonts w:hint="eastAsia" w:ascii="宋体"/>
              </w:rPr>
            </w:pPr>
          </w:p>
        </w:tc>
        <w:tc>
          <w:tcPr>
            <w:tcW w:w="2340" w:type="dxa"/>
            <w:gridSpan w:val="3"/>
            <w:noWrap w:val="0"/>
            <w:vAlign w:val="center"/>
          </w:tcPr>
          <w:p>
            <w:pPr>
              <w:spacing w:line="360" w:lineRule="atLeast"/>
              <w:jc w:val="center"/>
              <w:rPr>
                <w:rFonts w:hint="eastAsia" w:ascii="宋体"/>
              </w:rPr>
            </w:pPr>
            <w:r>
              <w:rPr>
                <w:rFonts w:hint="eastAsia" w:ascii="宋体"/>
              </w:rPr>
              <w:t>性</w:t>
            </w:r>
            <w:r>
              <w:rPr>
                <w:rFonts w:ascii="宋体"/>
              </w:rPr>
              <w:t xml:space="preserve">  </w:t>
            </w:r>
            <w:r>
              <w:rPr>
                <w:rFonts w:hint="eastAsia" w:ascii="宋体"/>
              </w:rPr>
              <w:t>别</w:t>
            </w:r>
          </w:p>
        </w:tc>
        <w:tc>
          <w:tcPr>
            <w:tcW w:w="1663" w:type="dxa"/>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noWrap w:val="0"/>
            <w:vAlign w:val="center"/>
          </w:tcPr>
          <w:p>
            <w:pPr>
              <w:spacing w:line="360" w:lineRule="atLeast"/>
              <w:jc w:val="center"/>
              <w:rPr>
                <w:rFonts w:hint="eastAsia" w:ascii="宋体"/>
              </w:rPr>
            </w:pPr>
            <w:r>
              <w:rPr>
                <w:rFonts w:hint="eastAsia" w:ascii="宋体"/>
              </w:rPr>
              <w:t>职</w:t>
            </w:r>
            <w:r>
              <w:rPr>
                <w:rFonts w:ascii="宋体"/>
              </w:rPr>
              <w:t xml:space="preserve">   </w:t>
            </w:r>
            <w:r>
              <w:rPr>
                <w:rFonts w:hint="eastAsia" w:ascii="宋体"/>
              </w:rPr>
              <w:t>务</w:t>
            </w:r>
          </w:p>
        </w:tc>
        <w:tc>
          <w:tcPr>
            <w:tcW w:w="2468" w:type="dxa"/>
            <w:noWrap w:val="0"/>
            <w:vAlign w:val="center"/>
          </w:tcPr>
          <w:p>
            <w:pPr>
              <w:spacing w:line="360" w:lineRule="atLeast"/>
              <w:jc w:val="center"/>
              <w:rPr>
                <w:rFonts w:hint="eastAsia" w:ascii="宋体"/>
              </w:rPr>
            </w:pPr>
          </w:p>
        </w:tc>
        <w:tc>
          <w:tcPr>
            <w:tcW w:w="2340" w:type="dxa"/>
            <w:gridSpan w:val="3"/>
            <w:noWrap w:val="0"/>
            <w:vAlign w:val="center"/>
          </w:tcPr>
          <w:p>
            <w:pPr>
              <w:spacing w:line="360" w:lineRule="atLeast"/>
              <w:jc w:val="center"/>
              <w:rPr>
                <w:rFonts w:hint="eastAsia" w:ascii="宋体"/>
              </w:rPr>
            </w:pPr>
            <w:r>
              <w:rPr>
                <w:rFonts w:hint="eastAsia" w:ascii="宋体"/>
              </w:rPr>
              <w:t>职</w:t>
            </w:r>
            <w:r>
              <w:rPr>
                <w:rFonts w:ascii="宋体"/>
              </w:rPr>
              <w:t xml:space="preserve">  </w:t>
            </w:r>
            <w:r>
              <w:rPr>
                <w:rFonts w:hint="eastAsia" w:ascii="宋体"/>
              </w:rPr>
              <w:t>称</w:t>
            </w:r>
          </w:p>
        </w:tc>
        <w:tc>
          <w:tcPr>
            <w:tcW w:w="1663" w:type="dxa"/>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noWrap w:val="0"/>
            <w:vAlign w:val="center"/>
          </w:tcPr>
          <w:p>
            <w:pPr>
              <w:spacing w:line="360" w:lineRule="atLeast"/>
              <w:jc w:val="center"/>
              <w:rPr>
                <w:rFonts w:hint="eastAsia" w:ascii="宋体"/>
              </w:rPr>
            </w:pPr>
            <w:r>
              <w:rPr>
                <w:rFonts w:hint="eastAsia" w:ascii="宋体"/>
              </w:rPr>
              <w:t>毕业学校、专业</w:t>
            </w:r>
          </w:p>
        </w:tc>
        <w:tc>
          <w:tcPr>
            <w:tcW w:w="6471" w:type="dxa"/>
            <w:gridSpan w:val="5"/>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noWrap w:val="0"/>
            <w:vAlign w:val="center"/>
          </w:tcPr>
          <w:p>
            <w:pPr>
              <w:spacing w:line="360" w:lineRule="atLeast"/>
              <w:jc w:val="center"/>
              <w:rPr>
                <w:rFonts w:hint="eastAsia" w:ascii="宋体"/>
              </w:rPr>
            </w:pPr>
            <w:r>
              <w:rPr>
                <w:rFonts w:hint="eastAsia" w:ascii="宋体"/>
              </w:rPr>
              <w:t>身份证号</w:t>
            </w:r>
          </w:p>
        </w:tc>
        <w:tc>
          <w:tcPr>
            <w:tcW w:w="2468" w:type="dxa"/>
            <w:noWrap w:val="0"/>
            <w:vAlign w:val="center"/>
          </w:tcPr>
          <w:p>
            <w:pPr>
              <w:spacing w:line="360" w:lineRule="atLeast"/>
              <w:jc w:val="center"/>
              <w:rPr>
                <w:rFonts w:hint="eastAsia" w:ascii="宋体"/>
              </w:rPr>
            </w:pPr>
          </w:p>
        </w:tc>
        <w:tc>
          <w:tcPr>
            <w:tcW w:w="2340" w:type="dxa"/>
            <w:gridSpan w:val="3"/>
            <w:noWrap w:val="0"/>
            <w:vAlign w:val="center"/>
          </w:tcPr>
          <w:p>
            <w:pPr>
              <w:spacing w:line="360" w:lineRule="atLeast"/>
              <w:jc w:val="center"/>
              <w:rPr>
                <w:rFonts w:hint="eastAsia" w:ascii="宋体"/>
              </w:rPr>
            </w:pPr>
            <w:r>
              <w:rPr>
                <w:rFonts w:hint="eastAsia" w:ascii="宋体"/>
              </w:rPr>
              <w:t>拟在本工程任职</w:t>
            </w:r>
          </w:p>
        </w:tc>
        <w:tc>
          <w:tcPr>
            <w:tcW w:w="1663" w:type="dxa"/>
            <w:noWrap w:val="0"/>
            <w:vAlign w:val="center"/>
          </w:tcPr>
          <w:p>
            <w:pPr>
              <w:spacing w:line="360" w:lineRule="atLeast"/>
              <w:ind w:right="-105" w:rightChars="-5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noWrap w:val="0"/>
            <w:vAlign w:val="center"/>
          </w:tcPr>
          <w:p>
            <w:pPr>
              <w:spacing w:line="360" w:lineRule="atLeast"/>
              <w:jc w:val="center"/>
              <w:rPr>
                <w:rFonts w:hint="eastAsia" w:ascii="宋体"/>
              </w:rPr>
            </w:pPr>
            <w:r>
              <w:rPr>
                <w:rFonts w:hint="eastAsia" w:ascii="宋体"/>
              </w:rPr>
              <w:t>执业资格证</w:t>
            </w:r>
          </w:p>
        </w:tc>
        <w:tc>
          <w:tcPr>
            <w:tcW w:w="2468" w:type="dxa"/>
            <w:noWrap w:val="0"/>
            <w:vAlign w:val="center"/>
          </w:tcPr>
          <w:p>
            <w:pPr>
              <w:spacing w:line="360" w:lineRule="atLeast"/>
              <w:jc w:val="center"/>
              <w:rPr>
                <w:rFonts w:hint="eastAsia" w:ascii="宋体"/>
              </w:rPr>
            </w:pPr>
          </w:p>
        </w:tc>
        <w:tc>
          <w:tcPr>
            <w:tcW w:w="2340" w:type="dxa"/>
            <w:gridSpan w:val="3"/>
            <w:noWrap w:val="0"/>
            <w:vAlign w:val="center"/>
          </w:tcPr>
          <w:p>
            <w:pPr>
              <w:spacing w:line="360" w:lineRule="atLeast"/>
              <w:jc w:val="center"/>
              <w:rPr>
                <w:rFonts w:hint="eastAsia" w:ascii="宋体"/>
              </w:rPr>
            </w:pPr>
            <w:r>
              <w:rPr>
                <w:rFonts w:hint="eastAsia" w:ascii="宋体"/>
              </w:rPr>
              <w:t>执业资格证书号</w:t>
            </w:r>
          </w:p>
        </w:tc>
        <w:tc>
          <w:tcPr>
            <w:tcW w:w="1663" w:type="dxa"/>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noWrap w:val="0"/>
            <w:vAlign w:val="center"/>
          </w:tcPr>
          <w:p>
            <w:pPr>
              <w:spacing w:line="360" w:lineRule="atLeast"/>
              <w:rPr>
                <w:rFonts w:hint="eastAsia" w:ascii="宋体"/>
              </w:rPr>
            </w:pPr>
            <w:r>
              <w:rPr>
                <w:rFonts w:hint="eastAsia" w:ascii="宋体"/>
              </w:rPr>
              <w:t>近三年承担项目情况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r>
              <w:rPr>
                <w:rFonts w:hint="eastAsia" w:ascii="宋体"/>
              </w:rPr>
              <w:t>时间</w:t>
            </w:r>
          </w:p>
        </w:tc>
        <w:tc>
          <w:tcPr>
            <w:tcW w:w="3636" w:type="dxa"/>
            <w:gridSpan w:val="3"/>
            <w:noWrap w:val="0"/>
            <w:vAlign w:val="center"/>
          </w:tcPr>
          <w:p>
            <w:pPr>
              <w:spacing w:line="360" w:lineRule="atLeast"/>
              <w:jc w:val="center"/>
              <w:rPr>
                <w:rFonts w:hint="eastAsia" w:ascii="宋体"/>
              </w:rPr>
            </w:pPr>
            <w:r>
              <w:rPr>
                <w:rFonts w:hint="eastAsia" w:ascii="宋体"/>
              </w:rPr>
              <w:t>类似项目名称</w:t>
            </w:r>
          </w:p>
        </w:tc>
        <w:tc>
          <w:tcPr>
            <w:tcW w:w="1404" w:type="dxa"/>
            <w:noWrap w:val="0"/>
            <w:vAlign w:val="center"/>
          </w:tcPr>
          <w:p>
            <w:pPr>
              <w:spacing w:line="360" w:lineRule="atLeast"/>
              <w:jc w:val="center"/>
              <w:rPr>
                <w:rFonts w:hint="eastAsia" w:ascii="宋体"/>
              </w:rPr>
            </w:pPr>
            <w:r>
              <w:rPr>
                <w:rFonts w:hint="eastAsia" w:ascii="宋体"/>
              </w:rPr>
              <w:t>担任职务</w:t>
            </w:r>
          </w:p>
        </w:tc>
        <w:tc>
          <w:tcPr>
            <w:tcW w:w="2203" w:type="dxa"/>
            <w:gridSpan w:val="2"/>
            <w:noWrap w:val="0"/>
            <w:vAlign w:val="center"/>
          </w:tcPr>
          <w:p>
            <w:pPr>
              <w:spacing w:line="360" w:lineRule="atLeast"/>
              <w:jc w:val="center"/>
              <w:rPr>
                <w:rFonts w:hint="eastAsia" w:ascii="宋体"/>
              </w:rPr>
            </w:pPr>
            <w:r>
              <w:rPr>
                <w:rFonts w:hint="eastAsia" w:ascii="宋体"/>
              </w:rPr>
              <w:t>项目单位名称及电话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bl>
    <w:p>
      <w:pPr>
        <w:rPr>
          <w:rFonts w:hint="eastAsia" w:ascii="宋体" w:hAnsi="宋体"/>
          <w:szCs w:val="21"/>
        </w:rPr>
      </w:pPr>
    </w:p>
    <w:p>
      <w:pPr>
        <w:rPr>
          <w:rFonts w:hint="eastAsia" w:ascii="宋体" w:hAnsi="宋体"/>
          <w:szCs w:val="21"/>
        </w:rPr>
      </w:pPr>
    </w:p>
    <w:p>
      <w:pPr>
        <w:rPr>
          <w:rFonts w:hint="eastAsia" w:ascii="宋体" w:hAnsi="宋体"/>
          <w:sz w:val="24"/>
        </w:rPr>
      </w:pPr>
    </w:p>
    <w:p>
      <w:pPr>
        <w:pStyle w:val="9"/>
        <w:adjustRightInd w:val="0"/>
        <w:snapToGrid w:val="0"/>
        <w:spacing w:line="360" w:lineRule="auto"/>
        <w:ind w:left="0" w:leftChars="0"/>
        <w:outlineLvl w:val="0"/>
        <w:rPr>
          <w:rFonts w:hint="eastAsia" w:ascii="宋体" w:hAnsi="宋体"/>
          <w:bCs/>
        </w:rPr>
      </w:pPr>
      <w:r>
        <w:rPr>
          <w:rFonts w:hint="eastAsia" w:ascii="宋体" w:hAnsi="宋体"/>
        </w:rPr>
        <w:t>供 应 商：</w:t>
      </w:r>
      <w:r>
        <w:rPr>
          <w:rFonts w:hint="eastAsia" w:ascii="宋体" w:hAnsi="宋体"/>
          <w:u w:val="single"/>
        </w:rPr>
        <w:t xml:space="preserve">                               </w:t>
      </w:r>
      <w:r>
        <w:rPr>
          <w:rFonts w:hint="eastAsia" w:ascii="宋体" w:hAnsi="宋体"/>
        </w:rPr>
        <w:t>（盖单位章）</w:t>
      </w:r>
    </w:p>
    <w:p>
      <w:pPr>
        <w:adjustRightInd w:val="0"/>
        <w:snapToGrid w:val="0"/>
        <w:spacing w:line="360" w:lineRule="auto"/>
        <w:outlineLvl w:val="0"/>
        <w:rPr>
          <w:rFonts w:hint="eastAsia"/>
        </w:rPr>
      </w:pPr>
    </w:p>
    <w:p>
      <w:pPr>
        <w:adjustRightInd w:val="0"/>
        <w:snapToGrid w:val="0"/>
        <w:spacing w:line="360" w:lineRule="auto"/>
        <w:outlineLvl w:val="0"/>
        <w:rPr>
          <w:rFonts w:hint="eastAsia" w:ascii="宋体" w:hAnsi="宋体"/>
          <w:bCs/>
          <w:kern w:val="0"/>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p>
    <w:p>
      <w:pPr>
        <w:adjustRightInd w:val="0"/>
        <w:snapToGrid w:val="0"/>
        <w:spacing w:line="360" w:lineRule="auto"/>
        <w:outlineLvl w:val="0"/>
        <w:rPr>
          <w:rFonts w:hint="eastAsia" w:ascii="宋体" w:hAnsi="宋体"/>
          <w:bCs/>
          <w:kern w:val="0"/>
          <w:szCs w:val="21"/>
        </w:rPr>
      </w:pPr>
    </w:p>
    <w:p>
      <w:pPr>
        <w:spacing w:line="360" w:lineRule="auto"/>
        <w:ind w:right="-2" w:rightChars="-1"/>
        <w:rPr>
          <w:rFonts w:hint="eastAsia" w:ascii="宋体" w:hAnsi="宋体"/>
          <w:szCs w:val="21"/>
        </w:rPr>
      </w:pPr>
      <w:r>
        <w:rPr>
          <w:rFonts w:hint="eastAsia" w:ascii="宋体" w:hAnsi="宋体" w:cs="黑体"/>
          <w:kern w:val="0"/>
          <w:szCs w:val="21"/>
        </w:rPr>
        <w:t>日    期：20</w:t>
      </w:r>
      <w:r>
        <w:rPr>
          <w:rFonts w:hint="eastAsia" w:ascii="宋体" w:hAnsi="宋体" w:cs="黑体"/>
          <w:kern w:val="0"/>
          <w:szCs w:val="21"/>
          <w:u w:val="single"/>
        </w:rPr>
        <w:t xml:space="preserve">    </w:t>
      </w:r>
      <w:r>
        <w:rPr>
          <w:rFonts w:hint="eastAsia" w:ascii="宋体" w:hAnsi="宋体" w:cs="黑体"/>
          <w:kern w:val="0"/>
          <w:szCs w:val="21"/>
        </w:rPr>
        <w:t>年</w:t>
      </w:r>
      <w:r>
        <w:rPr>
          <w:rFonts w:hint="eastAsia" w:ascii="宋体" w:hAnsi="宋体" w:cs="黑体"/>
          <w:kern w:val="0"/>
          <w:szCs w:val="21"/>
          <w:u w:val="single"/>
        </w:rPr>
        <w:t xml:space="preserve">  </w:t>
      </w:r>
      <w:r>
        <w:rPr>
          <w:rFonts w:hint="eastAsia" w:ascii="宋体" w:hAnsi="宋体" w:cs="黑体"/>
          <w:kern w:val="0"/>
          <w:szCs w:val="21"/>
        </w:rPr>
        <w:t>月</w:t>
      </w:r>
      <w:r>
        <w:rPr>
          <w:rFonts w:hint="eastAsia" w:ascii="宋体" w:hAnsi="宋体" w:cs="黑体"/>
          <w:kern w:val="0"/>
          <w:szCs w:val="21"/>
          <w:u w:val="single"/>
        </w:rPr>
        <w:t xml:space="preserve">  </w:t>
      </w:r>
      <w:r>
        <w:rPr>
          <w:rFonts w:hint="eastAsia" w:ascii="宋体" w:hAnsi="宋体" w:cs="黑体"/>
          <w:kern w:val="0"/>
          <w:szCs w:val="21"/>
        </w:rPr>
        <w:t>日</w:t>
      </w:r>
    </w:p>
    <w:p>
      <w:pPr>
        <w:adjustRightInd w:val="0"/>
        <w:spacing w:line="400" w:lineRule="exact"/>
        <w:jc w:val="left"/>
        <w:rPr>
          <w:rFonts w:hint="eastAsia"/>
          <w:b/>
          <w:sz w:val="36"/>
          <w:szCs w:val="36"/>
        </w:rPr>
      </w:pPr>
    </w:p>
    <w:bookmarkEnd w:id="87"/>
    <w:p>
      <w:pPr>
        <w:rPr>
          <w:rFonts w:hint="eastAsia" w:ascii="仿宋_GB2312" w:hAnsi="宋体" w:eastAsia="仿宋_GB2312"/>
          <w:sz w:val="28"/>
          <w:szCs w:val="28"/>
        </w:rPr>
      </w:pPr>
      <w:bookmarkStart w:id="88" w:name="_Toc217446089"/>
    </w:p>
    <w:bookmarkEnd w:id="88"/>
    <w:p>
      <w:pPr>
        <w:adjustRightInd w:val="0"/>
        <w:snapToGrid w:val="0"/>
        <w:spacing w:line="360" w:lineRule="auto"/>
        <w:jc w:val="center"/>
        <w:rPr>
          <w:rFonts w:hint="eastAsia" w:ascii="黑体" w:hAnsi="宋体" w:eastAsia="黑体"/>
          <w:sz w:val="36"/>
          <w:szCs w:val="36"/>
        </w:rPr>
      </w:pPr>
      <w:r>
        <w:rPr>
          <w:rFonts w:hint="eastAsia" w:ascii="黑体" w:hAnsi="宋体" w:eastAsia="黑体"/>
          <w:sz w:val="36"/>
          <w:szCs w:val="36"/>
        </w:rPr>
        <w:t>三、供应商需要补充的其他内容</w:t>
      </w:r>
    </w:p>
    <w:p>
      <w:pPr>
        <w:pStyle w:val="22"/>
        <w:spacing w:line="400" w:lineRule="exact"/>
      </w:pPr>
      <w:r>
        <w:t xml:space="preserve"> </w:t>
      </w:r>
    </w:p>
    <w:p/>
    <w:sectPr>
      <w:pgSz w:w="11906" w:h="16838"/>
      <w:pgMar w:top="1440" w:right="1588" w:bottom="144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98</w:t>
    </w:r>
    <w:r>
      <w:rPr>
        <w:kern w:val="0"/>
        <w:szCs w:val="21"/>
      </w:rPr>
      <w:fldChar w:fldCharType="end"/>
    </w:r>
    <w:r>
      <w:rPr>
        <w:rFonts w:hint="eastAsia"/>
        <w:kern w:val="0"/>
        <w:szCs w:val="21"/>
      </w:rPr>
      <w:t xml:space="preserve"> 页----------------------------------------------------</w:t>
    </w:r>
  </w:p>
  <w:p>
    <w:pPr>
      <w:pStyle w:val="11"/>
      <w:spacing w:line="240" w:lineRule="exact"/>
      <w:ind w:right="357"/>
      <w:jc w:val="center"/>
      <w:rPr>
        <w:rFonts w:hint="eastAsia"/>
        <w:b/>
        <w:kern w:val="0"/>
        <w:szCs w:val="21"/>
      </w:rPr>
    </w:pPr>
    <w:r>
      <w:rPr>
        <w:rFonts w:hint="eastAsia"/>
        <w:b/>
        <w:kern w:val="0"/>
        <w:szCs w:val="21"/>
      </w:rPr>
      <w:t>陕西正大方略工程咨询有限公司</w:t>
    </w:r>
    <w:r>
      <w:rPr>
        <w:b/>
        <w:kern w:val="0"/>
        <w:szCs w:val="21"/>
      </w:rPr>
      <w:t>Shaa</w:t>
    </w:r>
    <w:r>
      <w:rPr>
        <w:rFonts w:hint="eastAsia"/>
        <w:b/>
        <w:kern w:val="0"/>
        <w:szCs w:val="21"/>
      </w:rPr>
      <w:t>n</w:t>
    </w:r>
    <w:r>
      <w:rPr>
        <w:b/>
        <w:kern w:val="0"/>
        <w:szCs w:val="21"/>
      </w:rPr>
      <w:t xml:space="preserve">xi </w:t>
    </w:r>
    <w:r>
      <w:rPr>
        <w:rFonts w:hint="eastAsia"/>
        <w:b/>
        <w:kern w:val="0"/>
        <w:szCs w:val="21"/>
      </w:rPr>
      <w:t xml:space="preserve"> </w:t>
    </w:r>
    <w:r>
      <w:rPr>
        <w:b/>
        <w:kern w:val="0"/>
        <w:szCs w:val="21"/>
      </w:rPr>
      <w:t>Zhengda  Fanglue  Engineering  Consulting  Co., Ltd</w:t>
    </w:r>
  </w:p>
  <w:p>
    <w:pPr>
      <w:pStyle w:val="11"/>
      <w:spacing w:line="240" w:lineRule="exact"/>
      <w:ind w:right="357"/>
      <w:jc w:val="center"/>
      <w:rPr>
        <w:rFonts w:hint="default" w:eastAsia="宋体"/>
        <w:b/>
        <w:lang w:val="en-US" w:eastAsia="zh-CN"/>
      </w:rPr>
    </w:pPr>
    <w:r>
      <w:rPr>
        <w:rFonts w:hint="eastAsia"/>
        <w:b/>
        <w:kern w:val="0"/>
        <w:szCs w:val="21"/>
      </w:rPr>
      <w:t>地址：陕西省安康市高新区高新四路万达中心A栋0922室  电话：</w:t>
    </w:r>
    <w:r>
      <w:rPr>
        <w:rFonts w:hint="eastAsia"/>
        <w:b/>
        <w:kern w:val="0"/>
        <w:szCs w:val="21"/>
        <w:lang w:val="en-US" w:eastAsia="zh-CN"/>
      </w:rPr>
      <w:t>0915-3259166</w: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w:t>
    </w:r>
    <w:r>
      <w:rPr>
        <w:rStyle w:val="16"/>
      </w:rPr>
      <w:fldChar w:fldCharType="end"/>
    </w:r>
  </w:p>
  <w:p>
    <w:pPr>
      <w:pStyle w:val="11"/>
      <w:pBdr>
        <w:bottom w:val="single" w:color="auto" w:sz="6" w:space="1"/>
      </w:pBdr>
      <w:ind w:right="360"/>
      <w:rPr>
        <w:rFonts w:hint="eastAsia"/>
        <w:kern w:val="0"/>
        <w:szCs w:val="21"/>
      </w:rPr>
    </w:pPr>
  </w:p>
  <w:p>
    <w:pPr>
      <w:pStyle w:val="11"/>
      <w:jc w:val="center"/>
      <w:rPr>
        <w:rFonts w:hint="eastAsia"/>
        <w:kern w:val="0"/>
        <w:szCs w:val="21"/>
      </w:rPr>
    </w:pPr>
    <w:r>
      <w:rPr>
        <w:rFonts w:hint="eastAsia"/>
        <w:kern w:val="0"/>
        <w:szCs w:val="21"/>
      </w:rPr>
      <w:t xml:space="preserve">第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95</w:t>
    </w:r>
    <w:r>
      <w:rPr>
        <w:kern w:val="0"/>
        <w:szCs w:val="21"/>
      </w:rPr>
      <w:fldChar w:fldCharType="end"/>
    </w:r>
    <w:r>
      <w:rPr>
        <w:rFonts w:hint="eastAsia"/>
        <w:kern w:val="0"/>
        <w:szCs w:val="21"/>
      </w:rPr>
      <w:t xml:space="preserve"> 页</w:t>
    </w:r>
  </w:p>
  <w:p>
    <w:pPr>
      <w:pStyle w:val="11"/>
      <w:jc w:val="both"/>
    </w:pPr>
    <w:r>
      <w:rPr>
        <w:rFonts w:hint="eastAsia"/>
        <w:kern w:val="0"/>
        <w:szCs w:val="21"/>
      </w:rPr>
      <w:t>联系电话：029-88472386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r>
      <w:rPr>
        <w:rFonts w:hint="eastAsia"/>
        <w:lang w:val="en-US" w:eastAsia="zh-CN"/>
      </w:rPr>
      <w:t>紫阳县洄水镇连桥村六组现代农业园区产业道路硬化工程</w:t>
    </w:r>
    <w:r>
      <w:rPr>
        <w:rFonts w:hint="eastAsia"/>
      </w:rPr>
      <w:t xml:space="preserve">                   </w:t>
    </w:r>
    <w:r>
      <w:rPr>
        <w:rFonts w:hint="eastAsia"/>
        <w:lang w:val="en-US" w:eastAsia="zh-CN"/>
      </w:rPr>
      <w:t xml:space="preserve"> </w:t>
    </w:r>
    <w:r>
      <w:rPr>
        <w:rFonts w:hint="eastAsia"/>
      </w:rPr>
      <w:t xml:space="preserve"> 采购项目编号：ZD</w:t>
    </w:r>
    <w:r>
      <w:rPr>
        <w:rFonts w:hint="eastAsia"/>
        <w:lang w:val="en-US" w:eastAsia="zh-CN"/>
      </w:rPr>
      <w:t>AK22</w:t>
    </w:r>
    <w:r>
      <w:rPr>
        <w:rFonts w:hint="eastAsia"/>
      </w:rPr>
      <w:t>-</w:t>
    </w:r>
    <w:r>
      <w:rPr>
        <w:rFonts w:hint="eastAsia"/>
        <w:lang w:val="en-US" w:eastAsia="zh-CN"/>
      </w:rPr>
      <w:t>019</w:t>
    </w:r>
    <w:r>
      <w:rPr>
        <w:rFonts w:hint="eastAsia"/>
      </w:rPr>
      <w:t>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ascii="楷体_GB2312" w:eastAsia="楷体_GB2312"/>
      </w:rPr>
    </w:pPr>
    <w:r>
      <w:rPr>
        <w:rFonts w:hint="eastAsia"/>
      </w:rPr>
      <w:t xml:space="preserve"> xxxxxxxxxxxxxxxxxxxxxxx</w:t>
    </w:r>
    <w:r>
      <w:rPr>
        <w:rFonts w:hint="eastAsia" w:ascii="楷体_GB2312" w:eastAsia="楷体_GB2312"/>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D9B9"/>
    <w:multiLevelType w:val="singleLevel"/>
    <w:tmpl w:val="A6C8D9B9"/>
    <w:lvl w:ilvl="0" w:tentative="0">
      <w:start w:val="7"/>
      <w:numFmt w:val="chineseCounting"/>
      <w:suff w:val="nothing"/>
      <w:lvlText w:val="%1、"/>
      <w:lvlJc w:val="left"/>
      <w:rPr>
        <w:rFonts w:hint="eastAsia"/>
      </w:rPr>
    </w:lvl>
  </w:abstractNum>
  <w:abstractNum w:abstractNumId="1">
    <w:nsid w:val="0E70071A"/>
    <w:multiLevelType w:val="multilevel"/>
    <w:tmpl w:val="0E70071A"/>
    <w:lvl w:ilvl="0" w:tentative="0">
      <w:start w:val="4"/>
      <w:numFmt w:val="bullet"/>
      <w:lvlText w:val="□"/>
      <w:lvlJc w:val="left"/>
      <w:pPr>
        <w:tabs>
          <w:tab w:val="left" w:pos="420"/>
        </w:tabs>
        <w:ind w:left="420" w:hanging="210"/>
      </w:pPr>
      <w:rPr>
        <w:rFonts w:hint="eastAsia" w:ascii="宋体" w:hAnsi="宋体" w:eastAsia="宋体" w:cs="宋体"/>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2">
    <w:nsid w:val="1D5F71C1"/>
    <w:multiLevelType w:val="multilevel"/>
    <w:tmpl w:val="1D5F71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F315A7"/>
    <w:multiLevelType w:val="multilevel"/>
    <w:tmpl w:val="1EF315A7"/>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4A5899"/>
    <w:multiLevelType w:val="multilevel"/>
    <w:tmpl w:val="3E4A5899"/>
    <w:lvl w:ilvl="0" w:tentative="0">
      <w:start w:val="4"/>
      <w:numFmt w:val="bullet"/>
      <w:lvlText w:val="□"/>
      <w:lvlJc w:val="left"/>
      <w:pPr>
        <w:tabs>
          <w:tab w:val="left" w:pos="570"/>
        </w:tabs>
        <w:ind w:left="570" w:hanging="360"/>
      </w:pPr>
      <w:rPr>
        <w:rFonts w:hint="eastAsia" w:ascii="宋体" w:hAnsi="宋体" w:eastAsia="宋体" w:cs="Times New Roman"/>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5">
    <w:nsid w:val="6C124A19"/>
    <w:multiLevelType w:val="multilevel"/>
    <w:tmpl w:val="6C124A19"/>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YzhmZmI4ODYxMzBlYzdmMDQwNTE1MDQ5YTNiY2EifQ=="/>
  </w:docVars>
  <w:rsids>
    <w:rsidRoot w:val="014F3D47"/>
    <w:rsid w:val="014F3D47"/>
    <w:rsid w:val="087B66AE"/>
    <w:rsid w:val="0D106B85"/>
    <w:rsid w:val="111725AC"/>
    <w:rsid w:val="1A951111"/>
    <w:rsid w:val="1F344391"/>
    <w:rsid w:val="20BA46CB"/>
    <w:rsid w:val="22DB76A9"/>
    <w:rsid w:val="27501DE2"/>
    <w:rsid w:val="297A591F"/>
    <w:rsid w:val="342B1F2C"/>
    <w:rsid w:val="37F26125"/>
    <w:rsid w:val="38957D07"/>
    <w:rsid w:val="3ACE064C"/>
    <w:rsid w:val="410C1D1E"/>
    <w:rsid w:val="46730AE4"/>
    <w:rsid w:val="493279A7"/>
    <w:rsid w:val="5069733A"/>
    <w:rsid w:val="644B0DFF"/>
    <w:rsid w:val="65DB492F"/>
    <w:rsid w:val="6EED4437"/>
    <w:rsid w:val="741C5549"/>
    <w:rsid w:val="78DF559C"/>
    <w:rsid w:val="7AB358A9"/>
    <w:rsid w:val="7D88795F"/>
    <w:rsid w:val="7E723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500" w:lineRule="exact"/>
      <w:outlineLvl w:val="1"/>
    </w:pPr>
    <w:rPr>
      <w:rFonts w:ascii="Arial" w:hAnsi="Arial" w:eastAsia="黑体"/>
      <w:b/>
      <w:sz w:val="28"/>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line="360" w:lineRule="auto"/>
      <w:ind w:firstLine="420"/>
      <w:textAlignment w:val="baseline"/>
    </w:pPr>
    <w:rPr>
      <w:rFonts w:ascii="Times New Roman" w:hAnsi="Times New Roman" w:eastAsia="楷体_GB2312"/>
      <w:kern w:val="0"/>
      <w:sz w:val="24"/>
      <w:szCs w:val="20"/>
    </w:rPr>
  </w:style>
  <w:style w:type="paragraph" w:styleId="3">
    <w:name w:val="Body Text"/>
    <w:basedOn w:val="1"/>
    <w:next w:val="1"/>
    <w:qFormat/>
    <w:uiPriority w:val="1"/>
    <w:rPr>
      <w:rFonts w:ascii="宋体" w:hAnsi="宋体" w:eastAsia="宋体" w:cs="宋体"/>
      <w:sz w:val="18"/>
      <w:szCs w:val="18"/>
      <w:lang w:val="zh-CN" w:bidi="zh-CN"/>
    </w:rPr>
  </w:style>
  <w:style w:type="paragraph" w:styleId="5">
    <w:name w:val="Normal Indent"/>
    <w:basedOn w:val="1"/>
    <w:qFormat/>
    <w:uiPriority w:val="0"/>
    <w:pPr>
      <w:ind w:firstLine="420"/>
    </w:pPr>
    <w:rPr>
      <w:szCs w:val="20"/>
    </w:r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ind w:firstLine="630"/>
    </w:pPr>
    <w:rPr>
      <w:sz w:val="32"/>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character" w:styleId="16">
    <w:name w:val="page number"/>
    <w:basedOn w:val="15"/>
    <w:qFormat/>
    <w:uiPriority w:val="0"/>
  </w:style>
  <w:style w:type="character" w:styleId="17">
    <w:name w:val="Hyperlink"/>
    <w:qFormat/>
    <w:uiPriority w:val="0"/>
    <w:rPr>
      <w:color w:val="136EC2"/>
      <w:u w:val="single"/>
    </w:r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p0"/>
    <w:basedOn w:val="1"/>
    <w:qFormat/>
    <w:uiPriority w:val="0"/>
    <w:pPr>
      <w:widowControl/>
    </w:pPr>
    <w:rPr>
      <w:kern w:val="0"/>
      <w:szCs w:val="21"/>
    </w:rPr>
  </w:style>
  <w:style w:type="paragraph" w:customStyle="1" w:styleId="20">
    <w:name w:val="Table Paragraph"/>
    <w:basedOn w:val="1"/>
    <w:qFormat/>
    <w:uiPriority w:val="1"/>
  </w:style>
  <w:style w:type="paragraph" w:customStyle="1" w:styleId="21">
    <w:name w:val="样式 首行缩进:  2 字符"/>
    <w:basedOn w:val="1"/>
    <w:qFormat/>
    <w:uiPriority w:val="0"/>
    <w:pPr>
      <w:spacing w:line="400" w:lineRule="exact"/>
      <w:ind w:firstLine="200" w:firstLineChars="200"/>
    </w:pPr>
    <w:rPr>
      <w:rFonts w:cs="宋体"/>
      <w:sz w:val="24"/>
    </w:rPr>
  </w:style>
  <w:style w:type="paragraph" w:customStyle="1" w:styleId="22">
    <w:name w:val="Char1"/>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44306</Words>
  <Characters>47282</Characters>
  <Lines>0</Lines>
  <Paragraphs>0</Paragraphs>
  <TotalTime>0</TotalTime>
  <ScaleCrop>false</ScaleCrop>
  <LinksUpToDate>false</LinksUpToDate>
  <CharactersWithSpaces>50496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2022-07-04T02:28:00Z</dcterms:created>
  <dc:creator>Y。</dc:creator>
  <cp:lastModifiedBy>Y。</cp:lastModifiedBy>
  <dcterms:modified xsi:type="dcterms:W3CDTF">2022-07-06T06:47:50Z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542D0A1750704F7184586E16B60CC765</vt:lpwstr>
  </property>
</Properties>
</file>