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Ansi="宋体" w:eastAsia="宋体"/>
          <w:b/>
          <w:color w:val="auto"/>
          <w:sz w:val="28"/>
          <w:szCs w:val="28"/>
          <w:lang w:eastAsia="zh-CN"/>
        </w:rPr>
      </w:pPr>
    </w:p>
    <w:p>
      <w:pPr>
        <w:rPr>
          <w:rFonts w:hint="eastAsia" w:hAnsi="宋体" w:eastAsia="宋体"/>
          <w:b/>
          <w:color w:val="auto"/>
          <w:sz w:val="28"/>
          <w:szCs w:val="28"/>
          <w:lang w:eastAsia="zh-CN"/>
        </w:rPr>
      </w:pPr>
      <w:r>
        <w:rPr>
          <w:rFonts w:hint="eastAsia" w:hAnsi="宋体" w:eastAsia="宋体"/>
          <w:b/>
          <w:color w:val="auto"/>
          <w:sz w:val="28"/>
          <w:szCs w:val="28"/>
          <w:lang w:eastAsia="zh-CN"/>
        </w:rPr>
        <w:drawing>
          <wp:inline distT="0" distB="0" distL="114300" distR="114300">
            <wp:extent cx="5469255" cy="7654290"/>
            <wp:effectExtent l="0" t="0" r="17145" b="3810"/>
            <wp:docPr id="2" name="图片 2" descr="16492306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49230626(1)"/>
                    <pic:cNvPicPr>
                      <a:picLocks noChangeAspect="1"/>
                    </pic:cNvPicPr>
                  </pic:nvPicPr>
                  <pic:blipFill>
                    <a:blip r:embed="rId22"/>
                    <a:stretch>
                      <a:fillRect/>
                    </a:stretch>
                  </pic:blipFill>
                  <pic:spPr>
                    <a:xfrm>
                      <a:off x="0" y="0"/>
                      <a:ext cx="5469255" cy="7654290"/>
                    </a:xfrm>
                    <a:prstGeom prst="rect">
                      <a:avLst/>
                    </a:prstGeom>
                  </pic:spPr>
                </pic:pic>
              </a:graphicData>
            </a:graphic>
          </wp:inline>
        </w:drawing>
      </w:r>
    </w:p>
    <w:p>
      <w:pPr>
        <w:rPr>
          <w:rFonts w:hint="eastAsia" w:hAnsi="宋体"/>
          <w:b/>
          <w:color w:val="auto"/>
          <w:sz w:val="28"/>
          <w:szCs w:val="28"/>
        </w:rPr>
      </w:pPr>
    </w:p>
    <w:p>
      <w:pPr>
        <w:pStyle w:val="2"/>
        <w:rPr>
          <w:rFonts w:hint="eastAsia" w:hAnsi="宋体"/>
          <w:b/>
          <w:color w:val="auto"/>
          <w:sz w:val="28"/>
          <w:szCs w:val="28"/>
        </w:rPr>
      </w:pPr>
    </w:p>
    <w:p>
      <w:pPr>
        <w:pStyle w:val="3"/>
        <w:rPr>
          <w:rFonts w:hint="eastAsia"/>
        </w:rPr>
      </w:pPr>
    </w:p>
    <w:p>
      <w:pPr>
        <w:rPr>
          <w:rFonts w:hint="default" w:hAnsi="宋体" w:eastAsia="宋体"/>
          <w:b/>
          <w:color w:val="auto"/>
          <w:sz w:val="28"/>
          <w:szCs w:val="28"/>
          <w:lang w:val="en-US" w:eastAsia="zh-CN"/>
        </w:rPr>
      </w:pPr>
      <w:r>
        <w:rPr>
          <w:rFonts w:hint="eastAsia" w:hAnsi="宋体"/>
          <w:b/>
          <w:color w:val="auto"/>
          <w:sz w:val="28"/>
          <w:szCs w:val="28"/>
        </w:rPr>
        <w:t>项目编号：</w:t>
      </w:r>
      <w:r>
        <w:rPr>
          <w:rFonts w:hint="eastAsia" w:hAnsi="宋体"/>
          <w:b/>
          <w:color w:val="auto"/>
          <w:sz w:val="28"/>
          <w:szCs w:val="28"/>
          <w:lang w:eastAsia="zh-CN"/>
        </w:rPr>
        <w:t>SXHR-AK-22108Y</w:t>
      </w:r>
    </w:p>
    <w:p>
      <w:pPr>
        <w:spacing w:line="360" w:lineRule="auto"/>
        <w:jc w:val="left"/>
        <w:rPr>
          <w:rFonts w:hint="eastAsia" w:hAnsi="宋体"/>
          <w:b/>
          <w:color w:val="auto"/>
          <w:sz w:val="28"/>
          <w:szCs w:val="28"/>
        </w:rPr>
      </w:pPr>
      <w:r>
        <w:rPr>
          <w:rFonts w:hAnsi="宋体"/>
          <w:b/>
          <w:color w:val="auto"/>
          <w:sz w:val="28"/>
          <w:szCs w:val="28"/>
        </w:rPr>
        <w:t xml:space="preserve">                  </w:t>
      </w:r>
      <w:r>
        <w:rPr>
          <w:rFonts w:hint="eastAsia" w:hAnsi="宋体"/>
          <w:b/>
          <w:color w:val="auto"/>
          <w:sz w:val="28"/>
          <w:szCs w:val="28"/>
        </w:rPr>
        <w:t xml:space="preserve">        </w:t>
      </w:r>
    </w:p>
    <w:p>
      <w:pPr>
        <w:spacing w:line="720" w:lineRule="exact"/>
        <w:jc w:val="both"/>
        <w:rPr>
          <w:rFonts w:hint="eastAsia" w:ascii="宋体" w:hAnsi="宋体" w:eastAsia="宋体" w:cs="宋体"/>
          <w:b/>
          <w:color w:val="auto"/>
          <w:w w:val="90"/>
          <w:sz w:val="48"/>
          <w:szCs w:val="48"/>
        </w:rPr>
      </w:pPr>
    </w:p>
    <w:p>
      <w:pPr>
        <w:spacing w:line="360" w:lineRule="auto"/>
        <w:jc w:val="center"/>
        <w:rPr>
          <w:rFonts w:hint="eastAsia" w:hAnsi="宋体"/>
          <w:b/>
          <w:color w:val="auto"/>
          <w:sz w:val="56"/>
          <w:szCs w:val="56"/>
        </w:rPr>
      </w:pPr>
      <w:r>
        <w:rPr>
          <w:rFonts w:hint="eastAsia" w:hAnsi="宋体"/>
          <w:b/>
          <w:color w:val="auto"/>
          <w:sz w:val="56"/>
          <w:szCs w:val="56"/>
          <w:lang w:eastAsia="zh-CN"/>
        </w:rPr>
        <w:t>2022年岚皋县图书馆分馆建设项目</w:t>
      </w:r>
    </w:p>
    <w:p>
      <w:pPr>
        <w:spacing w:line="800" w:lineRule="exact"/>
        <w:rPr>
          <w:rFonts w:ascii="黑体" w:eastAsia="黑体"/>
          <w:b/>
          <w:color w:val="auto"/>
          <w:w w:val="80"/>
          <w:sz w:val="52"/>
          <w:szCs w:val="52"/>
        </w:rPr>
      </w:pPr>
    </w:p>
    <w:p>
      <w:pPr>
        <w:spacing w:line="360" w:lineRule="auto"/>
        <w:jc w:val="center"/>
        <w:rPr>
          <w:rFonts w:hAnsi="宋体"/>
          <w:b/>
          <w:color w:val="auto"/>
          <w:sz w:val="72"/>
          <w:szCs w:val="72"/>
        </w:rPr>
      </w:pPr>
      <w:r>
        <w:rPr>
          <w:rFonts w:hint="eastAsia" w:hAnsi="宋体"/>
          <w:b/>
          <w:color w:val="auto"/>
          <w:sz w:val="72"/>
          <w:szCs w:val="72"/>
        </w:rPr>
        <w:t>招</w:t>
      </w:r>
      <w:r>
        <w:rPr>
          <w:rFonts w:hAnsi="宋体"/>
          <w:b/>
          <w:color w:val="auto"/>
          <w:sz w:val="72"/>
          <w:szCs w:val="72"/>
        </w:rPr>
        <w:t xml:space="preserve"> </w:t>
      </w:r>
      <w:r>
        <w:rPr>
          <w:rFonts w:hint="eastAsia" w:hAnsi="宋体"/>
          <w:b/>
          <w:color w:val="auto"/>
          <w:sz w:val="72"/>
          <w:szCs w:val="72"/>
        </w:rPr>
        <w:t>标</w:t>
      </w:r>
      <w:r>
        <w:rPr>
          <w:rFonts w:hAnsi="宋体"/>
          <w:b/>
          <w:color w:val="auto"/>
          <w:sz w:val="72"/>
          <w:szCs w:val="72"/>
        </w:rPr>
        <w:t xml:space="preserve"> </w:t>
      </w:r>
      <w:r>
        <w:rPr>
          <w:rFonts w:hint="eastAsia" w:hAnsi="宋体"/>
          <w:b/>
          <w:color w:val="auto"/>
          <w:sz w:val="72"/>
          <w:szCs w:val="72"/>
        </w:rPr>
        <w:t>文</w:t>
      </w:r>
      <w:r>
        <w:rPr>
          <w:rFonts w:hAnsi="宋体"/>
          <w:b/>
          <w:color w:val="auto"/>
          <w:sz w:val="72"/>
          <w:szCs w:val="72"/>
        </w:rPr>
        <w:t xml:space="preserve"> </w:t>
      </w:r>
      <w:r>
        <w:rPr>
          <w:rFonts w:hint="eastAsia" w:hAnsi="宋体"/>
          <w:b/>
          <w:color w:val="auto"/>
          <w:sz w:val="72"/>
          <w:szCs w:val="72"/>
        </w:rPr>
        <w:t>件</w:t>
      </w:r>
    </w:p>
    <w:p>
      <w:pPr>
        <w:spacing w:line="360" w:lineRule="auto"/>
        <w:jc w:val="both"/>
        <w:rPr>
          <w:rFonts w:hint="eastAsia"/>
          <w:b/>
          <w:color w:val="auto"/>
          <w:sz w:val="44"/>
          <w:szCs w:val="44"/>
        </w:rPr>
      </w:pPr>
    </w:p>
    <w:p>
      <w:pPr>
        <w:spacing w:line="360" w:lineRule="auto"/>
        <w:jc w:val="center"/>
        <w:rPr>
          <w:rFonts w:hint="eastAsia"/>
          <w:b/>
          <w:color w:val="auto"/>
          <w:sz w:val="44"/>
          <w:szCs w:val="44"/>
        </w:rPr>
      </w:pPr>
    </w:p>
    <w:p>
      <w:pPr>
        <w:spacing w:line="360" w:lineRule="auto"/>
        <w:jc w:val="center"/>
        <w:rPr>
          <w:rFonts w:hAnsi="宋体"/>
          <w:b/>
          <w:color w:val="auto"/>
          <w:sz w:val="32"/>
          <w:szCs w:val="32"/>
        </w:rPr>
      </w:pPr>
      <w:r>
        <w:rPr>
          <w:rFonts w:eastAsia="Times New Roman"/>
          <w:color w:val="auto"/>
          <w:sz w:val="24"/>
        </w:rPr>
        <w:drawing>
          <wp:anchor distT="0" distB="0" distL="114300" distR="114300" simplePos="0" relativeHeight="251660288" behindDoc="0" locked="0" layoutInCell="1" allowOverlap="1">
            <wp:simplePos x="0" y="0"/>
            <wp:positionH relativeFrom="column">
              <wp:posOffset>2435860</wp:posOffset>
            </wp:positionH>
            <wp:positionV relativeFrom="paragraph">
              <wp:posOffset>264160</wp:posOffset>
            </wp:positionV>
            <wp:extent cx="1085850" cy="1032510"/>
            <wp:effectExtent l="0" t="0" r="11430" b="3810"/>
            <wp:wrapTopAndBottom/>
            <wp:docPr id="1" name="图片 2" descr="恒瑞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恒瑞徽标"/>
                    <pic:cNvPicPr>
                      <a:picLocks noChangeAspect="1"/>
                    </pic:cNvPicPr>
                  </pic:nvPicPr>
                  <pic:blipFill>
                    <a:blip r:embed="rId23"/>
                    <a:stretch>
                      <a:fillRect/>
                    </a:stretch>
                  </pic:blipFill>
                  <pic:spPr>
                    <a:xfrm>
                      <a:off x="0" y="0"/>
                      <a:ext cx="1085850" cy="1032510"/>
                    </a:xfrm>
                    <a:prstGeom prst="rect">
                      <a:avLst/>
                    </a:prstGeom>
                    <a:noFill/>
                    <a:ln>
                      <a:noFill/>
                    </a:ln>
                  </pic:spPr>
                </pic:pic>
              </a:graphicData>
            </a:graphic>
          </wp:anchor>
        </w:drawing>
      </w:r>
    </w:p>
    <w:p>
      <w:pPr>
        <w:spacing w:line="360" w:lineRule="auto"/>
        <w:ind w:firstLine="1606" w:firstLineChars="500"/>
        <w:jc w:val="both"/>
        <w:rPr>
          <w:rFonts w:hint="eastAsia" w:hAnsi="宋体"/>
          <w:b/>
          <w:color w:val="auto"/>
          <w:sz w:val="32"/>
          <w:szCs w:val="32"/>
          <w:lang w:val="en-US" w:eastAsia="zh-CN"/>
        </w:rPr>
      </w:pPr>
    </w:p>
    <w:p>
      <w:pPr>
        <w:spacing w:line="360" w:lineRule="auto"/>
        <w:ind w:firstLine="1606" w:firstLineChars="500"/>
        <w:jc w:val="both"/>
        <w:rPr>
          <w:rFonts w:hint="eastAsia" w:hAnsi="宋体"/>
          <w:b/>
          <w:color w:val="auto"/>
          <w:sz w:val="32"/>
          <w:szCs w:val="32"/>
          <w:lang w:val="en-US" w:eastAsia="zh-CN"/>
        </w:rPr>
      </w:pPr>
    </w:p>
    <w:p>
      <w:pPr>
        <w:spacing w:line="360" w:lineRule="auto"/>
        <w:ind w:firstLine="1606" w:firstLineChars="500"/>
        <w:jc w:val="both"/>
        <w:rPr>
          <w:rFonts w:hint="eastAsia" w:hAnsi="宋体"/>
          <w:b/>
          <w:color w:val="auto"/>
          <w:sz w:val="32"/>
          <w:szCs w:val="32"/>
          <w:lang w:val="en-US" w:eastAsia="zh-CN"/>
        </w:rPr>
      </w:pPr>
      <w:r>
        <w:rPr>
          <w:rFonts w:hint="eastAsia" w:hAnsi="宋体"/>
          <w:b/>
          <w:color w:val="auto"/>
          <w:sz w:val="32"/>
          <w:szCs w:val="32"/>
          <w:lang w:val="en-US" w:eastAsia="zh-CN"/>
        </w:rPr>
        <w:t>采 购 单 位：岚皋县文化图书馆</w:t>
      </w:r>
    </w:p>
    <w:p>
      <w:pPr>
        <w:spacing w:line="360" w:lineRule="auto"/>
        <w:jc w:val="center"/>
        <w:rPr>
          <w:rFonts w:hint="eastAsia" w:hAnsi="宋体" w:eastAsia="宋体"/>
          <w:b/>
          <w:color w:val="auto"/>
          <w:sz w:val="32"/>
          <w:szCs w:val="32"/>
          <w:lang w:eastAsia="zh-CN"/>
        </w:rPr>
      </w:pPr>
      <w:r>
        <w:rPr>
          <w:rFonts w:hint="eastAsia" w:hAnsi="宋体"/>
          <w:b/>
          <w:color w:val="auto"/>
          <w:sz w:val="32"/>
          <w:szCs w:val="32"/>
          <w:lang w:val="en-US" w:eastAsia="zh-CN"/>
        </w:rPr>
        <w:t xml:space="preserve"> </w:t>
      </w:r>
      <w:r>
        <w:rPr>
          <w:rFonts w:hint="eastAsia" w:hAnsi="宋体"/>
          <w:b/>
          <w:color w:val="auto"/>
          <w:sz w:val="32"/>
          <w:szCs w:val="32"/>
          <w:lang w:eastAsia="zh-CN"/>
        </w:rPr>
        <w:t>招标代理机构</w:t>
      </w:r>
      <w:r>
        <w:rPr>
          <w:rFonts w:hint="eastAsia" w:hAnsi="宋体"/>
          <w:b/>
          <w:color w:val="auto"/>
          <w:sz w:val="32"/>
          <w:szCs w:val="32"/>
        </w:rPr>
        <w:t>：</w:t>
      </w:r>
      <w:r>
        <w:rPr>
          <w:rFonts w:hint="eastAsia" w:hAnsi="宋体"/>
          <w:b/>
          <w:color w:val="auto"/>
          <w:sz w:val="32"/>
          <w:szCs w:val="32"/>
          <w:lang w:eastAsia="zh-CN"/>
        </w:rPr>
        <w:t>陕西恒瑞项目管理有限公司</w:t>
      </w:r>
    </w:p>
    <w:p>
      <w:pPr>
        <w:spacing w:line="360" w:lineRule="auto"/>
        <w:jc w:val="center"/>
        <w:rPr>
          <w:rFonts w:hint="default" w:hAnsi="宋体"/>
          <w:color w:val="auto"/>
          <w:szCs w:val="21"/>
          <w:lang w:val="en-US"/>
        </w:rPr>
        <w:sectPr>
          <w:headerReference r:id="rId6" w:type="first"/>
          <w:headerReference r:id="rId5" w:type="default"/>
          <w:footerReference r:id="rId7" w:type="default"/>
          <w:pgSz w:w="11906" w:h="16838"/>
          <w:pgMar w:top="1418" w:right="1361" w:bottom="1418" w:left="1474" w:header="851" w:footer="992" w:gutter="0"/>
          <w:pgNumType w:fmt="decimal"/>
          <w:cols w:space="720" w:num="1"/>
          <w:titlePg/>
          <w:docGrid w:type="lines" w:linePitch="312" w:charSpace="0"/>
        </w:sectPr>
      </w:pPr>
      <w:r>
        <w:rPr>
          <w:rFonts w:hint="eastAsia" w:hAnsi="宋体"/>
          <w:b/>
          <w:color w:val="auto"/>
          <w:sz w:val="32"/>
          <w:szCs w:val="32"/>
        </w:rPr>
        <w:t>二○</w:t>
      </w:r>
      <w:r>
        <w:rPr>
          <w:rFonts w:hint="eastAsia" w:hAnsi="宋体"/>
          <w:b/>
          <w:color w:val="auto"/>
          <w:sz w:val="32"/>
          <w:szCs w:val="32"/>
          <w:lang w:eastAsia="zh-CN"/>
        </w:rPr>
        <w:t>二二</w:t>
      </w:r>
      <w:r>
        <w:rPr>
          <w:rFonts w:hint="eastAsia" w:hAnsi="宋体"/>
          <w:b/>
          <w:color w:val="auto"/>
          <w:sz w:val="32"/>
          <w:szCs w:val="32"/>
        </w:rPr>
        <w:t>年</w:t>
      </w:r>
      <w:r>
        <w:rPr>
          <w:rFonts w:hint="eastAsia" w:hAnsi="宋体"/>
          <w:b/>
          <w:color w:val="auto"/>
          <w:sz w:val="32"/>
          <w:szCs w:val="32"/>
          <w:lang w:val="en-US" w:eastAsia="zh-CN"/>
        </w:rPr>
        <w:t>四月</w:t>
      </w:r>
    </w:p>
    <w:p>
      <w:pPr>
        <w:jc w:val="center"/>
        <w:rPr>
          <w:rFonts w:hint="eastAsia" w:ascii="宋体" w:hAnsi="宋体" w:eastAsia="宋体" w:cs="宋体"/>
          <w:b/>
          <w:sz w:val="28"/>
          <w:szCs w:val="28"/>
        </w:rPr>
      </w:pPr>
      <w:r>
        <w:rPr>
          <w:rFonts w:hint="eastAsia" w:ascii="宋体" w:hAnsi="宋体" w:eastAsia="宋体" w:cs="宋体"/>
          <w:b/>
          <w:sz w:val="28"/>
          <w:szCs w:val="28"/>
        </w:rPr>
        <w:t>特别提醒</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2、制作电子投标文件：电子</w:t>
      </w:r>
      <w:r>
        <w:rPr>
          <w:rFonts w:hint="eastAsia" w:ascii="宋体" w:hAnsi="宋体" w:cs="宋体"/>
          <w:b/>
          <w:sz w:val="28"/>
          <w:szCs w:val="28"/>
          <w:lang w:eastAsia="zh-CN"/>
        </w:rPr>
        <w:t>磋商文件</w:t>
      </w:r>
      <w:r>
        <w:rPr>
          <w:rFonts w:hint="eastAsia" w:ascii="宋体" w:hAnsi="宋体" w:eastAsia="宋体" w:cs="宋体"/>
          <w:b/>
          <w:sz w:val="28"/>
          <w:szCs w:val="28"/>
        </w:rPr>
        <w:t>需要使用专用软件打开、浏览供应商登录全国公共资源交易平台（陕西省）网站[服务指南－下载专区]免费下载《陕西省公共资源交易平台政府采购电子标书制作工具（V8.0.0.2）》，并升级至最新版本，使用该客户端可以打开电子</w:t>
      </w:r>
      <w:r>
        <w:rPr>
          <w:rFonts w:hint="eastAsia" w:ascii="宋体" w:hAnsi="宋体" w:cs="宋体"/>
          <w:b/>
          <w:sz w:val="28"/>
          <w:szCs w:val="28"/>
          <w:lang w:eastAsia="zh-CN"/>
        </w:rPr>
        <w:t>磋商文件</w:t>
      </w:r>
      <w:r>
        <w:rPr>
          <w:rFonts w:hint="eastAsia" w:ascii="宋体" w:hAnsi="宋体" w:eastAsia="宋体" w:cs="宋体"/>
          <w:b/>
          <w:sz w:val="28"/>
          <w:szCs w:val="28"/>
        </w:rPr>
        <w:t>。软件操作手册详见全国公共资源交易平台（陕西省）网站[服务指南－下载专区]中的《陕西省公共资源交易（政府采购类）投标文件制作软件操作手册》；制作工具下载地址：</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https://zhidao.bqpoint.com/epointknow2/bqepointknowquestion.html?producttype=1&amp;platformguid=684edb0d-467c-4a6a-b31b-9e7929e1fdee&amp;areacode=610000&amp;CategoryCode=16。</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4、不见面开标系统：打开登录页面网址选择点击右上角“登录”，在左侧选择“投标人”身份，登录地区选择“安康市不见面开标”插入CA锁登录，输入密码后，点击“登录”：（http://122.112.246.33/BidOpening/bidopeninghallaction/hall/login），</w:t>
      </w:r>
    </w:p>
    <w:p>
      <w:pPr>
        <w:snapToGrid w:val="0"/>
        <w:spacing w:line="500" w:lineRule="exact"/>
        <w:rPr>
          <w:rFonts w:hint="eastAsia" w:ascii="宋体" w:hAnsi="宋体" w:eastAsia="宋体" w:cs="宋体"/>
          <w:b/>
          <w:sz w:val="28"/>
          <w:szCs w:val="28"/>
        </w:rPr>
      </w:pPr>
      <w:r>
        <w:rPr>
          <w:rFonts w:hint="eastAsia" w:ascii="宋体" w:hAnsi="宋体" w:eastAsia="宋体" w:cs="宋体"/>
          <w:b/>
          <w:sz w:val="28"/>
          <w:szCs w:val="28"/>
        </w:rPr>
        <w:t>投标人登录之后可以看到当前投标人今日开标项目；1、选择要开标的项目，点击进入，页面首先阅读开标流程，点击“我已阅读”进入开标大厅，点击“取消”返回项目列表页面。</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5、开标签到</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snapToGrid w:val="0"/>
        <w:spacing w:line="500" w:lineRule="exact"/>
        <w:ind w:firstLine="562" w:firstLineChars="200"/>
        <w:rPr>
          <w:rFonts w:hint="eastAsia" w:ascii="宋体" w:hAnsi="宋体" w:eastAsia="宋体" w:cs="宋体"/>
          <w:b/>
          <w:sz w:val="28"/>
          <w:szCs w:val="28"/>
        </w:rPr>
      </w:pPr>
      <w:r>
        <w:rPr>
          <w:rFonts w:hint="eastAsia" w:hAnsi="宋体" w:cs="宋体"/>
          <w:b/>
          <w:sz w:val="28"/>
          <w:szCs w:val="28"/>
          <w:lang w:val="en-US" w:eastAsia="zh-CN"/>
        </w:rPr>
        <w:t>6</w:t>
      </w:r>
      <w:r>
        <w:rPr>
          <w:rFonts w:hint="eastAsia" w:ascii="宋体" w:hAnsi="宋体" w:eastAsia="宋体" w:cs="宋体"/>
          <w:b/>
          <w:sz w:val="28"/>
          <w:szCs w:val="28"/>
        </w:rPr>
        <w:t>、注意事项</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https://download.bqpoint.com/download/downloaddetail.html?SourceFrom=Down&amp;SoftGuid=55aa4e06-c384-4005-bcb9-48932d410fd4）。</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（2）建议投标人在开标前半小时登录不见面开标大厅，并及时签到（开标前60分钟即可签到），遇到问题及时联系客服4009280095。</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（3）投标人需注意CA锁一定要提前准备好，并确保CA锁为制作投标文件的CA锁。</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（4）及时关注右侧公告及互动栏目信息。</w:t>
      </w:r>
    </w:p>
    <w:p>
      <w:pPr>
        <w:snapToGrid w:val="0"/>
        <w:spacing w:line="360" w:lineRule="auto"/>
        <w:jc w:val="both"/>
        <w:rPr>
          <w:b/>
          <w:color w:val="auto"/>
          <w:szCs w:val="21"/>
        </w:rPr>
      </w:pPr>
    </w:p>
    <w:p>
      <w:pPr>
        <w:snapToGrid w:val="0"/>
        <w:spacing w:line="360" w:lineRule="auto"/>
        <w:jc w:val="center"/>
        <w:rPr>
          <w:b/>
          <w:color w:val="auto"/>
          <w:sz w:val="48"/>
          <w:szCs w:val="48"/>
        </w:rPr>
      </w:pPr>
    </w:p>
    <w:p>
      <w:pPr>
        <w:pStyle w:val="2"/>
        <w:rPr>
          <w:b/>
          <w:color w:val="auto"/>
          <w:sz w:val="48"/>
          <w:szCs w:val="48"/>
        </w:rPr>
      </w:pPr>
    </w:p>
    <w:p>
      <w:pPr>
        <w:pStyle w:val="3"/>
        <w:rPr>
          <w:b/>
          <w:color w:val="auto"/>
          <w:sz w:val="48"/>
          <w:szCs w:val="48"/>
        </w:rPr>
      </w:pPr>
    </w:p>
    <w:p>
      <w:pPr>
        <w:pStyle w:val="3"/>
        <w:rPr>
          <w:b/>
          <w:color w:val="auto"/>
          <w:sz w:val="48"/>
          <w:szCs w:val="48"/>
        </w:rPr>
      </w:pPr>
    </w:p>
    <w:p>
      <w:pPr>
        <w:snapToGrid w:val="0"/>
        <w:spacing w:line="360" w:lineRule="auto"/>
        <w:jc w:val="center"/>
        <w:rPr>
          <w:b/>
          <w:color w:val="auto"/>
          <w:sz w:val="48"/>
          <w:szCs w:val="48"/>
        </w:rPr>
      </w:pPr>
      <w:r>
        <w:rPr>
          <w:rFonts w:hint="eastAsia" w:hAnsi="宋体"/>
          <w:b/>
          <w:color w:val="auto"/>
          <w:sz w:val="48"/>
          <w:szCs w:val="48"/>
        </w:rPr>
        <w:t>目</w:t>
      </w:r>
      <w:r>
        <w:rPr>
          <w:rFonts w:hAnsi="宋体"/>
          <w:b/>
          <w:color w:val="auto"/>
          <w:sz w:val="48"/>
          <w:szCs w:val="48"/>
        </w:rPr>
        <w:t xml:space="preserve">  </w:t>
      </w:r>
      <w:r>
        <w:rPr>
          <w:rFonts w:hint="eastAsia" w:hAnsi="宋体"/>
          <w:b/>
          <w:color w:val="auto"/>
          <w:sz w:val="48"/>
          <w:szCs w:val="48"/>
        </w:rPr>
        <w:t>录</w:t>
      </w:r>
    </w:p>
    <w:p>
      <w:pPr>
        <w:snapToGrid w:val="0"/>
        <w:spacing w:line="360" w:lineRule="auto"/>
        <w:jc w:val="center"/>
        <w:rPr>
          <w:b/>
          <w:color w:val="auto"/>
          <w:sz w:val="50"/>
        </w:rPr>
      </w:pPr>
    </w:p>
    <w:p>
      <w:pPr>
        <w:snapToGrid w:val="0"/>
        <w:spacing w:line="840" w:lineRule="exact"/>
        <w:ind w:firstLine="2339" w:firstLineChars="728"/>
        <w:rPr>
          <w:b/>
          <w:color w:val="auto"/>
          <w:sz w:val="32"/>
        </w:rPr>
      </w:pPr>
      <w:r>
        <w:rPr>
          <w:rFonts w:hint="eastAsia" w:hAnsi="宋体"/>
          <w:b/>
          <w:color w:val="auto"/>
          <w:sz w:val="32"/>
        </w:rPr>
        <w:t>第一章</w:t>
      </w:r>
      <w:r>
        <w:rPr>
          <w:rFonts w:hAnsi="宋体"/>
          <w:b/>
          <w:color w:val="auto"/>
          <w:sz w:val="32"/>
        </w:rPr>
        <w:t xml:space="preserve">  </w:t>
      </w:r>
      <w:r>
        <w:rPr>
          <w:rFonts w:hint="eastAsia" w:hAnsi="宋体"/>
          <w:b/>
          <w:color w:val="auto"/>
          <w:sz w:val="32"/>
        </w:rPr>
        <w:t>招标公告</w:t>
      </w:r>
    </w:p>
    <w:p>
      <w:pPr>
        <w:snapToGrid w:val="0"/>
        <w:spacing w:line="840" w:lineRule="exact"/>
        <w:ind w:firstLine="2339" w:firstLineChars="728"/>
        <w:rPr>
          <w:b/>
          <w:color w:val="auto"/>
          <w:sz w:val="32"/>
        </w:rPr>
      </w:pPr>
      <w:r>
        <w:rPr>
          <w:rFonts w:hint="eastAsia" w:hAnsi="宋体"/>
          <w:b/>
          <w:color w:val="auto"/>
          <w:sz w:val="32"/>
        </w:rPr>
        <w:t>第二章</w:t>
      </w:r>
      <w:r>
        <w:rPr>
          <w:rFonts w:hAnsi="宋体"/>
          <w:b/>
          <w:color w:val="auto"/>
          <w:sz w:val="32"/>
        </w:rPr>
        <w:t xml:space="preserve">  </w:t>
      </w:r>
      <w:r>
        <w:rPr>
          <w:rFonts w:hint="eastAsia" w:hAnsi="宋体"/>
          <w:b/>
          <w:color w:val="auto"/>
          <w:sz w:val="32"/>
        </w:rPr>
        <w:t>投标须知</w:t>
      </w:r>
    </w:p>
    <w:p>
      <w:pPr>
        <w:snapToGrid w:val="0"/>
        <w:spacing w:line="840" w:lineRule="exact"/>
        <w:ind w:firstLine="2339" w:firstLineChars="728"/>
        <w:rPr>
          <w:rFonts w:hint="eastAsia" w:hAnsi="宋体"/>
          <w:b/>
          <w:color w:val="auto"/>
          <w:sz w:val="32"/>
        </w:rPr>
      </w:pPr>
      <w:r>
        <w:rPr>
          <w:rFonts w:hint="eastAsia" w:hAnsi="宋体"/>
          <w:b/>
          <w:color w:val="auto"/>
          <w:sz w:val="32"/>
        </w:rPr>
        <w:t>第</w:t>
      </w:r>
      <w:r>
        <w:rPr>
          <w:rFonts w:hint="eastAsia" w:hAnsi="宋体"/>
          <w:b/>
          <w:color w:val="auto"/>
          <w:sz w:val="32"/>
          <w:lang w:val="en-US" w:eastAsia="zh-CN"/>
        </w:rPr>
        <w:t>三</w:t>
      </w:r>
      <w:r>
        <w:rPr>
          <w:rFonts w:hint="eastAsia" w:hAnsi="宋体"/>
          <w:b/>
          <w:color w:val="auto"/>
          <w:sz w:val="32"/>
        </w:rPr>
        <w:t>章</w:t>
      </w:r>
      <w:r>
        <w:rPr>
          <w:rFonts w:hAnsi="宋体"/>
          <w:b/>
          <w:color w:val="auto"/>
          <w:sz w:val="32"/>
        </w:rPr>
        <w:t xml:space="preserve">  </w:t>
      </w:r>
      <w:r>
        <w:rPr>
          <w:rFonts w:hint="eastAsia" w:hAnsi="宋体"/>
          <w:b/>
          <w:color w:val="auto"/>
          <w:sz w:val="32"/>
        </w:rPr>
        <w:t>采购内容及技术要求</w:t>
      </w:r>
    </w:p>
    <w:p>
      <w:pPr>
        <w:snapToGrid w:val="0"/>
        <w:spacing w:line="840" w:lineRule="exact"/>
        <w:ind w:firstLine="2339" w:firstLineChars="728"/>
        <w:rPr>
          <w:rFonts w:hint="eastAsia" w:hAnsi="宋体"/>
          <w:b/>
          <w:color w:val="auto"/>
          <w:sz w:val="32"/>
          <w:lang w:val="en-US" w:eastAsia="zh-CN"/>
        </w:rPr>
      </w:pPr>
      <w:r>
        <w:rPr>
          <w:rFonts w:hint="eastAsia" w:hAnsi="宋体"/>
          <w:b/>
          <w:color w:val="auto"/>
          <w:sz w:val="32"/>
        </w:rPr>
        <w:t>第</w:t>
      </w:r>
      <w:r>
        <w:rPr>
          <w:rFonts w:hint="eastAsia" w:hAnsi="宋体"/>
          <w:b/>
          <w:color w:val="auto"/>
          <w:sz w:val="32"/>
          <w:lang w:val="en-US" w:eastAsia="zh-CN"/>
        </w:rPr>
        <w:t>四</w:t>
      </w:r>
      <w:r>
        <w:rPr>
          <w:rFonts w:hint="eastAsia" w:hAnsi="宋体"/>
          <w:b/>
          <w:color w:val="auto"/>
          <w:sz w:val="32"/>
        </w:rPr>
        <w:t>章</w:t>
      </w:r>
      <w:r>
        <w:rPr>
          <w:rFonts w:hAnsi="宋体"/>
          <w:b/>
          <w:color w:val="auto"/>
          <w:sz w:val="32"/>
        </w:rPr>
        <w:t xml:space="preserve">  </w:t>
      </w:r>
      <w:r>
        <w:rPr>
          <w:rFonts w:hint="eastAsia" w:hAnsi="宋体"/>
          <w:b/>
          <w:color w:val="auto"/>
          <w:sz w:val="32"/>
          <w:lang w:val="en-US" w:eastAsia="zh-CN"/>
        </w:rPr>
        <w:t>商务条款</w:t>
      </w:r>
    </w:p>
    <w:p>
      <w:pPr>
        <w:snapToGrid w:val="0"/>
        <w:spacing w:line="840" w:lineRule="exact"/>
        <w:ind w:firstLine="2339" w:firstLineChars="728"/>
        <w:rPr>
          <w:rFonts w:hint="eastAsia" w:hAnsi="宋体" w:eastAsia="宋体"/>
          <w:b/>
          <w:color w:val="auto"/>
          <w:sz w:val="32"/>
          <w:lang w:val="en-US" w:eastAsia="zh-CN"/>
        </w:rPr>
      </w:pPr>
      <w:r>
        <w:rPr>
          <w:rFonts w:hint="eastAsia" w:hAnsi="宋体"/>
          <w:b/>
          <w:color w:val="auto"/>
          <w:sz w:val="32"/>
        </w:rPr>
        <w:t>第五章</w:t>
      </w:r>
      <w:r>
        <w:rPr>
          <w:rFonts w:hAnsi="宋体"/>
          <w:b/>
          <w:color w:val="auto"/>
          <w:sz w:val="32"/>
        </w:rPr>
        <w:t xml:space="preserve"> </w:t>
      </w:r>
      <w:r>
        <w:rPr>
          <w:rFonts w:hint="eastAsia" w:hAnsi="宋体"/>
          <w:b/>
          <w:color w:val="auto"/>
          <w:sz w:val="32"/>
          <w:lang w:val="en-US" w:eastAsia="zh-CN"/>
        </w:rPr>
        <w:t xml:space="preserve"> </w:t>
      </w:r>
      <w:r>
        <w:rPr>
          <w:rFonts w:hint="eastAsia" w:hAnsi="宋体"/>
          <w:b/>
          <w:color w:val="auto"/>
          <w:sz w:val="32"/>
        </w:rPr>
        <w:t>合同条款</w:t>
      </w:r>
      <w:r>
        <w:rPr>
          <w:rFonts w:hint="eastAsia" w:hAnsi="宋体"/>
          <w:b/>
          <w:color w:val="auto"/>
          <w:sz w:val="32"/>
          <w:lang w:eastAsia="zh-CN"/>
        </w:rPr>
        <w:t>（</w:t>
      </w:r>
      <w:r>
        <w:rPr>
          <w:rFonts w:hint="eastAsia" w:hAnsi="宋体"/>
          <w:b/>
          <w:color w:val="auto"/>
          <w:sz w:val="32"/>
          <w:lang w:val="en-US" w:eastAsia="zh-CN"/>
        </w:rPr>
        <w:t>范本</w:t>
      </w:r>
      <w:r>
        <w:rPr>
          <w:rFonts w:hint="eastAsia" w:hAnsi="宋体"/>
          <w:b/>
          <w:color w:val="auto"/>
          <w:sz w:val="32"/>
          <w:lang w:eastAsia="zh-CN"/>
        </w:rPr>
        <w:t>）</w:t>
      </w:r>
    </w:p>
    <w:p>
      <w:pPr>
        <w:snapToGrid w:val="0"/>
        <w:spacing w:line="840" w:lineRule="exact"/>
        <w:ind w:firstLine="2339" w:firstLineChars="728"/>
        <w:rPr>
          <w:rFonts w:hAnsi="宋体"/>
          <w:b/>
          <w:color w:val="auto"/>
          <w:sz w:val="32"/>
        </w:rPr>
      </w:pPr>
      <w:r>
        <w:rPr>
          <w:rFonts w:hint="eastAsia" w:hAnsi="宋体"/>
          <w:b/>
          <w:color w:val="auto"/>
          <w:sz w:val="32"/>
          <w:lang w:val="en-US" w:eastAsia="zh-CN"/>
        </w:rPr>
        <w:t xml:space="preserve">第六章  </w:t>
      </w:r>
      <w:r>
        <w:rPr>
          <w:rFonts w:hint="eastAsia" w:hAnsi="宋体"/>
          <w:b/>
          <w:color w:val="auto"/>
          <w:sz w:val="32"/>
        </w:rPr>
        <w:t>投标文件格式</w:t>
      </w:r>
    </w:p>
    <w:p>
      <w:pPr>
        <w:keepNext w:val="0"/>
        <w:keepLines w:val="0"/>
        <w:pageBreakBefore w:val="0"/>
        <w:kinsoku/>
        <w:wordWrap/>
        <w:overflowPunct/>
        <w:topLinePunct w:val="0"/>
        <w:bidi w:val="0"/>
        <w:snapToGrid w:val="0"/>
        <w:spacing w:before="312" w:beforeLines="100" w:after="156" w:afterLines="50" w:line="520" w:lineRule="exact"/>
        <w:jc w:val="center"/>
        <w:rPr>
          <w:rFonts w:hAnsi="宋体"/>
          <w:b/>
          <w:color w:val="auto"/>
          <w:sz w:val="28"/>
          <w:szCs w:val="28"/>
        </w:rPr>
      </w:pPr>
      <w:r>
        <w:rPr>
          <w:rFonts w:hAnsi="宋体"/>
          <w:b/>
          <w:color w:val="auto"/>
          <w:sz w:val="32"/>
        </w:rPr>
        <w:br w:type="page"/>
      </w:r>
      <w:r>
        <w:rPr>
          <w:rFonts w:hint="eastAsia" w:ascii="宋体" w:hAnsi="宋体"/>
          <w:b/>
          <w:color w:val="auto"/>
          <w:kern w:val="0"/>
          <w:sz w:val="28"/>
          <w:szCs w:val="28"/>
          <w:lang w:val="en-US" w:eastAsia="zh-CN" w:bidi="ar-SA"/>
        </w:rPr>
        <w:t>第一章  招标公告</w:t>
      </w:r>
    </w:p>
    <w:p>
      <w:pPr>
        <w:pStyle w:val="27"/>
        <w:keepNext w:val="0"/>
        <w:keepLines w:val="0"/>
        <w:pageBreakBefore w:val="0"/>
        <w:widowControl/>
        <w:suppressLineNumbers w:val="0"/>
        <w:kinsoku/>
        <w:wordWrap/>
        <w:overflowPunct/>
        <w:topLinePunct w:val="0"/>
        <w:bidi w:val="0"/>
        <w:spacing w:before="0" w:beforeAutospacing="0" w:after="0" w:afterAutospacing="0" w:line="520" w:lineRule="exact"/>
        <w:ind w:left="0" w:right="0" w:firstLine="562" w:firstLineChars="200"/>
        <w:jc w:val="left"/>
        <w:rPr>
          <w:rFonts w:hint="eastAsia" w:ascii="宋体" w:hAnsi="宋体"/>
          <w:b/>
          <w:color w:val="auto"/>
          <w:kern w:val="0"/>
          <w:sz w:val="28"/>
          <w:szCs w:val="28"/>
          <w:lang w:val="en-US" w:eastAsia="zh-CN" w:bidi="ar-SA"/>
        </w:rPr>
      </w:pPr>
      <w:bookmarkStart w:id="0" w:name="_Toc201650492"/>
      <w:bookmarkStart w:id="1" w:name="_Toc154482462"/>
      <w:bookmarkStart w:id="2" w:name="_Toc167849343"/>
      <w:bookmarkStart w:id="3" w:name="_Toc244623576"/>
      <w:bookmarkStart w:id="4" w:name="_Toc167591475"/>
      <w:bookmarkStart w:id="5" w:name="_Toc169846759"/>
      <w:bookmarkStart w:id="6" w:name="_Toc167590758"/>
      <w:bookmarkStart w:id="7" w:name="_Toc245176650"/>
      <w:bookmarkStart w:id="8" w:name="_Toc167591127"/>
      <w:bookmarkStart w:id="9" w:name="_Toc260242592"/>
      <w:bookmarkStart w:id="10" w:name="_Toc169846856"/>
      <w:bookmarkStart w:id="11" w:name="_Toc245657538"/>
      <w:bookmarkStart w:id="12" w:name="_Toc170980437"/>
      <w:bookmarkStart w:id="13" w:name="_Toc167591313"/>
      <w:bookmarkStart w:id="14" w:name="_Toc173549961"/>
      <w:bookmarkStart w:id="15" w:name="_Toc169838515"/>
      <w:bookmarkStart w:id="16" w:name="_Toc175032420"/>
      <w:bookmarkStart w:id="17" w:name="_Toc208337149"/>
      <w:bookmarkStart w:id="18" w:name="_Toc175033575"/>
      <w:bookmarkStart w:id="19" w:name="_Toc167591026"/>
      <w:bookmarkStart w:id="20" w:name="_Toc245658519"/>
      <w:bookmarkStart w:id="21" w:name="_Toc207897901"/>
      <w:bookmarkStart w:id="22" w:name="_Toc170980535"/>
      <w:r>
        <w:rPr>
          <w:rFonts w:hint="eastAsia" w:hAnsi="宋体"/>
          <w:b/>
          <w:color w:val="auto"/>
          <w:kern w:val="0"/>
          <w:sz w:val="28"/>
          <w:szCs w:val="28"/>
          <w:lang w:val="en-US" w:eastAsia="zh-CN" w:bidi="ar-SA"/>
        </w:rPr>
        <w:t>2022年岚皋县图书馆分馆建设项目</w:t>
      </w:r>
      <w:r>
        <w:rPr>
          <w:rFonts w:hint="eastAsia" w:ascii="宋体" w:hAnsi="宋体"/>
          <w:b/>
          <w:color w:val="auto"/>
          <w:kern w:val="0"/>
          <w:sz w:val="28"/>
          <w:szCs w:val="28"/>
          <w:lang w:val="en-US" w:eastAsia="zh-CN" w:bidi="ar-SA"/>
        </w:rPr>
        <w:t>招标项目潜在的投标人可在全国公共资源交易平台（陕西省.安康市）获取招标文件，并</w:t>
      </w:r>
      <w:r>
        <w:rPr>
          <w:rFonts w:hint="eastAsia" w:hAnsi="宋体"/>
          <w:b/>
          <w:color w:val="auto"/>
          <w:kern w:val="0"/>
          <w:sz w:val="28"/>
          <w:szCs w:val="28"/>
          <w:lang w:val="en-US" w:eastAsia="zh-CN" w:bidi="ar-SA"/>
        </w:rPr>
        <w:t>于2022</w:t>
      </w:r>
      <w:r>
        <w:rPr>
          <w:rFonts w:hint="eastAsia" w:ascii="宋体" w:hAnsi="宋体"/>
          <w:b/>
          <w:color w:val="auto"/>
          <w:kern w:val="0"/>
          <w:sz w:val="28"/>
          <w:szCs w:val="28"/>
          <w:lang w:val="en-US" w:eastAsia="zh-CN" w:bidi="ar-SA"/>
        </w:rPr>
        <w:t>-</w:t>
      </w:r>
      <w:r>
        <w:rPr>
          <w:rFonts w:hint="eastAsia" w:hAnsi="宋体"/>
          <w:b/>
          <w:color w:val="auto"/>
          <w:kern w:val="0"/>
          <w:sz w:val="28"/>
          <w:szCs w:val="28"/>
          <w:lang w:val="en-US" w:eastAsia="zh-CN" w:bidi="ar-SA"/>
        </w:rPr>
        <w:t>04</w:t>
      </w:r>
      <w:r>
        <w:rPr>
          <w:rFonts w:hint="eastAsia" w:ascii="宋体" w:hAnsi="宋体"/>
          <w:b/>
          <w:color w:val="auto"/>
          <w:kern w:val="0"/>
          <w:sz w:val="28"/>
          <w:szCs w:val="28"/>
          <w:lang w:val="en-US" w:eastAsia="zh-CN" w:bidi="ar-SA"/>
        </w:rPr>
        <w:t>-</w:t>
      </w:r>
      <w:r>
        <w:rPr>
          <w:rFonts w:hint="eastAsia" w:hAnsi="宋体"/>
          <w:b/>
          <w:color w:val="auto"/>
          <w:kern w:val="0"/>
          <w:sz w:val="28"/>
          <w:szCs w:val="28"/>
          <w:lang w:val="en-US" w:eastAsia="zh-CN" w:bidi="ar-SA"/>
        </w:rPr>
        <w:t>27 09</w:t>
      </w:r>
      <w:r>
        <w:rPr>
          <w:rFonts w:hint="eastAsia" w:ascii="宋体" w:hAnsi="宋体"/>
          <w:b/>
          <w:color w:val="auto"/>
          <w:kern w:val="0"/>
          <w:sz w:val="28"/>
          <w:szCs w:val="28"/>
          <w:lang w:val="en-US" w:eastAsia="zh-CN" w:bidi="ar-SA"/>
        </w:rPr>
        <w:t xml:space="preserve">:00:00前递交投标文件。 </w:t>
      </w:r>
    </w:p>
    <w:p>
      <w:pPr>
        <w:pStyle w:val="27"/>
        <w:keepNext w:val="0"/>
        <w:keepLines w:val="0"/>
        <w:pageBreakBefore w:val="0"/>
        <w:widowControl/>
        <w:suppressLineNumbers w:val="0"/>
        <w:kinsoku/>
        <w:wordWrap/>
        <w:overflowPunct/>
        <w:topLinePunct w:val="0"/>
        <w:bidi w:val="0"/>
        <w:spacing w:before="0" w:beforeAutospacing="0" w:after="0" w:afterAutospacing="0" w:line="520" w:lineRule="exact"/>
        <w:ind w:left="0" w:right="0" w:firstLine="0"/>
        <w:jc w:val="left"/>
        <w:rPr>
          <w:rFonts w:hint="eastAsia" w:ascii="宋体" w:hAnsi="宋体"/>
          <w:b/>
          <w:color w:val="auto"/>
          <w:kern w:val="0"/>
          <w:sz w:val="28"/>
          <w:szCs w:val="28"/>
          <w:lang w:val="en-US" w:eastAsia="zh-CN" w:bidi="ar-SA"/>
        </w:rPr>
      </w:pPr>
      <w:r>
        <w:rPr>
          <w:rFonts w:hint="eastAsia" w:ascii="宋体" w:hAnsi="宋体"/>
          <w:b/>
          <w:color w:val="auto"/>
          <w:kern w:val="0"/>
          <w:sz w:val="28"/>
          <w:szCs w:val="28"/>
          <w:lang w:val="en-US" w:eastAsia="zh-CN" w:bidi="ar-SA"/>
        </w:rPr>
        <w:t>一、项目基本情况：</w:t>
      </w:r>
    </w:p>
    <w:p>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baseline"/>
        <w:rPr>
          <w:rFonts w:hint="eastAsia" w:ascii="宋体" w:hAnsi="宋体" w:eastAsia="宋体" w:cs="宋体"/>
          <w:color w:val="333333"/>
          <w:kern w:val="0"/>
          <w:sz w:val="28"/>
          <w:szCs w:val="28"/>
          <w:lang w:eastAsia="zh-CN"/>
        </w:rPr>
      </w:pPr>
      <w:r>
        <w:rPr>
          <w:rFonts w:hint="eastAsia" w:ascii="宋体" w:hAnsi="宋体" w:cs="宋体"/>
          <w:color w:val="333333"/>
          <w:kern w:val="0"/>
          <w:sz w:val="28"/>
          <w:szCs w:val="28"/>
        </w:rPr>
        <w:t>1、项目编号：</w:t>
      </w:r>
      <w:r>
        <w:rPr>
          <w:rFonts w:hint="eastAsia" w:ascii="宋体" w:hAnsi="宋体" w:cs="宋体"/>
          <w:color w:val="333333"/>
          <w:kern w:val="0"/>
          <w:sz w:val="28"/>
          <w:szCs w:val="28"/>
          <w:lang w:eastAsia="zh-CN"/>
        </w:rPr>
        <w:t>SXHR-AK-22108Y</w:t>
      </w:r>
    </w:p>
    <w:p>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baseline"/>
        <w:rPr>
          <w:rFonts w:hint="eastAsia" w:ascii="宋体" w:hAnsi="宋体" w:eastAsia="宋体" w:cs="宋体"/>
          <w:color w:val="333333"/>
          <w:kern w:val="0"/>
          <w:sz w:val="28"/>
          <w:szCs w:val="28"/>
          <w:lang w:eastAsia="zh-CN"/>
        </w:rPr>
      </w:pPr>
      <w:r>
        <w:rPr>
          <w:rFonts w:hint="eastAsia" w:ascii="宋体" w:hAnsi="宋体" w:cs="宋体"/>
          <w:color w:val="333333"/>
          <w:kern w:val="0"/>
          <w:sz w:val="28"/>
          <w:szCs w:val="28"/>
        </w:rPr>
        <w:t>2、项目名称：</w:t>
      </w:r>
      <w:r>
        <w:rPr>
          <w:rFonts w:hint="eastAsia" w:ascii="宋体" w:hAnsi="宋体" w:cs="宋体"/>
          <w:color w:val="333333"/>
          <w:kern w:val="0"/>
          <w:sz w:val="28"/>
          <w:szCs w:val="28"/>
          <w:lang w:eastAsia="zh-CN"/>
        </w:rPr>
        <w:t>2022年岚皋县图书馆分馆建设项目</w:t>
      </w:r>
    </w:p>
    <w:p>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baseline"/>
        <w:rPr>
          <w:rFonts w:ascii="宋体" w:hAnsi="宋体" w:cs="宋体"/>
          <w:color w:val="333333"/>
          <w:kern w:val="0"/>
          <w:sz w:val="28"/>
          <w:szCs w:val="28"/>
        </w:rPr>
      </w:pPr>
      <w:r>
        <w:rPr>
          <w:rFonts w:hint="eastAsia" w:ascii="宋体" w:hAnsi="宋体" w:cs="宋体"/>
          <w:color w:val="333333"/>
          <w:kern w:val="0"/>
          <w:sz w:val="28"/>
          <w:szCs w:val="28"/>
        </w:rPr>
        <w:t>3、预算金额：</w:t>
      </w:r>
      <w:r>
        <w:rPr>
          <w:rFonts w:hint="eastAsia" w:ascii="宋体" w:hAnsi="宋体" w:cs="宋体"/>
          <w:color w:val="333333"/>
          <w:kern w:val="0"/>
          <w:sz w:val="28"/>
          <w:szCs w:val="28"/>
          <w:lang w:val="en-US" w:eastAsia="zh-CN"/>
        </w:rPr>
        <w:t>1000000.00</w:t>
      </w:r>
      <w:r>
        <w:rPr>
          <w:rFonts w:hint="eastAsia" w:ascii="宋体" w:hAnsi="宋体" w:cs="宋体"/>
          <w:color w:val="333333"/>
          <w:kern w:val="0"/>
          <w:sz w:val="28"/>
          <w:szCs w:val="28"/>
        </w:rPr>
        <w:t>元</w:t>
      </w:r>
    </w:p>
    <w:p>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baseline"/>
        <w:rPr>
          <w:rFonts w:hint="default" w:ascii="宋体" w:hAnsi="宋体" w:eastAsia="宋体" w:cs="宋体"/>
          <w:color w:val="333333"/>
          <w:kern w:val="0"/>
          <w:sz w:val="28"/>
          <w:szCs w:val="28"/>
          <w:lang w:val="en-US" w:eastAsia="zh-CN"/>
        </w:rPr>
      </w:pPr>
      <w:r>
        <w:rPr>
          <w:rFonts w:hint="eastAsia" w:ascii="宋体" w:hAnsi="宋体" w:cs="宋体"/>
          <w:color w:val="333333"/>
          <w:kern w:val="0"/>
          <w:sz w:val="28"/>
          <w:szCs w:val="28"/>
        </w:rPr>
        <w:t>4、最高限价：</w:t>
      </w:r>
      <w:r>
        <w:rPr>
          <w:rFonts w:hint="eastAsia" w:hAnsi="宋体" w:cs="宋体"/>
          <w:b/>
          <w:bCs/>
          <w:color w:val="333333"/>
          <w:kern w:val="0"/>
          <w:sz w:val="28"/>
          <w:szCs w:val="28"/>
          <w:lang w:val="en-US" w:eastAsia="zh-CN"/>
        </w:rPr>
        <w:t>/</w:t>
      </w:r>
    </w:p>
    <w:p>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baseline"/>
        <w:rPr>
          <w:rFonts w:ascii="宋体" w:hAnsi="宋体" w:cs="宋体"/>
          <w:color w:val="333333"/>
          <w:kern w:val="0"/>
          <w:sz w:val="28"/>
          <w:szCs w:val="28"/>
        </w:rPr>
      </w:pPr>
      <w:r>
        <w:rPr>
          <w:rFonts w:hint="eastAsia" w:ascii="宋体" w:hAnsi="宋体" w:cs="宋体"/>
          <w:color w:val="333333"/>
          <w:kern w:val="0"/>
          <w:sz w:val="28"/>
          <w:szCs w:val="28"/>
        </w:rPr>
        <w:t xml:space="preserve">5、采购需求： </w:t>
      </w:r>
    </w:p>
    <w:p>
      <w:pPr>
        <w:keepNext w:val="0"/>
        <w:keepLines w:val="0"/>
        <w:pageBreakBefore w:val="0"/>
        <w:widowControl/>
        <w:kinsoku/>
        <w:wordWrap/>
        <w:overflowPunct/>
        <w:topLinePunct w:val="0"/>
        <w:autoSpaceDE/>
        <w:autoSpaceDN/>
        <w:bidi w:val="0"/>
        <w:adjustRightInd w:val="0"/>
        <w:spacing w:line="520" w:lineRule="exact"/>
        <w:ind w:firstLine="560" w:firstLineChars="200"/>
        <w:jc w:val="left"/>
        <w:textAlignment w:val="baseline"/>
        <w:rPr>
          <w:rFonts w:ascii="宋体" w:hAnsi="宋体" w:cs="宋体"/>
          <w:color w:val="333333"/>
          <w:kern w:val="0"/>
          <w:sz w:val="28"/>
          <w:szCs w:val="28"/>
        </w:rPr>
      </w:pPr>
      <w:r>
        <w:rPr>
          <w:rFonts w:hint="eastAsia" w:ascii="宋体" w:hAnsi="宋体" w:cs="宋体"/>
          <w:color w:val="333333"/>
          <w:kern w:val="0"/>
          <w:sz w:val="28"/>
          <w:szCs w:val="28"/>
          <w:lang w:eastAsia="zh-CN"/>
        </w:rPr>
        <w:t>2022年岚皋县图书馆分馆建设项目</w:t>
      </w:r>
      <w:r>
        <w:rPr>
          <w:rFonts w:hint="eastAsia" w:ascii="宋体" w:hAnsi="宋体" w:cs="宋体"/>
          <w:color w:val="333333"/>
          <w:kern w:val="0"/>
          <w:sz w:val="28"/>
          <w:szCs w:val="28"/>
        </w:rPr>
        <w:t>，</w:t>
      </w:r>
      <w:r>
        <w:rPr>
          <w:rFonts w:hint="eastAsia" w:ascii="宋体" w:hAnsi="宋体" w:cs="宋体"/>
          <w:color w:val="000000" w:themeColor="text1"/>
          <w:kern w:val="0"/>
          <w:sz w:val="28"/>
          <w:szCs w:val="28"/>
          <w14:textFill>
            <w14:solidFill>
              <w14:schemeClr w14:val="tx1"/>
            </w14:solidFill>
          </w14:textFill>
        </w:rPr>
        <w:t>1 项，</w:t>
      </w:r>
      <w:r>
        <w:rPr>
          <w:rFonts w:hint="eastAsia" w:ascii="宋体" w:hAnsi="宋体" w:cs="宋体"/>
          <w:color w:val="333333"/>
          <w:kern w:val="0"/>
          <w:sz w:val="28"/>
          <w:szCs w:val="28"/>
        </w:rPr>
        <w:t xml:space="preserve"> 预算金额：元，项目概况：图书馆配套设施设备采购，包含图书、图书数据加工、图书防盗RFID芯片、RFID安全门、RFID门禁系统（带人脸识别功能）、自助办证借还一体机（带人脸识别功能）、大数据分析摄像头、监控系统等</w:t>
      </w:r>
      <w:r>
        <w:rPr>
          <w:rFonts w:hint="eastAsia" w:ascii="宋体" w:hAnsi="宋体" w:cs="宋体"/>
          <w:color w:val="333333"/>
          <w:kern w:val="0"/>
          <w:sz w:val="28"/>
          <w:szCs w:val="28"/>
          <w:lang w:val="en-US" w:eastAsia="zh-CN"/>
        </w:rPr>
        <w:t>。</w:t>
      </w:r>
      <w:r>
        <w:rPr>
          <w:rFonts w:hint="eastAsia" w:ascii="宋体" w:hAnsi="宋体" w:cs="宋体"/>
          <w:color w:val="333333"/>
          <w:kern w:val="0"/>
          <w:sz w:val="28"/>
          <w:szCs w:val="28"/>
        </w:rPr>
        <w:t>简要技术要求、用途：</w:t>
      </w:r>
      <w:r>
        <w:rPr>
          <w:rFonts w:hint="eastAsia" w:ascii="宋体" w:hAnsi="宋体" w:cs="宋体"/>
          <w:color w:val="333333"/>
          <w:kern w:val="0"/>
          <w:sz w:val="28"/>
          <w:szCs w:val="28"/>
          <w:lang w:eastAsia="zh-CN"/>
        </w:rPr>
        <w:t>岚皋县图书馆分馆建设</w:t>
      </w:r>
      <w:r>
        <w:rPr>
          <w:rFonts w:hint="eastAsia" w:ascii="宋体" w:hAnsi="宋体" w:cs="宋体"/>
          <w:color w:val="333333"/>
          <w:kern w:val="0"/>
          <w:sz w:val="28"/>
          <w:szCs w:val="28"/>
        </w:rPr>
        <w:t>。</w:t>
      </w:r>
    </w:p>
    <w:p>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baseline"/>
        <w:rPr>
          <w:rFonts w:ascii="宋体" w:hAnsi="宋体" w:cs="宋体"/>
          <w:color w:val="333333"/>
          <w:kern w:val="0"/>
          <w:sz w:val="28"/>
          <w:szCs w:val="28"/>
        </w:rPr>
      </w:pPr>
      <w:r>
        <w:rPr>
          <w:rFonts w:hint="eastAsia" w:ascii="宋体" w:hAnsi="宋体" w:cs="宋体"/>
          <w:color w:val="333333"/>
          <w:kern w:val="0"/>
          <w:sz w:val="28"/>
          <w:szCs w:val="28"/>
        </w:rPr>
        <w:t>6、合同履行期限：</w:t>
      </w:r>
      <w:r>
        <w:rPr>
          <w:rFonts w:hint="eastAsia" w:ascii="宋体" w:hAnsi="宋体" w:cs="宋体"/>
          <w:color w:val="auto"/>
          <w:kern w:val="0"/>
          <w:sz w:val="28"/>
          <w:szCs w:val="28"/>
        </w:rPr>
        <w:t>202</w:t>
      </w:r>
      <w:r>
        <w:rPr>
          <w:rFonts w:hint="eastAsia" w:ascii="宋体" w:hAnsi="宋体" w:cs="宋体"/>
          <w:color w:val="auto"/>
          <w:kern w:val="0"/>
          <w:sz w:val="28"/>
          <w:szCs w:val="28"/>
          <w:lang w:val="en-US" w:eastAsia="zh-CN"/>
        </w:rPr>
        <w:t>2</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04</w:t>
      </w:r>
      <w:r>
        <w:rPr>
          <w:rFonts w:hint="eastAsia" w:ascii="宋体" w:hAnsi="宋体" w:cs="宋体"/>
          <w:color w:val="auto"/>
          <w:kern w:val="0"/>
          <w:sz w:val="28"/>
          <w:szCs w:val="28"/>
        </w:rPr>
        <w:t>-</w:t>
      </w:r>
      <w:r>
        <w:rPr>
          <w:rFonts w:hint="eastAsia" w:hAnsi="宋体" w:cs="宋体"/>
          <w:color w:val="auto"/>
          <w:kern w:val="0"/>
          <w:sz w:val="28"/>
          <w:szCs w:val="28"/>
          <w:lang w:val="en-US" w:eastAsia="zh-CN"/>
        </w:rPr>
        <w:t>28</w:t>
      </w:r>
      <w:r>
        <w:rPr>
          <w:rFonts w:hint="eastAsia" w:ascii="宋体" w:hAnsi="宋体" w:cs="宋体"/>
          <w:color w:val="auto"/>
          <w:kern w:val="0"/>
          <w:sz w:val="28"/>
          <w:szCs w:val="28"/>
          <w:lang w:val="en-US" w:eastAsia="zh-CN"/>
        </w:rPr>
        <w:t xml:space="preserve"> </w:t>
      </w:r>
      <w:r>
        <w:rPr>
          <w:rFonts w:hint="eastAsia" w:ascii="宋体" w:hAnsi="宋体" w:cs="宋体"/>
          <w:color w:val="auto"/>
          <w:kern w:val="0"/>
          <w:sz w:val="28"/>
          <w:szCs w:val="28"/>
        </w:rPr>
        <w:t xml:space="preserve"> 08:00:00 至 202</w:t>
      </w:r>
      <w:r>
        <w:rPr>
          <w:rFonts w:hint="eastAsia" w:ascii="宋体" w:hAnsi="宋体" w:cs="宋体"/>
          <w:color w:val="auto"/>
          <w:kern w:val="0"/>
          <w:sz w:val="28"/>
          <w:szCs w:val="28"/>
          <w:lang w:val="en-US" w:eastAsia="zh-CN"/>
        </w:rPr>
        <w:t>2</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0</w:t>
      </w:r>
      <w:r>
        <w:rPr>
          <w:rFonts w:hint="eastAsia" w:hAnsi="宋体" w:cs="宋体"/>
          <w:color w:val="auto"/>
          <w:kern w:val="0"/>
          <w:sz w:val="28"/>
          <w:szCs w:val="28"/>
          <w:lang w:val="en-US" w:eastAsia="zh-CN"/>
        </w:rPr>
        <w:t>5</w:t>
      </w:r>
      <w:r>
        <w:rPr>
          <w:rFonts w:hint="eastAsia" w:ascii="宋体" w:hAnsi="宋体" w:cs="宋体"/>
          <w:color w:val="auto"/>
          <w:kern w:val="0"/>
          <w:sz w:val="28"/>
          <w:szCs w:val="28"/>
        </w:rPr>
        <w:t>-</w:t>
      </w:r>
      <w:r>
        <w:rPr>
          <w:rFonts w:hint="eastAsia" w:hAnsi="宋体" w:cs="宋体"/>
          <w:color w:val="auto"/>
          <w:kern w:val="0"/>
          <w:sz w:val="28"/>
          <w:szCs w:val="28"/>
          <w:lang w:val="en-US" w:eastAsia="zh-CN"/>
        </w:rPr>
        <w:t>27</w:t>
      </w:r>
      <w:r>
        <w:rPr>
          <w:rFonts w:hint="eastAsia" w:ascii="宋体" w:hAnsi="宋体" w:cs="宋体"/>
          <w:color w:val="auto"/>
          <w:kern w:val="0"/>
          <w:sz w:val="28"/>
          <w:szCs w:val="28"/>
        </w:rPr>
        <w:t xml:space="preserve"> 18:00:00</w:t>
      </w:r>
      <w:r>
        <w:rPr>
          <w:rFonts w:hint="eastAsia" w:ascii="宋体" w:hAnsi="宋体" w:cs="宋体"/>
          <w:color w:val="333333"/>
          <w:kern w:val="0"/>
          <w:sz w:val="28"/>
          <w:szCs w:val="28"/>
        </w:rPr>
        <w:t>（具体服务起止日期可随合同签订时间相应顺延）</w:t>
      </w:r>
    </w:p>
    <w:p>
      <w:pPr>
        <w:keepNext w:val="0"/>
        <w:keepLines w:val="0"/>
        <w:pageBreakBefore w:val="0"/>
        <w:widowControl/>
        <w:kinsoku/>
        <w:wordWrap/>
        <w:overflowPunct/>
        <w:topLinePunct w:val="0"/>
        <w:autoSpaceDE/>
        <w:autoSpaceDN/>
        <w:bidi w:val="0"/>
        <w:adjustRightInd w:val="0"/>
        <w:snapToGrid w:val="0"/>
        <w:spacing w:line="520" w:lineRule="exact"/>
        <w:ind w:firstLine="480"/>
        <w:jc w:val="left"/>
        <w:textAlignment w:val="baseline"/>
        <w:rPr>
          <w:rFonts w:ascii="宋体" w:hAnsi="宋体" w:cs="宋体"/>
          <w:color w:val="333333"/>
          <w:kern w:val="0"/>
          <w:sz w:val="28"/>
          <w:szCs w:val="28"/>
        </w:rPr>
      </w:pPr>
      <w:r>
        <w:rPr>
          <w:rFonts w:hint="eastAsia" w:ascii="宋体" w:hAnsi="宋体" w:cs="宋体"/>
          <w:color w:val="333333"/>
          <w:kern w:val="0"/>
          <w:sz w:val="28"/>
          <w:szCs w:val="28"/>
        </w:rPr>
        <w:t>7、本项目是否接受联合体投标：否</w:t>
      </w:r>
    </w:p>
    <w:p>
      <w:pPr>
        <w:pStyle w:val="27"/>
        <w:keepNext w:val="0"/>
        <w:keepLines w:val="0"/>
        <w:pageBreakBefore w:val="0"/>
        <w:widowControl/>
        <w:suppressLineNumbers w:val="0"/>
        <w:kinsoku/>
        <w:wordWrap/>
        <w:overflowPunct/>
        <w:topLinePunct w:val="0"/>
        <w:bidi w:val="0"/>
        <w:spacing w:before="0" w:beforeAutospacing="0" w:after="0" w:afterAutospacing="0" w:line="520" w:lineRule="exact"/>
        <w:ind w:left="0" w:right="0" w:firstLine="0"/>
        <w:jc w:val="left"/>
        <w:rPr>
          <w:rFonts w:hint="eastAsia" w:ascii="宋体" w:hAnsi="宋体"/>
          <w:b/>
          <w:color w:val="auto"/>
          <w:kern w:val="0"/>
          <w:sz w:val="28"/>
          <w:szCs w:val="28"/>
          <w:lang w:val="en-US" w:eastAsia="zh-CN" w:bidi="ar-SA"/>
        </w:rPr>
      </w:pPr>
      <w:r>
        <w:rPr>
          <w:rFonts w:hint="eastAsia" w:ascii="宋体" w:hAnsi="宋体"/>
          <w:b/>
          <w:color w:val="auto"/>
          <w:kern w:val="0"/>
          <w:sz w:val="28"/>
          <w:szCs w:val="28"/>
          <w:lang w:val="en-US" w:eastAsia="zh-CN" w:bidi="ar-SA"/>
        </w:rPr>
        <w:t xml:space="preserve">二、 投标人的资格要求 </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sz w:val="28"/>
          <w:szCs w:val="28"/>
        </w:rPr>
      </w:pPr>
      <w:r>
        <w:rPr>
          <w:sz w:val="28"/>
          <w:szCs w:val="28"/>
        </w:rPr>
        <w:t>1、满足《中华人民共和国政府采购法》第二十二条规定</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rFonts w:hint="eastAsia"/>
          <w:sz w:val="28"/>
          <w:szCs w:val="28"/>
        </w:rPr>
      </w:pPr>
      <w:r>
        <w:rPr>
          <w:rFonts w:hint="eastAsia"/>
          <w:sz w:val="28"/>
          <w:szCs w:val="28"/>
        </w:rPr>
        <w:t>2、落实政府采购政策需满足的资格要求：</w:t>
      </w:r>
    </w:p>
    <w:p>
      <w:pPr>
        <w:widowControl/>
        <w:adjustRightInd w:val="0"/>
        <w:snapToGrid w:val="0"/>
        <w:spacing w:line="520" w:lineRule="exact"/>
        <w:ind w:firstLine="480"/>
        <w:jc w:val="left"/>
        <w:rPr>
          <w:rFonts w:hint="eastAsia"/>
          <w:sz w:val="28"/>
          <w:szCs w:val="28"/>
        </w:rPr>
      </w:pPr>
      <w:r>
        <w:rPr>
          <w:rFonts w:hint="eastAsia"/>
          <w:sz w:val="28"/>
          <w:szCs w:val="28"/>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w:t>
      </w:r>
      <w:r>
        <w:rPr>
          <w:rFonts w:hint="eastAsia"/>
          <w:sz w:val="28"/>
          <w:szCs w:val="28"/>
          <w:lang w:eastAsia="zh-CN"/>
        </w:rPr>
        <w:t>；</w:t>
      </w:r>
      <w:r>
        <w:rPr>
          <w:rFonts w:hint="eastAsia"/>
          <w:sz w:val="28"/>
          <w:szCs w:val="28"/>
        </w:rPr>
        <w:t>⑨</w:t>
      </w:r>
      <w:r>
        <w:rPr>
          <w:rFonts w:hint="eastAsia"/>
          <w:sz w:val="28"/>
          <w:szCs w:val="28"/>
          <w:lang w:val="en-US" w:eastAsia="zh-CN"/>
        </w:rPr>
        <w:t>.《陕西省中小企业政府采购信用融资办法》（陕财办采</w:t>
      </w:r>
      <w:r>
        <w:rPr>
          <w:rFonts w:hint="eastAsia"/>
          <w:sz w:val="28"/>
          <w:szCs w:val="28"/>
        </w:rPr>
        <w:t>〔201</w:t>
      </w:r>
      <w:r>
        <w:rPr>
          <w:rFonts w:hint="eastAsia"/>
          <w:sz w:val="28"/>
          <w:szCs w:val="28"/>
          <w:lang w:val="en-US" w:eastAsia="zh-CN"/>
        </w:rPr>
        <w:t>8</w:t>
      </w:r>
      <w:r>
        <w:rPr>
          <w:rFonts w:hint="eastAsia"/>
          <w:sz w:val="28"/>
          <w:szCs w:val="28"/>
        </w:rPr>
        <w:t>〕</w:t>
      </w:r>
      <w:r>
        <w:rPr>
          <w:rFonts w:hint="eastAsia"/>
          <w:sz w:val="28"/>
          <w:szCs w:val="28"/>
          <w:lang w:val="en-US" w:eastAsia="zh-CN"/>
        </w:rPr>
        <w:t>23号）；</w:t>
      </w:r>
      <w:r>
        <w:rPr>
          <w:rFonts w:hint="eastAsia"/>
          <w:sz w:val="28"/>
          <w:szCs w:val="28"/>
        </w:rPr>
        <w:t>⑩</w:t>
      </w:r>
      <w:r>
        <w:rPr>
          <w:rFonts w:hint="eastAsia"/>
          <w:sz w:val="28"/>
          <w:szCs w:val="28"/>
          <w:lang w:val="en-US" w:eastAsia="zh-CN"/>
        </w:rPr>
        <w:t>.</w:t>
      </w:r>
      <w:r>
        <w:rPr>
          <w:rFonts w:hint="eastAsia"/>
          <w:sz w:val="28"/>
          <w:szCs w:val="28"/>
        </w:rPr>
        <w:t>《关于运用政府采购政策支持乡村产业振兴的通知》（财库〔2021〕19号）。</w:t>
      </w:r>
    </w:p>
    <w:p>
      <w:pPr>
        <w:pStyle w:val="16"/>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20" w:lineRule="exact"/>
        <w:ind w:right="0" w:firstLine="560" w:firstLineChars="200"/>
        <w:textAlignment w:val="baseline"/>
        <w:rPr>
          <w:sz w:val="28"/>
          <w:szCs w:val="28"/>
        </w:rPr>
      </w:pPr>
      <w:r>
        <w:rPr>
          <w:sz w:val="28"/>
          <w:szCs w:val="28"/>
        </w:rPr>
        <w:t>3、本项目的特定资格要求：</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baseline"/>
        <w:rPr>
          <w:rFonts w:ascii="宋体" w:hAnsi="宋体" w:cs="宋体"/>
          <w:bCs/>
          <w:color w:val="333333"/>
          <w:kern w:val="0"/>
          <w:sz w:val="28"/>
          <w:szCs w:val="28"/>
        </w:rPr>
      </w:pPr>
      <w:r>
        <w:rPr>
          <w:rFonts w:hint="eastAsia" w:ascii="宋体" w:hAnsi="宋体" w:cs="宋体"/>
          <w:bCs/>
          <w:color w:val="333333"/>
          <w:kern w:val="0"/>
          <w:sz w:val="28"/>
          <w:szCs w:val="28"/>
        </w:rPr>
        <w:t>（1）具有独立承担民事责任的能力，提供营业执照、税务登记证、组织机构代码证或登载有统一社会信用代码的营业执照（或《事业单位法人证书》或其他合法组织登记证书、自然人只须提交身份证）；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baseline"/>
        <w:rPr>
          <w:rFonts w:ascii="宋体" w:hAnsi="宋体" w:cs="宋体"/>
          <w:bCs/>
          <w:color w:val="333333"/>
          <w:kern w:val="0"/>
          <w:sz w:val="28"/>
          <w:szCs w:val="28"/>
        </w:rPr>
      </w:pPr>
      <w:r>
        <w:rPr>
          <w:rFonts w:hint="eastAsia" w:ascii="宋体" w:hAnsi="宋体" w:cs="宋体"/>
          <w:bCs/>
          <w:color w:val="333333"/>
          <w:kern w:val="0"/>
          <w:sz w:val="28"/>
          <w:szCs w:val="28"/>
        </w:rPr>
        <w:t>（2）提供法定代表人授权书（附法定代表人身份证复印件）及被授权代理人身份证原件（法定代表人直接参加只须提供法定代表人身份证原件）；</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baseline"/>
        <w:rPr>
          <w:rFonts w:ascii="宋体" w:hAnsi="宋体" w:cs="宋体"/>
          <w:bCs/>
          <w:color w:val="333333"/>
          <w:kern w:val="0"/>
          <w:sz w:val="28"/>
          <w:szCs w:val="28"/>
        </w:rPr>
      </w:pPr>
      <w:r>
        <w:rPr>
          <w:rFonts w:hint="eastAsia" w:ascii="宋体" w:hAnsi="宋体" w:cs="宋体"/>
          <w:bCs/>
          <w:color w:val="333333"/>
          <w:kern w:val="0"/>
          <w:sz w:val="28"/>
          <w:szCs w:val="28"/>
        </w:rPr>
        <w:t>（3）财务状况报告：提供20</w:t>
      </w:r>
      <w:r>
        <w:rPr>
          <w:rFonts w:hint="eastAsia" w:ascii="宋体" w:hAnsi="宋体" w:cs="宋体"/>
          <w:bCs/>
          <w:color w:val="333333"/>
          <w:kern w:val="0"/>
          <w:sz w:val="28"/>
          <w:szCs w:val="28"/>
          <w:lang w:val="en-US" w:eastAsia="zh-CN"/>
        </w:rPr>
        <w:t>19</w:t>
      </w:r>
      <w:r>
        <w:rPr>
          <w:rFonts w:hint="eastAsia" w:ascii="宋体" w:hAnsi="宋体" w:cs="宋体"/>
          <w:bCs/>
          <w:color w:val="333333"/>
          <w:kern w:val="0"/>
          <w:sz w:val="28"/>
          <w:szCs w:val="28"/>
        </w:rPr>
        <w:t xml:space="preserve"> 年度或202</w:t>
      </w:r>
      <w:r>
        <w:rPr>
          <w:rFonts w:hint="eastAsia" w:ascii="宋体" w:hAnsi="宋体" w:cs="宋体"/>
          <w:bCs/>
          <w:color w:val="333333"/>
          <w:kern w:val="0"/>
          <w:sz w:val="28"/>
          <w:szCs w:val="28"/>
          <w:lang w:val="en-US" w:eastAsia="zh-CN"/>
        </w:rPr>
        <w:t>0</w:t>
      </w:r>
      <w:r>
        <w:rPr>
          <w:rFonts w:hint="eastAsia" w:ascii="宋体" w:hAnsi="宋体" w:cs="宋体"/>
          <w:bCs/>
          <w:color w:val="333333"/>
          <w:kern w:val="0"/>
          <w:sz w:val="28"/>
          <w:szCs w:val="28"/>
        </w:rPr>
        <w:t xml:space="preserve"> 年度财务审计报告（2021年1月1日以后成立的公司提供公司财务会计制度加盖投标人公章即可）；</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baseline"/>
        <w:rPr>
          <w:rFonts w:ascii="宋体" w:hAnsi="宋体" w:cs="宋体"/>
          <w:bCs/>
          <w:color w:val="333333"/>
          <w:kern w:val="0"/>
          <w:sz w:val="28"/>
          <w:szCs w:val="28"/>
        </w:rPr>
      </w:pPr>
      <w:r>
        <w:rPr>
          <w:rFonts w:hint="eastAsia" w:ascii="宋体" w:hAnsi="宋体" w:cs="宋体"/>
          <w:bCs/>
          <w:color w:val="333333"/>
          <w:kern w:val="0"/>
          <w:sz w:val="28"/>
          <w:szCs w:val="28"/>
        </w:rPr>
        <w:t>（4）具有履行合同所必需的设备和专业技术能力（</w:t>
      </w:r>
      <w:r>
        <w:rPr>
          <w:rFonts w:hint="eastAsia" w:ascii="宋体" w:hAnsi="宋体" w:cs="宋体"/>
          <w:bCs/>
          <w:color w:val="333333"/>
          <w:kern w:val="0"/>
          <w:sz w:val="28"/>
          <w:szCs w:val="28"/>
          <w:lang w:eastAsia="zh-CN"/>
        </w:rPr>
        <w:t>须附相关证明材料或书面声明</w:t>
      </w:r>
      <w:r>
        <w:rPr>
          <w:rFonts w:hint="eastAsia" w:ascii="宋体" w:hAnsi="宋体" w:cs="宋体"/>
          <w:bCs/>
          <w:color w:val="333333"/>
          <w:kern w:val="0"/>
          <w:sz w:val="28"/>
          <w:szCs w:val="28"/>
        </w:rPr>
        <w:t>）；</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baseline"/>
        <w:rPr>
          <w:rFonts w:ascii="宋体" w:hAnsi="宋体" w:cs="宋体"/>
          <w:bCs/>
          <w:color w:val="333333"/>
          <w:kern w:val="0"/>
          <w:sz w:val="28"/>
          <w:szCs w:val="28"/>
        </w:rPr>
      </w:pPr>
      <w:r>
        <w:rPr>
          <w:rFonts w:hint="eastAsia" w:ascii="宋体" w:hAnsi="宋体" w:cs="宋体"/>
          <w:bCs/>
          <w:color w:val="333333"/>
          <w:kern w:val="0"/>
          <w:sz w:val="28"/>
          <w:szCs w:val="28"/>
        </w:rPr>
        <w:t>（5）有依法缴纳税收和社会保障资金的良好记录（提供投标人202</w:t>
      </w:r>
      <w:r>
        <w:rPr>
          <w:rFonts w:hint="eastAsia" w:ascii="宋体" w:hAnsi="宋体" w:cs="宋体"/>
          <w:bCs/>
          <w:color w:val="333333"/>
          <w:kern w:val="0"/>
          <w:sz w:val="28"/>
          <w:szCs w:val="28"/>
          <w:lang w:val="en-US" w:eastAsia="zh-CN"/>
        </w:rPr>
        <w:t>1</w:t>
      </w:r>
      <w:r>
        <w:rPr>
          <w:rFonts w:hint="eastAsia" w:ascii="宋体" w:hAnsi="宋体" w:cs="宋体"/>
          <w:bCs/>
          <w:color w:val="333333"/>
          <w:kern w:val="0"/>
          <w:sz w:val="28"/>
          <w:szCs w:val="28"/>
        </w:rPr>
        <w:t>年1月至今任意连续三个月完税证明（依法免税的投标人应提供相关文件证明）、202</w:t>
      </w:r>
      <w:r>
        <w:rPr>
          <w:rFonts w:hint="eastAsia" w:ascii="宋体" w:hAnsi="宋体" w:cs="宋体"/>
          <w:bCs/>
          <w:color w:val="333333"/>
          <w:kern w:val="0"/>
          <w:sz w:val="28"/>
          <w:szCs w:val="28"/>
          <w:lang w:val="en-US" w:eastAsia="zh-CN"/>
        </w:rPr>
        <w:t>1</w:t>
      </w:r>
      <w:r>
        <w:rPr>
          <w:rFonts w:hint="eastAsia" w:ascii="宋体" w:hAnsi="宋体" w:cs="宋体"/>
          <w:bCs/>
          <w:color w:val="333333"/>
          <w:kern w:val="0"/>
          <w:sz w:val="28"/>
          <w:szCs w:val="28"/>
        </w:rPr>
        <w:t>年1月至今任意连续三个月已缴纳社会保险的证明（专用收据或社会保险缴纳清单或社保缴纳证明，依法不需要缴纳社会保障资金的投标人应提供相关文件证明）；</w:t>
      </w:r>
    </w:p>
    <w:p>
      <w:pPr>
        <w:pStyle w:val="10"/>
        <w:keepNext w:val="0"/>
        <w:keepLines w:val="0"/>
        <w:pageBreakBefore w:val="0"/>
        <w:kinsoku/>
        <w:wordWrap/>
        <w:overflowPunct/>
        <w:topLinePunct w:val="0"/>
        <w:autoSpaceDE/>
        <w:autoSpaceDN/>
        <w:bidi w:val="0"/>
        <w:adjustRightInd w:val="0"/>
        <w:spacing w:line="520" w:lineRule="exact"/>
        <w:ind w:firstLine="560" w:firstLineChars="200"/>
        <w:textAlignment w:val="baseline"/>
        <w:rPr>
          <w:rFonts w:hint="eastAsia" w:ascii="宋体" w:hAnsi="宋体" w:eastAsia="宋体" w:cs="宋体"/>
          <w:bCs/>
          <w:color w:val="333333"/>
          <w:kern w:val="0"/>
          <w:sz w:val="28"/>
          <w:szCs w:val="28"/>
          <w:lang w:val="en-US" w:eastAsia="zh-CN" w:bidi="ar-SA"/>
        </w:rPr>
      </w:pPr>
      <w:r>
        <w:rPr>
          <w:rFonts w:hint="eastAsia" w:ascii="宋体" w:hAnsi="宋体" w:cs="宋体"/>
          <w:bCs/>
          <w:color w:val="333333"/>
          <w:kern w:val="0"/>
          <w:sz w:val="28"/>
          <w:szCs w:val="28"/>
          <w:lang w:val="en-US" w:eastAsia="zh-CN" w:bidi="ar-SA"/>
        </w:rPr>
        <w:t>(6)</w:t>
      </w:r>
      <w:r>
        <w:rPr>
          <w:rFonts w:hint="eastAsia" w:ascii="宋体" w:hAnsi="宋体" w:eastAsia="宋体" w:cs="宋体"/>
          <w:bCs/>
          <w:color w:val="333333"/>
          <w:kern w:val="0"/>
          <w:sz w:val="28"/>
          <w:szCs w:val="28"/>
          <w:lang w:val="en-US" w:eastAsia="zh-CN" w:bidi="ar-SA"/>
        </w:rPr>
        <w:t>书面声明：参加政府采购活动前三年内，在经营活动中没有重大违法记录声明</w:t>
      </w:r>
      <w:r>
        <w:rPr>
          <w:rFonts w:hint="eastAsia" w:ascii="宋体" w:hAnsi="宋体" w:cs="宋体"/>
          <w:bCs/>
          <w:color w:val="333333"/>
          <w:kern w:val="0"/>
          <w:sz w:val="28"/>
          <w:szCs w:val="28"/>
          <w:lang w:val="en-US" w:eastAsia="zh-CN" w:bidi="ar-SA"/>
        </w:rPr>
        <w:t>。</w:t>
      </w:r>
    </w:p>
    <w:p>
      <w:pPr>
        <w:pStyle w:val="27"/>
        <w:keepNext w:val="0"/>
        <w:keepLines w:val="0"/>
        <w:pageBreakBefore w:val="0"/>
        <w:widowControl/>
        <w:suppressLineNumbers w:val="0"/>
        <w:kinsoku/>
        <w:wordWrap/>
        <w:overflowPunct/>
        <w:topLinePunct w:val="0"/>
        <w:autoSpaceDE/>
        <w:autoSpaceDN/>
        <w:bidi w:val="0"/>
        <w:adjustRightInd w:val="0"/>
        <w:spacing w:before="0" w:beforeAutospacing="0" w:after="0" w:afterAutospacing="0" w:line="520" w:lineRule="exact"/>
        <w:ind w:left="0" w:right="0" w:firstLine="0"/>
        <w:jc w:val="left"/>
        <w:textAlignment w:val="baseline"/>
        <w:rPr>
          <w:rFonts w:hint="eastAsia" w:ascii="宋体" w:hAnsi="宋体"/>
          <w:b/>
          <w:color w:val="auto"/>
          <w:kern w:val="0"/>
          <w:sz w:val="28"/>
          <w:szCs w:val="28"/>
          <w:lang w:val="en-US" w:eastAsia="zh-CN" w:bidi="ar-SA"/>
        </w:rPr>
      </w:pPr>
      <w:r>
        <w:rPr>
          <w:rFonts w:hint="eastAsia" w:ascii="宋体" w:hAnsi="宋体"/>
          <w:b/>
          <w:color w:val="auto"/>
          <w:kern w:val="0"/>
          <w:sz w:val="28"/>
          <w:szCs w:val="28"/>
          <w:lang w:val="en-US" w:eastAsia="zh-CN" w:bidi="ar-SA"/>
        </w:rPr>
        <w:t xml:space="preserve">三、 招标文件的获取方式 </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color w:val="auto"/>
          <w:sz w:val="28"/>
          <w:szCs w:val="28"/>
        </w:rPr>
      </w:pPr>
      <w:r>
        <w:rPr>
          <w:color w:val="auto"/>
          <w:sz w:val="28"/>
          <w:szCs w:val="28"/>
        </w:rPr>
        <w:t>时间：</w:t>
      </w:r>
      <w:r>
        <w:rPr>
          <w:rFonts w:hint="eastAsia"/>
          <w:color w:val="auto"/>
          <w:sz w:val="28"/>
          <w:szCs w:val="28"/>
        </w:rPr>
        <w:t>2022年04月07日 至 2022年04月13日 ，每天上午 08:00:00 至 12:00:00 ，下午 14:00:00 至 18:00:00 （北京时间,法定节假日除外）</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sz w:val="28"/>
          <w:szCs w:val="28"/>
        </w:rPr>
      </w:pPr>
      <w:r>
        <w:rPr>
          <w:sz w:val="28"/>
          <w:szCs w:val="28"/>
        </w:rPr>
        <w:t>地点：</w:t>
      </w:r>
      <w:r>
        <w:rPr>
          <w:rFonts w:hint="eastAsia"/>
          <w:sz w:val="28"/>
          <w:szCs w:val="28"/>
          <w:lang w:val="en-US" w:eastAsia="zh-CN"/>
        </w:rPr>
        <w:t>全国公共资源交易平台（陕西省.安康市）</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rFonts w:hint="eastAsia" w:eastAsia="宋体"/>
          <w:sz w:val="28"/>
          <w:szCs w:val="28"/>
          <w:lang w:eastAsia="zh-CN"/>
        </w:rPr>
      </w:pPr>
      <w:r>
        <w:rPr>
          <w:sz w:val="28"/>
          <w:szCs w:val="28"/>
        </w:rPr>
        <w:t>方式：</w:t>
      </w:r>
      <w:r>
        <w:rPr>
          <w:rFonts w:hint="eastAsia"/>
          <w:sz w:val="28"/>
          <w:szCs w:val="28"/>
        </w:rPr>
        <w:t>在线获取</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sz w:val="28"/>
          <w:szCs w:val="28"/>
        </w:rPr>
      </w:pPr>
      <w:r>
        <w:rPr>
          <w:sz w:val="28"/>
          <w:szCs w:val="28"/>
        </w:rPr>
        <w:t>售价：</w:t>
      </w:r>
      <w:r>
        <w:rPr>
          <w:rFonts w:hint="eastAsia"/>
          <w:sz w:val="28"/>
          <w:szCs w:val="28"/>
          <w:lang w:eastAsia="zh-CN"/>
        </w:rPr>
        <w:t>每套</w:t>
      </w:r>
      <w:r>
        <w:rPr>
          <w:rFonts w:hint="eastAsia"/>
          <w:sz w:val="28"/>
          <w:szCs w:val="28"/>
          <w:lang w:val="en-US" w:eastAsia="zh-CN"/>
        </w:rPr>
        <w:t>5</w:t>
      </w:r>
      <w:r>
        <w:rPr>
          <w:sz w:val="28"/>
          <w:szCs w:val="28"/>
        </w:rPr>
        <w:t xml:space="preserve">00.00元（人民币），售后不退； </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2" w:firstLineChars="200"/>
        <w:rPr>
          <w:sz w:val="28"/>
          <w:szCs w:val="28"/>
        </w:rPr>
      </w:pPr>
      <w:r>
        <w:rPr>
          <w:rStyle w:val="21"/>
          <w:sz w:val="28"/>
          <w:szCs w:val="28"/>
        </w:rPr>
        <w:t>注：1、购买须知：使用捆绑省交易平台的CA锁登录电子交易平台，通过政府采购系统企业端进入，点击我要投标，完善相关投标信息。 2.缴费确认：投标人须在招标文件发售时间内携带网上投标成功回执单、单位介绍信及身份证（原件或复印件加盖原色公章）在安康市高新区花园沟社区3号楼1903室进行缴费确认，缴费确认完毕后方可下载招标文件。3、未完成网上投标成功的或未经采购代理公司缴费确认或未在网站上下载招标文件的，无法完成后续流程。4、本项目采用电子化</w:t>
      </w:r>
      <w:r>
        <w:rPr>
          <w:rStyle w:val="21"/>
          <w:rFonts w:hint="eastAsia"/>
          <w:sz w:val="28"/>
          <w:szCs w:val="28"/>
          <w:lang w:eastAsia="zh-CN"/>
        </w:rPr>
        <w:t>不见面</w:t>
      </w:r>
      <w:r>
        <w:rPr>
          <w:rStyle w:val="21"/>
          <w:sz w:val="28"/>
          <w:szCs w:val="28"/>
        </w:rPr>
        <w:t>投标的方式，相关操作流程详见全国公共资源交易平台（陕西省）网站[服务指南-下载专区]中的《陕西省公共资源交易中心政府采购项目投标指南》；5、各供应商须在报名期间内下载采购文件，未下载文件的单位将无法提交电子投标文件；6、电子投标文件技术支持：4009280095、4009980000；7、请各供应商购买招标文件后，按照陕西省财政厅《关于政府采购供应商注册登记有关事项的通知》要求，通过陕西省政府采购网注册登记加入陕西省政府采购供应商库。</w:t>
      </w:r>
    </w:p>
    <w:p>
      <w:pPr>
        <w:pStyle w:val="27"/>
        <w:keepNext w:val="0"/>
        <w:keepLines w:val="0"/>
        <w:pageBreakBefore w:val="0"/>
        <w:widowControl/>
        <w:suppressLineNumbers w:val="0"/>
        <w:kinsoku/>
        <w:wordWrap/>
        <w:overflowPunct/>
        <w:topLinePunct w:val="0"/>
        <w:bidi w:val="0"/>
        <w:spacing w:before="0" w:beforeAutospacing="0" w:after="0" w:afterAutospacing="0" w:line="520" w:lineRule="exact"/>
        <w:ind w:left="0" w:right="0" w:firstLine="0"/>
        <w:jc w:val="left"/>
        <w:rPr>
          <w:rFonts w:hint="eastAsia" w:ascii="宋体" w:hAnsi="宋体"/>
          <w:b/>
          <w:color w:val="auto"/>
          <w:kern w:val="0"/>
          <w:sz w:val="28"/>
          <w:szCs w:val="28"/>
          <w:lang w:val="en-US" w:eastAsia="zh-CN" w:bidi="ar-SA"/>
        </w:rPr>
      </w:pPr>
      <w:r>
        <w:rPr>
          <w:rFonts w:hint="eastAsia" w:ascii="宋体" w:hAnsi="宋体"/>
          <w:b/>
          <w:color w:val="auto"/>
          <w:kern w:val="0"/>
          <w:sz w:val="28"/>
          <w:szCs w:val="28"/>
          <w:lang w:val="en-US" w:eastAsia="zh-CN" w:bidi="ar-SA"/>
        </w:rPr>
        <w:t xml:space="preserve">四、 投标文件递交 </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截止时间： </w:t>
      </w:r>
      <w:r>
        <w:rPr>
          <w:color w:val="auto"/>
          <w:sz w:val="28"/>
          <w:szCs w:val="28"/>
        </w:rPr>
        <w:t>202</w:t>
      </w:r>
      <w:r>
        <w:rPr>
          <w:rFonts w:hint="eastAsia"/>
          <w:color w:val="auto"/>
          <w:sz w:val="28"/>
          <w:szCs w:val="28"/>
          <w:lang w:val="en-US" w:eastAsia="zh-CN"/>
        </w:rPr>
        <w:t>2</w:t>
      </w:r>
      <w:r>
        <w:rPr>
          <w:color w:val="auto"/>
          <w:sz w:val="28"/>
          <w:szCs w:val="28"/>
        </w:rPr>
        <w:t>-</w:t>
      </w:r>
      <w:r>
        <w:rPr>
          <w:rFonts w:hint="eastAsia"/>
          <w:color w:val="auto"/>
          <w:sz w:val="28"/>
          <w:szCs w:val="28"/>
          <w:lang w:val="en-US" w:eastAsia="zh-CN"/>
        </w:rPr>
        <w:t>04</w:t>
      </w:r>
      <w:r>
        <w:rPr>
          <w:color w:val="auto"/>
          <w:sz w:val="28"/>
          <w:szCs w:val="28"/>
        </w:rPr>
        <w:t>-</w:t>
      </w:r>
      <w:r>
        <w:rPr>
          <w:rFonts w:hint="eastAsia"/>
          <w:color w:val="auto"/>
          <w:sz w:val="28"/>
          <w:szCs w:val="28"/>
          <w:lang w:val="en-US" w:eastAsia="zh-CN"/>
        </w:rPr>
        <w:t xml:space="preserve">27 </w:t>
      </w:r>
      <w:r>
        <w:rPr>
          <w:color w:val="auto"/>
          <w:sz w:val="28"/>
          <w:szCs w:val="28"/>
        </w:rPr>
        <w:t xml:space="preserve"> </w:t>
      </w:r>
      <w:r>
        <w:rPr>
          <w:rFonts w:hint="eastAsia"/>
          <w:color w:val="auto"/>
          <w:sz w:val="28"/>
          <w:szCs w:val="28"/>
          <w:lang w:val="en-US" w:eastAsia="zh-CN"/>
        </w:rPr>
        <w:t>09</w:t>
      </w:r>
      <w:r>
        <w:rPr>
          <w:color w:val="auto"/>
          <w:sz w:val="28"/>
          <w:szCs w:val="28"/>
        </w:rPr>
        <w:t xml:space="preserve">:00:00 </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sz w:val="28"/>
          <w:szCs w:val="28"/>
        </w:rPr>
      </w:pPr>
      <w:r>
        <w:rPr>
          <w:sz w:val="28"/>
          <w:szCs w:val="28"/>
        </w:rPr>
        <w:t>地点：安康市公共资源交易中心（安康市香溪路8号）</w:t>
      </w:r>
      <w:r>
        <w:rPr>
          <w:rFonts w:hint="eastAsia"/>
          <w:sz w:val="28"/>
          <w:szCs w:val="28"/>
          <w:u w:val="single"/>
          <w:lang w:val="en-US" w:eastAsia="zh-CN"/>
        </w:rPr>
        <w:t xml:space="preserve">  403  </w:t>
      </w:r>
      <w:r>
        <w:rPr>
          <w:sz w:val="28"/>
          <w:szCs w:val="28"/>
        </w:rPr>
        <w:t xml:space="preserve">室 </w:t>
      </w:r>
    </w:p>
    <w:p>
      <w:pPr>
        <w:pStyle w:val="27"/>
        <w:keepNext w:val="0"/>
        <w:keepLines w:val="0"/>
        <w:pageBreakBefore w:val="0"/>
        <w:widowControl/>
        <w:suppressLineNumbers w:val="0"/>
        <w:kinsoku/>
        <w:wordWrap/>
        <w:overflowPunct/>
        <w:topLinePunct w:val="0"/>
        <w:bidi w:val="0"/>
        <w:spacing w:before="0" w:beforeAutospacing="0" w:after="0" w:afterAutospacing="0" w:line="520" w:lineRule="exact"/>
        <w:ind w:left="0" w:right="0" w:firstLine="0"/>
        <w:jc w:val="left"/>
        <w:rPr>
          <w:rFonts w:hint="eastAsia" w:ascii="宋体" w:hAnsi="宋体"/>
          <w:b/>
          <w:color w:val="auto"/>
          <w:kern w:val="0"/>
          <w:sz w:val="28"/>
          <w:szCs w:val="28"/>
          <w:lang w:val="en-US" w:eastAsia="zh-CN" w:bidi="ar-SA"/>
        </w:rPr>
      </w:pPr>
      <w:r>
        <w:rPr>
          <w:rFonts w:hint="eastAsia" w:ascii="宋体" w:hAnsi="宋体"/>
          <w:b/>
          <w:color w:val="auto"/>
          <w:kern w:val="0"/>
          <w:sz w:val="28"/>
          <w:szCs w:val="28"/>
          <w:lang w:val="en-US" w:eastAsia="zh-CN" w:bidi="ar-SA"/>
        </w:rPr>
        <w:t>五、公告期限</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sz w:val="28"/>
          <w:szCs w:val="28"/>
        </w:rPr>
      </w:pPr>
      <w:r>
        <w:rPr>
          <w:sz w:val="28"/>
          <w:szCs w:val="28"/>
        </w:rPr>
        <w:t>自本公告发布之日起5个工作日。</w:t>
      </w:r>
    </w:p>
    <w:p>
      <w:pPr>
        <w:pStyle w:val="27"/>
        <w:keepNext w:val="0"/>
        <w:keepLines w:val="0"/>
        <w:pageBreakBefore w:val="0"/>
        <w:widowControl/>
        <w:numPr>
          <w:ilvl w:val="0"/>
          <w:numId w:val="1"/>
        </w:numPr>
        <w:suppressLineNumbers w:val="0"/>
        <w:kinsoku/>
        <w:wordWrap/>
        <w:overflowPunct/>
        <w:topLinePunct w:val="0"/>
        <w:bidi w:val="0"/>
        <w:spacing w:before="0" w:beforeAutospacing="0" w:after="0" w:afterAutospacing="0" w:line="520" w:lineRule="exact"/>
        <w:ind w:left="0" w:right="0" w:firstLine="0"/>
        <w:jc w:val="left"/>
        <w:rPr>
          <w:rFonts w:hint="eastAsia" w:ascii="宋体" w:hAnsi="宋体"/>
          <w:b/>
          <w:color w:val="auto"/>
          <w:kern w:val="0"/>
          <w:sz w:val="28"/>
          <w:szCs w:val="28"/>
          <w:lang w:val="en-US" w:eastAsia="zh-CN" w:bidi="ar-SA"/>
        </w:rPr>
      </w:pPr>
      <w:r>
        <w:rPr>
          <w:rFonts w:hint="eastAsia" w:ascii="宋体" w:hAnsi="宋体"/>
          <w:b/>
          <w:color w:val="auto"/>
          <w:kern w:val="0"/>
          <w:sz w:val="28"/>
          <w:szCs w:val="28"/>
          <w:lang w:val="en-US" w:eastAsia="zh-CN" w:bidi="ar-SA"/>
        </w:rPr>
        <w:t>其他补充事宜</w:t>
      </w:r>
    </w:p>
    <w:p>
      <w:pPr>
        <w:widowControl/>
        <w:adjustRightInd w:val="0"/>
        <w:snapToGrid w:val="0"/>
        <w:spacing w:line="520" w:lineRule="exact"/>
        <w:ind w:firstLine="560" w:firstLineChars="200"/>
        <w:jc w:val="left"/>
        <w:rPr>
          <w:rFonts w:ascii="宋体" w:hAnsi="宋体" w:cs="宋体"/>
          <w:color w:val="333333"/>
          <w:kern w:val="0"/>
          <w:sz w:val="28"/>
          <w:szCs w:val="28"/>
        </w:rPr>
      </w:pPr>
      <w:r>
        <w:rPr>
          <w:rFonts w:hint="eastAsia" w:ascii="宋体" w:hAnsi="宋体" w:cs="宋体"/>
          <w:color w:val="333333"/>
          <w:kern w:val="0"/>
          <w:sz w:val="28"/>
          <w:szCs w:val="28"/>
        </w:rPr>
        <w:t>本项目采用电子化和远程不见面开标（投标单位远程开标，无需到场），“不见面开标大厅”登录网址：http://122.112.246.33/BidOpening/bidopeninghallaction/hall/login</w:t>
      </w:r>
    </w:p>
    <w:p>
      <w:pPr>
        <w:pStyle w:val="27"/>
        <w:keepNext w:val="0"/>
        <w:keepLines w:val="0"/>
        <w:pageBreakBefore w:val="0"/>
        <w:widowControl/>
        <w:suppressLineNumbers w:val="0"/>
        <w:kinsoku/>
        <w:wordWrap/>
        <w:overflowPunct/>
        <w:topLinePunct w:val="0"/>
        <w:bidi w:val="0"/>
        <w:spacing w:before="0" w:beforeAutospacing="0" w:after="0" w:afterAutospacing="0" w:line="520" w:lineRule="exact"/>
        <w:ind w:left="0" w:right="0" w:firstLine="0"/>
        <w:jc w:val="left"/>
        <w:rPr>
          <w:rFonts w:hint="eastAsia" w:ascii="宋体" w:hAnsi="宋体"/>
          <w:b/>
          <w:color w:val="auto"/>
          <w:kern w:val="0"/>
          <w:sz w:val="28"/>
          <w:szCs w:val="28"/>
          <w:lang w:val="en-US" w:eastAsia="zh-CN" w:bidi="ar-SA"/>
        </w:rPr>
      </w:pPr>
      <w:r>
        <w:rPr>
          <w:rFonts w:hint="eastAsia" w:ascii="宋体" w:hAnsi="宋体"/>
          <w:b/>
          <w:color w:val="auto"/>
          <w:kern w:val="0"/>
          <w:sz w:val="28"/>
          <w:szCs w:val="28"/>
          <w:lang w:val="en-US" w:eastAsia="zh-CN" w:bidi="ar-SA"/>
        </w:rPr>
        <w:t xml:space="preserve">七、对本次招标提出询问，请按以下方式联系。 </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rFonts w:hint="eastAsia" w:eastAsia="宋体"/>
          <w:sz w:val="28"/>
          <w:szCs w:val="28"/>
          <w:lang w:eastAsia="zh-CN"/>
        </w:rPr>
      </w:pPr>
      <w:r>
        <w:rPr>
          <w:sz w:val="28"/>
          <w:szCs w:val="28"/>
        </w:rPr>
        <w:t>1、</w:t>
      </w:r>
      <w:r>
        <w:rPr>
          <w:rFonts w:hint="eastAsia"/>
          <w:sz w:val="28"/>
          <w:szCs w:val="28"/>
          <w:lang w:eastAsia="zh-CN"/>
        </w:rPr>
        <w:t>采购单位</w:t>
      </w:r>
      <w:r>
        <w:rPr>
          <w:sz w:val="28"/>
          <w:szCs w:val="28"/>
        </w:rPr>
        <w:t>信息：</w:t>
      </w:r>
      <w:r>
        <w:rPr>
          <w:rFonts w:hint="eastAsia"/>
          <w:sz w:val="28"/>
          <w:szCs w:val="28"/>
          <w:lang w:eastAsia="zh-CN"/>
        </w:rPr>
        <w:t>岚皋县文化图书馆</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rFonts w:hint="default" w:eastAsia="宋体"/>
          <w:sz w:val="28"/>
          <w:szCs w:val="28"/>
          <w:lang w:val="en-US" w:eastAsia="zh-CN"/>
        </w:rPr>
      </w:pPr>
      <w:r>
        <w:rPr>
          <w:sz w:val="28"/>
          <w:szCs w:val="28"/>
        </w:rPr>
        <w:t>联系人：</w:t>
      </w:r>
      <w:r>
        <w:rPr>
          <w:rFonts w:hint="eastAsia"/>
          <w:sz w:val="28"/>
          <w:szCs w:val="28"/>
          <w:lang w:val="en-US" w:eastAsia="zh-CN"/>
        </w:rPr>
        <w:t>李馆长</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rFonts w:hint="default" w:eastAsia="宋体"/>
          <w:sz w:val="28"/>
          <w:szCs w:val="28"/>
          <w:highlight w:val="none"/>
          <w:lang w:val="en-US" w:eastAsia="zh-CN"/>
        </w:rPr>
      </w:pPr>
      <w:r>
        <w:rPr>
          <w:sz w:val="28"/>
          <w:szCs w:val="28"/>
          <w:highlight w:val="none"/>
        </w:rPr>
        <w:t>联系地址：</w:t>
      </w:r>
      <w:r>
        <w:rPr>
          <w:rFonts w:hint="eastAsia"/>
          <w:sz w:val="28"/>
          <w:szCs w:val="28"/>
          <w:highlight w:val="none"/>
        </w:rPr>
        <w:t>岚皋县罗景坪社区</w:t>
      </w:r>
    </w:p>
    <w:p>
      <w:pPr>
        <w:pStyle w:val="1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20" w:lineRule="exact"/>
        <w:ind w:right="0" w:firstLine="560" w:firstLineChars="200"/>
        <w:jc w:val="both"/>
        <w:textAlignment w:val="baseline"/>
        <w:outlineLvl w:val="9"/>
        <w:rPr>
          <w:rFonts w:hint="default" w:eastAsia="宋体"/>
          <w:sz w:val="28"/>
          <w:szCs w:val="28"/>
          <w:lang w:val="en-US" w:eastAsia="zh-CN"/>
        </w:rPr>
      </w:pPr>
      <w:r>
        <w:rPr>
          <w:sz w:val="28"/>
          <w:szCs w:val="28"/>
        </w:rPr>
        <w:t>联系电话：</w:t>
      </w:r>
      <w:r>
        <w:rPr>
          <w:rFonts w:hint="eastAsia"/>
          <w:sz w:val="28"/>
          <w:szCs w:val="28"/>
          <w:lang w:val="en-US" w:eastAsia="zh-CN"/>
        </w:rPr>
        <w:t>18992577960</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sz w:val="28"/>
          <w:szCs w:val="28"/>
        </w:rPr>
      </w:pPr>
      <w:r>
        <w:rPr>
          <w:sz w:val="28"/>
          <w:szCs w:val="28"/>
        </w:rPr>
        <w:t>2、项目联系方式</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rFonts w:hint="eastAsia"/>
          <w:sz w:val="28"/>
          <w:szCs w:val="28"/>
          <w:lang w:eastAsia="zh-CN"/>
        </w:rPr>
      </w:pPr>
      <w:r>
        <w:rPr>
          <w:sz w:val="28"/>
          <w:szCs w:val="28"/>
        </w:rPr>
        <w:t>项目联系人：</w:t>
      </w:r>
      <w:r>
        <w:rPr>
          <w:rFonts w:hint="eastAsia"/>
          <w:sz w:val="28"/>
          <w:szCs w:val="28"/>
          <w:lang w:val="en-US" w:eastAsia="zh-CN"/>
        </w:rPr>
        <w:t>高</w:t>
      </w:r>
      <w:r>
        <w:rPr>
          <w:rFonts w:hint="eastAsia"/>
          <w:sz w:val="28"/>
          <w:szCs w:val="28"/>
          <w:lang w:eastAsia="zh-CN"/>
        </w:rPr>
        <w:t>女士</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rFonts w:hint="default" w:eastAsia="宋体"/>
          <w:sz w:val="28"/>
          <w:szCs w:val="28"/>
          <w:lang w:val="en-US" w:eastAsia="zh-CN"/>
        </w:rPr>
      </w:pPr>
      <w:r>
        <w:rPr>
          <w:sz w:val="28"/>
          <w:szCs w:val="28"/>
        </w:rPr>
        <w:t>电 话：</w:t>
      </w:r>
      <w:r>
        <w:rPr>
          <w:rFonts w:hint="eastAsia"/>
          <w:sz w:val="28"/>
          <w:szCs w:val="28"/>
          <w:lang w:val="en-US" w:eastAsia="zh-CN"/>
        </w:rPr>
        <w:t>18209159775</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sz w:val="28"/>
          <w:szCs w:val="28"/>
        </w:rPr>
      </w:pPr>
      <w:r>
        <w:rPr>
          <w:sz w:val="28"/>
          <w:szCs w:val="28"/>
        </w:rPr>
        <w:t>传 真：0915-3326656</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sz w:val="28"/>
          <w:szCs w:val="28"/>
        </w:rPr>
      </w:pPr>
      <w:r>
        <w:rPr>
          <w:sz w:val="28"/>
          <w:szCs w:val="28"/>
        </w:rPr>
        <w:t>3、</w:t>
      </w:r>
      <w:r>
        <w:rPr>
          <w:rFonts w:hint="eastAsia"/>
          <w:sz w:val="28"/>
          <w:szCs w:val="28"/>
          <w:lang w:eastAsia="zh-CN"/>
        </w:rPr>
        <w:t>招标代理机构</w:t>
      </w:r>
      <w:r>
        <w:rPr>
          <w:sz w:val="28"/>
          <w:szCs w:val="28"/>
        </w:rPr>
        <w:t>信息</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sz w:val="28"/>
          <w:szCs w:val="28"/>
        </w:rPr>
      </w:pPr>
      <w:r>
        <w:rPr>
          <w:sz w:val="28"/>
          <w:szCs w:val="28"/>
        </w:rPr>
        <w:t>名称：陕西恒瑞项目管理有限公司</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sz w:val="28"/>
          <w:szCs w:val="28"/>
        </w:rPr>
      </w:pPr>
      <w:r>
        <w:rPr>
          <w:sz w:val="28"/>
          <w:szCs w:val="28"/>
        </w:rPr>
        <w:t>联系地址：安康市高新区花园沟社区3号楼1903室</w:t>
      </w:r>
    </w:p>
    <w:p>
      <w:pPr>
        <w:keepNext w:val="0"/>
        <w:keepLines w:val="0"/>
        <w:pageBreakBefore w:val="0"/>
        <w:widowControl/>
        <w:shd w:val="clear" w:color="auto" w:fill="FFFFFF"/>
        <w:kinsoku/>
        <w:wordWrap/>
        <w:overflowPunct/>
        <w:topLinePunct w:val="0"/>
        <w:bidi w:val="0"/>
        <w:adjustRightInd/>
        <w:spacing w:line="520" w:lineRule="exact"/>
        <w:jc w:val="right"/>
        <w:textAlignment w:val="auto"/>
        <w:rPr>
          <w:rFonts w:hint="eastAsia" w:hAnsi="宋体" w:cs="宋体"/>
          <w:b w:val="0"/>
          <w:bCs w:val="0"/>
          <w:color w:val="auto"/>
          <w:sz w:val="28"/>
          <w:szCs w:val="28"/>
          <w:lang w:val="en-US" w:eastAsia="zh-CN"/>
        </w:rPr>
      </w:pPr>
    </w:p>
    <w:p>
      <w:pPr>
        <w:pStyle w:val="4"/>
        <w:rPr>
          <w:rFonts w:hint="eastAsia"/>
          <w:lang w:val="en-US" w:eastAsia="zh-CN"/>
        </w:rPr>
      </w:pPr>
    </w:p>
    <w:p>
      <w:pPr>
        <w:keepNext w:val="0"/>
        <w:keepLines w:val="0"/>
        <w:pageBreakBefore w:val="0"/>
        <w:widowControl/>
        <w:shd w:val="clear" w:color="auto" w:fill="FFFFFF"/>
        <w:kinsoku/>
        <w:wordWrap/>
        <w:overflowPunct/>
        <w:topLinePunct w:val="0"/>
        <w:bidi w:val="0"/>
        <w:adjustRightInd/>
        <w:spacing w:line="520" w:lineRule="exact"/>
        <w:jc w:val="right"/>
        <w:textAlignment w:val="auto"/>
        <w:rPr>
          <w:rFonts w:hint="eastAsia" w:hAnsi="宋体" w:cs="宋体"/>
          <w:color w:val="FF0000"/>
          <w:sz w:val="28"/>
          <w:szCs w:val="28"/>
          <w:lang w:val="en-US" w:eastAsia="zh-CN"/>
        </w:rPr>
      </w:pPr>
      <w:r>
        <w:rPr>
          <w:rFonts w:hint="eastAsia" w:hAnsi="宋体" w:cs="宋体"/>
          <w:b w:val="0"/>
          <w:bCs w:val="0"/>
          <w:color w:val="auto"/>
          <w:sz w:val="28"/>
          <w:szCs w:val="28"/>
          <w:lang w:val="en-US" w:eastAsia="zh-CN"/>
        </w:rPr>
        <w:t xml:space="preserve">陕西恒瑞项目管理有限公司                                           2022年04月06日   </w:t>
      </w:r>
      <w:r>
        <w:rPr>
          <w:rFonts w:hint="eastAsia" w:hAnsi="宋体" w:cs="宋体"/>
          <w:b w:val="0"/>
          <w:bCs w:val="0"/>
          <w:color w:val="FF0000"/>
          <w:sz w:val="28"/>
          <w:szCs w:val="28"/>
          <w:lang w:val="en-US" w:eastAsia="zh-CN"/>
        </w:rPr>
        <w:t xml:space="preserve">         </w:t>
      </w:r>
      <w:r>
        <w:rPr>
          <w:rFonts w:hint="eastAsia" w:hAnsi="宋体" w:cs="宋体"/>
          <w:color w:val="FF0000"/>
          <w:sz w:val="28"/>
          <w:szCs w:val="28"/>
          <w:lang w:val="en-US" w:eastAsia="zh-CN"/>
        </w:rPr>
        <w:t xml:space="preserve">               </w:t>
      </w:r>
    </w:p>
    <w:p>
      <w:pPr>
        <w:jc w:val="center"/>
        <w:rPr>
          <w:rFonts w:ascii="仿宋_GB2312" w:eastAsia="仿宋_GB2312"/>
          <w:b/>
          <w:sz w:val="32"/>
          <w:szCs w:val="32"/>
        </w:rPr>
      </w:pPr>
      <w:r>
        <w:rPr>
          <w:rFonts w:hint="eastAsia" w:hAnsi="宋体" w:cs="宋体"/>
          <w:color w:val="FF0000"/>
          <w:sz w:val="28"/>
          <w:szCs w:val="28"/>
          <w:lang w:val="en-US" w:eastAsia="zh-CN"/>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hint="eastAsia" w:ascii="宋体" w:hAnsi="宋体"/>
          <w:b/>
          <w:sz w:val="32"/>
          <w:szCs w:val="32"/>
        </w:rPr>
        <w:t>第二部分</w:t>
      </w:r>
      <w:r>
        <w:rPr>
          <w:rFonts w:ascii="宋体" w:hAnsi="宋体"/>
          <w:b/>
          <w:sz w:val="32"/>
          <w:szCs w:val="32"/>
        </w:rPr>
        <w:t xml:space="preserve">  </w:t>
      </w:r>
      <w:r>
        <w:rPr>
          <w:rFonts w:hint="eastAsia" w:hAnsi="宋体"/>
          <w:b/>
          <w:sz w:val="32"/>
          <w:szCs w:val="32"/>
          <w:lang w:eastAsia="zh-CN"/>
        </w:rPr>
        <w:t>投标</w:t>
      </w:r>
      <w:r>
        <w:rPr>
          <w:rFonts w:hint="eastAsia" w:ascii="宋体" w:hAnsi="宋体"/>
          <w:b/>
          <w:sz w:val="32"/>
          <w:szCs w:val="32"/>
        </w:rPr>
        <w:t>须知</w:t>
      </w:r>
    </w:p>
    <w:p>
      <w:pPr>
        <w:adjustRightInd w:val="0"/>
        <w:snapToGrid w:val="0"/>
        <w:spacing w:line="520" w:lineRule="exact"/>
        <w:ind w:firstLine="562" w:firstLineChars="200"/>
        <w:rPr>
          <w:rFonts w:ascii="宋体"/>
          <w:b/>
          <w:sz w:val="28"/>
          <w:szCs w:val="28"/>
        </w:rPr>
      </w:pPr>
      <w:r>
        <w:rPr>
          <w:rFonts w:hint="eastAsia" w:ascii="宋体" w:hAnsi="宋体"/>
          <w:b/>
          <w:sz w:val="28"/>
          <w:szCs w:val="28"/>
        </w:rPr>
        <w:t>一、名词解释</w:t>
      </w:r>
    </w:p>
    <w:p>
      <w:pPr>
        <w:numPr>
          <w:ilvl w:val="0"/>
          <w:numId w:val="2"/>
        </w:numPr>
        <w:adjustRightInd w:val="0"/>
        <w:snapToGrid w:val="0"/>
        <w:spacing w:line="520" w:lineRule="exact"/>
        <w:ind w:left="-15" w:leftChars="0" w:firstLine="645" w:firstLineChars="0"/>
        <w:rPr>
          <w:rFonts w:ascii="宋体"/>
          <w:sz w:val="28"/>
          <w:szCs w:val="28"/>
        </w:rPr>
      </w:pPr>
      <w:r>
        <w:rPr>
          <w:rFonts w:hint="eastAsia" w:ascii="宋体" w:hAnsi="宋体"/>
          <w:sz w:val="28"/>
          <w:szCs w:val="28"/>
        </w:rPr>
        <w:t>采</w:t>
      </w:r>
      <w:r>
        <w:rPr>
          <w:rFonts w:ascii="宋体" w:hAnsi="宋体"/>
          <w:sz w:val="28"/>
          <w:szCs w:val="28"/>
        </w:rPr>
        <w:t xml:space="preserve">  </w:t>
      </w:r>
      <w:r>
        <w:rPr>
          <w:rFonts w:hint="eastAsia" w:ascii="宋体" w:hAnsi="宋体"/>
          <w:sz w:val="28"/>
          <w:szCs w:val="28"/>
        </w:rPr>
        <w:t>购</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hAnsi="宋体"/>
          <w:bCs/>
          <w:color w:val="000000"/>
          <w:sz w:val="28"/>
          <w:szCs w:val="28"/>
          <w:lang w:eastAsia="zh-CN"/>
        </w:rPr>
        <w:t>岚皋县文化图书馆</w:t>
      </w:r>
    </w:p>
    <w:p>
      <w:pPr>
        <w:numPr>
          <w:ilvl w:val="0"/>
          <w:numId w:val="2"/>
        </w:numPr>
        <w:adjustRightInd w:val="0"/>
        <w:snapToGrid w:val="0"/>
        <w:spacing w:line="520" w:lineRule="exact"/>
        <w:ind w:left="-15" w:leftChars="0" w:firstLine="645" w:firstLineChars="0"/>
        <w:rPr>
          <w:rFonts w:ascii="宋体"/>
          <w:sz w:val="28"/>
          <w:szCs w:val="28"/>
        </w:rPr>
      </w:pPr>
      <w:r>
        <w:rPr>
          <w:rFonts w:hint="eastAsia" w:ascii="宋体" w:hAnsi="宋体"/>
          <w:sz w:val="28"/>
          <w:szCs w:val="28"/>
        </w:rPr>
        <w:t>监</w:t>
      </w:r>
      <w:r>
        <w:rPr>
          <w:rFonts w:ascii="宋体" w:hAnsi="宋体"/>
          <w:sz w:val="28"/>
          <w:szCs w:val="28"/>
        </w:rPr>
        <w:t xml:space="preserve">  </w:t>
      </w:r>
      <w:r>
        <w:rPr>
          <w:rFonts w:hint="eastAsia" w:ascii="宋体" w:hAnsi="宋体"/>
          <w:sz w:val="28"/>
          <w:szCs w:val="28"/>
        </w:rPr>
        <w:t>督</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hAnsi="宋体"/>
          <w:sz w:val="28"/>
          <w:szCs w:val="28"/>
          <w:lang w:eastAsia="zh-CN"/>
        </w:rPr>
        <w:t>岚皋县财政局</w:t>
      </w:r>
    </w:p>
    <w:p>
      <w:pPr>
        <w:adjustRightInd w:val="0"/>
        <w:snapToGrid w:val="0"/>
        <w:spacing w:line="520" w:lineRule="exact"/>
        <w:ind w:firstLine="645"/>
        <w:rPr>
          <w:rFonts w:ascii="宋体"/>
          <w:sz w:val="28"/>
          <w:szCs w:val="28"/>
        </w:rPr>
      </w:pPr>
      <w:r>
        <w:rPr>
          <w:rFonts w:ascii="宋体" w:hAnsi="宋体"/>
          <w:sz w:val="28"/>
          <w:szCs w:val="28"/>
        </w:rPr>
        <w:t>3</w:t>
      </w:r>
      <w:r>
        <w:rPr>
          <w:rFonts w:hint="eastAsia" w:ascii="宋体" w:hAnsi="宋体"/>
          <w:sz w:val="28"/>
          <w:szCs w:val="28"/>
        </w:rPr>
        <w:t>、招标代理机构</w:t>
      </w:r>
      <w:r>
        <w:rPr>
          <w:rFonts w:hint="eastAsia" w:hAnsi="宋体"/>
          <w:sz w:val="28"/>
          <w:szCs w:val="28"/>
          <w:lang w:eastAsia="zh-CN"/>
        </w:rPr>
        <w:t>：</w:t>
      </w:r>
      <w:r>
        <w:rPr>
          <w:rFonts w:hint="eastAsia"/>
          <w:sz w:val="28"/>
          <w:szCs w:val="28"/>
        </w:rPr>
        <w:t>陕西恒瑞项目管理有限公司</w:t>
      </w:r>
    </w:p>
    <w:p>
      <w:pPr>
        <w:adjustRightInd w:val="0"/>
        <w:snapToGrid w:val="0"/>
        <w:spacing w:line="520" w:lineRule="exact"/>
        <w:ind w:firstLine="645"/>
        <w:rPr>
          <w:rFonts w:ascii="宋体"/>
          <w:sz w:val="28"/>
          <w:szCs w:val="28"/>
        </w:rPr>
      </w:pPr>
      <w:r>
        <w:rPr>
          <w:rFonts w:ascii="宋体" w:hAnsi="宋体"/>
          <w:sz w:val="28"/>
          <w:szCs w:val="28"/>
        </w:rPr>
        <w:t>4</w:t>
      </w:r>
      <w:r>
        <w:rPr>
          <w:rFonts w:hint="eastAsia" w:ascii="宋体" w:hAnsi="宋体"/>
          <w:sz w:val="28"/>
          <w:szCs w:val="28"/>
        </w:rPr>
        <w:t>、</w:t>
      </w:r>
      <w:r>
        <w:rPr>
          <w:rFonts w:hint="eastAsia" w:hAnsi="宋体"/>
          <w:sz w:val="28"/>
          <w:szCs w:val="28"/>
          <w:lang w:eastAsia="zh-CN"/>
        </w:rPr>
        <w:t>招</w:t>
      </w:r>
      <w:r>
        <w:rPr>
          <w:rFonts w:hint="eastAsia" w:hAnsi="宋体"/>
          <w:sz w:val="28"/>
          <w:szCs w:val="28"/>
          <w:lang w:val="en-US" w:eastAsia="zh-CN"/>
        </w:rPr>
        <w:t xml:space="preserve">  </w:t>
      </w:r>
      <w:r>
        <w:rPr>
          <w:rFonts w:hint="eastAsia" w:hAnsi="宋体"/>
          <w:sz w:val="28"/>
          <w:szCs w:val="28"/>
          <w:lang w:eastAsia="zh-CN"/>
        </w:rPr>
        <w:t>标</w:t>
      </w:r>
      <w:r>
        <w:rPr>
          <w:rFonts w:hint="eastAsia" w:hAnsi="宋体"/>
          <w:sz w:val="28"/>
          <w:szCs w:val="28"/>
          <w:lang w:val="en-US" w:eastAsia="zh-CN"/>
        </w:rPr>
        <w:t xml:space="preserve"> </w:t>
      </w:r>
      <w:r>
        <w:rPr>
          <w:rFonts w:hint="eastAsia" w:hAnsi="宋体"/>
          <w:sz w:val="28"/>
          <w:szCs w:val="28"/>
          <w:lang w:eastAsia="zh-CN"/>
        </w:rPr>
        <w:t>文</w:t>
      </w:r>
      <w:r>
        <w:rPr>
          <w:rFonts w:hint="eastAsia" w:hAnsi="宋体"/>
          <w:sz w:val="28"/>
          <w:szCs w:val="28"/>
          <w:lang w:val="en-US" w:eastAsia="zh-CN"/>
        </w:rPr>
        <w:t xml:space="preserve"> </w:t>
      </w:r>
      <w:r>
        <w:rPr>
          <w:rFonts w:hint="eastAsia" w:hAnsi="宋体"/>
          <w:sz w:val="28"/>
          <w:szCs w:val="28"/>
          <w:lang w:eastAsia="zh-CN"/>
        </w:rPr>
        <w:t>件</w:t>
      </w:r>
      <w:r>
        <w:rPr>
          <w:rFonts w:hint="eastAsia" w:ascii="宋体" w:hAnsi="宋体"/>
          <w:sz w:val="28"/>
          <w:szCs w:val="28"/>
        </w:rPr>
        <w:t>：</w:t>
      </w:r>
      <w:r>
        <w:rPr>
          <w:rFonts w:hint="eastAsia" w:hAnsi="宋体"/>
          <w:sz w:val="28"/>
          <w:szCs w:val="28"/>
          <w:lang w:eastAsia="zh-CN"/>
        </w:rPr>
        <w:t>招标文件</w:t>
      </w:r>
      <w:r>
        <w:rPr>
          <w:rFonts w:hint="eastAsia" w:ascii="宋体" w:hAnsi="宋体"/>
          <w:sz w:val="28"/>
          <w:szCs w:val="28"/>
        </w:rPr>
        <w:t>与</w:t>
      </w:r>
      <w:r>
        <w:rPr>
          <w:rFonts w:hint="eastAsia" w:hAnsi="宋体"/>
          <w:sz w:val="28"/>
          <w:szCs w:val="28"/>
          <w:lang w:eastAsia="zh-CN"/>
        </w:rPr>
        <w:t>投标文件</w:t>
      </w:r>
      <w:r>
        <w:rPr>
          <w:rFonts w:hint="eastAsia" w:ascii="宋体" w:hAnsi="宋体"/>
          <w:sz w:val="28"/>
          <w:szCs w:val="28"/>
        </w:rPr>
        <w:t>的统称</w:t>
      </w:r>
    </w:p>
    <w:p>
      <w:pPr>
        <w:adjustRightInd w:val="0"/>
        <w:snapToGrid w:val="0"/>
        <w:spacing w:line="520" w:lineRule="exact"/>
        <w:ind w:firstLine="645"/>
        <w:rPr>
          <w:rFonts w:ascii="宋体"/>
          <w:sz w:val="28"/>
          <w:szCs w:val="28"/>
        </w:rPr>
      </w:pPr>
      <w:r>
        <w:rPr>
          <w:rFonts w:ascii="宋体" w:hAnsi="宋体"/>
          <w:sz w:val="28"/>
          <w:szCs w:val="28"/>
        </w:rPr>
        <w:t>5</w:t>
      </w:r>
      <w:r>
        <w:rPr>
          <w:rFonts w:hint="eastAsia" w:ascii="宋体" w:hAnsi="宋体"/>
          <w:sz w:val="28"/>
          <w:szCs w:val="28"/>
        </w:rPr>
        <w:t>、供</w:t>
      </w:r>
      <w:r>
        <w:rPr>
          <w:rFonts w:ascii="宋体" w:hAnsi="宋体"/>
          <w:sz w:val="28"/>
          <w:szCs w:val="28"/>
        </w:rPr>
        <w:t xml:space="preserve">   </w:t>
      </w:r>
      <w:r>
        <w:rPr>
          <w:rFonts w:hint="eastAsia" w:ascii="宋体" w:hAnsi="宋体"/>
          <w:sz w:val="28"/>
          <w:szCs w:val="28"/>
        </w:rPr>
        <w:t>应</w:t>
      </w:r>
      <w:r>
        <w:rPr>
          <w:rFonts w:ascii="宋体" w:hAnsi="宋体"/>
          <w:sz w:val="28"/>
          <w:szCs w:val="28"/>
        </w:rPr>
        <w:t xml:space="preserve">   </w:t>
      </w:r>
      <w:r>
        <w:rPr>
          <w:rFonts w:hint="eastAsia" w:ascii="宋体" w:hAnsi="宋体"/>
          <w:sz w:val="28"/>
          <w:szCs w:val="28"/>
        </w:rPr>
        <w:t>商：参加本次招标活动的投标单位</w:t>
      </w:r>
    </w:p>
    <w:p>
      <w:pPr>
        <w:adjustRightInd w:val="0"/>
        <w:snapToGrid w:val="0"/>
        <w:spacing w:line="520" w:lineRule="exact"/>
        <w:ind w:firstLine="624"/>
        <w:outlineLvl w:val="0"/>
        <w:rPr>
          <w:rFonts w:hint="eastAsia" w:ascii="宋体" w:eastAsia="宋体"/>
          <w:b/>
          <w:sz w:val="28"/>
          <w:szCs w:val="28"/>
          <w:lang w:eastAsia="zh-CN"/>
        </w:rPr>
      </w:pPr>
      <w:r>
        <w:rPr>
          <w:rFonts w:hint="eastAsia" w:ascii="宋体" w:hAnsi="宋体"/>
          <w:b/>
          <w:sz w:val="28"/>
          <w:szCs w:val="28"/>
        </w:rPr>
        <w:t>二、</w:t>
      </w:r>
      <w:r>
        <w:rPr>
          <w:rFonts w:hint="eastAsia" w:hAnsi="宋体"/>
          <w:b/>
          <w:sz w:val="28"/>
          <w:szCs w:val="28"/>
          <w:lang w:eastAsia="zh-CN"/>
        </w:rPr>
        <w:t>招标文件</w:t>
      </w:r>
    </w:p>
    <w:p>
      <w:pPr>
        <w:adjustRightInd w:val="0"/>
        <w:snapToGrid w:val="0"/>
        <w:spacing w:line="520" w:lineRule="exact"/>
        <w:ind w:firstLine="560" w:firstLineChars="200"/>
        <w:rPr>
          <w:rFonts w:ascii="宋体"/>
          <w:sz w:val="28"/>
          <w:szCs w:val="28"/>
        </w:rPr>
      </w:pPr>
      <w:r>
        <w:rPr>
          <w:rFonts w:ascii="宋体" w:hAnsi="宋体"/>
          <w:sz w:val="28"/>
          <w:szCs w:val="28"/>
        </w:rPr>
        <w:t>1</w:t>
      </w:r>
      <w:r>
        <w:rPr>
          <w:rFonts w:hint="eastAsia" w:ascii="宋体" w:hAnsi="宋体"/>
          <w:sz w:val="28"/>
          <w:szCs w:val="28"/>
        </w:rPr>
        <w:t>、</w:t>
      </w:r>
      <w:r>
        <w:rPr>
          <w:rFonts w:hint="eastAsia" w:hAnsi="宋体"/>
          <w:sz w:val="28"/>
          <w:szCs w:val="28"/>
          <w:lang w:eastAsia="zh-CN"/>
        </w:rPr>
        <w:t>招标文件</w:t>
      </w:r>
      <w:r>
        <w:rPr>
          <w:rFonts w:hint="eastAsia" w:ascii="宋体" w:hAnsi="宋体"/>
          <w:sz w:val="28"/>
          <w:szCs w:val="28"/>
        </w:rPr>
        <w:t>包括目录中所列的六部分，投标人应仔细阅读</w:t>
      </w:r>
      <w:r>
        <w:rPr>
          <w:rFonts w:hint="eastAsia" w:hAnsi="宋体"/>
          <w:sz w:val="28"/>
          <w:szCs w:val="28"/>
          <w:lang w:eastAsia="zh-CN"/>
        </w:rPr>
        <w:t>招标文件</w:t>
      </w:r>
      <w:r>
        <w:rPr>
          <w:rFonts w:hint="eastAsia" w:ascii="宋体" w:hAnsi="宋体"/>
          <w:sz w:val="28"/>
          <w:szCs w:val="28"/>
        </w:rPr>
        <w:t>中所有的事项、格式、条款和规范要求，在</w:t>
      </w:r>
      <w:r>
        <w:rPr>
          <w:rFonts w:hint="eastAsia" w:hAnsi="宋体"/>
          <w:sz w:val="28"/>
          <w:szCs w:val="28"/>
          <w:lang w:eastAsia="zh-CN"/>
        </w:rPr>
        <w:t>投标文件</w:t>
      </w:r>
      <w:r>
        <w:rPr>
          <w:rFonts w:hint="eastAsia" w:ascii="宋体" w:hAnsi="宋体"/>
          <w:sz w:val="28"/>
          <w:szCs w:val="28"/>
        </w:rPr>
        <w:t>中对</w:t>
      </w:r>
      <w:r>
        <w:rPr>
          <w:rFonts w:hint="eastAsia" w:hAnsi="宋体"/>
          <w:sz w:val="28"/>
          <w:szCs w:val="28"/>
          <w:lang w:eastAsia="zh-CN"/>
        </w:rPr>
        <w:t>招标文件</w:t>
      </w:r>
      <w:r>
        <w:rPr>
          <w:rFonts w:hint="eastAsia" w:ascii="宋体" w:hAnsi="宋体"/>
          <w:sz w:val="28"/>
          <w:szCs w:val="28"/>
        </w:rPr>
        <w:t>的各方面都</w:t>
      </w:r>
      <w:r>
        <w:rPr>
          <w:rFonts w:hint="eastAsia" w:hAnsi="宋体"/>
          <w:sz w:val="28"/>
          <w:szCs w:val="28"/>
          <w:lang w:eastAsia="zh-CN"/>
        </w:rPr>
        <w:t>作出</w:t>
      </w:r>
      <w:r>
        <w:rPr>
          <w:rFonts w:hint="eastAsia" w:ascii="宋体" w:hAnsi="宋体"/>
          <w:sz w:val="28"/>
          <w:szCs w:val="28"/>
        </w:rPr>
        <w:t>实质性的响应，按照</w:t>
      </w:r>
      <w:r>
        <w:rPr>
          <w:rFonts w:hint="eastAsia" w:hAnsi="宋体"/>
          <w:sz w:val="28"/>
          <w:szCs w:val="28"/>
          <w:lang w:eastAsia="zh-CN"/>
        </w:rPr>
        <w:t>招标文件</w:t>
      </w:r>
      <w:r>
        <w:rPr>
          <w:rFonts w:hint="eastAsia" w:ascii="宋体" w:hAnsi="宋体"/>
          <w:sz w:val="28"/>
          <w:szCs w:val="28"/>
        </w:rPr>
        <w:t>的要求提交全部资料。</w:t>
      </w:r>
    </w:p>
    <w:p>
      <w:pPr>
        <w:adjustRightInd w:val="0"/>
        <w:snapToGrid w:val="0"/>
        <w:spacing w:line="520" w:lineRule="exact"/>
        <w:ind w:firstLine="624"/>
        <w:outlineLvl w:val="0"/>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、招标文件的澄清及修改</w:t>
      </w:r>
    </w:p>
    <w:p>
      <w:pPr>
        <w:adjustRightInd w:val="0"/>
        <w:snapToGrid w:val="0"/>
        <w:spacing w:line="520" w:lineRule="exact"/>
        <w:ind w:firstLine="624"/>
        <w:outlineLvl w:val="0"/>
        <w:rPr>
          <w:rFonts w:hint="eastAsia" w:ascii="宋体" w:hAnsi="宋体"/>
          <w:sz w:val="28"/>
          <w:szCs w:val="28"/>
        </w:rPr>
      </w:pPr>
      <w:r>
        <w:rPr>
          <w:rFonts w:hint="eastAsia" w:ascii="宋体" w:hAnsi="宋体"/>
          <w:sz w:val="28"/>
          <w:szCs w:val="28"/>
        </w:rPr>
        <w:t>采购代理机构可对已发出的招标文件进行必要的澄清或者修改，澄清或者修改的内容作为招标文件的组成部分。澄清和修改的内容可能影响投标文件编制的，采购代理机构应当在投标文件截止时间至少十五日前，以书面形式通知所有获取招标文件的潜在投标人</w:t>
      </w:r>
      <w:r>
        <w:rPr>
          <w:rFonts w:hint="eastAsia" w:ascii="宋体" w:hAnsi="宋体"/>
          <w:sz w:val="28"/>
          <w:szCs w:val="28"/>
          <w:lang w:val="zh-CN"/>
        </w:rPr>
        <w:t>，并对投标人具有约束力。投标人在收到上述通知后，</w:t>
      </w:r>
      <w:r>
        <w:rPr>
          <w:rFonts w:hint="eastAsia" w:ascii="宋体" w:hAnsi="宋体"/>
          <w:sz w:val="28"/>
          <w:szCs w:val="28"/>
        </w:rPr>
        <w:t>应当立即以书面形式向采购代理机构确认；不足十五日的，采购代理机构应当顺延提交投标文件的截止时间。</w:t>
      </w:r>
    </w:p>
    <w:p>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rPr>
        <w:t>、</w:t>
      </w:r>
      <w:r>
        <w:rPr>
          <w:rFonts w:hint="eastAsia" w:hAnsi="宋体"/>
          <w:sz w:val="28"/>
          <w:szCs w:val="28"/>
          <w:lang w:eastAsia="zh-CN"/>
        </w:rPr>
        <w:t>招标文件</w:t>
      </w:r>
      <w:r>
        <w:rPr>
          <w:rFonts w:hint="eastAsia" w:ascii="宋体" w:hAnsi="宋体"/>
          <w:sz w:val="28"/>
          <w:szCs w:val="28"/>
        </w:rPr>
        <w:t>的修改</w:t>
      </w:r>
    </w:p>
    <w:p>
      <w:pPr>
        <w:adjustRightInd w:val="0"/>
        <w:snapToGrid w:val="0"/>
        <w:spacing w:line="520" w:lineRule="exact"/>
        <w:ind w:firstLine="570"/>
        <w:rPr>
          <w:rFonts w:ascii="宋体"/>
          <w:sz w:val="28"/>
          <w:szCs w:val="28"/>
        </w:rPr>
      </w:pPr>
      <w:r>
        <w:rPr>
          <w:rFonts w:ascii="宋体" w:hAnsi="宋体"/>
          <w:sz w:val="28"/>
          <w:szCs w:val="28"/>
        </w:rPr>
        <w:t>3-1</w:t>
      </w:r>
      <w:r>
        <w:rPr>
          <w:rFonts w:hint="eastAsia" w:ascii="宋体" w:hAnsi="宋体"/>
          <w:sz w:val="28"/>
          <w:szCs w:val="28"/>
        </w:rPr>
        <w:t>、在</w:t>
      </w:r>
      <w:r>
        <w:rPr>
          <w:rFonts w:hint="eastAsia" w:hAnsi="宋体"/>
          <w:sz w:val="28"/>
          <w:szCs w:val="28"/>
          <w:lang w:eastAsia="zh-CN"/>
        </w:rPr>
        <w:t>投标文件</w:t>
      </w:r>
      <w:r>
        <w:rPr>
          <w:rFonts w:hint="eastAsia" w:ascii="宋体" w:hAnsi="宋体"/>
          <w:sz w:val="28"/>
          <w:szCs w:val="28"/>
        </w:rPr>
        <w:t>递交截止前的任何时候，无论出于何种原因，</w:t>
      </w:r>
      <w:r>
        <w:rPr>
          <w:rFonts w:hint="eastAsia" w:hAnsi="宋体"/>
          <w:sz w:val="28"/>
          <w:szCs w:val="28"/>
          <w:lang w:eastAsia="zh-CN"/>
        </w:rPr>
        <w:t>招标代理机构</w:t>
      </w:r>
      <w:r>
        <w:rPr>
          <w:rFonts w:hint="eastAsia" w:ascii="宋体" w:hAnsi="宋体"/>
          <w:sz w:val="28"/>
          <w:szCs w:val="28"/>
        </w:rPr>
        <w:t>可主动地或在解答投标人提出的澄清问题时，对</w:t>
      </w:r>
      <w:r>
        <w:rPr>
          <w:rFonts w:hint="eastAsia" w:hAnsi="宋体"/>
          <w:sz w:val="28"/>
          <w:szCs w:val="28"/>
          <w:lang w:eastAsia="zh-CN"/>
        </w:rPr>
        <w:t>招标文件</w:t>
      </w:r>
      <w:r>
        <w:rPr>
          <w:rFonts w:hint="eastAsia" w:ascii="宋体" w:hAnsi="宋体"/>
          <w:sz w:val="28"/>
          <w:szCs w:val="28"/>
        </w:rPr>
        <w:t>进行修改。</w:t>
      </w:r>
    </w:p>
    <w:p>
      <w:pPr>
        <w:adjustRightInd w:val="0"/>
        <w:snapToGrid w:val="0"/>
        <w:spacing w:line="520" w:lineRule="exact"/>
        <w:ind w:firstLine="570"/>
        <w:rPr>
          <w:rFonts w:ascii="宋体"/>
          <w:sz w:val="28"/>
          <w:szCs w:val="28"/>
        </w:rPr>
      </w:pPr>
      <w:r>
        <w:rPr>
          <w:rFonts w:ascii="宋体" w:hAnsi="宋体"/>
          <w:sz w:val="28"/>
          <w:szCs w:val="28"/>
        </w:rPr>
        <w:t>3-2</w:t>
      </w:r>
      <w:r>
        <w:rPr>
          <w:rFonts w:hint="eastAsia" w:ascii="宋体" w:hAnsi="宋体"/>
          <w:sz w:val="28"/>
          <w:szCs w:val="28"/>
        </w:rPr>
        <w:t>、</w:t>
      </w:r>
      <w:r>
        <w:rPr>
          <w:rFonts w:hint="eastAsia" w:hAnsi="宋体"/>
          <w:sz w:val="28"/>
          <w:szCs w:val="28"/>
          <w:lang w:eastAsia="zh-CN"/>
        </w:rPr>
        <w:t>招标文件</w:t>
      </w:r>
      <w:r>
        <w:rPr>
          <w:rFonts w:hint="eastAsia" w:ascii="宋体" w:hAnsi="宋体"/>
          <w:sz w:val="28"/>
          <w:szCs w:val="28"/>
        </w:rPr>
        <w:t>的修改以书面形式通知所有投标人，并作为</w:t>
      </w:r>
      <w:r>
        <w:rPr>
          <w:rFonts w:hint="eastAsia" w:hAnsi="宋体"/>
          <w:sz w:val="28"/>
          <w:szCs w:val="28"/>
          <w:lang w:eastAsia="zh-CN"/>
        </w:rPr>
        <w:t>招标文件</w:t>
      </w:r>
      <w:r>
        <w:rPr>
          <w:rFonts w:hint="eastAsia" w:ascii="宋体" w:hAnsi="宋体"/>
          <w:sz w:val="28"/>
          <w:szCs w:val="28"/>
        </w:rPr>
        <w:t>的补充，与其具有同等法律效力。</w:t>
      </w:r>
    </w:p>
    <w:p>
      <w:pPr>
        <w:adjustRightInd w:val="0"/>
        <w:snapToGrid w:val="0"/>
        <w:spacing w:line="520" w:lineRule="exact"/>
        <w:ind w:firstLine="570"/>
        <w:rPr>
          <w:rFonts w:ascii="宋体"/>
          <w:sz w:val="28"/>
          <w:szCs w:val="28"/>
        </w:rPr>
      </w:pPr>
      <w:r>
        <w:rPr>
          <w:rFonts w:ascii="宋体" w:hAnsi="宋体"/>
          <w:sz w:val="28"/>
          <w:szCs w:val="28"/>
        </w:rPr>
        <w:t>3-3</w:t>
      </w:r>
      <w:r>
        <w:rPr>
          <w:rFonts w:hint="eastAsia" w:ascii="宋体" w:hAnsi="宋体"/>
          <w:sz w:val="28"/>
          <w:szCs w:val="28"/>
        </w:rPr>
        <w:t>、为使投标人编写</w:t>
      </w:r>
      <w:r>
        <w:rPr>
          <w:rFonts w:hint="eastAsia" w:hAnsi="宋体"/>
          <w:sz w:val="28"/>
          <w:szCs w:val="28"/>
          <w:lang w:eastAsia="zh-CN"/>
        </w:rPr>
        <w:t>投标文件</w:t>
      </w:r>
      <w:r>
        <w:rPr>
          <w:rFonts w:hint="eastAsia" w:ascii="宋体" w:hAnsi="宋体"/>
          <w:sz w:val="28"/>
          <w:szCs w:val="28"/>
        </w:rPr>
        <w:t>时，有充分时间对</w:t>
      </w:r>
      <w:r>
        <w:rPr>
          <w:rFonts w:hint="eastAsia" w:hAnsi="宋体"/>
          <w:sz w:val="28"/>
          <w:szCs w:val="28"/>
          <w:lang w:eastAsia="zh-CN"/>
        </w:rPr>
        <w:t>招标文件</w:t>
      </w:r>
      <w:r>
        <w:rPr>
          <w:rFonts w:hint="eastAsia" w:ascii="宋体" w:hAnsi="宋体"/>
          <w:sz w:val="28"/>
          <w:szCs w:val="28"/>
        </w:rPr>
        <w:t>的修改内容进行研究，</w:t>
      </w:r>
      <w:r>
        <w:rPr>
          <w:rFonts w:hint="eastAsia" w:hAnsi="宋体"/>
          <w:sz w:val="28"/>
          <w:szCs w:val="28"/>
          <w:lang w:eastAsia="zh-CN"/>
        </w:rPr>
        <w:t>招标代理机构</w:t>
      </w:r>
      <w:r>
        <w:rPr>
          <w:rFonts w:hint="eastAsia" w:ascii="宋体" w:hAnsi="宋体"/>
          <w:sz w:val="28"/>
          <w:szCs w:val="28"/>
        </w:rPr>
        <w:t>可以酌情延长</w:t>
      </w:r>
      <w:r>
        <w:rPr>
          <w:rFonts w:hint="eastAsia" w:hAnsi="宋体"/>
          <w:sz w:val="28"/>
          <w:szCs w:val="28"/>
          <w:lang w:eastAsia="zh-CN"/>
        </w:rPr>
        <w:t>投标文件</w:t>
      </w:r>
      <w:r>
        <w:rPr>
          <w:rFonts w:hint="eastAsia" w:ascii="宋体" w:hAnsi="宋体"/>
          <w:sz w:val="28"/>
          <w:szCs w:val="28"/>
        </w:rPr>
        <w:t>递交截止日期。</w:t>
      </w:r>
    </w:p>
    <w:p>
      <w:pPr>
        <w:adjustRightInd w:val="0"/>
        <w:snapToGrid w:val="0"/>
        <w:spacing w:line="520" w:lineRule="exact"/>
        <w:ind w:firstLine="560"/>
        <w:rPr>
          <w:rFonts w:hint="eastAsia" w:ascii="宋体" w:hAnsi="宋体"/>
          <w:sz w:val="28"/>
          <w:szCs w:val="28"/>
        </w:rPr>
      </w:pPr>
      <w:r>
        <w:rPr>
          <w:rFonts w:ascii="宋体" w:hAnsi="宋体"/>
          <w:sz w:val="28"/>
          <w:szCs w:val="28"/>
        </w:rPr>
        <w:t>4</w:t>
      </w:r>
      <w:r>
        <w:rPr>
          <w:rFonts w:hint="eastAsia" w:ascii="宋体" w:hAnsi="宋体"/>
          <w:sz w:val="28"/>
          <w:szCs w:val="28"/>
        </w:rPr>
        <w:t>、投标人必须从</w:t>
      </w:r>
      <w:r>
        <w:rPr>
          <w:rFonts w:hint="eastAsia" w:hAnsi="宋体"/>
          <w:sz w:val="28"/>
          <w:szCs w:val="28"/>
          <w:lang w:eastAsia="zh-CN"/>
        </w:rPr>
        <w:t>招标代理机构</w:t>
      </w:r>
      <w:r>
        <w:rPr>
          <w:rFonts w:hint="eastAsia" w:ascii="宋体" w:hAnsi="宋体"/>
          <w:sz w:val="28"/>
          <w:szCs w:val="28"/>
        </w:rPr>
        <w:t>购买文件，投标人自行转让或复制</w:t>
      </w:r>
      <w:r>
        <w:rPr>
          <w:rFonts w:hint="eastAsia" w:hAnsi="宋体"/>
          <w:sz w:val="28"/>
          <w:szCs w:val="28"/>
          <w:lang w:eastAsia="zh-CN"/>
        </w:rPr>
        <w:t>招标文件</w:t>
      </w:r>
      <w:r>
        <w:rPr>
          <w:rFonts w:hint="eastAsia" w:ascii="宋体" w:hAnsi="宋体"/>
          <w:sz w:val="28"/>
          <w:szCs w:val="28"/>
        </w:rPr>
        <w:t>视为无效。文件一经售出，一律不退，仅作为本次</w:t>
      </w:r>
      <w:r>
        <w:rPr>
          <w:rFonts w:hint="eastAsia" w:hAnsi="宋体"/>
          <w:sz w:val="28"/>
          <w:szCs w:val="28"/>
          <w:lang w:eastAsia="zh-CN"/>
        </w:rPr>
        <w:t>投标</w:t>
      </w:r>
      <w:r>
        <w:rPr>
          <w:rFonts w:hint="eastAsia" w:ascii="宋体" w:hAnsi="宋体"/>
          <w:sz w:val="28"/>
          <w:szCs w:val="28"/>
        </w:rPr>
        <w:t>使用。</w:t>
      </w:r>
    </w:p>
    <w:p>
      <w:pPr>
        <w:adjustRightInd w:val="0"/>
        <w:snapToGrid w:val="0"/>
        <w:spacing w:line="520" w:lineRule="exact"/>
        <w:ind w:firstLine="560" w:firstLineChars="200"/>
        <w:rPr>
          <w:rFonts w:ascii="宋体"/>
          <w:sz w:val="28"/>
          <w:szCs w:val="28"/>
        </w:rPr>
      </w:pPr>
      <w:r>
        <w:rPr>
          <w:rFonts w:ascii="宋体" w:hAnsi="宋体"/>
          <w:sz w:val="28"/>
          <w:szCs w:val="28"/>
        </w:rPr>
        <w:t>5</w:t>
      </w:r>
      <w:r>
        <w:rPr>
          <w:rFonts w:hint="eastAsia" w:ascii="宋体" w:hAnsi="宋体"/>
          <w:sz w:val="28"/>
          <w:szCs w:val="28"/>
        </w:rPr>
        <w:t>、本文件的解释权归</w:t>
      </w:r>
      <w:r>
        <w:rPr>
          <w:rFonts w:hint="eastAsia" w:hAnsi="宋体"/>
          <w:sz w:val="28"/>
          <w:szCs w:val="28"/>
          <w:lang w:eastAsia="zh-CN"/>
        </w:rPr>
        <w:t>招标代理机构</w:t>
      </w:r>
      <w:r>
        <w:rPr>
          <w:rFonts w:hint="eastAsia" w:ascii="宋体" w:hAnsi="宋体"/>
          <w:sz w:val="28"/>
          <w:szCs w:val="28"/>
        </w:rPr>
        <w:t>。</w:t>
      </w:r>
    </w:p>
    <w:p>
      <w:pPr>
        <w:adjustRightInd w:val="0"/>
        <w:snapToGrid w:val="0"/>
        <w:spacing w:line="520" w:lineRule="exact"/>
        <w:ind w:firstLine="660"/>
        <w:rPr>
          <w:rFonts w:ascii="宋体"/>
          <w:sz w:val="28"/>
          <w:szCs w:val="28"/>
        </w:rPr>
      </w:pPr>
      <w:r>
        <w:rPr>
          <w:rFonts w:hint="eastAsia" w:ascii="宋体" w:hAnsi="宋体"/>
          <w:b/>
          <w:sz w:val="28"/>
          <w:szCs w:val="28"/>
        </w:rPr>
        <w:t>三、</w:t>
      </w:r>
      <w:r>
        <w:rPr>
          <w:rFonts w:hint="eastAsia" w:hAnsi="宋体"/>
          <w:b/>
          <w:sz w:val="28"/>
          <w:szCs w:val="28"/>
          <w:lang w:eastAsia="zh-CN"/>
        </w:rPr>
        <w:t>投标</w:t>
      </w:r>
      <w:r>
        <w:rPr>
          <w:rFonts w:hint="eastAsia" w:ascii="宋体" w:hAnsi="宋体"/>
          <w:b/>
          <w:sz w:val="28"/>
          <w:szCs w:val="28"/>
        </w:rPr>
        <w:t>要求</w:t>
      </w:r>
    </w:p>
    <w:p>
      <w:pPr>
        <w:adjustRightInd w:val="0"/>
        <w:snapToGrid w:val="0"/>
        <w:spacing w:line="520" w:lineRule="exact"/>
        <w:ind w:firstLine="660"/>
        <w:rPr>
          <w:rFonts w:ascii="宋体"/>
          <w:bCs/>
          <w:color w:val="000000"/>
          <w:sz w:val="28"/>
          <w:szCs w:val="28"/>
        </w:rPr>
      </w:pPr>
      <w:r>
        <w:rPr>
          <w:rFonts w:ascii="宋体" w:hAnsi="宋体"/>
          <w:b/>
          <w:sz w:val="28"/>
          <w:szCs w:val="28"/>
        </w:rPr>
        <w:t>1</w:t>
      </w:r>
      <w:r>
        <w:rPr>
          <w:rFonts w:hint="eastAsia" w:ascii="宋体" w:hAnsi="宋体"/>
          <w:b/>
          <w:sz w:val="28"/>
          <w:szCs w:val="28"/>
        </w:rPr>
        <w:t>、</w:t>
      </w:r>
      <w:r>
        <w:rPr>
          <w:rFonts w:hint="eastAsia" w:hAnsi="宋体"/>
          <w:b/>
          <w:sz w:val="28"/>
          <w:szCs w:val="28"/>
          <w:lang w:eastAsia="zh-CN"/>
        </w:rPr>
        <w:t>投标</w:t>
      </w:r>
      <w:r>
        <w:rPr>
          <w:rFonts w:hint="eastAsia" w:ascii="宋体" w:hAnsi="宋体"/>
          <w:b/>
          <w:sz w:val="28"/>
          <w:szCs w:val="28"/>
        </w:rPr>
        <w:t>内容：</w:t>
      </w:r>
      <w:r>
        <w:rPr>
          <w:rFonts w:hint="eastAsia" w:hAnsi="宋体"/>
          <w:b/>
          <w:sz w:val="28"/>
          <w:szCs w:val="28"/>
          <w:lang w:eastAsia="zh-CN"/>
        </w:rPr>
        <w:t>2022年岚皋县图书馆分馆建设项目</w:t>
      </w:r>
      <w:r>
        <w:rPr>
          <w:rFonts w:hint="eastAsia" w:ascii="宋体" w:hAnsi="宋体"/>
          <w:bCs/>
          <w:color w:val="000000"/>
          <w:sz w:val="28"/>
          <w:szCs w:val="28"/>
        </w:rPr>
        <w:t>。</w:t>
      </w:r>
    </w:p>
    <w:p>
      <w:pPr>
        <w:adjustRightInd w:val="0"/>
        <w:snapToGrid w:val="0"/>
        <w:spacing w:line="520" w:lineRule="exact"/>
        <w:ind w:firstLine="660"/>
        <w:rPr>
          <w:rFonts w:ascii="宋体" w:cs="宋体"/>
          <w:b/>
          <w:sz w:val="28"/>
          <w:szCs w:val="28"/>
        </w:rPr>
      </w:pPr>
      <w:r>
        <w:rPr>
          <w:rFonts w:ascii="宋体" w:hAnsi="宋体" w:cs="宋体"/>
          <w:b/>
          <w:sz w:val="28"/>
          <w:szCs w:val="28"/>
        </w:rPr>
        <w:t>2</w:t>
      </w:r>
      <w:r>
        <w:rPr>
          <w:rFonts w:hint="eastAsia" w:ascii="宋体" w:hAnsi="宋体" w:cs="宋体"/>
          <w:b/>
          <w:sz w:val="28"/>
          <w:szCs w:val="28"/>
        </w:rPr>
        <w:t>、</w:t>
      </w:r>
      <w:r>
        <w:rPr>
          <w:rFonts w:hint="eastAsia" w:hAnsi="宋体" w:cs="宋体"/>
          <w:b/>
          <w:sz w:val="28"/>
          <w:szCs w:val="28"/>
          <w:lang w:eastAsia="zh-CN"/>
        </w:rPr>
        <w:t>投标</w:t>
      </w:r>
      <w:r>
        <w:rPr>
          <w:rFonts w:hint="eastAsia" w:ascii="宋体" w:hAnsi="宋体" w:cs="宋体"/>
          <w:b/>
          <w:sz w:val="28"/>
          <w:szCs w:val="28"/>
        </w:rPr>
        <w:t>要求：</w:t>
      </w:r>
    </w:p>
    <w:p>
      <w:pPr>
        <w:keepNext w:val="0"/>
        <w:keepLines w:val="0"/>
        <w:pageBreakBefore w:val="0"/>
        <w:widowControl w:val="0"/>
        <w:kinsoku/>
        <w:wordWrap/>
        <w:overflowPunct/>
        <w:topLinePunct w:val="0"/>
        <w:autoSpaceDE/>
        <w:autoSpaceDN/>
        <w:bidi w:val="0"/>
        <w:adjustRightInd w:val="0"/>
        <w:snapToGrid/>
        <w:spacing w:line="520" w:lineRule="exact"/>
        <w:ind w:firstLine="546" w:firstLineChars="195"/>
        <w:textAlignment w:val="baseline"/>
        <w:rPr>
          <w:rFonts w:hint="eastAsia" w:ascii="宋体" w:hAnsi="宋体" w:cs="宋体"/>
          <w:b w:val="0"/>
          <w:bCs w:val="0"/>
          <w:color w:val="000000"/>
          <w:kern w:val="0"/>
          <w:sz w:val="28"/>
          <w:szCs w:val="28"/>
        </w:rPr>
      </w:pPr>
      <w:r>
        <w:rPr>
          <w:rFonts w:hint="eastAsia" w:ascii="宋体" w:hAnsi="宋体" w:cs="宋体"/>
          <w:b w:val="0"/>
          <w:bCs w:val="0"/>
          <w:color w:val="000000"/>
          <w:kern w:val="0"/>
          <w:sz w:val="28"/>
          <w:szCs w:val="28"/>
        </w:rPr>
        <w:t>（1）具有独立承担民事责任的能力，提供营业执照、税务登记证、组织机构代码证或登载有统一社会信用代码的营业执照（或《事业单位法人证书》或其他合法组织登记证书、自然人只须提交身份证）；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val="0"/>
        <w:kinsoku/>
        <w:wordWrap/>
        <w:overflowPunct/>
        <w:topLinePunct w:val="0"/>
        <w:autoSpaceDE/>
        <w:autoSpaceDN/>
        <w:bidi w:val="0"/>
        <w:adjustRightInd w:val="0"/>
        <w:snapToGrid/>
        <w:spacing w:line="520" w:lineRule="exact"/>
        <w:ind w:firstLine="546" w:firstLineChars="195"/>
        <w:textAlignment w:val="baseline"/>
        <w:rPr>
          <w:rFonts w:hint="eastAsia" w:ascii="宋体" w:hAnsi="宋体" w:cs="宋体"/>
          <w:b w:val="0"/>
          <w:bCs w:val="0"/>
          <w:color w:val="000000"/>
          <w:kern w:val="0"/>
          <w:sz w:val="28"/>
          <w:szCs w:val="28"/>
        </w:rPr>
      </w:pPr>
      <w:r>
        <w:rPr>
          <w:rFonts w:hint="eastAsia" w:ascii="宋体" w:hAnsi="宋体" w:cs="宋体"/>
          <w:b w:val="0"/>
          <w:bCs w:val="0"/>
          <w:color w:val="000000"/>
          <w:kern w:val="0"/>
          <w:sz w:val="28"/>
          <w:szCs w:val="28"/>
        </w:rPr>
        <w:t>（2）提供法定代表人授权书（附法定代表人身份证复印件）及被授权代理人身份证原件（法定代表人直接参加只须提供法定代表人身份证原件）；</w:t>
      </w:r>
    </w:p>
    <w:p>
      <w:pPr>
        <w:keepNext w:val="0"/>
        <w:keepLines w:val="0"/>
        <w:pageBreakBefore w:val="0"/>
        <w:widowControl w:val="0"/>
        <w:kinsoku/>
        <w:wordWrap/>
        <w:overflowPunct/>
        <w:topLinePunct w:val="0"/>
        <w:autoSpaceDE/>
        <w:autoSpaceDN/>
        <w:bidi w:val="0"/>
        <w:adjustRightInd w:val="0"/>
        <w:snapToGrid/>
        <w:spacing w:line="520" w:lineRule="exact"/>
        <w:ind w:firstLine="546" w:firstLineChars="195"/>
        <w:textAlignment w:val="baseline"/>
        <w:rPr>
          <w:rFonts w:hint="eastAsia" w:ascii="宋体" w:hAnsi="宋体" w:cs="宋体"/>
          <w:b w:val="0"/>
          <w:bCs w:val="0"/>
          <w:color w:val="000000"/>
          <w:kern w:val="0"/>
          <w:sz w:val="28"/>
          <w:szCs w:val="28"/>
        </w:rPr>
      </w:pPr>
      <w:r>
        <w:rPr>
          <w:rFonts w:hint="eastAsia" w:ascii="宋体" w:hAnsi="宋体" w:cs="宋体"/>
          <w:b w:val="0"/>
          <w:bCs w:val="0"/>
          <w:color w:val="000000"/>
          <w:kern w:val="0"/>
          <w:sz w:val="28"/>
          <w:szCs w:val="28"/>
        </w:rPr>
        <w:t>（3）财务状况报告：提供20</w:t>
      </w:r>
      <w:r>
        <w:rPr>
          <w:rFonts w:hint="eastAsia" w:ascii="宋体" w:hAnsi="宋体" w:cs="宋体"/>
          <w:b w:val="0"/>
          <w:bCs w:val="0"/>
          <w:color w:val="000000"/>
          <w:kern w:val="0"/>
          <w:sz w:val="28"/>
          <w:szCs w:val="28"/>
          <w:lang w:val="en-US" w:eastAsia="zh-CN"/>
        </w:rPr>
        <w:t>19</w:t>
      </w:r>
      <w:r>
        <w:rPr>
          <w:rFonts w:hint="eastAsia" w:ascii="宋体" w:hAnsi="宋体" w:cs="宋体"/>
          <w:b w:val="0"/>
          <w:bCs w:val="0"/>
          <w:color w:val="000000"/>
          <w:kern w:val="0"/>
          <w:sz w:val="28"/>
          <w:szCs w:val="28"/>
        </w:rPr>
        <w:t xml:space="preserve"> 年度或202</w:t>
      </w:r>
      <w:r>
        <w:rPr>
          <w:rFonts w:hint="eastAsia" w:ascii="宋体" w:hAnsi="宋体" w:cs="宋体"/>
          <w:b w:val="0"/>
          <w:bCs w:val="0"/>
          <w:color w:val="000000"/>
          <w:kern w:val="0"/>
          <w:sz w:val="28"/>
          <w:szCs w:val="28"/>
          <w:lang w:val="en-US" w:eastAsia="zh-CN"/>
        </w:rPr>
        <w:t>0</w:t>
      </w:r>
      <w:r>
        <w:rPr>
          <w:rFonts w:hint="eastAsia" w:ascii="宋体" w:hAnsi="宋体" w:cs="宋体"/>
          <w:b w:val="0"/>
          <w:bCs w:val="0"/>
          <w:color w:val="000000"/>
          <w:kern w:val="0"/>
          <w:sz w:val="28"/>
          <w:szCs w:val="28"/>
        </w:rPr>
        <w:t xml:space="preserve"> 年度财务审计报告（2021年1月1日以后成立的公司提供公司财务会计制度加盖投标人公章即可）；</w:t>
      </w:r>
    </w:p>
    <w:p>
      <w:pPr>
        <w:keepNext w:val="0"/>
        <w:keepLines w:val="0"/>
        <w:pageBreakBefore w:val="0"/>
        <w:widowControl w:val="0"/>
        <w:kinsoku/>
        <w:wordWrap/>
        <w:overflowPunct/>
        <w:topLinePunct w:val="0"/>
        <w:autoSpaceDE/>
        <w:autoSpaceDN/>
        <w:bidi w:val="0"/>
        <w:adjustRightInd w:val="0"/>
        <w:snapToGrid/>
        <w:spacing w:line="520" w:lineRule="exact"/>
        <w:ind w:firstLine="546" w:firstLineChars="195"/>
        <w:textAlignment w:val="baseline"/>
        <w:rPr>
          <w:rFonts w:hint="eastAsia" w:ascii="宋体" w:hAnsi="宋体" w:cs="宋体"/>
          <w:b w:val="0"/>
          <w:bCs w:val="0"/>
          <w:color w:val="000000"/>
          <w:kern w:val="0"/>
          <w:sz w:val="28"/>
          <w:szCs w:val="28"/>
        </w:rPr>
      </w:pPr>
      <w:r>
        <w:rPr>
          <w:rFonts w:hint="eastAsia" w:ascii="宋体" w:hAnsi="宋体" w:cs="宋体"/>
          <w:b w:val="0"/>
          <w:bCs w:val="0"/>
          <w:color w:val="000000"/>
          <w:kern w:val="0"/>
          <w:sz w:val="28"/>
          <w:szCs w:val="28"/>
        </w:rPr>
        <w:t>（4）具有履行合同所必需的设备和专业技术能力（</w:t>
      </w:r>
      <w:r>
        <w:rPr>
          <w:rFonts w:hint="eastAsia" w:ascii="宋体" w:hAnsi="宋体" w:cs="宋体"/>
          <w:b w:val="0"/>
          <w:bCs w:val="0"/>
          <w:color w:val="000000"/>
          <w:kern w:val="0"/>
          <w:sz w:val="28"/>
          <w:szCs w:val="28"/>
          <w:lang w:eastAsia="zh-CN"/>
        </w:rPr>
        <w:t>须附相关证明材料或书面声明</w:t>
      </w:r>
      <w:r>
        <w:rPr>
          <w:rFonts w:hint="eastAsia" w:ascii="宋体" w:hAnsi="宋体" w:cs="宋体"/>
          <w:b w:val="0"/>
          <w:bCs w:val="0"/>
          <w:color w:val="000000"/>
          <w:kern w:val="0"/>
          <w:sz w:val="28"/>
          <w:szCs w:val="28"/>
        </w:rPr>
        <w:t>）；</w:t>
      </w:r>
    </w:p>
    <w:p>
      <w:pPr>
        <w:keepNext w:val="0"/>
        <w:keepLines w:val="0"/>
        <w:pageBreakBefore w:val="0"/>
        <w:widowControl w:val="0"/>
        <w:kinsoku/>
        <w:wordWrap/>
        <w:overflowPunct/>
        <w:topLinePunct w:val="0"/>
        <w:autoSpaceDE/>
        <w:autoSpaceDN/>
        <w:bidi w:val="0"/>
        <w:adjustRightInd w:val="0"/>
        <w:snapToGrid/>
        <w:spacing w:line="520" w:lineRule="exact"/>
        <w:ind w:firstLine="546" w:firstLineChars="195"/>
        <w:textAlignment w:val="baseline"/>
        <w:rPr>
          <w:rFonts w:hint="eastAsia" w:ascii="宋体" w:hAnsi="宋体" w:cs="宋体"/>
          <w:b w:val="0"/>
          <w:bCs w:val="0"/>
          <w:color w:val="000000"/>
          <w:kern w:val="0"/>
          <w:sz w:val="28"/>
          <w:szCs w:val="28"/>
        </w:rPr>
      </w:pPr>
      <w:r>
        <w:rPr>
          <w:rFonts w:hint="eastAsia" w:ascii="宋体" w:hAnsi="宋体" w:cs="宋体"/>
          <w:b w:val="0"/>
          <w:bCs w:val="0"/>
          <w:color w:val="000000"/>
          <w:kern w:val="0"/>
          <w:sz w:val="28"/>
          <w:szCs w:val="28"/>
        </w:rPr>
        <w:t>（5）有依法缴纳税收和社会保障资金的良好记录（提供投标人202</w:t>
      </w:r>
      <w:r>
        <w:rPr>
          <w:rFonts w:hint="eastAsia" w:ascii="宋体" w:hAnsi="宋体" w:cs="宋体"/>
          <w:b w:val="0"/>
          <w:bCs w:val="0"/>
          <w:color w:val="000000"/>
          <w:kern w:val="0"/>
          <w:sz w:val="28"/>
          <w:szCs w:val="28"/>
          <w:lang w:val="en-US" w:eastAsia="zh-CN"/>
        </w:rPr>
        <w:t>1</w:t>
      </w:r>
      <w:r>
        <w:rPr>
          <w:rFonts w:hint="eastAsia" w:ascii="宋体" w:hAnsi="宋体" w:cs="宋体"/>
          <w:b w:val="0"/>
          <w:bCs w:val="0"/>
          <w:color w:val="000000"/>
          <w:kern w:val="0"/>
          <w:sz w:val="28"/>
          <w:szCs w:val="28"/>
        </w:rPr>
        <w:t>年1月至今任意连续三个月完税证明（依法免税的投标人应提供相关文件证明）、202</w:t>
      </w:r>
      <w:r>
        <w:rPr>
          <w:rFonts w:hint="eastAsia" w:ascii="宋体" w:hAnsi="宋体" w:cs="宋体"/>
          <w:b w:val="0"/>
          <w:bCs w:val="0"/>
          <w:color w:val="000000"/>
          <w:kern w:val="0"/>
          <w:sz w:val="28"/>
          <w:szCs w:val="28"/>
          <w:lang w:val="en-US" w:eastAsia="zh-CN"/>
        </w:rPr>
        <w:t>1</w:t>
      </w:r>
      <w:r>
        <w:rPr>
          <w:rFonts w:hint="eastAsia" w:ascii="宋体" w:hAnsi="宋体" w:cs="宋体"/>
          <w:b w:val="0"/>
          <w:bCs w:val="0"/>
          <w:color w:val="000000"/>
          <w:kern w:val="0"/>
          <w:sz w:val="28"/>
          <w:szCs w:val="28"/>
        </w:rPr>
        <w:t>年1月至今任意连续三个月已缴纳社会保险的证明（专用收据或社会保险缴纳清单或社保缴纳证明，依法不需要缴纳社会保障资金的投标人应提供相关文件证明）；</w:t>
      </w:r>
    </w:p>
    <w:p>
      <w:pPr>
        <w:keepNext w:val="0"/>
        <w:keepLines w:val="0"/>
        <w:pageBreakBefore w:val="0"/>
        <w:widowControl w:val="0"/>
        <w:kinsoku/>
        <w:wordWrap/>
        <w:overflowPunct/>
        <w:topLinePunct w:val="0"/>
        <w:autoSpaceDE/>
        <w:autoSpaceDN/>
        <w:bidi w:val="0"/>
        <w:adjustRightInd w:val="0"/>
        <w:snapToGrid/>
        <w:spacing w:line="520" w:lineRule="exact"/>
        <w:ind w:firstLine="546" w:firstLineChars="195"/>
        <w:textAlignment w:val="baseline"/>
        <w:rPr>
          <w:rFonts w:hint="eastAsia"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(6)书面声明：参加政府采购活动前三年内，在经营活动中没有重大违法记录声明。</w:t>
      </w:r>
    </w:p>
    <w:p>
      <w:pPr>
        <w:keepNext w:val="0"/>
        <w:keepLines w:val="0"/>
        <w:pageBreakBefore w:val="0"/>
        <w:widowControl w:val="0"/>
        <w:kinsoku/>
        <w:wordWrap/>
        <w:overflowPunct/>
        <w:topLinePunct w:val="0"/>
        <w:autoSpaceDE/>
        <w:autoSpaceDN/>
        <w:bidi w:val="0"/>
        <w:adjustRightInd w:val="0"/>
        <w:snapToGrid/>
        <w:spacing w:line="520" w:lineRule="exact"/>
        <w:ind w:firstLine="548" w:firstLineChars="195"/>
        <w:textAlignment w:val="baseline"/>
        <w:rPr>
          <w:b/>
          <w:bCs/>
        </w:rPr>
      </w:pPr>
      <w:r>
        <w:rPr>
          <w:rFonts w:hint="eastAsia" w:ascii="宋体" w:hAnsi="宋体" w:cs="宋体"/>
          <w:b/>
          <w:bCs/>
          <w:color w:val="000000"/>
          <w:kern w:val="0"/>
          <w:sz w:val="28"/>
          <w:szCs w:val="28"/>
        </w:rPr>
        <w:t>投标人要保证在投标文件中仍有上述资质复印件并加盖公章。（缺少其中任何一项或有一项达不到要求、包括证件的有效性、是否进行年检、是否在有效期内等，并通过二维码扫描查询有效性），经审查不合格的投标人按废标处理。</w:t>
      </w:r>
    </w:p>
    <w:p>
      <w:pPr>
        <w:adjustRightInd w:val="0"/>
        <w:snapToGrid w:val="0"/>
        <w:spacing w:line="520" w:lineRule="exact"/>
        <w:ind w:firstLine="562" w:firstLineChars="200"/>
        <w:rPr>
          <w:rFonts w:ascii="宋体"/>
          <w:b/>
          <w:bCs/>
          <w:sz w:val="28"/>
          <w:szCs w:val="28"/>
        </w:rPr>
      </w:pPr>
      <w:r>
        <w:rPr>
          <w:rFonts w:ascii="宋体" w:hAnsi="宋体"/>
          <w:b/>
          <w:bCs/>
          <w:sz w:val="28"/>
          <w:szCs w:val="28"/>
        </w:rPr>
        <w:t>3</w:t>
      </w:r>
      <w:r>
        <w:rPr>
          <w:rFonts w:hint="eastAsia" w:ascii="宋体" w:hAnsi="宋体"/>
          <w:b/>
          <w:bCs/>
          <w:sz w:val="28"/>
          <w:szCs w:val="28"/>
        </w:rPr>
        <w:t>、</w:t>
      </w:r>
      <w:r>
        <w:rPr>
          <w:rFonts w:hint="eastAsia" w:hAnsi="宋体"/>
          <w:b/>
          <w:bCs/>
          <w:sz w:val="28"/>
          <w:szCs w:val="28"/>
          <w:lang w:eastAsia="zh-CN"/>
        </w:rPr>
        <w:t>投标文件</w:t>
      </w:r>
      <w:r>
        <w:rPr>
          <w:rFonts w:hint="eastAsia" w:ascii="宋体" w:hAnsi="宋体"/>
          <w:b/>
          <w:bCs/>
          <w:sz w:val="28"/>
          <w:szCs w:val="28"/>
        </w:rPr>
        <w:t>的编制：</w:t>
      </w:r>
    </w:p>
    <w:p>
      <w:pPr>
        <w:adjustRightInd w:val="0"/>
        <w:snapToGrid w:val="0"/>
        <w:spacing w:line="520" w:lineRule="exact"/>
        <w:ind w:firstLine="560" w:firstLineChars="200"/>
        <w:jc w:val="left"/>
        <w:rPr>
          <w:rFonts w:ascii="宋体"/>
          <w:sz w:val="28"/>
          <w:szCs w:val="28"/>
          <w:u w:val="single"/>
        </w:rPr>
      </w:pPr>
      <w:r>
        <w:rPr>
          <w:rFonts w:ascii="宋体" w:hAnsi="宋体"/>
          <w:sz w:val="28"/>
          <w:szCs w:val="28"/>
        </w:rPr>
        <w:t>3-1</w:t>
      </w:r>
      <w:r>
        <w:rPr>
          <w:rFonts w:hint="eastAsia" w:ascii="宋体" w:hAnsi="宋体"/>
          <w:sz w:val="28"/>
          <w:szCs w:val="28"/>
        </w:rPr>
        <w:t>、</w:t>
      </w:r>
      <w:r>
        <w:rPr>
          <w:rFonts w:hint="eastAsia" w:hAnsi="宋体"/>
          <w:sz w:val="28"/>
          <w:szCs w:val="28"/>
          <w:u w:val="single"/>
          <w:lang w:eastAsia="zh-CN"/>
        </w:rPr>
        <w:t>投标文件</w:t>
      </w:r>
      <w:r>
        <w:rPr>
          <w:rFonts w:hint="eastAsia" w:ascii="宋体" w:hAnsi="宋体"/>
          <w:sz w:val="28"/>
          <w:szCs w:val="28"/>
          <w:u w:val="single"/>
        </w:rPr>
        <w:t>必须根据</w:t>
      </w:r>
      <w:r>
        <w:rPr>
          <w:rFonts w:hint="eastAsia" w:hAnsi="宋体"/>
          <w:sz w:val="28"/>
          <w:szCs w:val="28"/>
          <w:u w:val="single"/>
          <w:lang w:eastAsia="zh-CN"/>
        </w:rPr>
        <w:t>招标代理机构</w:t>
      </w:r>
      <w:r>
        <w:rPr>
          <w:rFonts w:hint="eastAsia" w:ascii="宋体" w:hAnsi="宋体"/>
          <w:sz w:val="28"/>
          <w:szCs w:val="28"/>
          <w:u w:val="single"/>
        </w:rPr>
        <w:t>发售的</w:t>
      </w:r>
      <w:r>
        <w:rPr>
          <w:rFonts w:hint="eastAsia" w:hAnsi="宋体"/>
          <w:sz w:val="28"/>
          <w:szCs w:val="28"/>
          <w:u w:val="single"/>
          <w:lang w:eastAsia="zh-CN"/>
        </w:rPr>
        <w:t>投标文件</w:t>
      </w:r>
      <w:r>
        <w:rPr>
          <w:rFonts w:hint="eastAsia" w:ascii="宋体" w:hAnsi="宋体"/>
          <w:sz w:val="28"/>
          <w:szCs w:val="28"/>
          <w:u w:val="single"/>
        </w:rPr>
        <w:t>格式编写，对</w:t>
      </w:r>
      <w:r>
        <w:rPr>
          <w:rFonts w:hint="eastAsia" w:hAnsi="宋体"/>
          <w:sz w:val="28"/>
          <w:szCs w:val="28"/>
          <w:u w:val="single"/>
          <w:lang w:eastAsia="zh-CN"/>
        </w:rPr>
        <w:t>招标文件作出</w:t>
      </w:r>
      <w:r>
        <w:rPr>
          <w:rFonts w:hint="eastAsia" w:ascii="宋体" w:hAnsi="宋体"/>
          <w:sz w:val="28"/>
          <w:szCs w:val="28"/>
          <w:u w:val="single"/>
        </w:rPr>
        <w:t>实质性响应。具体内容包括</w:t>
      </w:r>
      <w:r>
        <w:rPr>
          <w:rFonts w:hint="eastAsia" w:ascii="宋体" w:hAnsi="宋体"/>
          <w:sz w:val="28"/>
          <w:szCs w:val="28"/>
          <w:u w:val="single"/>
          <w:lang w:eastAsia="zh-CN"/>
        </w:rPr>
        <w:t>但不限于</w:t>
      </w:r>
      <w:r>
        <w:rPr>
          <w:rFonts w:hint="eastAsia" w:hAnsi="宋体"/>
          <w:sz w:val="28"/>
          <w:szCs w:val="28"/>
          <w:u w:val="single"/>
          <w:lang w:eastAsia="zh-CN"/>
        </w:rPr>
        <w:t>以下内容</w:t>
      </w:r>
      <w:r>
        <w:rPr>
          <w:rFonts w:hint="eastAsia" w:ascii="宋体" w:hAnsi="宋体"/>
          <w:sz w:val="28"/>
          <w:szCs w:val="28"/>
          <w:u w:val="single"/>
        </w:rPr>
        <w:t>：</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rPr>
        <w:t>1.投标函（格式）</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rPr>
        <w:t>2.开标一览表（格式）</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rPr>
        <w:t>3.投标分项报价表（格式）</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rPr>
        <w:t>4.节能环保、环境标志产品明细表（格式，若有）</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rPr>
        <w:t>5.选配件报价表（格式，若有）</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rPr>
        <w:t>6.设备说明一览表（格式）</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rPr>
        <w:t>7.商务条款响应偏离表（格式）</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rPr>
        <w:t>8.技术规格响应偏离表（格式）</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rPr>
        <w:t>9.产品的佐证材料</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rPr>
        <w:t>10.法定代表人授权书（格式）</w:t>
      </w:r>
    </w:p>
    <w:p>
      <w:pPr>
        <w:adjustRightInd w:val="0"/>
        <w:snapToGrid w:val="0"/>
        <w:spacing w:line="520" w:lineRule="exact"/>
        <w:ind w:firstLine="560" w:firstLineChars="200"/>
        <w:rPr>
          <w:rFonts w:hint="eastAsia" w:ascii="宋体" w:hAnsi="宋体" w:eastAsia="宋体" w:cs="宋体"/>
          <w:sz w:val="28"/>
          <w:szCs w:val="28"/>
          <w:lang w:val="en-US" w:eastAsia="zh-CN"/>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rPr>
        <w:t>11.资格证明文件</w:t>
      </w:r>
      <w:r>
        <w:rPr>
          <w:rFonts w:hint="eastAsia" w:hAnsi="宋体" w:cs="宋体"/>
          <w:sz w:val="28"/>
          <w:szCs w:val="28"/>
          <w:lang w:val="en-US" w:eastAsia="zh-CN"/>
        </w:rPr>
        <w:t>资料</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rPr>
        <w:t>12.项目实施方案</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rPr>
        <w:t>13.质量保证</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rPr>
        <w:t>14.产品的合法来源渠道证明文件</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rPr>
        <w:t>15.业绩</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rPr>
        <w:t>1</w:t>
      </w:r>
      <w:r>
        <w:rPr>
          <w:rFonts w:hint="eastAsia" w:ascii="宋体" w:hAnsi="宋体" w:cs="宋体"/>
          <w:sz w:val="28"/>
          <w:szCs w:val="28"/>
          <w:lang w:val="en-US" w:eastAsia="zh-CN"/>
        </w:rPr>
        <w:t>6</w:t>
      </w:r>
      <w:r>
        <w:rPr>
          <w:rFonts w:hint="eastAsia" w:ascii="宋体" w:hAnsi="宋体" w:cs="宋体"/>
          <w:sz w:val="28"/>
          <w:szCs w:val="28"/>
        </w:rPr>
        <w:t>.售后服务方案</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rPr>
        <w:t>1</w:t>
      </w:r>
      <w:r>
        <w:rPr>
          <w:rFonts w:hint="eastAsia" w:ascii="宋体" w:hAnsi="宋体" w:cs="宋体"/>
          <w:sz w:val="28"/>
          <w:szCs w:val="28"/>
          <w:lang w:val="en-US" w:eastAsia="zh-CN"/>
        </w:rPr>
        <w:t>7</w:t>
      </w:r>
      <w:r>
        <w:rPr>
          <w:rFonts w:hint="eastAsia" w:ascii="宋体" w:hAnsi="宋体" w:cs="宋体"/>
          <w:sz w:val="28"/>
          <w:szCs w:val="28"/>
        </w:rPr>
        <w:t>.培训方案</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rPr>
        <w:t>1</w:t>
      </w:r>
      <w:r>
        <w:rPr>
          <w:rFonts w:hint="eastAsia" w:ascii="宋体" w:hAnsi="宋体" w:cs="宋体"/>
          <w:sz w:val="28"/>
          <w:szCs w:val="28"/>
          <w:lang w:val="en-US" w:eastAsia="zh-CN"/>
        </w:rPr>
        <w:t>8</w:t>
      </w:r>
      <w:r>
        <w:rPr>
          <w:rFonts w:hint="eastAsia" w:ascii="宋体" w:hAnsi="宋体" w:cs="宋体"/>
          <w:sz w:val="28"/>
          <w:szCs w:val="28"/>
        </w:rPr>
        <w:t>．招标文件要求的其他证明资料及投标人认为需要提供的资料</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lang w:val="en-US" w:eastAsia="zh-CN"/>
        </w:rPr>
        <w:t>19</w:t>
      </w:r>
      <w:r>
        <w:rPr>
          <w:rFonts w:hint="eastAsia" w:ascii="宋体" w:hAnsi="宋体" w:cs="宋体"/>
          <w:sz w:val="28"/>
          <w:szCs w:val="28"/>
        </w:rPr>
        <w:t>.《拒绝政府采购领域商业贿赂承诺书》（格式）</w:t>
      </w:r>
    </w:p>
    <w:p>
      <w:pPr>
        <w:adjustRightInd w:val="0"/>
        <w:snapToGrid w:val="0"/>
        <w:spacing w:line="520" w:lineRule="exact"/>
        <w:ind w:firstLine="560" w:firstLineChars="200"/>
        <w:rPr>
          <w:rFonts w:hint="eastAsia" w:ascii="宋体" w:hAnsi="宋体" w:cs="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cs="宋体"/>
          <w:sz w:val="28"/>
          <w:szCs w:val="28"/>
          <w:lang w:val="en-US" w:eastAsia="zh-CN"/>
        </w:rPr>
        <w:t>20</w:t>
      </w:r>
      <w:r>
        <w:rPr>
          <w:rFonts w:hint="eastAsia" w:ascii="宋体" w:hAnsi="宋体" w:cs="宋体"/>
          <w:sz w:val="28"/>
          <w:szCs w:val="28"/>
        </w:rPr>
        <w:t>.《小微企业声明函》及证明文件（格式，若有）</w:t>
      </w:r>
    </w:p>
    <w:p>
      <w:pPr>
        <w:adjustRightInd w:val="0"/>
        <w:snapToGrid w:val="0"/>
        <w:spacing w:line="520" w:lineRule="exact"/>
        <w:ind w:firstLine="560" w:firstLineChars="200"/>
        <w:rPr>
          <w:rFonts w:hint="eastAsia" w:ascii="宋体" w:hAnsi="宋体" w:eastAsia="宋体" w:cs="宋体"/>
          <w:sz w:val="28"/>
          <w:szCs w:val="28"/>
          <w:lang w:val="en-US" w:eastAsia="zh-CN"/>
        </w:rPr>
      </w:pPr>
      <w:r>
        <w:rPr>
          <w:rFonts w:ascii="宋体" w:hAnsi="宋体" w:cs="宋体"/>
          <w:sz w:val="28"/>
          <w:szCs w:val="28"/>
        </w:rPr>
        <w:t>3-</w:t>
      </w:r>
      <w:r>
        <w:rPr>
          <w:rFonts w:hint="eastAsia" w:hAnsi="宋体" w:cs="宋体"/>
          <w:sz w:val="28"/>
          <w:szCs w:val="28"/>
          <w:lang w:val="en-US" w:eastAsia="zh-CN"/>
        </w:rPr>
        <w:t>2</w:t>
      </w:r>
      <w:r>
        <w:rPr>
          <w:rFonts w:hint="eastAsia" w:ascii="宋体" w:hAnsi="宋体" w:cs="宋体"/>
          <w:sz w:val="28"/>
          <w:szCs w:val="28"/>
        </w:rPr>
        <w:t>、</w:t>
      </w:r>
      <w:r>
        <w:rPr>
          <w:rFonts w:hint="eastAsia" w:hAnsi="宋体" w:cs="宋体"/>
          <w:sz w:val="28"/>
          <w:szCs w:val="28"/>
          <w:lang w:eastAsia="zh-CN"/>
        </w:rPr>
        <w:t>磋商报价须知：</w:t>
      </w:r>
    </w:p>
    <w:p>
      <w:pPr>
        <w:adjustRightInd w:val="0"/>
        <w:snapToGrid w:val="0"/>
        <w:spacing w:line="520" w:lineRule="exact"/>
        <w:ind w:firstLine="560" w:firstLineChars="200"/>
        <w:rPr>
          <w:rFonts w:ascii="宋体" w:cs="宋体"/>
          <w:sz w:val="28"/>
          <w:szCs w:val="28"/>
        </w:rPr>
      </w:pPr>
      <w:r>
        <w:rPr>
          <w:rFonts w:hint="eastAsia" w:ascii="宋体" w:hAnsi="宋体" w:cs="宋体"/>
          <w:sz w:val="28"/>
          <w:szCs w:val="28"/>
        </w:rPr>
        <w:t>报价货币：人民币。单位：元（精确到小数点后两位）。</w:t>
      </w:r>
    </w:p>
    <w:p>
      <w:pPr>
        <w:adjustRightInd w:val="0"/>
        <w:snapToGrid w:val="0"/>
        <w:spacing w:line="520" w:lineRule="exact"/>
        <w:rPr>
          <w:rFonts w:ascii="宋体"/>
          <w:sz w:val="28"/>
          <w:szCs w:val="28"/>
        </w:rPr>
      </w:pPr>
      <w:r>
        <w:rPr>
          <w:rFonts w:ascii="宋体" w:hAnsi="宋体" w:cs="宋体"/>
          <w:sz w:val="28"/>
          <w:szCs w:val="28"/>
        </w:rPr>
        <w:t xml:space="preserve">    4</w:t>
      </w:r>
      <w:r>
        <w:rPr>
          <w:rFonts w:hint="eastAsia" w:ascii="宋体" w:hAnsi="宋体" w:cs="宋体"/>
          <w:sz w:val="28"/>
          <w:szCs w:val="28"/>
        </w:rPr>
        <w:t>、</w:t>
      </w:r>
      <w:r>
        <w:rPr>
          <w:rFonts w:hint="eastAsia" w:hAnsi="宋体" w:cs="宋体"/>
          <w:sz w:val="28"/>
          <w:szCs w:val="28"/>
          <w:lang w:eastAsia="zh-CN"/>
        </w:rPr>
        <w:t>投标</w:t>
      </w:r>
      <w:r>
        <w:rPr>
          <w:rFonts w:hint="eastAsia" w:ascii="宋体" w:hAnsi="宋体" w:cs="宋体"/>
          <w:sz w:val="28"/>
          <w:szCs w:val="28"/>
        </w:rPr>
        <w:t>费用自理。</w:t>
      </w:r>
    </w:p>
    <w:p>
      <w:pPr>
        <w:adjustRightInd w:val="0"/>
        <w:snapToGrid w:val="0"/>
        <w:spacing w:line="520" w:lineRule="exact"/>
        <w:ind w:firstLine="560" w:firstLineChars="200"/>
        <w:rPr>
          <w:rFonts w:ascii="宋体"/>
          <w:sz w:val="28"/>
          <w:szCs w:val="28"/>
        </w:rPr>
      </w:pPr>
      <w:r>
        <w:rPr>
          <w:rFonts w:hint="eastAsia" w:hAnsi="宋体"/>
          <w:sz w:val="28"/>
          <w:szCs w:val="28"/>
          <w:lang w:val="en-US" w:eastAsia="zh-CN"/>
        </w:rPr>
        <w:t>5</w:t>
      </w:r>
      <w:r>
        <w:rPr>
          <w:rFonts w:hint="eastAsia" w:ascii="宋体" w:hAnsi="宋体"/>
          <w:sz w:val="28"/>
          <w:szCs w:val="28"/>
        </w:rPr>
        <w:t>、</w:t>
      </w:r>
      <w:r>
        <w:rPr>
          <w:rFonts w:hint="eastAsia" w:hAnsi="宋体"/>
          <w:color w:val="auto"/>
          <w:sz w:val="28"/>
          <w:szCs w:val="28"/>
          <w:lang w:eastAsia="zh-CN"/>
        </w:rPr>
        <w:t>投标文件</w:t>
      </w:r>
      <w:r>
        <w:rPr>
          <w:rFonts w:hint="eastAsia" w:ascii="宋体" w:hAnsi="宋体"/>
          <w:color w:val="auto"/>
          <w:sz w:val="28"/>
          <w:szCs w:val="28"/>
        </w:rPr>
        <w:t>有效期为自</w:t>
      </w:r>
      <w:r>
        <w:rPr>
          <w:rFonts w:hint="eastAsia" w:hAnsi="宋体"/>
          <w:color w:val="auto"/>
          <w:sz w:val="28"/>
          <w:szCs w:val="28"/>
          <w:lang w:eastAsia="zh-CN"/>
        </w:rPr>
        <w:t>投标</w:t>
      </w:r>
      <w:r>
        <w:rPr>
          <w:rFonts w:hint="eastAsia" w:ascii="宋体" w:hAnsi="宋体"/>
          <w:color w:val="auto"/>
          <w:sz w:val="28"/>
          <w:szCs w:val="28"/>
        </w:rPr>
        <w:t>之日起九十个日历日，</w:t>
      </w:r>
      <w:r>
        <w:rPr>
          <w:rFonts w:hint="eastAsia" w:hAnsi="宋体"/>
          <w:sz w:val="28"/>
          <w:szCs w:val="28"/>
          <w:lang w:eastAsia="zh-CN"/>
        </w:rPr>
        <w:t>中标单位</w:t>
      </w:r>
      <w:r>
        <w:rPr>
          <w:rFonts w:hint="eastAsia" w:ascii="宋体" w:hAnsi="宋体"/>
          <w:sz w:val="28"/>
          <w:szCs w:val="28"/>
        </w:rPr>
        <w:t>的</w:t>
      </w:r>
      <w:r>
        <w:rPr>
          <w:rFonts w:hint="eastAsia" w:hAnsi="宋体"/>
          <w:sz w:val="28"/>
          <w:szCs w:val="28"/>
          <w:lang w:eastAsia="zh-CN"/>
        </w:rPr>
        <w:t>投标文件</w:t>
      </w:r>
      <w:r>
        <w:rPr>
          <w:rFonts w:hint="eastAsia" w:ascii="宋体" w:hAnsi="宋体"/>
          <w:sz w:val="28"/>
          <w:szCs w:val="28"/>
        </w:rPr>
        <w:t>有效期延长至合同执行完毕。</w:t>
      </w:r>
    </w:p>
    <w:p>
      <w:pPr>
        <w:adjustRightInd w:val="0"/>
        <w:snapToGrid w:val="0"/>
        <w:spacing w:line="520" w:lineRule="exact"/>
        <w:ind w:firstLine="645"/>
        <w:outlineLvl w:val="0"/>
        <w:rPr>
          <w:rFonts w:hint="eastAsia" w:ascii="宋体" w:hAnsi="宋体" w:eastAsia="宋体" w:cs="宋体"/>
          <w:b/>
          <w:sz w:val="28"/>
          <w:szCs w:val="28"/>
          <w:u w:val="none"/>
          <w:lang w:eastAsia="zh-CN"/>
        </w:rPr>
      </w:pPr>
      <w:r>
        <w:rPr>
          <w:rFonts w:hint="eastAsia" w:ascii="宋体" w:hAnsi="宋体"/>
          <w:b/>
          <w:sz w:val="28"/>
          <w:szCs w:val="28"/>
          <w:u w:val="none"/>
        </w:rPr>
        <w:t>四、</w:t>
      </w:r>
      <w:r>
        <w:rPr>
          <w:rFonts w:hint="eastAsia" w:ascii="宋体" w:hAnsi="宋体"/>
          <w:b/>
          <w:sz w:val="28"/>
          <w:szCs w:val="28"/>
          <w:u w:val="single"/>
        </w:rPr>
        <w:t>安康市公共资源交易平台全流程电子化政府采购项目内容（此项内容请着重阅读）</w:t>
      </w:r>
      <w:r>
        <w:rPr>
          <w:rFonts w:hint="eastAsia" w:ascii="宋体" w:hAnsi="宋体"/>
          <w:b/>
          <w:sz w:val="28"/>
          <w:szCs w:val="28"/>
          <w:u w:val="none"/>
          <w:lang w:eastAsia="zh-CN"/>
        </w:rPr>
        <w:t>电子投标文件的制作及递交方式</w:t>
      </w:r>
    </w:p>
    <w:p>
      <w:pPr>
        <w:spacing w:line="520" w:lineRule="exact"/>
        <w:ind w:firstLine="658"/>
        <w:rPr>
          <w:rFonts w:ascii="宋体" w:hAnsi="宋体"/>
          <w:sz w:val="28"/>
          <w:szCs w:val="28"/>
        </w:rPr>
      </w:pPr>
      <w:r>
        <w:rPr>
          <w:rFonts w:hint="eastAsia" w:ascii="宋体" w:hAnsi="宋体"/>
          <w:sz w:val="28"/>
          <w:szCs w:val="28"/>
        </w:rPr>
        <w:t>1、关于需要特别提醒供应商的内容</w:t>
      </w:r>
    </w:p>
    <w:p>
      <w:pPr>
        <w:spacing w:line="520" w:lineRule="exact"/>
        <w:ind w:firstLine="658"/>
        <w:rPr>
          <w:rFonts w:ascii="宋体" w:hAnsi="宋体"/>
          <w:sz w:val="28"/>
          <w:szCs w:val="28"/>
        </w:rPr>
      </w:pPr>
      <w:r>
        <w:rPr>
          <w:rFonts w:hint="eastAsia" w:ascii="宋体" w:hAnsi="宋体"/>
          <w:sz w:val="28"/>
          <w:szCs w:val="28"/>
        </w:rPr>
        <w:t>1.1、本项目采用电子化投标的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520" w:lineRule="exact"/>
        <w:ind w:firstLine="658"/>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2</w:t>
      </w:r>
      <w:r>
        <w:rPr>
          <w:rFonts w:hint="eastAsia" w:ascii="宋体" w:hAnsi="宋体"/>
          <w:sz w:val="28"/>
          <w:szCs w:val="28"/>
        </w:rPr>
        <w:t>、制作电子投标文件</w:t>
      </w:r>
    </w:p>
    <w:p>
      <w:pPr>
        <w:spacing w:line="520" w:lineRule="exact"/>
        <w:ind w:firstLine="658"/>
        <w:rPr>
          <w:rFonts w:ascii="宋体" w:hAnsi="宋体"/>
          <w:sz w:val="28"/>
          <w:szCs w:val="28"/>
        </w:rPr>
      </w:pPr>
      <w:r>
        <w:rPr>
          <w:rFonts w:hint="eastAsia" w:ascii="宋体" w:hAnsi="宋体"/>
          <w:sz w:val="28"/>
          <w:szCs w:val="28"/>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520" w:lineRule="exact"/>
        <w:ind w:firstLine="658"/>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3</w:t>
      </w:r>
      <w:r>
        <w:rPr>
          <w:rFonts w:hint="eastAsia" w:ascii="宋体" w:hAnsi="宋体"/>
          <w:sz w:val="28"/>
          <w:szCs w:val="28"/>
        </w:rPr>
        <w:t>、递交电子投标文件</w:t>
      </w:r>
    </w:p>
    <w:p>
      <w:pPr>
        <w:spacing w:line="520" w:lineRule="exact"/>
        <w:ind w:firstLine="658"/>
        <w:rPr>
          <w:rFonts w:ascii="宋体" w:hAnsi="宋体"/>
          <w:sz w:val="28"/>
          <w:szCs w:val="28"/>
        </w:rPr>
      </w:pPr>
      <w:r>
        <w:rPr>
          <w:rFonts w:hint="eastAsia" w:ascii="宋体" w:hAnsi="宋体"/>
          <w:sz w:val="28"/>
          <w:szCs w:val="28"/>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520" w:lineRule="exact"/>
        <w:ind w:firstLine="658"/>
        <w:rPr>
          <w:rFonts w:ascii="宋体" w:hAnsi="宋体"/>
          <w:sz w:val="28"/>
          <w:szCs w:val="28"/>
        </w:rPr>
      </w:pPr>
      <w:r>
        <w:rPr>
          <w:rFonts w:hint="eastAsia" w:ascii="宋体" w:hAnsi="宋体"/>
          <w:sz w:val="28"/>
          <w:szCs w:val="28"/>
        </w:rPr>
        <w:t>2、关于报名</w:t>
      </w:r>
    </w:p>
    <w:p>
      <w:pPr>
        <w:spacing w:line="520" w:lineRule="exact"/>
        <w:ind w:firstLine="658"/>
        <w:rPr>
          <w:rFonts w:ascii="宋体" w:hAnsi="宋体"/>
          <w:sz w:val="28"/>
          <w:szCs w:val="28"/>
        </w:rPr>
      </w:pPr>
      <w:r>
        <w:rPr>
          <w:rFonts w:hint="eastAsia" w:ascii="宋体" w:hAnsi="宋体"/>
          <w:sz w:val="28"/>
          <w:szCs w:val="28"/>
        </w:rPr>
        <w:t>2.1、购买须知：使用捆绑省交易平台的CA锁登录电子交易平台，通过政府采购系统企业端进入，点击我要投标，完善相关投标信息；</w:t>
      </w:r>
    </w:p>
    <w:p>
      <w:pPr>
        <w:spacing w:line="520" w:lineRule="exact"/>
        <w:ind w:firstLine="658"/>
        <w:rPr>
          <w:rFonts w:ascii="宋体" w:hAnsi="宋体"/>
          <w:color w:val="000000"/>
          <w:sz w:val="28"/>
          <w:szCs w:val="28"/>
        </w:rPr>
      </w:pPr>
      <w:r>
        <w:rPr>
          <w:rFonts w:hint="eastAsia" w:ascii="宋体" w:hAnsi="宋体"/>
          <w:color w:val="000000"/>
          <w:sz w:val="28"/>
          <w:szCs w:val="28"/>
        </w:rPr>
        <w:t>2.2.缴费确认：请在文件发售时间以内将网上投标成功回执单、法人授权书、被授权人身份证、营业执照（复印件加盖公章）</w:t>
      </w:r>
      <w:r>
        <w:rPr>
          <w:rFonts w:hint="eastAsia" w:hAnsi="宋体"/>
          <w:color w:val="000000"/>
          <w:sz w:val="28"/>
          <w:szCs w:val="28"/>
          <w:lang w:val="en-US" w:eastAsia="zh-CN"/>
        </w:rPr>
        <w:t>电子扫描件发送至369629594@qq.com</w:t>
      </w:r>
      <w:r>
        <w:rPr>
          <w:rFonts w:hint="eastAsia" w:ascii="宋体" w:hAnsi="宋体"/>
          <w:color w:val="000000"/>
          <w:sz w:val="28"/>
          <w:szCs w:val="28"/>
        </w:rPr>
        <w:t>进行投标登记并</w:t>
      </w:r>
      <w:r>
        <w:rPr>
          <w:rFonts w:hint="eastAsia" w:hAnsi="宋体"/>
          <w:color w:val="000000"/>
          <w:sz w:val="28"/>
          <w:szCs w:val="28"/>
          <w:lang w:val="en-US" w:eastAsia="zh-CN"/>
        </w:rPr>
        <w:t>联系项目负责人</w:t>
      </w:r>
      <w:r>
        <w:rPr>
          <w:rFonts w:hint="eastAsia" w:hAnsi="宋体"/>
          <w:color w:val="000000"/>
          <w:sz w:val="28"/>
          <w:szCs w:val="28"/>
          <w:lang w:eastAsia="zh-CN"/>
        </w:rPr>
        <w:t>缴纳</w:t>
      </w:r>
      <w:r>
        <w:rPr>
          <w:rFonts w:hint="eastAsia" w:ascii="宋体" w:hAnsi="宋体"/>
          <w:color w:val="000000"/>
          <w:sz w:val="28"/>
          <w:szCs w:val="28"/>
        </w:rPr>
        <w:t>费用，确认完成缴费流程，否则报名无效，确认完毕后方可下载文件；</w:t>
      </w:r>
    </w:p>
    <w:p>
      <w:pPr>
        <w:spacing w:line="520" w:lineRule="exact"/>
        <w:ind w:firstLine="658"/>
        <w:rPr>
          <w:rFonts w:ascii="宋体" w:hAnsi="宋体"/>
          <w:sz w:val="28"/>
          <w:szCs w:val="28"/>
        </w:rPr>
      </w:pPr>
      <w:r>
        <w:rPr>
          <w:rFonts w:hint="eastAsia" w:ascii="宋体" w:hAnsi="宋体"/>
          <w:sz w:val="28"/>
          <w:szCs w:val="28"/>
        </w:rPr>
        <w:t>2.3、未完成网上投标成功的或未经采购代理公司缴费确认或未在规定时间内在平台上下载文件的，无法完成后续流程；</w:t>
      </w:r>
    </w:p>
    <w:p>
      <w:pPr>
        <w:spacing w:line="520" w:lineRule="exact"/>
        <w:ind w:firstLine="658"/>
        <w:rPr>
          <w:rFonts w:ascii="宋体" w:hAnsi="宋体"/>
          <w:sz w:val="28"/>
          <w:szCs w:val="28"/>
        </w:rPr>
      </w:pPr>
      <w:r>
        <w:rPr>
          <w:rFonts w:hint="eastAsia" w:ascii="宋体" w:hAnsi="宋体"/>
          <w:sz w:val="28"/>
          <w:szCs w:val="28"/>
        </w:rPr>
        <w:t>2.4、本项目采用电子化投标的方式，相关操作流程详见全国公共资源交易平台（陕西省）网站[服务指南-下载专区]中的《陕西省公共资源交易中心政府采购项目投标指南》；</w:t>
      </w:r>
    </w:p>
    <w:p>
      <w:pPr>
        <w:spacing w:line="520" w:lineRule="exact"/>
        <w:ind w:firstLine="658"/>
        <w:rPr>
          <w:rFonts w:ascii="宋体" w:hAnsi="宋体"/>
          <w:sz w:val="28"/>
          <w:szCs w:val="28"/>
        </w:rPr>
      </w:pPr>
      <w:r>
        <w:rPr>
          <w:rFonts w:hint="eastAsia" w:ascii="宋体" w:hAnsi="宋体"/>
          <w:sz w:val="28"/>
          <w:szCs w:val="28"/>
        </w:rPr>
        <w:t>2.5、电子</w:t>
      </w:r>
      <w:r>
        <w:rPr>
          <w:rFonts w:hint="eastAsia" w:hAnsi="宋体"/>
          <w:sz w:val="28"/>
          <w:szCs w:val="28"/>
          <w:lang w:eastAsia="zh-CN"/>
        </w:rPr>
        <w:t>磋商文件</w:t>
      </w:r>
      <w:r>
        <w:rPr>
          <w:rFonts w:hint="eastAsia" w:ascii="宋体" w:hAnsi="宋体"/>
          <w:sz w:val="28"/>
          <w:szCs w:val="28"/>
        </w:rPr>
        <w:t>技术支持：4009280095、4009980000。</w:t>
      </w:r>
    </w:p>
    <w:p>
      <w:pPr>
        <w:spacing w:line="520" w:lineRule="exact"/>
        <w:ind w:firstLine="658"/>
        <w:rPr>
          <w:rFonts w:ascii="宋体" w:hAnsi="宋体"/>
          <w:sz w:val="28"/>
          <w:szCs w:val="28"/>
        </w:rPr>
      </w:pPr>
      <w:r>
        <w:rPr>
          <w:rFonts w:hint="eastAsia" w:ascii="宋体" w:hAnsi="宋体"/>
          <w:sz w:val="28"/>
          <w:szCs w:val="28"/>
        </w:rPr>
        <w:t>3、关于文件的制作和签名</w:t>
      </w:r>
    </w:p>
    <w:p>
      <w:pPr>
        <w:spacing w:line="520" w:lineRule="exact"/>
        <w:ind w:firstLine="658"/>
        <w:rPr>
          <w:rFonts w:ascii="宋体" w:hAnsi="宋体"/>
          <w:sz w:val="28"/>
          <w:szCs w:val="28"/>
        </w:rPr>
      </w:pPr>
      <w:r>
        <w:rPr>
          <w:rFonts w:hint="eastAsia" w:ascii="宋体" w:hAnsi="宋体"/>
          <w:sz w:val="28"/>
          <w:szCs w:val="28"/>
        </w:rPr>
        <w:t>3.1.编制电子投标文件时，应使用最新发布的电子</w:t>
      </w:r>
      <w:r>
        <w:rPr>
          <w:rFonts w:hint="eastAsia" w:hAnsi="宋体"/>
          <w:sz w:val="28"/>
          <w:szCs w:val="28"/>
          <w:lang w:eastAsia="zh-CN"/>
        </w:rPr>
        <w:t>磋商文件</w:t>
      </w:r>
      <w:r>
        <w:rPr>
          <w:rFonts w:hint="eastAsia" w:ascii="宋体" w:hAnsi="宋体"/>
          <w:sz w:val="28"/>
          <w:szCs w:val="28"/>
        </w:rPr>
        <w:t>及专用制作工具进行编制。并使用数字认证证书（CA）对电子投标文件进行签署、加密、递交及开标时解密等相关操作。</w:t>
      </w:r>
    </w:p>
    <w:p>
      <w:pPr>
        <w:spacing w:line="520" w:lineRule="exact"/>
        <w:ind w:firstLine="658"/>
        <w:rPr>
          <w:rFonts w:ascii="宋体" w:hAnsi="宋体"/>
          <w:sz w:val="28"/>
          <w:szCs w:val="28"/>
        </w:rPr>
      </w:pPr>
      <w:r>
        <w:rPr>
          <w:rFonts w:hint="eastAsia" w:ascii="宋体" w:hAnsi="宋体"/>
          <w:sz w:val="28"/>
          <w:szCs w:val="28"/>
        </w:rPr>
        <w:t>（1）电子</w:t>
      </w:r>
      <w:r>
        <w:rPr>
          <w:rFonts w:hint="eastAsia" w:hAnsi="宋体"/>
          <w:sz w:val="28"/>
          <w:szCs w:val="28"/>
          <w:lang w:eastAsia="zh-CN"/>
        </w:rPr>
        <w:t>磋商文件</w:t>
      </w:r>
      <w:r>
        <w:rPr>
          <w:rFonts w:hint="eastAsia" w:ascii="宋体" w:hAnsi="宋体"/>
          <w:sz w:val="28"/>
          <w:szCs w:val="28"/>
        </w:rPr>
        <w:t>下载</w:t>
      </w:r>
    </w:p>
    <w:p>
      <w:pPr>
        <w:spacing w:line="520" w:lineRule="exact"/>
        <w:ind w:firstLine="658"/>
        <w:rPr>
          <w:rFonts w:ascii="宋体" w:hAnsi="宋体"/>
          <w:sz w:val="28"/>
          <w:szCs w:val="28"/>
        </w:rPr>
      </w:pPr>
      <w:r>
        <w:rPr>
          <w:rFonts w:hint="eastAsia" w:ascii="宋体" w:hAnsi="宋体"/>
          <w:sz w:val="28"/>
          <w:szCs w:val="28"/>
        </w:rPr>
        <w:t>供应商登录全国公共资源交易平台（陕西省）网站[电子交易平台-企业端]后，在[我的项目]中点击“项目流程-交易文件下载”下载电子</w:t>
      </w:r>
      <w:r>
        <w:rPr>
          <w:rFonts w:hint="eastAsia" w:hAnsi="宋体"/>
          <w:sz w:val="28"/>
          <w:szCs w:val="28"/>
          <w:lang w:eastAsia="zh-CN"/>
        </w:rPr>
        <w:t>磋商文件</w:t>
      </w:r>
      <w:r>
        <w:rPr>
          <w:rFonts w:hint="eastAsia" w:ascii="宋体" w:hAnsi="宋体"/>
          <w:sz w:val="28"/>
          <w:szCs w:val="28"/>
        </w:rPr>
        <w:t>（*.SXSZF）;</w:t>
      </w:r>
    </w:p>
    <w:p>
      <w:pPr>
        <w:spacing w:line="520" w:lineRule="exact"/>
        <w:ind w:firstLine="658"/>
        <w:rPr>
          <w:rFonts w:ascii="宋体" w:hAnsi="宋体"/>
          <w:sz w:val="28"/>
          <w:szCs w:val="28"/>
        </w:rPr>
      </w:pPr>
      <w:r>
        <w:rPr>
          <w:rFonts w:hint="eastAsia" w:ascii="宋体" w:hAnsi="宋体"/>
          <w:sz w:val="28"/>
          <w:szCs w:val="28"/>
        </w:rPr>
        <w:t>注意：该项目如有变更文件，则应点击“项目流程&gt;答疑文件下载”下载更新后的电子</w:t>
      </w:r>
      <w:r>
        <w:rPr>
          <w:rFonts w:hint="eastAsia" w:hAnsi="宋体"/>
          <w:sz w:val="28"/>
          <w:szCs w:val="28"/>
          <w:lang w:eastAsia="zh-CN"/>
        </w:rPr>
        <w:t>磋商文件</w:t>
      </w:r>
      <w:r>
        <w:rPr>
          <w:rFonts w:hint="eastAsia" w:ascii="宋体" w:hAnsi="宋体"/>
          <w:sz w:val="28"/>
          <w:szCs w:val="28"/>
        </w:rPr>
        <w:t>（*.SXSCF），使用旧版电子</w:t>
      </w:r>
      <w:r>
        <w:rPr>
          <w:rFonts w:hint="eastAsia" w:hAnsi="宋体"/>
          <w:sz w:val="28"/>
          <w:szCs w:val="28"/>
          <w:lang w:eastAsia="zh-CN"/>
        </w:rPr>
        <w:t>磋商文件</w:t>
      </w:r>
      <w:r>
        <w:rPr>
          <w:rFonts w:hint="eastAsia" w:ascii="宋体" w:hAnsi="宋体"/>
          <w:sz w:val="28"/>
          <w:szCs w:val="28"/>
        </w:rPr>
        <w:t>制作的电子投标文件，系统将拒绝接收。</w:t>
      </w:r>
    </w:p>
    <w:p>
      <w:pPr>
        <w:spacing w:line="520" w:lineRule="exact"/>
        <w:ind w:firstLine="658"/>
        <w:rPr>
          <w:rFonts w:ascii="宋体" w:hAnsi="宋体"/>
          <w:sz w:val="28"/>
          <w:szCs w:val="28"/>
        </w:rPr>
      </w:pPr>
      <w:r>
        <w:rPr>
          <w:rFonts w:hint="eastAsia" w:ascii="宋体" w:hAnsi="宋体"/>
          <w:sz w:val="28"/>
          <w:szCs w:val="28"/>
        </w:rPr>
        <w:t>（2）电子</w:t>
      </w:r>
      <w:r>
        <w:rPr>
          <w:rFonts w:hint="eastAsia" w:hAnsi="宋体"/>
          <w:sz w:val="28"/>
          <w:szCs w:val="28"/>
          <w:lang w:eastAsia="zh-CN"/>
        </w:rPr>
        <w:t>磋商文件</w:t>
      </w:r>
      <w:r>
        <w:rPr>
          <w:rFonts w:hint="eastAsia" w:ascii="宋体" w:hAnsi="宋体"/>
          <w:sz w:val="28"/>
          <w:szCs w:val="28"/>
        </w:rPr>
        <w:t>需要使用专用软件打开、浏览</w:t>
      </w:r>
    </w:p>
    <w:p>
      <w:pPr>
        <w:spacing w:line="520" w:lineRule="exact"/>
        <w:ind w:firstLine="658"/>
        <w:rPr>
          <w:rFonts w:hint="eastAsia" w:ascii="宋体" w:hAnsi="宋体"/>
          <w:sz w:val="28"/>
          <w:szCs w:val="28"/>
        </w:rPr>
      </w:pPr>
      <w:r>
        <w:rPr>
          <w:rFonts w:hint="eastAsia" w:ascii="宋体" w:hAnsi="宋体"/>
          <w:sz w:val="28"/>
          <w:szCs w:val="28"/>
        </w:rPr>
        <w:t>供应商登录全国公共资源交易平台（陕西省）网站[服务指南-下载专区]免费下载《陕西省公共资源交易平台政府采购电子标书制作工具(V8.0.0.2)下载网址：</w:t>
      </w:r>
    </w:p>
    <w:p>
      <w:pPr>
        <w:spacing w:line="520" w:lineRule="exact"/>
        <w:ind w:firstLine="560" w:firstLineChars="200"/>
        <w:rPr>
          <w:rFonts w:ascii="宋体" w:hAnsi="宋体"/>
          <w:sz w:val="28"/>
          <w:szCs w:val="28"/>
        </w:rPr>
      </w:pPr>
      <w:r>
        <w:rPr>
          <w:rFonts w:hint="eastAsia" w:ascii="宋体" w:hAnsi="宋体"/>
          <w:sz w:val="28"/>
          <w:szCs w:val="28"/>
        </w:rPr>
        <w:t>http://www.sxggzyjy.cn/fwzn/004003/20180827/c8c8fb15-a7cc-4011-a244-806289d7cf3b.html，并升级至最新版本，使用该客户端可以打开电子</w:t>
      </w:r>
      <w:r>
        <w:rPr>
          <w:rFonts w:hint="eastAsia" w:hAnsi="宋体"/>
          <w:sz w:val="28"/>
          <w:szCs w:val="28"/>
          <w:lang w:eastAsia="zh-CN"/>
        </w:rPr>
        <w:t>磋商文件</w:t>
      </w:r>
      <w:r>
        <w:rPr>
          <w:rFonts w:hint="eastAsia" w:ascii="宋体" w:hAnsi="宋体"/>
          <w:sz w:val="28"/>
          <w:szCs w:val="28"/>
        </w:rPr>
        <w:t>。软件操作手册详见全国公共资源交易平台（陕西省）网站[服务指南-下载专区]中的《陕西省公共资源交易（政府采购类）投标文件制作软件操作手册》,下载网址：</w:t>
      </w:r>
    </w:p>
    <w:p>
      <w:pPr>
        <w:spacing w:line="520" w:lineRule="exact"/>
        <w:ind w:firstLine="658"/>
        <w:rPr>
          <w:rFonts w:ascii="宋体" w:hAnsi="宋体"/>
          <w:sz w:val="28"/>
          <w:szCs w:val="28"/>
        </w:rPr>
      </w:pPr>
      <w:r>
        <w:rPr>
          <w:rFonts w:hint="eastAsia" w:ascii="宋体" w:hAnsi="宋体"/>
          <w:sz w:val="28"/>
          <w:szCs w:val="28"/>
        </w:rPr>
        <w:t>http://www.sxggzyjy.cn/fwzn/004003/20170821/c3afa05b-f5e6-4e64-9fb0-e397ef73413d.html；</w:t>
      </w:r>
    </w:p>
    <w:p>
      <w:pPr>
        <w:spacing w:line="520" w:lineRule="exact"/>
        <w:ind w:firstLine="658"/>
        <w:rPr>
          <w:rFonts w:ascii="宋体" w:hAnsi="宋体"/>
          <w:sz w:val="28"/>
          <w:szCs w:val="28"/>
        </w:rPr>
      </w:pPr>
      <w:r>
        <w:rPr>
          <w:rFonts w:hint="eastAsia" w:ascii="宋体" w:hAnsi="宋体"/>
          <w:sz w:val="28"/>
          <w:szCs w:val="28"/>
        </w:rPr>
        <w:t>（3）制作电子投标文件</w:t>
      </w:r>
    </w:p>
    <w:p>
      <w:pPr>
        <w:spacing w:line="520" w:lineRule="exact"/>
        <w:ind w:firstLine="658"/>
        <w:rPr>
          <w:rFonts w:ascii="宋体" w:hAnsi="宋体"/>
          <w:sz w:val="28"/>
          <w:szCs w:val="28"/>
        </w:rPr>
      </w:pPr>
      <w:r>
        <w:rPr>
          <w:rFonts w:hint="eastAsia" w:ascii="宋体" w:hAnsi="宋体"/>
          <w:sz w:val="28"/>
          <w:szCs w:val="28"/>
        </w:rPr>
        <w:t>电子投标文件同样需要使用上述软件进行编制。在编制过程中，如有技术性问题，请先翻阅操作手册或致电软件开发商，技术支持热线：4009280095、4009980000。</w:t>
      </w:r>
    </w:p>
    <w:p>
      <w:pPr>
        <w:spacing w:line="520" w:lineRule="exact"/>
        <w:ind w:firstLine="658"/>
        <w:rPr>
          <w:rFonts w:ascii="宋体" w:hAnsi="宋体"/>
          <w:sz w:val="28"/>
          <w:szCs w:val="28"/>
        </w:rPr>
      </w:pPr>
      <w:r>
        <w:rPr>
          <w:rFonts w:hint="eastAsia" w:ascii="宋体" w:hAnsi="宋体"/>
          <w:sz w:val="28"/>
          <w:szCs w:val="28"/>
        </w:rPr>
        <w:t>4、关于响应文件递交与解密</w:t>
      </w:r>
    </w:p>
    <w:p>
      <w:pPr>
        <w:spacing w:line="520" w:lineRule="exact"/>
        <w:ind w:firstLine="658"/>
        <w:rPr>
          <w:rFonts w:ascii="宋体" w:hAnsi="宋体"/>
          <w:sz w:val="28"/>
          <w:szCs w:val="28"/>
        </w:rPr>
      </w:pPr>
      <w:r>
        <w:rPr>
          <w:rFonts w:hint="eastAsia" w:ascii="宋体" w:hAnsi="宋体"/>
          <w:sz w:val="28"/>
          <w:szCs w:val="28"/>
        </w:rPr>
        <w:t>4.1.文件递交</w:t>
      </w:r>
    </w:p>
    <w:p>
      <w:pPr>
        <w:spacing w:line="520" w:lineRule="exact"/>
        <w:ind w:firstLine="658"/>
        <w:rPr>
          <w:rFonts w:ascii="宋体" w:hAnsi="宋体"/>
          <w:sz w:val="28"/>
          <w:szCs w:val="28"/>
        </w:rPr>
      </w:pPr>
      <w:r>
        <w:rPr>
          <w:rFonts w:hint="eastAsia" w:ascii="宋体" w:hAnsi="宋体"/>
          <w:sz w:val="28"/>
          <w:szCs w:val="28"/>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520" w:lineRule="exact"/>
        <w:ind w:firstLine="658"/>
        <w:rPr>
          <w:rFonts w:ascii="宋体" w:hAnsi="宋体"/>
          <w:sz w:val="28"/>
          <w:szCs w:val="28"/>
        </w:rPr>
      </w:pPr>
      <w:r>
        <w:rPr>
          <w:rFonts w:hint="eastAsia" w:ascii="宋体" w:hAnsi="宋体"/>
          <w:sz w:val="28"/>
          <w:szCs w:val="28"/>
        </w:rPr>
        <w:t>4.2.文件开启与解密</w:t>
      </w:r>
    </w:p>
    <w:p>
      <w:pPr>
        <w:spacing w:line="520" w:lineRule="exact"/>
        <w:ind w:firstLine="560" w:firstLineChars="200"/>
        <w:rPr>
          <w:rFonts w:hint="eastAsia" w:ascii="宋体" w:hAnsi="宋体"/>
          <w:sz w:val="28"/>
          <w:szCs w:val="28"/>
        </w:rPr>
      </w:pPr>
      <w:r>
        <w:rPr>
          <w:rFonts w:hint="eastAsia" w:hAnsi="宋体"/>
          <w:sz w:val="28"/>
          <w:szCs w:val="28"/>
          <w:lang w:eastAsia="zh-CN"/>
        </w:rPr>
        <w:t>（</w:t>
      </w:r>
      <w:r>
        <w:rPr>
          <w:rFonts w:hint="eastAsia" w:hAnsi="宋体"/>
          <w:sz w:val="28"/>
          <w:szCs w:val="28"/>
          <w:lang w:val="en-US" w:eastAsia="zh-CN"/>
        </w:rPr>
        <w:t>1</w:t>
      </w:r>
      <w:r>
        <w:rPr>
          <w:rFonts w:hint="eastAsia" w:hAnsi="宋体"/>
          <w:sz w:val="28"/>
          <w:szCs w:val="28"/>
          <w:lang w:eastAsia="zh-CN"/>
        </w:rPr>
        <w:t>）</w:t>
      </w:r>
      <w:r>
        <w:rPr>
          <w:rFonts w:hint="eastAsia" w:ascii="宋体" w:hAnsi="宋体"/>
          <w:sz w:val="28"/>
          <w:szCs w:val="28"/>
        </w:rPr>
        <w:t>开标时，供应商须使用电子</w:t>
      </w:r>
      <w:r>
        <w:rPr>
          <w:rFonts w:hint="eastAsia" w:ascii="宋体" w:hAnsi="宋体"/>
          <w:sz w:val="28"/>
          <w:szCs w:val="28"/>
          <w:lang w:eastAsia="zh-CN"/>
        </w:rPr>
        <w:t>投标</w:t>
      </w:r>
      <w:r>
        <w:rPr>
          <w:rFonts w:hint="eastAsia" w:ascii="宋体" w:hAnsi="宋体"/>
          <w:sz w:val="28"/>
          <w:szCs w:val="28"/>
        </w:rPr>
        <w:t>响应文件加密时所用的数字认证证书（CA锁）在开标室的解密机上自行解密电子</w:t>
      </w:r>
      <w:r>
        <w:rPr>
          <w:rFonts w:hint="eastAsia" w:ascii="宋体" w:hAnsi="宋体"/>
          <w:sz w:val="28"/>
          <w:szCs w:val="28"/>
          <w:lang w:eastAsia="zh-CN"/>
        </w:rPr>
        <w:t>投标</w:t>
      </w:r>
      <w:r>
        <w:rPr>
          <w:rFonts w:hint="eastAsia" w:ascii="宋体" w:hAnsi="宋体"/>
          <w:sz w:val="28"/>
          <w:szCs w:val="28"/>
        </w:rPr>
        <w:t>响应文件（系统默认解密时长为20分钟），投标单位需在解密时间规定内完成标书解密。所有投标单位解密完成后由开标人员将响应文件导入开评标系统。</w:t>
      </w:r>
    </w:p>
    <w:p>
      <w:pPr>
        <w:spacing w:line="520" w:lineRule="exact"/>
        <w:ind w:firstLine="560" w:firstLineChars="200"/>
        <w:rPr>
          <w:rFonts w:ascii="宋体" w:hAnsi="宋体"/>
          <w:sz w:val="28"/>
          <w:szCs w:val="28"/>
        </w:rPr>
      </w:pPr>
      <w:r>
        <w:rPr>
          <w:rFonts w:hint="eastAsia" w:hAnsi="宋体"/>
          <w:sz w:val="28"/>
          <w:szCs w:val="28"/>
          <w:lang w:eastAsia="zh-CN"/>
        </w:rPr>
        <w:t>（</w:t>
      </w:r>
      <w:r>
        <w:rPr>
          <w:rFonts w:hint="eastAsia" w:hAnsi="宋体"/>
          <w:sz w:val="28"/>
          <w:szCs w:val="28"/>
          <w:lang w:val="en-US" w:eastAsia="zh-CN"/>
        </w:rPr>
        <w:t>2</w:t>
      </w:r>
      <w:r>
        <w:rPr>
          <w:rFonts w:hint="eastAsia" w:hAnsi="宋体"/>
          <w:sz w:val="28"/>
          <w:szCs w:val="28"/>
          <w:lang w:eastAsia="zh-CN"/>
        </w:rPr>
        <w:t>）</w:t>
      </w:r>
      <w:r>
        <w:rPr>
          <w:rFonts w:hint="eastAsia" w:ascii="宋体" w:hAnsi="宋体"/>
          <w:sz w:val="28"/>
          <w:szCs w:val="28"/>
        </w:rPr>
        <w:t>在开标环节出现下列情况之一的，其电子投标文件视为无效文件：</w:t>
      </w:r>
    </w:p>
    <w:p>
      <w:pPr>
        <w:spacing w:line="520" w:lineRule="exact"/>
        <w:ind w:firstLine="658"/>
        <w:rPr>
          <w:rFonts w:ascii="宋体" w:hAnsi="宋体"/>
          <w:sz w:val="28"/>
          <w:szCs w:val="28"/>
        </w:rPr>
      </w:pPr>
      <w:r>
        <w:rPr>
          <w:rFonts w:hint="eastAsia" w:ascii="宋体" w:hAnsi="宋体"/>
          <w:sz w:val="28"/>
          <w:szCs w:val="28"/>
        </w:rPr>
        <w:t>a.供应商拒绝对电子投标文件进行解密的；</w:t>
      </w:r>
    </w:p>
    <w:p>
      <w:pPr>
        <w:spacing w:line="520" w:lineRule="exact"/>
        <w:ind w:firstLine="658"/>
        <w:rPr>
          <w:rFonts w:ascii="宋体" w:hAnsi="宋体"/>
          <w:sz w:val="28"/>
          <w:szCs w:val="28"/>
        </w:rPr>
      </w:pPr>
      <w:r>
        <w:rPr>
          <w:rFonts w:hint="eastAsia" w:ascii="宋体" w:hAnsi="宋体"/>
          <w:sz w:val="28"/>
          <w:szCs w:val="28"/>
        </w:rPr>
        <w:t>b.因供应商自身原因（如未带CA锁、或所带CA锁与制作电子投标文件使用的CA锁不一致、或沿用旧版</w:t>
      </w:r>
      <w:r>
        <w:rPr>
          <w:rFonts w:hint="eastAsia" w:hAnsi="宋体"/>
          <w:sz w:val="28"/>
          <w:szCs w:val="28"/>
          <w:lang w:eastAsia="zh-CN"/>
        </w:rPr>
        <w:t>磋商文件</w:t>
      </w:r>
      <w:r>
        <w:rPr>
          <w:rFonts w:hint="eastAsia" w:ascii="宋体" w:hAnsi="宋体"/>
          <w:sz w:val="28"/>
          <w:szCs w:val="28"/>
        </w:rPr>
        <w:t>编制投标文件等情形），导致在规定时间内无法解密投标文件的；</w:t>
      </w:r>
    </w:p>
    <w:p>
      <w:pPr>
        <w:spacing w:line="520" w:lineRule="exact"/>
        <w:ind w:firstLine="658"/>
        <w:rPr>
          <w:rFonts w:ascii="宋体" w:hAnsi="宋体"/>
          <w:sz w:val="28"/>
          <w:szCs w:val="28"/>
        </w:rPr>
      </w:pPr>
      <w:r>
        <w:rPr>
          <w:rFonts w:hint="eastAsia" w:ascii="宋体" w:hAnsi="宋体"/>
          <w:sz w:val="28"/>
          <w:szCs w:val="28"/>
        </w:rPr>
        <w:t>c.上传的电子投标文件无法打开的；</w:t>
      </w:r>
    </w:p>
    <w:p>
      <w:pPr>
        <w:spacing w:line="520" w:lineRule="exact"/>
        <w:ind w:firstLine="658"/>
        <w:rPr>
          <w:rFonts w:ascii="宋体" w:hAnsi="宋体"/>
          <w:sz w:val="28"/>
          <w:szCs w:val="28"/>
        </w:rPr>
      </w:pPr>
      <w:r>
        <w:rPr>
          <w:rFonts w:hint="eastAsia" w:ascii="宋体" w:hAnsi="宋体"/>
          <w:sz w:val="28"/>
          <w:szCs w:val="28"/>
        </w:rPr>
        <w:t>d.政府采购法律法规规定的其他无效情形。</w:t>
      </w:r>
    </w:p>
    <w:p>
      <w:pPr>
        <w:spacing w:line="520" w:lineRule="exact"/>
        <w:ind w:firstLine="658"/>
        <w:rPr>
          <w:rFonts w:ascii="宋体" w:hAnsi="宋体"/>
          <w:sz w:val="28"/>
          <w:szCs w:val="28"/>
        </w:rPr>
      </w:pPr>
      <w:r>
        <w:rPr>
          <w:rFonts w:hint="eastAsia" w:ascii="宋体" w:hAnsi="宋体"/>
          <w:sz w:val="28"/>
          <w:szCs w:val="28"/>
        </w:rPr>
        <w:t>（</w:t>
      </w:r>
      <w:r>
        <w:rPr>
          <w:rFonts w:hint="eastAsia" w:hAnsi="宋体"/>
          <w:sz w:val="28"/>
          <w:szCs w:val="28"/>
          <w:lang w:val="en-US" w:eastAsia="zh-CN"/>
        </w:rPr>
        <w:t>3</w:t>
      </w:r>
      <w:r>
        <w:rPr>
          <w:rFonts w:hint="eastAsia" w:ascii="宋体" w:hAnsi="宋体"/>
          <w:sz w:val="28"/>
          <w:szCs w:val="28"/>
        </w:rPr>
        <w:t>）特殊情形下的应急处置</w:t>
      </w:r>
    </w:p>
    <w:p>
      <w:pPr>
        <w:autoSpaceDE w:val="0"/>
        <w:autoSpaceDN w:val="0"/>
        <w:adjustRightInd w:val="0"/>
        <w:snapToGrid w:val="0"/>
        <w:spacing w:line="520" w:lineRule="exact"/>
        <w:ind w:firstLine="554" w:firstLineChars="198"/>
        <w:rPr>
          <w:rFonts w:ascii="宋体" w:hAnsi="宋体"/>
          <w:sz w:val="28"/>
          <w:szCs w:val="28"/>
        </w:rPr>
      </w:pPr>
      <w:r>
        <w:rPr>
          <w:rFonts w:hint="eastAsia" w:ascii="宋体" w:hAnsi="宋体"/>
          <w:sz w:val="28"/>
          <w:szCs w:val="28"/>
        </w:rPr>
        <w:t>在开标、评审过程中，如因停电、断网、电子化系统故障等特殊原因导致电子化开、评标无法正常进行时，将</w:t>
      </w:r>
      <w:r>
        <w:rPr>
          <w:rFonts w:hint="eastAsia" w:ascii="宋体" w:hAnsi="宋体"/>
          <w:sz w:val="28"/>
          <w:szCs w:val="28"/>
          <w:lang w:eastAsia="zh-CN"/>
        </w:rPr>
        <w:t>项目进行封标，待恢复正常</w:t>
      </w:r>
      <w:r>
        <w:rPr>
          <w:rFonts w:hint="eastAsia" w:ascii="宋体" w:hAnsi="宋体"/>
          <w:sz w:val="28"/>
          <w:szCs w:val="28"/>
        </w:rPr>
        <w:t>后</w:t>
      </w:r>
      <w:r>
        <w:rPr>
          <w:rFonts w:hint="eastAsia" w:ascii="宋体" w:hAnsi="宋体"/>
          <w:sz w:val="28"/>
          <w:szCs w:val="28"/>
          <w:lang w:eastAsia="zh-CN"/>
        </w:rPr>
        <w:t>继续</w:t>
      </w:r>
      <w:r>
        <w:rPr>
          <w:rFonts w:hint="eastAsia" w:ascii="宋体" w:hAnsi="宋体"/>
          <w:sz w:val="28"/>
          <w:szCs w:val="28"/>
        </w:rPr>
        <w:t>采购活动。</w:t>
      </w:r>
    </w:p>
    <w:p>
      <w:pPr>
        <w:tabs>
          <w:tab w:val="left" w:pos="437"/>
        </w:tabs>
        <w:spacing w:line="520" w:lineRule="exact"/>
        <w:ind w:firstLine="562" w:firstLineChars="200"/>
        <w:rPr>
          <w:rFonts w:ascii="宋体"/>
          <w:b/>
          <w:sz w:val="28"/>
          <w:szCs w:val="28"/>
        </w:rPr>
      </w:pPr>
      <w:r>
        <w:rPr>
          <w:rFonts w:hint="eastAsia" w:ascii="宋体" w:hAnsi="宋体"/>
          <w:b/>
          <w:sz w:val="28"/>
          <w:szCs w:val="28"/>
          <w:lang w:val="en-US" w:eastAsia="zh-CN"/>
        </w:rPr>
        <w:t>五</w:t>
      </w:r>
      <w:r>
        <w:rPr>
          <w:rFonts w:hint="eastAsia" w:ascii="宋体" w:hAnsi="宋体"/>
          <w:b/>
          <w:sz w:val="28"/>
          <w:szCs w:val="28"/>
        </w:rPr>
        <w:t>、</w:t>
      </w:r>
      <w:r>
        <w:rPr>
          <w:rFonts w:hint="eastAsia" w:hAnsi="宋体"/>
          <w:b/>
          <w:sz w:val="28"/>
          <w:szCs w:val="28"/>
          <w:lang w:eastAsia="zh-CN"/>
        </w:rPr>
        <w:t>投标</w:t>
      </w:r>
      <w:r>
        <w:rPr>
          <w:rFonts w:hint="eastAsia" w:ascii="宋体" w:hAnsi="宋体"/>
          <w:b/>
          <w:sz w:val="28"/>
          <w:szCs w:val="28"/>
        </w:rPr>
        <w:t>机构及职能</w:t>
      </w:r>
    </w:p>
    <w:p>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w:t>
      </w:r>
      <w:r>
        <w:rPr>
          <w:rFonts w:hint="eastAsia" w:hAnsi="宋体"/>
          <w:sz w:val="28"/>
          <w:szCs w:val="28"/>
          <w:lang w:eastAsia="zh-CN"/>
        </w:rPr>
        <w:t>招标代理机构</w:t>
      </w:r>
      <w:r>
        <w:rPr>
          <w:rFonts w:hint="eastAsia" w:ascii="宋体" w:hAnsi="宋体"/>
          <w:sz w:val="28"/>
          <w:szCs w:val="28"/>
        </w:rPr>
        <w:t>组织</w:t>
      </w:r>
      <w:r>
        <w:rPr>
          <w:rFonts w:hint="eastAsia" w:hAnsi="宋体"/>
          <w:sz w:val="28"/>
          <w:szCs w:val="28"/>
          <w:lang w:eastAsia="zh-CN"/>
        </w:rPr>
        <w:t>投标</w:t>
      </w:r>
      <w:r>
        <w:rPr>
          <w:rFonts w:hint="eastAsia" w:ascii="宋体" w:hAnsi="宋体"/>
          <w:sz w:val="28"/>
          <w:szCs w:val="28"/>
        </w:rPr>
        <w:t>、评审工作，整个</w:t>
      </w:r>
      <w:r>
        <w:rPr>
          <w:rFonts w:hint="eastAsia" w:hAnsi="宋体"/>
          <w:sz w:val="28"/>
          <w:szCs w:val="28"/>
          <w:lang w:eastAsia="zh-CN"/>
        </w:rPr>
        <w:t>投标</w:t>
      </w:r>
      <w:r>
        <w:rPr>
          <w:rFonts w:hint="eastAsia" w:ascii="宋体" w:hAnsi="宋体"/>
          <w:sz w:val="28"/>
          <w:szCs w:val="28"/>
        </w:rPr>
        <w:t>过程接受</w:t>
      </w:r>
      <w:r>
        <w:rPr>
          <w:rFonts w:hint="eastAsia" w:hAnsi="宋体"/>
          <w:sz w:val="28"/>
          <w:szCs w:val="28"/>
          <w:lang w:eastAsia="zh-CN"/>
        </w:rPr>
        <w:t>相关部门</w:t>
      </w:r>
      <w:r>
        <w:rPr>
          <w:rFonts w:hint="eastAsia" w:ascii="宋体" w:hAnsi="宋体"/>
          <w:sz w:val="28"/>
          <w:szCs w:val="28"/>
        </w:rPr>
        <w:t>的监督和管理，</w:t>
      </w:r>
      <w:r>
        <w:rPr>
          <w:rFonts w:hint="eastAsia" w:hAnsi="宋体"/>
          <w:sz w:val="28"/>
          <w:szCs w:val="28"/>
          <w:lang w:eastAsia="zh-CN"/>
        </w:rPr>
        <w:t>招标代理机构</w:t>
      </w:r>
      <w:r>
        <w:rPr>
          <w:rFonts w:hint="eastAsia" w:ascii="宋体" w:hAnsi="宋体"/>
          <w:sz w:val="28"/>
          <w:szCs w:val="28"/>
        </w:rPr>
        <w:t>在规定的时间和地点组织</w:t>
      </w:r>
      <w:r>
        <w:rPr>
          <w:rFonts w:hint="eastAsia" w:hAnsi="宋体"/>
          <w:sz w:val="28"/>
          <w:szCs w:val="28"/>
          <w:lang w:eastAsia="zh-CN"/>
        </w:rPr>
        <w:t>投标</w:t>
      </w:r>
      <w:r>
        <w:rPr>
          <w:rFonts w:hint="eastAsia" w:ascii="宋体" w:hAnsi="宋体"/>
          <w:sz w:val="28"/>
          <w:szCs w:val="28"/>
        </w:rPr>
        <w:t>，供应商须委派代表参加，参加</w:t>
      </w:r>
      <w:r>
        <w:rPr>
          <w:rFonts w:hint="eastAsia" w:hAnsi="宋体"/>
          <w:sz w:val="28"/>
          <w:szCs w:val="28"/>
          <w:lang w:eastAsia="zh-CN"/>
        </w:rPr>
        <w:t>投标</w:t>
      </w:r>
      <w:r>
        <w:rPr>
          <w:rFonts w:hint="eastAsia" w:ascii="宋体" w:hAnsi="宋体"/>
          <w:sz w:val="28"/>
          <w:szCs w:val="28"/>
        </w:rPr>
        <w:t>的代表须</w:t>
      </w:r>
      <w:r>
        <w:rPr>
          <w:rFonts w:hint="eastAsia" w:hAnsi="宋体"/>
          <w:sz w:val="28"/>
          <w:szCs w:val="28"/>
          <w:lang w:eastAsia="zh-CN"/>
        </w:rPr>
        <w:t>在不见面开标大厅</w:t>
      </w:r>
      <w:r>
        <w:rPr>
          <w:rFonts w:hint="eastAsia" w:ascii="宋体" w:hAnsi="宋体"/>
          <w:sz w:val="28"/>
          <w:szCs w:val="28"/>
        </w:rPr>
        <w:t>签到以证明其</w:t>
      </w:r>
      <w:r>
        <w:rPr>
          <w:rFonts w:hint="eastAsia" w:hAnsi="宋体"/>
          <w:sz w:val="28"/>
          <w:szCs w:val="28"/>
          <w:lang w:eastAsia="zh-CN"/>
        </w:rPr>
        <w:t>单位</w:t>
      </w:r>
      <w:r>
        <w:rPr>
          <w:rFonts w:hint="eastAsia" w:ascii="宋体" w:hAnsi="宋体"/>
          <w:sz w:val="28"/>
          <w:szCs w:val="28"/>
        </w:rPr>
        <w:t>出席。</w:t>
      </w:r>
    </w:p>
    <w:p>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rPr>
        <w:t>、为确保</w:t>
      </w:r>
      <w:r>
        <w:rPr>
          <w:rFonts w:hint="eastAsia" w:hAnsi="宋体"/>
          <w:sz w:val="28"/>
          <w:szCs w:val="28"/>
          <w:lang w:eastAsia="zh-CN"/>
        </w:rPr>
        <w:t>投标</w:t>
      </w:r>
      <w:r>
        <w:rPr>
          <w:rFonts w:hint="eastAsia" w:ascii="宋体" w:hAnsi="宋体"/>
          <w:sz w:val="28"/>
          <w:szCs w:val="28"/>
        </w:rPr>
        <w:t>工作公平、公正，根据《政府采购法》的有关规定成立</w:t>
      </w:r>
      <w:r>
        <w:rPr>
          <w:rFonts w:hint="eastAsia" w:hAnsi="宋体"/>
          <w:sz w:val="28"/>
          <w:szCs w:val="28"/>
          <w:lang w:eastAsia="zh-CN"/>
        </w:rPr>
        <w:t>评标委员会</w:t>
      </w:r>
      <w:r>
        <w:rPr>
          <w:rFonts w:hint="eastAsia" w:ascii="宋体" w:hAnsi="宋体"/>
          <w:sz w:val="28"/>
          <w:szCs w:val="28"/>
        </w:rPr>
        <w:t>。</w:t>
      </w:r>
      <w:r>
        <w:rPr>
          <w:rFonts w:hint="eastAsia" w:hAnsi="宋体"/>
          <w:sz w:val="28"/>
          <w:szCs w:val="28"/>
          <w:lang w:eastAsia="zh-CN"/>
        </w:rPr>
        <w:t>评标委员会</w:t>
      </w:r>
      <w:r>
        <w:rPr>
          <w:rFonts w:hint="eastAsia" w:ascii="宋体" w:hAnsi="宋体"/>
          <w:sz w:val="28"/>
          <w:szCs w:val="28"/>
        </w:rPr>
        <w:t>由</w:t>
      </w:r>
      <w:r>
        <w:rPr>
          <w:rFonts w:hint="eastAsia" w:hAnsi="宋体"/>
          <w:sz w:val="28"/>
          <w:szCs w:val="28"/>
          <w:lang w:eastAsia="zh-CN"/>
        </w:rPr>
        <w:t>采购单位</w:t>
      </w:r>
      <w:r>
        <w:rPr>
          <w:rFonts w:hint="eastAsia" w:ascii="宋体" w:hAnsi="宋体"/>
          <w:sz w:val="28"/>
          <w:szCs w:val="28"/>
        </w:rPr>
        <w:t>代表及有关专家组成，</w:t>
      </w:r>
      <w:r>
        <w:rPr>
          <w:rFonts w:hint="eastAsia" w:hAnsi="宋体"/>
          <w:sz w:val="28"/>
          <w:szCs w:val="28"/>
          <w:lang w:eastAsia="zh-CN"/>
        </w:rPr>
        <w:t>评标委员会</w:t>
      </w:r>
      <w:r>
        <w:rPr>
          <w:rFonts w:hint="eastAsia" w:ascii="宋体" w:hAnsi="宋体"/>
          <w:sz w:val="28"/>
          <w:szCs w:val="28"/>
        </w:rPr>
        <w:t>成员在陕西省政府采购专家库中随机抽取。</w:t>
      </w:r>
    </w:p>
    <w:p>
      <w:pPr>
        <w:adjustRightInd w:val="0"/>
        <w:snapToGrid w:val="0"/>
        <w:spacing w:line="520" w:lineRule="exact"/>
        <w:ind w:firstLine="646"/>
        <w:rPr>
          <w:rFonts w:ascii="宋体"/>
          <w:sz w:val="28"/>
          <w:szCs w:val="28"/>
        </w:rPr>
      </w:pPr>
      <w:r>
        <w:rPr>
          <w:rFonts w:hint="eastAsia" w:hAnsi="宋体"/>
          <w:sz w:val="28"/>
          <w:szCs w:val="28"/>
          <w:lang w:eastAsia="zh-CN"/>
        </w:rPr>
        <w:t>评标委员会</w:t>
      </w:r>
      <w:r>
        <w:rPr>
          <w:rFonts w:hint="eastAsia" w:ascii="宋体" w:hAnsi="宋体"/>
          <w:sz w:val="28"/>
          <w:szCs w:val="28"/>
        </w:rPr>
        <w:t>成员应当遵守并履行下列义务：</w:t>
      </w:r>
    </w:p>
    <w:p>
      <w:pPr>
        <w:adjustRightInd w:val="0"/>
        <w:snapToGrid w:val="0"/>
        <w:spacing w:line="520" w:lineRule="exact"/>
        <w:ind w:firstLine="646"/>
        <w:rPr>
          <w:rFonts w:ascii="宋体"/>
          <w:sz w:val="28"/>
          <w:szCs w:val="28"/>
        </w:rPr>
      </w:pPr>
      <w:r>
        <w:rPr>
          <w:rFonts w:ascii="宋体" w:hAnsi="宋体"/>
          <w:sz w:val="28"/>
          <w:szCs w:val="28"/>
        </w:rPr>
        <w:t>2-1</w:t>
      </w:r>
      <w:r>
        <w:rPr>
          <w:rFonts w:hint="eastAsia" w:ascii="宋体" w:hAnsi="宋体"/>
          <w:sz w:val="28"/>
          <w:szCs w:val="28"/>
        </w:rPr>
        <w:t>、遵纪守法，客观、公正、廉洁地履行职责，审查</w:t>
      </w:r>
      <w:r>
        <w:rPr>
          <w:rFonts w:hint="eastAsia" w:hAnsi="宋体"/>
          <w:sz w:val="28"/>
          <w:szCs w:val="28"/>
          <w:lang w:eastAsia="zh-CN"/>
        </w:rPr>
        <w:t>投标文件</w:t>
      </w:r>
      <w:r>
        <w:rPr>
          <w:rFonts w:hint="eastAsia" w:ascii="宋体" w:hAnsi="宋体"/>
          <w:sz w:val="28"/>
          <w:szCs w:val="28"/>
        </w:rPr>
        <w:t>是否符合</w:t>
      </w:r>
      <w:r>
        <w:rPr>
          <w:rFonts w:hint="eastAsia" w:hAnsi="宋体"/>
          <w:sz w:val="28"/>
          <w:szCs w:val="28"/>
          <w:lang w:eastAsia="zh-CN"/>
        </w:rPr>
        <w:t>招标文件</w:t>
      </w:r>
      <w:r>
        <w:rPr>
          <w:rFonts w:hint="eastAsia" w:ascii="宋体" w:hAnsi="宋体"/>
          <w:sz w:val="28"/>
          <w:szCs w:val="28"/>
        </w:rPr>
        <w:t>的要求，并</w:t>
      </w:r>
      <w:r>
        <w:rPr>
          <w:rFonts w:hint="eastAsia" w:hAnsi="宋体"/>
          <w:sz w:val="28"/>
          <w:szCs w:val="28"/>
          <w:lang w:eastAsia="zh-CN"/>
        </w:rPr>
        <w:t>作出</w:t>
      </w:r>
      <w:r>
        <w:rPr>
          <w:rFonts w:hint="eastAsia" w:ascii="宋体" w:hAnsi="宋体"/>
          <w:sz w:val="28"/>
          <w:szCs w:val="28"/>
        </w:rPr>
        <w:t>评价；</w:t>
      </w:r>
    </w:p>
    <w:p>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rPr>
        <w:t>、要求供应商对</w:t>
      </w:r>
      <w:r>
        <w:rPr>
          <w:rFonts w:hint="eastAsia" w:hAnsi="宋体"/>
          <w:sz w:val="28"/>
          <w:szCs w:val="28"/>
          <w:lang w:eastAsia="zh-CN"/>
        </w:rPr>
        <w:t>投标文件</w:t>
      </w:r>
      <w:r>
        <w:rPr>
          <w:rFonts w:hint="eastAsia" w:ascii="宋体" w:hAnsi="宋体"/>
          <w:sz w:val="28"/>
          <w:szCs w:val="28"/>
        </w:rPr>
        <w:t>有关事项作出解释或者澄清；</w:t>
      </w:r>
    </w:p>
    <w:p>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rPr>
        <w:t>、按照</w:t>
      </w:r>
      <w:r>
        <w:rPr>
          <w:rFonts w:hint="eastAsia" w:hAnsi="宋体"/>
          <w:sz w:val="28"/>
          <w:szCs w:val="28"/>
          <w:lang w:eastAsia="zh-CN"/>
        </w:rPr>
        <w:t>招标文件</w:t>
      </w:r>
      <w:r>
        <w:rPr>
          <w:rFonts w:hint="eastAsia" w:ascii="宋体" w:hAnsi="宋体"/>
          <w:sz w:val="28"/>
          <w:szCs w:val="28"/>
        </w:rPr>
        <w:t>的要求和</w:t>
      </w:r>
      <w:r>
        <w:rPr>
          <w:rFonts w:hint="eastAsia" w:hAnsi="宋体"/>
          <w:sz w:val="28"/>
          <w:szCs w:val="28"/>
          <w:lang w:eastAsia="zh-CN"/>
        </w:rPr>
        <w:t>投标</w:t>
      </w:r>
      <w:r>
        <w:rPr>
          <w:rFonts w:hint="eastAsia" w:ascii="宋体" w:hAnsi="宋体"/>
          <w:sz w:val="28"/>
          <w:szCs w:val="28"/>
        </w:rPr>
        <w:t>办法进行评审，推荐</w:t>
      </w:r>
      <w:r>
        <w:rPr>
          <w:rFonts w:hint="eastAsia" w:hAnsi="宋体"/>
          <w:sz w:val="28"/>
          <w:szCs w:val="28"/>
          <w:lang w:eastAsia="zh-CN"/>
        </w:rPr>
        <w:t>中标</w:t>
      </w:r>
      <w:r>
        <w:rPr>
          <w:rFonts w:hint="eastAsia" w:ascii="宋体" w:hAnsi="宋体"/>
          <w:sz w:val="28"/>
          <w:szCs w:val="28"/>
        </w:rPr>
        <w:t>候选单位名单，对评审意见承担个人责任；</w:t>
      </w:r>
    </w:p>
    <w:p>
      <w:pPr>
        <w:adjustRightInd w:val="0"/>
        <w:snapToGrid w:val="0"/>
        <w:spacing w:line="520" w:lineRule="exact"/>
        <w:ind w:firstLine="646"/>
        <w:rPr>
          <w:rFonts w:ascii="宋体"/>
          <w:sz w:val="28"/>
          <w:szCs w:val="28"/>
        </w:rPr>
      </w:pPr>
      <w:r>
        <w:rPr>
          <w:rFonts w:ascii="宋体" w:hAnsi="宋体"/>
          <w:sz w:val="28"/>
          <w:szCs w:val="28"/>
        </w:rPr>
        <w:t>2-4</w:t>
      </w:r>
      <w:r>
        <w:rPr>
          <w:rFonts w:hint="eastAsia" w:ascii="宋体" w:hAnsi="宋体"/>
          <w:sz w:val="28"/>
          <w:szCs w:val="28"/>
        </w:rPr>
        <w:t>、对评审过程和结果以及供应商的商业秘密保密；</w:t>
      </w:r>
    </w:p>
    <w:p>
      <w:pPr>
        <w:adjustRightInd w:val="0"/>
        <w:snapToGrid w:val="0"/>
        <w:spacing w:line="520" w:lineRule="exact"/>
        <w:ind w:firstLine="646"/>
        <w:rPr>
          <w:rFonts w:ascii="宋体"/>
          <w:sz w:val="28"/>
          <w:szCs w:val="28"/>
        </w:rPr>
      </w:pPr>
      <w:r>
        <w:rPr>
          <w:rFonts w:ascii="宋体" w:hAnsi="宋体"/>
          <w:sz w:val="28"/>
          <w:szCs w:val="28"/>
        </w:rPr>
        <w:t>2-5</w:t>
      </w:r>
      <w:r>
        <w:rPr>
          <w:rFonts w:hint="eastAsia" w:ascii="宋体" w:hAnsi="宋体"/>
          <w:sz w:val="28"/>
          <w:szCs w:val="28"/>
        </w:rPr>
        <w:t>、参与</w:t>
      </w:r>
      <w:r>
        <w:rPr>
          <w:rFonts w:hint="eastAsia" w:hAnsi="宋体"/>
          <w:sz w:val="28"/>
          <w:szCs w:val="28"/>
          <w:lang w:eastAsia="zh-CN"/>
        </w:rPr>
        <w:t>评标结果报告</w:t>
      </w:r>
      <w:r>
        <w:rPr>
          <w:rFonts w:hint="eastAsia" w:ascii="宋体" w:hAnsi="宋体"/>
          <w:sz w:val="28"/>
          <w:szCs w:val="28"/>
        </w:rPr>
        <w:t>的起草；</w:t>
      </w:r>
    </w:p>
    <w:p>
      <w:pPr>
        <w:adjustRightInd w:val="0"/>
        <w:snapToGrid w:val="0"/>
        <w:spacing w:line="520" w:lineRule="exact"/>
        <w:ind w:firstLine="646"/>
        <w:rPr>
          <w:rFonts w:ascii="宋体"/>
          <w:sz w:val="28"/>
          <w:szCs w:val="28"/>
        </w:rPr>
      </w:pPr>
      <w:r>
        <w:rPr>
          <w:rFonts w:ascii="宋体" w:hAnsi="宋体"/>
          <w:sz w:val="28"/>
          <w:szCs w:val="28"/>
        </w:rPr>
        <w:t>2-6</w:t>
      </w:r>
      <w:r>
        <w:rPr>
          <w:rFonts w:hint="eastAsia" w:ascii="宋体" w:hAnsi="宋体"/>
          <w:sz w:val="28"/>
          <w:szCs w:val="28"/>
        </w:rPr>
        <w:t>、配合</w:t>
      </w:r>
      <w:r>
        <w:rPr>
          <w:rFonts w:hint="eastAsia" w:hAnsi="宋体"/>
          <w:sz w:val="28"/>
          <w:szCs w:val="28"/>
          <w:lang w:eastAsia="zh-CN"/>
        </w:rPr>
        <w:t>招标代理机构</w:t>
      </w:r>
      <w:r>
        <w:rPr>
          <w:rFonts w:hint="eastAsia" w:ascii="宋体" w:hAnsi="宋体"/>
          <w:sz w:val="28"/>
          <w:szCs w:val="28"/>
        </w:rPr>
        <w:t>答复供应商提出的质疑；</w:t>
      </w:r>
    </w:p>
    <w:p>
      <w:pPr>
        <w:adjustRightInd w:val="0"/>
        <w:snapToGrid w:val="0"/>
        <w:spacing w:line="520" w:lineRule="exact"/>
        <w:ind w:firstLine="646"/>
        <w:rPr>
          <w:rFonts w:ascii="宋体"/>
          <w:sz w:val="28"/>
          <w:szCs w:val="28"/>
        </w:rPr>
      </w:pPr>
      <w:r>
        <w:rPr>
          <w:rFonts w:ascii="宋体" w:hAnsi="宋体"/>
          <w:sz w:val="28"/>
          <w:szCs w:val="28"/>
        </w:rPr>
        <w:t>2-7</w:t>
      </w:r>
      <w:r>
        <w:rPr>
          <w:rFonts w:hint="eastAsia" w:ascii="宋体" w:hAnsi="宋体"/>
          <w:sz w:val="28"/>
          <w:szCs w:val="28"/>
        </w:rPr>
        <w:t>、配合财政部门的投诉处理工作。</w:t>
      </w:r>
    </w:p>
    <w:p>
      <w:pPr>
        <w:adjustRightInd w:val="0"/>
        <w:snapToGrid w:val="0"/>
        <w:spacing w:line="520" w:lineRule="exact"/>
        <w:ind w:firstLine="646"/>
        <w:rPr>
          <w:rFonts w:ascii="宋体"/>
          <w:sz w:val="28"/>
          <w:szCs w:val="28"/>
        </w:rPr>
      </w:pPr>
      <w:r>
        <w:rPr>
          <w:rFonts w:ascii="宋体" w:hAnsi="宋体"/>
          <w:sz w:val="28"/>
          <w:szCs w:val="28"/>
        </w:rPr>
        <w:t>3</w:t>
      </w:r>
      <w:r>
        <w:rPr>
          <w:rFonts w:hint="eastAsia" w:ascii="宋体" w:hAnsi="宋体"/>
          <w:sz w:val="28"/>
          <w:szCs w:val="28"/>
        </w:rPr>
        <w:t>、</w:t>
      </w:r>
      <w:r>
        <w:rPr>
          <w:rFonts w:hint="eastAsia" w:hAnsi="宋体"/>
          <w:sz w:val="28"/>
          <w:szCs w:val="28"/>
          <w:lang w:eastAsia="zh-CN"/>
        </w:rPr>
        <w:t>评标委员会</w:t>
      </w:r>
      <w:r>
        <w:rPr>
          <w:rFonts w:hint="eastAsia" w:ascii="宋体" w:hAnsi="宋体"/>
          <w:sz w:val="28"/>
          <w:szCs w:val="28"/>
        </w:rPr>
        <w:t>的职能：</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w:t>
      </w:r>
      <w:r>
        <w:rPr>
          <w:rFonts w:hint="eastAsia" w:hAnsi="宋体"/>
          <w:sz w:val="28"/>
          <w:szCs w:val="28"/>
          <w:lang w:eastAsia="zh-CN"/>
        </w:rPr>
        <w:t>投标</w:t>
      </w:r>
      <w:r>
        <w:rPr>
          <w:rFonts w:hint="eastAsia" w:ascii="宋体" w:hAnsi="宋体"/>
          <w:sz w:val="28"/>
          <w:szCs w:val="28"/>
        </w:rPr>
        <w:t>的供应商的资质文件是否齐全、合法、有效。</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w:t>
      </w:r>
      <w:r>
        <w:rPr>
          <w:rFonts w:hint="eastAsia" w:hAnsi="宋体"/>
          <w:sz w:val="28"/>
          <w:szCs w:val="28"/>
          <w:lang w:eastAsia="zh-CN"/>
        </w:rPr>
        <w:t>投标文件</w:t>
      </w:r>
      <w:r>
        <w:rPr>
          <w:rFonts w:hint="eastAsia" w:ascii="宋体" w:hAnsi="宋体"/>
          <w:sz w:val="28"/>
          <w:szCs w:val="28"/>
        </w:rPr>
        <w:t>（含澄清、说明或补正的内容）中的</w:t>
      </w:r>
      <w:r>
        <w:rPr>
          <w:rFonts w:hint="eastAsia" w:hAnsi="宋体"/>
          <w:sz w:val="28"/>
          <w:szCs w:val="28"/>
          <w:lang w:eastAsia="zh-CN"/>
        </w:rPr>
        <w:t>投标</w:t>
      </w:r>
      <w:r>
        <w:rPr>
          <w:rFonts w:hint="eastAsia" w:ascii="宋体" w:hAnsi="宋体"/>
          <w:sz w:val="28"/>
          <w:szCs w:val="28"/>
        </w:rPr>
        <w:t>报价、业绩、商务响应等进行</w:t>
      </w:r>
      <w:r>
        <w:rPr>
          <w:rFonts w:hint="eastAsia" w:hAnsi="宋体"/>
          <w:sz w:val="28"/>
          <w:szCs w:val="28"/>
          <w:lang w:eastAsia="zh-CN"/>
        </w:rPr>
        <w:t>投标</w:t>
      </w:r>
      <w:r>
        <w:rPr>
          <w:rFonts w:hint="eastAsia" w:ascii="宋体" w:hAnsi="宋体"/>
          <w:sz w:val="28"/>
          <w:szCs w:val="28"/>
        </w:rPr>
        <w:t>。</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w:t>
      </w:r>
      <w:r>
        <w:rPr>
          <w:rFonts w:hint="eastAsia" w:hAnsi="宋体"/>
          <w:sz w:val="28"/>
          <w:szCs w:val="28"/>
          <w:lang w:eastAsia="zh-CN"/>
        </w:rPr>
        <w:t>招标文件</w:t>
      </w:r>
      <w:r>
        <w:rPr>
          <w:rFonts w:hint="eastAsia" w:ascii="宋体" w:hAnsi="宋体"/>
          <w:sz w:val="28"/>
          <w:szCs w:val="28"/>
        </w:rPr>
        <w:t>，并视</w:t>
      </w:r>
      <w:r>
        <w:rPr>
          <w:rFonts w:hint="eastAsia" w:hAnsi="宋体"/>
          <w:sz w:val="28"/>
          <w:szCs w:val="28"/>
          <w:lang w:eastAsia="zh-CN"/>
        </w:rPr>
        <w:t>投标</w:t>
      </w:r>
      <w:r>
        <w:rPr>
          <w:rFonts w:hint="eastAsia" w:ascii="宋体" w:hAnsi="宋体"/>
          <w:sz w:val="28"/>
          <w:szCs w:val="28"/>
        </w:rPr>
        <w:t>情况，确定进入最终评审的供应商。</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）排序推荐侯选</w:t>
      </w:r>
      <w:r>
        <w:rPr>
          <w:rFonts w:hint="eastAsia" w:hAnsi="宋体"/>
          <w:sz w:val="28"/>
          <w:szCs w:val="28"/>
          <w:lang w:eastAsia="zh-CN"/>
        </w:rPr>
        <w:t>中标单位</w:t>
      </w:r>
      <w:r>
        <w:rPr>
          <w:rFonts w:hint="eastAsia" w:ascii="宋体" w:hAnsi="宋体"/>
          <w:sz w:val="28"/>
          <w:szCs w:val="28"/>
        </w:rPr>
        <w:t>。</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w:t>
      </w:r>
      <w:r>
        <w:rPr>
          <w:rFonts w:hint="eastAsia" w:hAnsi="宋体"/>
          <w:sz w:val="28"/>
          <w:szCs w:val="28"/>
          <w:lang w:eastAsia="zh-CN"/>
        </w:rPr>
        <w:t>投标</w:t>
      </w:r>
      <w:r>
        <w:rPr>
          <w:rFonts w:hint="eastAsia" w:ascii="宋体" w:hAnsi="宋体"/>
          <w:sz w:val="28"/>
          <w:szCs w:val="28"/>
        </w:rPr>
        <w:t>过程中出现的其它相关问题。</w:t>
      </w:r>
    </w:p>
    <w:p>
      <w:pPr>
        <w:snapToGrid w:val="0"/>
        <w:spacing w:line="520" w:lineRule="exact"/>
        <w:ind w:firstLine="551" w:firstLineChars="196"/>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hAnsi="宋体"/>
          <w:b/>
          <w:sz w:val="28"/>
          <w:szCs w:val="28"/>
          <w:lang w:eastAsia="zh-CN"/>
        </w:rPr>
        <w:t>投标</w:t>
      </w:r>
      <w:r>
        <w:rPr>
          <w:rFonts w:hint="eastAsia" w:ascii="宋体" w:hAnsi="宋体"/>
          <w:b/>
          <w:sz w:val="28"/>
          <w:szCs w:val="28"/>
        </w:rPr>
        <w:t>评审办法及内容</w:t>
      </w:r>
    </w:p>
    <w:p>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w:t>
      </w:r>
      <w:r>
        <w:rPr>
          <w:rFonts w:hint="eastAsia" w:hAnsi="宋体"/>
          <w:sz w:val="28"/>
          <w:szCs w:val="28"/>
          <w:lang w:eastAsia="zh-CN"/>
        </w:rPr>
        <w:t>投标</w:t>
      </w:r>
      <w:r>
        <w:rPr>
          <w:rFonts w:hint="eastAsia" w:ascii="宋体" w:hAnsi="宋体"/>
          <w:sz w:val="28"/>
          <w:szCs w:val="28"/>
        </w:rPr>
        <w:t>评审原则：</w:t>
      </w:r>
    </w:p>
    <w:p>
      <w:pPr>
        <w:adjustRightInd w:val="0"/>
        <w:snapToGrid w:val="0"/>
        <w:spacing w:line="520" w:lineRule="exact"/>
        <w:ind w:firstLine="646"/>
        <w:rPr>
          <w:rFonts w:ascii="宋体"/>
          <w:sz w:val="28"/>
          <w:szCs w:val="28"/>
        </w:rPr>
      </w:pPr>
      <w:r>
        <w:rPr>
          <w:rFonts w:ascii="宋体" w:hAnsi="宋体"/>
          <w:sz w:val="28"/>
          <w:szCs w:val="28"/>
        </w:rPr>
        <w:t>1-1</w:t>
      </w:r>
      <w:r>
        <w:rPr>
          <w:rFonts w:hint="eastAsia" w:ascii="宋体" w:hAnsi="宋体"/>
          <w:sz w:val="28"/>
          <w:szCs w:val="28"/>
        </w:rPr>
        <w:t>、</w:t>
      </w:r>
      <w:r>
        <w:rPr>
          <w:rFonts w:hint="eastAsia" w:hAnsi="宋体"/>
          <w:sz w:val="28"/>
          <w:szCs w:val="28"/>
          <w:lang w:eastAsia="zh-CN"/>
        </w:rPr>
        <w:t>评标委员会</w:t>
      </w:r>
      <w:r>
        <w:rPr>
          <w:rFonts w:hint="eastAsia" w:ascii="宋体" w:hAnsi="宋体"/>
          <w:sz w:val="28"/>
          <w:szCs w:val="28"/>
        </w:rPr>
        <w:t>遵循“公开、公平、公正、科学、择优”的原则。</w:t>
      </w:r>
    </w:p>
    <w:p>
      <w:pPr>
        <w:adjustRightInd w:val="0"/>
        <w:snapToGrid w:val="0"/>
        <w:spacing w:line="520" w:lineRule="exact"/>
        <w:ind w:firstLine="646"/>
        <w:rPr>
          <w:rFonts w:ascii="宋体"/>
          <w:sz w:val="28"/>
          <w:szCs w:val="28"/>
        </w:rPr>
      </w:pPr>
      <w:r>
        <w:rPr>
          <w:rFonts w:ascii="宋体" w:hAnsi="宋体"/>
          <w:sz w:val="28"/>
          <w:szCs w:val="28"/>
        </w:rPr>
        <w:t>1-2</w:t>
      </w:r>
      <w:r>
        <w:rPr>
          <w:rFonts w:hint="eastAsia" w:ascii="宋体" w:hAnsi="宋体"/>
          <w:sz w:val="28"/>
          <w:szCs w:val="28"/>
        </w:rPr>
        <w:t>、采用同一程序和标准对供应商进行评估。</w:t>
      </w:r>
    </w:p>
    <w:p>
      <w:pPr>
        <w:adjustRightInd w:val="0"/>
        <w:snapToGrid w:val="0"/>
        <w:spacing w:line="520" w:lineRule="exact"/>
        <w:ind w:firstLine="646"/>
        <w:rPr>
          <w:rFonts w:ascii="宋体" w:hAnsi="宋体"/>
          <w:sz w:val="28"/>
          <w:szCs w:val="28"/>
        </w:rPr>
      </w:pPr>
      <w:r>
        <w:rPr>
          <w:rFonts w:ascii="宋体" w:hAnsi="宋体"/>
          <w:sz w:val="28"/>
          <w:szCs w:val="28"/>
        </w:rPr>
        <w:t>2</w:t>
      </w:r>
      <w:r>
        <w:rPr>
          <w:rFonts w:hint="eastAsia" w:ascii="宋体" w:hAnsi="宋体"/>
          <w:sz w:val="28"/>
          <w:szCs w:val="28"/>
        </w:rPr>
        <w:t>、符合性和有效性审查：依据</w:t>
      </w:r>
      <w:r>
        <w:rPr>
          <w:rFonts w:hint="eastAsia" w:hAnsi="宋体"/>
          <w:sz w:val="28"/>
          <w:szCs w:val="28"/>
          <w:lang w:eastAsia="zh-CN"/>
        </w:rPr>
        <w:t>招标文件</w:t>
      </w:r>
      <w:r>
        <w:rPr>
          <w:rFonts w:hint="eastAsia" w:ascii="宋体" w:hAnsi="宋体"/>
          <w:sz w:val="28"/>
          <w:szCs w:val="28"/>
        </w:rPr>
        <w:t>的要求，对各供应商的</w:t>
      </w:r>
      <w:r>
        <w:rPr>
          <w:rFonts w:hint="eastAsia" w:hAnsi="宋体"/>
          <w:sz w:val="28"/>
          <w:szCs w:val="28"/>
          <w:lang w:val="en-US" w:eastAsia="zh-CN"/>
        </w:rPr>
        <w:t>投标</w:t>
      </w:r>
      <w:r>
        <w:rPr>
          <w:rFonts w:hint="eastAsia" w:ascii="宋体" w:hAnsi="宋体"/>
          <w:sz w:val="28"/>
          <w:szCs w:val="28"/>
        </w:rPr>
        <w:t>文件的符合性和有效性</w:t>
      </w:r>
      <w:r>
        <w:rPr>
          <w:rFonts w:hint="eastAsia" w:hAnsi="宋体"/>
          <w:sz w:val="28"/>
          <w:szCs w:val="28"/>
          <w:lang w:val="en-US" w:eastAsia="zh-CN"/>
        </w:rPr>
        <w:t>进行</w:t>
      </w:r>
      <w:r>
        <w:rPr>
          <w:rFonts w:hint="eastAsia" w:ascii="宋体" w:hAnsi="宋体"/>
          <w:sz w:val="28"/>
          <w:szCs w:val="28"/>
        </w:rPr>
        <w:t>审查。符合性审查不合格的投标单位不得进入下一评审环节。</w:t>
      </w:r>
    </w:p>
    <w:p>
      <w:pPr>
        <w:adjustRightInd w:val="0"/>
        <w:snapToGrid w:val="0"/>
        <w:spacing w:line="460" w:lineRule="exact"/>
        <w:ind w:firstLine="482" w:firstLineChars="200"/>
        <w:rPr>
          <w:rFonts w:ascii="宋体" w:hAnsi="宋体"/>
          <w:b/>
          <w:bCs/>
          <w:kern w:val="0"/>
          <w:sz w:val="24"/>
        </w:rPr>
      </w:pPr>
      <w:r>
        <w:rPr>
          <w:rFonts w:hint="eastAsia" w:ascii="宋体" w:hAnsi="宋体"/>
          <w:b/>
          <w:bCs/>
          <w:kern w:val="0"/>
          <w:sz w:val="24"/>
        </w:rPr>
        <w:t>符合性审查标准：</w:t>
      </w:r>
    </w:p>
    <w:tbl>
      <w:tblPr>
        <w:tblStyle w:val="18"/>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300"/>
        <w:gridCol w:w="5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19" w:type="dxa"/>
            <w:vMerge w:val="restart"/>
            <w:vAlign w:val="center"/>
          </w:tcPr>
          <w:p>
            <w:pPr>
              <w:spacing w:line="360" w:lineRule="auto"/>
              <w:jc w:val="center"/>
              <w:rPr>
                <w:rFonts w:ascii="宋体" w:hAnsi="宋体"/>
                <w:sz w:val="22"/>
                <w:szCs w:val="22"/>
              </w:rPr>
            </w:pPr>
            <w:r>
              <w:rPr>
                <w:rFonts w:hint="eastAsia" w:ascii="宋体" w:hAnsi="宋体"/>
                <w:sz w:val="22"/>
                <w:szCs w:val="22"/>
              </w:rPr>
              <w:t>符合性审查标准</w:t>
            </w:r>
          </w:p>
        </w:tc>
        <w:tc>
          <w:tcPr>
            <w:tcW w:w="2300" w:type="dxa"/>
            <w:vAlign w:val="center"/>
          </w:tcPr>
          <w:p>
            <w:pPr>
              <w:spacing w:line="360" w:lineRule="auto"/>
              <w:jc w:val="center"/>
              <w:rPr>
                <w:rFonts w:hint="eastAsia" w:hAnsi="宋体"/>
                <w:sz w:val="22"/>
                <w:szCs w:val="22"/>
                <w:lang w:eastAsia="zh-CN"/>
              </w:rPr>
            </w:pPr>
            <w:r>
              <w:rPr>
                <w:rFonts w:hint="eastAsia" w:hAnsi="宋体"/>
                <w:sz w:val="22"/>
                <w:szCs w:val="22"/>
                <w:lang w:eastAsia="zh-CN"/>
              </w:rPr>
              <w:t>投标人名称</w:t>
            </w:r>
          </w:p>
        </w:tc>
        <w:tc>
          <w:tcPr>
            <w:tcW w:w="5478" w:type="dxa"/>
            <w:vAlign w:val="center"/>
          </w:tcPr>
          <w:p>
            <w:pPr>
              <w:spacing w:line="360" w:lineRule="auto"/>
              <w:jc w:val="center"/>
              <w:rPr>
                <w:rFonts w:hint="eastAsia" w:hAnsi="宋体"/>
                <w:sz w:val="22"/>
                <w:szCs w:val="22"/>
                <w:lang w:eastAsia="zh-CN"/>
              </w:rPr>
            </w:pPr>
            <w:r>
              <w:rPr>
                <w:rFonts w:hint="eastAsia" w:hAnsi="宋体"/>
                <w:sz w:val="22"/>
                <w:szCs w:val="22"/>
                <w:lang w:eastAsia="zh-CN"/>
              </w:rPr>
              <w:t>与营业执照等证明材料一致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center"/>
          </w:tcPr>
          <w:p>
            <w:pPr>
              <w:spacing w:line="360" w:lineRule="auto"/>
              <w:jc w:val="center"/>
              <w:rPr>
                <w:rFonts w:hint="eastAsia" w:hAnsi="宋体"/>
                <w:sz w:val="22"/>
                <w:szCs w:val="22"/>
                <w:lang w:eastAsia="zh-CN"/>
              </w:rPr>
            </w:pPr>
            <w:r>
              <w:rPr>
                <w:rFonts w:hint="eastAsia" w:hAnsi="宋体"/>
                <w:sz w:val="22"/>
                <w:szCs w:val="22"/>
                <w:lang w:eastAsia="zh-CN"/>
              </w:rPr>
              <w:t>投标文件格式</w:t>
            </w:r>
          </w:p>
        </w:tc>
        <w:tc>
          <w:tcPr>
            <w:tcW w:w="5478" w:type="dxa"/>
            <w:vAlign w:val="center"/>
          </w:tcPr>
          <w:p>
            <w:pPr>
              <w:spacing w:line="360" w:lineRule="auto"/>
              <w:jc w:val="center"/>
              <w:rPr>
                <w:rFonts w:hint="eastAsia" w:hAnsi="宋体"/>
                <w:sz w:val="22"/>
                <w:szCs w:val="22"/>
                <w:lang w:eastAsia="zh-CN"/>
              </w:rPr>
            </w:pPr>
            <w:r>
              <w:rPr>
                <w:rFonts w:hint="eastAsia" w:hAnsi="宋体"/>
                <w:sz w:val="22"/>
                <w:szCs w:val="22"/>
                <w:lang w:eastAsia="zh-CN"/>
              </w:rPr>
              <w:t>符合“投标文件格式”的要求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center"/>
          </w:tcPr>
          <w:p>
            <w:pPr>
              <w:spacing w:line="360" w:lineRule="auto"/>
              <w:jc w:val="center"/>
              <w:rPr>
                <w:rFonts w:hint="eastAsia" w:hAnsi="宋体"/>
                <w:sz w:val="22"/>
                <w:szCs w:val="22"/>
                <w:lang w:eastAsia="zh-CN"/>
              </w:rPr>
            </w:pPr>
            <w:r>
              <w:rPr>
                <w:rFonts w:hint="eastAsia" w:hAnsi="宋体"/>
                <w:sz w:val="22"/>
                <w:szCs w:val="22"/>
                <w:lang w:eastAsia="zh-CN"/>
              </w:rPr>
              <w:t>签字盖章</w:t>
            </w:r>
          </w:p>
        </w:tc>
        <w:tc>
          <w:tcPr>
            <w:tcW w:w="5478" w:type="dxa"/>
            <w:vAlign w:val="center"/>
          </w:tcPr>
          <w:p>
            <w:pPr>
              <w:spacing w:line="360" w:lineRule="auto"/>
              <w:jc w:val="center"/>
              <w:rPr>
                <w:rFonts w:hint="eastAsia" w:hAnsi="宋体"/>
                <w:sz w:val="22"/>
                <w:szCs w:val="22"/>
                <w:lang w:eastAsia="zh-CN"/>
              </w:rPr>
            </w:pPr>
            <w:r>
              <w:rPr>
                <w:rFonts w:hint="eastAsia" w:hAnsi="宋体"/>
                <w:sz w:val="22"/>
                <w:szCs w:val="22"/>
                <w:lang w:eastAsia="zh-CN"/>
              </w:rPr>
              <w:t>有法定代表人（单位负责人）或其委托代理人签字或盖章并加盖单位公章。由法定代表人（单位负责人）签字或盖章的，应附法定代表人（单位负责人）身份证明，由代理人签字或盖章的，应附授权委托书，身份证明或授权委托书应符合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center"/>
          </w:tcPr>
          <w:p>
            <w:pPr>
              <w:spacing w:line="360" w:lineRule="auto"/>
              <w:jc w:val="center"/>
              <w:rPr>
                <w:rFonts w:ascii="宋体" w:hAnsi="宋体"/>
                <w:sz w:val="22"/>
                <w:szCs w:val="22"/>
              </w:rPr>
            </w:pPr>
            <w:r>
              <w:rPr>
                <w:rFonts w:hint="eastAsia" w:hAnsi="宋体"/>
                <w:sz w:val="22"/>
                <w:szCs w:val="22"/>
                <w:lang w:eastAsia="zh-CN"/>
              </w:rPr>
              <w:t>投标</w:t>
            </w:r>
            <w:r>
              <w:rPr>
                <w:rFonts w:hint="eastAsia" w:ascii="宋体" w:hAnsi="宋体"/>
                <w:sz w:val="22"/>
                <w:szCs w:val="22"/>
              </w:rPr>
              <w:t>有效期</w:t>
            </w:r>
          </w:p>
        </w:tc>
        <w:tc>
          <w:tcPr>
            <w:tcW w:w="5478" w:type="dxa"/>
            <w:vMerge w:val="restart"/>
            <w:vAlign w:val="center"/>
          </w:tcPr>
          <w:p>
            <w:pPr>
              <w:tabs>
                <w:tab w:val="left" w:pos="1180"/>
              </w:tabs>
              <w:spacing w:line="360" w:lineRule="auto"/>
              <w:rPr>
                <w:rFonts w:ascii="宋体" w:hAnsi="宋体"/>
                <w:sz w:val="22"/>
                <w:szCs w:val="22"/>
              </w:rPr>
            </w:pPr>
            <w:r>
              <w:rPr>
                <w:rFonts w:hint="eastAsia" w:ascii="宋体" w:hAnsi="宋体"/>
                <w:sz w:val="22"/>
                <w:szCs w:val="22"/>
              </w:rPr>
              <w:t xml:space="preserve">   均应符合</w:t>
            </w:r>
            <w:r>
              <w:rPr>
                <w:rFonts w:hint="eastAsia" w:hAnsi="宋体"/>
                <w:sz w:val="22"/>
                <w:szCs w:val="22"/>
                <w:lang w:eastAsia="zh-CN"/>
              </w:rPr>
              <w:t>招标文件</w:t>
            </w:r>
            <w:r>
              <w:rPr>
                <w:rFonts w:hint="eastAsia" w:ascii="宋体" w:hAnsi="宋体"/>
                <w:sz w:val="22"/>
                <w:szCs w:val="22"/>
              </w:rPr>
              <w:t>的要求和规定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center"/>
          </w:tcPr>
          <w:p>
            <w:pPr>
              <w:spacing w:line="360" w:lineRule="auto"/>
              <w:jc w:val="center"/>
              <w:rPr>
                <w:rFonts w:ascii="宋体" w:hAnsi="宋体"/>
                <w:sz w:val="22"/>
                <w:szCs w:val="22"/>
              </w:rPr>
            </w:pPr>
            <w:r>
              <w:rPr>
                <w:rFonts w:hint="eastAsia" w:hAnsi="宋体"/>
                <w:sz w:val="22"/>
                <w:szCs w:val="22"/>
                <w:lang w:eastAsia="zh-CN"/>
              </w:rPr>
              <w:t>投标</w:t>
            </w:r>
            <w:r>
              <w:rPr>
                <w:rFonts w:hint="eastAsia" w:ascii="宋体" w:hAnsi="宋体"/>
                <w:sz w:val="22"/>
                <w:szCs w:val="22"/>
              </w:rPr>
              <w:t>报价</w:t>
            </w:r>
          </w:p>
        </w:tc>
        <w:tc>
          <w:tcPr>
            <w:tcW w:w="5478" w:type="dxa"/>
            <w:vMerge w:val="continue"/>
            <w:vAlign w:val="center"/>
          </w:tcPr>
          <w:p>
            <w:pPr>
              <w:tabs>
                <w:tab w:val="left" w:pos="1180"/>
              </w:tabs>
              <w:spacing w:line="360" w:lineRule="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center"/>
          </w:tcPr>
          <w:p>
            <w:pPr>
              <w:spacing w:line="360" w:lineRule="auto"/>
              <w:jc w:val="center"/>
              <w:rPr>
                <w:rFonts w:ascii="宋体" w:hAnsi="宋体"/>
                <w:sz w:val="22"/>
                <w:szCs w:val="22"/>
              </w:rPr>
            </w:pPr>
            <w:r>
              <w:rPr>
                <w:rFonts w:hint="eastAsia" w:ascii="宋体" w:hAnsi="宋体"/>
                <w:sz w:val="22"/>
                <w:szCs w:val="22"/>
                <w:lang w:eastAsia="zh-CN"/>
              </w:rPr>
              <w:t>交付</w:t>
            </w:r>
            <w:r>
              <w:rPr>
                <w:rFonts w:hint="eastAsia" w:ascii="宋体" w:hAnsi="宋体"/>
                <w:sz w:val="22"/>
                <w:szCs w:val="22"/>
              </w:rPr>
              <w:t>期</w:t>
            </w:r>
          </w:p>
        </w:tc>
        <w:tc>
          <w:tcPr>
            <w:tcW w:w="5478" w:type="dxa"/>
            <w:vMerge w:val="continue"/>
            <w:vAlign w:val="center"/>
          </w:tcPr>
          <w:p>
            <w:pPr>
              <w:tabs>
                <w:tab w:val="left" w:pos="1180"/>
              </w:tabs>
              <w:spacing w:line="360" w:lineRule="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center"/>
          </w:tcPr>
          <w:p>
            <w:pPr>
              <w:spacing w:line="360" w:lineRule="auto"/>
              <w:jc w:val="center"/>
              <w:rPr>
                <w:rFonts w:ascii="宋体" w:hAnsi="宋体"/>
                <w:sz w:val="22"/>
                <w:szCs w:val="22"/>
              </w:rPr>
            </w:pPr>
            <w:r>
              <w:rPr>
                <w:rFonts w:hint="eastAsia" w:ascii="宋体" w:hAnsi="宋体"/>
                <w:sz w:val="22"/>
                <w:szCs w:val="22"/>
              </w:rPr>
              <w:t>商务响应</w:t>
            </w:r>
          </w:p>
        </w:tc>
        <w:tc>
          <w:tcPr>
            <w:tcW w:w="5478" w:type="dxa"/>
            <w:vMerge w:val="continue"/>
            <w:vAlign w:val="center"/>
          </w:tcPr>
          <w:p>
            <w:pPr>
              <w:tabs>
                <w:tab w:val="left" w:pos="1180"/>
              </w:tabs>
              <w:spacing w:line="360" w:lineRule="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center"/>
          </w:tcPr>
          <w:p>
            <w:pPr>
              <w:spacing w:line="360" w:lineRule="auto"/>
              <w:jc w:val="center"/>
              <w:rPr>
                <w:rFonts w:ascii="宋体" w:hAnsi="宋体"/>
                <w:sz w:val="22"/>
                <w:szCs w:val="22"/>
              </w:rPr>
            </w:pPr>
            <w:r>
              <w:rPr>
                <w:rFonts w:hint="eastAsia" w:hAnsi="宋体"/>
                <w:sz w:val="22"/>
                <w:szCs w:val="22"/>
                <w:lang w:eastAsia="zh-CN"/>
              </w:rPr>
              <w:t>投标</w:t>
            </w:r>
            <w:r>
              <w:rPr>
                <w:rFonts w:hint="eastAsia" w:ascii="宋体" w:hAnsi="宋体"/>
                <w:sz w:val="22"/>
                <w:szCs w:val="22"/>
              </w:rPr>
              <w:t>内容</w:t>
            </w:r>
          </w:p>
        </w:tc>
        <w:tc>
          <w:tcPr>
            <w:tcW w:w="5478" w:type="dxa"/>
            <w:vAlign w:val="center"/>
          </w:tcPr>
          <w:p>
            <w:pPr>
              <w:tabs>
                <w:tab w:val="left" w:pos="1180"/>
              </w:tabs>
              <w:spacing w:line="360" w:lineRule="auto"/>
              <w:rPr>
                <w:rFonts w:ascii="宋体" w:hAnsi="宋体"/>
                <w:sz w:val="22"/>
                <w:szCs w:val="22"/>
              </w:rPr>
            </w:pPr>
            <w:r>
              <w:rPr>
                <w:rFonts w:hint="eastAsia" w:ascii="宋体" w:hAnsi="宋体"/>
                <w:sz w:val="22"/>
                <w:szCs w:val="22"/>
              </w:rPr>
              <w:t>符合</w:t>
            </w:r>
            <w:r>
              <w:rPr>
                <w:rFonts w:hint="eastAsia" w:hAnsi="宋体"/>
                <w:sz w:val="22"/>
                <w:szCs w:val="22"/>
                <w:lang w:eastAsia="zh-CN"/>
              </w:rPr>
              <w:t>招标文件</w:t>
            </w:r>
            <w:r>
              <w:rPr>
                <w:rFonts w:hint="eastAsia" w:ascii="宋体" w:hAnsi="宋体"/>
                <w:sz w:val="22"/>
                <w:szCs w:val="22"/>
              </w:rPr>
              <w:t>“</w:t>
            </w:r>
            <w:r>
              <w:rPr>
                <w:rFonts w:hint="eastAsia" w:hAnsi="宋体"/>
                <w:sz w:val="22"/>
                <w:szCs w:val="22"/>
                <w:lang w:val="en-US" w:eastAsia="zh-CN"/>
              </w:rPr>
              <w:t>采购</w:t>
            </w:r>
            <w:r>
              <w:rPr>
                <w:rFonts w:hint="eastAsia" w:ascii="宋体" w:hAnsi="宋体"/>
                <w:sz w:val="22"/>
                <w:szCs w:val="22"/>
              </w:rPr>
              <w:t>内容及要求”中实质性要求和条件</w:t>
            </w:r>
          </w:p>
        </w:tc>
      </w:tr>
    </w:tbl>
    <w:p>
      <w:pPr>
        <w:adjustRightInd w:val="0"/>
        <w:snapToGrid w:val="0"/>
        <w:spacing w:line="520" w:lineRule="exact"/>
        <w:ind w:firstLine="562" w:firstLineChars="200"/>
        <w:rPr>
          <w:rFonts w:ascii="宋体"/>
          <w:b/>
          <w:sz w:val="28"/>
          <w:szCs w:val="28"/>
        </w:rPr>
      </w:pPr>
      <w:r>
        <w:rPr>
          <w:rFonts w:hint="eastAsia" w:hAnsi="宋体"/>
          <w:b/>
          <w:sz w:val="28"/>
          <w:szCs w:val="28"/>
          <w:lang w:eastAsia="zh-CN"/>
        </w:rPr>
        <w:t>投标文件</w:t>
      </w:r>
      <w:r>
        <w:rPr>
          <w:rFonts w:hint="eastAsia" w:ascii="宋体" w:hAnsi="宋体"/>
          <w:b/>
          <w:sz w:val="28"/>
          <w:szCs w:val="28"/>
        </w:rPr>
        <w:t>出现下列情况（但不限于）之一者按无效文件处理：</w:t>
      </w:r>
    </w:p>
    <w:p>
      <w:pPr>
        <w:adjustRightInd w:val="0"/>
        <w:snapToGrid w:val="0"/>
        <w:spacing w:line="520" w:lineRule="exact"/>
        <w:ind w:firstLine="646"/>
        <w:rPr>
          <w:rFonts w:hint="eastAsia" w:ascii="宋体" w:eastAsia="宋体"/>
          <w:sz w:val="28"/>
          <w:szCs w:val="28"/>
          <w:lang w:eastAsia="zh-CN"/>
        </w:rPr>
      </w:pPr>
      <w:r>
        <w:rPr>
          <w:rFonts w:ascii="宋体" w:hAnsi="宋体"/>
          <w:sz w:val="28"/>
          <w:szCs w:val="28"/>
        </w:rPr>
        <w:t>2-1</w:t>
      </w:r>
      <w:r>
        <w:rPr>
          <w:rFonts w:hint="eastAsia" w:ascii="宋体" w:hAnsi="宋体"/>
          <w:sz w:val="28"/>
          <w:szCs w:val="28"/>
        </w:rPr>
        <w:t>、</w:t>
      </w:r>
      <w:r>
        <w:rPr>
          <w:rFonts w:hint="eastAsia" w:hAnsi="宋体"/>
          <w:sz w:val="28"/>
          <w:szCs w:val="28"/>
          <w:lang w:eastAsia="zh-CN"/>
        </w:rPr>
        <w:t>投标文件</w:t>
      </w:r>
      <w:r>
        <w:rPr>
          <w:rFonts w:hint="eastAsia" w:ascii="宋体" w:hAnsi="宋体"/>
          <w:sz w:val="28"/>
          <w:szCs w:val="28"/>
        </w:rPr>
        <w:t>没有按</w:t>
      </w:r>
      <w:r>
        <w:rPr>
          <w:rFonts w:hint="eastAsia" w:hAnsi="宋体"/>
          <w:sz w:val="28"/>
          <w:szCs w:val="28"/>
          <w:lang w:eastAsia="zh-CN"/>
        </w:rPr>
        <w:t>招标文件</w:t>
      </w:r>
      <w:r>
        <w:rPr>
          <w:rFonts w:hint="eastAsia" w:ascii="宋体" w:hAnsi="宋体"/>
          <w:sz w:val="28"/>
          <w:szCs w:val="28"/>
        </w:rPr>
        <w:t>要求提供必备资质或资质的合法性或有效性不符合规定</w:t>
      </w:r>
      <w:r>
        <w:rPr>
          <w:rFonts w:hint="eastAsia" w:hAnsi="宋体"/>
          <w:sz w:val="28"/>
          <w:szCs w:val="28"/>
          <w:lang w:eastAsia="zh-CN"/>
        </w:rPr>
        <w:t>；</w:t>
      </w:r>
    </w:p>
    <w:p>
      <w:pPr>
        <w:adjustRightInd w:val="0"/>
        <w:snapToGrid w:val="0"/>
        <w:spacing w:line="520" w:lineRule="exact"/>
        <w:ind w:firstLine="646"/>
        <w:rPr>
          <w:rFonts w:hint="eastAsia" w:ascii="宋体" w:eastAsia="宋体"/>
          <w:sz w:val="28"/>
          <w:szCs w:val="28"/>
          <w:lang w:eastAsia="zh-CN"/>
        </w:rPr>
      </w:pPr>
      <w:r>
        <w:rPr>
          <w:rFonts w:ascii="宋体" w:hAnsi="宋体"/>
          <w:sz w:val="28"/>
          <w:szCs w:val="28"/>
        </w:rPr>
        <w:t>2-2</w:t>
      </w:r>
      <w:r>
        <w:rPr>
          <w:rFonts w:hint="eastAsia" w:ascii="宋体" w:hAnsi="宋体"/>
          <w:sz w:val="28"/>
          <w:szCs w:val="28"/>
        </w:rPr>
        <w:t>、</w:t>
      </w:r>
      <w:r>
        <w:rPr>
          <w:rFonts w:hint="eastAsia" w:hAnsi="宋体"/>
          <w:sz w:val="28"/>
          <w:szCs w:val="28"/>
          <w:lang w:eastAsia="zh-CN"/>
        </w:rPr>
        <w:t>投标文件</w:t>
      </w:r>
      <w:r>
        <w:rPr>
          <w:rFonts w:hint="eastAsia" w:ascii="宋体" w:hAnsi="宋体"/>
          <w:sz w:val="28"/>
          <w:szCs w:val="28"/>
        </w:rPr>
        <w:t>没有加盖单位公章，无</w:t>
      </w:r>
      <w:r>
        <w:rPr>
          <w:rFonts w:hint="eastAsia" w:hAnsi="宋体"/>
          <w:sz w:val="28"/>
          <w:szCs w:val="28"/>
          <w:lang w:eastAsia="zh-CN"/>
        </w:rPr>
        <w:t>投标</w:t>
      </w:r>
      <w:r>
        <w:rPr>
          <w:rFonts w:hint="eastAsia" w:ascii="宋体" w:hAnsi="宋体"/>
          <w:sz w:val="28"/>
          <w:szCs w:val="28"/>
        </w:rPr>
        <w:t>有效期或有效期达不到</w:t>
      </w:r>
      <w:r>
        <w:rPr>
          <w:rFonts w:hint="eastAsia" w:hAnsi="宋体"/>
          <w:sz w:val="28"/>
          <w:szCs w:val="28"/>
          <w:lang w:eastAsia="zh-CN"/>
        </w:rPr>
        <w:t>招标文件</w:t>
      </w:r>
      <w:r>
        <w:rPr>
          <w:rFonts w:hint="eastAsia" w:ascii="宋体" w:hAnsi="宋体"/>
          <w:sz w:val="28"/>
          <w:szCs w:val="28"/>
        </w:rPr>
        <w:t>的要求</w:t>
      </w:r>
      <w:r>
        <w:rPr>
          <w:rFonts w:hint="eastAsia" w:hAnsi="宋体"/>
          <w:sz w:val="28"/>
          <w:szCs w:val="28"/>
          <w:lang w:eastAsia="zh-CN"/>
        </w:rPr>
        <w:t>；</w:t>
      </w:r>
    </w:p>
    <w:p>
      <w:pPr>
        <w:adjustRightInd w:val="0"/>
        <w:snapToGrid w:val="0"/>
        <w:spacing w:line="520" w:lineRule="exact"/>
        <w:ind w:firstLine="646"/>
        <w:rPr>
          <w:rFonts w:hint="eastAsia" w:ascii="宋体" w:eastAsia="宋体"/>
          <w:sz w:val="28"/>
          <w:szCs w:val="28"/>
          <w:lang w:eastAsia="zh-CN"/>
        </w:rPr>
      </w:pPr>
      <w:r>
        <w:rPr>
          <w:rFonts w:ascii="宋体" w:hAnsi="宋体"/>
          <w:sz w:val="28"/>
          <w:szCs w:val="28"/>
        </w:rPr>
        <w:t>2-3</w:t>
      </w:r>
      <w:r>
        <w:rPr>
          <w:rFonts w:hint="eastAsia" w:ascii="宋体" w:hAnsi="宋体"/>
          <w:sz w:val="28"/>
          <w:szCs w:val="28"/>
        </w:rPr>
        <w:t>、供应商针对同一</w:t>
      </w:r>
      <w:r>
        <w:rPr>
          <w:rFonts w:hint="eastAsia" w:ascii="宋体" w:hAnsi="宋体"/>
          <w:sz w:val="28"/>
          <w:szCs w:val="28"/>
          <w:lang w:val="en-US" w:eastAsia="zh-CN"/>
        </w:rPr>
        <w:t>项目</w:t>
      </w:r>
      <w:r>
        <w:rPr>
          <w:rFonts w:hint="eastAsia" w:ascii="宋体" w:hAnsi="宋体"/>
          <w:sz w:val="28"/>
          <w:szCs w:val="28"/>
        </w:rPr>
        <w:t>递交两份或多份内容不同的</w:t>
      </w:r>
      <w:r>
        <w:rPr>
          <w:rFonts w:hint="eastAsia" w:hAnsi="宋体"/>
          <w:sz w:val="28"/>
          <w:szCs w:val="28"/>
          <w:lang w:eastAsia="zh-CN"/>
        </w:rPr>
        <w:t>投标文件</w:t>
      </w:r>
      <w:r>
        <w:rPr>
          <w:rFonts w:hint="eastAsia" w:ascii="宋体" w:hAnsi="宋体"/>
          <w:sz w:val="28"/>
          <w:szCs w:val="28"/>
        </w:rPr>
        <w:t>，未书面声明哪一份是有效的；出现选择性报价的</w:t>
      </w:r>
      <w:r>
        <w:rPr>
          <w:rFonts w:hint="eastAsia" w:hAnsi="宋体"/>
          <w:sz w:val="28"/>
          <w:szCs w:val="28"/>
          <w:lang w:eastAsia="zh-CN"/>
        </w:rPr>
        <w:t>；</w:t>
      </w:r>
    </w:p>
    <w:p>
      <w:pPr>
        <w:adjustRightInd w:val="0"/>
        <w:snapToGrid w:val="0"/>
        <w:spacing w:line="520" w:lineRule="exact"/>
        <w:ind w:firstLine="646"/>
        <w:rPr>
          <w:rFonts w:hint="eastAsia" w:ascii="宋体" w:eastAsia="宋体" w:cs="宋体"/>
          <w:sz w:val="28"/>
          <w:szCs w:val="28"/>
          <w:lang w:eastAsia="zh-CN"/>
        </w:rPr>
      </w:pPr>
      <w:r>
        <w:rPr>
          <w:rFonts w:ascii="宋体" w:hAnsi="宋体" w:cs="宋体"/>
          <w:sz w:val="28"/>
          <w:szCs w:val="28"/>
        </w:rPr>
        <w:t>2-</w:t>
      </w:r>
      <w:r>
        <w:rPr>
          <w:rFonts w:hint="eastAsia" w:hAnsi="宋体" w:cs="宋体"/>
          <w:sz w:val="28"/>
          <w:szCs w:val="28"/>
          <w:lang w:val="en-US" w:eastAsia="zh-CN"/>
        </w:rPr>
        <w:t>4</w:t>
      </w:r>
      <w:r>
        <w:rPr>
          <w:rFonts w:hint="eastAsia" w:ascii="宋体" w:hAnsi="宋体" w:cs="宋体"/>
          <w:sz w:val="28"/>
          <w:szCs w:val="28"/>
        </w:rPr>
        <w:t>、供应商所提交的</w:t>
      </w:r>
      <w:r>
        <w:rPr>
          <w:rFonts w:hint="eastAsia" w:hAnsi="宋体" w:cs="宋体"/>
          <w:sz w:val="28"/>
          <w:szCs w:val="28"/>
          <w:lang w:eastAsia="zh-CN"/>
        </w:rPr>
        <w:t>总体实施方案</w:t>
      </w:r>
      <w:r>
        <w:rPr>
          <w:rFonts w:hint="eastAsia" w:ascii="宋体" w:hAnsi="宋体" w:cs="宋体"/>
          <w:sz w:val="28"/>
          <w:szCs w:val="28"/>
        </w:rPr>
        <w:t>内容及</w:t>
      </w:r>
      <w:r>
        <w:rPr>
          <w:rFonts w:hint="eastAsia" w:hAnsi="宋体" w:cs="宋体"/>
          <w:sz w:val="28"/>
          <w:szCs w:val="28"/>
          <w:lang w:eastAsia="zh-CN"/>
        </w:rPr>
        <w:t>质量保障</w:t>
      </w:r>
      <w:r>
        <w:rPr>
          <w:rFonts w:hint="eastAsia" w:ascii="宋体" w:hAnsi="宋体" w:cs="宋体"/>
          <w:sz w:val="28"/>
          <w:szCs w:val="28"/>
        </w:rPr>
        <w:t>不能满足</w:t>
      </w:r>
      <w:r>
        <w:rPr>
          <w:rFonts w:hint="eastAsia" w:hAnsi="宋体" w:cs="宋体"/>
          <w:sz w:val="28"/>
          <w:szCs w:val="28"/>
          <w:lang w:eastAsia="zh-CN"/>
        </w:rPr>
        <w:t>招标文件</w:t>
      </w:r>
      <w:r>
        <w:rPr>
          <w:rFonts w:hint="eastAsia" w:ascii="宋体" w:hAnsi="宋体" w:cs="宋体"/>
          <w:sz w:val="28"/>
          <w:szCs w:val="28"/>
        </w:rPr>
        <w:t>要求，出现重大负偏差的</w:t>
      </w:r>
      <w:r>
        <w:rPr>
          <w:rFonts w:hint="eastAsia" w:hAnsi="宋体" w:cs="宋体"/>
          <w:sz w:val="28"/>
          <w:szCs w:val="28"/>
          <w:lang w:eastAsia="zh-CN"/>
        </w:rPr>
        <w:t>；</w:t>
      </w:r>
    </w:p>
    <w:p>
      <w:pPr>
        <w:adjustRightInd w:val="0"/>
        <w:snapToGrid w:val="0"/>
        <w:spacing w:line="520" w:lineRule="exact"/>
        <w:ind w:firstLine="646"/>
        <w:rPr>
          <w:rFonts w:hint="eastAsia" w:ascii="宋体" w:eastAsia="宋体" w:cs="宋体"/>
          <w:sz w:val="28"/>
          <w:szCs w:val="28"/>
          <w:lang w:eastAsia="zh-CN"/>
        </w:rPr>
      </w:pPr>
      <w:r>
        <w:rPr>
          <w:rFonts w:ascii="宋体" w:hAnsi="宋体" w:cs="宋体"/>
          <w:sz w:val="28"/>
          <w:szCs w:val="28"/>
        </w:rPr>
        <w:t>2-</w:t>
      </w:r>
      <w:r>
        <w:rPr>
          <w:rFonts w:hint="eastAsia" w:hAnsi="宋体" w:cs="宋体"/>
          <w:sz w:val="28"/>
          <w:szCs w:val="28"/>
          <w:lang w:val="en-US" w:eastAsia="zh-CN"/>
        </w:rPr>
        <w:t>5</w:t>
      </w:r>
      <w:r>
        <w:rPr>
          <w:rFonts w:hint="eastAsia" w:ascii="宋体" w:hAnsi="宋体" w:cs="宋体"/>
          <w:sz w:val="28"/>
          <w:szCs w:val="28"/>
        </w:rPr>
        <w:t>、</w:t>
      </w:r>
      <w:r>
        <w:rPr>
          <w:rFonts w:hint="eastAsia" w:hAnsi="宋体" w:cs="宋体"/>
          <w:sz w:val="28"/>
          <w:szCs w:val="28"/>
          <w:lang w:eastAsia="zh-CN"/>
        </w:rPr>
        <w:t>投标文件</w:t>
      </w:r>
      <w:r>
        <w:rPr>
          <w:rFonts w:hint="eastAsia" w:ascii="宋体" w:hAnsi="宋体" w:cs="宋体"/>
          <w:sz w:val="28"/>
          <w:szCs w:val="28"/>
        </w:rPr>
        <w:t>的商务响应与</w:t>
      </w:r>
      <w:r>
        <w:rPr>
          <w:rFonts w:hint="eastAsia" w:hAnsi="宋体" w:cs="宋体"/>
          <w:sz w:val="28"/>
          <w:szCs w:val="28"/>
          <w:lang w:eastAsia="zh-CN"/>
        </w:rPr>
        <w:t>招标文件</w:t>
      </w:r>
      <w:r>
        <w:rPr>
          <w:rFonts w:hint="eastAsia" w:ascii="宋体" w:hAnsi="宋体" w:cs="宋体"/>
          <w:sz w:val="28"/>
          <w:szCs w:val="28"/>
        </w:rPr>
        <w:t>要求不一致（</w:t>
      </w:r>
      <w:r>
        <w:rPr>
          <w:rFonts w:hint="eastAsia" w:hAnsi="宋体" w:cs="宋体"/>
          <w:sz w:val="28"/>
          <w:szCs w:val="28"/>
          <w:lang w:eastAsia="zh-CN"/>
        </w:rPr>
        <w:t>交付地点、</w:t>
      </w:r>
      <w:r>
        <w:rPr>
          <w:rFonts w:hint="eastAsia" w:ascii="宋体" w:hAnsi="宋体" w:cs="宋体"/>
          <w:sz w:val="28"/>
          <w:szCs w:val="28"/>
          <w:lang w:eastAsia="zh-CN"/>
        </w:rPr>
        <w:t>交付期</w:t>
      </w:r>
      <w:r>
        <w:rPr>
          <w:rFonts w:hint="eastAsia" w:ascii="宋体" w:hAnsi="宋体" w:cs="宋体"/>
          <w:sz w:val="28"/>
          <w:szCs w:val="28"/>
        </w:rPr>
        <w:t>、付款、验收、售后服务等项），附加了</w:t>
      </w:r>
      <w:r>
        <w:rPr>
          <w:rFonts w:hint="eastAsia" w:hAnsi="宋体" w:cs="宋体"/>
          <w:sz w:val="28"/>
          <w:szCs w:val="28"/>
          <w:lang w:eastAsia="zh-CN"/>
        </w:rPr>
        <w:t>采购单位</w:t>
      </w:r>
      <w:r>
        <w:rPr>
          <w:rFonts w:hint="eastAsia" w:ascii="宋体" w:hAnsi="宋体" w:cs="宋体"/>
          <w:sz w:val="28"/>
          <w:szCs w:val="28"/>
        </w:rPr>
        <w:t>难以接受的条件，</w:t>
      </w:r>
      <w:r>
        <w:rPr>
          <w:rFonts w:hint="eastAsia" w:hAnsi="宋体" w:cs="宋体"/>
          <w:sz w:val="28"/>
          <w:szCs w:val="28"/>
          <w:lang w:eastAsia="zh-CN"/>
        </w:rPr>
        <w:t>投标</w:t>
      </w:r>
      <w:r>
        <w:rPr>
          <w:rFonts w:hint="eastAsia" w:ascii="宋体" w:hAnsi="宋体" w:cs="宋体"/>
          <w:sz w:val="28"/>
          <w:szCs w:val="28"/>
        </w:rPr>
        <w:t>后仍不能满足要求的</w:t>
      </w:r>
      <w:r>
        <w:rPr>
          <w:rFonts w:hint="eastAsia" w:hAnsi="宋体" w:cs="宋体"/>
          <w:sz w:val="28"/>
          <w:szCs w:val="28"/>
          <w:lang w:eastAsia="zh-CN"/>
        </w:rPr>
        <w:t>；</w:t>
      </w:r>
    </w:p>
    <w:p>
      <w:pPr>
        <w:adjustRightInd w:val="0"/>
        <w:snapToGrid w:val="0"/>
        <w:spacing w:line="520" w:lineRule="exact"/>
        <w:ind w:firstLine="560" w:firstLineChars="200"/>
        <w:rPr>
          <w:rFonts w:hint="eastAsia" w:ascii="宋体" w:eastAsia="宋体" w:cs="宋体"/>
          <w:sz w:val="28"/>
          <w:szCs w:val="28"/>
          <w:lang w:eastAsia="zh-CN"/>
        </w:rPr>
      </w:pPr>
      <w:r>
        <w:rPr>
          <w:rFonts w:ascii="宋体" w:hAnsi="宋体" w:cs="宋体"/>
          <w:sz w:val="28"/>
          <w:szCs w:val="28"/>
        </w:rPr>
        <w:t>2-</w:t>
      </w:r>
      <w:r>
        <w:rPr>
          <w:rFonts w:hint="eastAsia"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r>
        <w:rPr>
          <w:rFonts w:hint="eastAsia" w:hAnsi="宋体" w:cs="宋体"/>
          <w:sz w:val="28"/>
          <w:szCs w:val="28"/>
          <w:lang w:eastAsia="zh-CN"/>
        </w:rPr>
        <w:t>；</w:t>
      </w:r>
    </w:p>
    <w:p>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hAnsi="宋体" w:cs="宋体"/>
          <w:sz w:val="28"/>
          <w:szCs w:val="28"/>
          <w:lang w:val="en-US" w:eastAsia="zh-CN"/>
        </w:rPr>
        <w:t>7</w:t>
      </w:r>
      <w:r>
        <w:rPr>
          <w:rFonts w:hint="eastAsia" w:ascii="宋体" w:hAnsi="宋体" w:cs="宋体"/>
          <w:sz w:val="28"/>
          <w:szCs w:val="28"/>
        </w:rPr>
        <w:t>、违反《政府采购法》有关规定和</w:t>
      </w:r>
      <w:r>
        <w:rPr>
          <w:rFonts w:hint="eastAsia" w:hAnsi="宋体" w:cs="宋体"/>
          <w:sz w:val="28"/>
          <w:szCs w:val="28"/>
          <w:lang w:eastAsia="zh-CN"/>
        </w:rPr>
        <w:t>投标</w:t>
      </w:r>
      <w:r>
        <w:rPr>
          <w:rFonts w:hint="eastAsia" w:ascii="宋体" w:hAnsi="宋体" w:cs="宋体"/>
          <w:sz w:val="28"/>
          <w:szCs w:val="28"/>
        </w:rPr>
        <w:t>纪律的。</w:t>
      </w:r>
    </w:p>
    <w:p>
      <w:pPr>
        <w:adjustRightInd w:val="0"/>
        <w:snapToGrid w:val="0"/>
        <w:spacing w:line="520" w:lineRule="exact"/>
        <w:ind w:firstLine="562" w:firstLineChars="200"/>
        <w:rPr>
          <w:rFonts w:ascii="宋体" w:hAnsi="宋体"/>
          <w:b/>
          <w:bCs/>
          <w:sz w:val="28"/>
          <w:szCs w:val="28"/>
        </w:rPr>
      </w:pPr>
      <w:r>
        <w:rPr>
          <w:rFonts w:hint="eastAsia" w:ascii="宋体" w:hAnsi="宋体"/>
          <w:b/>
          <w:bCs/>
          <w:sz w:val="28"/>
          <w:szCs w:val="28"/>
        </w:rPr>
        <w:t>3、有下列情形之一的，视为投标人相互恶意串通投标响应，其投标文件按无效</w:t>
      </w:r>
      <w:r>
        <w:rPr>
          <w:rFonts w:hint="eastAsia" w:hAnsi="宋体"/>
          <w:b/>
          <w:bCs/>
          <w:sz w:val="28"/>
          <w:szCs w:val="28"/>
          <w:lang w:val="en-US" w:eastAsia="zh-CN"/>
        </w:rPr>
        <w:t>文件</w:t>
      </w:r>
      <w:r>
        <w:rPr>
          <w:rFonts w:hint="eastAsia" w:ascii="宋体" w:hAnsi="宋体"/>
          <w:b/>
          <w:bCs/>
          <w:sz w:val="28"/>
          <w:szCs w:val="28"/>
        </w:rPr>
        <w:t>处理：</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3-1不同投标人的投标文件由同一单位或者个人编制；</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3-2不同投标人委托同一单位或者个人办理投标事宜；</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3-3不同投标人的响应文件载明的项目管理成员为同一人；</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3-4不同投标人的响应文件异常一致或者投标报价呈规律性差异；</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3-5不同投标人的响应文件相互混装；</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3-6不同投标人的响应文件由同一单位送达。</w:t>
      </w:r>
    </w:p>
    <w:p>
      <w:pPr>
        <w:numPr>
          <w:ilvl w:val="0"/>
          <w:numId w:val="0"/>
        </w:numPr>
        <w:adjustRightInd w:val="0"/>
        <w:snapToGrid w:val="0"/>
        <w:spacing w:line="520" w:lineRule="exact"/>
        <w:ind w:firstLine="560" w:firstLineChars="200"/>
        <w:rPr>
          <w:rFonts w:hint="eastAsia" w:ascii="宋体" w:hAnsi="宋体"/>
          <w:sz w:val="28"/>
          <w:szCs w:val="28"/>
          <w:u w:val="single"/>
        </w:rPr>
      </w:pPr>
      <w:r>
        <w:rPr>
          <w:rFonts w:hint="eastAsia" w:ascii="宋体" w:hAnsi="宋体"/>
          <w:sz w:val="28"/>
          <w:szCs w:val="28"/>
          <w:lang w:val="en-US" w:eastAsia="zh-CN"/>
        </w:rPr>
        <w:t>4、</w:t>
      </w:r>
      <w:r>
        <w:rPr>
          <w:rFonts w:hint="eastAsia" w:hAnsi="宋体"/>
          <w:sz w:val="28"/>
          <w:szCs w:val="28"/>
          <w:lang w:eastAsia="zh-CN"/>
        </w:rPr>
        <w:t>投标文件</w:t>
      </w:r>
      <w:r>
        <w:rPr>
          <w:rFonts w:hint="eastAsia" w:ascii="宋体" w:hAnsi="宋体"/>
          <w:sz w:val="28"/>
          <w:szCs w:val="28"/>
        </w:rPr>
        <w:t>出现下列情况，修正原则为：</w:t>
      </w:r>
      <w:r>
        <w:rPr>
          <w:rFonts w:hint="eastAsia" w:ascii="宋体" w:hAnsi="宋体"/>
          <w:sz w:val="28"/>
          <w:szCs w:val="28"/>
          <w:u w:val="single"/>
        </w:rPr>
        <w:t>文字与图表不符以文字为准；单价与总价不符以单价为准；大写与小写不符以大写为准；</w:t>
      </w:r>
    </w:p>
    <w:p>
      <w:pPr>
        <w:numPr>
          <w:ilvl w:val="0"/>
          <w:numId w:val="0"/>
        </w:numPr>
        <w:adjustRightInd w:val="0"/>
        <w:snapToGrid w:val="0"/>
        <w:spacing w:line="520" w:lineRule="exact"/>
        <w:ind w:left="645" w:leftChars="0"/>
        <w:rPr>
          <w:rFonts w:ascii="宋体"/>
          <w:sz w:val="28"/>
          <w:szCs w:val="28"/>
        </w:rPr>
      </w:pPr>
      <w:r>
        <w:rPr>
          <w:rFonts w:hint="eastAsia" w:ascii="宋体" w:hAnsi="宋体"/>
          <w:sz w:val="28"/>
          <w:szCs w:val="28"/>
        </w:rPr>
        <w:t>5、</w:t>
      </w:r>
      <w:r>
        <w:rPr>
          <w:rFonts w:hint="eastAsia" w:hAnsi="宋体"/>
          <w:sz w:val="28"/>
          <w:szCs w:val="28"/>
          <w:lang w:eastAsia="zh-CN"/>
        </w:rPr>
        <w:t>投标</w:t>
      </w:r>
      <w:r>
        <w:rPr>
          <w:rFonts w:hint="eastAsia" w:ascii="宋体" w:hAnsi="宋体"/>
          <w:sz w:val="28"/>
          <w:szCs w:val="28"/>
        </w:rPr>
        <w:t>程序：</w:t>
      </w:r>
    </w:p>
    <w:p>
      <w:pPr>
        <w:adjustRightInd w:val="0"/>
        <w:snapToGrid w:val="0"/>
        <w:spacing w:line="520" w:lineRule="exact"/>
        <w:ind w:firstLine="646"/>
        <w:rPr>
          <w:rFonts w:ascii="宋体"/>
          <w:sz w:val="28"/>
          <w:szCs w:val="28"/>
        </w:rPr>
      </w:pPr>
      <w:r>
        <w:rPr>
          <w:rFonts w:hint="eastAsia" w:hAnsi="宋体"/>
          <w:sz w:val="28"/>
          <w:szCs w:val="28"/>
          <w:lang w:eastAsia="zh-CN"/>
        </w:rPr>
        <w:t>投标</w:t>
      </w:r>
      <w:r>
        <w:rPr>
          <w:rFonts w:hint="eastAsia" w:ascii="宋体" w:hAnsi="宋体"/>
          <w:sz w:val="28"/>
          <w:szCs w:val="28"/>
        </w:rPr>
        <w:t>的全过程分为</w:t>
      </w:r>
      <w:r>
        <w:rPr>
          <w:rFonts w:hint="eastAsia" w:hAnsi="宋体"/>
          <w:sz w:val="28"/>
          <w:szCs w:val="28"/>
          <w:lang w:eastAsia="zh-CN"/>
        </w:rPr>
        <w:t>公开唱标</w:t>
      </w:r>
      <w:r>
        <w:rPr>
          <w:rFonts w:hint="eastAsia" w:ascii="宋体" w:hAnsi="宋体"/>
          <w:sz w:val="28"/>
          <w:szCs w:val="28"/>
        </w:rPr>
        <w:t>、供应商资质审查、符合性审查、综合评审等阶段。</w:t>
      </w:r>
    </w:p>
    <w:p>
      <w:pPr>
        <w:spacing w:line="520" w:lineRule="exact"/>
        <w:ind w:firstLine="560"/>
        <w:rPr>
          <w:rFonts w:ascii="宋体"/>
          <w:b/>
          <w:bCs/>
          <w:sz w:val="28"/>
          <w:szCs w:val="28"/>
        </w:rPr>
      </w:pPr>
      <w:r>
        <w:rPr>
          <w:rFonts w:hint="eastAsia" w:ascii="宋体" w:hAnsi="宋体"/>
          <w:b/>
          <w:sz w:val="28"/>
          <w:szCs w:val="28"/>
        </w:rPr>
        <w:t>6、</w:t>
      </w:r>
      <w:r>
        <w:rPr>
          <w:rFonts w:hint="eastAsia" w:ascii="宋体" w:hAnsi="宋体"/>
          <w:b/>
          <w:bCs/>
          <w:sz w:val="28"/>
          <w:szCs w:val="28"/>
        </w:rPr>
        <w:t>评标办法及内容</w:t>
      </w:r>
    </w:p>
    <w:p>
      <w:pPr>
        <w:adjustRightInd w:val="0"/>
        <w:snapToGrid w:val="0"/>
        <w:spacing w:line="520" w:lineRule="exact"/>
        <w:ind w:firstLine="560"/>
        <w:rPr>
          <w:rFonts w:hint="eastAsia" w:hAnsi="宋体"/>
          <w:sz w:val="28"/>
          <w:szCs w:val="28"/>
          <w:lang w:eastAsia="zh-CN"/>
        </w:rPr>
      </w:pPr>
      <w:r>
        <w:rPr>
          <w:rFonts w:hint="eastAsia" w:ascii="宋体" w:hAnsi="宋体"/>
          <w:sz w:val="28"/>
          <w:szCs w:val="28"/>
        </w:rPr>
        <w:t>采用综合评分法，即在最大限度地满足</w:t>
      </w:r>
      <w:r>
        <w:rPr>
          <w:rFonts w:hint="eastAsia" w:hAnsi="宋体"/>
          <w:sz w:val="28"/>
          <w:szCs w:val="28"/>
          <w:lang w:eastAsia="zh-CN"/>
        </w:rPr>
        <w:t>招标文件</w:t>
      </w:r>
      <w:r>
        <w:rPr>
          <w:rFonts w:hint="eastAsia" w:ascii="宋体" w:hAnsi="宋体"/>
          <w:sz w:val="28"/>
          <w:szCs w:val="28"/>
        </w:rPr>
        <w:t>实质性要求前提下，按照</w:t>
      </w:r>
      <w:r>
        <w:rPr>
          <w:rFonts w:hint="eastAsia" w:hAnsi="宋体"/>
          <w:sz w:val="28"/>
          <w:szCs w:val="28"/>
          <w:lang w:eastAsia="zh-CN"/>
        </w:rPr>
        <w:t>招标文件</w:t>
      </w:r>
      <w:r>
        <w:rPr>
          <w:rFonts w:hint="eastAsia" w:ascii="宋体" w:hAnsi="宋体"/>
          <w:sz w:val="28"/>
          <w:szCs w:val="28"/>
        </w:rPr>
        <w:t>中规定的</w:t>
      </w:r>
      <w:r>
        <w:rPr>
          <w:rFonts w:hint="eastAsia" w:ascii="宋体" w:hAnsi="宋体"/>
          <w:color w:val="000000" w:themeColor="text1"/>
          <w:sz w:val="28"/>
          <w:szCs w:val="28"/>
          <w14:textFill>
            <w14:solidFill>
              <w14:schemeClr w14:val="tx1"/>
            </w14:solidFill>
          </w14:textFill>
        </w:rPr>
        <w:t>商务、价格、</w:t>
      </w:r>
      <w:r>
        <w:rPr>
          <w:rFonts w:hint="eastAsia" w:ascii="宋体" w:hAnsi="宋体"/>
          <w:color w:val="000000" w:themeColor="text1"/>
          <w:sz w:val="28"/>
          <w:szCs w:val="28"/>
          <w:lang w:eastAsia="zh-CN"/>
          <w14:textFill>
            <w14:solidFill>
              <w14:schemeClr w14:val="tx1"/>
            </w14:solidFill>
          </w14:textFill>
        </w:rPr>
        <w:t>投标</w:t>
      </w:r>
      <w:r>
        <w:rPr>
          <w:rFonts w:hint="eastAsia" w:ascii="宋体" w:hAnsi="宋体"/>
          <w:color w:val="000000" w:themeColor="text1"/>
          <w:sz w:val="28"/>
          <w:szCs w:val="28"/>
          <w14:textFill>
            <w14:solidFill>
              <w14:schemeClr w14:val="tx1"/>
            </w14:solidFill>
          </w14:textFill>
        </w:rPr>
        <w:t>方案</w:t>
      </w:r>
      <w:r>
        <w:rPr>
          <w:rFonts w:hint="eastAsia" w:ascii="宋体" w:hAnsi="宋体"/>
          <w:color w:val="000000" w:themeColor="text1"/>
          <w:sz w:val="28"/>
          <w:szCs w:val="28"/>
          <w:lang w:eastAsia="zh-CN"/>
          <w14:textFill>
            <w14:solidFill>
              <w14:schemeClr w14:val="tx1"/>
            </w14:solidFill>
          </w14:textFill>
        </w:rPr>
        <w:t>、质量保证、业绩、售后服务及培训</w:t>
      </w:r>
      <w:r>
        <w:rPr>
          <w:rFonts w:hint="eastAsia" w:hAnsi="宋体"/>
          <w:color w:val="000000" w:themeColor="text1"/>
          <w:sz w:val="28"/>
          <w:szCs w:val="28"/>
          <w:lang w:eastAsia="zh-CN"/>
          <w14:textFill>
            <w14:solidFill>
              <w14:schemeClr w14:val="tx1"/>
            </w14:solidFill>
          </w14:textFill>
        </w:rPr>
        <w:t>等内容</w:t>
      </w:r>
      <w:r>
        <w:rPr>
          <w:rFonts w:hint="eastAsia" w:ascii="宋体" w:hAnsi="宋体"/>
          <w:sz w:val="28"/>
          <w:szCs w:val="28"/>
        </w:rPr>
        <w:t>进行综合评审后，以评审总得分</w:t>
      </w:r>
      <w:r>
        <w:rPr>
          <w:rFonts w:hint="eastAsia" w:hAnsi="宋体"/>
          <w:sz w:val="28"/>
          <w:szCs w:val="28"/>
          <w:lang w:val="en-US" w:eastAsia="zh-CN"/>
        </w:rPr>
        <w:t>的高低</w:t>
      </w:r>
      <w:r>
        <w:rPr>
          <w:rFonts w:hint="eastAsia" w:ascii="宋体" w:hAnsi="宋体"/>
          <w:sz w:val="28"/>
          <w:szCs w:val="28"/>
        </w:rPr>
        <w:t>顺序推荐</w:t>
      </w:r>
      <w:r>
        <w:rPr>
          <w:rFonts w:hint="eastAsia" w:hAnsi="宋体"/>
          <w:sz w:val="28"/>
          <w:szCs w:val="28"/>
          <w:lang w:val="en-US" w:eastAsia="zh-CN"/>
        </w:rPr>
        <w:t>中标</w:t>
      </w:r>
      <w:r>
        <w:rPr>
          <w:rFonts w:hint="eastAsia" w:ascii="宋体" w:hAnsi="宋体"/>
          <w:sz w:val="28"/>
          <w:szCs w:val="28"/>
        </w:rPr>
        <w:t>候选人。具体评审因素和分值如下</w:t>
      </w:r>
      <w:r>
        <w:rPr>
          <w:rFonts w:hint="eastAsia" w:hAnsi="宋体"/>
          <w:sz w:val="28"/>
          <w:szCs w:val="28"/>
          <w:lang w:eastAsia="zh-CN"/>
        </w:rPr>
        <w:t>：</w:t>
      </w:r>
    </w:p>
    <w:tbl>
      <w:tblPr>
        <w:tblStyle w:val="18"/>
        <w:tblpPr w:leftFromText="180" w:rightFromText="180" w:vertAnchor="text" w:tblpXSpec="center" w:tblpY="1"/>
        <w:tblOverlap w:val="never"/>
        <w:tblW w:w="9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600"/>
        <w:gridCol w:w="644"/>
        <w:gridCol w:w="7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5" w:type="dxa"/>
            <w:vMerge w:val="restart"/>
            <w:noWrap w:val="0"/>
            <w:vAlign w:val="center"/>
          </w:tcPr>
          <w:p>
            <w:pPr>
              <w:widowControl/>
              <w:autoSpaceDE w:val="0"/>
              <w:autoSpaceDN w:val="0"/>
              <w:adjustRightInd w:val="0"/>
              <w:spacing w:line="2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项别</w:t>
            </w:r>
          </w:p>
        </w:tc>
        <w:tc>
          <w:tcPr>
            <w:tcW w:w="1244" w:type="dxa"/>
            <w:gridSpan w:val="2"/>
            <w:noWrap w:val="0"/>
            <w:vAlign w:val="center"/>
          </w:tcPr>
          <w:p>
            <w:pPr>
              <w:widowControl/>
              <w:autoSpaceDE w:val="0"/>
              <w:autoSpaceDN w:val="0"/>
              <w:adjustRightInd w:val="0"/>
              <w:spacing w:line="2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总分值</w:t>
            </w:r>
          </w:p>
        </w:tc>
        <w:tc>
          <w:tcPr>
            <w:tcW w:w="7589" w:type="dxa"/>
            <w:vMerge w:val="restart"/>
            <w:noWrap w:val="0"/>
            <w:vAlign w:val="center"/>
          </w:tcPr>
          <w:p>
            <w:pPr>
              <w:widowControl/>
              <w:autoSpaceDE w:val="0"/>
              <w:autoSpaceDN w:val="0"/>
              <w:adjustRightInd w:val="0"/>
              <w:spacing w:line="2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trPr>
        <w:tc>
          <w:tcPr>
            <w:tcW w:w="1015" w:type="dxa"/>
            <w:vMerge w:val="continue"/>
            <w:noWrap w:val="0"/>
            <w:vAlign w:val="center"/>
          </w:tcPr>
          <w:p>
            <w:pPr>
              <w:widowControl/>
              <w:spacing w:line="280" w:lineRule="exact"/>
              <w:rPr>
                <w:rFonts w:hint="eastAsia" w:ascii="宋体" w:hAnsi="宋体" w:eastAsia="宋体" w:cs="宋体"/>
                <w:bCs/>
                <w:color w:val="auto"/>
                <w:sz w:val="24"/>
                <w:szCs w:val="24"/>
              </w:rPr>
            </w:pPr>
          </w:p>
        </w:tc>
        <w:tc>
          <w:tcPr>
            <w:tcW w:w="1244" w:type="dxa"/>
            <w:gridSpan w:val="2"/>
            <w:noWrap w:val="0"/>
            <w:vAlign w:val="center"/>
          </w:tcPr>
          <w:p>
            <w:pPr>
              <w:widowControl/>
              <w:autoSpaceDE w:val="0"/>
              <w:autoSpaceDN w:val="0"/>
              <w:adjustRightInd w:val="0"/>
              <w:spacing w:line="2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100</w:t>
            </w:r>
          </w:p>
        </w:tc>
        <w:tc>
          <w:tcPr>
            <w:tcW w:w="7589" w:type="dxa"/>
            <w:vMerge w:val="continue"/>
            <w:noWrap w:val="0"/>
            <w:vAlign w:val="center"/>
          </w:tcPr>
          <w:p>
            <w:pPr>
              <w:widowControl/>
              <w:spacing w:line="280" w:lineRule="exact"/>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5" w:hRule="atLeast"/>
        </w:trPr>
        <w:tc>
          <w:tcPr>
            <w:tcW w:w="1015" w:type="dxa"/>
            <w:noWrap w:val="0"/>
            <w:vAlign w:val="center"/>
          </w:tcPr>
          <w:p>
            <w:pPr>
              <w:widowControl/>
              <w:autoSpaceDE w:val="0"/>
              <w:autoSpaceDN w:val="0"/>
              <w:adjustRightInd w:val="0"/>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报价</w:t>
            </w:r>
          </w:p>
        </w:tc>
        <w:tc>
          <w:tcPr>
            <w:tcW w:w="1244" w:type="dxa"/>
            <w:gridSpan w:val="2"/>
            <w:noWrap w:val="0"/>
            <w:vAlign w:val="center"/>
          </w:tcPr>
          <w:p>
            <w:pPr>
              <w:widowControl/>
              <w:autoSpaceDE w:val="0"/>
              <w:autoSpaceDN w:val="0"/>
              <w:adjustRightInd w:val="0"/>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30</w:t>
            </w:r>
          </w:p>
        </w:tc>
        <w:tc>
          <w:tcPr>
            <w:tcW w:w="7589" w:type="dxa"/>
            <w:noWrap w:val="0"/>
            <w:vAlign w:val="center"/>
          </w:tcPr>
          <w:p>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要求且投标价格最低的投标报价为评标基准价，其价格分为满分。其他投标供应商的价格分统一按照下列公式计算：投标报价得分=（评标基准价/投标报价）×30%×100</w:t>
            </w:r>
          </w:p>
          <w:p>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规定的小微企业、监狱企业优惠条件的供应商，价格给予6%的扣除，用扣除后的价格参与评审。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1015" w:type="dxa"/>
            <w:noWrap w:val="0"/>
            <w:vAlign w:val="center"/>
          </w:tcPr>
          <w:p>
            <w:pPr>
              <w:widowControl/>
              <w:autoSpaceDE w:val="0"/>
              <w:autoSpaceDN w:val="0"/>
              <w:adjustRightInd w:val="0"/>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商务</w:t>
            </w:r>
          </w:p>
          <w:p>
            <w:pPr>
              <w:widowControl/>
              <w:autoSpaceDE w:val="0"/>
              <w:autoSpaceDN w:val="0"/>
              <w:adjustRightInd w:val="0"/>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响应</w:t>
            </w:r>
          </w:p>
        </w:tc>
        <w:tc>
          <w:tcPr>
            <w:tcW w:w="1244" w:type="dxa"/>
            <w:gridSpan w:val="2"/>
            <w:noWrap w:val="0"/>
            <w:vAlign w:val="center"/>
          </w:tcPr>
          <w:p>
            <w:pPr>
              <w:widowControl/>
              <w:autoSpaceDE w:val="0"/>
              <w:autoSpaceDN w:val="0"/>
              <w:adjustRightInd w:val="0"/>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w:t>
            </w:r>
          </w:p>
        </w:tc>
        <w:tc>
          <w:tcPr>
            <w:tcW w:w="7589" w:type="dxa"/>
            <w:noWrap w:val="0"/>
            <w:vAlign w:val="center"/>
          </w:tcPr>
          <w:p>
            <w:pPr>
              <w:keepNext w:val="0"/>
              <w:keepLines w:val="0"/>
              <w:pageBreakBefore w:val="0"/>
              <w:widowControl/>
              <w:tabs>
                <w:tab w:val="left" w:pos="547"/>
              </w:tabs>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经过有效性和符合性审核合格的单位，对付款、交货、验收、售后服务等方面进行响应，完全响应且逐项详细说明的计5分，未做详细响应的，按响应程度计1～4分。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trPr>
        <w:tc>
          <w:tcPr>
            <w:tcW w:w="1015" w:type="dxa"/>
            <w:noWrap w:val="0"/>
            <w:vAlign w:val="center"/>
          </w:tcPr>
          <w:p>
            <w:pPr>
              <w:widowControl/>
              <w:autoSpaceDE w:val="0"/>
              <w:autoSpaceDN w:val="0"/>
              <w:adjustRightInd w:val="0"/>
              <w:spacing w:line="400" w:lineRule="exact"/>
              <w:jc w:val="center"/>
              <w:rPr>
                <w:rFonts w:hint="eastAsia" w:ascii="宋体" w:hAnsi="宋体" w:eastAsia="宋体" w:cs="宋体"/>
                <w:bCs/>
                <w:color w:val="auto"/>
                <w:sz w:val="24"/>
                <w:szCs w:val="24"/>
              </w:rPr>
            </w:pPr>
            <w:r>
              <w:rPr>
                <w:rFonts w:hint="eastAsia" w:hAnsi="宋体" w:cs="宋体"/>
                <w:bCs/>
                <w:color w:val="auto"/>
                <w:sz w:val="24"/>
                <w:szCs w:val="24"/>
                <w:lang w:eastAsia="zh-CN"/>
              </w:rPr>
              <w:t>总体实施</w:t>
            </w:r>
            <w:r>
              <w:rPr>
                <w:rFonts w:hint="eastAsia" w:ascii="宋体" w:hAnsi="宋体" w:eastAsia="宋体" w:cs="宋体"/>
                <w:bCs/>
                <w:color w:val="auto"/>
                <w:sz w:val="24"/>
                <w:szCs w:val="24"/>
              </w:rPr>
              <w:t>方案</w:t>
            </w:r>
          </w:p>
        </w:tc>
        <w:tc>
          <w:tcPr>
            <w:tcW w:w="1244" w:type="dxa"/>
            <w:gridSpan w:val="2"/>
            <w:noWrap w:val="0"/>
            <w:vAlign w:val="center"/>
          </w:tcPr>
          <w:p>
            <w:pPr>
              <w:spacing w:line="340" w:lineRule="exact"/>
              <w:ind w:left="-190" w:leftChars="-56" w:right="-153" w:rightChars="-45"/>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1</w:t>
            </w:r>
            <w:r>
              <w:rPr>
                <w:rFonts w:hint="eastAsia" w:hAnsi="宋体" w:cs="宋体"/>
                <w:bCs/>
                <w:color w:val="auto"/>
                <w:sz w:val="24"/>
                <w:szCs w:val="24"/>
                <w:lang w:val="en-US" w:eastAsia="zh-CN"/>
              </w:rPr>
              <w:t>0</w:t>
            </w:r>
          </w:p>
        </w:tc>
        <w:tc>
          <w:tcPr>
            <w:tcW w:w="758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1.根据项目实际情况出具相应的</w:t>
            </w:r>
            <w:r>
              <w:rPr>
                <w:rFonts w:hint="eastAsia" w:ascii="宋体" w:hAnsi="宋体" w:eastAsia="宋体" w:cs="宋体"/>
                <w:color w:val="auto"/>
                <w:sz w:val="24"/>
                <w:szCs w:val="24"/>
                <w:highlight w:val="none"/>
                <w:lang w:eastAsia="zh-CN"/>
              </w:rPr>
              <w:t>总体</w:t>
            </w:r>
            <w:r>
              <w:rPr>
                <w:rFonts w:hint="eastAsia" w:ascii="宋体" w:hAnsi="宋体" w:eastAsia="宋体" w:cs="宋体"/>
                <w:color w:val="auto"/>
                <w:sz w:val="24"/>
                <w:szCs w:val="24"/>
                <w:highlight w:val="none"/>
              </w:rPr>
              <w:t>实施方案，方案满足项目采购要求，能实现项目采购目标，计</w:t>
            </w:r>
            <w:r>
              <w:rPr>
                <w:rFonts w:hint="eastAsia" w:hAnsi="宋体" w:cs="宋体"/>
                <w:color w:val="auto"/>
                <w:sz w:val="24"/>
                <w:szCs w:val="24"/>
                <w:highlight w:val="none"/>
                <w:lang w:val="en-US" w:eastAsia="zh-CN"/>
              </w:rPr>
              <w:t>5-7</w:t>
            </w:r>
            <w:r>
              <w:rPr>
                <w:rFonts w:hint="eastAsia" w:ascii="宋体" w:hAnsi="宋体" w:eastAsia="宋体" w:cs="宋体"/>
                <w:color w:val="auto"/>
                <w:sz w:val="24"/>
                <w:szCs w:val="24"/>
                <w:highlight w:val="none"/>
              </w:rPr>
              <w:t>分；总体</w:t>
            </w:r>
            <w:r>
              <w:rPr>
                <w:rFonts w:hint="eastAsia" w:ascii="宋体" w:hAnsi="宋体" w:eastAsia="宋体" w:cs="宋体"/>
                <w:color w:val="auto"/>
                <w:sz w:val="24"/>
                <w:szCs w:val="24"/>
                <w:highlight w:val="none"/>
                <w:lang w:eastAsia="zh-CN"/>
              </w:rPr>
              <w:t>实施</w:t>
            </w:r>
            <w:r>
              <w:rPr>
                <w:rFonts w:hint="eastAsia" w:ascii="宋体" w:hAnsi="宋体" w:eastAsia="宋体" w:cs="宋体"/>
                <w:color w:val="auto"/>
                <w:sz w:val="24"/>
                <w:szCs w:val="24"/>
                <w:highlight w:val="none"/>
              </w:rPr>
              <w:t>方案一般，基本满足</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计</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分；总体方案描述不详细，技术方案不满足项目采购要求计</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能够按照工期的总体要求制定进度计划，能够在规定的时间内完工，且在实施节点中制定了切实可行的保障措施，按其响应程度计0～</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8" w:hRule="atLeast"/>
        </w:trPr>
        <w:tc>
          <w:tcPr>
            <w:tcW w:w="1015" w:type="dxa"/>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设备技术参数响应评审</w:t>
            </w:r>
          </w:p>
        </w:tc>
        <w:tc>
          <w:tcPr>
            <w:tcW w:w="1244" w:type="dxa"/>
            <w:gridSpan w:val="2"/>
            <w:noWrap w:val="0"/>
            <w:vAlign w:val="center"/>
          </w:tcPr>
          <w:p>
            <w:pPr>
              <w:jc w:val="center"/>
              <w:rPr>
                <w:rFonts w:hint="default" w:ascii="宋体" w:hAnsi="宋体" w:eastAsia="宋体" w:cs="宋体"/>
                <w:color w:val="auto"/>
                <w:sz w:val="24"/>
                <w:szCs w:val="24"/>
                <w:lang w:val="en-US"/>
              </w:rPr>
            </w:pPr>
            <w:r>
              <w:rPr>
                <w:rFonts w:hint="eastAsia" w:ascii="宋体" w:hAnsi="宋体" w:cs="宋体"/>
                <w:bCs/>
                <w:color w:val="auto"/>
                <w:sz w:val="24"/>
                <w:szCs w:val="24"/>
                <w:lang w:val="en-US" w:eastAsia="zh-CN"/>
              </w:rPr>
              <w:t>20</w:t>
            </w:r>
          </w:p>
        </w:tc>
        <w:tc>
          <w:tcPr>
            <w:tcW w:w="758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bCs/>
                <w:color w:val="auto"/>
                <w:spacing w:val="0"/>
                <w:sz w:val="24"/>
                <w:szCs w:val="24"/>
                <w:lang w:val="zh-CN"/>
              </w:rPr>
              <w:t>所投设备选型明确，技术指标清晰，符合国际、国家的标准和有关规定，技术资料齐全，技术参数响应符合</w:t>
            </w:r>
            <w:r>
              <w:rPr>
                <w:rFonts w:hint="eastAsia" w:ascii="宋体" w:hAnsi="宋体" w:cs="宋体"/>
                <w:bCs/>
                <w:color w:val="auto"/>
                <w:spacing w:val="0"/>
                <w:sz w:val="24"/>
                <w:szCs w:val="24"/>
                <w:lang w:val="zh-CN" w:eastAsia="zh-CN"/>
              </w:rPr>
              <w:t>磋商文件</w:t>
            </w:r>
            <w:r>
              <w:rPr>
                <w:rFonts w:hint="eastAsia" w:ascii="宋体" w:hAnsi="宋体" w:eastAsia="宋体" w:cs="宋体"/>
                <w:bCs/>
                <w:color w:val="auto"/>
                <w:spacing w:val="0"/>
                <w:sz w:val="24"/>
                <w:szCs w:val="24"/>
                <w:lang w:val="zh-CN"/>
              </w:rPr>
              <w:t>要求计</w:t>
            </w:r>
            <w:r>
              <w:rPr>
                <w:rFonts w:hint="eastAsia" w:hAnsi="宋体" w:cs="宋体"/>
                <w:bCs/>
                <w:color w:val="auto"/>
                <w:spacing w:val="0"/>
                <w:sz w:val="24"/>
                <w:szCs w:val="24"/>
                <w:lang w:val="en-US" w:eastAsia="zh-CN"/>
              </w:rPr>
              <w:t>20</w:t>
            </w:r>
            <w:r>
              <w:rPr>
                <w:rFonts w:hint="eastAsia" w:ascii="宋体" w:hAnsi="宋体" w:eastAsia="宋体" w:cs="宋体"/>
                <w:bCs/>
                <w:color w:val="auto"/>
                <w:spacing w:val="0"/>
                <w:sz w:val="24"/>
                <w:szCs w:val="24"/>
                <w:lang w:val="zh-CN"/>
              </w:rPr>
              <w:t>分，每项负偏离扣</w:t>
            </w:r>
            <w:r>
              <w:rPr>
                <w:rFonts w:hint="eastAsia" w:hAnsi="宋体" w:cs="宋体"/>
                <w:bCs/>
                <w:color w:val="auto"/>
                <w:spacing w:val="0"/>
                <w:sz w:val="24"/>
                <w:szCs w:val="24"/>
                <w:lang w:val="en-US" w:eastAsia="zh-CN"/>
              </w:rPr>
              <w:t>2</w:t>
            </w:r>
            <w:r>
              <w:rPr>
                <w:rFonts w:hint="eastAsia" w:ascii="宋体" w:hAnsi="宋体" w:eastAsia="宋体" w:cs="宋体"/>
                <w:bCs/>
                <w:color w:val="auto"/>
                <w:spacing w:val="0"/>
                <w:sz w:val="24"/>
                <w:szCs w:val="24"/>
                <w:lang w:val="zh-CN"/>
              </w:rPr>
              <w:t>分</w:t>
            </w:r>
            <w:r>
              <w:rPr>
                <w:rFonts w:hint="eastAsia" w:hAnsi="宋体" w:cs="宋体"/>
                <w:bCs/>
                <w:color w:val="auto"/>
                <w:spacing w:val="0"/>
                <w:sz w:val="24"/>
                <w:szCs w:val="24"/>
                <w:lang w:val="zh-CN"/>
              </w:rPr>
              <w:t>（</w:t>
            </w:r>
            <w:r>
              <w:rPr>
                <w:rFonts w:hint="eastAsia" w:hAnsi="宋体" w:cs="宋体"/>
                <w:bCs/>
                <w:color w:val="auto"/>
                <w:spacing w:val="0"/>
                <w:sz w:val="24"/>
                <w:szCs w:val="24"/>
                <w:lang w:val="en-US" w:eastAsia="zh-CN"/>
              </w:rPr>
              <w:t>16分</w:t>
            </w:r>
            <w:r>
              <w:rPr>
                <w:rFonts w:hint="eastAsia" w:ascii="宋体" w:hAnsi="宋体" w:eastAsia="宋体" w:cs="宋体"/>
                <w:bCs/>
                <w:color w:val="auto"/>
                <w:spacing w:val="0"/>
                <w:sz w:val="24"/>
                <w:szCs w:val="24"/>
                <w:lang w:val="zh-CN"/>
              </w:rPr>
              <w:t>扣完为止</w:t>
            </w:r>
            <w:r>
              <w:rPr>
                <w:rFonts w:hint="eastAsia" w:hAnsi="宋体" w:cs="宋体"/>
                <w:bCs/>
                <w:color w:val="auto"/>
                <w:spacing w:val="0"/>
                <w:sz w:val="24"/>
                <w:szCs w:val="24"/>
                <w:lang w:val="zh-CN"/>
              </w:rPr>
              <w:t>）</w:t>
            </w:r>
            <w:r>
              <w:rPr>
                <w:rFonts w:hint="eastAsia" w:ascii="宋体" w:hAnsi="宋体" w:eastAsia="宋体" w:cs="宋体"/>
                <w:bCs/>
                <w:color w:val="auto"/>
                <w:spacing w:val="0"/>
                <w:sz w:val="24"/>
                <w:szCs w:val="24"/>
                <w:lang w:val="zh-CN"/>
              </w:rPr>
              <w:t>；每项正偏离加1分，最高</w:t>
            </w:r>
            <w:r>
              <w:rPr>
                <w:rFonts w:hint="eastAsia" w:hAnsi="宋体" w:cs="宋体"/>
                <w:bCs/>
                <w:color w:val="auto"/>
                <w:spacing w:val="0"/>
                <w:sz w:val="24"/>
                <w:szCs w:val="24"/>
                <w:lang w:val="zh-CN"/>
              </w:rPr>
              <w:t>加</w:t>
            </w:r>
            <w:r>
              <w:rPr>
                <w:rFonts w:hint="eastAsia" w:hAnsi="宋体" w:cs="宋体"/>
                <w:bCs/>
                <w:color w:val="auto"/>
                <w:spacing w:val="0"/>
                <w:sz w:val="24"/>
                <w:szCs w:val="24"/>
                <w:lang w:val="en-US" w:eastAsia="zh-CN"/>
              </w:rPr>
              <w:t>4</w:t>
            </w:r>
            <w:r>
              <w:rPr>
                <w:rFonts w:hint="eastAsia" w:ascii="宋体" w:hAnsi="宋体" w:eastAsia="宋体" w:cs="宋体"/>
                <w:bCs/>
                <w:color w:val="auto"/>
                <w:spacing w:val="0"/>
                <w:sz w:val="24"/>
                <w:szCs w:val="24"/>
                <w:lang w:val="zh-CN"/>
              </w:rPr>
              <w:t>分；投标时须附有所投产品的资料（提供生产厂家出具的相应功能证明材料等），缺少或不全的，由专家小组酌情给予扣分；“▲”参数为产品核心参数，如出现不满足或负偏离则视为投标产品技术参数不响应；优于即为对技术参数和要求的正偏离，即投标设备质量更好，技术指标更高，易于使用操作及维护保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8" w:hRule="atLeast"/>
        </w:trPr>
        <w:tc>
          <w:tcPr>
            <w:tcW w:w="1015" w:type="dxa"/>
            <w:noWrap w:val="0"/>
            <w:vAlign w:val="center"/>
          </w:tcPr>
          <w:p>
            <w:pPr>
              <w:widowControl/>
              <w:autoSpaceDE w:val="0"/>
              <w:autoSpaceDN w:val="0"/>
              <w:adjustRightInd w:val="0"/>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质量</w:t>
            </w:r>
          </w:p>
          <w:p>
            <w:pPr>
              <w:widowControl/>
              <w:autoSpaceDE w:val="0"/>
              <w:autoSpaceDN w:val="0"/>
              <w:adjustRightInd w:val="0"/>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保证</w:t>
            </w:r>
          </w:p>
        </w:tc>
        <w:tc>
          <w:tcPr>
            <w:tcW w:w="1244" w:type="dxa"/>
            <w:gridSpan w:val="2"/>
            <w:noWrap w:val="0"/>
            <w:vAlign w:val="center"/>
          </w:tcPr>
          <w:p>
            <w:pPr>
              <w:autoSpaceDE w:val="0"/>
              <w:autoSpaceDN w:val="0"/>
              <w:adjustRightInd w:val="0"/>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12</w:t>
            </w:r>
          </w:p>
        </w:tc>
        <w:tc>
          <w:tcPr>
            <w:tcW w:w="7589" w:type="dxa"/>
            <w:noWrap w:val="0"/>
            <w:vAlign w:val="center"/>
          </w:tcPr>
          <w:p>
            <w:pPr>
              <w:pStyle w:val="35"/>
              <w:keepNext w:val="0"/>
              <w:keepLines w:val="0"/>
              <w:pageBreakBefore w:val="0"/>
              <w:numPr>
                <w:ilvl w:val="0"/>
                <w:numId w:val="3"/>
              </w:numPr>
              <w:tabs>
                <w:tab w:val="left" w:pos="547"/>
              </w:tabs>
              <w:kinsoku/>
              <w:wordWrap/>
              <w:overflowPunct/>
              <w:topLinePunct w:val="0"/>
              <w:autoSpaceDE w:val="0"/>
              <w:autoSpaceDN w:val="0"/>
              <w:bidi w:val="0"/>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对设备的供货、安装调试、技术服务的组织措施完善，理念先进，能够保证所有设备顺利使用运行，按其响应程度计0-4分。</w:t>
            </w:r>
          </w:p>
          <w:p>
            <w:pPr>
              <w:pStyle w:val="35"/>
              <w:keepNext w:val="0"/>
              <w:keepLines w:val="0"/>
              <w:pageBreakBefore w:val="0"/>
              <w:numPr>
                <w:ilvl w:val="0"/>
                <w:numId w:val="3"/>
              </w:numPr>
              <w:tabs>
                <w:tab w:val="left" w:pos="547"/>
              </w:tabs>
              <w:kinsoku/>
              <w:wordWrap/>
              <w:overflowPunct/>
              <w:topLinePunct w:val="0"/>
              <w:autoSpaceDE w:val="0"/>
              <w:autoSpaceDN w:val="0"/>
              <w:bidi w:val="0"/>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设备及备品备件供货渠道正常，备品备件齐全，产品性能稳定，质量保证完善，符合国内相关标准，按其响应程度计0-4分。</w:t>
            </w:r>
          </w:p>
          <w:p>
            <w:pPr>
              <w:pStyle w:val="35"/>
              <w:keepNext w:val="0"/>
              <w:keepLines w:val="0"/>
              <w:pageBreakBefore w:val="0"/>
              <w:numPr>
                <w:ilvl w:val="0"/>
                <w:numId w:val="3"/>
              </w:numPr>
              <w:tabs>
                <w:tab w:val="left" w:pos="547"/>
              </w:tabs>
              <w:kinsoku/>
              <w:wordWrap/>
              <w:overflowPunct/>
              <w:topLinePunct w:val="0"/>
              <w:autoSpaceDE w:val="0"/>
              <w:autoSpaceDN w:val="0"/>
              <w:bidi w:val="0"/>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配备人员专业技术能力强，人员组成合理，按其响应程度计0～4分。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015" w:type="dxa"/>
            <w:noWrap w:val="0"/>
            <w:vAlign w:val="center"/>
          </w:tcPr>
          <w:p>
            <w:pPr>
              <w:widowControl/>
              <w:autoSpaceDE w:val="0"/>
              <w:autoSpaceDN w:val="0"/>
              <w:adjustRightInd w:val="0"/>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业绩</w:t>
            </w:r>
          </w:p>
        </w:tc>
        <w:tc>
          <w:tcPr>
            <w:tcW w:w="1244" w:type="dxa"/>
            <w:gridSpan w:val="2"/>
            <w:noWrap w:val="0"/>
            <w:vAlign w:val="center"/>
          </w:tcPr>
          <w:p>
            <w:pPr>
              <w:widowControl/>
              <w:autoSpaceDE w:val="0"/>
              <w:autoSpaceDN w:val="0"/>
              <w:adjustRightInd w:val="0"/>
              <w:spacing w:line="400" w:lineRule="exact"/>
              <w:jc w:val="center"/>
              <w:rPr>
                <w:rFonts w:hint="eastAsia" w:ascii="宋体" w:hAnsi="宋体" w:eastAsia="宋体" w:cs="宋体"/>
                <w:bCs/>
                <w:color w:val="auto"/>
                <w:sz w:val="24"/>
                <w:szCs w:val="24"/>
                <w:lang w:eastAsia="zh-CN"/>
              </w:rPr>
            </w:pPr>
            <w:r>
              <w:rPr>
                <w:rFonts w:hint="eastAsia" w:ascii="宋体" w:hAnsi="宋体" w:cs="宋体"/>
                <w:bCs/>
                <w:color w:val="auto"/>
                <w:sz w:val="24"/>
                <w:szCs w:val="24"/>
                <w:lang w:val="en-US" w:eastAsia="zh-CN"/>
              </w:rPr>
              <w:t>8</w:t>
            </w:r>
          </w:p>
        </w:tc>
        <w:tc>
          <w:tcPr>
            <w:tcW w:w="7589" w:type="dxa"/>
            <w:noWrap w:val="0"/>
            <w:vAlign w:val="center"/>
          </w:tcPr>
          <w:p>
            <w:pPr>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提供近三年（20</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1日</w:t>
            </w:r>
            <w:r>
              <w:rPr>
                <w:rFonts w:hint="eastAsia" w:ascii="宋体" w:hAnsi="宋体" w:eastAsia="宋体" w:cs="宋体"/>
                <w:color w:val="auto"/>
                <w:sz w:val="24"/>
                <w:szCs w:val="24"/>
              </w:rPr>
              <w:t>-至今）类似项目业绩证明（以</w:t>
            </w:r>
            <w:r>
              <w:rPr>
                <w:rFonts w:hint="eastAsia" w:ascii="宋体" w:hAnsi="宋体" w:eastAsia="宋体" w:cs="宋体"/>
                <w:color w:val="auto"/>
                <w:sz w:val="24"/>
                <w:szCs w:val="24"/>
                <w:lang w:val="zh-CN"/>
              </w:rPr>
              <w:t>采购合同</w:t>
            </w:r>
            <w:r>
              <w:rPr>
                <w:rFonts w:hint="eastAsia" w:ascii="宋体" w:hAnsi="宋体" w:cs="宋体"/>
                <w:color w:val="auto"/>
                <w:sz w:val="24"/>
                <w:szCs w:val="24"/>
                <w:lang w:val="zh-CN"/>
              </w:rPr>
              <w:t>或中标通知书</w:t>
            </w:r>
            <w:r>
              <w:rPr>
                <w:rFonts w:hint="eastAsia" w:ascii="宋体" w:hAnsi="宋体" w:eastAsia="宋体" w:cs="宋体"/>
                <w:color w:val="auto"/>
                <w:sz w:val="24"/>
                <w:szCs w:val="24"/>
              </w:rPr>
              <w:t>为依据）。每提供一个得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分，最高得</w:t>
            </w:r>
            <w:r>
              <w:rPr>
                <w:rFonts w:hint="eastAsia" w:hAnsi="宋体" w:cs="宋体"/>
                <w:color w:val="auto"/>
                <w:sz w:val="24"/>
                <w:szCs w:val="24"/>
                <w:lang w:val="en-US" w:eastAsia="zh-CN"/>
              </w:rPr>
              <w:t>8</w:t>
            </w:r>
            <w:r>
              <w:rPr>
                <w:rFonts w:hint="eastAsia" w:ascii="宋体" w:hAnsi="宋体" w:eastAsia="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trPr>
        <w:tc>
          <w:tcPr>
            <w:tcW w:w="1015" w:type="dxa"/>
            <w:vMerge w:val="restart"/>
            <w:noWrap w:val="0"/>
            <w:vAlign w:val="center"/>
          </w:tcPr>
          <w:p>
            <w:pPr>
              <w:widowControl/>
              <w:autoSpaceDE w:val="0"/>
              <w:autoSpaceDN w:val="0"/>
              <w:adjustRightInd w:val="0"/>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售后服务及培训</w:t>
            </w:r>
          </w:p>
        </w:tc>
        <w:tc>
          <w:tcPr>
            <w:tcW w:w="6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15</w:t>
            </w:r>
          </w:p>
        </w:tc>
        <w:tc>
          <w:tcPr>
            <w:tcW w:w="6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10</w:t>
            </w:r>
          </w:p>
        </w:tc>
        <w:tc>
          <w:tcPr>
            <w:tcW w:w="758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2"/>
                <w:sz w:val="24"/>
                <w:szCs w:val="22"/>
                <w:lang w:val="en-US" w:eastAsia="zh-CN" w:bidi="ar"/>
              </w:rPr>
              <w:t>供应商具有专门的售后服务机构，服务响应及时，具有不少于</w:t>
            </w:r>
            <w:r>
              <w:rPr>
                <w:rFonts w:hint="default" w:ascii="宋体" w:hAnsi="宋体" w:eastAsia="宋体" w:cs="宋体"/>
                <w:color w:val="auto"/>
                <w:kern w:val="2"/>
                <w:sz w:val="24"/>
                <w:szCs w:val="22"/>
                <w:lang w:val="en-US" w:eastAsia="zh-CN" w:bidi="ar"/>
              </w:rPr>
              <w:t>6</w:t>
            </w:r>
            <w:r>
              <w:rPr>
                <w:rFonts w:hint="eastAsia" w:ascii="宋体" w:hAnsi="宋体" w:eastAsia="宋体" w:cs="宋体"/>
                <w:color w:val="auto"/>
                <w:kern w:val="2"/>
                <w:sz w:val="24"/>
                <w:szCs w:val="22"/>
                <w:lang w:val="en-US" w:eastAsia="zh-CN" w:bidi="ar"/>
              </w:rPr>
              <w:t>人的售后保障团队（提供售后服务企业为售后团队所有人员交纳社会养老保险的有效凭证）。根据售后人员配备情况，售后服务响应及到达时间等情况进行横向比较后综合赋分，０～10分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1015" w:type="dxa"/>
            <w:vMerge w:val="continue"/>
            <w:noWrap w:val="0"/>
            <w:vAlign w:val="center"/>
          </w:tcPr>
          <w:p>
            <w:pPr>
              <w:widowControl/>
              <w:autoSpaceDE w:val="0"/>
              <w:autoSpaceDN w:val="0"/>
              <w:adjustRightInd w:val="0"/>
              <w:spacing w:line="400" w:lineRule="exact"/>
              <w:jc w:val="center"/>
              <w:rPr>
                <w:rFonts w:hint="eastAsia" w:ascii="宋体" w:hAnsi="宋体" w:eastAsia="宋体" w:cs="宋体"/>
                <w:bCs/>
                <w:color w:val="auto"/>
                <w:sz w:val="24"/>
                <w:szCs w:val="24"/>
              </w:rPr>
            </w:pPr>
          </w:p>
        </w:tc>
        <w:tc>
          <w:tcPr>
            <w:tcW w:w="6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color w:val="auto"/>
                <w:sz w:val="24"/>
                <w:szCs w:val="24"/>
              </w:rPr>
            </w:pPr>
          </w:p>
        </w:tc>
        <w:tc>
          <w:tcPr>
            <w:tcW w:w="6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w:t>
            </w:r>
          </w:p>
        </w:tc>
        <w:tc>
          <w:tcPr>
            <w:tcW w:w="758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vertAlign w:val="baseline"/>
              </w:rPr>
              <w:t>负责为使用单位培训操作及维护人员，并有完整的培训方案，列出详细的培训内容、培训方式等说明计4～5分；负责为使用单位培训操作及维护人员，有培训方案计2～3分；培训方案一般，没有明确计划计0～1分。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848" w:type="dxa"/>
            <w:gridSpan w:val="4"/>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注：1、各种计算数字“四舍五入”保留二位小数；</w:t>
            </w:r>
          </w:p>
          <w:p>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2、投标人提供的资质证书、业绩合同，经查证为虚假、伪造的，依照《政府采购法》第七十七条之规定处理。</w:t>
            </w:r>
          </w:p>
        </w:tc>
      </w:tr>
    </w:tbl>
    <w:p>
      <w:pPr>
        <w:numPr>
          <w:ilvl w:val="0"/>
          <w:numId w:val="0"/>
        </w:numPr>
        <w:spacing w:line="520" w:lineRule="exact"/>
        <w:ind w:firstLine="560" w:firstLineChars="200"/>
        <w:rPr>
          <w:rFonts w:ascii="宋体" w:hAnsi="宋体"/>
          <w:sz w:val="28"/>
          <w:szCs w:val="28"/>
        </w:rPr>
      </w:pPr>
      <w:r>
        <w:rPr>
          <w:rFonts w:hint="eastAsia" w:hAnsi="宋体"/>
          <w:sz w:val="28"/>
          <w:szCs w:val="28"/>
          <w:lang w:val="en-US" w:eastAsia="zh-CN"/>
        </w:rPr>
        <w:t>7、</w:t>
      </w:r>
      <w:r>
        <w:rPr>
          <w:rFonts w:hint="eastAsia" w:ascii="宋体" w:hAnsi="宋体"/>
          <w:sz w:val="28"/>
          <w:szCs w:val="28"/>
        </w:rPr>
        <w:t>本项目落实政府采购政策</w:t>
      </w:r>
    </w:p>
    <w:p>
      <w:pPr>
        <w:spacing w:line="520" w:lineRule="exact"/>
        <w:ind w:firstLine="560" w:firstLineChars="200"/>
        <w:rPr>
          <w:rFonts w:hint="eastAsia" w:ascii="宋体" w:hAnsi="宋体"/>
          <w:sz w:val="28"/>
          <w:szCs w:val="28"/>
        </w:rPr>
      </w:pPr>
      <w:r>
        <w:rPr>
          <w:rFonts w:hint="eastAsia" w:ascii="宋体" w:hAnsi="宋体"/>
          <w:sz w:val="28"/>
          <w:szCs w:val="28"/>
        </w:rPr>
        <w:t>7-1投标企业政府采购政策</w:t>
      </w:r>
    </w:p>
    <w:p>
      <w:pPr>
        <w:spacing w:line="520" w:lineRule="exact"/>
        <w:ind w:firstLine="560" w:firstLineChars="200"/>
        <w:rPr>
          <w:rFonts w:hint="eastAsia" w:ascii="宋体" w:hAnsi="宋体"/>
          <w:sz w:val="28"/>
          <w:szCs w:val="28"/>
        </w:rPr>
      </w:pPr>
      <w:r>
        <w:rPr>
          <w:rFonts w:hint="eastAsia" w:ascii="宋体" w:hAnsi="宋体"/>
          <w:sz w:val="28"/>
          <w:szCs w:val="28"/>
        </w:rPr>
        <w:t>（1）《政府采购促进中小企业发展管理办法》--财库[2020]46 号：</w:t>
      </w:r>
    </w:p>
    <w:p>
      <w:pPr>
        <w:spacing w:line="520" w:lineRule="exact"/>
        <w:ind w:firstLine="560" w:firstLineChars="200"/>
        <w:rPr>
          <w:rFonts w:hint="eastAsia" w:ascii="宋体" w:hAnsi="宋体"/>
          <w:sz w:val="28"/>
          <w:szCs w:val="28"/>
        </w:rPr>
      </w:pPr>
      <w:r>
        <w:rPr>
          <w:rFonts w:hint="eastAsia" w:ascii="宋体" w:hAnsi="宋体"/>
          <w:sz w:val="28"/>
          <w:szCs w:val="28"/>
        </w:rPr>
        <w:t>中小企业参加政府采购活动，供应商应出具《中小企业声明函》，并由供应商加盖公章，其划型标准严格按照工业和信息化部、国家统计局、国家发展和改革委员会、财政部出台的《中小企业划型标准规定》（工信部联企业[2011]300 号）执行。供应商提供的《中小企业声明函》必须真实有效，如果被举报经查实出具虚假声明函的，将被取消投标资格，并按有关规定予以处理。</w:t>
      </w:r>
    </w:p>
    <w:p>
      <w:pPr>
        <w:spacing w:line="520" w:lineRule="exact"/>
        <w:ind w:firstLine="560" w:firstLineChars="200"/>
        <w:rPr>
          <w:rFonts w:hint="eastAsia" w:ascii="宋体" w:hAnsi="宋体"/>
          <w:sz w:val="28"/>
          <w:szCs w:val="28"/>
        </w:rPr>
      </w:pPr>
      <w:r>
        <w:rPr>
          <w:rFonts w:hint="eastAsia" w:ascii="宋体" w:hAnsi="宋体"/>
          <w:sz w:val="28"/>
          <w:szCs w:val="28"/>
        </w:rPr>
        <w:t>（2）监狱和戒毒企业落实政府采购政策</w:t>
      </w:r>
    </w:p>
    <w:p>
      <w:pPr>
        <w:spacing w:line="520" w:lineRule="exact"/>
        <w:ind w:firstLine="560" w:firstLineChars="200"/>
        <w:rPr>
          <w:rFonts w:hint="eastAsia" w:ascii="宋体" w:hAnsi="宋体"/>
          <w:sz w:val="28"/>
          <w:szCs w:val="28"/>
        </w:rPr>
      </w:pPr>
      <w:r>
        <w:rPr>
          <w:rFonts w:hint="eastAsia" w:ascii="宋体" w:hAnsi="宋体"/>
          <w:sz w:val="28"/>
          <w:szCs w:val="28"/>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pPr>
        <w:spacing w:line="520" w:lineRule="exact"/>
        <w:ind w:firstLine="560" w:firstLineChars="200"/>
        <w:rPr>
          <w:rFonts w:ascii="宋体" w:hAnsi="宋体"/>
          <w:sz w:val="28"/>
          <w:szCs w:val="28"/>
        </w:rPr>
      </w:pPr>
      <w:r>
        <w:rPr>
          <w:rFonts w:hint="eastAsia" w:ascii="宋体" w:hAnsi="宋体"/>
          <w:sz w:val="28"/>
          <w:szCs w:val="28"/>
        </w:rPr>
        <w:t>（3）残疾人福利性单位落实政府采购政策</w:t>
      </w:r>
    </w:p>
    <w:p>
      <w:pPr>
        <w:spacing w:line="520" w:lineRule="exact"/>
        <w:ind w:firstLine="560" w:firstLineChars="200"/>
        <w:rPr>
          <w:rFonts w:ascii="宋体" w:hAnsi="宋体"/>
          <w:sz w:val="28"/>
          <w:szCs w:val="28"/>
        </w:rPr>
      </w:pPr>
      <w:r>
        <w:rPr>
          <w:rFonts w:hint="eastAsia" w:ascii="宋体" w:hAnsi="宋体"/>
          <w:sz w:val="28"/>
          <w:szCs w:val="28"/>
        </w:rPr>
        <w:t>①残疾人福利性单位应符合财库〔2018〕141号规定，提供本单位制造的货物、承担的工程或者服务（以下简称产品），或者提供其他残疾人福利性单位制造的货物（不包括使用非残疾人福利性单位注册商标的货物）。</w:t>
      </w:r>
    </w:p>
    <w:p>
      <w:pPr>
        <w:spacing w:line="520" w:lineRule="exact"/>
        <w:ind w:firstLine="560" w:firstLineChars="200"/>
        <w:rPr>
          <w:rFonts w:ascii="宋体" w:hAnsi="宋体"/>
          <w:sz w:val="28"/>
          <w:szCs w:val="28"/>
        </w:rPr>
      </w:pPr>
      <w:r>
        <w:rPr>
          <w:rFonts w:hint="eastAsia" w:ascii="宋体" w:hAnsi="宋体"/>
          <w:sz w:val="28"/>
          <w:szCs w:val="28"/>
        </w:rPr>
        <w:t>②投标投标人须按照财库〔2018〕141号规定，提供《残疾人福利性单位声明函》，并对声明的真实性负责。以此为依据享受政府采购政策。</w:t>
      </w:r>
    </w:p>
    <w:p>
      <w:pPr>
        <w:spacing w:line="520" w:lineRule="exact"/>
        <w:ind w:firstLine="560" w:firstLineChars="200"/>
        <w:rPr>
          <w:rFonts w:ascii="宋体" w:hAnsi="宋体"/>
          <w:sz w:val="28"/>
          <w:szCs w:val="28"/>
        </w:rPr>
      </w:pPr>
      <w:r>
        <w:rPr>
          <w:rFonts w:hint="eastAsia" w:ascii="宋体" w:hAnsi="宋体"/>
          <w:sz w:val="28"/>
          <w:szCs w:val="28"/>
        </w:rPr>
        <w:t>③</w:t>
      </w:r>
      <w:r>
        <w:rPr>
          <w:rFonts w:hint="eastAsia" w:hAnsi="宋体"/>
          <w:sz w:val="28"/>
          <w:szCs w:val="28"/>
          <w:lang w:eastAsia="zh-CN"/>
        </w:rPr>
        <w:t>中标</w:t>
      </w:r>
      <w:r>
        <w:rPr>
          <w:rFonts w:hint="eastAsia" w:ascii="宋体" w:hAnsi="宋体"/>
          <w:sz w:val="28"/>
          <w:szCs w:val="28"/>
        </w:rPr>
        <w:t>、</w:t>
      </w:r>
      <w:r>
        <w:rPr>
          <w:rFonts w:hint="eastAsia" w:hAnsi="宋体"/>
          <w:sz w:val="28"/>
          <w:szCs w:val="28"/>
          <w:lang w:eastAsia="zh-CN"/>
        </w:rPr>
        <w:t>中标</w:t>
      </w:r>
      <w:r>
        <w:rPr>
          <w:rFonts w:hint="eastAsia" w:ascii="宋体" w:hAnsi="宋体"/>
          <w:sz w:val="28"/>
          <w:szCs w:val="28"/>
        </w:rPr>
        <w:t>投标人为残疾人福利性单位的，</w:t>
      </w:r>
      <w:r>
        <w:rPr>
          <w:rFonts w:hint="eastAsia" w:hAnsi="宋体"/>
          <w:sz w:val="28"/>
          <w:szCs w:val="28"/>
          <w:lang w:eastAsia="zh-CN"/>
        </w:rPr>
        <w:t>采购单位</w:t>
      </w:r>
      <w:r>
        <w:rPr>
          <w:rFonts w:hint="eastAsia" w:ascii="宋体" w:hAnsi="宋体"/>
          <w:sz w:val="28"/>
          <w:szCs w:val="28"/>
        </w:rPr>
        <w:t>或者其委托的</w:t>
      </w:r>
      <w:r>
        <w:rPr>
          <w:rFonts w:hint="eastAsia" w:hAnsi="宋体"/>
          <w:sz w:val="28"/>
          <w:szCs w:val="28"/>
          <w:lang w:eastAsia="zh-CN"/>
        </w:rPr>
        <w:t>招标代理机构</w:t>
      </w:r>
      <w:r>
        <w:rPr>
          <w:rFonts w:hint="eastAsia" w:ascii="宋体" w:hAnsi="宋体"/>
          <w:sz w:val="28"/>
          <w:szCs w:val="28"/>
        </w:rPr>
        <w:t>应当随</w:t>
      </w:r>
      <w:r>
        <w:rPr>
          <w:rFonts w:hint="eastAsia" w:hAnsi="宋体"/>
          <w:sz w:val="28"/>
          <w:szCs w:val="28"/>
          <w:lang w:eastAsia="zh-CN"/>
        </w:rPr>
        <w:t>中标</w:t>
      </w:r>
      <w:r>
        <w:rPr>
          <w:rFonts w:hint="eastAsia" w:ascii="宋体" w:hAnsi="宋体"/>
          <w:sz w:val="28"/>
          <w:szCs w:val="28"/>
        </w:rPr>
        <w:t>、</w:t>
      </w:r>
      <w:r>
        <w:rPr>
          <w:rFonts w:hint="eastAsia" w:hAnsi="宋体"/>
          <w:sz w:val="28"/>
          <w:szCs w:val="28"/>
          <w:lang w:eastAsia="zh-CN"/>
        </w:rPr>
        <w:t>中标</w:t>
      </w:r>
      <w:r>
        <w:rPr>
          <w:rFonts w:hint="eastAsia" w:ascii="宋体" w:hAnsi="宋体"/>
          <w:sz w:val="28"/>
          <w:szCs w:val="28"/>
        </w:rPr>
        <w:t>结果同时公告其《残疾人福利性单位声明函》，接受社会监督。</w:t>
      </w:r>
    </w:p>
    <w:p>
      <w:pPr>
        <w:spacing w:line="520" w:lineRule="exact"/>
        <w:ind w:firstLine="560" w:firstLineChars="200"/>
        <w:rPr>
          <w:rFonts w:ascii="宋体" w:hAnsi="宋体"/>
          <w:sz w:val="28"/>
          <w:szCs w:val="28"/>
        </w:rPr>
      </w:pPr>
      <w:r>
        <w:rPr>
          <w:rFonts w:hint="eastAsia" w:ascii="宋体" w:hAnsi="宋体"/>
          <w:sz w:val="28"/>
          <w:szCs w:val="28"/>
        </w:rPr>
        <w:t>（4）投标投标人应如实提供以上证明文件，如存在虚假应标，将取消其投标资格。</w:t>
      </w:r>
    </w:p>
    <w:p>
      <w:pPr>
        <w:spacing w:line="520" w:lineRule="exact"/>
        <w:ind w:firstLine="560" w:firstLineChars="200"/>
        <w:rPr>
          <w:rFonts w:ascii="宋体" w:hAnsi="宋体"/>
          <w:sz w:val="28"/>
          <w:szCs w:val="28"/>
        </w:rPr>
      </w:pPr>
      <w:r>
        <w:rPr>
          <w:rFonts w:hint="eastAsia" w:ascii="宋体" w:hAnsi="宋体"/>
          <w:sz w:val="28"/>
          <w:szCs w:val="28"/>
        </w:rPr>
        <w:t>7-2投标产品政府采购政策</w:t>
      </w:r>
    </w:p>
    <w:p>
      <w:pPr>
        <w:spacing w:line="520" w:lineRule="exact"/>
        <w:ind w:firstLine="560" w:firstLineChars="200"/>
        <w:rPr>
          <w:rFonts w:ascii="宋体" w:hAnsi="宋体"/>
          <w:sz w:val="28"/>
          <w:szCs w:val="28"/>
        </w:rPr>
      </w:pPr>
      <w:r>
        <w:rPr>
          <w:rFonts w:hint="eastAsia" w:ascii="宋体" w:hAnsi="宋体"/>
          <w:sz w:val="28"/>
          <w:szCs w:val="28"/>
        </w:rPr>
        <w:t>（1）节能产品根据《国务院办公厅关于建立政府强制采购节能产品制度的通 知 》 （ 国 办 发 [2008] 51 号 ） 的 规 定 ， 以 中 国 政 府 采 购 网（http://www.ccgp.gov.cn/）公布的最新一期节能产品政府采购清单为准。</w:t>
      </w:r>
    </w:p>
    <w:p>
      <w:pPr>
        <w:spacing w:line="520" w:lineRule="exact"/>
        <w:ind w:firstLine="560" w:firstLineChars="200"/>
        <w:rPr>
          <w:rFonts w:ascii="宋体" w:hAnsi="宋体"/>
          <w:sz w:val="28"/>
          <w:szCs w:val="28"/>
        </w:rPr>
      </w:pPr>
      <w:r>
        <w:rPr>
          <w:rFonts w:hint="eastAsia" w:ascii="宋体" w:hAnsi="宋体"/>
          <w:sz w:val="28"/>
          <w:szCs w:val="28"/>
        </w:rPr>
        <w:t>（2）环境标志产品根据《环境标志产品政府采购实施的意见》 （财库[2006]90号）的规定，以中国政府采购网（http://www.ccgp.gov.cn/）公布的最新一期环境标志产品政府采购清单为准。</w:t>
      </w:r>
    </w:p>
    <w:p>
      <w:pPr>
        <w:spacing w:line="520" w:lineRule="exact"/>
        <w:ind w:firstLine="560" w:firstLineChars="200"/>
        <w:rPr>
          <w:rFonts w:ascii="宋体" w:hAnsi="宋体"/>
          <w:sz w:val="28"/>
          <w:szCs w:val="28"/>
        </w:rPr>
      </w:pPr>
      <w:r>
        <w:rPr>
          <w:rFonts w:hint="eastAsia" w:ascii="宋体" w:hAnsi="宋体"/>
          <w:sz w:val="28"/>
          <w:szCs w:val="28"/>
        </w:rPr>
        <w:t>（3）投标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pPr>
        <w:spacing w:line="520" w:lineRule="exact"/>
        <w:ind w:firstLine="560" w:firstLineChars="200"/>
        <w:rPr>
          <w:rFonts w:ascii="宋体" w:hAnsi="宋体"/>
          <w:sz w:val="28"/>
          <w:szCs w:val="28"/>
        </w:rPr>
      </w:pPr>
      <w:r>
        <w:rPr>
          <w:rFonts w:hint="eastAsia" w:ascii="宋体" w:hAnsi="宋体"/>
          <w:sz w:val="28"/>
          <w:szCs w:val="28"/>
        </w:rPr>
        <w:t>（4）若节能、环保、环境标志清单内的产品仅是构成投标产品的部件、组件或零件的，则该投标产品不享受鼓励优惠政策。</w:t>
      </w:r>
    </w:p>
    <w:p>
      <w:pPr>
        <w:spacing w:line="520" w:lineRule="exact"/>
        <w:ind w:firstLine="560" w:firstLineChars="200"/>
        <w:rPr>
          <w:rFonts w:ascii="宋体" w:hAnsi="宋体"/>
          <w:sz w:val="28"/>
          <w:szCs w:val="28"/>
        </w:rPr>
      </w:pPr>
      <w:r>
        <w:rPr>
          <w:rFonts w:hint="eastAsia" w:ascii="宋体" w:hAnsi="宋体"/>
          <w:sz w:val="28"/>
          <w:szCs w:val="28"/>
        </w:rPr>
        <w:t>（5）同一包的节能、环保、环境标志产品部分优惠只对属于清单内的非强制类产品进行优惠，强制类产品不给予优惠。</w:t>
      </w:r>
    </w:p>
    <w:p>
      <w:pPr>
        <w:spacing w:line="520" w:lineRule="exact"/>
        <w:ind w:firstLine="560" w:firstLineChars="200"/>
        <w:rPr>
          <w:rFonts w:ascii="宋体" w:hAnsi="宋体"/>
          <w:sz w:val="28"/>
          <w:szCs w:val="28"/>
        </w:rPr>
      </w:pPr>
      <w:r>
        <w:rPr>
          <w:rFonts w:hint="eastAsia" w:ascii="宋体" w:hAnsi="宋体"/>
          <w:sz w:val="28"/>
          <w:szCs w:val="28"/>
        </w:rPr>
        <w:t>（6）节能、环保、环境标志产品不重复优惠；同时列入国家级清单和省级清单的产品不重复优惠。</w:t>
      </w:r>
    </w:p>
    <w:p>
      <w:pPr>
        <w:spacing w:line="520" w:lineRule="exact"/>
        <w:ind w:firstLine="560" w:firstLineChars="200"/>
        <w:rPr>
          <w:rFonts w:ascii="宋体" w:hAnsi="宋体"/>
          <w:sz w:val="28"/>
          <w:szCs w:val="28"/>
        </w:rPr>
      </w:pPr>
      <w:r>
        <w:rPr>
          <w:rFonts w:hint="eastAsia" w:ascii="宋体" w:hAnsi="宋体"/>
          <w:sz w:val="28"/>
          <w:szCs w:val="28"/>
        </w:rPr>
        <w:t>（7）获得上述认证的产品在投标时应提供有效证明材料。以上所有证明文件复印件须加盖投标人公章并注明“与原件一致”，否则不予优惠。</w:t>
      </w:r>
    </w:p>
    <w:p>
      <w:pPr>
        <w:spacing w:line="520" w:lineRule="exact"/>
        <w:ind w:firstLine="560" w:firstLineChars="200"/>
        <w:rPr>
          <w:rFonts w:ascii="宋体" w:hAnsi="宋体"/>
          <w:sz w:val="28"/>
          <w:szCs w:val="28"/>
        </w:rPr>
      </w:pPr>
      <w:r>
        <w:rPr>
          <w:rFonts w:hint="eastAsia" w:ascii="宋体" w:hAnsi="宋体"/>
          <w:sz w:val="28"/>
          <w:szCs w:val="28"/>
        </w:rPr>
        <w:t>7-3价格优惠比例</w:t>
      </w:r>
    </w:p>
    <w:p>
      <w:pPr>
        <w:spacing w:line="520" w:lineRule="exact"/>
        <w:ind w:firstLine="560" w:firstLineChars="200"/>
        <w:rPr>
          <w:rFonts w:ascii="宋体" w:hAnsi="宋体"/>
          <w:sz w:val="28"/>
          <w:szCs w:val="28"/>
        </w:rPr>
      </w:pPr>
      <w:r>
        <w:rPr>
          <w:rFonts w:hint="eastAsia" w:ascii="宋体" w:hAnsi="宋体"/>
          <w:sz w:val="28"/>
          <w:szCs w:val="28"/>
        </w:rPr>
        <w:t>（1）投标企业优惠比例符合</w:t>
      </w:r>
      <w:r>
        <w:rPr>
          <w:rFonts w:hint="eastAsia" w:hAnsi="宋体"/>
          <w:sz w:val="28"/>
          <w:szCs w:val="28"/>
          <w:lang w:eastAsia="zh-CN"/>
        </w:rPr>
        <w:t>招标文件</w:t>
      </w:r>
      <w:r>
        <w:rPr>
          <w:rFonts w:hint="eastAsia" w:ascii="宋体" w:hAnsi="宋体"/>
          <w:sz w:val="28"/>
          <w:szCs w:val="28"/>
        </w:rPr>
        <w:t>规定的小微企业、监狱企业或残疾人福利性单位优惠条件的投标人，价格给予6%的扣除（不重复优惠，最高为6%），用扣除后的价格参与评审。</w:t>
      </w:r>
    </w:p>
    <w:p>
      <w:pPr>
        <w:spacing w:line="520" w:lineRule="exact"/>
        <w:ind w:firstLine="560" w:firstLineChars="200"/>
        <w:rPr>
          <w:rFonts w:ascii="宋体" w:hAnsi="宋体"/>
          <w:sz w:val="28"/>
          <w:szCs w:val="28"/>
        </w:rPr>
      </w:pPr>
      <w:r>
        <w:rPr>
          <w:rFonts w:hint="eastAsia" w:ascii="宋体" w:hAnsi="宋体"/>
          <w:sz w:val="28"/>
          <w:szCs w:val="28"/>
        </w:rPr>
        <w:t>（2）投标产品优惠比例投标产品为节能、环保、环境标志产品清单中的产品，符合</w:t>
      </w:r>
      <w:r>
        <w:rPr>
          <w:rFonts w:hint="eastAsia" w:hAnsi="宋体"/>
          <w:sz w:val="28"/>
          <w:szCs w:val="28"/>
          <w:lang w:eastAsia="zh-CN"/>
        </w:rPr>
        <w:t>招标文件</w:t>
      </w:r>
      <w:r>
        <w:rPr>
          <w:rFonts w:hint="eastAsia" w:ascii="宋体" w:hAnsi="宋体"/>
          <w:sz w:val="28"/>
          <w:szCs w:val="28"/>
        </w:rPr>
        <w:t>要求的，价格给予6%的扣除（不重复优惠，最高为6%），用扣除后的价格参与评审。</w:t>
      </w:r>
    </w:p>
    <w:p>
      <w:pPr>
        <w:numPr>
          <w:ilvl w:val="0"/>
          <w:numId w:val="0"/>
        </w:numPr>
        <w:spacing w:line="520" w:lineRule="exact"/>
        <w:ind w:firstLine="560" w:firstLineChars="200"/>
        <w:rPr>
          <w:rFonts w:ascii="宋体" w:hAnsi="宋体"/>
          <w:sz w:val="28"/>
          <w:szCs w:val="28"/>
        </w:rPr>
      </w:pPr>
      <w:r>
        <w:rPr>
          <w:rFonts w:hint="eastAsia" w:hAnsi="宋体"/>
          <w:sz w:val="28"/>
          <w:szCs w:val="28"/>
          <w:lang w:val="en-US" w:eastAsia="zh-CN"/>
        </w:rPr>
        <w:t>8、</w:t>
      </w:r>
      <w:r>
        <w:rPr>
          <w:rFonts w:hint="eastAsia" w:hAnsi="宋体"/>
          <w:sz w:val="28"/>
          <w:szCs w:val="28"/>
          <w:lang w:eastAsia="zh-CN"/>
        </w:rPr>
        <w:t>评标委员会</w:t>
      </w:r>
      <w:r>
        <w:rPr>
          <w:rFonts w:hint="eastAsia" w:ascii="宋体" w:hAnsi="宋体"/>
          <w:sz w:val="28"/>
          <w:szCs w:val="28"/>
        </w:rPr>
        <w:t>对进入详细评审的投标人进行综合评分，根据得分由高到低，推荐出一个以上三个以下</w:t>
      </w:r>
      <w:r>
        <w:rPr>
          <w:rFonts w:hint="eastAsia" w:hAnsi="宋体"/>
          <w:sz w:val="28"/>
          <w:szCs w:val="28"/>
          <w:lang w:eastAsia="zh-CN"/>
        </w:rPr>
        <w:t>中标</w:t>
      </w:r>
      <w:r>
        <w:rPr>
          <w:rFonts w:hint="eastAsia" w:ascii="宋体" w:hAnsi="宋体"/>
          <w:sz w:val="28"/>
          <w:szCs w:val="28"/>
        </w:rPr>
        <w:t>候选单位。如果综合评分出现两个投标人得分相同的情况，按下列顺序排列：</w:t>
      </w:r>
    </w:p>
    <w:p>
      <w:pPr>
        <w:spacing w:line="520" w:lineRule="exact"/>
        <w:ind w:firstLine="560" w:firstLineChars="200"/>
        <w:rPr>
          <w:rFonts w:ascii="宋体" w:hAnsi="宋体"/>
          <w:sz w:val="28"/>
          <w:szCs w:val="28"/>
        </w:rPr>
      </w:pPr>
      <w:r>
        <w:rPr>
          <w:rFonts w:hint="eastAsia" w:ascii="宋体" w:hAnsi="宋体"/>
          <w:sz w:val="28"/>
          <w:szCs w:val="28"/>
        </w:rPr>
        <w:t>(1) 投标价格</w:t>
      </w:r>
      <w:r>
        <w:rPr>
          <w:rFonts w:hint="eastAsia" w:hAnsi="宋体"/>
          <w:sz w:val="28"/>
          <w:szCs w:val="28"/>
          <w:lang w:eastAsia="zh-CN"/>
        </w:rPr>
        <w:t>最</w:t>
      </w:r>
      <w:r>
        <w:rPr>
          <w:rFonts w:hint="eastAsia" w:ascii="宋体" w:hAnsi="宋体"/>
          <w:sz w:val="28"/>
          <w:szCs w:val="28"/>
        </w:rPr>
        <w:t>低的；</w:t>
      </w:r>
    </w:p>
    <w:p>
      <w:pPr>
        <w:spacing w:line="520" w:lineRule="exact"/>
        <w:ind w:firstLine="560" w:firstLineChars="200"/>
        <w:rPr>
          <w:rFonts w:ascii="宋体" w:hAnsi="宋体"/>
          <w:sz w:val="28"/>
          <w:szCs w:val="28"/>
        </w:rPr>
      </w:pPr>
      <w:r>
        <w:rPr>
          <w:rFonts w:hint="eastAsia" w:ascii="宋体" w:hAnsi="宋体"/>
          <w:sz w:val="28"/>
          <w:szCs w:val="28"/>
        </w:rPr>
        <w:t>(2) 技术评估得分</w:t>
      </w:r>
      <w:r>
        <w:rPr>
          <w:rFonts w:hint="eastAsia" w:hAnsi="宋体"/>
          <w:sz w:val="28"/>
          <w:szCs w:val="28"/>
          <w:lang w:eastAsia="zh-CN"/>
        </w:rPr>
        <w:t>最</w:t>
      </w:r>
      <w:r>
        <w:rPr>
          <w:rFonts w:hint="eastAsia" w:ascii="宋体" w:hAnsi="宋体"/>
          <w:sz w:val="28"/>
          <w:szCs w:val="28"/>
        </w:rPr>
        <w:t>高的；</w:t>
      </w:r>
    </w:p>
    <w:p>
      <w:pPr>
        <w:spacing w:line="520" w:lineRule="exact"/>
        <w:ind w:firstLine="560" w:firstLineChars="200"/>
        <w:rPr>
          <w:rFonts w:asciiTheme="majorEastAsia" w:hAnsiTheme="majorEastAsia" w:eastAsiaTheme="majorEastAsia" w:cstheme="majorEastAsia"/>
          <w:sz w:val="28"/>
          <w:szCs w:val="28"/>
        </w:rPr>
      </w:pPr>
      <w:r>
        <w:rPr>
          <w:rFonts w:hint="eastAsia" w:ascii="宋体" w:hAnsi="宋体"/>
          <w:sz w:val="28"/>
          <w:szCs w:val="28"/>
        </w:rPr>
        <w:t xml:space="preserve">(3) </w:t>
      </w:r>
      <w:r>
        <w:rPr>
          <w:rFonts w:hint="eastAsia" w:hAnsi="宋体"/>
          <w:sz w:val="28"/>
          <w:szCs w:val="28"/>
          <w:lang w:eastAsia="zh-CN"/>
        </w:rPr>
        <w:t>售后</w:t>
      </w:r>
      <w:r>
        <w:rPr>
          <w:rFonts w:hint="eastAsia" w:ascii="宋体" w:hAnsi="宋体"/>
          <w:sz w:val="28"/>
          <w:szCs w:val="28"/>
        </w:rPr>
        <w:t>服务承诺</w:t>
      </w:r>
      <w:r>
        <w:rPr>
          <w:rFonts w:hint="eastAsia" w:hAnsi="宋体"/>
          <w:sz w:val="28"/>
          <w:szCs w:val="28"/>
          <w:lang w:eastAsia="zh-CN"/>
        </w:rPr>
        <w:t>最</w:t>
      </w:r>
      <w:r>
        <w:rPr>
          <w:rFonts w:hint="eastAsia" w:ascii="宋体" w:hAnsi="宋体"/>
          <w:sz w:val="28"/>
          <w:szCs w:val="28"/>
        </w:rPr>
        <w:t>优的。</w:t>
      </w:r>
    </w:p>
    <w:p>
      <w:pPr>
        <w:snapToGrid w:val="0"/>
        <w:spacing w:line="520" w:lineRule="exact"/>
        <w:ind w:firstLine="562" w:firstLineChars="200"/>
        <w:rPr>
          <w:rFonts w:hint="eastAsia" w:ascii="宋体" w:eastAsia="宋体"/>
          <w:b/>
          <w:sz w:val="28"/>
          <w:szCs w:val="28"/>
          <w:lang w:eastAsia="zh-CN"/>
        </w:rPr>
      </w:pPr>
      <w:r>
        <w:rPr>
          <w:rFonts w:hint="eastAsia" w:ascii="宋体" w:hAnsi="宋体"/>
          <w:b/>
          <w:sz w:val="28"/>
          <w:szCs w:val="28"/>
          <w:lang w:eastAsia="zh-CN"/>
        </w:rPr>
        <w:t>八</w:t>
      </w:r>
      <w:r>
        <w:rPr>
          <w:rFonts w:hint="eastAsia" w:ascii="宋体" w:hAnsi="宋体"/>
          <w:b/>
          <w:sz w:val="28"/>
          <w:szCs w:val="28"/>
        </w:rPr>
        <w:t>、确定</w:t>
      </w:r>
      <w:r>
        <w:rPr>
          <w:rFonts w:hint="eastAsia" w:hAnsi="宋体"/>
          <w:b/>
          <w:sz w:val="28"/>
          <w:szCs w:val="28"/>
          <w:lang w:eastAsia="zh-CN"/>
        </w:rPr>
        <w:t>中标单位</w:t>
      </w:r>
    </w:p>
    <w:p>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、依据评审结果写出</w:t>
      </w:r>
      <w:r>
        <w:rPr>
          <w:rFonts w:hint="eastAsia" w:hAnsi="宋体"/>
          <w:sz w:val="28"/>
          <w:szCs w:val="28"/>
          <w:lang w:val="en-US" w:eastAsia="zh-CN"/>
        </w:rPr>
        <w:t>评标</w:t>
      </w:r>
      <w:r>
        <w:rPr>
          <w:rFonts w:hint="eastAsia" w:ascii="宋体" w:hAnsi="宋体"/>
          <w:sz w:val="28"/>
          <w:szCs w:val="28"/>
        </w:rPr>
        <w:t>结果报告，</w:t>
      </w:r>
      <w:r>
        <w:rPr>
          <w:rFonts w:hint="eastAsia" w:hAnsi="宋体"/>
          <w:sz w:val="28"/>
          <w:szCs w:val="28"/>
          <w:lang w:val="en-US" w:eastAsia="zh-CN"/>
        </w:rPr>
        <w:t>报</w:t>
      </w:r>
      <w:r>
        <w:rPr>
          <w:rFonts w:hint="eastAsia" w:ascii="宋体" w:hAnsi="宋体"/>
          <w:sz w:val="28"/>
          <w:szCs w:val="28"/>
        </w:rPr>
        <w:t>送</w:t>
      </w:r>
      <w:r>
        <w:rPr>
          <w:rFonts w:hint="eastAsia" w:hAnsi="宋体"/>
          <w:sz w:val="28"/>
          <w:szCs w:val="28"/>
          <w:lang w:eastAsia="zh-CN"/>
        </w:rPr>
        <w:t>采购单位</w:t>
      </w:r>
      <w:r>
        <w:rPr>
          <w:rFonts w:hint="eastAsia" w:ascii="宋体" w:hAnsi="宋体"/>
          <w:sz w:val="28"/>
          <w:szCs w:val="28"/>
        </w:rPr>
        <w:t>。</w:t>
      </w:r>
    </w:p>
    <w:p>
      <w:pPr>
        <w:adjustRightInd w:val="0"/>
        <w:snapToGrid w:val="0"/>
        <w:spacing w:line="520" w:lineRule="exact"/>
        <w:ind w:firstLine="645"/>
        <w:outlineLvl w:val="0"/>
        <w:rPr>
          <w:rFonts w:ascii="宋体"/>
          <w:sz w:val="28"/>
          <w:szCs w:val="28"/>
        </w:rPr>
      </w:pPr>
      <w:r>
        <w:rPr>
          <w:rFonts w:ascii="宋体" w:hAnsi="宋体"/>
          <w:sz w:val="28"/>
          <w:szCs w:val="28"/>
        </w:rPr>
        <w:t>2</w:t>
      </w:r>
      <w:r>
        <w:rPr>
          <w:rFonts w:hint="eastAsia" w:ascii="宋体" w:hAnsi="宋体"/>
          <w:sz w:val="28"/>
          <w:szCs w:val="28"/>
        </w:rPr>
        <w:t>、在</w:t>
      </w:r>
      <w:r>
        <w:rPr>
          <w:rFonts w:hint="eastAsia" w:hAnsi="宋体"/>
          <w:sz w:val="28"/>
          <w:szCs w:val="28"/>
          <w:lang w:eastAsia="zh-CN"/>
        </w:rPr>
        <w:t>招标文件</w:t>
      </w:r>
      <w:r>
        <w:rPr>
          <w:rFonts w:hint="eastAsia" w:ascii="宋体" w:hAnsi="宋体"/>
          <w:sz w:val="28"/>
          <w:szCs w:val="28"/>
        </w:rPr>
        <w:t>规定的有效期内，</w:t>
      </w:r>
      <w:r>
        <w:rPr>
          <w:rFonts w:hint="eastAsia" w:hAnsi="宋体"/>
          <w:sz w:val="28"/>
          <w:szCs w:val="28"/>
          <w:lang w:eastAsia="zh-CN"/>
        </w:rPr>
        <w:t>采购单位</w:t>
      </w:r>
      <w:r>
        <w:rPr>
          <w:rFonts w:hint="eastAsia" w:ascii="宋体" w:hAnsi="宋体"/>
          <w:sz w:val="28"/>
          <w:szCs w:val="28"/>
        </w:rPr>
        <w:t>在审查</w:t>
      </w:r>
      <w:r>
        <w:rPr>
          <w:rFonts w:hint="eastAsia" w:hAnsi="宋体"/>
          <w:sz w:val="28"/>
          <w:szCs w:val="28"/>
          <w:lang w:eastAsia="zh-CN"/>
        </w:rPr>
        <w:t>评标结果报告</w:t>
      </w:r>
      <w:r>
        <w:rPr>
          <w:rFonts w:hint="eastAsia" w:ascii="宋体" w:hAnsi="宋体"/>
          <w:sz w:val="28"/>
          <w:szCs w:val="28"/>
        </w:rPr>
        <w:t>的基础上确定</w:t>
      </w:r>
      <w:r>
        <w:rPr>
          <w:rFonts w:hint="eastAsia" w:hAnsi="宋体"/>
          <w:sz w:val="28"/>
          <w:szCs w:val="28"/>
          <w:lang w:eastAsia="zh-CN"/>
        </w:rPr>
        <w:t>中标单位</w:t>
      </w:r>
      <w:r>
        <w:rPr>
          <w:rFonts w:hint="eastAsia" w:ascii="宋体" w:hAnsi="宋体"/>
          <w:sz w:val="28"/>
          <w:szCs w:val="28"/>
        </w:rPr>
        <w:t>，</w:t>
      </w:r>
      <w:r>
        <w:rPr>
          <w:rFonts w:hint="eastAsia" w:hAnsi="宋体"/>
          <w:sz w:val="28"/>
          <w:szCs w:val="28"/>
          <w:lang w:eastAsia="zh-CN"/>
        </w:rPr>
        <w:t>招标代理机构</w:t>
      </w:r>
      <w:r>
        <w:rPr>
          <w:rFonts w:hint="eastAsia" w:ascii="宋体" w:hAnsi="宋体"/>
          <w:sz w:val="28"/>
          <w:szCs w:val="28"/>
        </w:rPr>
        <w:t>接到回复后，向确定的</w:t>
      </w:r>
      <w:r>
        <w:rPr>
          <w:rFonts w:hint="eastAsia" w:hAnsi="宋体"/>
          <w:sz w:val="28"/>
          <w:szCs w:val="28"/>
          <w:lang w:eastAsia="zh-CN"/>
        </w:rPr>
        <w:t>中标单位</w:t>
      </w:r>
      <w:r>
        <w:rPr>
          <w:rFonts w:hint="eastAsia" w:ascii="宋体" w:hAnsi="宋体"/>
          <w:sz w:val="28"/>
          <w:szCs w:val="28"/>
        </w:rPr>
        <w:t>发出“</w:t>
      </w:r>
      <w:r>
        <w:rPr>
          <w:rFonts w:hint="eastAsia" w:hAnsi="宋体"/>
          <w:sz w:val="28"/>
          <w:szCs w:val="28"/>
          <w:lang w:eastAsia="zh-CN"/>
        </w:rPr>
        <w:t>中标通知书</w:t>
      </w:r>
      <w:r>
        <w:rPr>
          <w:rFonts w:hint="eastAsia" w:ascii="宋体" w:hAnsi="宋体"/>
          <w:sz w:val="28"/>
          <w:szCs w:val="28"/>
        </w:rPr>
        <w:t>”。</w:t>
      </w:r>
    </w:p>
    <w:p>
      <w:pPr>
        <w:adjustRightInd w:val="0"/>
        <w:snapToGrid w:val="0"/>
        <w:spacing w:line="520" w:lineRule="exact"/>
        <w:ind w:left="570"/>
        <w:outlineLvl w:val="0"/>
        <w:rPr>
          <w:rFonts w:ascii="宋体"/>
          <w:b/>
          <w:sz w:val="28"/>
          <w:szCs w:val="28"/>
        </w:rPr>
      </w:pPr>
      <w:r>
        <w:rPr>
          <w:rFonts w:hint="eastAsia" w:ascii="宋体" w:hAnsi="宋体"/>
          <w:b/>
          <w:sz w:val="28"/>
          <w:szCs w:val="28"/>
          <w:lang w:eastAsia="zh-CN"/>
        </w:rPr>
        <w:t>九</w:t>
      </w:r>
      <w:r>
        <w:rPr>
          <w:rFonts w:hint="eastAsia" w:ascii="宋体" w:hAnsi="宋体"/>
          <w:b/>
          <w:sz w:val="28"/>
          <w:szCs w:val="28"/>
        </w:rPr>
        <w:t>、合同</w:t>
      </w:r>
    </w:p>
    <w:p>
      <w:pPr>
        <w:adjustRightInd w:val="0"/>
        <w:snapToGrid w:val="0"/>
        <w:spacing w:line="520" w:lineRule="exact"/>
        <w:ind w:firstLine="645"/>
        <w:rPr>
          <w:rFonts w:ascii="宋体"/>
          <w:sz w:val="28"/>
          <w:szCs w:val="28"/>
        </w:rPr>
      </w:pPr>
      <w:r>
        <w:rPr>
          <w:rFonts w:ascii="宋体" w:hAnsi="宋体"/>
          <w:sz w:val="28"/>
          <w:szCs w:val="28"/>
        </w:rPr>
        <w:t>1</w:t>
      </w:r>
      <w:r>
        <w:rPr>
          <w:rFonts w:hint="eastAsia" w:ascii="宋体" w:hAnsi="宋体"/>
          <w:sz w:val="28"/>
          <w:szCs w:val="28"/>
        </w:rPr>
        <w:t>、</w:t>
      </w:r>
      <w:r>
        <w:rPr>
          <w:rFonts w:hint="eastAsia" w:hAnsi="宋体"/>
          <w:sz w:val="28"/>
          <w:szCs w:val="28"/>
          <w:lang w:eastAsia="zh-CN"/>
        </w:rPr>
        <w:t>中标通知书</w:t>
      </w:r>
      <w:r>
        <w:rPr>
          <w:rFonts w:hint="eastAsia" w:ascii="宋体" w:hAnsi="宋体"/>
          <w:sz w:val="28"/>
          <w:szCs w:val="28"/>
        </w:rPr>
        <w:t>发出后，三十日内</w:t>
      </w:r>
      <w:r>
        <w:rPr>
          <w:rFonts w:hint="eastAsia" w:hAnsi="宋体"/>
          <w:sz w:val="28"/>
          <w:szCs w:val="28"/>
          <w:lang w:eastAsia="zh-CN"/>
        </w:rPr>
        <w:t>中标单位</w:t>
      </w:r>
      <w:r>
        <w:rPr>
          <w:rFonts w:hint="eastAsia" w:ascii="宋体" w:hAnsi="宋体"/>
          <w:sz w:val="28"/>
          <w:szCs w:val="28"/>
        </w:rPr>
        <w:t>与</w:t>
      </w:r>
      <w:r>
        <w:rPr>
          <w:rFonts w:hint="eastAsia" w:hAnsi="宋体"/>
          <w:sz w:val="28"/>
          <w:szCs w:val="28"/>
          <w:lang w:val="en-US" w:eastAsia="zh-CN"/>
        </w:rPr>
        <w:t>采购单位</w:t>
      </w:r>
      <w:r>
        <w:rPr>
          <w:rFonts w:hint="eastAsia" w:ascii="宋体" w:hAnsi="宋体"/>
          <w:sz w:val="28"/>
          <w:szCs w:val="28"/>
        </w:rPr>
        <w:t>洽谈合同条款，并签订合同。</w:t>
      </w:r>
      <w:r>
        <w:rPr>
          <w:rFonts w:hint="eastAsia" w:hAnsi="宋体"/>
          <w:sz w:val="28"/>
          <w:szCs w:val="28"/>
          <w:lang w:eastAsia="zh-CN"/>
        </w:rPr>
        <w:t>招标文件</w:t>
      </w:r>
      <w:r>
        <w:rPr>
          <w:rFonts w:hint="eastAsia" w:ascii="宋体" w:hAnsi="宋体"/>
          <w:sz w:val="28"/>
          <w:szCs w:val="28"/>
        </w:rPr>
        <w:t>及</w:t>
      </w:r>
      <w:r>
        <w:rPr>
          <w:rFonts w:hint="eastAsia" w:hAnsi="宋体"/>
          <w:sz w:val="28"/>
          <w:szCs w:val="28"/>
          <w:lang w:eastAsia="zh-CN"/>
        </w:rPr>
        <w:t>中标单位投标文件</w:t>
      </w:r>
      <w:r>
        <w:rPr>
          <w:rFonts w:hint="eastAsia" w:ascii="宋体" w:hAnsi="宋体"/>
          <w:sz w:val="28"/>
          <w:szCs w:val="28"/>
        </w:rPr>
        <w:t>均作为合同的组成部分。</w:t>
      </w:r>
    </w:p>
    <w:p>
      <w:pPr>
        <w:adjustRightInd w:val="0"/>
        <w:snapToGrid w:val="0"/>
        <w:spacing w:line="520" w:lineRule="exact"/>
        <w:ind w:firstLine="560" w:firstLineChars="200"/>
        <w:outlineLvl w:val="0"/>
        <w:rPr>
          <w:rFonts w:ascii="宋体"/>
          <w:sz w:val="28"/>
          <w:szCs w:val="28"/>
        </w:rPr>
      </w:pPr>
      <w:r>
        <w:rPr>
          <w:rFonts w:ascii="宋体" w:hAnsi="宋体"/>
          <w:sz w:val="28"/>
          <w:szCs w:val="28"/>
        </w:rPr>
        <w:t>2</w:t>
      </w:r>
      <w:r>
        <w:rPr>
          <w:rFonts w:hint="eastAsia" w:ascii="宋体" w:hAnsi="宋体"/>
          <w:sz w:val="28"/>
          <w:szCs w:val="28"/>
        </w:rPr>
        <w:t>、监督机构在合同履行期间以及履行期后，可以随时检查项目的执行情况，对采购标准、招标内容进行调查核实，并对发现的问题进行处理。</w:t>
      </w:r>
    </w:p>
    <w:p>
      <w:pPr>
        <w:adjustRightInd w:val="0"/>
        <w:snapToGrid w:val="0"/>
        <w:spacing w:line="516" w:lineRule="exact"/>
        <w:ind w:firstLine="562" w:firstLineChars="200"/>
        <w:rPr>
          <w:rFonts w:ascii="宋体"/>
          <w:b/>
          <w:sz w:val="28"/>
          <w:szCs w:val="28"/>
        </w:rPr>
      </w:pPr>
      <w:r>
        <w:rPr>
          <w:rFonts w:hint="eastAsia" w:ascii="宋体" w:hAnsi="宋体"/>
          <w:b/>
          <w:sz w:val="28"/>
          <w:szCs w:val="28"/>
        </w:rPr>
        <w:t>十、</w:t>
      </w:r>
      <w:r>
        <w:rPr>
          <w:rFonts w:hint="eastAsia" w:hAnsi="宋体"/>
          <w:b/>
          <w:sz w:val="28"/>
          <w:szCs w:val="28"/>
          <w:lang w:eastAsia="zh-CN"/>
        </w:rPr>
        <w:t>中标</w:t>
      </w:r>
      <w:r>
        <w:rPr>
          <w:rFonts w:hint="eastAsia" w:ascii="宋体" w:hAnsi="宋体"/>
          <w:b/>
          <w:sz w:val="28"/>
          <w:szCs w:val="28"/>
        </w:rPr>
        <w:t>服务费</w:t>
      </w:r>
    </w:p>
    <w:p>
      <w:pPr>
        <w:adjustRightInd w:val="0"/>
        <w:snapToGrid w:val="0"/>
        <w:spacing w:line="520" w:lineRule="exact"/>
        <w:ind w:firstLine="560" w:firstLineChars="200"/>
        <w:outlineLvl w:val="0"/>
        <w:rPr>
          <w:rFonts w:hint="eastAsia" w:ascii="宋体" w:hAnsi="宋体"/>
          <w:b w:val="0"/>
          <w:bCs/>
          <w:color w:val="000000" w:themeColor="text1"/>
          <w:sz w:val="28"/>
          <w:szCs w:val="28"/>
          <w14:textFill>
            <w14:solidFill>
              <w14:schemeClr w14:val="tx1"/>
            </w14:solidFill>
          </w14:textFill>
        </w:rPr>
      </w:pPr>
      <w:r>
        <w:rPr>
          <w:rFonts w:hint="eastAsia" w:ascii="宋体" w:hAnsi="宋体"/>
          <w:b w:val="0"/>
          <w:bCs/>
          <w:color w:val="000000" w:themeColor="text1"/>
          <w:sz w:val="28"/>
          <w:szCs w:val="28"/>
          <w14:textFill>
            <w14:solidFill>
              <w14:schemeClr w14:val="tx1"/>
            </w14:solidFill>
          </w14:textFill>
        </w:rPr>
        <w:t>1</w:t>
      </w:r>
      <w:r>
        <w:rPr>
          <w:rFonts w:hint="eastAsia" w:hAnsi="宋体"/>
          <w:b w:val="0"/>
          <w:bCs/>
          <w:color w:val="000000" w:themeColor="text1"/>
          <w:sz w:val="28"/>
          <w:szCs w:val="28"/>
          <w:lang w:eastAsia="zh-CN"/>
          <w14:textFill>
            <w14:solidFill>
              <w14:schemeClr w14:val="tx1"/>
            </w14:solidFill>
          </w14:textFill>
        </w:rPr>
        <w:t>、中标</w:t>
      </w:r>
      <w:r>
        <w:rPr>
          <w:rFonts w:hint="eastAsia" w:ascii="宋体" w:hAnsi="宋体"/>
          <w:b w:val="0"/>
          <w:bCs/>
          <w:color w:val="000000" w:themeColor="text1"/>
          <w:sz w:val="28"/>
          <w:szCs w:val="28"/>
          <w14:textFill>
            <w14:solidFill>
              <w14:schemeClr w14:val="tx1"/>
            </w14:solidFill>
          </w14:textFill>
        </w:rPr>
        <w:t>服务费及其他相关费用由</w:t>
      </w:r>
      <w:r>
        <w:rPr>
          <w:rFonts w:hint="eastAsia" w:hAnsi="宋体"/>
          <w:b w:val="0"/>
          <w:bCs/>
          <w:color w:val="000000" w:themeColor="text1"/>
          <w:sz w:val="28"/>
          <w:szCs w:val="28"/>
          <w:lang w:eastAsia="zh-CN"/>
          <w14:textFill>
            <w14:solidFill>
              <w14:schemeClr w14:val="tx1"/>
            </w14:solidFill>
          </w14:textFill>
        </w:rPr>
        <w:t>中标</w:t>
      </w:r>
      <w:r>
        <w:rPr>
          <w:rFonts w:hint="eastAsia" w:ascii="宋体" w:hAnsi="宋体"/>
          <w:b w:val="0"/>
          <w:bCs/>
          <w:color w:val="000000" w:themeColor="text1"/>
          <w:sz w:val="28"/>
          <w:szCs w:val="28"/>
          <w14:textFill>
            <w14:solidFill>
              <w14:schemeClr w14:val="tx1"/>
            </w14:solidFill>
          </w14:textFill>
        </w:rPr>
        <w:t>单位向招标代理机构支付，中标供应商在领取中标通知书时，向陕西恒瑞项目管理有限公司无偿提交装订成册并加盖鲜章的纸质版文件 2 套（一正</w:t>
      </w:r>
      <w:r>
        <w:rPr>
          <w:rFonts w:hint="eastAsia" w:hAnsi="宋体"/>
          <w:b w:val="0"/>
          <w:bCs/>
          <w:color w:val="000000" w:themeColor="text1"/>
          <w:sz w:val="28"/>
          <w:szCs w:val="28"/>
          <w:lang w:val="en-US" w:eastAsia="zh-CN"/>
          <w14:textFill>
            <w14:solidFill>
              <w14:schemeClr w14:val="tx1"/>
            </w14:solidFill>
          </w14:textFill>
        </w:rPr>
        <w:t>一</w:t>
      </w:r>
      <w:r>
        <w:rPr>
          <w:rFonts w:hint="eastAsia" w:ascii="宋体" w:hAnsi="宋体"/>
          <w:b w:val="0"/>
          <w:bCs/>
          <w:color w:val="000000" w:themeColor="text1"/>
          <w:sz w:val="28"/>
          <w:szCs w:val="28"/>
          <w14:textFill>
            <w14:solidFill>
              <w14:schemeClr w14:val="tx1"/>
            </w14:solidFill>
          </w14:textFill>
        </w:rPr>
        <w:t>副）及电子版 U 盘 1 份（投标人对所提供资料的真实性、合法性、准确性、完整性负责）。</w:t>
      </w:r>
    </w:p>
    <w:p>
      <w:pPr>
        <w:pStyle w:val="17"/>
        <w:spacing w:line="520" w:lineRule="exact"/>
        <w:ind w:firstLine="560" w:firstLineChars="200"/>
        <w:rPr>
          <w:rFonts w:hint="eastAsia" w:ascii="宋体" w:hAnsi="宋体"/>
          <w:b w:val="0"/>
          <w:bCs/>
          <w:color w:val="000000" w:themeColor="text1"/>
          <w:sz w:val="28"/>
          <w:szCs w:val="28"/>
          <w14:textFill>
            <w14:solidFill>
              <w14:schemeClr w14:val="tx1"/>
            </w14:solidFill>
          </w14:textFill>
        </w:rPr>
      </w:pPr>
      <w:r>
        <w:rPr>
          <w:rFonts w:hint="eastAsia" w:ascii="宋体" w:hAnsi="宋体"/>
          <w:b w:val="0"/>
          <w:bCs/>
          <w:color w:val="000000" w:themeColor="text1"/>
          <w:sz w:val="28"/>
          <w:szCs w:val="28"/>
          <w14:textFill>
            <w14:solidFill>
              <w14:schemeClr w14:val="tx1"/>
            </w14:solidFill>
          </w14:textFill>
        </w:rPr>
        <w:t>2、</w:t>
      </w:r>
      <w:r>
        <w:rPr>
          <w:rFonts w:hint="eastAsia" w:hAnsi="宋体"/>
          <w:b w:val="0"/>
          <w:bCs/>
          <w:color w:val="000000" w:themeColor="text1"/>
          <w:sz w:val="28"/>
          <w:szCs w:val="28"/>
          <w:lang w:eastAsia="zh-CN"/>
          <w14:textFill>
            <w14:solidFill>
              <w14:schemeClr w14:val="tx1"/>
            </w14:solidFill>
          </w14:textFill>
        </w:rPr>
        <w:t>中标</w:t>
      </w:r>
      <w:r>
        <w:rPr>
          <w:rFonts w:hint="eastAsia" w:ascii="宋体" w:hAnsi="宋体"/>
          <w:b w:val="0"/>
          <w:bCs/>
          <w:color w:val="000000" w:themeColor="text1"/>
          <w:sz w:val="28"/>
          <w:szCs w:val="28"/>
          <w14:textFill>
            <w14:solidFill>
              <w14:schemeClr w14:val="tx1"/>
            </w14:solidFill>
          </w14:textFill>
        </w:rPr>
        <w:t>服务费缴纳方式：现金缴纳或银行转账。</w:t>
      </w:r>
      <w:bookmarkStart w:id="146" w:name="_GoBack"/>
      <w:bookmarkEnd w:id="146"/>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eastAsia="宋体" w:cs="Times New Roman"/>
          <w:b w:val="0"/>
          <w:bCs w:val="0"/>
          <w:sz w:val="28"/>
          <w:szCs w:val="28"/>
          <w:lang w:val="en-US" w:eastAsia="zh-CN"/>
        </w:rPr>
      </w:pPr>
      <w:r>
        <w:rPr>
          <w:rFonts w:hint="eastAsia" w:ascii="宋体" w:eastAsia="宋体" w:cs="Times New Roman"/>
          <w:b w:val="0"/>
          <w:bCs w:val="0"/>
          <w:sz w:val="28"/>
          <w:szCs w:val="28"/>
          <w:lang w:val="en-US" w:eastAsia="zh-CN"/>
        </w:rPr>
        <w:t>3、账户信息：陕西恒瑞项目管理有限公司安康第三分公司</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eastAsia="宋体" w:cs="Times New Roman"/>
          <w:b w:val="0"/>
          <w:bCs w:val="0"/>
          <w:sz w:val="28"/>
          <w:szCs w:val="28"/>
          <w:lang w:val="en-US" w:eastAsia="zh-CN"/>
        </w:rPr>
      </w:pPr>
      <w:r>
        <w:rPr>
          <w:rFonts w:hint="eastAsia" w:ascii="宋体" w:eastAsia="宋体" w:cs="Times New Roman"/>
          <w:b w:val="0"/>
          <w:bCs w:val="0"/>
          <w:sz w:val="28"/>
          <w:szCs w:val="28"/>
          <w:lang w:val="en-US" w:eastAsia="zh-CN"/>
        </w:rPr>
        <w:t>开户行：建设银行安康市兴安路支行</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b w:val="0"/>
          <w:bCs/>
          <w:color w:val="000000" w:themeColor="text1"/>
          <w:sz w:val="28"/>
          <w:szCs w:val="28"/>
          <w14:textFill>
            <w14:solidFill>
              <w14:schemeClr w14:val="tx1"/>
            </w14:solidFill>
          </w14:textFill>
        </w:rPr>
      </w:pPr>
      <w:r>
        <w:rPr>
          <w:rFonts w:hint="eastAsia" w:ascii="宋体" w:eastAsia="宋体" w:cs="Times New Roman"/>
          <w:b w:val="0"/>
          <w:bCs w:val="0"/>
          <w:sz w:val="28"/>
          <w:szCs w:val="28"/>
          <w:lang w:val="en-US" w:eastAsia="zh-CN"/>
        </w:rPr>
        <w:t xml:space="preserve">账  号：6105 0166 2211 0000 0580  </w:t>
      </w:r>
    </w:p>
    <w:p>
      <w:pPr>
        <w:adjustRightInd w:val="0"/>
        <w:snapToGrid w:val="0"/>
        <w:spacing w:beforeLines="50" w:afterLines="50" w:line="500" w:lineRule="exact"/>
        <w:ind w:firstLine="562" w:firstLineChars="200"/>
        <w:outlineLvl w:val="1"/>
        <w:rPr>
          <w:rFonts w:ascii="宋体" w:hAnsi="宋体" w:cs="宋体"/>
          <w:b/>
          <w:sz w:val="28"/>
          <w:szCs w:val="28"/>
        </w:rPr>
      </w:pPr>
      <w:r>
        <w:rPr>
          <w:rFonts w:hint="eastAsia" w:asciiTheme="minorEastAsia" w:hAnsiTheme="minorEastAsia" w:eastAsiaTheme="minorEastAsia" w:cstheme="minorEastAsia"/>
          <w:b/>
          <w:sz w:val="28"/>
          <w:szCs w:val="28"/>
        </w:rPr>
        <w:t>十</w:t>
      </w:r>
      <w:r>
        <w:rPr>
          <w:rFonts w:hint="eastAsia" w:asciiTheme="minorEastAsia" w:hAnsiTheme="minorEastAsia" w:eastAsiaTheme="minorEastAsia" w:cstheme="minorEastAsia"/>
          <w:b/>
          <w:sz w:val="28"/>
          <w:szCs w:val="28"/>
          <w:lang w:eastAsia="zh-CN"/>
        </w:rPr>
        <w:t>一</w:t>
      </w:r>
      <w:r>
        <w:rPr>
          <w:rFonts w:hint="eastAsia" w:asciiTheme="minorEastAsia" w:hAnsiTheme="minorEastAsia" w:eastAsiaTheme="minorEastAsia" w:cstheme="minorEastAsia"/>
          <w:b/>
          <w:sz w:val="28"/>
          <w:szCs w:val="28"/>
        </w:rPr>
        <w:t>、</w:t>
      </w:r>
      <w:r>
        <w:rPr>
          <w:rFonts w:hint="eastAsia" w:ascii="宋体" w:hAnsi="宋体" w:cs="宋体"/>
          <w:b/>
          <w:sz w:val="28"/>
          <w:szCs w:val="28"/>
        </w:rPr>
        <w:t>质疑与投诉：</w:t>
      </w:r>
    </w:p>
    <w:p>
      <w:pPr>
        <w:spacing w:line="500" w:lineRule="exact"/>
        <w:ind w:firstLine="480"/>
        <w:rPr>
          <w:rFonts w:ascii="宋体" w:hAnsi="宋体" w:cs="宋体"/>
          <w:b/>
          <w:sz w:val="28"/>
          <w:szCs w:val="28"/>
        </w:rPr>
      </w:pPr>
      <w:r>
        <w:rPr>
          <w:rFonts w:hint="eastAsia" w:ascii="宋体" w:hAnsi="宋体" w:cs="宋体"/>
          <w:b/>
          <w:sz w:val="28"/>
          <w:szCs w:val="28"/>
        </w:rPr>
        <w:t>1、质疑及投诉</w:t>
      </w:r>
    </w:p>
    <w:p>
      <w:pPr>
        <w:spacing w:line="500" w:lineRule="exact"/>
        <w:ind w:firstLine="480"/>
        <w:rPr>
          <w:rFonts w:ascii="宋体" w:hAnsi="宋体" w:cs="宋体"/>
          <w:b/>
          <w:sz w:val="28"/>
          <w:szCs w:val="28"/>
        </w:rPr>
      </w:pPr>
      <w:r>
        <w:rPr>
          <w:rFonts w:hint="eastAsia" w:ascii="宋体" w:hAnsi="宋体" w:cs="宋体"/>
          <w:b/>
          <w:sz w:val="28"/>
          <w:szCs w:val="28"/>
        </w:rPr>
        <w:t>1-1质疑</w:t>
      </w:r>
    </w:p>
    <w:p>
      <w:pPr>
        <w:spacing w:line="520" w:lineRule="exact"/>
        <w:ind w:firstLine="480"/>
        <w:rPr>
          <w:rFonts w:ascii="宋体" w:hAnsi="宋体" w:cs="宋体"/>
          <w:sz w:val="28"/>
          <w:szCs w:val="28"/>
        </w:rPr>
      </w:pPr>
      <w:r>
        <w:rPr>
          <w:rFonts w:hint="eastAsia" w:ascii="宋体" w:hAnsi="宋体" w:cs="宋体"/>
          <w:sz w:val="28"/>
          <w:szCs w:val="28"/>
        </w:rPr>
        <w:t>（1）供应商认为</w:t>
      </w:r>
      <w:r>
        <w:rPr>
          <w:rFonts w:hint="eastAsia" w:hAnsi="宋体" w:cs="宋体"/>
          <w:sz w:val="28"/>
          <w:szCs w:val="28"/>
          <w:lang w:val="en-US" w:eastAsia="zh-CN"/>
        </w:rPr>
        <w:t>招标文件</w:t>
      </w:r>
      <w:r>
        <w:rPr>
          <w:rFonts w:hint="eastAsia" w:ascii="宋体" w:hAnsi="宋体" w:cs="宋体"/>
          <w:sz w:val="28"/>
          <w:szCs w:val="28"/>
        </w:rPr>
        <w:t>、采购过程、</w:t>
      </w:r>
      <w:r>
        <w:rPr>
          <w:rFonts w:hint="eastAsia" w:hAnsi="宋体" w:cs="宋体"/>
          <w:sz w:val="28"/>
          <w:szCs w:val="28"/>
          <w:lang w:eastAsia="zh-CN"/>
        </w:rPr>
        <w:t>中标</w:t>
      </w:r>
      <w:r>
        <w:rPr>
          <w:rFonts w:hint="eastAsia" w:ascii="宋体" w:hAnsi="宋体" w:cs="宋体"/>
          <w:sz w:val="28"/>
          <w:szCs w:val="28"/>
        </w:rPr>
        <w:t>或者</w:t>
      </w:r>
      <w:r>
        <w:rPr>
          <w:rFonts w:hint="eastAsia" w:hAnsi="宋体" w:cs="宋体"/>
          <w:sz w:val="28"/>
          <w:szCs w:val="28"/>
          <w:lang w:eastAsia="zh-CN"/>
        </w:rPr>
        <w:t>中标</w:t>
      </w:r>
      <w:r>
        <w:rPr>
          <w:rFonts w:hint="eastAsia" w:ascii="宋体" w:hAnsi="宋体" w:cs="宋体"/>
          <w:sz w:val="28"/>
          <w:szCs w:val="28"/>
        </w:rPr>
        <w:t>结果使自己的权益受到损害的，可以在知道或者应知其权益受到损害之日起7个工作日内，以书面形式向</w:t>
      </w:r>
      <w:r>
        <w:rPr>
          <w:rFonts w:hint="eastAsia" w:hAnsi="宋体" w:cs="宋体"/>
          <w:sz w:val="28"/>
          <w:szCs w:val="28"/>
          <w:lang w:eastAsia="zh-CN"/>
        </w:rPr>
        <w:t>采购单位</w:t>
      </w:r>
      <w:r>
        <w:rPr>
          <w:rFonts w:hint="eastAsia" w:ascii="宋体" w:hAnsi="宋体" w:cs="宋体"/>
          <w:sz w:val="28"/>
          <w:szCs w:val="28"/>
        </w:rPr>
        <w:t>、</w:t>
      </w:r>
      <w:r>
        <w:rPr>
          <w:rFonts w:hint="eastAsia" w:hAnsi="宋体" w:cs="宋体"/>
          <w:sz w:val="28"/>
          <w:szCs w:val="28"/>
          <w:lang w:eastAsia="zh-CN"/>
        </w:rPr>
        <w:t>招标代理机构</w:t>
      </w:r>
      <w:r>
        <w:rPr>
          <w:rFonts w:hint="eastAsia" w:ascii="宋体" w:hAnsi="宋体" w:cs="宋体"/>
          <w:sz w:val="28"/>
          <w:szCs w:val="28"/>
        </w:rPr>
        <w:t>提出质疑。针对同一采购程序环节的质疑应在法定质疑期内一次性提出。属于采购程序问题的，向</w:t>
      </w:r>
      <w:r>
        <w:rPr>
          <w:rFonts w:hint="eastAsia" w:hAnsi="宋体" w:cs="宋体"/>
          <w:sz w:val="28"/>
          <w:szCs w:val="28"/>
          <w:lang w:eastAsia="zh-CN"/>
        </w:rPr>
        <w:t>招标代理机构</w:t>
      </w:r>
      <w:r>
        <w:rPr>
          <w:rFonts w:hint="eastAsia" w:ascii="宋体" w:hAnsi="宋体" w:cs="宋体"/>
          <w:sz w:val="28"/>
          <w:szCs w:val="28"/>
        </w:rPr>
        <w:t>提出质疑；属于采购需求的（包括资质要求、技术指标、参数、评分办法等），应向</w:t>
      </w:r>
      <w:r>
        <w:rPr>
          <w:rFonts w:hint="eastAsia" w:hAnsi="宋体" w:cs="宋体"/>
          <w:sz w:val="28"/>
          <w:szCs w:val="28"/>
          <w:lang w:eastAsia="zh-CN"/>
        </w:rPr>
        <w:t>采购单位</w:t>
      </w:r>
      <w:r>
        <w:rPr>
          <w:rFonts w:hint="eastAsia" w:ascii="宋体" w:hAnsi="宋体" w:cs="宋体"/>
          <w:sz w:val="28"/>
          <w:szCs w:val="28"/>
        </w:rPr>
        <w:t>提出质疑；</w:t>
      </w:r>
    </w:p>
    <w:p>
      <w:pPr>
        <w:spacing w:line="520" w:lineRule="exact"/>
        <w:ind w:firstLine="480"/>
        <w:rPr>
          <w:rFonts w:ascii="宋体" w:hAnsi="宋体" w:cs="宋体"/>
          <w:sz w:val="28"/>
          <w:szCs w:val="28"/>
        </w:rPr>
      </w:pPr>
      <w:r>
        <w:rPr>
          <w:rFonts w:hint="eastAsia" w:ascii="宋体" w:hAnsi="宋体" w:cs="宋体"/>
          <w:sz w:val="28"/>
          <w:szCs w:val="28"/>
        </w:rPr>
        <w:t>（2）提出质疑的供应商应当是参与本项目采购活动的供应商。</w:t>
      </w:r>
    </w:p>
    <w:p>
      <w:pPr>
        <w:spacing w:line="520" w:lineRule="exact"/>
        <w:ind w:firstLine="480"/>
        <w:rPr>
          <w:rFonts w:ascii="宋体" w:hAnsi="宋体" w:cs="宋体"/>
          <w:sz w:val="28"/>
          <w:szCs w:val="28"/>
        </w:rPr>
      </w:pPr>
      <w:r>
        <w:rPr>
          <w:rFonts w:hint="eastAsia" w:ascii="宋体" w:hAnsi="宋体" w:cs="宋体"/>
          <w:sz w:val="28"/>
          <w:szCs w:val="28"/>
        </w:rPr>
        <w:t>（3）潜在供应商已依法获取其可质疑的</w:t>
      </w:r>
      <w:r>
        <w:rPr>
          <w:rFonts w:hint="eastAsia" w:hAnsi="宋体" w:cs="宋体"/>
          <w:sz w:val="28"/>
          <w:szCs w:val="28"/>
          <w:lang w:val="en-US" w:eastAsia="zh-CN"/>
        </w:rPr>
        <w:t>招标文件</w:t>
      </w:r>
      <w:r>
        <w:rPr>
          <w:rFonts w:hint="eastAsia" w:ascii="宋体" w:hAnsi="宋体" w:cs="宋体"/>
          <w:sz w:val="28"/>
          <w:szCs w:val="28"/>
        </w:rPr>
        <w:t>的，可以对该文件提出质疑。对采购文件提出质疑的，应当在获取采购文件（以供应商填写报名登记表的时间为准）起7个工作日内提出。</w:t>
      </w:r>
    </w:p>
    <w:p>
      <w:pPr>
        <w:spacing w:line="520" w:lineRule="exact"/>
        <w:ind w:firstLine="480"/>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pPr>
        <w:spacing w:line="520" w:lineRule="exact"/>
        <w:ind w:firstLine="480"/>
        <w:rPr>
          <w:rFonts w:ascii="宋体" w:hAnsi="宋体" w:cs="宋体"/>
          <w:sz w:val="28"/>
          <w:szCs w:val="28"/>
        </w:rPr>
      </w:pPr>
      <w:r>
        <w:rPr>
          <w:rFonts w:hint="eastAsia" w:ascii="宋体" w:hAnsi="宋体" w:cs="宋体"/>
          <w:sz w:val="28"/>
          <w:szCs w:val="28"/>
        </w:rPr>
        <w:t>① 供应商的姓名或者名称、地址、邮编、联系人及联系电话；</w:t>
      </w:r>
    </w:p>
    <w:p>
      <w:pPr>
        <w:spacing w:line="520" w:lineRule="exact"/>
        <w:ind w:firstLine="480"/>
        <w:rPr>
          <w:rFonts w:ascii="宋体" w:hAnsi="宋体" w:cs="宋体"/>
          <w:sz w:val="28"/>
          <w:szCs w:val="28"/>
        </w:rPr>
      </w:pPr>
      <w:r>
        <w:rPr>
          <w:rFonts w:hint="eastAsia" w:ascii="宋体" w:hAnsi="宋体" w:cs="宋体"/>
          <w:sz w:val="28"/>
          <w:szCs w:val="28"/>
        </w:rPr>
        <w:t>② 质疑项目的名称、编号；</w:t>
      </w:r>
    </w:p>
    <w:p>
      <w:pPr>
        <w:spacing w:line="520" w:lineRule="exact"/>
        <w:ind w:firstLine="480"/>
        <w:rPr>
          <w:rFonts w:ascii="宋体" w:hAnsi="宋体" w:cs="宋体"/>
          <w:sz w:val="28"/>
          <w:szCs w:val="28"/>
        </w:rPr>
      </w:pPr>
      <w:r>
        <w:rPr>
          <w:rFonts w:hint="eastAsia" w:ascii="宋体" w:hAnsi="宋体" w:cs="宋体"/>
          <w:sz w:val="28"/>
          <w:szCs w:val="28"/>
        </w:rPr>
        <w:t>③ 具体、明确的质疑事项和与质疑事项相关的请求；</w:t>
      </w:r>
    </w:p>
    <w:p>
      <w:pPr>
        <w:spacing w:line="520" w:lineRule="exact"/>
        <w:ind w:firstLine="480"/>
        <w:rPr>
          <w:rFonts w:ascii="宋体" w:hAnsi="宋体" w:cs="宋体"/>
          <w:sz w:val="28"/>
          <w:szCs w:val="28"/>
        </w:rPr>
      </w:pPr>
      <w:r>
        <w:rPr>
          <w:rFonts w:hint="eastAsia" w:ascii="宋体" w:hAnsi="宋体" w:cs="宋体"/>
          <w:sz w:val="28"/>
          <w:szCs w:val="28"/>
        </w:rPr>
        <w:t>④ 事实依据；</w:t>
      </w:r>
    </w:p>
    <w:p>
      <w:pPr>
        <w:spacing w:line="520" w:lineRule="exact"/>
        <w:ind w:firstLine="480"/>
        <w:rPr>
          <w:rFonts w:ascii="宋体" w:hAnsi="宋体" w:cs="宋体"/>
          <w:sz w:val="28"/>
          <w:szCs w:val="28"/>
        </w:rPr>
      </w:pPr>
      <w:r>
        <w:rPr>
          <w:rFonts w:hint="eastAsia" w:ascii="宋体" w:hAnsi="宋体" w:cs="宋体"/>
          <w:sz w:val="28"/>
          <w:szCs w:val="28"/>
        </w:rPr>
        <w:t>⑤ 必要的法律依据；</w:t>
      </w:r>
    </w:p>
    <w:p>
      <w:pPr>
        <w:spacing w:line="520" w:lineRule="exact"/>
        <w:ind w:firstLine="480"/>
        <w:rPr>
          <w:rFonts w:ascii="宋体" w:hAnsi="宋体" w:cs="宋体"/>
          <w:sz w:val="28"/>
          <w:szCs w:val="28"/>
        </w:rPr>
      </w:pPr>
      <w:r>
        <w:rPr>
          <w:rFonts w:hint="eastAsia" w:ascii="宋体" w:hAnsi="宋体" w:cs="宋体"/>
          <w:sz w:val="28"/>
          <w:szCs w:val="28"/>
        </w:rPr>
        <w:t>⑥ 提出质疑的日期。</w:t>
      </w:r>
    </w:p>
    <w:p>
      <w:pPr>
        <w:spacing w:line="520" w:lineRule="exact"/>
        <w:ind w:firstLine="480"/>
        <w:rPr>
          <w:rFonts w:ascii="宋体" w:hAnsi="宋体" w:cs="宋体"/>
          <w:sz w:val="28"/>
          <w:szCs w:val="28"/>
        </w:rPr>
      </w:pPr>
      <w:r>
        <w:rPr>
          <w:rFonts w:hint="eastAsia" w:ascii="宋体" w:hAnsi="宋体" w:cs="宋体"/>
          <w:sz w:val="28"/>
          <w:szCs w:val="28"/>
        </w:rPr>
        <w:t>（5）供应商为自然人的，应当由本人签字；供应商为法人或者其他组织的，应当由法定代表人、主要负责人，或者其授权代表签字或者盖章并加盖公章。</w:t>
      </w:r>
    </w:p>
    <w:p>
      <w:pPr>
        <w:spacing w:line="520" w:lineRule="exact"/>
        <w:ind w:firstLine="480"/>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20" w:lineRule="exact"/>
        <w:ind w:firstLine="480"/>
        <w:rPr>
          <w:rFonts w:ascii="宋体" w:hAnsi="宋体" w:cs="宋体"/>
          <w:sz w:val="28"/>
          <w:szCs w:val="28"/>
        </w:rPr>
      </w:pPr>
      <w:r>
        <w:rPr>
          <w:rFonts w:hint="eastAsia" w:ascii="宋体" w:hAnsi="宋体" w:cs="宋体"/>
          <w:sz w:val="28"/>
          <w:szCs w:val="28"/>
        </w:rPr>
        <w:t>（7）</w:t>
      </w:r>
      <w:r>
        <w:rPr>
          <w:rFonts w:hint="eastAsia" w:hAnsi="宋体" w:cs="宋体"/>
          <w:sz w:val="28"/>
          <w:szCs w:val="28"/>
          <w:lang w:eastAsia="zh-CN"/>
        </w:rPr>
        <w:t>采购单位</w:t>
      </w:r>
      <w:r>
        <w:rPr>
          <w:rFonts w:hint="eastAsia" w:ascii="宋体" w:hAnsi="宋体" w:cs="宋体"/>
          <w:sz w:val="28"/>
          <w:szCs w:val="28"/>
        </w:rPr>
        <w:t>负责供应商质疑答复。</w:t>
      </w:r>
      <w:r>
        <w:rPr>
          <w:rFonts w:hint="eastAsia" w:hAnsi="宋体" w:cs="宋体"/>
          <w:sz w:val="28"/>
          <w:szCs w:val="28"/>
          <w:lang w:eastAsia="zh-CN"/>
        </w:rPr>
        <w:t>采购单位</w:t>
      </w:r>
      <w:r>
        <w:rPr>
          <w:rFonts w:hint="eastAsia" w:ascii="宋体" w:hAnsi="宋体" w:cs="宋体"/>
          <w:sz w:val="28"/>
          <w:szCs w:val="28"/>
        </w:rPr>
        <w:t>委托</w:t>
      </w:r>
      <w:r>
        <w:rPr>
          <w:rFonts w:hint="eastAsia" w:hAnsi="宋体" w:cs="宋体"/>
          <w:sz w:val="28"/>
          <w:szCs w:val="28"/>
          <w:lang w:eastAsia="zh-CN"/>
        </w:rPr>
        <w:t>招标代理机构</w:t>
      </w:r>
      <w:r>
        <w:rPr>
          <w:rFonts w:hint="eastAsia" w:ascii="宋体" w:hAnsi="宋体" w:cs="宋体"/>
          <w:sz w:val="28"/>
          <w:szCs w:val="28"/>
        </w:rPr>
        <w:t>采购的，</w:t>
      </w:r>
      <w:r>
        <w:rPr>
          <w:rFonts w:hint="eastAsia" w:hAnsi="宋体" w:cs="宋体"/>
          <w:sz w:val="28"/>
          <w:szCs w:val="28"/>
          <w:lang w:eastAsia="zh-CN"/>
        </w:rPr>
        <w:t>招标代理机构</w:t>
      </w:r>
      <w:r>
        <w:rPr>
          <w:rFonts w:hint="eastAsia" w:ascii="宋体" w:hAnsi="宋体" w:cs="宋体"/>
          <w:sz w:val="28"/>
          <w:szCs w:val="28"/>
        </w:rPr>
        <w:t>在委托授权范围内作出答复。</w:t>
      </w:r>
    </w:p>
    <w:p>
      <w:pPr>
        <w:spacing w:line="520" w:lineRule="exact"/>
        <w:ind w:firstLine="480"/>
        <w:rPr>
          <w:rFonts w:ascii="宋体" w:hAnsi="宋体" w:cs="宋体"/>
          <w:sz w:val="28"/>
          <w:szCs w:val="28"/>
        </w:rPr>
      </w:pPr>
      <w:r>
        <w:rPr>
          <w:rFonts w:hint="eastAsia" w:ascii="宋体" w:hAnsi="宋体" w:cs="宋体"/>
          <w:sz w:val="28"/>
          <w:szCs w:val="28"/>
        </w:rPr>
        <w:t>（8）接收质疑函的方式和联系方式：</w:t>
      </w:r>
    </w:p>
    <w:p>
      <w:pPr>
        <w:spacing w:line="520" w:lineRule="exact"/>
        <w:ind w:firstLine="560" w:firstLineChars="200"/>
        <w:rPr>
          <w:rFonts w:ascii="宋体" w:hAnsi="宋体" w:cs="宋体"/>
          <w:sz w:val="28"/>
          <w:szCs w:val="28"/>
        </w:rPr>
      </w:pPr>
      <w:r>
        <w:rPr>
          <w:rFonts w:hint="eastAsia" w:ascii="宋体" w:hAnsi="宋体" w:cs="宋体"/>
          <w:sz w:val="28"/>
          <w:szCs w:val="28"/>
        </w:rPr>
        <w:t>① 接收质疑函的方式：书面递交质疑函纸质版（当面递交）或PDF格式扫描件（发至电子邮箱）</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rFonts w:hint="eastAsia" w:ascii="宋体" w:hAnsi="宋体" w:cs="宋体"/>
          <w:sz w:val="28"/>
          <w:szCs w:val="28"/>
        </w:rPr>
      </w:pPr>
      <w:r>
        <w:rPr>
          <w:rFonts w:hint="eastAsia" w:ascii="宋体" w:hAnsi="宋体" w:cs="宋体"/>
          <w:sz w:val="28"/>
          <w:szCs w:val="28"/>
        </w:rPr>
        <w:t>② 联系方式</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rFonts w:hint="eastAsia" w:eastAsia="宋体"/>
          <w:sz w:val="28"/>
          <w:szCs w:val="28"/>
          <w:lang w:eastAsia="zh-CN"/>
        </w:rPr>
      </w:pPr>
      <w:r>
        <w:rPr>
          <w:rFonts w:hint="eastAsia"/>
          <w:sz w:val="28"/>
          <w:szCs w:val="28"/>
          <w:lang w:eastAsia="zh-CN"/>
        </w:rPr>
        <w:t>采购单位</w:t>
      </w:r>
      <w:r>
        <w:rPr>
          <w:sz w:val="28"/>
          <w:szCs w:val="28"/>
        </w:rPr>
        <w:t>信息：</w:t>
      </w:r>
      <w:r>
        <w:rPr>
          <w:rFonts w:hint="eastAsia"/>
          <w:sz w:val="28"/>
          <w:szCs w:val="28"/>
          <w:lang w:eastAsia="zh-CN"/>
        </w:rPr>
        <w:t>岚皋县文化图书馆</w:t>
      </w:r>
    </w:p>
    <w:p>
      <w:pPr>
        <w:pStyle w:val="16"/>
        <w:keepNext w:val="0"/>
        <w:keepLines w:val="0"/>
        <w:pageBreakBefore w:val="0"/>
        <w:widowControl/>
        <w:suppressLineNumbers w:val="0"/>
        <w:kinsoku/>
        <w:wordWrap/>
        <w:overflowPunct/>
        <w:topLinePunct w:val="0"/>
        <w:bidi w:val="0"/>
        <w:spacing w:before="0" w:beforeAutospacing="0" w:after="0" w:afterAutospacing="0" w:line="520" w:lineRule="exact"/>
        <w:ind w:right="0" w:firstLine="560" w:firstLineChars="200"/>
        <w:rPr>
          <w:rFonts w:hint="default" w:eastAsia="宋体"/>
          <w:color w:val="auto"/>
          <w:sz w:val="28"/>
          <w:szCs w:val="28"/>
          <w:lang w:val="en-US" w:eastAsia="zh-CN"/>
        </w:rPr>
      </w:pPr>
      <w:r>
        <w:rPr>
          <w:color w:val="auto"/>
          <w:sz w:val="28"/>
          <w:szCs w:val="28"/>
        </w:rPr>
        <w:t>联系人：</w:t>
      </w:r>
      <w:r>
        <w:rPr>
          <w:rFonts w:hint="eastAsia"/>
          <w:color w:val="auto"/>
          <w:sz w:val="28"/>
          <w:szCs w:val="28"/>
          <w:lang w:val="en-US" w:eastAsia="zh-CN"/>
        </w:rPr>
        <w:t>李馆长</w:t>
      </w:r>
    </w:p>
    <w:p>
      <w:pPr>
        <w:pStyle w:val="1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20" w:lineRule="exact"/>
        <w:ind w:right="0" w:firstLine="560" w:firstLineChars="200"/>
        <w:jc w:val="both"/>
        <w:textAlignment w:val="baseline"/>
        <w:outlineLvl w:val="9"/>
        <w:rPr>
          <w:rFonts w:hint="default" w:eastAsia="宋体"/>
          <w:color w:val="auto"/>
          <w:lang w:val="en-US" w:eastAsia="zh-CN"/>
        </w:rPr>
      </w:pPr>
      <w:r>
        <w:rPr>
          <w:color w:val="auto"/>
          <w:sz w:val="28"/>
          <w:szCs w:val="28"/>
        </w:rPr>
        <w:t>联系电话：</w:t>
      </w:r>
      <w:r>
        <w:rPr>
          <w:rFonts w:hint="eastAsia"/>
          <w:sz w:val="28"/>
          <w:szCs w:val="28"/>
          <w:lang w:val="en-US" w:eastAsia="zh-CN"/>
        </w:rPr>
        <w:t>18992577960</w:t>
      </w:r>
    </w:p>
    <w:p>
      <w:pPr>
        <w:spacing w:line="520" w:lineRule="exact"/>
        <w:ind w:firstLine="560" w:firstLineChars="200"/>
        <w:rPr>
          <w:rFonts w:ascii="宋体" w:hAnsi="宋体" w:cs="宋体"/>
          <w:sz w:val="28"/>
          <w:szCs w:val="28"/>
        </w:rPr>
      </w:pPr>
      <w:r>
        <w:rPr>
          <w:rFonts w:hint="eastAsia" w:ascii="宋体" w:hAnsi="宋体" w:cs="宋体"/>
          <w:sz w:val="28"/>
          <w:szCs w:val="28"/>
        </w:rPr>
        <w:t>项目联系人：</w:t>
      </w:r>
      <w:r>
        <w:rPr>
          <w:rFonts w:hint="eastAsia" w:hAnsi="宋体" w:cs="宋体"/>
          <w:sz w:val="28"/>
          <w:szCs w:val="28"/>
          <w:lang w:val="en-US" w:eastAsia="zh-CN"/>
        </w:rPr>
        <w:t>高</w:t>
      </w:r>
      <w:r>
        <w:rPr>
          <w:rFonts w:hint="eastAsia" w:ascii="宋体" w:hAnsi="宋体" w:cs="宋体"/>
          <w:sz w:val="28"/>
          <w:szCs w:val="28"/>
        </w:rPr>
        <w:t>女士</w:t>
      </w:r>
    </w:p>
    <w:p>
      <w:pPr>
        <w:spacing w:line="52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联系电话：</w:t>
      </w:r>
      <w:r>
        <w:rPr>
          <w:rFonts w:hint="eastAsia" w:hAnsi="宋体" w:cs="宋体"/>
          <w:sz w:val="28"/>
          <w:szCs w:val="28"/>
          <w:lang w:val="en-US" w:eastAsia="zh-CN"/>
        </w:rPr>
        <w:t>18209159775</w:t>
      </w:r>
    </w:p>
    <w:p>
      <w:pPr>
        <w:spacing w:line="520" w:lineRule="exact"/>
        <w:ind w:firstLine="560" w:firstLineChars="200"/>
        <w:rPr>
          <w:rFonts w:ascii="宋体" w:hAnsi="宋体" w:cs="宋体"/>
          <w:sz w:val="28"/>
          <w:szCs w:val="28"/>
        </w:rPr>
      </w:pPr>
      <w:r>
        <w:rPr>
          <w:rFonts w:hint="eastAsia" w:ascii="宋体" w:hAnsi="宋体" w:cs="宋体"/>
          <w:sz w:val="28"/>
          <w:szCs w:val="28"/>
        </w:rPr>
        <w:t>邮    箱：</w:t>
      </w:r>
      <w:r>
        <w:rPr>
          <w:rFonts w:hint="eastAsia" w:hAnsi="宋体" w:cs="宋体"/>
          <w:sz w:val="28"/>
          <w:szCs w:val="28"/>
          <w:lang w:val="en-US" w:eastAsia="zh-CN"/>
        </w:rPr>
        <w:t>306580591</w:t>
      </w:r>
      <w:r>
        <w:rPr>
          <w:rFonts w:hint="eastAsia" w:ascii="宋体" w:hAnsi="宋体" w:cs="宋体"/>
          <w:sz w:val="28"/>
          <w:szCs w:val="28"/>
        </w:rPr>
        <w:t>@qq.com</w:t>
      </w:r>
    </w:p>
    <w:p>
      <w:pPr>
        <w:spacing w:line="520" w:lineRule="exact"/>
        <w:ind w:firstLine="560" w:firstLineChars="200"/>
        <w:rPr>
          <w:rFonts w:ascii="宋体" w:hAnsi="宋体" w:cs="宋体"/>
          <w:sz w:val="28"/>
          <w:szCs w:val="28"/>
        </w:rPr>
      </w:pPr>
      <w:r>
        <w:rPr>
          <w:rFonts w:hint="eastAsia" w:ascii="宋体" w:hAnsi="宋体" w:cs="宋体"/>
          <w:sz w:val="28"/>
          <w:szCs w:val="28"/>
        </w:rPr>
        <w:t>1-2 投诉</w:t>
      </w:r>
    </w:p>
    <w:p>
      <w:pPr>
        <w:spacing w:line="520" w:lineRule="exact"/>
        <w:ind w:firstLine="480"/>
        <w:rPr>
          <w:rFonts w:ascii="宋体" w:hAnsi="宋体" w:cs="宋体"/>
          <w:sz w:val="28"/>
          <w:szCs w:val="28"/>
        </w:rPr>
      </w:pPr>
      <w:r>
        <w:rPr>
          <w:rFonts w:hint="eastAsia" w:ascii="宋体" w:hAnsi="宋体" w:cs="宋体"/>
          <w:sz w:val="28"/>
          <w:szCs w:val="28"/>
        </w:rPr>
        <w:t>（1）质疑供应商对</w:t>
      </w:r>
      <w:r>
        <w:rPr>
          <w:rFonts w:hint="eastAsia" w:hAnsi="宋体" w:cs="宋体"/>
          <w:sz w:val="28"/>
          <w:szCs w:val="28"/>
          <w:lang w:eastAsia="zh-CN"/>
        </w:rPr>
        <w:t>采购单位</w:t>
      </w:r>
      <w:r>
        <w:rPr>
          <w:rFonts w:hint="eastAsia" w:ascii="宋体" w:hAnsi="宋体" w:cs="宋体"/>
          <w:sz w:val="28"/>
          <w:szCs w:val="28"/>
        </w:rPr>
        <w:t>、</w:t>
      </w:r>
      <w:r>
        <w:rPr>
          <w:rFonts w:hint="eastAsia" w:hAnsi="宋体" w:cs="宋体"/>
          <w:sz w:val="28"/>
          <w:szCs w:val="28"/>
          <w:lang w:eastAsia="zh-CN"/>
        </w:rPr>
        <w:t>招标代理机构</w:t>
      </w:r>
      <w:r>
        <w:rPr>
          <w:rFonts w:hint="eastAsia" w:ascii="宋体" w:hAnsi="宋体" w:cs="宋体"/>
          <w:sz w:val="28"/>
          <w:szCs w:val="28"/>
        </w:rPr>
        <w:t>的答复不满意，或者</w:t>
      </w:r>
      <w:r>
        <w:rPr>
          <w:rFonts w:hint="eastAsia" w:hAnsi="宋体" w:cs="宋体"/>
          <w:sz w:val="28"/>
          <w:szCs w:val="28"/>
          <w:lang w:eastAsia="zh-CN"/>
        </w:rPr>
        <w:t>采购单位</w:t>
      </w:r>
      <w:r>
        <w:rPr>
          <w:rFonts w:hint="eastAsia" w:ascii="宋体" w:hAnsi="宋体" w:cs="宋体"/>
          <w:sz w:val="28"/>
          <w:szCs w:val="28"/>
        </w:rPr>
        <w:t>、</w:t>
      </w:r>
      <w:r>
        <w:rPr>
          <w:rFonts w:hint="eastAsia" w:hAnsi="宋体" w:cs="宋体"/>
          <w:sz w:val="28"/>
          <w:szCs w:val="28"/>
          <w:lang w:eastAsia="zh-CN"/>
        </w:rPr>
        <w:t>招标代理机构</w:t>
      </w:r>
      <w:r>
        <w:rPr>
          <w:rFonts w:hint="eastAsia" w:ascii="宋体" w:hAnsi="宋体" w:cs="宋体"/>
          <w:sz w:val="28"/>
          <w:szCs w:val="28"/>
        </w:rPr>
        <w:t>未在规定时间内作出答复的，可以在答复期满后15个工作日内向同级财政部门提起投诉。</w:t>
      </w:r>
    </w:p>
    <w:p>
      <w:pPr>
        <w:spacing w:line="520" w:lineRule="exact"/>
        <w:ind w:firstLine="480"/>
        <w:rPr>
          <w:rFonts w:ascii="宋体" w:hAnsi="宋体" w:cs="宋体"/>
          <w:sz w:val="28"/>
          <w:szCs w:val="28"/>
        </w:rPr>
      </w:pPr>
      <w:r>
        <w:rPr>
          <w:rFonts w:hint="eastAsia" w:ascii="宋体" w:hAnsi="宋体" w:cs="宋体"/>
          <w:sz w:val="28"/>
          <w:szCs w:val="28"/>
        </w:rPr>
        <w:t>（2）投诉人投诉时,应当提交投诉书和必要的证明材料，并按照被投诉</w:t>
      </w:r>
      <w:r>
        <w:rPr>
          <w:rFonts w:hint="eastAsia" w:hAnsi="宋体" w:cs="宋体"/>
          <w:sz w:val="28"/>
          <w:szCs w:val="28"/>
          <w:lang w:eastAsia="zh-CN"/>
        </w:rPr>
        <w:t>采购单位</w:t>
      </w:r>
      <w:r>
        <w:rPr>
          <w:rFonts w:hint="eastAsia" w:ascii="宋体" w:hAnsi="宋体" w:cs="宋体"/>
          <w:sz w:val="28"/>
          <w:szCs w:val="28"/>
        </w:rPr>
        <w:t>、</w:t>
      </w:r>
      <w:r>
        <w:rPr>
          <w:rFonts w:hint="eastAsia" w:hAnsi="宋体" w:cs="宋体"/>
          <w:sz w:val="28"/>
          <w:szCs w:val="28"/>
          <w:lang w:eastAsia="zh-CN"/>
        </w:rPr>
        <w:t>招标代理机构</w:t>
      </w:r>
      <w:r>
        <w:rPr>
          <w:rFonts w:hint="eastAsia" w:ascii="宋体" w:hAnsi="宋体" w:cs="宋体"/>
          <w:sz w:val="28"/>
          <w:szCs w:val="28"/>
        </w:rPr>
        <w:t>（以下简称被投诉人）和与投诉事项有关的供应商数量提供投诉书的副本。投诉书应当包括下列内容：</w:t>
      </w:r>
    </w:p>
    <w:p>
      <w:pPr>
        <w:spacing w:line="520" w:lineRule="exact"/>
        <w:ind w:firstLine="560" w:firstLineChars="200"/>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pPr>
        <w:spacing w:line="520" w:lineRule="exact"/>
        <w:ind w:firstLine="560" w:firstLineChars="200"/>
        <w:rPr>
          <w:rFonts w:ascii="宋体" w:hAnsi="宋体" w:cs="宋体"/>
          <w:sz w:val="28"/>
          <w:szCs w:val="28"/>
        </w:rPr>
      </w:pPr>
      <w:r>
        <w:rPr>
          <w:rFonts w:hint="eastAsia" w:ascii="宋体" w:hAnsi="宋体" w:cs="宋体"/>
          <w:sz w:val="28"/>
          <w:szCs w:val="28"/>
        </w:rPr>
        <w:t>② 质疑和质疑答复情况说明及相关证明材料；</w:t>
      </w:r>
    </w:p>
    <w:p>
      <w:pPr>
        <w:spacing w:line="520" w:lineRule="exact"/>
        <w:ind w:firstLine="560" w:firstLineChars="200"/>
        <w:rPr>
          <w:rFonts w:ascii="宋体" w:hAnsi="宋体" w:cs="宋体"/>
          <w:sz w:val="28"/>
          <w:szCs w:val="28"/>
        </w:rPr>
      </w:pPr>
      <w:r>
        <w:rPr>
          <w:rFonts w:hint="eastAsia" w:ascii="宋体" w:hAnsi="宋体" w:cs="宋体"/>
          <w:sz w:val="28"/>
          <w:szCs w:val="28"/>
        </w:rPr>
        <w:t>③ 具体、明确的投诉事项和与投诉事项相关的投诉请求；</w:t>
      </w:r>
    </w:p>
    <w:p>
      <w:pPr>
        <w:spacing w:line="520" w:lineRule="exact"/>
        <w:ind w:firstLine="560" w:firstLineChars="200"/>
        <w:rPr>
          <w:rFonts w:ascii="宋体" w:hAnsi="宋体" w:cs="宋体"/>
          <w:sz w:val="28"/>
          <w:szCs w:val="28"/>
        </w:rPr>
      </w:pPr>
      <w:r>
        <w:rPr>
          <w:rFonts w:hint="eastAsia" w:ascii="宋体" w:hAnsi="宋体" w:cs="宋体"/>
          <w:sz w:val="28"/>
          <w:szCs w:val="28"/>
        </w:rPr>
        <w:t>④ 事实依据；</w:t>
      </w:r>
    </w:p>
    <w:p>
      <w:pPr>
        <w:spacing w:line="520" w:lineRule="exact"/>
        <w:ind w:firstLine="560" w:firstLineChars="200"/>
        <w:rPr>
          <w:rFonts w:ascii="宋体" w:hAnsi="宋体" w:cs="宋体"/>
          <w:sz w:val="28"/>
          <w:szCs w:val="28"/>
        </w:rPr>
      </w:pPr>
      <w:r>
        <w:rPr>
          <w:rFonts w:hint="eastAsia" w:ascii="宋体" w:hAnsi="宋体" w:cs="宋体"/>
          <w:sz w:val="28"/>
          <w:szCs w:val="28"/>
        </w:rPr>
        <w:t>⑤ 法律依据；</w:t>
      </w:r>
    </w:p>
    <w:p>
      <w:pPr>
        <w:spacing w:line="520" w:lineRule="exact"/>
        <w:ind w:firstLine="560" w:firstLineChars="200"/>
        <w:rPr>
          <w:rFonts w:ascii="宋体" w:hAnsi="宋体" w:cs="宋体"/>
          <w:sz w:val="28"/>
          <w:szCs w:val="28"/>
        </w:rPr>
      </w:pPr>
      <w:r>
        <w:rPr>
          <w:rFonts w:hint="eastAsia" w:ascii="宋体" w:hAnsi="宋体" w:cs="宋体"/>
          <w:sz w:val="28"/>
          <w:szCs w:val="28"/>
        </w:rPr>
        <w:t>⑥ 提起投诉的日期。</w:t>
      </w:r>
    </w:p>
    <w:p>
      <w:pPr>
        <w:spacing w:line="520" w:lineRule="exact"/>
        <w:ind w:firstLine="480"/>
        <w:rPr>
          <w:rFonts w:ascii="宋体" w:hAnsi="宋体" w:cs="宋体"/>
          <w:sz w:val="28"/>
          <w:szCs w:val="28"/>
        </w:rPr>
      </w:pPr>
      <w:r>
        <w:rPr>
          <w:rFonts w:hint="eastAsia" w:ascii="宋体" w:hAnsi="宋体" w:cs="宋体"/>
          <w:sz w:val="28"/>
          <w:szCs w:val="28"/>
        </w:rPr>
        <w:t>（3）投诉人为自然人的，应当由本人签字；投诉人为法人或者其他组织的，应当由法定代表人、主要负责人，或者其授权代表签字或者盖章，并加盖公章。</w:t>
      </w:r>
    </w:p>
    <w:p>
      <w:pPr>
        <w:spacing w:line="520" w:lineRule="exact"/>
        <w:ind w:firstLine="480"/>
        <w:rPr>
          <w:rFonts w:ascii="宋体" w:hAnsi="宋体" w:cs="宋体"/>
          <w:sz w:val="28"/>
          <w:szCs w:val="28"/>
        </w:rPr>
      </w:pPr>
      <w:r>
        <w:rPr>
          <w:rFonts w:hint="eastAsia" w:ascii="宋体" w:hAnsi="宋体" w:cs="宋体"/>
          <w:sz w:val="28"/>
          <w:szCs w:val="28"/>
        </w:rPr>
        <w:t>（4）投诉人提起投诉应当符合下列条件：</w:t>
      </w:r>
    </w:p>
    <w:p>
      <w:pPr>
        <w:spacing w:line="520" w:lineRule="exact"/>
        <w:ind w:firstLine="560" w:firstLineChars="200"/>
        <w:rPr>
          <w:rFonts w:ascii="宋体" w:hAnsi="宋体" w:cs="宋体"/>
          <w:sz w:val="28"/>
          <w:szCs w:val="28"/>
        </w:rPr>
      </w:pPr>
      <w:r>
        <w:rPr>
          <w:rFonts w:hint="eastAsia" w:ascii="宋体" w:hAnsi="宋体" w:cs="宋体"/>
          <w:sz w:val="28"/>
          <w:szCs w:val="28"/>
        </w:rPr>
        <w:t>① 提起投诉前已依法进行质疑；</w:t>
      </w:r>
    </w:p>
    <w:p>
      <w:pPr>
        <w:spacing w:line="520" w:lineRule="exact"/>
        <w:ind w:firstLine="560" w:firstLineChars="200"/>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pPr>
        <w:spacing w:line="520" w:lineRule="exact"/>
        <w:ind w:firstLine="560" w:firstLineChars="200"/>
        <w:rPr>
          <w:rFonts w:ascii="宋体" w:hAnsi="宋体" w:cs="宋体"/>
          <w:sz w:val="28"/>
          <w:szCs w:val="28"/>
        </w:rPr>
      </w:pPr>
      <w:r>
        <w:rPr>
          <w:rFonts w:hint="eastAsia" w:ascii="宋体" w:hAnsi="宋体" w:cs="宋体"/>
          <w:sz w:val="28"/>
          <w:szCs w:val="28"/>
        </w:rPr>
        <w:t>③ 在投诉有效期限内提起投诉；</w:t>
      </w:r>
    </w:p>
    <w:p>
      <w:pPr>
        <w:spacing w:line="520" w:lineRule="exact"/>
        <w:ind w:firstLine="560" w:firstLineChars="200"/>
        <w:rPr>
          <w:rFonts w:ascii="宋体" w:hAnsi="宋体" w:cs="宋体"/>
          <w:sz w:val="28"/>
          <w:szCs w:val="28"/>
        </w:rPr>
      </w:pPr>
      <w:r>
        <w:rPr>
          <w:rFonts w:hint="eastAsia" w:ascii="宋体" w:hAnsi="宋体" w:cs="宋体"/>
          <w:sz w:val="28"/>
          <w:szCs w:val="28"/>
        </w:rPr>
        <w:t>④ 同一投诉事项未经财政部门投诉处理；</w:t>
      </w:r>
    </w:p>
    <w:p>
      <w:pPr>
        <w:spacing w:line="520" w:lineRule="exact"/>
        <w:ind w:left="279" w:leftChars="82" w:firstLine="280" w:firstLineChars="100"/>
        <w:rPr>
          <w:rFonts w:hint="eastAsia" w:ascii="宋体" w:hAnsi="宋体" w:cs="宋体"/>
          <w:sz w:val="28"/>
          <w:szCs w:val="28"/>
        </w:rPr>
      </w:pPr>
      <w:r>
        <w:rPr>
          <w:rFonts w:hint="eastAsia" w:ascii="宋体" w:hAnsi="宋体" w:cs="宋体"/>
          <w:sz w:val="28"/>
          <w:szCs w:val="28"/>
        </w:rPr>
        <w:t>⑤ 财政部规定的其他条件。</w:t>
      </w:r>
    </w:p>
    <w:p>
      <w:pPr>
        <w:spacing w:line="520" w:lineRule="exact"/>
        <w:ind w:firstLine="560" w:firstLineChars="200"/>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pPr>
        <w:keepNext w:val="0"/>
        <w:keepLines w:val="0"/>
        <w:pageBreakBefore w:val="0"/>
        <w:widowControl w:val="0"/>
        <w:numPr>
          <w:ilvl w:val="0"/>
          <w:numId w:val="4"/>
        </w:numPr>
        <w:kinsoku/>
        <w:wordWrap/>
        <w:overflowPunct/>
        <w:topLinePunct w:val="0"/>
        <w:autoSpaceDE/>
        <w:autoSpaceDN/>
        <w:bidi w:val="0"/>
        <w:snapToGrid/>
        <w:spacing w:line="720" w:lineRule="exact"/>
        <w:jc w:val="center"/>
        <w:rPr>
          <w:rFonts w:hint="eastAsia" w:ascii="宋体" w:hAnsi="宋体"/>
          <w:b/>
          <w:color w:val="000000"/>
          <w:sz w:val="32"/>
          <w:szCs w:val="32"/>
        </w:rPr>
      </w:pPr>
      <w:r>
        <w:rPr>
          <w:rFonts w:hint="eastAsia" w:ascii="宋体" w:hAnsi="宋体"/>
          <w:b/>
          <w:color w:val="000000"/>
          <w:sz w:val="32"/>
          <w:szCs w:val="32"/>
        </w:rPr>
        <w:br w:type="page"/>
      </w:r>
      <w:r>
        <w:rPr>
          <w:rFonts w:ascii="宋体" w:hAnsi="宋体"/>
          <w:b/>
          <w:color w:val="000000"/>
          <w:sz w:val="32"/>
          <w:szCs w:val="32"/>
        </w:rPr>
        <w:t xml:space="preserve">  </w:t>
      </w:r>
      <w:r>
        <w:rPr>
          <w:rFonts w:hint="eastAsia" w:hAnsi="宋体"/>
          <w:b/>
          <w:color w:val="000000"/>
          <w:sz w:val="32"/>
          <w:szCs w:val="32"/>
          <w:lang w:eastAsia="zh-CN"/>
        </w:rPr>
        <w:t>采购清单</w:t>
      </w:r>
      <w:r>
        <w:rPr>
          <w:rFonts w:hint="eastAsia" w:ascii="宋体" w:hAnsi="宋体"/>
          <w:b/>
          <w:color w:val="000000"/>
          <w:sz w:val="32"/>
          <w:szCs w:val="32"/>
        </w:rPr>
        <w:t>及</w:t>
      </w:r>
      <w:r>
        <w:rPr>
          <w:rFonts w:hint="eastAsia" w:ascii="宋体" w:hAnsi="宋体"/>
          <w:b/>
          <w:color w:val="000000"/>
          <w:sz w:val="32"/>
          <w:szCs w:val="32"/>
          <w:lang w:eastAsia="zh-CN"/>
        </w:rPr>
        <w:t>技术参数</w:t>
      </w:r>
      <w:r>
        <w:rPr>
          <w:rFonts w:hint="eastAsia" w:ascii="宋体" w:hAnsi="宋体"/>
          <w:b/>
          <w:color w:val="000000"/>
          <w:sz w:val="32"/>
          <w:szCs w:val="32"/>
        </w:rPr>
        <w:t>要求</w:t>
      </w:r>
    </w:p>
    <w:p>
      <w:pPr>
        <w:spacing w:line="520" w:lineRule="exact"/>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一、项目概况：2022年岚皋县图书馆分馆建设项目。</w:t>
      </w:r>
    </w:p>
    <w:p>
      <w:pPr>
        <w:spacing w:line="520" w:lineRule="exact"/>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二、采购清单</w:t>
      </w:r>
      <w:r>
        <w:rPr>
          <w:rFonts w:hint="eastAsia" w:hAnsi="宋体" w:cs="宋体"/>
          <w:b/>
          <w:bCs/>
          <w:sz w:val="28"/>
          <w:szCs w:val="28"/>
          <w:lang w:val="en-US" w:eastAsia="zh-CN"/>
        </w:rPr>
        <w:t>及技术参数要求</w:t>
      </w:r>
      <w:r>
        <w:rPr>
          <w:rFonts w:hint="eastAsia" w:ascii="宋体" w:hAnsi="宋体" w:eastAsia="宋体" w:cs="宋体"/>
          <w:b/>
          <w:bCs/>
          <w:sz w:val="28"/>
          <w:szCs w:val="28"/>
          <w:lang w:val="en-US" w:eastAsia="zh-CN"/>
        </w:rPr>
        <w:t>：</w:t>
      </w:r>
    </w:p>
    <w:tbl>
      <w:tblPr>
        <w:tblStyle w:val="19"/>
        <w:tblW w:w="0" w:type="auto"/>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54"/>
        <w:gridCol w:w="778"/>
        <w:gridCol w:w="818"/>
        <w:gridCol w:w="5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8"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25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采购内容</w:t>
            </w:r>
          </w:p>
        </w:tc>
        <w:tc>
          <w:tcPr>
            <w:tcW w:w="778"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818" w:type="dxa"/>
            <w:vAlign w:val="center"/>
          </w:tcPr>
          <w:p>
            <w:pPr>
              <w:keepNext w:val="0"/>
              <w:keepLines w:val="0"/>
              <w:widowControl/>
              <w:suppressLineNumbers w:val="0"/>
              <w:jc w:val="center"/>
              <w:textAlignment w:val="center"/>
              <w:rPr>
                <w:rFonts w:hint="eastAsia" w:ascii="宋体" w:hAnsi="宋体" w:eastAsia="宋体" w:cs="宋体"/>
                <w:b/>
                <w:color w:val="000000" w:themeColor="text1"/>
                <w:sz w:val="21"/>
                <w:szCs w:val="21"/>
                <w:vertAlign w:val="baseli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单位</w:t>
            </w:r>
          </w:p>
        </w:tc>
        <w:tc>
          <w:tcPr>
            <w:tcW w:w="5939" w:type="dxa"/>
            <w:vAlign w:val="center"/>
          </w:tcPr>
          <w:p>
            <w:pPr>
              <w:keepNext w:val="0"/>
              <w:keepLines w:val="0"/>
              <w:widowControl/>
              <w:suppressLineNumbers w:val="0"/>
              <w:jc w:val="center"/>
              <w:textAlignment w:val="center"/>
              <w:rPr>
                <w:rFonts w:hint="eastAsia" w:ascii="宋体" w:hAnsi="宋体" w:eastAsia="宋体" w:cs="宋体"/>
                <w:b/>
                <w:color w:val="000000" w:themeColor="text1"/>
                <w:sz w:val="21"/>
                <w:szCs w:val="21"/>
                <w:vertAlign w:val="baseline"/>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图书</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16000</w:t>
            </w:r>
          </w:p>
        </w:tc>
        <w:tc>
          <w:tcPr>
            <w:tcW w:w="8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册</w:t>
            </w:r>
          </w:p>
        </w:tc>
        <w:tc>
          <w:tcPr>
            <w:tcW w:w="59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国家正规出版社出版，不得有盗版、政治错误、格调低下、印刷质量等问题的图书，图书内容应贴近阅读。书目由甲乙双手商定。图书内容要求：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少儿类书籍应突出中华民族优良传统教育和中国革命传统教育，引导少儿读者认识中华民族的历史和传统，能适合中小学生阅读习惯和特点，符合正确的价值观、人生观、审美观的图书；注重知识性、娱乐性、趣味性、教育性相统一，让少儿读者在阅读中增长知识、开阔视野，是现在比较流行的少儿图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（2）.成人类中文普通图书，应符合成人读者的多方面的兴趣爱好，积极向上，健康的态度；应提供文学类、社科类、自然科学类等各大类的畅销书。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（3）.杜绝含有反动、黄色及其他违反国家法律和政策内容的图书出现；所有图书均无政治性、科学性错误出现。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图书数据加工</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16000</w:t>
            </w:r>
          </w:p>
        </w:tc>
        <w:tc>
          <w:tcPr>
            <w:tcW w:w="8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册</w:t>
            </w:r>
          </w:p>
        </w:tc>
        <w:tc>
          <w:tcPr>
            <w:tcW w:w="59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(1).RFID标签加工包括按规定粘贴RFID标签与标签数据写入；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(2).提供的标签加工转换服务必须符合图书馆目前行业加工标准；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(3).按照用户要求按时按量完成数据转换和人工贴标；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(4).数据转换服务人员专业性高、工作认真，有服务意识；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(5).数据转换准确、无错漏，不影响数据库使用；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图书防盗RFID芯片</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16000</w:t>
            </w:r>
          </w:p>
        </w:tc>
        <w:tc>
          <w:tcPr>
            <w:tcW w:w="8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59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(1）.符合标准：兼容RFID标准ISO15693、ISO18000-3。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（2）.工作频率：13.56MHz。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（3）.尺寸：50mm*50mm，有效使用寿命：≥10年。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（4）.内存容量：32块数据，每块4字节，≥1024bits；数据保存时限：不低于50年，有效擦写次数：≥10万次。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（5）.有效识读距离：自助借还设备≥250mm,防盗门≥500mm。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（6）.环境温度范围：-30℃—75℃。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（7）.防冲突机制：≥30个标签/秒，数据完整性校验：16位CRC，先进的防碰撞算法。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（8）.标签为无源标签，可以非接触式地读取和写入，加快文献流通的处理速度。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（9）.标签具有一定的抗冲突性，能保证多个标签地同时可靠识别。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（10）.要求为带不干胶的、单片的标签，在粘贴到书籍时不需要再刷胶或者配粘纸，粘贴后不易撕毁脱落；表面材质≥105克铜版纸，胶水要求使用环保型热熔胶。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（11）.要求用户可自定义数据格式和内容，具有良好的数据扩展性。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（12）.要求具有不可改写的唯一序列号(TID)供识别和加密。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（13）.要求同时具备（EAS）和（AFI）防盗方式。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（14）.标签固有频率误差率要求小于或等于±300KHz范围。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（15）.相关的RFID阅读产品设备，可在非常短的时间内读取存储在标签中的资料（每种工序中标签的读取速度要求能达到0.1s之内）。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（16）.标签自带单面粘性，标签上可印制由图书馆提供的LOGO图案；出货包装须有标准纸板固定出货。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6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4</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RFID安全门</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59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（1）.工作频率为13.56Mhz；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（2）.支持ISO15693和ISO18000-3标准；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（3）.通道宽度为≧90CM；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（4）.集成红外计数功能；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（5）.支持多种防盗模式：AFI、EAS和EAS+AFI；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（6）.集成三维全向感应技术；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(7).支持噪声检测，可检测周围环境是否有干扰信号；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(8).中心阅读范围半径：≦450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(9).响应速度：≥20个标签/秒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（10）.▲为保证产品质量，要求提供权威产品质量监督检验机构出具的带CNAS或CMA标识的质量检测报告；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（11）.同一出入口可支持十片安全门并排安装；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（12）.通信接口：以太网；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（13）.外壳材质：亚克力和钣金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功能参数：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(1).非接触式的快速识别粘贴在流通资料上的RFID标签；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(2).支持防盗模式，无缝对接图书馆现有业务系统的借还数据，实时检测图书是否非法通过，若检测该图书无办理借书操作通过安全门即进行声音报警提示；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(3).对图书馆内的印刷品、视听出版物、CD及DVD等流通资料进行安全扫描操作，不损坏粘贴在流通资料中的磁性介质的资料；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(4).具有音频和视觉报警信号，且信号源可设置，报警音量可调控；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(5).多通道安全检测门具备单通道独立报警和提示功能；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对心脏起搏器的佩带者或其它支持系统，孕妇和磁性媒质软盘，磁带, 录像带等无害;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(6).设备本身具备人员流量计数功能，数据可重置;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(7).可支持与闸机或门禁系统联动，当图书未正常借阅经过防盗门既发出报警信号，信号源传送指令到闸机或门禁系统，实现通道或门进入锁闭状态，锁闭保持时间可配置；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5</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RFID门禁系统（带人脸识别功能）</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59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无人值守门禁系统功能及技术参数：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(1).支持人脸识别或刷有效读者证、二代身份证、二维码读者证(含微信及支付宝两种)、一维码读者证对读者身份进识别，验证成功后发送开门指令控制自助图书馆通道门的开门状态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(2).支持与自动门、安全监测系统（RFID安全门）、语音系统、图书馆管理系统联动，控制自助图书馆通道门的状态；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 .支持远程设置闭馆/开馆时间，闭馆期间读者刷脸、刷卡、二维码等进馆方式无效；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(4).▲支持客流统计，统计条件：按日期，统计类型：按日期，单选设备，统计结果：按时间显示和按访问方式显示。提供完整功能截图证明；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(5).为了符合消防标准，在可与烟雾报警器联动，在触发烟雾报警市，自动电动门，或者电磁锁；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(6).支持人体感应，在侦测有读者时，界面自动切换至人脸验证界面，无侦测人体时设备处于低功耗屏保模式；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(7).语音系统软件与现有图书馆管理系统读者数据库连接，在读者进入前刷卡时，实现读者验证、语音提示读者的读者证状态，如：欢迎光临、卡已经过期等功能，提示语可定制；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联动服务系统（门禁与RFID安全门）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联动系统是用于发生读者携未借书籍，通过RFID安全检测门时控制门禁系统的联动服务系统。系统支持RFID安全检测门触发声光报警信号时，联动门禁锁死功能，并保持支持30秒以上锁死，且锁死保持时间可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(2).▲所投产品基于已具有自主知识产权软件提供技术服务，具备无人值守门禁管理相关软件著作权和权威机构（具备CMA或CNAS资质的实验室）出具的软件测试报告。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硬件技术指标要求：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(1）.外观材质：铝合金、金属烤漆,防锈、防磁、防静电；冷轧钢材料；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(2）显示屏：≥8寸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(3）处理器：≥I3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(4）内存：≥4G DDR3L；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(5）磁盘存储：≥64G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(6）操作系统：windows；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(7）扫码器：支持一维码、二维码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通信方式 ：WiFi模块、RJ45接口、USB；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机柜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(1）用于安装交换机、路由器、配线架、网络设备、门禁系统主机，监控设备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(2）机体尺寸：H500mm*L600mm*W450mm(具体提供的尺寸根据情况而定)；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(3）机体材质：冷轧钢材质；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6</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自助办证借还一体机（带人脸识别功能）</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9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功能要求：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(1)自助借还机界面功能：借书、还书、续借、查询、缴纳违约金等功能；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（2）支持多种登录：支持刷身份证、RFID读者证、输入帐号密码登录；微信扫码登录，读者在微信公众号端扫自助借还机产生的二维码登录，支付宝信用借还扫码登录，人脸识别登录；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(3)自动开关机功能：系统可根据图书馆的服务时间的规定设置定时自动开、关机；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(4)系统具备安全设计和借书自动退出机制，借书登录可设置在规定时间内退出，避免借还过程中出现漏读、误读现象；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(5)支持已绑定刷人脸数据的读者通过人脸识别读者身份后借阅图书；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(6)支持身份证办理成读者证，读者通过身份证进行借还书；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支付宝芝麻信用分注册、绑定读者证借还书、缴纳滞纳金等功能，手机打开支付宝注册、绑定读者证，需要经过芝麻信用判断是否通过验证授权，绑定读者证成功后可通过支付宝“扫一扫”功能，扫描自助机二维码开启借书授权，将图书放在自助机感应板进行借书操作，取走图书即判断借书完。要求提供完整操作流程功能截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(8)基于已有具有自主知识产权软件提供技术服务，具备信用借还相关软件版权登记证书和软件测试报告；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系统自检功能：设备通电开机后，会自动检测办证机关联的硬件模块状态、网络状态，若关联的配件、网络模块发生关闭或者短暂故障，则自动关闭终端设备功能，待故障恢复后，自动恢复自主服务，无线人工干涉或重启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技术指标要求：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(1)工作频率：13.56MHz；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(2)外观材质：铝合金、金属烤漆,防锈、防磁、防静电；冷轧钢材料；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(3)屏幕尺寸：≥15.6寸，分辨率：不低于1366*768；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(5)处理器：四核四线程；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(6)内存：≥4G DDR3L；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(7)磁盘存储：≥64G；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(8)操作系统：windows；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(9)扫码器：支持一维码、二维码（外置）；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(10)通信方式 ：WiFi模块、RJ45接口、USB；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(11)摄像头：200 万像素摄像头；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(12)▲设备整机具备国家3C认证，提供证书复印件加盖公章；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(13).▲要求实现与岚皋县图书馆业务系统无缝对接，出具与图书馆业务管理系统无缝对接承诺函。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7</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客流系统统计装置(大数据分析摄像头)</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59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(1).传感器类型：1/2.7" Progressive Scan 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(2).最低照度：彩色:0.005 Lux @ (F1.2, AGC ON)，0.0176 Lux @ (F2.25, AGC ON)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(3).黑白:0.001 Lux @ (F1.2, AGC ON)，0.0035Lux @ (F2.25, AGC ON)，0 Lux with IR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(4).快门：1/25秒至1/1000000秒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(5).镜头：2.0mm@F2.25,水平视场角：104.5°，垂直视场角：70.5°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(6).镜头接口尺寸：M12；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(7).数字降噪：支持；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(8).视频压缩标准：H.265/H.264 / MJPEG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(9).视频压缩码率：32 Kbps~16Mbps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(10).音频压缩标准：G.711/G.722.1/G.726/MP2L2/PCM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(11).音频压缩码率：64Kbps(G.711) / 16Kbps(G.722.1) / 16Kbps(G.726) / 32-192Kbps(MP2L2)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(12).最大图像尺寸：2560×1440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(13）.主码流分辨率与帧率：50Hz: 20fps (2560 x 1440,1920 x 1080,1280 x 720)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60Hz: 20fps (2560 x 1440,1920 x 1080,1280 x720)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（14）.图像增强：背光补偿，强光抑制，透雾，3D降噪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（15).支持协议：TCP/IP,ICMP,HTTP,HTTPS,FTP,DHCP,DNS,DDNS,RTP,RTSP,RTCP, PPPoE,NTP,UPnP,SMTP,SNMP,IGMP,802.1X,QoS,IPv6，UDP，Bonjour，SSL/TLS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(16).通讯接口：1个RJ45 10M / 100M /1000M自适应以太网口；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(17).工作温度： -40℃~+60℃；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(18).客流量统计系统主要包括当前在馆人数统计、出入口通过人数统计、总客流量统计；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(19).可实现单进出门口人流统计，也可实现多门口联合人流统计分析；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(20).对接图书馆现有智慧墙大屏幕展示客流量进出馆人次；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6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8</w:t>
            </w:r>
          </w:p>
        </w:tc>
        <w:tc>
          <w:tcPr>
            <w:tcW w:w="125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监控系统</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59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摄像头6台，录像机1部、4T硬盘1台、32寸电视1台，支持网络远程访问，含安装。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1、录像机参数：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1.5U标准机架式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1个HDMI，1个VGA,最高支持8TB硬盘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1个千兆网口\2个USB2.0接口、1个USB3.0接口、1个eSATA接口、报警IO：16进4出（选配16进8出）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软件性能：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输入带宽：80Mbps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输出带宽：256Mbps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8路H.264、H.265混合接入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最大支持8×1080P解码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支持H.265、H.264解码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Smart 2.0/ANR/智能检索/智能回放/车牌检索/人脸检索/热度图/客流量统计/分时段回放/超高倍速回放/双系统备份，支持网络远程访问。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2、摄像头参数：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400万网络摄像机， 1/2.9”超低照度， 265/264双编码 ，人脸无曝光、内置10颗红外灯和10颗白光灯，距离30-50米，防浪涌及雷击保护装置，有效防止6500V瞬时电流。内置500万像素F1.4高清镜头；镜头：4mm、6mm。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4TB SATA；,工作温度：0-70，保存温度：负40-70，转速5400rpm,缓存256MB。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32寸，屏幕分辨率1920*1080，处理器CortexA53四核1.5GHz,WIFI频段2.4G单频，内存为 1GB+8GB 组合 ，蓝牙语音遥控器，支持投屏幕，背板为金属材质。</w:t>
            </w:r>
          </w:p>
        </w:tc>
      </w:tr>
    </w:tbl>
    <w:p>
      <w:pPr>
        <w:numPr>
          <w:ilvl w:val="0"/>
          <w:numId w:val="0"/>
        </w:numP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p>
    <w:p>
      <w:pPr>
        <w:tabs>
          <w:tab w:val="right" w:pos="4860"/>
        </w:tabs>
        <w:adjustRightInd w:val="0"/>
        <w:snapToGrid w:val="0"/>
        <w:spacing w:line="600" w:lineRule="exact"/>
        <w:jc w:val="center"/>
        <w:rPr>
          <w:rFonts w:eastAsia="黑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第四</w:t>
      </w:r>
      <w:r>
        <w:rPr>
          <w:rFonts w:hint="eastAsia" w:ascii="宋体" w:hAnsi="宋体" w:eastAsia="宋体" w:cs="宋体"/>
          <w:b/>
          <w:sz w:val="32"/>
          <w:szCs w:val="32"/>
        </w:rPr>
        <w:t>部分  商务要求</w:t>
      </w:r>
    </w:p>
    <w:p>
      <w:pPr>
        <w:keepNext w:val="0"/>
        <w:keepLines w:val="0"/>
        <w:pageBreakBefore w:val="0"/>
        <w:widowControl w:val="0"/>
        <w:kinsoku/>
        <w:wordWrap/>
        <w:overflowPunct/>
        <w:topLinePunct w:val="0"/>
        <w:autoSpaceDE/>
        <w:autoSpaceDN/>
        <w:bidi w:val="0"/>
        <w:adjustRightInd w:val="0"/>
        <w:spacing w:line="600" w:lineRule="exact"/>
        <w:textAlignment w:val="baseline"/>
        <w:rPr>
          <w:rFonts w:hint="eastAsia" w:ascii="宋体" w:hAnsi="宋体" w:eastAsia="宋体" w:cs="宋体"/>
          <w:sz w:val="28"/>
          <w:szCs w:val="28"/>
        </w:rPr>
      </w:pPr>
      <w:r>
        <w:rPr>
          <w:rFonts w:hint="eastAsia" w:ascii="宋体" w:hAnsi="宋体" w:eastAsia="宋体" w:cs="宋体"/>
          <w:b/>
          <w:sz w:val="28"/>
          <w:szCs w:val="28"/>
        </w:rPr>
        <w:t>一、交货期及交货地点：</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baseline"/>
        <w:rPr>
          <w:rFonts w:hint="eastAsia" w:ascii="宋体" w:hAnsi="宋体" w:eastAsia="宋体" w:cs="宋体"/>
          <w:color w:val="auto"/>
          <w:sz w:val="28"/>
          <w:szCs w:val="28"/>
        </w:rPr>
      </w:pPr>
      <w:bookmarkStart w:id="23" w:name="_Toc167712839"/>
      <w:bookmarkStart w:id="24" w:name="_Toc167714037"/>
      <w:bookmarkStart w:id="25" w:name="_Toc167715234"/>
      <w:r>
        <w:rPr>
          <w:rFonts w:hint="eastAsia" w:ascii="宋体" w:hAnsi="宋体" w:eastAsia="宋体" w:cs="宋体"/>
          <w:color w:val="000000" w:themeColor="text1"/>
          <w:sz w:val="28"/>
          <w:szCs w:val="28"/>
          <w14:textFill>
            <w14:solidFill>
              <w14:schemeClr w14:val="tx1"/>
            </w14:solidFill>
          </w14:textFill>
        </w:rPr>
        <w:t>1、</w:t>
      </w:r>
      <w:r>
        <w:rPr>
          <w:rFonts w:hint="eastAsia" w:hAnsi="宋体" w:cs="宋体"/>
          <w:color w:val="000000" w:themeColor="text1"/>
          <w:sz w:val="28"/>
          <w:szCs w:val="28"/>
          <w:lang w:eastAsia="zh-CN"/>
          <w14:textFill>
            <w14:solidFill>
              <w14:schemeClr w14:val="tx1"/>
            </w14:solidFill>
          </w14:textFill>
        </w:rPr>
        <w:t>交付</w:t>
      </w:r>
      <w:r>
        <w:rPr>
          <w:rFonts w:hint="eastAsia" w:ascii="宋体" w:hAnsi="宋体" w:eastAsia="宋体" w:cs="宋体"/>
          <w:color w:val="000000" w:themeColor="text1"/>
          <w:sz w:val="28"/>
          <w:szCs w:val="28"/>
          <w14:textFill>
            <w14:solidFill>
              <w14:schemeClr w14:val="tx1"/>
            </w14:solidFill>
          </w14:textFill>
        </w:rPr>
        <w:t>期：</w:t>
      </w:r>
      <w:bookmarkEnd w:id="23"/>
      <w:bookmarkEnd w:id="24"/>
      <w:bookmarkEnd w:id="25"/>
      <w:r>
        <w:rPr>
          <w:rFonts w:hint="eastAsia" w:ascii="宋体" w:hAnsi="宋体" w:eastAsia="宋体" w:cs="宋体"/>
          <w:color w:val="auto"/>
          <w:sz w:val="28"/>
          <w:szCs w:val="28"/>
        </w:rPr>
        <w:t>自合同签订后</w:t>
      </w:r>
      <w:r>
        <w:rPr>
          <w:rFonts w:hint="eastAsia" w:hAnsi="宋体" w:cs="宋体"/>
          <w:color w:val="auto"/>
          <w:sz w:val="28"/>
          <w:szCs w:val="28"/>
          <w:lang w:val="en-US" w:eastAsia="zh-CN"/>
        </w:rPr>
        <w:t>30</w:t>
      </w:r>
      <w:r>
        <w:rPr>
          <w:rFonts w:hint="eastAsia" w:ascii="宋体" w:hAnsi="宋体" w:eastAsia="宋体" w:cs="宋体"/>
          <w:color w:val="auto"/>
          <w:sz w:val="28"/>
          <w:szCs w:val="28"/>
        </w:rPr>
        <w:t>个日历日内供货、安装、调试</w:t>
      </w:r>
      <w:r>
        <w:rPr>
          <w:rFonts w:hint="eastAsia" w:hAnsi="宋体" w:cs="宋体"/>
          <w:color w:val="auto"/>
          <w:sz w:val="28"/>
          <w:szCs w:val="28"/>
          <w:lang w:eastAsia="zh-CN"/>
        </w:rPr>
        <w:t>交付使用</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2、交货地点：采购方指定地点。</w:t>
      </w:r>
    </w:p>
    <w:p>
      <w:pPr>
        <w:keepNext w:val="0"/>
        <w:keepLines w:val="0"/>
        <w:pageBreakBefore w:val="0"/>
        <w:widowControl w:val="0"/>
        <w:kinsoku/>
        <w:wordWrap/>
        <w:overflowPunct/>
        <w:topLinePunct w:val="0"/>
        <w:autoSpaceDE/>
        <w:autoSpaceDN/>
        <w:bidi w:val="0"/>
        <w:adjustRightInd w:val="0"/>
        <w:spacing w:line="600" w:lineRule="exact"/>
        <w:textAlignment w:val="baseline"/>
        <w:rPr>
          <w:rFonts w:hint="eastAsia" w:ascii="宋体" w:hAnsi="宋体" w:eastAsia="宋体" w:cs="宋体"/>
          <w:b/>
          <w:sz w:val="28"/>
          <w:szCs w:val="28"/>
        </w:rPr>
      </w:pPr>
      <w:r>
        <w:rPr>
          <w:rFonts w:hint="eastAsia" w:ascii="宋体" w:hAnsi="宋体" w:eastAsia="宋体" w:cs="宋体"/>
          <w:b/>
          <w:sz w:val="28"/>
          <w:szCs w:val="28"/>
        </w:rPr>
        <w:t>二、包装、运输、安装、调试及培训要求：</w:t>
      </w:r>
    </w:p>
    <w:p>
      <w:pPr>
        <w:keepNext w:val="0"/>
        <w:keepLines w:val="0"/>
        <w:pageBreakBefore w:val="0"/>
        <w:widowControl w:val="0"/>
        <w:kinsoku/>
        <w:wordWrap/>
        <w:overflowPunct/>
        <w:topLinePunct w:val="0"/>
        <w:autoSpaceDE/>
        <w:autoSpaceDN/>
        <w:bidi w:val="0"/>
        <w:adjustRightIn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1、包装：应采取防潮、防晒、防腐蚀、防震动及防止其它损坏的必要措施。中标人应承担由于其包装或防护措施不妥而引起的货物锈蚀、损坏和丢失等任何损失造成的责任或费用。</w:t>
      </w:r>
    </w:p>
    <w:p>
      <w:pPr>
        <w:keepNext w:val="0"/>
        <w:keepLines w:val="0"/>
        <w:pageBreakBefore w:val="0"/>
        <w:widowControl w:val="0"/>
        <w:kinsoku/>
        <w:wordWrap/>
        <w:overflowPunct/>
        <w:topLinePunct w:val="0"/>
        <w:autoSpaceDE/>
        <w:autoSpaceDN/>
        <w:bidi w:val="0"/>
        <w:adjustRightIn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2、运输：选择运输风险小、运费低、距离短的运输路线。运杂费一次包死在总价内，包括生产厂到施工现场所需的装卸、运输（含保险费）、现场保管费、二次倒运费、吊装费等费用。</w:t>
      </w:r>
    </w:p>
    <w:p>
      <w:pPr>
        <w:keepNext w:val="0"/>
        <w:keepLines w:val="0"/>
        <w:pageBreakBefore w:val="0"/>
        <w:widowControl w:val="0"/>
        <w:kinsoku/>
        <w:wordWrap/>
        <w:overflowPunct/>
        <w:topLinePunct w:val="0"/>
        <w:autoSpaceDE/>
        <w:autoSpaceDN/>
        <w:bidi w:val="0"/>
        <w:adjustRightIn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3、中标单位负责安装、调试、培训工作，所有费用一次包死在总价内。</w:t>
      </w:r>
      <w:r>
        <w:rPr>
          <w:rFonts w:hint="eastAsia" w:hAnsi="宋体" w:cs="宋体"/>
          <w:sz w:val="28"/>
          <w:szCs w:val="28"/>
          <w:lang w:eastAsia="zh-CN"/>
        </w:rPr>
        <w:t>设备</w:t>
      </w:r>
      <w:r>
        <w:rPr>
          <w:rFonts w:hint="eastAsia" w:ascii="宋体" w:hAnsi="宋体" w:eastAsia="宋体" w:cs="宋体"/>
          <w:sz w:val="28"/>
          <w:szCs w:val="28"/>
        </w:rPr>
        <w:t>安装调试完毕后，设备安装调试完毕后，中标人必须安排技术人员对使用单位的管理人员进行操作应用及维护方面的技能培训，使其掌握基本技能。</w:t>
      </w:r>
    </w:p>
    <w:p>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hint="eastAsia" w:ascii="宋体" w:hAnsi="宋体" w:eastAsia="宋体" w:cs="宋体"/>
          <w:b/>
          <w:sz w:val="28"/>
          <w:szCs w:val="28"/>
        </w:rPr>
      </w:pPr>
      <w:r>
        <w:rPr>
          <w:rFonts w:hint="eastAsia" w:ascii="宋体" w:hAnsi="宋体" w:eastAsia="宋体" w:cs="宋体"/>
          <w:b/>
          <w:sz w:val="28"/>
          <w:szCs w:val="28"/>
        </w:rPr>
        <w:t>三、付款方式：</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baseline"/>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在签定合同后，</w:t>
      </w:r>
      <w:r>
        <w:rPr>
          <w:rFonts w:hint="eastAsia" w:hAnsi="宋体" w:cs="宋体"/>
          <w:b w:val="0"/>
          <w:bCs/>
          <w:color w:val="auto"/>
          <w:sz w:val="28"/>
          <w:szCs w:val="28"/>
          <w:lang w:val="en-US" w:eastAsia="zh-CN"/>
        </w:rPr>
        <w:t>所有设备全部到达安装现场后，</w:t>
      </w:r>
      <w:r>
        <w:rPr>
          <w:rFonts w:hint="eastAsia" w:ascii="宋体" w:hAnsi="宋体" w:eastAsia="宋体" w:cs="宋体"/>
          <w:b w:val="0"/>
          <w:bCs/>
          <w:color w:val="auto"/>
          <w:sz w:val="28"/>
          <w:szCs w:val="28"/>
          <w:lang w:val="en-US" w:eastAsia="zh-CN"/>
        </w:rPr>
        <w:t>甲方应支付乙方合同总价款</w:t>
      </w:r>
      <w:r>
        <w:rPr>
          <w:rFonts w:hint="eastAsia" w:hAnsi="宋体" w:cs="宋体"/>
          <w:b w:val="0"/>
          <w:bCs/>
          <w:color w:val="auto"/>
          <w:sz w:val="28"/>
          <w:szCs w:val="28"/>
          <w:lang w:val="en-US" w:eastAsia="zh-CN"/>
        </w:rPr>
        <w:t>30</w:t>
      </w:r>
      <w:r>
        <w:rPr>
          <w:rFonts w:hint="eastAsia" w:ascii="宋体" w:hAnsi="宋体" w:eastAsia="宋体" w:cs="宋体"/>
          <w:b w:val="0"/>
          <w:bCs/>
          <w:color w:val="auto"/>
          <w:sz w:val="28"/>
          <w:szCs w:val="28"/>
          <w:lang w:val="en-US" w:eastAsia="zh-CN"/>
        </w:rPr>
        <w:t>％；</w:t>
      </w:r>
      <w:r>
        <w:rPr>
          <w:rFonts w:hint="eastAsia" w:hAnsi="宋体" w:cs="宋体"/>
          <w:b w:val="0"/>
          <w:bCs/>
          <w:color w:val="auto"/>
          <w:sz w:val="28"/>
          <w:szCs w:val="28"/>
          <w:lang w:val="en-US" w:eastAsia="zh-CN"/>
        </w:rPr>
        <w:t>所有设备安装调试完毕交付使用无任何问题后</w:t>
      </w:r>
      <w:r>
        <w:rPr>
          <w:rFonts w:hint="eastAsia" w:ascii="宋体" w:hAnsi="宋体" w:eastAsia="宋体" w:cs="宋体"/>
          <w:b w:val="0"/>
          <w:bCs/>
          <w:color w:val="auto"/>
          <w:sz w:val="28"/>
          <w:szCs w:val="28"/>
          <w:lang w:val="en-US" w:eastAsia="zh-CN"/>
        </w:rPr>
        <w:t>，</w:t>
      </w:r>
      <w:r>
        <w:rPr>
          <w:rFonts w:hint="eastAsia" w:hAnsi="宋体" w:cs="宋体"/>
          <w:b w:val="0"/>
          <w:bCs/>
          <w:color w:val="auto"/>
          <w:sz w:val="28"/>
          <w:szCs w:val="28"/>
          <w:lang w:val="en-US" w:eastAsia="zh-CN"/>
        </w:rPr>
        <w:t>支付至合同总价款的95％；</w:t>
      </w:r>
      <w:r>
        <w:rPr>
          <w:rFonts w:hint="eastAsia" w:ascii="宋体" w:hAnsi="宋体" w:eastAsia="宋体" w:cs="宋体"/>
          <w:b w:val="0"/>
          <w:bCs/>
          <w:color w:val="auto"/>
          <w:sz w:val="28"/>
          <w:szCs w:val="28"/>
          <w:lang w:val="en-US" w:eastAsia="zh-CN"/>
        </w:rPr>
        <w:t>剩余款项</w:t>
      </w:r>
      <w:r>
        <w:rPr>
          <w:rFonts w:hint="eastAsia" w:hAnsi="宋体" w:cs="宋体"/>
          <w:b w:val="0"/>
          <w:bCs/>
          <w:color w:val="auto"/>
          <w:sz w:val="28"/>
          <w:szCs w:val="28"/>
          <w:lang w:val="en-US" w:eastAsia="zh-CN"/>
        </w:rPr>
        <w:t>5</w:t>
      </w:r>
      <w:r>
        <w:rPr>
          <w:rFonts w:hint="eastAsia" w:ascii="宋体" w:hAnsi="宋体" w:eastAsia="宋体" w:cs="宋体"/>
          <w:b w:val="0"/>
          <w:bCs/>
          <w:color w:val="auto"/>
          <w:sz w:val="28"/>
          <w:szCs w:val="28"/>
          <w:lang w:val="en-US" w:eastAsia="zh-CN"/>
        </w:rPr>
        <w:t>%做为质量保证金，在</w:t>
      </w:r>
      <w:r>
        <w:rPr>
          <w:rFonts w:hint="eastAsia" w:hAnsi="宋体" w:cs="宋体"/>
          <w:b w:val="0"/>
          <w:bCs/>
          <w:color w:val="auto"/>
          <w:sz w:val="28"/>
          <w:szCs w:val="28"/>
          <w:lang w:val="en-US" w:eastAsia="zh-CN"/>
        </w:rPr>
        <w:t>质保期届满</w:t>
      </w:r>
      <w:r>
        <w:rPr>
          <w:rFonts w:hint="eastAsia" w:ascii="宋体" w:hAnsi="宋体" w:eastAsia="宋体" w:cs="宋体"/>
          <w:b w:val="0"/>
          <w:bCs/>
          <w:color w:val="auto"/>
          <w:sz w:val="28"/>
          <w:szCs w:val="28"/>
          <w:lang w:val="en-US" w:eastAsia="zh-CN"/>
        </w:rPr>
        <w:t>且无返修及质量问题时甲方一次性无息支付给乙方。</w:t>
      </w:r>
    </w:p>
    <w:p>
      <w:pPr>
        <w:keepNext w:val="0"/>
        <w:keepLines w:val="0"/>
        <w:pageBreakBefore w:val="0"/>
        <w:widowControl w:val="0"/>
        <w:kinsoku/>
        <w:wordWrap/>
        <w:overflowPunct/>
        <w:topLinePunct w:val="0"/>
        <w:autoSpaceDE/>
        <w:autoSpaceDN/>
        <w:bidi w:val="0"/>
        <w:adjustRightInd w:val="0"/>
        <w:spacing w:line="600" w:lineRule="exact"/>
        <w:textAlignment w:val="baseline"/>
        <w:rPr>
          <w:rFonts w:hint="eastAsia" w:ascii="宋体" w:hAnsi="宋体" w:eastAsia="宋体" w:cs="宋体"/>
          <w:b/>
          <w:sz w:val="28"/>
          <w:szCs w:val="28"/>
        </w:rPr>
      </w:pPr>
      <w:r>
        <w:rPr>
          <w:rFonts w:hint="eastAsia" w:ascii="宋体" w:hAnsi="宋体" w:eastAsia="宋体" w:cs="宋体"/>
          <w:b/>
          <w:sz w:val="28"/>
          <w:szCs w:val="28"/>
        </w:rPr>
        <w:t>四、</w:t>
      </w:r>
      <w:bookmarkStart w:id="26" w:name="_Toc167712842"/>
      <w:bookmarkStart w:id="27" w:name="_Toc167714040"/>
      <w:bookmarkStart w:id="28" w:name="_Toc167715237"/>
      <w:r>
        <w:rPr>
          <w:rFonts w:hint="eastAsia" w:ascii="宋体" w:hAnsi="宋体" w:eastAsia="宋体" w:cs="宋体"/>
          <w:b/>
          <w:sz w:val="28"/>
          <w:szCs w:val="28"/>
        </w:rPr>
        <w:t>验收</w:t>
      </w:r>
      <w:bookmarkEnd w:id="26"/>
      <w:bookmarkEnd w:id="27"/>
      <w:bookmarkEnd w:id="28"/>
      <w:bookmarkStart w:id="29" w:name="_Toc167715238"/>
      <w:bookmarkStart w:id="30" w:name="_Toc167714041"/>
      <w:bookmarkStart w:id="31" w:name="_Toc167712843"/>
      <w:r>
        <w:rPr>
          <w:rFonts w:hint="eastAsia" w:ascii="宋体" w:hAnsi="宋体" w:eastAsia="宋体" w:cs="宋体"/>
          <w:b/>
          <w:sz w:val="28"/>
          <w:szCs w:val="28"/>
        </w:rPr>
        <w:t>:</w:t>
      </w:r>
      <w:r>
        <w:rPr>
          <w:rFonts w:hint="eastAsia" w:ascii="宋体" w:hAnsi="宋体" w:eastAsia="宋体" w:cs="宋体"/>
          <w:b/>
          <w:sz w:val="28"/>
          <w:szCs w:val="28"/>
        </w:rPr>
        <w:tab/>
      </w:r>
    </w:p>
    <w:bookmarkEnd w:id="29"/>
    <w:bookmarkEnd w:id="30"/>
    <w:bookmarkEnd w:id="31"/>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baseline"/>
        <w:rPr>
          <w:rFonts w:hint="eastAsia" w:ascii="宋体" w:hAnsi="宋体" w:eastAsia="宋体" w:cs="宋体"/>
          <w:sz w:val="28"/>
          <w:szCs w:val="28"/>
        </w:rPr>
      </w:pPr>
      <w:bookmarkStart w:id="32" w:name="_Toc167715241"/>
      <w:bookmarkStart w:id="33" w:name="_Toc167714044"/>
      <w:bookmarkStart w:id="34" w:name="_Toc167712846"/>
      <w:r>
        <w:rPr>
          <w:rFonts w:hint="eastAsia" w:ascii="宋体" w:hAnsi="宋体" w:eastAsia="宋体" w:cs="宋体"/>
          <w:sz w:val="28"/>
          <w:szCs w:val="28"/>
        </w:rPr>
        <w:t>1、项目验收分初验和终验:</w:t>
      </w:r>
      <w:bookmarkStart w:id="35" w:name="_Toc167715239"/>
      <w:bookmarkStart w:id="36" w:name="_Toc167712844"/>
      <w:bookmarkStart w:id="37" w:name="_Toc167714042"/>
    </w:p>
    <w:bookmarkEnd w:id="35"/>
    <w:bookmarkEnd w:id="36"/>
    <w:bookmarkEnd w:id="37"/>
    <w:p>
      <w:pPr>
        <w:keepNext w:val="0"/>
        <w:keepLines w:val="0"/>
        <w:pageBreakBefore w:val="0"/>
        <w:widowControl w:val="0"/>
        <w:kinsoku/>
        <w:wordWrap/>
        <w:overflowPunct/>
        <w:topLinePunct w:val="0"/>
        <w:autoSpaceDE/>
        <w:autoSpaceDN/>
        <w:bidi w:val="0"/>
        <w:adjustRightIn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初验：供货后，由采购人根据合同对货物进行初步验收。</w:t>
      </w:r>
    </w:p>
    <w:p>
      <w:pPr>
        <w:keepNext w:val="0"/>
        <w:keepLines w:val="0"/>
        <w:pageBreakBefore w:val="0"/>
        <w:widowControl w:val="0"/>
        <w:kinsoku/>
        <w:wordWrap/>
        <w:overflowPunct/>
        <w:topLinePunct w:val="0"/>
        <w:autoSpaceDE/>
        <w:autoSpaceDN/>
        <w:bidi w:val="0"/>
        <w:adjustRightIn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终验：所有设备安装、</w:t>
      </w:r>
      <w:r>
        <w:rPr>
          <w:rFonts w:hint="eastAsia" w:hAnsi="宋体" w:cs="宋体"/>
          <w:sz w:val="28"/>
          <w:szCs w:val="28"/>
          <w:lang w:eastAsia="zh-CN"/>
        </w:rPr>
        <w:t>调试</w:t>
      </w:r>
      <w:r>
        <w:rPr>
          <w:rFonts w:hint="eastAsia" w:ascii="宋体" w:hAnsi="宋体" w:eastAsia="宋体" w:cs="宋体"/>
          <w:sz w:val="28"/>
          <w:szCs w:val="28"/>
        </w:rPr>
        <w:t>完毕</w:t>
      </w:r>
      <w:r>
        <w:rPr>
          <w:rFonts w:hint="eastAsia" w:hAnsi="宋体" w:cs="宋体"/>
          <w:sz w:val="28"/>
          <w:szCs w:val="28"/>
          <w:lang w:eastAsia="zh-CN"/>
        </w:rPr>
        <w:t>，</w:t>
      </w:r>
      <w:r>
        <w:rPr>
          <w:rFonts w:hint="eastAsia" w:ascii="宋体" w:hAnsi="宋体" w:eastAsia="宋体" w:cs="宋体"/>
          <w:sz w:val="28"/>
          <w:szCs w:val="28"/>
        </w:rPr>
        <w:t>正常使用</w:t>
      </w:r>
      <w:r>
        <w:rPr>
          <w:rFonts w:hint="eastAsia" w:hAnsi="宋体" w:cs="宋体"/>
          <w:sz w:val="28"/>
          <w:szCs w:val="28"/>
          <w:lang w:val="en-US" w:eastAsia="zh-CN"/>
        </w:rPr>
        <w:t>7</w:t>
      </w:r>
      <w:r>
        <w:rPr>
          <w:rFonts w:hint="eastAsia" w:ascii="宋体" w:hAnsi="宋体" w:eastAsia="宋体" w:cs="宋体"/>
          <w:sz w:val="28"/>
          <w:szCs w:val="28"/>
        </w:rPr>
        <w:t xml:space="preserve">个日历日后，由采购人进行终验（最终验收），合格后由采购人签发《终验合格单》。    </w:t>
      </w:r>
    </w:p>
    <w:p>
      <w:pPr>
        <w:keepNext w:val="0"/>
        <w:keepLines w:val="0"/>
        <w:pageBreakBefore w:val="0"/>
        <w:widowControl w:val="0"/>
        <w:kinsoku/>
        <w:wordWrap/>
        <w:overflowPunct/>
        <w:topLinePunct w:val="0"/>
        <w:autoSpaceDE/>
        <w:autoSpaceDN/>
        <w:bidi w:val="0"/>
        <w:adjustRightIn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验收不合格的成交单位，必须在接到通知后30个日历日内确保项目通过验收。如接到通知后30个日历日内验收仍不合格，采购人可提出索赔或取消其供货合同。采购代理机构将把成交资格授予评审排序下一名的成交单位。</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baseline"/>
        <w:rPr>
          <w:rFonts w:hint="eastAsia" w:ascii="宋体" w:hAnsi="宋体" w:eastAsia="宋体" w:cs="宋体"/>
          <w:sz w:val="28"/>
          <w:szCs w:val="28"/>
        </w:rPr>
      </w:pPr>
      <w:r>
        <w:rPr>
          <w:rFonts w:hint="eastAsia" w:ascii="宋体" w:hAnsi="宋体" w:eastAsia="宋体" w:cs="宋体"/>
          <w:sz w:val="28"/>
          <w:szCs w:val="28"/>
        </w:rPr>
        <w:t>3、验收依据</w:t>
      </w:r>
      <w:bookmarkEnd w:id="32"/>
      <w:bookmarkEnd w:id="33"/>
      <w:bookmarkEnd w:id="34"/>
      <w:bookmarkStart w:id="38" w:name="_Toc167715242"/>
      <w:bookmarkStart w:id="39" w:name="_Toc167712847"/>
      <w:bookmarkStart w:id="40" w:name="_Toc167714045"/>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baseline"/>
        <w:rPr>
          <w:rFonts w:hint="eastAsia" w:ascii="宋体" w:hAnsi="宋体" w:eastAsia="宋体" w:cs="宋体"/>
          <w:sz w:val="28"/>
          <w:szCs w:val="28"/>
        </w:rPr>
      </w:pPr>
      <w:r>
        <w:rPr>
          <w:rFonts w:hint="eastAsia" w:ascii="宋体" w:hAnsi="宋体" w:eastAsia="宋体" w:cs="宋体"/>
          <w:sz w:val="28"/>
          <w:szCs w:val="28"/>
        </w:rPr>
        <w:t>（1）合同文本及合同补充文件（条款）</w:t>
      </w:r>
      <w:bookmarkEnd w:id="38"/>
      <w:bookmarkEnd w:id="39"/>
      <w:bookmarkEnd w:id="40"/>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baseline"/>
        <w:rPr>
          <w:rFonts w:hint="eastAsia" w:ascii="宋体" w:hAnsi="宋体" w:eastAsia="宋体" w:cs="宋体"/>
          <w:sz w:val="28"/>
          <w:szCs w:val="28"/>
        </w:rPr>
      </w:pPr>
      <w:r>
        <w:rPr>
          <w:rFonts w:hint="eastAsia" w:ascii="宋体" w:hAnsi="宋体" w:eastAsia="宋体" w:cs="宋体"/>
          <w:sz w:val="28"/>
          <w:szCs w:val="28"/>
        </w:rPr>
        <w:t>（2）招标文件。</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baseline"/>
        <w:rPr>
          <w:rFonts w:hint="eastAsia" w:ascii="宋体" w:hAnsi="宋体" w:eastAsia="宋体" w:cs="宋体"/>
          <w:sz w:val="28"/>
          <w:szCs w:val="28"/>
        </w:rPr>
      </w:pPr>
      <w:r>
        <w:rPr>
          <w:rFonts w:hint="eastAsia" w:ascii="宋体" w:hAnsi="宋体" w:eastAsia="宋体" w:cs="宋体"/>
          <w:sz w:val="28"/>
          <w:szCs w:val="28"/>
        </w:rPr>
        <w:t>（3）中标单位的投标文件。</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（4）合同货物清单。</w:t>
      </w:r>
      <w:r>
        <w:rPr>
          <w:rFonts w:hint="eastAsia" w:hAnsi="宋体" w:cs="宋体"/>
          <w:sz w:val="28"/>
          <w:szCs w:val="28"/>
          <w:lang w:val="en-US" w:eastAsia="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baseline"/>
        <w:rPr>
          <w:rFonts w:hint="eastAsia" w:ascii="宋体" w:hAnsi="宋体" w:eastAsia="宋体" w:cs="宋体"/>
          <w:sz w:val="28"/>
          <w:szCs w:val="28"/>
          <w:lang w:eastAsia="zh-CN"/>
        </w:rPr>
      </w:pPr>
      <w:r>
        <w:rPr>
          <w:rFonts w:hint="eastAsia" w:ascii="宋体" w:hAnsi="宋体" w:eastAsia="宋体" w:cs="宋体"/>
          <w:sz w:val="28"/>
          <w:szCs w:val="28"/>
        </w:rPr>
        <w:t>（5）产品的合法来源渠道证明文件、响应功能证明材料</w:t>
      </w:r>
      <w:r>
        <w:rPr>
          <w:rFonts w:hint="eastAsia" w:hAnsi="宋体" w:cs="宋体"/>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baseline"/>
        <w:rPr>
          <w:rFonts w:hint="eastAsia" w:ascii="宋体" w:hAnsi="宋体" w:eastAsia="宋体" w:cs="宋体"/>
          <w:sz w:val="28"/>
          <w:szCs w:val="28"/>
        </w:rPr>
      </w:pPr>
      <w:r>
        <w:rPr>
          <w:rFonts w:hint="eastAsia" w:ascii="宋体" w:hAnsi="宋体" w:eastAsia="宋体" w:cs="宋体"/>
          <w:sz w:val="28"/>
          <w:szCs w:val="28"/>
        </w:rPr>
        <w:t>（6）排放标准及国内相应的执行标准。</w:t>
      </w:r>
    </w:p>
    <w:p>
      <w:pPr>
        <w:keepNext w:val="0"/>
        <w:keepLines w:val="0"/>
        <w:pageBreakBefore w:val="0"/>
        <w:widowControl w:val="0"/>
        <w:kinsoku/>
        <w:wordWrap/>
        <w:overflowPunct/>
        <w:topLinePunct w:val="0"/>
        <w:autoSpaceDE/>
        <w:autoSpaceDN/>
        <w:bidi w:val="0"/>
        <w:adjustRightInd w:val="0"/>
        <w:spacing w:line="600" w:lineRule="exact"/>
        <w:textAlignment w:val="baseline"/>
        <w:rPr>
          <w:rFonts w:hint="eastAsia" w:ascii="宋体" w:hAnsi="宋体" w:eastAsia="宋体" w:cs="宋体"/>
          <w:b/>
          <w:sz w:val="28"/>
          <w:szCs w:val="28"/>
        </w:rPr>
      </w:pPr>
      <w:bookmarkStart w:id="41" w:name="_Toc167715244"/>
      <w:bookmarkStart w:id="42" w:name="_Toc167712849"/>
      <w:bookmarkStart w:id="43" w:name="_Toc167714047"/>
      <w:r>
        <w:rPr>
          <w:rFonts w:hint="eastAsia" w:ascii="宋体" w:hAnsi="宋体" w:eastAsia="宋体" w:cs="宋体"/>
          <w:b/>
          <w:sz w:val="28"/>
          <w:szCs w:val="28"/>
        </w:rPr>
        <w:t>五、</w:t>
      </w:r>
      <w:bookmarkEnd w:id="41"/>
      <w:bookmarkEnd w:id="42"/>
      <w:bookmarkEnd w:id="43"/>
      <w:bookmarkStart w:id="44" w:name="_Toc167712853"/>
      <w:bookmarkStart w:id="45" w:name="_Toc167714051"/>
      <w:bookmarkStart w:id="46" w:name="_Toc167715248"/>
      <w:r>
        <w:rPr>
          <w:rFonts w:hint="eastAsia" w:ascii="宋体" w:hAnsi="宋体" w:eastAsia="宋体" w:cs="宋体"/>
          <w:b/>
          <w:sz w:val="28"/>
          <w:szCs w:val="28"/>
        </w:rPr>
        <w:t>质量保证</w:t>
      </w:r>
      <w:bookmarkEnd w:id="44"/>
      <w:bookmarkEnd w:id="45"/>
      <w:bookmarkEnd w:id="46"/>
    </w:p>
    <w:p>
      <w:pPr>
        <w:keepNext w:val="0"/>
        <w:keepLines w:val="0"/>
        <w:pageBreakBefore w:val="0"/>
        <w:widowControl w:val="0"/>
        <w:kinsoku/>
        <w:wordWrap/>
        <w:overflowPunct/>
        <w:topLinePunct w:val="0"/>
        <w:autoSpaceDE/>
        <w:autoSpaceDN/>
        <w:bidi w:val="0"/>
        <w:adjustRightInd w:val="0"/>
        <w:spacing w:line="600" w:lineRule="exact"/>
        <w:ind w:firstLine="551" w:firstLineChars="196"/>
        <w:textAlignment w:val="baseline"/>
        <w:rPr>
          <w:rFonts w:hint="eastAsia"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b/>
          <w:color w:val="auto"/>
          <w:sz w:val="28"/>
          <w:szCs w:val="28"/>
        </w:rPr>
        <w:t>1、质保期为终验合格后</w:t>
      </w:r>
      <w:r>
        <w:rPr>
          <w:rFonts w:hint="eastAsia" w:ascii="宋体" w:hAnsi="宋体" w:eastAsia="宋体" w:cs="宋体"/>
          <w:b/>
          <w:color w:val="auto"/>
          <w:sz w:val="28"/>
          <w:szCs w:val="28"/>
          <w:u w:val="none"/>
        </w:rPr>
        <w:t>不少于</w:t>
      </w:r>
      <w:r>
        <w:rPr>
          <w:rFonts w:hint="eastAsia" w:hAnsi="宋体" w:cs="宋体"/>
          <w:b/>
          <w:color w:val="auto"/>
          <w:sz w:val="28"/>
          <w:szCs w:val="28"/>
          <w:u w:val="none"/>
          <w:lang w:val="en-US" w:eastAsia="zh-CN"/>
        </w:rPr>
        <w:t>24</w:t>
      </w:r>
      <w:r>
        <w:rPr>
          <w:rFonts w:hint="eastAsia" w:ascii="宋体" w:hAnsi="宋体" w:eastAsia="宋体" w:cs="宋体"/>
          <w:b/>
          <w:color w:val="auto"/>
          <w:sz w:val="28"/>
          <w:szCs w:val="28"/>
          <w:u w:val="none"/>
        </w:rPr>
        <w:t>个月</w:t>
      </w:r>
      <w:r>
        <w:rPr>
          <w:rFonts w:hint="eastAsia" w:hAnsi="宋体" w:cs="宋体"/>
          <w:b/>
          <w:color w:val="auto"/>
          <w:sz w:val="28"/>
          <w:szCs w:val="28"/>
          <w:u w:val="none"/>
          <w:lang w:eastAsia="zh-CN"/>
        </w:rPr>
        <w:t>。</w:t>
      </w:r>
      <w:r>
        <w:rPr>
          <w:rFonts w:hint="eastAsia" w:ascii="宋体" w:hAnsi="宋体" w:eastAsia="宋体" w:cs="宋体"/>
          <w:color w:val="000000" w:themeColor="text1"/>
          <w:kern w:val="0"/>
          <w:sz w:val="28"/>
          <w:szCs w:val="28"/>
          <w14:textFill>
            <w14:solidFill>
              <w14:schemeClr w14:val="tx1"/>
            </w14:solidFill>
          </w14:textFill>
        </w:rPr>
        <w:t>中标人承诺的质保时间超过招标文件要求的，按其承诺时间质保。</w:t>
      </w:r>
      <w:r>
        <w:rPr>
          <w:rFonts w:hint="eastAsia" w:hAnsi="宋体" w:cs="宋体"/>
          <w:color w:val="000000" w:themeColor="text1"/>
          <w:kern w:val="0"/>
          <w:sz w:val="28"/>
          <w:szCs w:val="28"/>
          <w:u w:val="single"/>
          <w:lang w:eastAsia="zh-CN"/>
          <w14:textFill>
            <w14:solidFill>
              <w14:schemeClr w14:val="tx1"/>
            </w14:solidFill>
          </w14:textFill>
        </w:rPr>
        <w:t>（采购需求中有特殊质保期要求的以采购需求为准。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baseline"/>
        <w:rPr>
          <w:rFonts w:hint="eastAsia" w:ascii="宋体" w:hAnsi="宋体" w:eastAsia="宋体" w:cs="宋体"/>
          <w:kern w:val="0"/>
          <w:sz w:val="28"/>
          <w:szCs w:val="28"/>
        </w:rPr>
      </w:pPr>
      <w:r>
        <w:rPr>
          <w:rFonts w:hint="eastAsia" w:ascii="宋体" w:hAnsi="宋体" w:eastAsia="宋体" w:cs="宋体"/>
          <w:kern w:val="0"/>
          <w:sz w:val="28"/>
          <w:szCs w:val="28"/>
        </w:rPr>
        <w:t>2、中标人承诺的质保期起始时间为终验合格之日。</w:t>
      </w:r>
      <w:bookmarkStart w:id="47" w:name="_Toc167712855"/>
      <w:bookmarkStart w:id="48" w:name="_Toc167714053"/>
      <w:bookmarkStart w:id="49" w:name="_Toc167715250"/>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baseline"/>
        <w:rPr>
          <w:rFonts w:hint="eastAsia" w:ascii="宋体" w:hAnsi="宋体" w:eastAsia="宋体" w:cs="宋体"/>
          <w:kern w:val="0"/>
          <w:sz w:val="28"/>
          <w:szCs w:val="28"/>
        </w:rPr>
      </w:pPr>
      <w:r>
        <w:rPr>
          <w:rFonts w:hint="eastAsia" w:ascii="宋体" w:hAnsi="宋体" w:eastAsia="宋体" w:cs="宋体"/>
          <w:kern w:val="0"/>
          <w:sz w:val="28"/>
          <w:szCs w:val="28"/>
        </w:rPr>
        <w:t>3、所有产品质量必须符合国家有关规范和相关政策。所有设备及辅材必须是未使用过的新产品，质量优良、渠道正当，配置合理。</w:t>
      </w:r>
      <w:bookmarkEnd w:id="47"/>
      <w:bookmarkEnd w:id="48"/>
      <w:bookmarkEnd w:id="49"/>
      <w:bookmarkStart w:id="50" w:name="_Toc167714054"/>
      <w:bookmarkStart w:id="51" w:name="_Toc167712856"/>
      <w:bookmarkStart w:id="52" w:name="_Toc167715251"/>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baseline"/>
        <w:rPr>
          <w:rFonts w:hint="eastAsia" w:ascii="宋体" w:hAnsi="宋体" w:eastAsia="宋体" w:cs="宋体"/>
          <w:kern w:val="0"/>
          <w:sz w:val="28"/>
          <w:szCs w:val="28"/>
        </w:rPr>
      </w:pPr>
      <w:r>
        <w:rPr>
          <w:rFonts w:hint="eastAsia" w:ascii="宋体" w:hAnsi="宋体" w:eastAsia="宋体" w:cs="宋体"/>
          <w:kern w:val="0"/>
          <w:sz w:val="28"/>
          <w:szCs w:val="28"/>
        </w:rPr>
        <w:t>4、质保期出现的质量问题由中标人负责解决并承担所有费用。质保期后如需更换零部件，中标人应以优惠价提供。</w:t>
      </w:r>
      <w:bookmarkEnd w:id="50"/>
      <w:bookmarkEnd w:id="51"/>
      <w:bookmarkEnd w:id="52"/>
    </w:p>
    <w:p>
      <w:pPr>
        <w:keepNext w:val="0"/>
        <w:keepLines w:val="0"/>
        <w:pageBreakBefore w:val="0"/>
        <w:widowControl w:val="0"/>
        <w:kinsoku/>
        <w:wordWrap/>
        <w:overflowPunct/>
        <w:topLinePunct w:val="0"/>
        <w:autoSpaceDE/>
        <w:autoSpaceDN/>
        <w:bidi w:val="0"/>
        <w:adjustRightInd w:val="0"/>
        <w:snapToGrid w:val="0"/>
        <w:spacing w:line="600" w:lineRule="exact"/>
        <w:ind w:firstLine="548" w:firstLineChars="196"/>
        <w:textAlignment w:val="baseline"/>
        <w:rPr>
          <w:rFonts w:hint="eastAsia" w:ascii="宋体" w:hAnsi="宋体" w:eastAsia="宋体" w:cs="宋体"/>
          <w:kern w:val="0"/>
          <w:sz w:val="28"/>
          <w:szCs w:val="28"/>
        </w:rPr>
      </w:pPr>
      <w:r>
        <w:rPr>
          <w:rFonts w:hint="eastAsia" w:ascii="宋体" w:hAnsi="宋体" w:eastAsia="宋体" w:cs="宋体"/>
          <w:kern w:val="0"/>
          <w:sz w:val="28"/>
          <w:szCs w:val="28"/>
        </w:rPr>
        <w:t>5、验收时需提供原厂出具的售后服务承诺函。</w:t>
      </w:r>
    </w:p>
    <w:p>
      <w:pPr>
        <w:keepNext w:val="0"/>
        <w:keepLines w:val="0"/>
        <w:pageBreakBefore w:val="0"/>
        <w:widowControl w:val="0"/>
        <w:kinsoku/>
        <w:wordWrap/>
        <w:overflowPunct/>
        <w:topLinePunct w:val="0"/>
        <w:autoSpaceDE/>
        <w:autoSpaceDN/>
        <w:bidi w:val="0"/>
        <w:adjustRightInd w:val="0"/>
        <w:spacing w:line="600" w:lineRule="exact"/>
        <w:textAlignment w:val="baseline"/>
        <w:rPr>
          <w:rFonts w:hint="eastAsia" w:ascii="宋体" w:hAnsi="宋体" w:eastAsia="宋体" w:cs="宋体"/>
          <w:b/>
          <w:sz w:val="28"/>
          <w:szCs w:val="28"/>
        </w:rPr>
      </w:pPr>
      <w:r>
        <w:rPr>
          <w:rFonts w:hint="eastAsia" w:ascii="宋体" w:hAnsi="宋体" w:eastAsia="宋体" w:cs="宋体"/>
          <w:b/>
          <w:sz w:val="28"/>
          <w:szCs w:val="28"/>
        </w:rPr>
        <w:t>六、合同实施：</w:t>
      </w:r>
    </w:p>
    <w:p>
      <w:pPr>
        <w:keepNext w:val="0"/>
        <w:keepLines w:val="0"/>
        <w:pageBreakBefore w:val="0"/>
        <w:widowControl w:val="0"/>
        <w:kinsoku/>
        <w:wordWrap/>
        <w:overflowPunct/>
        <w:topLinePunct w:val="0"/>
        <w:autoSpaceDE/>
        <w:autoSpaceDN/>
        <w:bidi w:val="0"/>
        <w:adjustRightIn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 、中标人应在合同签订后7个日历日内安排人员（项目组成人员简历表所列）与使用单位就安装、调试、培训等工作进行安排、部署。</w:t>
      </w:r>
    </w:p>
    <w:p>
      <w:pPr>
        <w:keepNext w:val="0"/>
        <w:keepLines w:val="0"/>
        <w:pageBreakBefore w:val="0"/>
        <w:widowControl w:val="0"/>
        <w:kinsoku/>
        <w:wordWrap/>
        <w:overflowPunct/>
        <w:topLinePunct w:val="0"/>
        <w:autoSpaceDE/>
        <w:autoSpaceDN/>
        <w:bidi w:val="0"/>
        <w:adjustRightIn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 xml:space="preserve">2 </w:t>
      </w:r>
      <w:r>
        <w:rPr>
          <w:rFonts w:hint="eastAsia" w:hAnsi="宋体" w:cs="宋体"/>
          <w:sz w:val="28"/>
          <w:szCs w:val="28"/>
          <w:lang w:eastAsia="zh-CN"/>
        </w:rPr>
        <w:t>、</w:t>
      </w:r>
      <w:r>
        <w:rPr>
          <w:rFonts w:hint="eastAsia" w:ascii="宋体" w:hAnsi="宋体" w:eastAsia="宋体" w:cs="宋体"/>
          <w:sz w:val="28"/>
          <w:szCs w:val="28"/>
        </w:rPr>
        <w:t>若未能在交货期内完成合同规定的义务，由此对采购人造成的延误和一切损失，由中标人承担和赔偿。</w:t>
      </w:r>
    </w:p>
    <w:p>
      <w:pPr>
        <w:keepNext w:val="0"/>
        <w:keepLines w:val="0"/>
        <w:pageBreakBefore w:val="0"/>
        <w:widowControl w:val="0"/>
        <w:kinsoku/>
        <w:wordWrap/>
        <w:overflowPunct/>
        <w:topLinePunct w:val="0"/>
        <w:autoSpaceDE/>
        <w:autoSpaceDN/>
        <w:bidi w:val="0"/>
        <w:adjustRightInd w:val="0"/>
        <w:spacing w:line="600" w:lineRule="exact"/>
        <w:textAlignment w:val="baseline"/>
        <w:rPr>
          <w:rFonts w:hint="eastAsia" w:ascii="宋体" w:hAnsi="宋体" w:eastAsia="宋体" w:cs="宋体"/>
          <w:b/>
          <w:sz w:val="28"/>
          <w:szCs w:val="28"/>
        </w:rPr>
      </w:pPr>
      <w:r>
        <w:rPr>
          <w:rFonts w:hint="eastAsia" w:ascii="宋体" w:hAnsi="宋体" w:eastAsia="宋体" w:cs="宋体"/>
          <w:b/>
          <w:sz w:val="28"/>
          <w:szCs w:val="28"/>
        </w:rPr>
        <w:t>七、违约责任：</w:t>
      </w:r>
    </w:p>
    <w:p>
      <w:pPr>
        <w:keepNext w:val="0"/>
        <w:keepLines w:val="0"/>
        <w:pageBreakBefore w:val="0"/>
        <w:widowControl w:val="0"/>
        <w:kinsoku/>
        <w:wordWrap/>
        <w:overflowPunct/>
        <w:topLinePunct w:val="0"/>
        <w:autoSpaceDE/>
        <w:autoSpaceDN/>
        <w:bidi w:val="0"/>
        <w:adjustRightIn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1、按《中华人民共和国</w:t>
      </w:r>
      <w:r>
        <w:rPr>
          <w:rFonts w:hint="eastAsia" w:ascii="宋体" w:hAnsi="宋体" w:eastAsia="宋体" w:cs="宋体"/>
          <w:sz w:val="28"/>
          <w:szCs w:val="28"/>
          <w:lang w:val="en-US" w:eastAsia="zh-CN"/>
        </w:rPr>
        <w:t>民法典</w:t>
      </w:r>
      <w:r>
        <w:rPr>
          <w:rFonts w:hint="eastAsia" w:ascii="宋体" w:hAnsi="宋体" w:eastAsia="宋体" w:cs="宋体"/>
          <w:sz w:val="28"/>
          <w:szCs w:val="28"/>
        </w:rPr>
        <w:t>》中的相关条款执行。</w:t>
      </w:r>
    </w:p>
    <w:p>
      <w:pPr>
        <w:keepNext w:val="0"/>
        <w:keepLines w:val="0"/>
        <w:pageBreakBefore w:val="0"/>
        <w:widowControl w:val="0"/>
        <w:kinsoku/>
        <w:wordWrap/>
        <w:overflowPunct/>
        <w:topLinePunct w:val="0"/>
        <w:autoSpaceDE/>
        <w:autoSpaceDN/>
        <w:bidi w:val="0"/>
        <w:adjustRightIn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2、未按合同要求提供产品或设备质量不能满足技术要求，采购人有权终止合同，并对供方违约行为进行追究，同时按《政府采购法》的有关规定进行处罚。</w:t>
      </w:r>
    </w:p>
    <w:p>
      <w:pPr>
        <w:spacing w:line="520" w:lineRule="exact"/>
        <w:jc w:val="center"/>
        <w:rPr>
          <w:rFonts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hint="eastAsia" w:ascii="黑体" w:eastAsia="黑体"/>
          <w:b/>
          <w:bCs/>
          <w:color w:val="000000"/>
          <w:sz w:val="32"/>
          <w:szCs w:val="32"/>
        </w:rPr>
      </w:pPr>
    </w:p>
    <w:p>
      <w:pPr>
        <w:spacing w:line="520" w:lineRule="exact"/>
        <w:jc w:val="center"/>
        <w:rPr>
          <w:rFonts w:ascii="黑体" w:eastAsia="黑体"/>
          <w:b/>
          <w:bCs/>
          <w:color w:val="000000"/>
          <w:sz w:val="32"/>
          <w:szCs w:val="32"/>
        </w:rPr>
      </w:pPr>
      <w:r>
        <w:rPr>
          <w:rFonts w:hint="eastAsia" w:ascii="黑体" w:eastAsia="黑体"/>
          <w:b/>
          <w:bCs/>
          <w:color w:val="000000"/>
          <w:sz w:val="32"/>
          <w:szCs w:val="32"/>
        </w:rPr>
        <w:t>第五部分</w:t>
      </w:r>
      <w:r>
        <w:rPr>
          <w:rFonts w:ascii="黑体" w:eastAsia="黑体"/>
          <w:b/>
          <w:bCs/>
          <w:color w:val="000000"/>
          <w:sz w:val="32"/>
          <w:szCs w:val="32"/>
        </w:rPr>
        <w:t xml:space="preserve"> </w:t>
      </w:r>
      <w:r>
        <w:rPr>
          <w:rFonts w:hint="eastAsia" w:ascii="黑体" w:eastAsia="黑体"/>
          <w:b/>
          <w:bCs/>
          <w:color w:val="000000"/>
          <w:sz w:val="32"/>
          <w:szCs w:val="32"/>
        </w:rPr>
        <w:t>合同主要条款</w:t>
      </w:r>
    </w:p>
    <w:p>
      <w:pPr>
        <w:spacing w:line="70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（仅供参考，以最终签订的合同为准）</w:t>
      </w:r>
    </w:p>
    <w:p>
      <w:pPr>
        <w:rPr>
          <w:rFonts w:asciiTheme="minorEastAsia" w:hAnsiTheme="minorEastAsia" w:eastAsiaTheme="minorEastAsia" w:cstheme="minorEastAsia"/>
          <w:b/>
          <w:color w:val="000000"/>
          <w:sz w:val="72"/>
          <w:szCs w:val="52"/>
        </w:rPr>
      </w:pPr>
    </w:p>
    <w:p>
      <w:pPr>
        <w:rPr>
          <w:rFonts w:asciiTheme="minorEastAsia" w:hAnsiTheme="minorEastAsia" w:eastAsiaTheme="minorEastAsia" w:cstheme="minorEastAsia"/>
          <w:b/>
          <w:color w:val="000000"/>
          <w:sz w:val="72"/>
          <w:szCs w:val="52"/>
        </w:rPr>
      </w:pPr>
    </w:p>
    <w:p>
      <w:pP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color w:val="000000"/>
          <w:sz w:val="72"/>
          <w:szCs w:val="52"/>
        </w:rPr>
        <w:br w:type="page"/>
      </w:r>
    </w:p>
    <w:p>
      <w:pPr>
        <w:keepNext w:val="0"/>
        <w:keepLines w:val="0"/>
        <w:pageBreakBefore w:val="0"/>
        <w:kinsoku/>
        <w:overflowPunct/>
        <w:topLinePunct w:val="0"/>
        <w:autoSpaceDE/>
        <w:autoSpaceDN/>
        <w:bidi w:val="0"/>
        <w:adjustRightInd w:val="0"/>
        <w:spacing w:line="600" w:lineRule="exact"/>
        <w:textAlignment w:val="baseline"/>
        <w:rPr>
          <w:rFonts w:ascii="宋体" w:hAnsi="宋体"/>
          <w:sz w:val="28"/>
          <w:szCs w:val="28"/>
        </w:rPr>
      </w:pPr>
      <w:r>
        <w:rPr>
          <w:rFonts w:ascii="宋体" w:hAnsi="宋体"/>
          <w:sz w:val="28"/>
          <w:szCs w:val="28"/>
        </w:rPr>
        <w:t>一、供货合同格式</w:t>
      </w:r>
    </w:p>
    <w:p>
      <w:pPr>
        <w:keepNext w:val="0"/>
        <w:keepLines w:val="0"/>
        <w:pageBreakBefore w:val="0"/>
        <w:kinsoku/>
        <w:overflowPunct/>
        <w:topLinePunct w:val="0"/>
        <w:autoSpaceDE/>
        <w:autoSpaceDN/>
        <w:bidi w:val="0"/>
        <w:adjustRightInd w:val="0"/>
        <w:spacing w:line="600" w:lineRule="exact"/>
        <w:ind w:firstLine="544" w:firstLineChars="200"/>
        <w:jc w:val="both"/>
        <w:textAlignment w:val="baseline"/>
        <w:rPr>
          <w:rFonts w:ascii="宋体" w:hAnsi="宋体"/>
          <w:sz w:val="28"/>
          <w:szCs w:val="28"/>
        </w:rPr>
      </w:pPr>
      <w:r>
        <w:rPr>
          <w:rFonts w:hint="eastAsia" w:hAnsi="宋体" w:cs="仿宋_GB2312"/>
          <w:spacing w:val="-4"/>
          <w:sz w:val="28"/>
          <w:szCs w:val="28"/>
          <w:lang w:eastAsia="zh-CN"/>
        </w:rPr>
        <w:t>2022年岚皋县图书馆分馆建设项目</w:t>
      </w:r>
      <w:r>
        <w:rPr>
          <w:rFonts w:ascii="宋体" w:hAnsi="宋体" w:cs="仿宋_GB2312"/>
          <w:spacing w:val="-4"/>
          <w:sz w:val="28"/>
          <w:szCs w:val="28"/>
        </w:rPr>
        <w:t>(</w:t>
      </w:r>
      <w:r>
        <w:rPr>
          <w:rFonts w:hint="eastAsia" w:ascii="宋体" w:hAnsi="宋体"/>
          <w:sz w:val="28"/>
          <w:szCs w:val="28"/>
          <w:lang w:val="en-US" w:eastAsia="zh-CN"/>
        </w:rPr>
        <w:t>项目</w:t>
      </w:r>
      <w:r>
        <w:rPr>
          <w:rFonts w:ascii="宋体" w:hAnsi="宋体"/>
          <w:sz w:val="28"/>
          <w:szCs w:val="28"/>
        </w:rPr>
        <w:t>编号：</w:t>
      </w:r>
      <w:r>
        <w:rPr>
          <w:rFonts w:hint="eastAsia" w:ascii="宋体" w:hAnsi="宋体"/>
          <w:sz w:val="28"/>
          <w:szCs w:val="28"/>
          <w:lang w:eastAsia="zh-CN"/>
        </w:rPr>
        <w:t>SXHR-AK-211</w:t>
      </w:r>
      <w:r>
        <w:rPr>
          <w:rFonts w:hint="eastAsia" w:hAnsi="宋体"/>
          <w:sz w:val="28"/>
          <w:szCs w:val="28"/>
          <w:lang w:val="en-US" w:eastAsia="zh-CN"/>
        </w:rPr>
        <w:t>08</w:t>
      </w:r>
      <w:r>
        <w:rPr>
          <w:rFonts w:hint="eastAsia" w:ascii="宋体" w:hAnsi="宋体"/>
          <w:sz w:val="28"/>
          <w:szCs w:val="28"/>
          <w:lang w:eastAsia="zh-CN"/>
        </w:rPr>
        <w:t>Y</w:t>
      </w:r>
      <w:r>
        <w:rPr>
          <w:rFonts w:ascii="宋体" w:hAnsi="宋体"/>
          <w:sz w:val="28"/>
          <w:szCs w:val="28"/>
        </w:rPr>
        <w:t>)，在</w:t>
      </w:r>
      <w:r>
        <w:rPr>
          <w:rFonts w:hint="eastAsia" w:hAnsi="宋体" w:cs="仿宋_GB2312"/>
          <w:spacing w:val="-4"/>
          <w:sz w:val="28"/>
          <w:szCs w:val="28"/>
          <w:lang w:eastAsia="zh-CN"/>
        </w:rPr>
        <w:t>岚皋县财政局</w:t>
      </w:r>
      <w:r>
        <w:rPr>
          <w:rFonts w:ascii="宋体" w:hAnsi="宋体"/>
          <w:sz w:val="28"/>
          <w:szCs w:val="28"/>
        </w:rPr>
        <w:t>的监督管理</w:t>
      </w:r>
      <w:r>
        <w:rPr>
          <w:rFonts w:ascii="宋体" w:hAnsi="宋体"/>
          <w:kern w:val="0"/>
          <w:sz w:val="28"/>
          <w:szCs w:val="28"/>
        </w:rPr>
        <w:t>下，由</w:t>
      </w:r>
      <w:r>
        <w:rPr>
          <w:rFonts w:hint="eastAsia" w:hAnsi="宋体"/>
          <w:kern w:val="0"/>
          <w:sz w:val="28"/>
          <w:szCs w:val="28"/>
          <w:lang w:eastAsia="zh-CN"/>
        </w:rPr>
        <w:t>陕西恒瑞项目管理有限公司</w:t>
      </w:r>
      <w:r>
        <w:rPr>
          <w:rFonts w:ascii="宋体" w:hAnsi="宋体"/>
          <w:kern w:val="0"/>
          <w:sz w:val="28"/>
          <w:szCs w:val="28"/>
        </w:rPr>
        <w:t>组织公开招标。</w:t>
      </w:r>
      <w:r>
        <w:rPr>
          <w:rFonts w:hint="eastAsia" w:hAnsi="宋体" w:cs="仿宋_GB2312"/>
          <w:spacing w:val="-4"/>
          <w:sz w:val="28"/>
          <w:szCs w:val="28"/>
          <w:lang w:eastAsia="zh-CN"/>
        </w:rPr>
        <w:t>岚皋县文化图书馆</w:t>
      </w:r>
      <w:r>
        <w:rPr>
          <w:rFonts w:ascii="宋体" w:hAnsi="宋体"/>
          <w:kern w:val="0"/>
          <w:sz w:val="28"/>
          <w:szCs w:val="28"/>
        </w:rPr>
        <w:t>(以下简称“买方”)确定(中标单位名称)（以下简称“卖方”）为中标单位。</w:t>
      </w:r>
    </w:p>
    <w:p>
      <w:pPr>
        <w:keepNext w:val="0"/>
        <w:keepLines w:val="0"/>
        <w:pageBreakBefore w:val="0"/>
        <w:kinsoku/>
        <w:overflowPunct/>
        <w:topLinePunct w:val="0"/>
        <w:autoSpaceDE/>
        <w:autoSpaceDN/>
        <w:bidi w:val="0"/>
        <w:adjustRightInd w:val="0"/>
        <w:spacing w:line="600" w:lineRule="exact"/>
        <w:ind w:right="340" w:rightChars="100" w:firstLine="560" w:firstLineChars="200"/>
        <w:textAlignment w:val="baseline"/>
        <w:rPr>
          <w:rFonts w:ascii="宋体" w:hAnsi="宋体"/>
          <w:kern w:val="0"/>
          <w:sz w:val="28"/>
          <w:szCs w:val="28"/>
        </w:rPr>
      </w:pPr>
      <w:r>
        <w:rPr>
          <w:rFonts w:ascii="宋体" w:hAnsi="宋体"/>
          <w:kern w:val="0"/>
          <w:sz w:val="28"/>
          <w:szCs w:val="28"/>
        </w:rPr>
        <w:t>依据《中华人民共和国</w:t>
      </w:r>
      <w:r>
        <w:rPr>
          <w:rFonts w:hint="eastAsia" w:hAnsi="宋体"/>
          <w:kern w:val="0"/>
          <w:sz w:val="28"/>
          <w:szCs w:val="28"/>
          <w:lang w:eastAsia="zh-CN"/>
        </w:rPr>
        <w:t>民法典</w:t>
      </w:r>
      <w:r>
        <w:rPr>
          <w:rFonts w:ascii="宋体" w:hAnsi="宋体"/>
          <w:kern w:val="0"/>
          <w:sz w:val="28"/>
          <w:szCs w:val="28"/>
        </w:rPr>
        <w:t>》</w:t>
      </w:r>
      <w:r>
        <w:rPr>
          <w:rFonts w:hint="eastAsia" w:ascii="宋体" w:hAnsi="宋体"/>
          <w:kern w:val="0"/>
          <w:sz w:val="28"/>
          <w:szCs w:val="28"/>
        </w:rPr>
        <w:t>、</w:t>
      </w:r>
      <w:r>
        <w:rPr>
          <w:rFonts w:ascii="宋体" w:hAnsi="宋体"/>
          <w:kern w:val="0"/>
          <w:sz w:val="28"/>
          <w:szCs w:val="28"/>
        </w:rPr>
        <w:t>《中华人民共和国政府采购法》</w:t>
      </w:r>
      <w:r>
        <w:rPr>
          <w:rFonts w:hint="eastAsia" w:ascii="宋体" w:hAnsi="宋体"/>
          <w:kern w:val="0"/>
          <w:sz w:val="28"/>
          <w:szCs w:val="28"/>
        </w:rPr>
        <w:t>《中华人民共和国政府采购法实施条例》</w:t>
      </w:r>
      <w:r>
        <w:rPr>
          <w:rFonts w:ascii="宋体" w:hAnsi="宋体"/>
          <w:kern w:val="0"/>
          <w:sz w:val="28"/>
          <w:szCs w:val="28"/>
        </w:rPr>
        <w:t>，买方通过公开招标采购</w:t>
      </w:r>
      <w:r>
        <w:rPr>
          <w:rFonts w:ascii="宋体" w:hAnsi="宋体"/>
          <w:kern w:val="0"/>
          <w:sz w:val="28"/>
          <w:szCs w:val="28"/>
          <w:u w:val="single"/>
        </w:rPr>
        <w:t xml:space="preserve">（货物名称） </w:t>
      </w:r>
      <w:r>
        <w:rPr>
          <w:rFonts w:ascii="宋体" w:hAnsi="宋体"/>
          <w:kern w:val="0"/>
          <w:sz w:val="28"/>
          <w:szCs w:val="28"/>
        </w:rPr>
        <w:t>，并接受了卖方以价格</w:t>
      </w:r>
      <w:r>
        <w:rPr>
          <w:rFonts w:ascii="宋体" w:hAnsi="宋体"/>
          <w:kern w:val="0"/>
          <w:sz w:val="28"/>
          <w:szCs w:val="28"/>
          <w:u w:val="single"/>
        </w:rPr>
        <w:t>(中标金额大写)</w:t>
      </w:r>
      <w:r>
        <w:rPr>
          <w:rFonts w:ascii="宋体" w:hAnsi="宋体"/>
          <w:kern w:val="0"/>
          <w:sz w:val="28"/>
          <w:szCs w:val="28"/>
        </w:rPr>
        <w:t>(以下简称“合同价”)提供的设备及服务。</w:t>
      </w:r>
    </w:p>
    <w:p>
      <w:pPr>
        <w:keepNext w:val="0"/>
        <w:keepLines w:val="0"/>
        <w:pageBreakBefore w:val="0"/>
        <w:kinsoku/>
        <w:overflowPunct/>
        <w:topLinePunct w:val="0"/>
        <w:autoSpaceDE/>
        <w:autoSpaceDN/>
        <w:bidi w:val="0"/>
        <w:adjustRightInd w:val="0"/>
        <w:spacing w:line="600" w:lineRule="exact"/>
        <w:ind w:firstLine="560" w:firstLineChars="200"/>
        <w:textAlignment w:val="baseline"/>
        <w:rPr>
          <w:rFonts w:ascii="宋体" w:hAnsi="宋体"/>
          <w:sz w:val="28"/>
          <w:szCs w:val="28"/>
        </w:rPr>
      </w:pPr>
      <w:bookmarkStart w:id="53" w:name="_Toc188808831"/>
      <w:bookmarkStart w:id="54" w:name="_Toc194663916"/>
      <w:bookmarkStart w:id="55" w:name="_Toc193187095"/>
      <w:bookmarkStart w:id="56" w:name="_Toc193126879"/>
      <w:r>
        <w:rPr>
          <w:rFonts w:ascii="宋体" w:hAnsi="宋体"/>
          <w:sz w:val="28"/>
          <w:szCs w:val="28"/>
        </w:rPr>
        <w:t>本合同在此声明如下：</w:t>
      </w:r>
    </w:p>
    <w:p>
      <w:pPr>
        <w:keepNext w:val="0"/>
        <w:keepLines w:val="0"/>
        <w:pageBreakBefore w:val="0"/>
        <w:kinsoku/>
        <w:overflowPunct/>
        <w:topLinePunct w:val="0"/>
        <w:autoSpaceDE/>
        <w:autoSpaceDN/>
        <w:bidi w:val="0"/>
        <w:adjustRightInd w:val="0"/>
        <w:spacing w:line="600" w:lineRule="exact"/>
        <w:ind w:firstLine="560" w:firstLineChars="200"/>
        <w:textAlignment w:val="baseline"/>
        <w:rPr>
          <w:rFonts w:ascii="宋体" w:hAnsi="宋体"/>
          <w:sz w:val="28"/>
          <w:szCs w:val="28"/>
        </w:rPr>
      </w:pPr>
      <w:r>
        <w:rPr>
          <w:rFonts w:ascii="宋体" w:hAnsi="宋体"/>
          <w:sz w:val="28"/>
          <w:szCs w:val="28"/>
        </w:rPr>
        <w:t>1、本合同中的词语和术语的含义与合同条款中定义的相同。</w:t>
      </w:r>
    </w:p>
    <w:p>
      <w:pPr>
        <w:keepNext w:val="0"/>
        <w:keepLines w:val="0"/>
        <w:pageBreakBefore w:val="0"/>
        <w:kinsoku/>
        <w:overflowPunct/>
        <w:topLinePunct w:val="0"/>
        <w:autoSpaceDE/>
        <w:autoSpaceDN/>
        <w:bidi w:val="0"/>
        <w:adjustRightInd w:val="0"/>
        <w:spacing w:line="600" w:lineRule="exact"/>
        <w:ind w:firstLine="560" w:firstLineChars="200"/>
        <w:textAlignment w:val="baseline"/>
        <w:rPr>
          <w:rFonts w:ascii="宋体" w:hAnsi="宋体"/>
          <w:sz w:val="28"/>
          <w:szCs w:val="28"/>
        </w:rPr>
      </w:pPr>
      <w:r>
        <w:rPr>
          <w:rFonts w:ascii="宋体" w:hAnsi="宋体"/>
          <w:sz w:val="28"/>
          <w:szCs w:val="28"/>
        </w:rPr>
        <w:t>2、下述文件是本合同的一部分，并与本合同一起阅读和解释：</w:t>
      </w:r>
    </w:p>
    <w:p>
      <w:pPr>
        <w:keepNext w:val="0"/>
        <w:keepLines w:val="0"/>
        <w:pageBreakBefore w:val="0"/>
        <w:kinsoku/>
        <w:overflowPunct/>
        <w:topLinePunct w:val="0"/>
        <w:autoSpaceDE/>
        <w:autoSpaceDN/>
        <w:bidi w:val="0"/>
        <w:adjustRightInd w:val="0"/>
        <w:spacing w:line="600" w:lineRule="exact"/>
        <w:ind w:firstLine="700" w:firstLineChars="250"/>
        <w:textAlignment w:val="baseline"/>
        <w:rPr>
          <w:rFonts w:ascii="宋体" w:hAnsi="宋体"/>
          <w:sz w:val="28"/>
          <w:szCs w:val="28"/>
        </w:rPr>
      </w:pPr>
      <w:r>
        <w:rPr>
          <w:rFonts w:ascii="宋体" w:hAnsi="宋体"/>
          <w:sz w:val="28"/>
          <w:szCs w:val="28"/>
        </w:rPr>
        <w:t>1）合同条款</w:t>
      </w:r>
    </w:p>
    <w:p>
      <w:pPr>
        <w:keepNext w:val="0"/>
        <w:keepLines w:val="0"/>
        <w:pageBreakBefore w:val="0"/>
        <w:kinsoku/>
        <w:overflowPunct/>
        <w:topLinePunct w:val="0"/>
        <w:autoSpaceDE/>
        <w:autoSpaceDN/>
        <w:bidi w:val="0"/>
        <w:adjustRightInd w:val="0"/>
        <w:spacing w:line="600" w:lineRule="exact"/>
        <w:ind w:firstLine="700" w:firstLineChars="250"/>
        <w:textAlignment w:val="baseline"/>
        <w:rPr>
          <w:rFonts w:ascii="宋体" w:hAnsi="宋体"/>
          <w:sz w:val="28"/>
          <w:szCs w:val="28"/>
        </w:rPr>
      </w:pPr>
      <w:r>
        <w:rPr>
          <w:rFonts w:ascii="宋体" w:hAnsi="宋体"/>
          <w:sz w:val="28"/>
          <w:szCs w:val="28"/>
        </w:rPr>
        <w:t>2）合同条款附件</w:t>
      </w:r>
    </w:p>
    <w:p>
      <w:pPr>
        <w:keepNext w:val="0"/>
        <w:keepLines w:val="0"/>
        <w:pageBreakBefore w:val="0"/>
        <w:kinsoku/>
        <w:overflowPunct/>
        <w:topLinePunct w:val="0"/>
        <w:autoSpaceDE/>
        <w:autoSpaceDN/>
        <w:bidi w:val="0"/>
        <w:adjustRightInd w:val="0"/>
        <w:spacing w:line="600" w:lineRule="exact"/>
        <w:ind w:firstLine="980" w:firstLineChars="350"/>
        <w:textAlignment w:val="baseline"/>
        <w:rPr>
          <w:rFonts w:ascii="宋体" w:hAnsi="宋体"/>
          <w:sz w:val="28"/>
          <w:szCs w:val="28"/>
        </w:rPr>
      </w:pPr>
      <w:r>
        <w:rPr>
          <w:rFonts w:ascii="宋体" w:hAnsi="宋体"/>
          <w:sz w:val="28"/>
          <w:szCs w:val="28"/>
        </w:rPr>
        <w:t>附件1—</w:t>
      </w:r>
      <w:r>
        <w:rPr>
          <w:rFonts w:hint="eastAsia" w:ascii="宋体" w:hAnsi="宋体"/>
          <w:sz w:val="28"/>
          <w:szCs w:val="28"/>
        </w:rPr>
        <w:t>设备</w:t>
      </w:r>
      <w:r>
        <w:rPr>
          <w:rFonts w:ascii="宋体" w:hAnsi="宋体"/>
          <w:sz w:val="28"/>
          <w:szCs w:val="28"/>
        </w:rPr>
        <w:t>清单</w:t>
      </w:r>
    </w:p>
    <w:p>
      <w:pPr>
        <w:keepNext w:val="0"/>
        <w:keepLines w:val="0"/>
        <w:pageBreakBefore w:val="0"/>
        <w:kinsoku/>
        <w:overflowPunct/>
        <w:topLinePunct w:val="0"/>
        <w:autoSpaceDE/>
        <w:autoSpaceDN/>
        <w:bidi w:val="0"/>
        <w:adjustRightInd w:val="0"/>
        <w:spacing w:line="600" w:lineRule="exact"/>
        <w:ind w:firstLine="980" w:firstLineChars="350"/>
        <w:textAlignment w:val="baseline"/>
        <w:rPr>
          <w:rFonts w:ascii="宋体" w:hAnsi="宋体"/>
          <w:sz w:val="28"/>
          <w:szCs w:val="28"/>
        </w:rPr>
      </w:pPr>
      <w:r>
        <w:rPr>
          <w:rFonts w:ascii="宋体" w:hAnsi="宋体"/>
          <w:sz w:val="28"/>
          <w:szCs w:val="28"/>
        </w:rPr>
        <w:t>附件2—质量保证承诺</w:t>
      </w:r>
    </w:p>
    <w:p>
      <w:pPr>
        <w:keepNext w:val="0"/>
        <w:keepLines w:val="0"/>
        <w:pageBreakBefore w:val="0"/>
        <w:kinsoku/>
        <w:overflowPunct/>
        <w:topLinePunct w:val="0"/>
        <w:autoSpaceDE/>
        <w:autoSpaceDN/>
        <w:bidi w:val="0"/>
        <w:adjustRightInd w:val="0"/>
        <w:spacing w:line="600" w:lineRule="exact"/>
        <w:ind w:firstLine="980" w:firstLineChars="350"/>
        <w:textAlignment w:val="baseline"/>
        <w:rPr>
          <w:rFonts w:ascii="宋体" w:hAnsi="宋体"/>
          <w:sz w:val="28"/>
          <w:szCs w:val="28"/>
        </w:rPr>
      </w:pPr>
      <w:r>
        <w:rPr>
          <w:rFonts w:ascii="宋体" w:hAnsi="宋体"/>
          <w:sz w:val="28"/>
          <w:szCs w:val="28"/>
        </w:rPr>
        <w:t>附件3—售后服务方案</w:t>
      </w:r>
    </w:p>
    <w:p>
      <w:pPr>
        <w:keepNext w:val="0"/>
        <w:keepLines w:val="0"/>
        <w:pageBreakBefore w:val="0"/>
        <w:kinsoku/>
        <w:overflowPunct/>
        <w:topLinePunct w:val="0"/>
        <w:autoSpaceDE/>
        <w:autoSpaceDN/>
        <w:bidi w:val="0"/>
        <w:adjustRightInd w:val="0"/>
        <w:spacing w:line="600" w:lineRule="exact"/>
        <w:ind w:firstLine="980" w:firstLineChars="350"/>
        <w:textAlignment w:val="baseline"/>
        <w:rPr>
          <w:rFonts w:ascii="宋体" w:hAnsi="宋体"/>
          <w:sz w:val="28"/>
          <w:szCs w:val="28"/>
        </w:rPr>
      </w:pPr>
      <w:r>
        <w:rPr>
          <w:rFonts w:ascii="宋体" w:hAnsi="宋体"/>
          <w:sz w:val="28"/>
          <w:szCs w:val="28"/>
        </w:rPr>
        <w:t>附件4—技术文件</w:t>
      </w:r>
    </w:p>
    <w:p>
      <w:pPr>
        <w:keepNext w:val="0"/>
        <w:keepLines w:val="0"/>
        <w:pageBreakBefore w:val="0"/>
        <w:kinsoku/>
        <w:overflowPunct/>
        <w:topLinePunct w:val="0"/>
        <w:autoSpaceDE/>
        <w:autoSpaceDN/>
        <w:bidi w:val="0"/>
        <w:adjustRightInd w:val="0"/>
        <w:spacing w:line="600" w:lineRule="exact"/>
        <w:ind w:firstLine="700" w:firstLineChars="250"/>
        <w:textAlignment w:val="baseline"/>
        <w:rPr>
          <w:rFonts w:ascii="宋体" w:hAnsi="宋体"/>
          <w:sz w:val="28"/>
          <w:szCs w:val="28"/>
        </w:rPr>
      </w:pPr>
      <w:r>
        <w:rPr>
          <w:rFonts w:ascii="宋体" w:hAnsi="宋体"/>
          <w:sz w:val="28"/>
          <w:szCs w:val="28"/>
        </w:rPr>
        <w:t>3）中标通知书</w:t>
      </w:r>
    </w:p>
    <w:p>
      <w:pPr>
        <w:keepNext w:val="0"/>
        <w:keepLines w:val="0"/>
        <w:pageBreakBefore w:val="0"/>
        <w:kinsoku/>
        <w:overflowPunct/>
        <w:topLinePunct w:val="0"/>
        <w:autoSpaceDE/>
        <w:autoSpaceDN/>
        <w:bidi w:val="0"/>
        <w:adjustRightInd w:val="0"/>
        <w:spacing w:line="600" w:lineRule="exact"/>
        <w:ind w:firstLine="700" w:firstLineChars="250"/>
        <w:textAlignment w:val="baseline"/>
        <w:rPr>
          <w:rFonts w:ascii="宋体" w:hAnsi="宋体"/>
          <w:sz w:val="28"/>
          <w:szCs w:val="28"/>
        </w:rPr>
      </w:pPr>
      <w:r>
        <w:rPr>
          <w:rFonts w:ascii="宋体" w:hAnsi="宋体"/>
          <w:sz w:val="28"/>
          <w:szCs w:val="28"/>
        </w:rPr>
        <w:t>4）招标文件</w:t>
      </w:r>
    </w:p>
    <w:p>
      <w:pPr>
        <w:keepNext w:val="0"/>
        <w:keepLines w:val="0"/>
        <w:pageBreakBefore w:val="0"/>
        <w:kinsoku/>
        <w:overflowPunct/>
        <w:topLinePunct w:val="0"/>
        <w:autoSpaceDE/>
        <w:autoSpaceDN/>
        <w:bidi w:val="0"/>
        <w:adjustRightInd w:val="0"/>
        <w:spacing w:line="600" w:lineRule="exact"/>
        <w:ind w:firstLine="700" w:firstLineChars="250"/>
        <w:textAlignment w:val="baseline"/>
        <w:rPr>
          <w:rFonts w:ascii="宋体" w:hAnsi="宋体"/>
          <w:sz w:val="28"/>
          <w:szCs w:val="28"/>
        </w:rPr>
      </w:pPr>
      <w:r>
        <w:rPr>
          <w:rFonts w:ascii="宋体" w:hAnsi="宋体"/>
          <w:sz w:val="28"/>
          <w:szCs w:val="28"/>
        </w:rPr>
        <w:t>5）投标文件</w:t>
      </w:r>
    </w:p>
    <w:p>
      <w:pPr>
        <w:keepNext w:val="0"/>
        <w:keepLines w:val="0"/>
        <w:pageBreakBefore w:val="0"/>
        <w:kinsoku/>
        <w:overflowPunct/>
        <w:topLinePunct w:val="0"/>
        <w:autoSpaceDE/>
        <w:autoSpaceDN/>
        <w:bidi w:val="0"/>
        <w:adjustRightInd w:val="0"/>
        <w:spacing w:line="600" w:lineRule="exact"/>
        <w:ind w:firstLine="560" w:firstLineChars="200"/>
        <w:textAlignment w:val="baseline"/>
        <w:rPr>
          <w:rFonts w:ascii="宋体" w:hAnsi="宋体"/>
          <w:sz w:val="28"/>
          <w:szCs w:val="28"/>
        </w:rPr>
      </w:pPr>
      <w:r>
        <w:rPr>
          <w:rFonts w:ascii="宋体" w:hAnsi="宋体"/>
          <w:sz w:val="28"/>
          <w:szCs w:val="28"/>
        </w:rPr>
        <w:t>3、考虑到买方将按照本合同向卖方支付货款，卖方在此保证全部按照合同的规定向买方提供货物和服务，并修补缺陷。</w:t>
      </w:r>
    </w:p>
    <w:p>
      <w:pPr>
        <w:keepNext w:val="0"/>
        <w:keepLines w:val="0"/>
        <w:pageBreakBefore w:val="0"/>
        <w:kinsoku/>
        <w:overflowPunct/>
        <w:topLinePunct w:val="0"/>
        <w:autoSpaceDE/>
        <w:autoSpaceDN/>
        <w:bidi w:val="0"/>
        <w:adjustRightInd w:val="0"/>
        <w:spacing w:line="600" w:lineRule="exact"/>
        <w:ind w:firstLine="560" w:firstLineChars="200"/>
        <w:textAlignment w:val="baseline"/>
        <w:rPr>
          <w:rFonts w:ascii="宋体" w:hAnsi="宋体"/>
          <w:sz w:val="28"/>
          <w:szCs w:val="28"/>
        </w:rPr>
      </w:pPr>
      <w:r>
        <w:rPr>
          <w:rFonts w:ascii="宋体" w:hAnsi="宋体"/>
          <w:sz w:val="28"/>
          <w:szCs w:val="28"/>
        </w:rPr>
        <w:t>4、考虑到卖方提供的货物和服务并修补缺陷，买方在此保证按照合同规定的时间和方式向卖方支付合同价或其他按合同规定应支付的金额。</w:t>
      </w:r>
    </w:p>
    <w:p>
      <w:pPr>
        <w:keepNext w:val="0"/>
        <w:keepLines w:val="0"/>
        <w:pageBreakBefore w:val="0"/>
        <w:kinsoku/>
        <w:overflowPunct/>
        <w:topLinePunct w:val="0"/>
        <w:autoSpaceDE/>
        <w:autoSpaceDN/>
        <w:bidi w:val="0"/>
        <w:adjustRightInd w:val="0"/>
        <w:snapToGrid w:val="0"/>
        <w:spacing w:line="600" w:lineRule="exact"/>
        <w:ind w:firstLine="560" w:firstLineChars="200"/>
        <w:textAlignment w:val="baseline"/>
        <w:rPr>
          <w:rFonts w:hint="eastAsia" w:ascii="宋体" w:hAnsi="宋体" w:eastAsia="宋体"/>
          <w:color w:val="auto"/>
          <w:sz w:val="28"/>
          <w:szCs w:val="28"/>
        </w:rPr>
      </w:pPr>
      <w:r>
        <w:rPr>
          <w:rFonts w:hint="eastAsia" w:ascii="宋体" w:hAnsi="宋体"/>
          <w:color w:val="auto"/>
          <w:sz w:val="28"/>
          <w:szCs w:val="28"/>
        </w:rPr>
        <w:t>5、</w:t>
      </w:r>
      <w:r>
        <w:rPr>
          <w:rFonts w:hint="eastAsia" w:ascii="宋体" w:hAnsi="宋体" w:eastAsia="宋体"/>
          <w:color w:val="auto"/>
          <w:sz w:val="28"/>
          <w:szCs w:val="28"/>
        </w:rPr>
        <w:t>付款方式：</w:t>
      </w:r>
      <w:r>
        <w:rPr>
          <w:rFonts w:hint="eastAsia" w:ascii="宋体" w:hAnsi="宋体" w:eastAsia="宋体"/>
          <w:color w:val="auto"/>
          <w:sz w:val="28"/>
          <w:szCs w:val="28"/>
          <w:lang w:val="en-US" w:eastAsia="zh-CN"/>
        </w:rPr>
        <w:t>在签定合同后，所有设备全部到达安装现场后，甲方应支付乙方合同总价款30％；所有设备安装调试完毕交付使用无任何问题后，支付至合同总价款的95％；剩余款项5%做为质量保证金，在质保期届满且无返修及质量问题时甲方一次性无息支付给乙方。</w:t>
      </w:r>
    </w:p>
    <w:p>
      <w:pPr>
        <w:keepNext w:val="0"/>
        <w:keepLines w:val="0"/>
        <w:pageBreakBefore w:val="0"/>
        <w:kinsoku/>
        <w:overflowPunct/>
        <w:topLinePunct w:val="0"/>
        <w:autoSpaceDE/>
        <w:autoSpaceDN/>
        <w:bidi w:val="0"/>
        <w:adjustRightInd w:val="0"/>
        <w:snapToGrid w:val="0"/>
        <w:spacing w:line="600" w:lineRule="exact"/>
        <w:ind w:firstLine="560" w:firstLineChars="200"/>
        <w:textAlignment w:val="baseline"/>
        <w:rPr>
          <w:rFonts w:ascii="宋体" w:hAnsi="宋体"/>
          <w:sz w:val="28"/>
          <w:szCs w:val="28"/>
        </w:rPr>
      </w:pPr>
      <w:r>
        <w:rPr>
          <w:rFonts w:hint="eastAsia" w:ascii="宋体" w:hAnsi="宋体"/>
          <w:sz w:val="28"/>
          <w:szCs w:val="28"/>
        </w:rPr>
        <w:t>6、交货期：自合同签订后</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个日历日。</w:t>
      </w:r>
    </w:p>
    <w:p>
      <w:pPr>
        <w:keepNext w:val="0"/>
        <w:keepLines w:val="0"/>
        <w:pageBreakBefore w:val="0"/>
        <w:kinsoku/>
        <w:overflowPunct/>
        <w:topLinePunct w:val="0"/>
        <w:autoSpaceDE/>
        <w:autoSpaceDN/>
        <w:bidi w:val="0"/>
        <w:adjustRightInd w:val="0"/>
        <w:snapToGrid w:val="0"/>
        <w:spacing w:line="600" w:lineRule="exact"/>
        <w:ind w:firstLine="980" w:firstLineChars="350"/>
        <w:textAlignment w:val="baseline"/>
        <w:rPr>
          <w:rFonts w:ascii="宋体" w:hAnsi="宋体"/>
          <w:sz w:val="28"/>
          <w:szCs w:val="28"/>
          <w:u w:val="single"/>
        </w:rPr>
      </w:pPr>
      <w:r>
        <w:rPr>
          <w:rFonts w:hint="eastAsia" w:ascii="宋体" w:hAnsi="宋体"/>
          <w:sz w:val="28"/>
          <w:szCs w:val="28"/>
        </w:rPr>
        <w:t>交货地点：</w:t>
      </w:r>
      <w:r>
        <w:rPr>
          <w:rFonts w:hint="eastAsia" w:ascii="宋体" w:hAnsi="宋体" w:cs="宋体"/>
          <w:sz w:val="28"/>
          <w:szCs w:val="28"/>
        </w:rPr>
        <w:t>采购方指定地点</w:t>
      </w:r>
      <w:r>
        <w:rPr>
          <w:rFonts w:ascii="宋体" w:hAnsi="宋体"/>
          <w:sz w:val="28"/>
          <w:szCs w:val="28"/>
        </w:rPr>
        <w:t>。</w:t>
      </w:r>
      <w:r>
        <w:rPr>
          <w:rFonts w:hint="eastAsia" w:ascii="宋体" w:hAnsi="宋体"/>
          <w:sz w:val="28"/>
          <w:szCs w:val="28"/>
        </w:rPr>
        <w:t xml:space="preserve"> </w:t>
      </w:r>
    </w:p>
    <w:p>
      <w:pPr>
        <w:keepNext w:val="0"/>
        <w:keepLines w:val="0"/>
        <w:pageBreakBefore w:val="0"/>
        <w:kinsoku/>
        <w:overflowPunct/>
        <w:topLinePunct w:val="0"/>
        <w:autoSpaceDE/>
        <w:autoSpaceDN/>
        <w:bidi w:val="0"/>
        <w:adjustRightInd w:val="0"/>
        <w:snapToGrid w:val="0"/>
        <w:spacing w:line="600" w:lineRule="exact"/>
        <w:ind w:firstLine="560" w:firstLineChars="200"/>
        <w:textAlignment w:val="baseline"/>
        <w:rPr>
          <w:rFonts w:ascii="宋体" w:hAnsi="宋体"/>
          <w:sz w:val="28"/>
          <w:szCs w:val="28"/>
        </w:rPr>
      </w:pPr>
      <w:r>
        <w:rPr>
          <w:rFonts w:hint="eastAsia" w:ascii="宋体" w:hAnsi="宋体"/>
          <w:sz w:val="28"/>
          <w:szCs w:val="28"/>
        </w:rPr>
        <w:t>7、本合同一式伍份，其中买方贰份，卖方贰份，</w:t>
      </w:r>
      <w:r>
        <w:rPr>
          <w:rFonts w:hint="eastAsia" w:hAnsi="宋体"/>
          <w:sz w:val="28"/>
          <w:szCs w:val="28"/>
          <w:lang w:eastAsia="zh-CN"/>
        </w:rPr>
        <w:t>岚皋县财政局</w:t>
      </w:r>
      <w:r>
        <w:rPr>
          <w:rFonts w:hint="eastAsia" w:ascii="宋体" w:hAnsi="宋体"/>
          <w:sz w:val="28"/>
          <w:szCs w:val="28"/>
        </w:rPr>
        <w:t>备案壹份。</w:t>
      </w:r>
    </w:p>
    <w:p>
      <w:pPr>
        <w:keepNext w:val="0"/>
        <w:keepLines w:val="0"/>
        <w:pageBreakBefore w:val="0"/>
        <w:kinsoku/>
        <w:overflowPunct/>
        <w:topLinePunct w:val="0"/>
        <w:autoSpaceDE/>
        <w:autoSpaceDN/>
        <w:bidi w:val="0"/>
        <w:adjustRightInd w:val="0"/>
        <w:snapToGrid w:val="0"/>
        <w:spacing w:line="600" w:lineRule="exact"/>
        <w:ind w:firstLine="560" w:firstLineChars="200"/>
        <w:textAlignment w:val="baseline"/>
        <w:rPr>
          <w:rFonts w:ascii="宋体" w:hAnsi="宋体"/>
          <w:sz w:val="28"/>
          <w:szCs w:val="28"/>
        </w:rPr>
      </w:pPr>
      <w:r>
        <w:rPr>
          <w:rFonts w:hint="eastAsia" w:ascii="宋体" w:hAnsi="宋体"/>
          <w:kern w:val="0"/>
          <w:sz w:val="28"/>
          <w:szCs w:val="28"/>
        </w:rPr>
        <w:t>8、本合同由买卖双方共同签字盖章，自最后一方签字盖章之日起生效。</w:t>
      </w:r>
    </w:p>
    <w:tbl>
      <w:tblPr>
        <w:tblStyle w:val="18"/>
        <w:tblpPr w:leftFromText="180" w:rightFromText="180" w:vertAnchor="text" w:horzAnchor="margin" w:tblpX="519" w:tblpY="58"/>
        <w:tblOverlap w:val="never"/>
        <w:tblW w:w="8248" w:type="dxa"/>
        <w:tblInd w:w="0" w:type="dxa"/>
        <w:tblLayout w:type="fixed"/>
        <w:tblCellMar>
          <w:top w:w="0" w:type="dxa"/>
          <w:left w:w="108" w:type="dxa"/>
          <w:bottom w:w="0" w:type="dxa"/>
          <w:right w:w="108" w:type="dxa"/>
        </w:tblCellMar>
      </w:tblPr>
      <w:tblGrid>
        <w:gridCol w:w="4312"/>
        <w:gridCol w:w="3936"/>
      </w:tblGrid>
      <w:tr>
        <w:tblPrEx>
          <w:tblCellMar>
            <w:top w:w="0" w:type="dxa"/>
            <w:left w:w="108" w:type="dxa"/>
            <w:bottom w:w="0" w:type="dxa"/>
            <w:right w:w="108" w:type="dxa"/>
          </w:tblCellMar>
        </w:tblPrEx>
        <w:trPr>
          <w:trHeight w:val="3093" w:hRule="atLeast"/>
        </w:trPr>
        <w:tc>
          <w:tcPr>
            <w:tcW w:w="4312" w:type="dxa"/>
            <w:tcMar>
              <w:top w:w="113" w:type="dxa"/>
              <w:left w:w="113" w:type="dxa"/>
              <w:bottom w:w="113" w:type="dxa"/>
              <w:right w:w="113" w:type="dxa"/>
            </w:tcMar>
            <w:vAlign w:val="top"/>
          </w:tcPr>
          <w:p>
            <w:pPr>
              <w:autoSpaceDE w:val="0"/>
              <w:autoSpaceDN w:val="0"/>
              <w:spacing w:line="480" w:lineRule="exact"/>
              <w:ind w:left="340" w:leftChars="100"/>
              <w:rPr>
                <w:rFonts w:ascii="宋体" w:hAnsi="宋体"/>
                <w:sz w:val="28"/>
                <w:szCs w:val="28"/>
              </w:rPr>
            </w:pPr>
            <w:r>
              <w:rPr>
                <w:rFonts w:ascii="宋体" w:hAnsi="宋体"/>
                <w:sz w:val="28"/>
                <w:szCs w:val="28"/>
              </w:rPr>
              <w:t xml:space="preserve">买方名称： </w:t>
            </w:r>
          </w:p>
          <w:p>
            <w:pPr>
              <w:autoSpaceDE w:val="0"/>
              <w:autoSpaceDN w:val="0"/>
              <w:spacing w:line="480" w:lineRule="exact"/>
              <w:ind w:left="340" w:leftChars="100"/>
              <w:rPr>
                <w:rFonts w:ascii="宋体" w:hAnsi="宋体"/>
                <w:sz w:val="28"/>
                <w:szCs w:val="28"/>
              </w:rPr>
            </w:pPr>
            <w:r>
              <w:rPr>
                <w:rFonts w:ascii="宋体" w:hAnsi="宋体"/>
                <w:sz w:val="28"/>
                <w:szCs w:val="28"/>
              </w:rPr>
              <w:t xml:space="preserve">地    址： </w:t>
            </w:r>
          </w:p>
          <w:p>
            <w:pPr>
              <w:autoSpaceDE w:val="0"/>
              <w:autoSpaceDN w:val="0"/>
              <w:spacing w:line="480" w:lineRule="exact"/>
              <w:ind w:left="340" w:leftChars="100"/>
              <w:rPr>
                <w:rFonts w:ascii="宋体" w:hAnsi="宋体"/>
                <w:sz w:val="28"/>
                <w:szCs w:val="28"/>
              </w:rPr>
            </w:pPr>
            <w:r>
              <w:rPr>
                <w:rFonts w:ascii="宋体" w:hAnsi="宋体"/>
                <w:sz w:val="28"/>
                <w:szCs w:val="28"/>
              </w:rPr>
              <w:t>邮    编：</w:t>
            </w:r>
          </w:p>
          <w:p>
            <w:pPr>
              <w:autoSpaceDE w:val="0"/>
              <w:autoSpaceDN w:val="0"/>
              <w:spacing w:line="480" w:lineRule="exact"/>
              <w:ind w:left="340" w:leftChars="100"/>
              <w:rPr>
                <w:rFonts w:ascii="宋体" w:hAnsi="宋体"/>
                <w:sz w:val="28"/>
                <w:szCs w:val="28"/>
              </w:rPr>
            </w:pPr>
            <w:r>
              <w:rPr>
                <w:rFonts w:ascii="宋体" w:hAnsi="宋体"/>
                <w:sz w:val="28"/>
                <w:szCs w:val="28"/>
              </w:rPr>
              <w:t>电    话：</w:t>
            </w:r>
          </w:p>
          <w:p>
            <w:pPr>
              <w:autoSpaceDE w:val="0"/>
              <w:autoSpaceDN w:val="0"/>
              <w:spacing w:line="480" w:lineRule="exact"/>
              <w:ind w:left="340" w:leftChars="100"/>
              <w:rPr>
                <w:rFonts w:ascii="宋体" w:hAnsi="宋体"/>
                <w:sz w:val="28"/>
                <w:szCs w:val="28"/>
              </w:rPr>
            </w:pPr>
            <w:r>
              <w:rPr>
                <w:rFonts w:ascii="宋体" w:hAnsi="宋体"/>
                <w:sz w:val="28"/>
                <w:szCs w:val="28"/>
              </w:rPr>
              <w:t>传    真：</w:t>
            </w:r>
          </w:p>
          <w:p>
            <w:pPr>
              <w:autoSpaceDE w:val="0"/>
              <w:autoSpaceDN w:val="0"/>
              <w:spacing w:line="480" w:lineRule="exact"/>
              <w:ind w:left="340" w:leftChars="100"/>
              <w:rPr>
                <w:rFonts w:ascii="宋体" w:hAnsi="宋体"/>
                <w:sz w:val="28"/>
                <w:szCs w:val="28"/>
              </w:rPr>
            </w:pPr>
          </w:p>
          <w:p>
            <w:pPr>
              <w:autoSpaceDE w:val="0"/>
              <w:autoSpaceDN w:val="0"/>
              <w:spacing w:line="480" w:lineRule="exact"/>
              <w:ind w:left="340" w:leftChars="100"/>
              <w:rPr>
                <w:rFonts w:ascii="宋体" w:hAnsi="宋体"/>
                <w:sz w:val="28"/>
                <w:szCs w:val="28"/>
              </w:rPr>
            </w:pPr>
          </w:p>
          <w:p>
            <w:pPr>
              <w:autoSpaceDE w:val="0"/>
              <w:autoSpaceDN w:val="0"/>
              <w:spacing w:line="480" w:lineRule="exact"/>
              <w:ind w:left="340" w:leftChars="100"/>
              <w:rPr>
                <w:rFonts w:ascii="宋体" w:hAnsi="宋体"/>
                <w:sz w:val="28"/>
                <w:szCs w:val="28"/>
              </w:rPr>
            </w:pPr>
            <w:r>
              <w:rPr>
                <w:rFonts w:ascii="宋体" w:hAnsi="宋体"/>
                <w:sz w:val="28"/>
                <w:szCs w:val="28"/>
              </w:rPr>
              <w:t>代表签字：</w:t>
            </w:r>
          </w:p>
          <w:p>
            <w:pPr>
              <w:spacing w:line="480" w:lineRule="exact"/>
              <w:ind w:left="340" w:leftChars="100"/>
              <w:rPr>
                <w:rFonts w:ascii="宋体" w:hAnsi="宋体"/>
                <w:sz w:val="28"/>
                <w:szCs w:val="28"/>
              </w:rPr>
            </w:pPr>
            <w:r>
              <w:rPr>
                <w:rFonts w:ascii="宋体" w:hAnsi="宋体"/>
                <w:sz w:val="28"/>
                <w:szCs w:val="28"/>
              </w:rPr>
              <w:t>盖章：</w:t>
            </w:r>
          </w:p>
          <w:p>
            <w:pPr>
              <w:autoSpaceDE w:val="0"/>
              <w:autoSpaceDN w:val="0"/>
              <w:spacing w:line="480" w:lineRule="exact"/>
              <w:rPr>
                <w:rFonts w:ascii="宋体" w:hAnsi="宋体"/>
                <w:sz w:val="28"/>
                <w:szCs w:val="28"/>
              </w:rPr>
            </w:pPr>
          </w:p>
          <w:p>
            <w:pPr>
              <w:autoSpaceDE w:val="0"/>
              <w:autoSpaceDN w:val="0"/>
              <w:spacing w:line="480" w:lineRule="exact"/>
              <w:ind w:firstLine="2100" w:firstLineChars="750"/>
              <w:rPr>
                <w:rFonts w:ascii="宋体" w:hAnsi="宋体"/>
                <w:sz w:val="28"/>
                <w:szCs w:val="28"/>
              </w:rPr>
            </w:pPr>
            <w:r>
              <w:rPr>
                <w:rFonts w:ascii="宋体" w:hAnsi="宋体"/>
                <w:sz w:val="28"/>
                <w:szCs w:val="28"/>
              </w:rPr>
              <w:t xml:space="preserve">年  月  日      </w:t>
            </w:r>
          </w:p>
          <w:p>
            <w:pPr>
              <w:autoSpaceDE w:val="0"/>
              <w:autoSpaceDN w:val="0"/>
              <w:spacing w:line="480" w:lineRule="exact"/>
              <w:rPr>
                <w:rFonts w:ascii="宋体" w:hAnsi="宋体"/>
                <w:sz w:val="28"/>
                <w:szCs w:val="28"/>
              </w:rPr>
            </w:pPr>
          </w:p>
        </w:tc>
        <w:tc>
          <w:tcPr>
            <w:tcW w:w="3936" w:type="dxa"/>
            <w:tcMar>
              <w:top w:w="113" w:type="dxa"/>
              <w:left w:w="113" w:type="dxa"/>
              <w:bottom w:w="113" w:type="dxa"/>
              <w:right w:w="113" w:type="dxa"/>
            </w:tcMar>
            <w:vAlign w:val="top"/>
          </w:tcPr>
          <w:p>
            <w:pPr>
              <w:autoSpaceDE w:val="0"/>
              <w:autoSpaceDN w:val="0"/>
              <w:spacing w:line="480" w:lineRule="exact"/>
              <w:ind w:left="340" w:leftChars="100"/>
              <w:rPr>
                <w:rFonts w:ascii="宋体" w:hAnsi="宋体"/>
                <w:sz w:val="28"/>
                <w:szCs w:val="28"/>
              </w:rPr>
            </w:pPr>
            <w:r>
              <w:rPr>
                <w:rFonts w:ascii="宋体" w:hAnsi="宋体"/>
                <w:sz w:val="28"/>
                <w:szCs w:val="28"/>
              </w:rPr>
              <w:t>卖方名称：</w:t>
            </w:r>
          </w:p>
          <w:p>
            <w:pPr>
              <w:autoSpaceDE w:val="0"/>
              <w:autoSpaceDN w:val="0"/>
              <w:spacing w:line="480" w:lineRule="exact"/>
              <w:ind w:left="340" w:leftChars="100"/>
              <w:rPr>
                <w:rFonts w:ascii="宋体" w:hAnsi="宋体"/>
                <w:sz w:val="28"/>
                <w:szCs w:val="28"/>
              </w:rPr>
            </w:pPr>
            <w:r>
              <w:rPr>
                <w:rFonts w:ascii="宋体" w:hAnsi="宋体"/>
                <w:sz w:val="28"/>
                <w:szCs w:val="28"/>
              </w:rPr>
              <w:t xml:space="preserve">地    址： </w:t>
            </w:r>
          </w:p>
          <w:p>
            <w:pPr>
              <w:autoSpaceDE w:val="0"/>
              <w:autoSpaceDN w:val="0"/>
              <w:spacing w:line="480" w:lineRule="exact"/>
              <w:ind w:left="340" w:leftChars="100"/>
              <w:rPr>
                <w:rFonts w:ascii="宋体" w:hAnsi="宋体"/>
                <w:sz w:val="28"/>
                <w:szCs w:val="28"/>
              </w:rPr>
            </w:pPr>
            <w:r>
              <w:rPr>
                <w:rFonts w:ascii="宋体" w:hAnsi="宋体"/>
                <w:sz w:val="28"/>
                <w:szCs w:val="28"/>
              </w:rPr>
              <w:t xml:space="preserve">邮    编： </w:t>
            </w:r>
          </w:p>
          <w:p>
            <w:pPr>
              <w:autoSpaceDE w:val="0"/>
              <w:autoSpaceDN w:val="0"/>
              <w:spacing w:line="480" w:lineRule="exact"/>
              <w:ind w:left="340" w:leftChars="100"/>
              <w:rPr>
                <w:rFonts w:ascii="宋体" w:hAnsi="宋体"/>
                <w:sz w:val="28"/>
                <w:szCs w:val="28"/>
              </w:rPr>
            </w:pPr>
            <w:r>
              <w:rPr>
                <w:rFonts w:ascii="宋体" w:hAnsi="宋体"/>
                <w:sz w:val="28"/>
                <w:szCs w:val="28"/>
              </w:rPr>
              <w:t xml:space="preserve">电    话： </w:t>
            </w:r>
          </w:p>
          <w:p>
            <w:pPr>
              <w:autoSpaceDE w:val="0"/>
              <w:autoSpaceDN w:val="0"/>
              <w:spacing w:line="480" w:lineRule="exact"/>
              <w:ind w:left="340" w:leftChars="100"/>
              <w:rPr>
                <w:rFonts w:ascii="宋体" w:hAnsi="宋体"/>
                <w:sz w:val="28"/>
                <w:szCs w:val="28"/>
              </w:rPr>
            </w:pPr>
            <w:r>
              <w:rPr>
                <w:rFonts w:ascii="宋体" w:hAnsi="宋体"/>
                <w:sz w:val="28"/>
                <w:szCs w:val="28"/>
              </w:rPr>
              <w:t xml:space="preserve">传    真：  </w:t>
            </w:r>
          </w:p>
          <w:p>
            <w:pPr>
              <w:autoSpaceDE w:val="0"/>
              <w:autoSpaceDN w:val="0"/>
              <w:spacing w:line="480" w:lineRule="exact"/>
              <w:ind w:left="340" w:leftChars="100"/>
              <w:rPr>
                <w:rFonts w:ascii="宋体" w:hAnsi="宋体"/>
                <w:sz w:val="28"/>
                <w:szCs w:val="28"/>
              </w:rPr>
            </w:pPr>
            <w:r>
              <w:rPr>
                <w:rFonts w:ascii="宋体" w:hAnsi="宋体"/>
                <w:sz w:val="28"/>
                <w:szCs w:val="28"/>
              </w:rPr>
              <w:t>开户银行：</w:t>
            </w:r>
          </w:p>
          <w:p>
            <w:pPr>
              <w:autoSpaceDE w:val="0"/>
              <w:autoSpaceDN w:val="0"/>
              <w:spacing w:line="480" w:lineRule="exact"/>
              <w:ind w:left="340" w:leftChars="100"/>
              <w:rPr>
                <w:rFonts w:ascii="宋体" w:hAnsi="宋体"/>
                <w:sz w:val="28"/>
                <w:szCs w:val="28"/>
              </w:rPr>
            </w:pPr>
            <w:r>
              <w:rPr>
                <w:rFonts w:ascii="宋体" w:hAnsi="宋体"/>
                <w:sz w:val="28"/>
                <w:szCs w:val="28"/>
              </w:rPr>
              <w:t>帐    号：</w:t>
            </w:r>
          </w:p>
          <w:p>
            <w:pPr>
              <w:autoSpaceDE w:val="0"/>
              <w:autoSpaceDN w:val="0"/>
              <w:spacing w:line="480" w:lineRule="exact"/>
              <w:ind w:left="340" w:leftChars="100"/>
              <w:rPr>
                <w:rFonts w:ascii="宋体" w:hAnsi="宋体"/>
                <w:sz w:val="28"/>
                <w:szCs w:val="28"/>
              </w:rPr>
            </w:pPr>
            <w:r>
              <w:rPr>
                <w:rFonts w:ascii="宋体" w:hAnsi="宋体"/>
                <w:sz w:val="28"/>
                <w:szCs w:val="28"/>
              </w:rPr>
              <w:t>代表签字</w:t>
            </w:r>
          </w:p>
          <w:p>
            <w:pPr>
              <w:spacing w:line="480" w:lineRule="exact"/>
              <w:ind w:left="340" w:leftChars="100"/>
              <w:rPr>
                <w:rFonts w:ascii="宋体" w:hAnsi="宋体"/>
                <w:sz w:val="28"/>
                <w:szCs w:val="28"/>
              </w:rPr>
            </w:pPr>
            <w:r>
              <w:rPr>
                <w:rFonts w:ascii="宋体" w:hAnsi="宋体"/>
                <w:sz w:val="28"/>
                <w:szCs w:val="28"/>
              </w:rPr>
              <w:t>盖章：</w:t>
            </w:r>
          </w:p>
          <w:p>
            <w:pPr>
              <w:spacing w:line="480" w:lineRule="exact"/>
              <w:ind w:left="340" w:leftChars="100"/>
              <w:rPr>
                <w:rFonts w:ascii="宋体" w:hAnsi="宋体"/>
                <w:sz w:val="28"/>
                <w:szCs w:val="28"/>
              </w:rPr>
            </w:pPr>
          </w:p>
          <w:p>
            <w:pPr>
              <w:spacing w:line="480" w:lineRule="exact"/>
              <w:ind w:left="340" w:leftChars="100" w:firstLine="1960" w:firstLineChars="700"/>
              <w:rPr>
                <w:rFonts w:ascii="宋体" w:hAnsi="宋体"/>
                <w:sz w:val="28"/>
                <w:szCs w:val="28"/>
              </w:rPr>
            </w:pPr>
            <w:r>
              <w:rPr>
                <w:rFonts w:ascii="宋体" w:hAnsi="宋体"/>
                <w:sz w:val="28"/>
                <w:szCs w:val="28"/>
              </w:rPr>
              <w:t>年  月  日</w:t>
            </w:r>
          </w:p>
        </w:tc>
      </w:tr>
      <w:bookmarkEnd w:id="53"/>
      <w:bookmarkEnd w:id="54"/>
      <w:bookmarkEnd w:id="55"/>
      <w:bookmarkEnd w:id="56"/>
    </w:tbl>
    <w:p>
      <w:pPr>
        <w:rPr>
          <w:rFonts w:hint="eastAsia" w:ascii="宋体" w:hAnsi="宋体"/>
          <w:b/>
          <w:sz w:val="24"/>
        </w:rPr>
      </w:pPr>
      <w:r>
        <w:rPr>
          <w:rFonts w:hint="eastAsia" w:ascii="宋体" w:hAnsi="宋体"/>
          <w:b/>
          <w:sz w:val="24"/>
        </w:rPr>
        <w:br w:type="page"/>
      </w:r>
    </w:p>
    <w:p>
      <w:pPr>
        <w:adjustRightInd w:val="0"/>
        <w:snapToGrid w:val="0"/>
        <w:spacing w:line="400" w:lineRule="exact"/>
        <w:jc w:val="left"/>
        <w:rPr>
          <w:rFonts w:ascii="黑体" w:hAnsi="黑体" w:eastAsia="黑体" w:cs="宋体"/>
          <w:b/>
          <w:bCs/>
          <w:spacing w:val="-10"/>
          <w:sz w:val="30"/>
          <w:szCs w:val="30"/>
        </w:rPr>
      </w:pPr>
      <w:r>
        <w:rPr>
          <w:rFonts w:hint="eastAsia" w:ascii="宋体" w:hAnsi="宋体"/>
          <w:b/>
          <w:sz w:val="24"/>
        </w:rPr>
        <w:t>项目编号：</w:t>
      </w:r>
      <w:r>
        <w:rPr>
          <w:rFonts w:hint="eastAsia" w:hAnsi="宋体"/>
          <w:b/>
          <w:sz w:val="24"/>
          <w:lang w:eastAsia="zh-CN"/>
        </w:rPr>
        <w:t>SXHR-AK-2210</w:t>
      </w:r>
      <w:r>
        <w:rPr>
          <w:rFonts w:hint="eastAsia" w:hAnsi="宋体"/>
          <w:b/>
          <w:sz w:val="24"/>
          <w:lang w:val="en-US" w:eastAsia="zh-CN"/>
        </w:rPr>
        <w:t>8</w:t>
      </w:r>
      <w:r>
        <w:rPr>
          <w:rFonts w:hint="eastAsia" w:hAnsi="宋体"/>
          <w:b/>
          <w:sz w:val="24"/>
          <w:lang w:eastAsia="zh-CN"/>
        </w:rPr>
        <w:t>Y</w:t>
      </w:r>
      <w:r>
        <w:rPr>
          <w:rFonts w:hint="eastAsia" w:ascii="宋体" w:hAnsi="宋体"/>
          <w:b/>
          <w:sz w:val="24"/>
          <w:lang w:val="en-US" w:eastAsia="zh-CN"/>
        </w:rPr>
        <w:t xml:space="preserve">                                </w:t>
      </w:r>
    </w:p>
    <w:p>
      <w:pPr>
        <w:autoSpaceDE w:val="0"/>
        <w:autoSpaceDN w:val="0"/>
        <w:adjustRightInd w:val="0"/>
        <w:spacing w:line="480" w:lineRule="auto"/>
        <w:rPr>
          <w:rFonts w:ascii="黑体" w:hAnsi="黑体" w:eastAsia="黑体" w:cs="宋体"/>
          <w:b/>
          <w:bCs/>
          <w:spacing w:val="-10"/>
          <w:sz w:val="52"/>
          <w:szCs w:val="48"/>
        </w:rPr>
      </w:pPr>
    </w:p>
    <w:p>
      <w:pPr>
        <w:autoSpaceDE w:val="0"/>
        <w:autoSpaceDN w:val="0"/>
        <w:adjustRightInd w:val="0"/>
        <w:spacing w:line="480" w:lineRule="auto"/>
        <w:rPr>
          <w:rFonts w:ascii="黑体" w:hAnsi="黑体" w:eastAsia="黑体" w:cs="宋体"/>
          <w:b/>
          <w:bCs/>
          <w:spacing w:val="-10"/>
          <w:sz w:val="56"/>
          <w:szCs w:val="52"/>
        </w:rPr>
      </w:pPr>
    </w:p>
    <w:p>
      <w:pPr>
        <w:adjustRightInd w:val="0"/>
        <w:snapToGrid w:val="0"/>
        <w:spacing w:line="360" w:lineRule="auto"/>
        <w:jc w:val="center"/>
        <w:rPr>
          <w:rFonts w:hint="eastAsia" w:eastAsia="黑体"/>
          <w:b/>
          <w:sz w:val="44"/>
          <w:szCs w:val="44"/>
          <w:lang w:eastAsia="zh-CN"/>
        </w:rPr>
      </w:pPr>
      <w:r>
        <w:rPr>
          <w:rFonts w:hint="eastAsia" w:eastAsia="黑体"/>
          <w:b/>
          <w:sz w:val="44"/>
          <w:szCs w:val="44"/>
          <w:lang w:eastAsia="zh-CN"/>
        </w:rPr>
        <w:t>2022年岚皋县图书馆分馆建设项目</w:t>
      </w:r>
    </w:p>
    <w:p>
      <w:pPr>
        <w:adjustRightInd w:val="0"/>
        <w:snapToGrid w:val="0"/>
        <w:spacing w:line="360" w:lineRule="auto"/>
        <w:jc w:val="center"/>
        <w:rPr>
          <w:rFonts w:eastAsia="黑体"/>
          <w:b/>
          <w:sz w:val="44"/>
          <w:szCs w:val="44"/>
        </w:rPr>
      </w:pPr>
      <w:r>
        <w:rPr>
          <w:rFonts w:hint="eastAsia" w:eastAsia="黑体"/>
          <w:b/>
          <w:sz w:val="44"/>
          <w:szCs w:val="44"/>
          <w:lang w:eastAsia="zh-CN"/>
        </w:rPr>
        <w:t>投标</w:t>
      </w:r>
      <w:r>
        <w:rPr>
          <w:rFonts w:hint="eastAsia" w:eastAsia="黑体"/>
          <w:b/>
          <w:sz w:val="44"/>
          <w:szCs w:val="44"/>
        </w:rPr>
        <w:t>文件</w:t>
      </w:r>
    </w:p>
    <w:p>
      <w:pPr>
        <w:adjustRightInd w:val="0"/>
        <w:snapToGrid w:val="0"/>
        <w:spacing w:line="360" w:lineRule="auto"/>
        <w:rPr>
          <w:rFonts w:eastAsia="楷体_GB2312"/>
          <w:sz w:val="30"/>
        </w:rPr>
      </w:pPr>
    </w:p>
    <w:p>
      <w:pPr>
        <w:adjustRightInd w:val="0"/>
        <w:snapToGrid w:val="0"/>
        <w:spacing w:line="800" w:lineRule="exact"/>
        <w:ind w:firstLine="1576"/>
        <w:rPr>
          <w:rFonts w:eastAsia="楷体_GB2312"/>
          <w:b/>
          <w:bCs/>
          <w:sz w:val="30"/>
        </w:rPr>
      </w:pPr>
    </w:p>
    <w:p>
      <w:pPr>
        <w:adjustRightInd w:val="0"/>
        <w:snapToGrid w:val="0"/>
        <w:spacing w:line="800" w:lineRule="exact"/>
        <w:ind w:firstLine="1576"/>
        <w:rPr>
          <w:rFonts w:eastAsia="楷体_GB2312"/>
          <w:b/>
          <w:bCs/>
          <w:sz w:val="30"/>
        </w:rPr>
      </w:pPr>
    </w:p>
    <w:p>
      <w:pPr>
        <w:adjustRightInd w:val="0"/>
        <w:snapToGrid w:val="0"/>
        <w:spacing w:line="800" w:lineRule="exact"/>
        <w:ind w:firstLine="1576"/>
        <w:rPr>
          <w:rFonts w:eastAsia="楷体_GB2312"/>
          <w:b/>
          <w:bCs/>
          <w:sz w:val="30"/>
        </w:rPr>
      </w:pPr>
    </w:p>
    <w:p>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p>
    <w:p>
      <w:pPr>
        <w:adjustRightInd w:val="0"/>
        <w:snapToGrid w:val="0"/>
        <w:spacing w:line="360" w:lineRule="auto"/>
        <w:jc w:val="center"/>
        <w:rPr>
          <w:rFonts w:eastAsia="黑体"/>
          <w:b/>
          <w:sz w:val="50"/>
        </w:rPr>
      </w:pPr>
    </w:p>
    <w:p>
      <w:pPr>
        <w:jc w:val="center"/>
        <w:rPr>
          <w:rFonts w:ascii="黑体" w:hAnsi="黑体" w:eastAsia="黑体" w:cs="黑体"/>
          <w:b/>
          <w:sz w:val="44"/>
          <w:szCs w:val="44"/>
        </w:rPr>
      </w:pPr>
      <w:r>
        <w:rPr>
          <w:rFonts w:hint="eastAsia" w:ascii="黑体" w:hAnsi="黑体" w:eastAsia="黑体" w:cs="黑体"/>
          <w:b/>
          <w:sz w:val="44"/>
          <w:szCs w:val="44"/>
        </w:rPr>
        <w:br w:type="page"/>
      </w:r>
    </w:p>
    <w:p>
      <w:pPr>
        <w:jc w:val="center"/>
        <w:rPr>
          <w:rFonts w:ascii="黑体" w:hAnsi="黑体" w:eastAsia="黑体" w:cs="黑体"/>
          <w:b/>
          <w:sz w:val="44"/>
          <w:szCs w:val="44"/>
        </w:rPr>
      </w:pPr>
    </w:p>
    <w:p>
      <w:pPr>
        <w:spacing w:line="480" w:lineRule="exact"/>
        <w:jc w:val="center"/>
        <w:rPr>
          <w:rFonts w:hint="eastAsia" w:ascii="宋体" w:hAnsi="宋体" w:eastAsia="宋体" w:cs="宋体"/>
          <w:b/>
          <w:sz w:val="28"/>
          <w:szCs w:val="28"/>
        </w:rPr>
      </w:pPr>
      <w:r>
        <w:rPr>
          <w:rFonts w:hint="eastAsia" w:ascii="宋体" w:hAnsi="宋体" w:eastAsia="宋体" w:cs="宋体"/>
          <w:b/>
          <w:sz w:val="28"/>
          <w:szCs w:val="28"/>
        </w:rPr>
        <w:t>目  录</w:t>
      </w:r>
    </w:p>
    <w:p>
      <w:pPr>
        <w:spacing w:line="480" w:lineRule="exact"/>
        <w:jc w:val="center"/>
        <w:rPr>
          <w:rFonts w:hint="eastAsia" w:ascii="宋体" w:hAnsi="宋体" w:eastAsia="宋体" w:cs="宋体"/>
          <w:sz w:val="28"/>
          <w:szCs w:val="28"/>
        </w:rPr>
      </w:pPr>
      <w:r>
        <w:rPr>
          <w:rFonts w:hint="eastAsia" w:ascii="宋体" w:hAnsi="宋体" w:eastAsia="宋体" w:cs="宋体"/>
          <w:b/>
          <w:bCs/>
          <w:color w:val="000000"/>
          <w:sz w:val="28"/>
          <w:szCs w:val="28"/>
        </w:rPr>
        <w:t>（包含但不限于以下内容）</w:t>
      </w:r>
    </w:p>
    <w:p>
      <w:pPr>
        <w:spacing w:line="480" w:lineRule="exact"/>
        <w:ind w:left="340" w:leftChars="100"/>
        <w:rPr>
          <w:rFonts w:ascii="宋体" w:hAnsi="宋体"/>
          <w:sz w:val="24"/>
          <w:szCs w:val="20"/>
        </w:rPr>
      </w:pPr>
    </w:p>
    <w:p>
      <w:pPr>
        <w:spacing w:line="480" w:lineRule="exact"/>
        <w:ind w:left="2040" w:leftChars="600"/>
        <w:rPr>
          <w:rFonts w:hint="eastAsia" w:ascii="宋体" w:hAnsi="宋体" w:eastAsia="宋体" w:cs="宋体"/>
          <w:sz w:val="24"/>
          <w:szCs w:val="24"/>
        </w:rPr>
      </w:pPr>
      <w:r>
        <w:rPr>
          <w:rFonts w:hint="eastAsia" w:ascii="宋体" w:hAnsi="宋体" w:eastAsia="宋体" w:cs="宋体"/>
          <w:sz w:val="24"/>
          <w:szCs w:val="24"/>
        </w:rPr>
        <w:t>1.投标函（格式）</w:t>
      </w:r>
    </w:p>
    <w:p>
      <w:pPr>
        <w:spacing w:line="480" w:lineRule="exact"/>
        <w:ind w:left="2040" w:leftChars="600"/>
        <w:rPr>
          <w:rFonts w:hint="eastAsia" w:ascii="宋体" w:hAnsi="宋体" w:eastAsia="宋体" w:cs="宋体"/>
          <w:sz w:val="24"/>
          <w:szCs w:val="24"/>
        </w:rPr>
      </w:pPr>
      <w:r>
        <w:rPr>
          <w:rFonts w:hint="eastAsia" w:ascii="宋体" w:hAnsi="宋体" w:eastAsia="宋体" w:cs="宋体"/>
          <w:sz w:val="24"/>
          <w:szCs w:val="24"/>
        </w:rPr>
        <w:t>2.开标一览表（格式）</w:t>
      </w:r>
    </w:p>
    <w:p>
      <w:pPr>
        <w:spacing w:line="480" w:lineRule="exact"/>
        <w:ind w:left="2040" w:leftChars="600"/>
        <w:rPr>
          <w:rFonts w:hint="eastAsia" w:ascii="宋体" w:hAnsi="宋体" w:eastAsia="宋体" w:cs="宋体"/>
          <w:sz w:val="24"/>
          <w:szCs w:val="24"/>
        </w:rPr>
      </w:pPr>
      <w:r>
        <w:rPr>
          <w:rFonts w:hint="eastAsia" w:ascii="宋体" w:hAnsi="宋体" w:eastAsia="宋体" w:cs="宋体"/>
          <w:sz w:val="24"/>
          <w:szCs w:val="24"/>
        </w:rPr>
        <w:t>3.投标分项报价表（格式）</w:t>
      </w:r>
    </w:p>
    <w:p>
      <w:pPr>
        <w:spacing w:line="480" w:lineRule="exact"/>
        <w:ind w:left="2040" w:leftChars="600"/>
        <w:rPr>
          <w:rFonts w:hint="eastAsia" w:ascii="宋体" w:hAnsi="宋体" w:eastAsia="宋体" w:cs="宋体"/>
          <w:sz w:val="24"/>
          <w:szCs w:val="24"/>
        </w:rPr>
      </w:pPr>
      <w:r>
        <w:rPr>
          <w:rFonts w:hint="eastAsia" w:ascii="宋体" w:hAnsi="宋体" w:eastAsia="宋体" w:cs="宋体"/>
          <w:sz w:val="24"/>
          <w:szCs w:val="24"/>
        </w:rPr>
        <w:t>4.节能环保、环境标志产品明细表（格式，若有）</w:t>
      </w:r>
    </w:p>
    <w:p>
      <w:pPr>
        <w:spacing w:line="480" w:lineRule="exact"/>
        <w:ind w:left="2040" w:leftChars="600"/>
        <w:rPr>
          <w:rFonts w:hint="eastAsia" w:ascii="宋体" w:hAnsi="宋体" w:eastAsia="宋体" w:cs="宋体"/>
          <w:sz w:val="24"/>
          <w:szCs w:val="24"/>
        </w:rPr>
      </w:pPr>
      <w:r>
        <w:rPr>
          <w:rFonts w:hint="eastAsia" w:ascii="宋体" w:hAnsi="宋体" w:eastAsia="宋体" w:cs="宋体"/>
          <w:sz w:val="24"/>
          <w:szCs w:val="24"/>
        </w:rPr>
        <w:t>5.选配件报价表（格式，若有）</w:t>
      </w:r>
    </w:p>
    <w:p>
      <w:pPr>
        <w:spacing w:line="480" w:lineRule="exact"/>
        <w:ind w:left="2040" w:leftChars="600"/>
        <w:rPr>
          <w:rFonts w:hint="eastAsia" w:ascii="宋体" w:hAnsi="宋体" w:eastAsia="宋体" w:cs="宋体"/>
          <w:sz w:val="24"/>
          <w:szCs w:val="24"/>
        </w:rPr>
      </w:pPr>
      <w:r>
        <w:rPr>
          <w:rFonts w:hint="eastAsia" w:ascii="宋体" w:hAnsi="宋体" w:eastAsia="宋体" w:cs="宋体"/>
          <w:sz w:val="24"/>
          <w:szCs w:val="24"/>
        </w:rPr>
        <w:t>6.设备说明一览表（格式）</w:t>
      </w:r>
    </w:p>
    <w:p>
      <w:pPr>
        <w:spacing w:line="480" w:lineRule="exact"/>
        <w:ind w:left="2040" w:leftChars="600"/>
        <w:rPr>
          <w:rFonts w:hint="eastAsia" w:ascii="宋体" w:hAnsi="宋体" w:eastAsia="宋体" w:cs="宋体"/>
          <w:sz w:val="24"/>
          <w:szCs w:val="24"/>
        </w:rPr>
      </w:pPr>
      <w:r>
        <w:rPr>
          <w:rFonts w:hint="eastAsia" w:ascii="宋体" w:hAnsi="宋体" w:eastAsia="宋体" w:cs="宋体"/>
          <w:sz w:val="24"/>
          <w:szCs w:val="24"/>
        </w:rPr>
        <w:t>7.商务条款响应偏离表（格式）</w:t>
      </w:r>
    </w:p>
    <w:p>
      <w:pPr>
        <w:spacing w:line="480" w:lineRule="exact"/>
        <w:ind w:left="2040" w:leftChars="600"/>
        <w:rPr>
          <w:rFonts w:hint="eastAsia" w:ascii="宋体" w:hAnsi="宋体" w:eastAsia="宋体" w:cs="宋体"/>
          <w:sz w:val="24"/>
          <w:szCs w:val="24"/>
        </w:rPr>
      </w:pPr>
      <w:r>
        <w:rPr>
          <w:rFonts w:hint="eastAsia" w:ascii="宋体" w:hAnsi="宋体" w:eastAsia="宋体" w:cs="宋体"/>
          <w:sz w:val="24"/>
          <w:szCs w:val="24"/>
        </w:rPr>
        <w:t>8.技术规格响应偏离表（格式）</w:t>
      </w:r>
    </w:p>
    <w:p>
      <w:pPr>
        <w:spacing w:line="480" w:lineRule="exact"/>
        <w:ind w:left="2040" w:leftChars="600"/>
        <w:rPr>
          <w:rFonts w:hint="eastAsia" w:ascii="宋体" w:hAnsi="宋体" w:eastAsia="宋体" w:cs="宋体"/>
          <w:sz w:val="24"/>
          <w:szCs w:val="24"/>
        </w:rPr>
      </w:pPr>
      <w:r>
        <w:rPr>
          <w:rFonts w:hint="eastAsia" w:ascii="宋体" w:hAnsi="宋体" w:eastAsia="宋体" w:cs="宋体"/>
          <w:sz w:val="24"/>
          <w:szCs w:val="24"/>
        </w:rPr>
        <w:t>9.产品的佐证材料</w:t>
      </w:r>
    </w:p>
    <w:p>
      <w:pPr>
        <w:spacing w:line="480" w:lineRule="exact"/>
        <w:ind w:left="2040" w:leftChars="600"/>
        <w:rPr>
          <w:rFonts w:hint="eastAsia" w:ascii="宋体" w:hAnsi="宋体" w:eastAsia="宋体" w:cs="宋体"/>
          <w:sz w:val="24"/>
          <w:szCs w:val="24"/>
        </w:rPr>
      </w:pPr>
      <w:r>
        <w:rPr>
          <w:rFonts w:hint="eastAsia" w:ascii="宋体" w:hAnsi="宋体" w:eastAsia="宋体" w:cs="宋体"/>
          <w:sz w:val="24"/>
          <w:szCs w:val="24"/>
        </w:rPr>
        <w:t>10.法定代表人授权书（格式）</w:t>
      </w:r>
    </w:p>
    <w:p>
      <w:pPr>
        <w:spacing w:line="480" w:lineRule="exact"/>
        <w:ind w:left="2040" w:leftChars="600"/>
        <w:rPr>
          <w:rFonts w:hint="eastAsia" w:ascii="宋体" w:hAnsi="宋体" w:eastAsia="宋体" w:cs="宋体"/>
          <w:sz w:val="24"/>
          <w:szCs w:val="24"/>
          <w:lang w:val="en-US" w:eastAsia="zh-CN"/>
        </w:rPr>
      </w:pPr>
      <w:r>
        <w:rPr>
          <w:rFonts w:hint="eastAsia" w:ascii="宋体" w:hAnsi="宋体" w:eastAsia="宋体" w:cs="宋体"/>
          <w:sz w:val="24"/>
          <w:szCs w:val="24"/>
        </w:rPr>
        <w:t>11.资格证明文件</w:t>
      </w:r>
      <w:r>
        <w:rPr>
          <w:rFonts w:hint="eastAsia" w:hAnsi="宋体" w:cs="宋体"/>
          <w:sz w:val="24"/>
          <w:szCs w:val="24"/>
          <w:lang w:val="en-US" w:eastAsia="zh-CN"/>
        </w:rPr>
        <w:t>资料</w:t>
      </w:r>
    </w:p>
    <w:p>
      <w:pPr>
        <w:spacing w:line="480" w:lineRule="exact"/>
        <w:ind w:left="2040" w:leftChars="600"/>
        <w:rPr>
          <w:rFonts w:hint="eastAsia" w:ascii="宋体" w:hAnsi="宋体" w:eastAsia="宋体" w:cs="宋体"/>
          <w:sz w:val="24"/>
          <w:szCs w:val="24"/>
        </w:rPr>
      </w:pPr>
      <w:r>
        <w:rPr>
          <w:rFonts w:hint="eastAsia" w:ascii="宋体" w:hAnsi="宋体" w:eastAsia="宋体" w:cs="宋体"/>
          <w:sz w:val="24"/>
          <w:szCs w:val="24"/>
        </w:rPr>
        <w:t>12.项目实施方案</w:t>
      </w:r>
    </w:p>
    <w:p>
      <w:pPr>
        <w:autoSpaceDE w:val="0"/>
        <w:autoSpaceDN w:val="0"/>
        <w:spacing w:line="480" w:lineRule="exact"/>
        <w:ind w:left="2040" w:leftChars="600"/>
        <w:rPr>
          <w:rFonts w:hint="eastAsia" w:ascii="宋体" w:hAnsi="宋体" w:eastAsia="宋体" w:cs="宋体"/>
          <w:sz w:val="24"/>
          <w:szCs w:val="24"/>
        </w:rPr>
      </w:pPr>
      <w:r>
        <w:rPr>
          <w:rFonts w:hint="eastAsia" w:ascii="宋体" w:hAnsi="宋体" w:eastAsia="宋体" w:cs="宋体"/>
          <w:sz w:val="24"/>
          <w:szCs w:val="24"/>
        </w:rPr>
        <w:t>13.质量保证</w:t>
      </w:r>
    </w:p>
    <w:p>
      <w:pPr>
        <w:autoSpaceDE w:val="0"/>
        <w:autoSpaceDN w:val="0"/>
        <w:spacing w:line="480" w:lineRule="exact"/>
        <w:ind w:left="2040" w:leftChars="600"/>
        <w:rPr>
          <w:rFonts w:hint="eastAsia" w:ascii="宋体" w:hAnsi="宋体" w:eastAsia="宋体" w:cs="宋体"/>
          <w:sz w:val="24"/>
          <w:szCs w:val="24"/>
        </w:rPr>
      </w:pPr>
      <w:r>
        <w:rPr>
          <w:rFonts w:hint="eastAsia" w:ascii="宋体" w:hAnsi="宋体" w:eastAsia="宋体" w:cs="宋体"/>
          <w:sz w:val="24"/>
          <w:szCs w:val="24"/>
        </w:rPr>
        <w:t>14.产品的合法来源渠道证明文件</w:t>
      </w:r>
    </w:p>
    <w:p>
      <w:pPr>
        <w:autoSpaceDE w:val="0"/>
        <w:autoSpaceDN w:val="0"/>
        <w:spacing w:line="480" w:lineRule="exact"/>
        <w:ind w:left="2040" w:leftChars="600"/>
        <w:rPr>
          <w:rFonts w:hint="eastAsia" w:eastAsia="宋体"/>
          <w:lang w:val="en-US" w:eastAsia="zh-CN"/>
        </w:rPr>
      </w:pPr>
      <w:r>
        <w:rPr>
          <w:rFonts w:hint="eastAsia" w:hAnsi="宋体" w:cs="宋体"/>
          <w:sz w:val="24"/>
          <w:szCs w:val="24"/>
          <w:lang w:val="en-US" w:eastAsia="zh-CN"/>
        </w:rPr>
        <w:t>15.业绩</w:t>
      </w:r>
    </w:p>
    <w:p>
      <w:pPr>
        <w:spacing w:line="480" w:lineRule="exact"/>
        <w:ind w:left="2040" w:leftChars="600"/>
        <w:rPr>
          <w:rFonts w:hint="eastAsia" w:ascii="宋体" w:hAnsi="宋体" w:eastAsia="宋体" w:cs="宋体"/>
          <w:sz w:val="24"/>
          <w:szCs w:val="24"/>
        </w:rPr>
      </w:pPr>
      <w:r>
        <w:rPr>
          <w:rFonts w:hint="eastAsia" w:ascii="宋体" w:hAnsi="宋体" w:eastAsia="宋体" w:cs="宋体"/>
          <w:sz w:val="24"/>
          <w:szCs w:val="24"/>
        </w:rPr>
        <w:t>1</w:t>
      </w:r>
      <w:r>
        <w:rPr>
          <w:rFonts w:hint="eastAsia" w:hAnsi="宋体" w:cs="宋体"/>
          <w:sz w:val="24"/>
          <w:szCs w:val="24"/>
          <w:lang w:val="en-US" w:eastAsia="zh-CN"/>
        </w:rPr>
        <w:t>6</w:t>
      </w:r>
      <w:r>
        <w:rPr>
          <w:rFonts w:hint="eastAsia" w:ascii="宋体" w:hAnsi="宋体" w:eastAsia="宋体" w:cs="宋体"/>
          <w:sz w:val="24"/>
          <w:szCs w:val="24"/>
        </w:rPr>
        <w:t>.售后服务方案</w:t>
      </w:r>
    </w:p>
    <w:p>
      <w:pPr>
        <w:autoSpaceDE w:val="0"/>
        <w:autoSpaceDN w:val="0"/>
        <w:spacing w:line="480" w:lineRule="exact"/>
        <w:ind w:left="2040" w:leftChars="600"/>
        <w:rPr>
          <w:rFonts w:hint="eastAsia" w:ascii="宋体" w:hAnsi="宋体" w:eastAsia="宋体" w:cs="宋体"/>
          <w:sz w:val="24"/>
          <w:szCs w:val="24"/>
        </w:rPr>
      </w:pPr>
      <w:r>
        <w:rPr>
          <w:rFonts w:hint="eastAsia" w:ascii="宋体" w:hAnsi="宋体" w:eastAsia="宋体" w:cs="宋体"/>
          <w:sz w:val="24"/>
          <w:szCs w:val="24"/>
        </w:rPr>
        <w:t>1</w:t>
      </w:r>
      <w:r>
        <w:rPr>
          <w:rFonts w:hint="eastAsia" w:hAnsi="宋体" w:cs="宋体"/>
          <w:sz w:val="24"/>
          <w:szCs w:val="24"/>
          <w:lang w:val="en-US" w:eastAsia="zh-CN"/>
        </w:rPr>
        <w:t>7</w:t>
      </w:r>
      <w:r>
        <w:rPr>
          <w:rFonts w:hint="eastAsia" w:ascii="宋体" w:hAnsi="宋体" w:eastAsia="宋体" w:cs="宋体"/>
          <w:sz w:val="24"/>
          <w:szCs w:val="24"/>
        </w:rPr>
        <w:t>.培训方案</w:t>
      </w:r>
    </w:p>
    <w:p>
      <w:pPr>
        <w:autoSpaceDE w:val="0"/>
        <w:autoSpaceDN w:val="0"/>
        <w:spacing w:line="480" w:lineRule="exact"/>
        <w:ind w:left="2040" w:leftChars="600"/>
        <w:rPr>
          <w:rFonts w:hint="eastAsia" w:ascii="宋体" w:hAnsi="宋体" w:eastAsia="宋体" w:cs="宋体"/>
          <w:sz w:val="24"/>
          <w:szCs w:val="24"/>
        </w:rPr>
      </w:pPr>
      <w:r>
        <w:rPr>
          <w:rFonts w:hint="eastAsia" w:ascii="宋体" w:hAnsi="宋体" w:eastAsia="宋体" w:cs="宋体"/>
          <w:sz w:val="24"/>
          <w:szCs w:val="24"/>
        </w:rPr>
        <w:t>1</w:t>
      </w:r>
      <w:r>
        <w:rPr>
          <w:rFonts w:hint="eastAsia" w:hAnsi="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kern w:val="0"/>
          <w:sz w:val="24"/>
          <w:szCs w:val="24"/>
        </w:rPr>
        <w:t>招标文件要求的其他证明资料及投标人认为需要提供的资料</w:t>
      </w:r>
    </w:p>
    <w:p>
      <w:pPr>
        <w:autoSpaceDE w:val="0"/>
        <w:autoSpaceDN w:val="0"/>
        <w:spacing w:line="480" w:lineRule="exact"/>
        <w:ind w:left="2040" w:leftChars="600"/>
        <w:rPr>
          <w:rFonts w:hint="eastAsia" w:ascii="宋体" w:hAnsi="宋体" w:eastAsia="宋体" w:cs="宋体"/>
          <w:sz w:val="24"/>
          <w:szCs w:val="24"/>
        </w:rPr>
      </w:pPr>
      <w:r>
        <w:rPr>
          <w:rFonts w:hint="eastAsia" w:hAnsi="宋体" w:cs="宋体"/>
          <w:sz w:val="24"/>
          <w:szCs w:val="24"/>
          <w:lang w:val="en-US" w:eastAsia="zh-CN"/>
        </w:rPr>
        <w:t>19</w:t>
      </w:r>
      <w:r>
        <w:rPr>
          <w:rFonts w:hint="eastAsia" w:ascii="宋体" w:hAnsi="宋体" w:eastAsia="宋体" w:cs="宋体"/>
          <w:sz w:val="24"/>
          <w:szCs w:val="24"/>
        </w:rPr>
        <w:t>.《拒绝政府采购领域商业贿赂承诺书》（格式）</w:t>
      </w:r>
    </w:p>
    <w:p>
      <w:pPr>
        <w:autoSpaceDE w:val="0"/>
        <w:autoSpaceDN w:val="0"/>
        <w:spacing w:line="480" w:lineRule="exact"/>
        <w:ind w:left="2040" w:leftChars="600"/>
        <w:rPr>
          <w:rFonts w:hint="eastAsia" w:ascii="宋体" w:hAnsi="宋体" w:eastAsia="宋体" w:cs="宋体"/>
          <w:sz w:val="24"/>
          <w:szCs w:val="24"/>
        </w:rPr>
      </w:pPr>
      <w:r>
        <w:rPr>
          <w:rFonts w:hint="eastAsia" w:hAnsi="宋体" w:cs="宋体"/>
          <w:sz w:val="24"/>
          <w:szCs w:val="24"/>
          <w:lang w:val="en-US" w:eastAsia="zh-CN"/>
        </w:rPr>
        <w:t>20</w:t>
      </w:r>
      <w:r>
        <w:rPr>
          <w:rFonts w:hint="eastAsia" w:ascii="宋体" w:hAnsi="宋体" w:eastAsia="宋体" w:cs="宋体"/>
          <w:sz w:val="24"/>
          <w:szCs w:val="24"/>
        </w:rPr>
        <w:t>.《小微企业声明函》及证明文件（格式，若有）</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6"/>
        <w:spacing w:before="0" w:after="0" w:line="415" w:lineRule="auto"/>
        <w:rPr>
          <w:rFonts w:hint="eastAsia" w:ascii="宋体" w:hAnsi="宋体" w:eastAsia="宋体" w:cs="宋体"/>
          <w:sz w:val="24"/>
          <w:szCs w:val="24"/>
        </w:rPr>
      </w:pPr>
      <w:bookmarkStart w:id="57" w:name="_Toc503448355"/>
      <w:bookmarkStart w:id="58" w:name="_Toc962224"/>
      <w:bookmarkStart w:id="59" w:name="_Toc25937946"/>
      <w:bookmarkStart w:id="60" w:name="_Toc504041253"/>
      <w:bookmarkStart w:id="61" w:name="_Toc479176388"/>
      <w:bookmarkStart w:id="62" w:name="_Toc65073714"/>
      <w:r>
        <w:rPr>
          <w:rFonts w:hint="eastAsia" w:ascii="宋体" w:hAnsi="宋体" w:eastAsia="宋体" w:cs="宋体"/>
          <w:sz w:val="24"/>
          <w:szCs w:val="24"/>
        </w:rPr>
        <w:t>1.投标函（格式）</w:t>
      </w:r>
      <w:bookmarkEnd w:id="57"/>
      <w:bookmarkEnd w:id="58"/>
      <w:bookmarkEnd w:id="59"/>
      <w:bookmarkEnd w:id="60"/>
      <w:bookmarkEnd w:id="61"/>
      <w:bookmarkEnd w:id="62"/>
    </w:p>
    <w:p>
      <w:pPr>
        <w:spacing w:line="240" w:lineRule="exact"/>
        <w:ind w:left="340" w:leftChars="100"/>
        <w:rPr>
          <w:rFonts w:hint="eastAsia" w:ascii="宋体" w:hAnsi="宋体" w:eastAsia="宋体" w:cs="宋体"/>
          <w:sz w:val="24"/>
          <w:szCs w:val="24"/>
        </w:rPr>
      </w:pPr>
    </w:p>
    <w:p>
      <w:pPr>
        <w:spacing w:line="480" w:lineRule="exact"/>
        <w:rPr>
          <w:rFonts w:hint="eastAsia" w:ascii="宋体" w:hAnsi="宋体" w:eastAsia="宋体" w:cs="宋体"/>
          <w:b/>
          <w:sz w:val="24"/>
          <w:szCs w:val="24"/>
          <w:lang w:eastAsia="zh-CN"/>
        </w:rPr>
      </w:pPr>
      <w:r>
        <w:rPr>
          <w:rFonts w:hint="eastAsia" w:ascii="宋体" w:hAnsi="宋体" w:eastAsia="宋体" w:cs="宋体"/>
          <w:b/>
          <w:sz w:val="24"/>
          <w:szCs w:val="24"/>
        </w:rPr>
        <w:t>致：</w:t>
      </w:r>
      <w:r>
        <w:rPr>
          <w:rFonts w:hint="eastAsia" w:ascii="宋体" w:hAnsi="宋体" w:eastAsia="宋体" w:cs="宋体"/>
          <w:b/>
          <w:sz w:val="24"/>
          <w:szCs w:val="24"/>
          <w:lang w:eastAsia="zh-CN"/>
        </w:rPr>
        <w:t>陕西恒瑞项目管理有限公司</w:t>
      </w:r>
    </w:p>
    <w:p>
      <w:pPr>
        <w:spacing w:line="480" w:lineRule="exact"/>
        <w:ind w:firstLine="470" w:firstLineChars="196"/>
        <w:rPr>
          <w:rFonts w:hint="eastAsia" w:ascii="宋体" w:hAnsi="宋体" w:eastAsia="宋体" w:cs="宋体"/>
          <w:b/>
          <w:sz w:val="24"/>
          <w:szCs w:val="24"/>
        </w:rPr>
      </w:pPr>
      <w:r>
        <w:rPr>
          <w:rFonts w:hint="eastAsia" w:ascii="宋体" w:hAnsi="宋体" w:eastAsia="宋体" w:cs="宋体"/>
          <w:sz w:val="24"/>
          <w:szCs w:val="24"/>
        </w:rPr>
        <w:t>根据贵单位</w:t>
      </w:r>
      <w:r>
        <w:rPr>
          <w:rFonts w:hint="eastAsia" w:ascii="宋体" w:hAnsi="宋体" w:eastAsia="宋体" w:cs="宋体"/>
          <w:sz w:val="24"/>
          <w:szCs w:val="24"/>
          <w:u w:val="single"/>
        </w:rPr>
        <w:t xml:space="preserve">         （采购项目名称）    </w:t>
      </w:r>
      <w:r>
        <w:rPr>
          <w:rFonts w:hint="eastAsia" w:ascii="宋体" w:hAnsi="宋体" w:eastAsia="宋体" w:cs="宋体"/>
          <w:sz w:val="24"/>
          <w:szCs w:val="24"/>
        </w:rPr>
        <w:t>项目</w:t>
      </w:r>
      <w:r>
        <w:rPr>
          <w:rFonts w:hint="eastAsia" w:ascii="宋体" w:hAnsi="宋体" w:eastAsia="宋体" w:cs="宋体"/>
          <w:sz w:val="24"/>
          <w:szCs w:val="24"/>
          <w:u w:val="single"/>
        </w:rPr>
        <w:t>（项目编号）</w:t>
      </w:r>
      <w:r>
        <w:rPr>
          <w:rFonts w:hint="eastAsia" w:ascii="宋体" w:hAnsi="宋体" w:eastAsia="宋体" w:cs="宋体"/>
          <w:sz w:val="24"/>
          <w:szCs w:val="24"/>
        </w:rPr>
        <w:t>的招标公告，我方代表</w:t>
      </w:r>
      <w:r>
        <w:rPr>
          <w:rFonts w:hint="eastAsia" w:ascii="宋体" w:hAnsi="宋体" w:eastAsia="宋体" w:cs="宋体"/>
          <w:sz w:val="24"/>
          <w:szCs w:val="24"/>
          <w:u w:val="single"/>
        </w:rPr>
        <w:t xml:space="preserve">   （姓名、职务）   </w:t>
      </w:r>
      <w:r>
        <w:rPr>
          <w:rFonts w:hint="eastAsia" w:ascii="宋体" w:hAnsi="宋体" w:eastAsia="宋体" w:cs="宋体"/>
          <w:sz w:val="24"/>
          <w:szCs w:val="24"/>
        </w:rPr>
        <w:t>经正式授权并代表</w:t>
      </w:r>
      <w:r>
        <w:rPr>
          <w:rFonts w:hint="eastAsia" w:ascii="宋体" w:hAnsi="宋体" w:eastAsia="宋体" w:cs="宋体"/>
          <w:sz w:val="24"/>
          <w:szCs w:val="24"/>
          <w:u w:val="single"/>
        </w:rPr>
        <w:t xml:space="preserve">     （投标人名称）     </w:t>
      </w:r>
      <w:r>
        <w:rPr>
          <w:rFonts w:hint="eastAsia" w:ascii="宋体" w:hAnsi="宋体" w:eastAsia="宋体" w:cs="宋体"/>
          <w:sz w:val="24"/>
          <w:szCs w:val="24"/>
        </w:rPr>
        <w:t>就该项目进行投标。</w:t>
      </w:r>
    </w:p>
    <w:p>
      <w:pPr>
        <w:spacing w:line="48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在此，我方郑重声明以下诸点，并负法律责任：</w:t>
      </w:r>
    </w:p>
    <w:p>
      <w:pPr>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1、我方具备本项目招标文件中规定的资格条件。</w:t>
      </w:r>
    </w:p>
    <w:p>
      <w:pPr>
        <w:spacing w:line="480" w:lineRule="exact"/>
        <w:ind w:firstLine="470" w:firstLineChars="196"/>
        <w:rPr>
          <w:rFonts w:hint="eastAsia" w:ascii="宋体" w:hAnsi="宋体" w:eastAsia="宋体" w:cs="宋体"/>
          <w:b/>
          <w:sz w:val="24"/>
          <w:szCs w:val="24"/>
        </w:rPr>
      </w:pPr>
      <w:r>
        <w:rPr>
          <w:rFonts w:hint="eastAsia" w:ascii="宋体" w:hAnsi="宋体" w:eastAsia="宋体" w:cs="宋体"/>
          <w:sz w:val="24"/>
          <w:szCs w:val="24"/>
        </w:rPr>
        <w:t>2、我方提交的加密电子化投标文件1份。</w:t>
      </w:r>
    </w:p>
    <w:p>
      <w:pPr>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3、我方所附投标报价表中应提交和交付的货物投标总价为人民币：</w:t>
      </w:r>
      <w:r>
        <w:rPr>
          <w:rFonts w:hint="eastAsia" w:ascii="宋体" w:hAnsi="宋体" w:eastAsia="宋体" w:cs="宋体"/>
          <w:sz w:val="24"/>
          <w:szCs w:val="24"/>
          <w:u w:val="single"/>
        </w:rPr>
        <w:t>（同时用汉字大写和数字表示的投标总价）</w:t>
      </w:r>
      <w:r>
        <w:rPr>
          <w:rFonts w:hint="eastAsia" w:ascii="宋体" w:hAnsi="宋体" w:eastAsia="宋体" w:cs="宋体"/>
          <w:sz w:val="24"/>
          <w:szCs w:val="24"/>
        </w:rPr>
        <w:t>。该报价一次报死，不受市场因素的影响。</w:t>
      </w:r>
    </w:p>
    <w:p>
      <w:pPr>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4、我方已详细审查全部招标文件（包括澄清函、补充通知等），完全理解投标人须知的所有条款。</w:t>
      </w:r>
    </w:p>
    <w:p>
      <w:pPr>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5、我方完全满足和响应招标文件中的各项商务和技术要求，若有偏差，已在投标文件中明确说明。</w:t>
      </w:r>
    </w:p>
    <w:p>
      <w:pPr>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6、我方接受招标文件中全部合同条款，且无任何异议；保证忠实地执行双方所签订的合同，并承担合同规定的责任和义务。</w:t>
      </w:r>
    </w:p>
    <w:p>
      <w:pPr>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7、我方完全理解并同意招标文件中有关拒绝投标的条款。</w:t>
      </w:r>
    </w:p>
    <w:p>
      <w:pPr>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8、我方同意按照要求提供投标有关的一切数据或资料等。</w:t>
      </w:r>
    </w:p>
    <w:p>
      <w:pPr>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9、我方完全理解最低报价不是中标的唯一条件，采购人有权选择质优价廉的货物。</w:t>
      </w:r>
    </w:p>
    <w:p>
      <w:pPr>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10、我方同意按招标文件规定，遵守招标文件中的各项规定和要求。</w:t>
      </w:r>
    </w:p>
    <w:p>
      <w:pPr>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 xml:space="preserve">11、我方对本次招标内容及与本项目有关的知识产权、技术资料、商业秘密及相关信息保密。 </w:t>
      </w:r>
    </w:p>
    <w:p>
      <w:pPr>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12、我方与采购人和采购代理机构无任何的隶属关系或者其他利害关系。</w:t>
      </w:r>
    </w:p>
    <w:p>
      <w:pPr>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13、若我方中标，我方保证按有关规定向采购代理机构支付招标服务费。</w:t>
      </w:r>
    </w:p>
    <w:p>
      <w:pPr>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14、投标有效期为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80" w:lineRule="exact"/>
        <w:ind w:firstLine="470" w:firstLineChars="196"/>
        <w:rPr>
          <w:rFonts w:hint="eastAsia" w:ascii="宋体" w:hAnsi="宋体" w:eastAsia="宋体" w:cs="宋体"/>
          <w:b/>
          <w:sz w:val="24"/>
          <w:szCs w:val="24"/>
        </w:rPr>
      </w:pPr>
      <w:r>
        <w:rPr>
          <w:rFonts w:hint="eastAsia" w:ascii="宋体" w:hAnsi="宋体" w:eastAsia="宋体" w:cs="宋体"/>
          <w:sz w:val="24"/>
          <w:szCs w:val="24"/>
        </w:rPr>
        <w:t>15、所有关于本项目的函电，请按下列地址联系：</w:t>
      </w:r>
    </w:p>
    <w:p>
      <w:pPr>
        <w:spacing w:line="480" w:lineRule="exact"/>
        <w:jc w:val="center"/>
        <w:rPr>
          <w:rFonts w:hint="eastAsia" w:ascii="宋体" w:hAnsi="宋体" w:eastAsia="宋体" w:cs="宋体"/>
          <w:b/>
          <w:sz w:val="24"/>
          <w:szCs w:val="24"/>
        </w:rPr>
      </w:pPr>
    </w:p>
    <w:p>
      <w:pPr>
        <w:spacing w:line="480" w:lineRule="exact"/>
        <w:jc w:val="left"/>
        <w:rPr>
          <w:rFonts w:hint="eastAsia" w:ascii="宋体" w:hAnsi="宋体" w:eastAsia="宋体" w:cs="宋体"/>
          <w:b/>
          <w:sz w:val="24"/>
          <w:szCs w:val="24"/>
        </w:rPr>
      </w:pPr>
    </w:p>
    <w:p>
      <w:pPr>
        <w:spacing w:line="480" w:lineRule="exact"/>
        <w:ind w:firstLine="470" w:firstLineChars="196"/>
        <w:rPr>
          <w:rFonts w:hint="eastAsia" w:ascii="宋体" w:hAnsi="宋体" w:eastAsia="宋体" w:cs="宋体"/>
          <w:sz w:val="24"/>
          <w:szCs w:val="24"/>
          <w:u w:val="single"/>
        </w:rPr>
      </w:pPr>
      <w:r>
        <w:rPr>
          <w:rFonts w:hint="eastAsia" w:ascii="宋体" w:hAnsi="宋体" w:eastAsia="宋体" w:cs="宋体"/>
          <w:sz w:val="24"/>
          <w:szCs w:val="24"/>
        </w:rPr>
        <w:t>投标人名称（公章）：</w:t>
      </w:r>
    </w:p>
    <w:p>
      <w:pPr>
        <w:spacing w:line="480" w:lineRule="exact"/>
        <w:ind w:firstLine="470" w:firstLineChars="196"/>
        <w:rPr>
          <w:rFonts w:hint="eastAsia" w:ascii="宋体" w:hAnsi="宋体" w:eastAsia="宋体" w:cs="宋体"/>
          <w:sz w:val="24"/>
          <w:szCs w:val="24"/>
          <w:u w:val="single"/>
        </w:rPr>
      </w:pPr>
      <w:r>
        <w:rPr>
          <w:rFonts w:hint="eastAsia" w:ascii="宋体" w:hAnsi="宋体" w:eastAsia="宋体" w:cs="宋体"/>
          <w:sz w:val="24"/>
          <w:szCs w:val="24"/>
        </w:rPr>
        <w:t>详 细 地 址：</w:t>
      </w:r>
    </w:p>
    <w:p>
      <w:pPr>
        <w:spacing w:line="480" w:lineRule="exact"/>
        <w:ind w:firstLine="470" w:firstLineChars="196"/>
        <w:rPr>
          <w:rFonts w:hint="eastAsia" w:ascii="宋体" w:hAnsi="宋体" w:eastAsia="宋体" w:cs="宋体"/>
          <w:sz w:val="24"/>
          <w:szCs w:val="24"/>
          <w:u w:val="single"/>
        </w:rPr>
      </w:pPr>
      <w:r>
        <w:rPr>
          <w:rFonts w:hint="eastAsia" w:ascii="宋体" w:hAnsi="宋体" w:eastAsia="宋体" w:cs="宋体"/>
          <w:sz w:val="24"/>
          <w:szCs w:val="24"/>
        </w:rPr>
        <w:t>邮 政 编 码:</w:t>
      </w:r>
    </w:p>
    <w:p>
      <w:pPr>
        <w:spacing w:line="480" w:lineRule="exact"/>
        <w:ind w:firstLine="470" w:firstLineChars="196"/>
        <w:rPr>
          <w:rFonts w:hint="eastAsia" w:ascii="宋体" w:hAnsi="宋体" w:eastAsia="宋体" w:cs="宋体"/>
          <w:sz w:val="24"/>
          <w:szCs w:val="24"/>
          <w:u w:val="single"/>
        </w:rPr>
      </w:pPr>
      <w:r>
        <w:rPr>
          <w:rFonts w:hint="eastAsia" w:ascii="宋体" w:hAnsi="宋体" w:eastAsia="宋体" w:cs="宋体"/>
          <w:sz w:val="24"/>
          <w:szCs w:val="24"/>
        </w:rPr>
        <w:t>电       话：</w:t>
      </w:r>
    </w:p>
    <w:p>
      <w:pPr>
        <w:spacing w:line="480" w:lineRule="exact"/>
        <w:ind w:firstLine="470" w:firstLineChars="196"/>
        <w:rPr>
          <w:rFonts w:hint="eastAsia" w:ascii="宋体" w:hAnsi="宋体" w:eastAsia="宋体" w:cs="宋体"/>
          <w:sz w:val="24"/>
          <w:szCs w:val="24"/>
          <w:u w:val="single"/>
        </w:rPr>
      </w:pPr>
      <w:r>
        <w:rPr>
          <w:rFonts w:hint="eastAsia" w:ascii="宋体" w:hAnsi="宋体" w:eastAsia="宋体" w:cs="宋体"/>
          <w:sz w:val="24"/>
          <w:szCs w:val="24"/>
        </w:rPr>
        <w:t>传       真：</w:t>
      </w:r>
    </w:p>
    <w:p>
      <w:pPr>
        <w:spacing w:line="480" w:lineRule="exact"/>
        <w:ind w:firstLine="470" w:firstLineChars="196"/>
        <w:rPr>
          <w:rFonts w:hint="eastAsia" w:ascii="宋体" w:hAnsi="宋体" w:eastAsia="宋体" w:cs="宋体"/>
          <w:sz w:val="24"/>
          <w:szCs w:val="24"/>
          <w:u w:val="single"/>
        </w:rPr>
      </w:pPr>
      <w:r>
        <w:rPr>
          <w:rFonts w:hint="eastAsia" w:ascii="宋体" w:hAnsi="宋体" w:eastAsia="宋体" w:cs="宋体"/>
          <w:sz w:val="24"/>
          <w:szCs w:val="24"/>
        </w:rPr>
        <w:t>电 子 邮 件：</w:t>
      </w:r>
    </w:p>
    <w:p>
      <w:pPr>
        <w:spacing w:line="480" w:lineRule="exact"/>
        <w:ind w:firstLine="470" w:firstLineChars="196"/>
        <w:rPr>
          <w:rFonts w:hint="eastAsia" w:ascii="宋体" w:hAnsi="宋体" w:eastAsia="宋体" w:cs="宋体"/>
          <w:sz w:val="24"/>
          <w:szCs w:val="24"/>
          <w:u w:val="single"/>
        </w:rPr>
      </w:pPr>
      <w:r>
        <w:rPr>
          <w:rFonts w:hint="eastAsia" w:ascii="宋体" w:hAnsi="宋体" w:eastAsia="宋体" w:cs="宋体"/>
          <w:sz w:val="24"/>
          <w:szCs w:val="24"/>
        </w:rPr>
        <w:t>开 户 银 行：</w:t>
      </w:r>
    </w:p>
    <w:p>
      <w:pPr>
        <w:spacing w:line="480" w:lineRule="exact"/>
        <w:ind w:firstLine="470" w:firstLineChars="196"/>
        <w:rPr>
          <w:rFonts w:hint="eastAsia" w:ascii="宋体" w:hAnsi="宋体" w:eastAsia="宋体" w:cs="宋体"/>
          <w:sz w:val="24"/>
          <w:szCs w:val="24"/>
          <w:u w:val="single"/>
        </w:rPr>
      </w:pPr>
      <w:r>
        <w:rPr>
          <w:rFonts w:hint="eastAsia" w:ascii="宋体" w:hAnsi="宋体" w:eastAsia="宋体" w:cs="宋体"/>
          <w:sz w:val="24"/>
          <w:szCs w:val="24"/>
        </w:rPr>
        <w:t>账       号：</w:t>
      </w:r>
    </w:p>
    <w:p>
      <w:pPr>
        <w:spacing w:line="480" w:lineRule="exact"/>
        <w:ind w:firstLine="470" w:firstLineChars="196"/>
        <w:rPr>
          <w:rFonts w:hint="eastAsia" w:ascii="宋体" w:hAnsi="宋体" w:eastAsia="宋体" w:cs="宋体"/>
          <w:sz w:val="24"/>
          <w:szCs w:val="24"/>
          <w:u w:val="single"/>
        </w:rPr>
      </w:pPr>
    </w:p>
    <w:p>
      <w:pPr>
        <w:spacing w:line="480" w:lineRule="exact"/>
        <w:ind w:firstLine="470" w:firstLineChars="196"/>
        <w:rPr>
          <w:rFonts w:hint="eastAsia" w:ascii="宋体" w:hAnsi="宋体" w:eastAsia="宋体" w:cs="宋体"/>
          <w:sz w:val="24"/>
          <w:szCs w:val="24"/>
          <w:u w:val="single"/>
        </w:rPr>
      </w:pPr>
    </w:p>
    <w:p>
      <w:pPr>
        <w:autoSpaceDE w:val="0"/>
        <w:autoSpaceDN w:val="0"/>
        <w:adjustRightInd w:val="0"/>
        <w:spacing w:line="480" w:lineRule="exact"/>
        <w:ind w:firstLine="3840" w:firstLineChars="1600"/>
        <w:rPr>
          <w:rFonts w:hint="eastAsia" w:ascii="宋体" w:hAnsi="宋体" w:eastAsia="宋体" w:cs="宋体"/>
          <w:sz w:val="24"/>
          <w:szCs w:val="24"/>
        </w:rPr>
      </w:pPr>
      <w:r>
        <w:rPr>
          <w:rFonts w:hint="eastAsia" w:ascii="宋体" w:hAnsi="宋体" w:eastAsia="宋体" w:cs="宋体"/>
          <w:sz w:val="24"/>
          <w:szCs w:val="24"/>
          <w:lang w:val="zh-CN"/>
        </w:rPr>
        <w:t>法定代表人或被授权人（签字或盖章）：</w:t>
      </w:r>
      <w:r>
        <w:rPr>
          <w:rFonts w:hint="eastAsia" w:ascii="宋体" w:hAnsi="宋体" w:eastAsia="宋体" w:cs="宋体"/>
          <w:sz w:val="24"/>
          <w:szCs w:val="24"/>
          <w:u w:val="single"/>
        </w:rPr>
        <w:t xml:space="preserve">         </w:t>
      </w:r>
    </w:p>
    <w:p>
      <w:pPr>
        <w:autoSpaceDE w:val="0"/>
        <w:autoSpaceDN w:val="0"/>
        <w:adjustRightInd w:val="0"/>
        <w:spacing w:line="480" w:lineRule="exact"/>
        <w:ind w:left="340" w:leftChars="100" w:firstLine="4680" w:firstLineChars="1950"/>
        <w:rPr>
          <w:rFonts w:hint="eastAsia" w:ascii="宋体" w:hAnsi="宋体" w:eastAsia="宋体" w:cs="宋体"/>
          <w:sz w:val="24"/>
          <w:szCs w:val="24"/>
          <w:u w:val="single"/>
          <w:lang w:val="zh-CN"/>
        </w:rPr>
      </w:pPr>
      <w:r>
        <w:rPr>
          <w:rFonts w:hint="eastAsia" w:ascii="宋体" w:hAnsi="宋体" w:eastAsia="宋体" w:cs="宋体"/>
          <w:sz w:val="24"/>
          <w:szCs w:val="24"/>
          <w:lang w:val="zh-CN"/>
        </w:rPr>
        <w:t>联系电话/手机：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rPr>
        <w:t xml:space="preserve">  </w:t>
      </w:r>
    </w:p>
    <w:p>
      <w:pPr>
        <w:spacing w:line="480" w:lineRule="exact"/>
        <w:ind w:left="340" w:leftChars="100"/>
        <w:jc w:val="center"/>
        <w:rPr>
          <w:rFonts w:hint="eastAsia" w:ascii="宋体" w:hAnsi="宋体" w:eastAsia="宋体" w:cs="宋体"/>
          <w:sz w:val="24"/>
          <w:szCs w:val="24"/>
        </w:rPr>
        <w:sectPr>
          <w:headerReference r:id="rId9" w:type="first"/>
          <w:footerReference r:id="rId11" w:type="first"/>
          <w:headerReference r:id="rId8" w:type="default"/>
          <w:footerReference r:id="rId10" w:type="default"/>
          <w:pgSz w:w="11907" w:h="16840"/>
          <w:pgMar w:top="1418" w:right="1287" w:bottom="1712" w:left="1055" w:header="936" w:footer="771" w:gutter="567"/>
          <w:pgNumType w:fmt="decimal" w:start="1"/>
          <w:cols w:space="720" w:num="1"/>
          <w:titlePg/>
          <w:docGrid w:linePitch="312" w:charSpace="0"/>
        </w:sect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6"/>
        <w:spacing w:before="0" w:after="0" w:line="415" w:lineRule="auto"/>
        <w:rPr>
          <w:rFonts w:hint="eastAsia" w:ascii="宋体" w:hAnsi="宋体" w:eastAsia="宋体" w:cs="宋体"/>
          <w:b w:val="0"/>
          <w:bCs w:val="0"/>
          <w:sz w:val="24"/>
          <w:szCs w:val="24"/>
        </w:rPr>
      </w:pPr>
      <w:bookmarkStart w:id="63" w:name="_Toc504041254"/>
      <w:bookmarkStart w:id="64" w:name="_Toc503448356"/>
      <w:bookmarkStart w:id="65" w:name="_Toc479176389"/>
      <w:bookmarkStart w:id="66" w:name="_Toc962225"/>
      <w:bookmarkStart w:id="67" w:name="_Toc65073715"/>
      <w:bookmarkStart w:id="68" w:name="_Toc25937947"/>
      <w:r>
        <w:rPr>
          <w:rFonts w:hint="eastAsia" w:ascii="宋体" w:hAnsi="宋体" w:eastAsia="宋体" w:cs="宋体"/>
          <w:sz w:val="24"/>
          <w:szCs w:val="24"/>
        </w:rPr>
        <w:t>2.</w:t>
      </w:r>
      <w:bookmarkEnd w:id="63"/>
      <w:bookmarkEnd w:id="64"/>
      <w:bookmarkEnd w:id="65"/>
      <w:bookmarkEnd w:id="66"/>
      <w:r>
        <w:rPr>
          <w:rFonts w:hint="eastAsia" w:ascii="宋体" w:hAnsi="宋体" w:eastAsia="宋体" w:cs="宋体"/>
          <w:sz w:val="24"/>
          <w:szCs w:val="24"/>
        </w:rPr>
        <w:t>开标一览表（格式）</w:t>
      </w:r>
      <w:bookmarkEnd w:id="67"/>
      <w:bookmarkEnd w:id="68"/>
    </w:p>
    <w:p>
      <w:pPr>
        <w:spacing w:line="480" w:lineRule="exact"/>
        <w:ind w:left="340" w:leftChars="100"/>
        <w:jc w:val="center"/>
        <w:rPr>
          <w:rFonts w:hint="eastAsia" w:ascii="宋体" w:hAnsi="宋体" w:eastAsia="宋体" w:cs="宋体"/>
          <w:b/>
          <w:bCs/>
          <w:sz w:val="24"/>
          <w:szCs w:val="24"/>
        </w:rPr>
      </w:pPr>
    </w:p>
    <w:p>
      <w:pPr>
        <w:spacing w:line="480" w:lineRule="exact"/>
        <w:ind w:firstLine="120" w:firstLineChars="50"/>
        <w:rPr>
          <w:rFonts w:hint="eastAsia" w:ascii="宋体" w:hAnsi="宋体" w:eastAsia="宋体" w:cs="宋体"/>
          <w:bCs/>
          <w:kern w:val="0"/>
          <w:sz w:val="24"/>
          <w:szCs w:val="24"/>
          <w:u w:val="single"/>
        </w:rPr>
      </w:pPr>
      <w:r>
        <w:rPr>
          <w:rFonts w:hint="eastAsia" w:ascii="宋体" w:hAnsi="宋体" w:eastAsia="宋体" w:cs="宋体"/>
          <w:sz w:val="24"/>
          <w:szCs w:val="24"/>
        </w:rPr>
        <w:t>投标人</w:t>
      </w:r>
      <w:r>
        <w:rPr>
          <w:rFonts w:hint="eastAsia" w:ascii="宋体" w:hAnsi="宋体" w:eastAsia="宋体" w:cs="宋体"/>
          <w:bCs/>
          <w:kern w:val="0"/>
          <w:sz w:val="24"/>
          <w:szCs w:val="24"/>
        </w:rPr>
        <w:t>名称：</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w:t>
      </w:r>
      <w:r>
        <w:rPr>
          <w:rFonts w:hint="eastAsia" w:ascii="宋体" w:hAnsi="宋体" w:eastAsia="宋体" w:cs="宋体"/>
          <w:sz w:val="24"/>
          <w:szCs w:val="24"/>
        </w:rPr>
        <w:t>投标人单位</w:t>
      </w:r>
      <w:r>
        <w:rPr>
          <w:rFonts w:hint="eastAsia" w:ascii="宋体" w:hAnsi="宋体" w:eastAsia="宋体" w:cs="宋体"/>
          <w:bCs/>
          <w:kern w:val="0"/>
          <w:sz w:val="24"/>
          <w:szCs w:val="24"/>
        </w:rPr>
        <w:t>公章）</w:t>
      </w:r>
    </w:p>
    <w:p>
      <w:pPr>
        <w:spacing w:line="480" w:lineRule="exact"/>
        <w:ind w:firstLine="120" w:firstLineChars="50"/>
        <w:rPr>
          <w:rFonts w:hint="eastAsia" w:ascii="宋体" w:hAnsi="宋体" w:eastAsia="宋体" w:cs="宋体"/>
          <w:bCs/>
          <w:kern w:val="0"/>
          <w:sz w:val="24"/>
          <w:szCs w:val="24"/>
          <w:u w:val="single"/>
        </w:rPr>
      </w:pPr>
    </w:p>
    <w:tbl>
      <w:tblPr>
        <w:tblStyle w:val="18"/>
        <w:tblW w:w="137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95"/>
        <w:gridCol w:w="4617"/>
        <w:gridCol w:w="1818"/>
        <w:gridCol w:w="2310"/>
        <w:gridCol w:w="251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2495" w:type="dxa"/>
            <w:vAlign w:val="center"/>
          </w:tcPr>
          <w:p>
            <w:pPr>
              <w:spacing w:line="480" w:lineRule="exact"/>
              <w:ind w:right="231" w:rightChars="68" w:firstLine="118" w:firstLineChars="49"/>
              <w:jc w:val="center"/>
              <w:rPr>
                <w:rFonts w:hint="eastAsia" w:ascii="宋体" w:hAnsi="宋体" w:eastAsia="宋体" w:cs="宋体"/>
                <w:b/>
                <w:sz w:val="24"/>
                <w:szCs w:val="24"/>
              </w:rPr>
            </w:pPr>
            <w:r>
              <w:rPr>
                <w:rFonts w:hint="eastAsia" w:ascii="宋体" w:hAnsi="宋体" w:eastAsia="宋体" w:cs="宋体"/>
                <w:b/>
                <w:sz w:val="24"/>
                <w:szCs w:val="24"/>
              </w:rPr>
              <w:t>项目编号</w:t>
            </w:r>
          </w:p>
        </w:tc>
        <w:tc>
          <w:tcPr>
            <w:tcW w:w="4617" w:type="dxa"/>
            <w:vAlign w:val="center"/>
          </w:tcPr>
          <w:p>
            <w:pPr>
              <w:spacing w:line="480" w:lineRule="exact"/>
              <w:ind w:left="340" w:leftChars="100"/>
              <w:jc w:val="center"/>
              <w:rPr>
                <w:rFonts w:hint="eastAsia" w:ascii="宋体" w:hAnsi="宋体" w:eastAsia="宋体" w:cs="宋体"/>
                <w:b/>
                <w:sz w:val="24"/>
                <w:szCs w:val="24"/>
              </w:rPr>
            </w:pPr>
            <w:r>
              <w:rPr>
                <w:rFonts w:hint="eastAsia" w:ascii="宋体" w:hAnsi="宋体" w:eastAsia="宋体" w:cs="宋体"/>
                <w:b/>
                <w:sz w:val="24"/>
                <w:szCs w:val="24"/>
              </w:rPr>
              <w:t>投标报价</w:t>
            </w:r>
          </w:p>
          <w:p>
            <w:pPr>
              <w:spacing w:line="480" w:lineRule="exact"/>
              <w:ind w:left="340" w:leftChars="100"/>
              <w:jc w:val="center"/>
              <w:rPr>
                <w:rFonts w:hint="eastAsia" w:ascii="宋体" w:hAnsi="宋体" w:eastAsia="宋体" w:cs="宋体"/>
                <w:b/>
                <w:sz w:val="24"/>
                <w:szCs w:val="24"/>
              </w:rPr>
            </w:pPr>
            <w:r>
              <w:rPr>
                <w:rFonts w:hint="eastAsia" w:ascii="宋体" w:hAnsi="宋体" w:eastAsia="宋体" w:cs="宋体"/>
                <w:b/>
                <w:sz w:val="24"/>
                <w:szCs w:val="24"/>
              </w:rPr>
              <w:t>（人民币:元）</w:t>
            </w:r>
          </w:p>
        </w:tc>
        <w:tc>
          <w:tcPr>
            <w:tcW w:w="1818" w:type="dxa"/>
            <w:vAlign w:val="top"/>
          </w:tcPr>
          <w:p>
            <w:pPr>
              <w:spacing w:line="480" w:lineRule="exact"/>
              <w:jc w:val="center"/>
              <w:rPr>
                <w:rFonts w:hint="eastAsia" w:ascii="宋体" w:hAnsi="宋体" w:eastAsia="宋体" w:cs="宋体"/>
                <w:b/>
                <w:sz w:val="24"/>
                <w:szCs w:val="24"/>
              </w:rPr>
            </w:pPr>
            <w:r>
              <w:rPr>
                <w:rFonts w:hint="eastAsia" w:hAnsi="宋体" w:cs="宋体"/>
                <w:b/>
                <w:sz w:val="24"/>
                <w:szCs w:val="24"/>
                <w:lang w:eastAsia="zh-CN"/>
              </w:rPr>
              <w:t>交付</w:t>
            </w:r>
            <w:r>
              <w:rPr>
                <w:rFonts w:hint="eastAsia" w:ascii="宋体" w:hAnsi="宋体" w:eastAsia="宋体" w:cs="宋体"/>
                <w:b/>
                <w:sz w:val="24"/>
                <w:szCs w:val="24"/>
              </w:rPr>
              <w:t>期</w:t>
            </w:r>
          </w:p>
          <w:p>
            <w:pPr>
              <w:spacing w:line="480" w:lineRule="exact"/>
              <w:jc w:val="center"/>
              <w:rPr>
                <w:rFonts w:hint="eastAsia" w:ascii="宋体" w:hAnsi="宋体" w:eastAsia="宋体" w:cs="宋体"/>
                <w:b/>
                <w:sz w:val="24"/>
                <w:szCs w:val="24"/>
              </w:rPr>
            </w:pPr>
            <w:r>
              <w:rPr>
                <w:rFonts w:hint="eastAsia" w:ascii="宋体" w:hAnsi="宋体" w:eastAsia="宋体" w:cs="宋体"/>
                <w:b/>
                <w:sz w:val="24"/>
                <w:szCs w:val="24"/>
              </w:rPr>
              <w:t>（日历日）</w:t>
            </w:r>
          </w:p>
        </w:tc>
        <w:tc>
          <w:tcPr>
            <w:tcW w:w="2310" w:type="dxa"/>
            <w:tcMar>
              <w:top w:w="57" w:type="dxa"/>
              <w:left w:w="28" w:type="dxa"/>
              <w:bottom w:w="57" w:type="dxa"/>
              <w:right w:w="28" w:type="dxa"/>
            </w:tcMar>
            <w:vAlign w:val="center"/>
          </w:tcPr>
          <w:p>
            <w:pPr>
              <w:spacing w:line="480" w:lineRule="exact"/>
              <w:jc w:val="center"/>
              <w:rPr>
                <w:rFonts w:hint="eastAsia" w:ascii="宋体" w:hAnsi="宋体" w:eastAsia="宋体" w:cs="宋体"/>
                <w:b/>
                <w:sz w:val="24"/>
                <w:szCs w:val="24"/>
              </w:rPr>
            </w:pPr>
            <w:r>
              <w:rPr>
                <w:rFonts w:hint="eastAsia" w:ascii="宋体" w:hAnsi="宋体" w:eastAsia="宋体" w:cs="宋体"/>
                <w:b/>
                <w:sz w:val="24"/>
                <w:szCs w:val="24"/>
              </w:rPr>
              <w:t>质保期</w:t>
            </w:r>
          </w:p>
          <w:p>
            <w:pPr>
              <w:spacing w:line="480" w:lineRule="exact"/>
              <w:jc w:val="center"/>
              <w:rPr>
                <w:rFonts w:hint="eastAsia" w:ascii="宋体" w:hAnsi="宋体" w:eastAsia="宋体" w:cs="宋体"/>
                <w:b/>
                <w:sz w:val="24"/>
                <w:szCs w:val="24"/>
              </w:rPr>
            </w:pPr>
            <w:r>
              <w:rPr>
                <w:rFonts w:hint="eastAsia" w:ascii="宋体" w:hAnsi="宋体" w:eastAsia="宋体" w:cs="宋体"/>
                <w:b/>
                <w:sz w:val="24"/>
                <w:szCs w:val="24"/>
              </w:rPr>
              <w:t>（月）</w:t>
            </w:r>
          </w:p>
        </w:tc>
        <w:tc>
          <w:tcPr>
            <w:tcW w:w="2517" w:type="dxa"/>
            <w:tcMar>
              <w:top w:w="57" w:type="dxa"/>
              <w:left w:w="28" w:type="dxa"/>
              <w:bottom w:w="57" w:type="dxa"/>
              <w:right w:w="28" w:type="dxa"/>
            </w:tcMar>
            <w:vAlign w:val="center"/>
          </w:tcPr>
          <w:p>
            <w:pPr>
              <w:spacing w:line="480" w:lineRule="exact"/>
              <w:ind w:left="340" w:leftChars="100"/>
              <w:jc w:val="center"/>
              <w:rPr>
                <w:rFonts w:hint="eastAsia" w:ascii="宋体" w:hAnsi="宋体" w:eastAsia="宋体" w:cs="宋体"/>
                <w:b/>
                <w:sz w:val="24"/>
                <w:szCs w:val="24"/>
                <w:lang w:eastAsia="zh-CN"/>
              </w:rPr>
            </w:pPr>
            <w:r>
              <w:rPr>
                <w:rFonts w:hint="eastAsia" w:hAnsi="宋体" w:cs="宋体"/>
                <w:b/>
                <w:sz w:val="24"/>
                <w:szCs w:val="24"/>
                <w:lang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2495" w:type="dxa"/>
            <w:vMerge w:val="restart"/>
            <w:vAlign w:val="center"/>
          </w:tcPr>
          <w:p>
            <w:pPr>
              <w:spacing w:line="480" w:lineRule="exact"/>
              <w:ind w:left="340" w:leftChars="100"/>
              <w:jc w:val="center"/>
              <w:rPr>
                <w:rFonts w:hint="eastAsia" w:ascii="宋体" w:hAnsi="宋体" w:eastAsia="宋体" w:cs="宋体"/>
                <w:sz w:val="24"/>
                <w:szCs w:val="24"/>
              </w:rPr>
            </w:pPr>
          </w:p>
        </w:tc>
        <w:tc>
          <w:tcPr>
            <w:tcW w:w="4617" w:type="dxa"/>
            <w:vAlign w:val="center"/>
          </w:tcPr>
          <w:p>
            <w:pPr>
              <w:spacing w:line="480" w:lineRule="exact"/>
              <w:ind w:left="340" w:leftChars="100"/>
              <w:jc w:val="center"/>
              <w:rPr>
                <w:rFonts w:hint="eastAsia" w:ascii="宋体" w:hAnsi="宋体" w:eastAsia="宋体" w:cs="宋体"/>
                <w:sz w:val="24"/>
                <w:szCs w:val="24"/>
              </w:rPr>
            </w:pPr>
          </w:p>
        </w:tc>
        <w:tc>
          <w:tcPr>
            <w:tcW w:w="1818" w:type="dxa"/>
            <w:vAlign w:val="top"/>
          </w:tcPr>
          <w:p>
            <w:pPr>
              <w:spacing w:line="480" w:lineRule="exact"/>
              <w:ind w:left="340" w:leftChars="100"/>
              <w:jc w:val="center"/>
              <w:rPr>
                <w:rFonts w:hint="eastAsia" w:ascii="宋体" w:hAnsi="宋体" w:eastAsia="宋体" w:cs="宋体"/>
                <w:sz w:val="24"/>
                <w:szCs w:val="24"/>
              </w:rPr>
            </w:pPr>
          </w:p>
        </w:tc>
        <w:tc>
          <w:tcPr>
            <w:tcW w:w="2310" w:type="dxa"/>
            <w:tcMar>
              <w:top w:w="57" w:type="dxa"/>
              <w:left w:w="28" w:type="dxa"/>
              <w:bottom w:w="57" w:type="dxa"/>
              <w:right w:w="28" w:type="dxa"/>
            </w:tcMar>
            <w:vAlign w:val="center"/>
          </w:tcPr>
          <w:p>
            <w:pPr>
              <w:spacing w:line="480" w:lineRule="exact"/>
              <w:ind w:left="340" w:leftChars="100"/>
              <w:jc w:val="center"/>
              <w:rPr>
                <w:rFonts w:hint="eastAsia" w:ascii="宋体" w:hAnsi="宋体" w:eastAsia="宋体" w:cs="宋体"/>
                <w:sz w:val="24"/>
                <w:szCs w:val="24"/>
              </w:rPr>
            </w:pPr>
          </w:p>
        </w:tc>
        <w:tc>
          <w:tcPr>
            <w:tcW w:w="2517" w:type="dxa"/>
            <w:tcMar>
              <w:top w:w="57" w:type="dxa"/>
              <w:left w:w="28" w:type="dxa"/>
              <w:bottom w:w="57" w:type="dxa"/>
              <w:right w:w="28" w:type="dxa"/>
            </w:tcMar>
            <w:vAlign w:val="center"/>
          </w:tcPr>
          <w:p>
            <w:pPr>
              <w:spacing w:line="480" w:lineRule="exact"/>
              <w:ind w:left="340" w:leftChars="100"/>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2495" w:type="dxa"/>
            <w:vMerge w:val="continue"/>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1262" w:type="dxa"/>
            <w:gridSpan w:val="4"/>
            <w:vAlign w:val="top"/>
          </w:tcPr>
          <w:p>
            <w:pPr>
              <w:spacing w:line="480" w:lineRule="exact"/>
              <w:ind w:left="340" w:leftChars="100"/>
              <w:rPr>
                <w:rFonts w:hint="eastAsia" w:ascii="宋体" w:hAnsi="宋体" w:eastAsia="宋体" w:cs="宋体"/>
                <w:b/>
                <w:sz w:val="24"/>
                <w:szCs w:val="24"/>
              </w:rPr>
            </w:pPr>
            <w:r>
              <w:rPr>
                <w:rFonts w:hint="eastAsia" w:ascii="宋体" w:hAnsi="宋体" w:eastAsia="宋体" w:cs="宋体"/>
                <w:b/>
                <w:sz w:val="24"/>
                <w:szCs w:val="24"/>
              </w:rPr>
              <w:t xml:space="preserve">（大写）                                </w:t>
            </w:r>
          </w:p>
        </w:tc>
      </w:tr>
    </w:tbl>
    <w:p>
      <w:pPr>
        <w:spacing w:line="480" w:lineRule="exact"/>
        <w:ind w:firstLine="360" w:firstLineChars="150"/>
        <w:rPr>
          <w:rFonts w:hint="eastAsia" w:ascii="宋体" w:hAnsi="宋体" w:eastAsia="宋体" w:cs="宋体"/>
          <w:sz w:val="24"/>
          <w:szCs w:val="24"/>
        </w:rPr>
      </w:pPr>
      <w:r>
        <w:rPr>
          <w:rFonts w:hint="eastAsia" w:ascii="宋体" w:hAnsi="宋体" w:eastAsia="宋体" w:cs="宋体"/>
          <w:iCs/>
          <w:sz w:val="24"/>
          <w:szCs w:val="24"/>
        </w:rPr>
        <w:t>注：</w:t>
      </w:r>
      <w:r>
        <w:rPr>
          <w:rFonts w:hint="eastAsia" w:ascii="宋体" w:hAnsi="宋体" w:eastAsia="宋体" w:cs="宋体"/>
          <w:sz w:val="24"/>
          <w:szCs w:val="24"/>
        </w:rPr>
        <w:t>1、</w:t>
      </w:r>
      <w:r>
        <w:rPr>
          <w:rFonts w:hint="eastAsia" w:ascii="宋体" w:hAnsi="宋体" w:eastAsia="宋体" w:cs="宋体"/>
          <w:iCs/>
          <w:sz w:val="24"/>
          <w:szCs w:val="24"/>
        </w:rPr>
        <w:t>本表价格应按投标总价填写</w:t>
      </w:r>
      <w:r>
        <w:rPr>
          <w:rFonts w:hint="eastAsia" w:hAnsi="宋体" w:cs="宋体"/>
          <w:iCs/>
          <w:sz w:val="24"/>
          <w:szCs w:val="24"/>
          <w:lang w:eastAsia="zh-CN"/>
        </w:rPr>
        <w:t>，应与分项报价表的总计金额一致</w:t>
      </w:r>
      <w:r>
        <w:rPr>
          <w:rFonts w:hint="eastAsia" w:ascii="宋体" w:hAnsi="宋体" w:eastAsia="宋体" w:cs="宋体"/>
          <w:sz w:val="24"/>
          <w:szCs w:val="24"/>
        </w:rPr>
        <w:t>。</w:t>
      </w:r>
    </w:p>
    <w:p>
      <w:pPr>
        <w:numPr>
          <w:ilvl w:val="0"/>
          <w:numId w:val="0"/>
        </w:numPr>
        <w:spacing w:line="440" w:lineRule="exact"/>
        <w:ind w:left="630" w:leftChars="0" w:firstLine="240" w:firstLineChars="100"/>
        <w:rPr>
          <w:rFonts w:hint="eastAsia" w:ascii="宋体" w:hAnsi="宋体" w:eastAsia="宋体" w:cs="宋体"/>
          <w:sz w:val="24"/>
          <w:szCs w:val="24"/>
        </w:rPr>
      </w:pPr>
      <w:r>
        <w:rPr>
          <w:rFonts w:hint="eastAsia" w:hAnsi="宋体" w:cs="宋体"/>
          <w:sz w:val="24"/>
          <w:szCs w:val="24"/>
          <w:lang w:val="en-US" w:eastAsia="zh-CN"/>
        </w:rPr>
        <w:t>2、</w:t>
      </w:r>
      <w:r>
        <w:rPr>
          <w:rFonts w:hint="eastAsia" w:ascii="宋体" w:hAnsi="宋体" w:eastAsia="宋体" w:cs="宋体"/>
          <w:sz w:val="24"/>
          <w:szCs w:val="24"/>
        </w:rPr>
        <w:t>此表中任何信息与投标文件其他处不一致时以此表为准。</w:t>
      </w:r>
    </w:p>
    <w:p>
      <w:pPr>
        <w:pStyle w:val="24"/>
        <w:numPr>
          <w:ilvl w:val="0"/>
          <w:numId w:val="0"/>
        </w:numPr>
        <w:ind w:left="630" w:leftChars="0"/>
        <w:rPr>
          <w:rFonts w:hint="default" w:ascii="宋体" w:hAnsi="宋体" w:eastAsia="宋体" w:cs="宋体"/>
          <w:b/>
          <w:bCs/>
          <w:iCs/>
          <w:sz w:val="24"/>
          <w:szCs w:val="24"/>
          <w:u w:val="single"/>
          <w:lang w:val="en-US" w:eastAsia="zh-CN" w:bidi="ar-SA"/>
        </w:rPr>
      </w:pPr>
      <w:r>
        <w:rPr>
          <w:rFonts w:hint="eastAsia"/>
          <w:b/>
          <w:bCs/>
          <w:u w:val="single"/>
          <w:lang w:val="en-US" w:eastAsia="zh-CN"/>
        </w:rPr>
        <w:t xml:space="preserve"> </w:t>
      </w:r>
      <w:r>
        <w:rPr>
          <w:rFonts w:hint="eastAsia" w:ascii="宋体" w:hAnsi="宋体" w:eastAsia="宋体" w:cs="宋体"/>
          <w:b/>
          <w:bCs/>
          <w:iCs/>
          <w:sz w:val="24"/>
          <w:szCs w:val="24"/>
          <w:u w:val="single"/>
          <w:lang w:val="en-US" w:eastAsia="zh-CN" w:bidi="ar-SA"/>
        </w:rPr>
        <w:t>3、</w:t>
      </w:r>
      <w:r>
        <w:rPr>
          <w:rFonts w:hint="eastAsia" w:hAnsi="宋体" w:cs="宋体"/>
          <w:b/>
          <w:bCs/>
          <w:iCs/>
          <w:sz w:val="24"/>
          <w:szCs w:val="24"/>
          <w:u w:val="single"/>
          <w:lang w:val="en-US" w:eastAsia="zh-CN" w:bidi="ar-SA"/>
        </w:rPr>
        <w:t>各投标企业请注意，投标报价金额不得高于最高限价，否则将会导致该投标被拒绝。</w:t>
      </w:r>
    </w:p>
    <w:p>
      <w:pPr>
        <w:spacing w:line="480" w:lineRule="exact"/>
        <w:rPr>
          <w:rFonts w:hint="eastAsia" w:ascii="宋体" w:hAnsi="宋体" w:eastAsia="宋体" w:cs="宋体"/>
          <w:sz w:val="24"/>
          <w:szCs w:val="24"/>
        </w:rPr>
      </w:pPr>
    </w:p>
    <w:p>
      <w:pPr>
        <w:spacing w:line="480" w:lineRule="exact"/>
        <w:rPr>
          <w:rFonts w:hint="eastAsia" w:ascii="宋体" w:hAnsi="宋体" w:eastAsia="宋体" w:cs="宋体"/>
          <w:sz w:val="24"/>
          <w:szCs w:val="24"/>
          <w:u w:val="single"/>
        </w:rPr>
      </w:pPr>
      <w:r>
        <w:rPr>
          <w:rFonts w:hint="eastAsia" w:ascii="宋体" w:hAnsi="宋体" w:eastAsia="宋体" w:cs="宋体"/>
          <w:sz w:val="24"/>
          <w:szCs w:val="24"/>
        </w:rPr>
        <w:t>法定代表人或被授权人：（签字或盖章）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     期：</w:t>
      </w:r>
      <w:r>
        <w:rPr>
          <w:rFonts w:hint="eastAsia" w:ascii="宋体" w:hAnsi="宋体" w:eastAsia="宋体" w:cs="宋体"/>
          <w:sz w:val="24"/>
          <w:szCs w:val="24"/>
          <w:u w:val="single"/>
        </w:rPr>
        <w:t xml:space="preserve">                      </w:t>
      </w:r>
    </w:p>
    <w:p>
      <w:pPr>
        <w:widowControl/>
        <w:jc w:val="left"/>
        <w:rPr>
          <w:rFonts w:hint="eastAsia" w:ascii="宋体" w:hAnsi="宋体" w:eastAsia="宋体" w:cs="宋体"/>
          <w:sz w:val="24"/>
          <w:szCs w:val="24"/>
        </w:rPr>
        <w:sectPr>
          <w:headerReference r:id="rId13" w:type="first"/>
          <w:headerReference r:id="rId12" w:type="default"/>
          <w:footerReference r:id="rId14" w:type="default"/>
          <w:pgSz w:w="16840" w:h="11907" w:orient="landscape"/>
          <w:pgMar w:top="1055" w:right="1418" w:bottom="1287" w:left="1712" w:header="851" w:footer="567" w:gutter="0"/>
          <w:pgNumType w:fmt="decimal"/>
          <w:cols w:space="720" w:num="1"/>
          <w:docGrid w:linePitch="312" w:charSpace="0"/>
        </w:sectPr>
      </w:pPr>
    </w:p>
    <w:p>
      <w:pPr>
        <w:pStyle w:val="6"/>
        <w:spacing w:before="0" w:after="0" w:line="415" w:lineRule="auto"/>
        <w:rPr>
          <w:rFonts w:hint="eastAsia" w:ascii="宋体" w:hAnsi="宋体" w:eastAsia="宋体" w:cs="宋体"/>
          <w:sz w:val="24"/>
          <w:szCs w:val="24"/>
        </w:rPr>
      </w:pPr>
      <w:bookmarkStart w:id="69" w:name="_Toc9029"/>
      <w:bookmarkStart w:id="70" w:name="_Toc10249"/>
      <w:bookmarkStart w:id="71" w:name="_Toc458617473"/>
      <w:bookmarkStart w:id="72" w:name="_Toc25937948"/>
      <w:bookmarkStart w:id="73" w:name="_Toc65073716"/>
      <w:bookmarkStart w:id="74" w:name="_Toc479176391"/>
      <w:bookmarkStart w:id="75" w:name="_Toc503448358"/>
      <w:bookmarkStart w:id="76" w:name="_Toc504041256"/>
      <w:bookmarkStart w:id="77" w:name="_Toc962227"/>
      <w:r>
        <w:rPr>
          <w:rFonts w:hint="eastAsia" w:ascii="宋体" w:hAnsi="宋体" w:eastAsia="宋体" w:cs="宋体"/>
          <w:sz w:val="24"/>
          <w:szCs w:val="24"/>
        </w:rPr>
        <w:t>3.</w:t>
      </w:r>
      <w:bookmarkEnd w:id="69"/>
      <w:bookmarkEnd w:id="70"/>
      <w:bookmarkEnd w:id="71"/>
      <w:r>
        <w:rPr>
          <w:rFonts w:hint="eastAsia" w:ascii="宋体" w:hAnsi="宋体" w:eastAsia="宋体" w:cs="宋体"/>
          <w:sz w:val="24"/>
          <w:szCs w:val="24"/>
        </w:rPr>
        <w:t>投标分项报价表（格式）</w:t>
      </w:r>
      <w:bookmarkEnd w:id="72"/>
      <w:bookmarkEnd w:id="73"/>
    </w:p>
    <w:p>
      <w:pPr>
        <w:spacing w:line="480" w:lineRule="exact"/>
        <w:ind w:left="340" w:leftChars="100"/>
        <w:jc w:val="center"/>
        <w:rPr>
          <w:rFonts w:hint="eastAsia" w:ascii="宋体" w:hAnsi="宋体" w:eastAsia="宋体" w:cs="宋体"/>
          <w:b/>
          <w:bCs/>
          <w:sz w:val="24"/>
          <w:szCs w:val="24"/>
        </w:rPr>
      </w:pPr>
    </w:p>
    <w:p>
      <w:pPr>
        <w:spacing w:after="120" w:afterLines="50" w:line="300" w:lineRule="exact"/>
        <w:rPr>
          <w:rFonts w:hint="eastAsia"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（投标人单位公章）                                    </w:t>
      </w:r>
      <w:r>
        <w:rPr>
          <w:rFonts w:hint="eastAsia" w:ascii="宋体" w:hAnsi="宋体" w:eastAsia="宋体" w:cs="宋体"/>
          <w:bCs/>
          <w:kern w:val="0"/>
          <w:sz w:val="24"/>
          <w:szCs w:val="24"/>
        </w:rPr>
        <w:t>项目编号</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tbl>
      <w:tblPr>
        <w:tblStyle w:val="18"/>
        <w:tblW w:w="147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326"/>
        <w:gridCol w:w="1718"/>
        <w:gridCol w:w="1389"/>
        <w:gridCol w:w="1533"/>
        <w:gridCol w:w="853"/>
        <w:gridCol w:w="1421"/>
        <w:gridCol w:w="1565"/>
        <w:gridCol w:w="1632"/>
        <w:gridCol w:w="152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73" w:type="dxa"/>
            <w:vAlign w:val="center"/>
          </w:tcPr>
          <w:p>
            <w:pPr>
              <w:spacing w:line="300" w:lineRule="exact"/>
              <w:rPr>
                <w:rFonts w:hint="eastAsia" w:ascii="宋体" w:hAnsi="宋体" w:eastAsia="宋体" w:cs="宋体"/>
                <w:b/>
                <w:sz w:val="24"/>
                <w:szCs w:val="24"/>
              </w:rPr>
            </w:pPr>
            <w:r>
              <w:rPr>
                <w:rFonts w:hint="eastAsia" w:ascii="宋体" w:hAnsi="宋体" w:eastAsia="宋体" w:cs="宋体"/>
                <w:b/>
                <w:sz w:val="24"/>
                <w:szCs w:val="24"/>
              </w:rPr>
              <w:t>序号</w:t>
            </w:r>
          </w:p>
        </w:tc>
        <w:tc>
          <w:tcPr>
            <w:tcW w:w="2326" w:type="dxa"/>
            <w:vAlign w:val="center"/>
          </w:tcPr>
          <w:p>
            <w:pPr>
              <w:spacing w:line="300" w:lineRule="exact"/>
              <w:ind w:left="340" w:leftChars="100"/>
              <w:jc w:val="center"/>
              <w:rPr>
                <w:rFonts w:hint="eastAsia" w:ascii="宋体" w:hAnsi="宋体" w:eastAsia="宋体" w:cs="宋体"/>
                <w:b/>
                <w:sz w:val="24"/>
                <w:szCs w:val="24"/>
              </w:rPr>
            </w:pPr>
            <w:r>
              <w:rPr>
                <w:rFonts w:hint="eastAsia" w:ascii="宋体" w:hAnsi="宋体" w:eastAsia="宋体" w:cs="宋体"/>
                <w:b/>
                <w:sz w:val="24"/>
                <w:szCs w:val="24"/>
              </w:rPr>
              <w:t>名    称</w:t>
            </w:r>
          </w:p>
        </w:tc>
        <w:tc>
          <w:tcPr>
            <w:tcW w:w="1718" w:type="dxa"/>
            <w:vAlign w:val="center"/>
          </w:tcPr>
          <w:p>
            <w:pPr>
              <w:spacing w:line="480" w:lineRule="exact"/>
              <w:ind w:firstLine="116" w:firstLineChars="48"/>
              <w:rPr>
                <w:rFonts w:hint="eastAsia" w:ascii="宋体" w:hAnsi="宋体" w:eastAsia="宋体" w:cs="宋体"/>
                <w:b/>
                <w:sz w:val="24"/>
                <w:szCs w:val="24"/>
              </w:rPr>
            </w:pPr>
            <w:r>
              <w:rPr>
                <w:rFonts w:hint="eastAsia" w:ascii="宋体" w:hAnsi="宋体" w:eastAsia="宋体" w:cs="宋体"/>
                <w:b/>
                <w:sz w:val="24"/>
                <w:szCs w:val="24"/>
              </w:rPr>
              <w:t>品牌/型号</w:t>
            </w:r>
          </w:p>
        </w:tc>
        <w:tc>
          <w:tcPr>
            <w:tcW w:w="1389" w:type="dxa"/>
            <w:vAlign w:val="center"/>
          </w:tcPr>
          <w:p>
            <w:pPr>
              <w:spacing w:line="480" w:lineRule="exact"/>
              <w:jc w:val="center"/>
              <w:rPr>
                <w:rFonts w:hint="eastAsia" w:ascii="宋体" w:hAnsi="宋体" w:eastAsia="宋体" w:cs="宋体"/>
                <w:b/>
                <w:sz w:val="24"/>
                <w:szCs w:val="24"/>
              </w:rPr>
            </w:pPr>
            <w:r>
              <w:rPr>
                <w:rFonts w:hint="eastAsia" w:ascii="宋体" w:hAnsi="宋体" w:eastAsia="宋体" w:cs="宋体"/>
                <w:b/>
                <w:sz w:val="24"/>
                <w:szCs w:val="24"/>
              </w:rPr>
              <w:t>制造厂家</w:t>
            </w:r>
          </w:p>
        </w:tc>
        <w:tc>
          <w:tcPr>
            <w:tcW w:w="1533" w:type="dxa"/>
            <w:vAlign w:val="center"/>
          </w:tcPr>
          <w:p>
            <w:pPr>
              <w:spacing w:line="480" w:lineRule="exact"/>
              <w:rPr>
                <w:rFonts w:hint="eastAsia" w:ascii="宋体" w:hAnsi="宋体" w:eastAsia="宋体" w:cs="宋体"/>
                <w:b/>
                <w:sz w:val="24"/>
                <w:szCs w:val="24"/>
              </w:rPr>
            </w:pPr>
            <w:r>
              <w:rPr>
                <w:rFonts w:hint="eastAsia" w:ascii="宋体" w:hAnsi="宋体" w:eastAsia="宋体" w:cs="宋体"/>
                <w:b/>
                <w:sz w:val="24"/>
                <w:szCs w:val="24"/>
              </w:rPr>
              <w:t>规格和说明</w:t>
            </w:r>
          </w:p>
        </w:tc>
        <w:tc>
          <w:tcPr>
            <w:tcW w:w="853" w:type="dxa"/>
            <w:tcBorders>
              <w:top w:val="single" w:color="auto" w:sz="4" w:space="0"/>
            </w:tcBorders>
            <w:vAlign w:val="center"/>
          </w:tcPr>
          <w:p>
            <w:pPr>
              <w:spacing w:line="300" w:lineRule="exact"/>
              <w:ind w:left="20" w:leftChars="6"/>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1421" w:type="dxa"/>
            <w:tcBorders>
              <w:top w:val="single" w:color="auto" w:sz="4" w:space="0"/>
            </w:tcBorders>
            <w:vAlign w:val="center"/>
          </w:tcPr>
          <w:p>
            <w:pPr>
              <w:spacing w:line="300" w:lineRule="exact"/>
              <w:ind w:left="20" w:leftChars="6"/>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565" w:type="dxa"/>
            <w:tcMar>
              <w:top w:w="28" w:type="dxa"/>
              <w:left w:w="57" w:type="dxa"/>
              <w:bottom w:w="28" w:type="dxa"/>
              <w:right w:w="57" w:type="dxa"/>
            </w:tcMar>
            <w:vAlign w:val="center"/>
          </w:tcPr>
          <w:p>
            <w:pPr>
              <w:spacing w:line="300" w:lineRule="exact"/>
              <w:jc w:val="center"/>
              <w:rPr>
                <w:rFonts w:hint="eastAsia" w:ascii="宋体" w:hAnsi="宋体" w:eastAsia="宋体" w:cs="宋体"/>
                <w:b/>
                <w:sz w:val="24"/>
                <w:szCs w:val="24"/>
              </w:rPr>
            </w:pPr>
            <w:r>
              <w:rPr>
                <w:rFonts w:hint="eastAsia" w:ascii="宋体" w:hAnsi="宋体" w:eastAsia="宋体" w:cs="宋体"/>
                <w:b/>
                <w:sz w:val="24"/>
                <w:szCs w:val="24"/>
              </w:rPr>
              <w:t>单价</w:t>
            </w:r>
          </w:p>
          <w:p>
            <w:pPr>
              <w:spacing w:line="300" w:lineRule="exact"/>
              <w:ind w:left="75" w:leftChars="22"/>
              <w:jc w:val="center"/>
              <w:rPr>
                <w:rFonts w:hint="eastAsia" w:ascii="宋体" w:hAnsi="宋体" w:eastAsia="宋体" w:cs="宋体"/>
                <w:b/>
                <w:sz w:val="24"/>
                <w:szCs w:val="24"/>
              </w:rPr>
            </w:pPr>
            <w:r>
              <w:rPr>
                <w:rFonts w:hint="eastAsia" w:ascii="宋体" w:hAnsi="宋体" w:eastAsia="宋体" w:cs="宋体"/>
                <w:b/>
                <w:sz w:val="24"/>
                <w:szCs w:val="24"/>
              </w:rPr>
              <w:t>（人民币元）</w:t>
            </w:r>
          </w:p>
        </w:tc>
        <w:tc>
          <w:tcPr>
            <w:tcW w:w="1632" w:type="dxa"/>
            <w:tcMar>
              <w:top w:w="28" w:type="dxa"/>
              <w:left w:w="57" w:type="dxa"/>
              <w:bottom w:w="28" w:type="dxa"/>
              <w:right w:w="57" w:type="dxa"/>
            </w:tcMar>
            <w:vAlign w:val="center"/>
          </w:tcPr>
          <w:p>
            <w:pPr>
              <w:spacing w:line="300" w:lineRule="exact"/>
              <w:jc w:val="center"/>
              <w:rPr>
                <w:rFonts w:hint="eastAsia" w:ascii="宋体" w:hAnsi="宋体" w:eastAsia="宋体" w:cs="宋体"/>
                <w:b/>
                <w:sz w:val="24"/>
                <w:szCs w:val="24"/>
              </w:rPr>
            </w:pPr>
            <w:r>
              <w:rPr>
                <w:rFonts w:hint="eastAsia" w:ascii="宋体" w:hAnsi="宋体" w:eastAsia="宋体" w:cs="宋体"/>
                <w:b/>
                <w:sz w:val="24"/>
                <w:szCs w:val="24"/>
              </w:rPr>
              <w:t>总价</w:t>
            </w:r>
          </w:p>
          <w:p>
            <w:pPr>
              <w:spacing w:line="300" w:lineRule="exact"/>
              <w:rPr>
                <w:rFonts w:hint="eastAsia" w:ascii="宋体" w:hAnsi="宋体" w:eastAsia="宋体" w:cs="宋体"/>
                <w:b/>
                <w:sz w:val="24"/>
                <w:szCs w:val="24"/>
              </w:rPr>
            </w:pPr>
            <w:r>
              <w:rPr>
                <w:rFonts w:hint="eastAsia" w:ascii="宋体" w:hAnsi="宋体" w:eastAsia="宋体" w:cs="宋体"/>
                <w:b/>
                <w:sz w:val="24"/>
                <w:szCs w:val="24"/>
              </w:rPr>
              <w:t>（人民币元）</w:t>
            </w:r>
          </w:p>
        </w:tc>
        <w:tc>
          <w:tcPr>
            <w:tcW w:w="1527" w:type="dxa"/>
            <w:tcMar>
              <w:top w:w="28" w:type="dxa"/>
              <w:left w:w="57" w:type="dxa"/>
              <w:bottom w:w="28" w:type="dxa"/>
              <w:right w:w="57" w:type="dxa"/>
            </w:tcMar>
            <w:vAlign w:val="center"/>
          </w:tcPr>
          <w:p>
            <w:pPr>
              <w:spacing w:line="300" w:lineRule="exact"/>
              <w:ind w:left="340" w:leftChars="100"/>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3"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2326"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718"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389"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533"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853"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421"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565"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632"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527"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3"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2326"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718"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389"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533"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853"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421" w:type="dxa"/>
            <w:tcBorders>
              <w:top w:val="single" w:color="auto" w:sz="4" w:space="0"/>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565"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632"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527"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3"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2326"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718"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389"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533"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853"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421"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565"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632"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527" w:type="dxa"/>
            <w:tcBorders>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3"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2326"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r>
              <w:rPr>
                <w:rFonts w:hint="eastAsia" w:ascii="宋体" w:hAnsi="宋体" w:eastAsia="宋体" w:cs="宋体"/>
                <w:sz w:val="24"/>
                <w:szCs w:val="24"/>
              </w:rPr>
              <w:t>备品备件</w:t>
            </w:r>
          </w:p>
        </w:tc>
        <w:tc>
          <w:tcPr>
            <w:tcW w:w="1718"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389"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533"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853"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421" w:type="dxa"/>
            <w:tcBorders>
              <w:top w:val="single" w:color="auto" w:sz="4" w:space="0"/>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565"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632"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527"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73"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2326"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r>
              <w:rPr>
                <w:rFonts w:hint="eastAsia" w:ascii="宋体" w:hAnsi="宋体" w:eastAsia="宋体" w:cs="宋体"/>
                <w:sz w:val="24"/>
                <w:szCs w:val="24"/>
              </w:rPr>
              <w:t>专用工具</w:t>
            </w:r>
          </w:p>
        </w:tc>
        <w:tc>
          <w:tcPr>
            <w:tcW w:w="1718"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389"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533"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853"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421" w:type="dxa"/>
            <w:tcBorders>
              <w:top w:val="single" w:color="auto" w:sz="4" w:space="0"/>
              <w:bottom w:val="single" w:color="auto" w:sz="4" w:space="0"/>
            </w:tcBorders>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565"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632"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527"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099" w:type="dxa"/>
            <w:gridSpan w:val="2"/>
            <w:tcMar>
              <w:left w:w="57" w:type="dxa"/>
              <w:right w:w="57" w:type="dxa"/>
            </w:tcMar>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货物合计（人民币元）</w:t>
            </w:r>
          </w:p>
        </w:tc>
        <w:tc>
          <w:tcPr>
            <w:tcW w:w="10111" w:type="dxa"/>
            <w:gridSpan w:val="7"/>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527" w:type="dxa"/>
            <w:tcMar>
              <w:left w:w="57" w:type="dxa"/>
              <w:right w:w="57" w:type="dxa"/>
            </w:tcMar>
            <w:vAlign w:val="center"/>
          </w:tcPr>
          <w:p>
            <w:pPr>
              <w:spacing w:line="300" w:lineRule="exact"/>
              <w:ind w:left="340" w:leftChars="100"/>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099" w:type="dxa"/>
            <w:gridSpan w:val="2"/>
            <w:tcMar>
              <w:left w:w="57" w:type="dxa"/>
              <w:right w:w="57" w:type="dxa"/>
            </w:tcMar>
            <w:vAlign w:val="center"/>
          </w:tcPr>
          <w:p>
            <w:pPr>
              <w:spacing w:line="300" w:lineRule="exact"/>
              <w:ind w:left="340" w:leftChars="100"/>
              <w:jc w:val="center"/>
              <w:rPr>
                <w:rFonts w:hint="eastAsia" w:ascii="宋体" w:hAnsi="宋体" w:eastAsia="宋体" w:cs="宋体"/>
                <w:sz w:val="24"/>
                <w:szCs w:val="24"/>
              </w:rPr>
            </w:pPr>
            <w:r>
              <w:rPr>
                <w:rFonts w:hint="eastAsia" w:ascii="宋体" w:hAnsi="宋体" w:eastAsia="宋体" w:cs="宋体"/>
                <w:sz w:val="24"/>
                <w:szCs w:val="24"/>
              </w:rPr>
              <w:t>安装调试费</w:t>
            </w:r>
          </w:p>
        </w:tc>
        <w:tc>
          <w:tcPr>
            <w:tcW w:w="5493" w:type="dxa"/>
            <w:gridSpan w:val="4"/>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421" w:type="dxa"/>
            <w:tcBorders>
              <w:top w:val="single" w:color="auto" w:sz="4" w:space="0"/>
              <w:bottom w:val="single" w:color="auto" w:sz="4" w:space="0"/>
            </w:tcBorders>
            <w:tcMar>
              <w:left w:w="57" w:type="dxa"/>
              <w:right w:w="57" w:type="dxa"/>
            </w:tcMar>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售后服务费</w:t>
            </w:r>
          </w:p>
        </w:tc>
        <w:tc>
          <w:tcPr>
            <w:tcW w:w="4724" w:type="dxa"/>
            <w:gridSpan w:val="3"/>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099" w:type="dxa"/>
            <w:gridSpan w:val="2"/>
            <w:tcMar>
              <w:left w:w="57" w:type="dxa"/>
              <w:right w:w="57" w:type="dxa"/>
            </w:tcMar>
            <w:vAlign w:val="center"/>
          </w:tcPr>
          <w:p>
            <w:pPr>
              <w:spacing w:line="300" w:lineRule="exact"/>
              <w:ind w:left="340" w:leftChars="100"/>
              <w:jc w:val="center"/>
              <w:rPr>
                <w:rFonts w:hint="eastAsia" w:ascii="宋体" w:hAnsi="宋体" w:eastAsia="宋体" w:cs="宋体"/>
                <w:sz w:val="24"/>
                <w:szCs w:val="24"/>
              </w:rPr>
            </w:pPr>
            <w:r>
              <w:rPr>
                <w:rFonts w:hint="eastAsia" w:ascii="宋体" w:hAnsi="宋体" w:eastAsia="宋体" w:cs="宋体"/>
                <w:sz w:val="24"/>
                <w:szCs w:val="24"/>
              </w:rPr>
              <w:t>运输费（含保险）</w:t>
            </w:r>
          </w:p>
        </w:tc>
        <w:tc>
          <w:tcPr>
            <w:tcW w:w="5493" w:type="dxa"/>
            <w:gridSpan w:val="4"/>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421" w:type="dxa"/>
            <w:tcBorders>
              <w:top w:val="single" w:color="auto" w:sz="4" w:space="0"/>
            </w:tcBorders>
            <w:tcMar>
              <w:left w:w="57" w:type="dxa"/>
              <w:right w:w="57" w:type="dxa"/>
            </w:tcMar>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技术培训费</w:t>
            </w:r>
          </w:p>
        </w:tc>
        <w:tc>
          <w:tcPr>
            <w:tcW w:w="4724" w:type="dxa"/>
            <w:gridSpan w:val="3"/>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099" w:type="dxa"/>
            <w:gridSpan w:val="2"/>
            <w:tcMar>
              <w:left w:w="57" w:type="dxa"/>
              <w:right w:w="57" w:type="dxa"/>
            </w:tcMar>
            <w:vAlign w:val="center"/>
          </w:tcPr>
          <w:p>
            <w:pPr>
              <w:spacing w:line="300" w:lineRule="exact"/>
              <w:ind w:left="340" w:leftChars="100"/>
              <w:jc w:val="center"/>
              <w:rPr>
                <w:rFonts w:hint="eastAsia" w:ascii="宋体" w:hAnsi="宋体" w:eastAsia="宋体" w:cs="宋体"/>
                <w:sz w:val="24"/>
                <w:szCs w:val="24"/>
              </w:rPr>
            </w:pPr>
            <w:r>
              <w:rPr>
                <w:rFonts w:hint="eastAsia" w:ascii="宋体" w:hAnsi="宋体" w:eastAsia="宋体" w:cs="宋体"/>
                <w:sz w:val="24"/>
                <w:szCs w:val="24"/>
              </w:rPr>
              <w:t>税费</w:t>
            </w:r>
          </w:p>
        </w:tc>
        <w:tc>
          <w:tcPr>
            <w:tcW w:w="5493" w:type="dxa"/>
            <w:gridSpan w:val="4"/>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421" w:type="dxa"/>
            <w:tcMar>
              <w:left w:w="57" w:type="dxa"/>
              <w:right w:w="57" w:type="dxa"/>
            </w:tcMar>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伴随费用等</w:t>
            </w:r>
          </w:p>
        </w:tc>
        <w:tc>
          <w:tcPr>
            <w:tcW w:w="4724" w:type="dxa"/>
            <w:gridSpan w:val="3"/>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099" w:type="dxa"/>
            <w:gridSpan w:val="2"/>
            <w:tcMar>
              <w:left w:w="57" w:type="dxa"/>
              <w:right w:w="57" w:type="dxa"/>
            </w:tcMar>
            <w:vAlign w:val="center"/>
          </w:tcPr>
          <w:p>
            <w:pPr>
              <w:spacing w:line="300" w:lineRule="exact"/>
              <w:ind w:left="340" w:leftChars="100"/>
              <w:jc w:val="center"/>
              <w:rPr>
                <w:rFonts w:hint="eastAsia" w:ascii="宋体" w:hAnsi="宋体" w:eastAsia="宋体" w:cs="宋体"/>
                <w:sz w:val="24"/>
                <w:szCs w:val="24"/>
              </w:rPr>
            </w:pPr>
            <w:r>
              <w:rPr>
                <w:rFonts w:hint="eastAsia" w:ascii="宋体" w:hAnsi="宋体" w:eastAsia="宋体" w:cs="宋体"/>
                <w:sz w:val="24"/>
                <w:szCs w:val="24"/>
              </w:rPr>
              <w:t>总 计（人民币元）</w:t>
            </w:r>
          </w:p>
        </w:tc>
        <w:tc>
          <w:tcPr>
            <w:tcW w:w="10111" w:type="dxa"/>
            <w:gridSpan w:val="7"/>
            <w:tcMar>
              <w:left w:w="57" w:type="dxa"/>
              <w:right w:w="57" w:type="dxa"/>
            </w:tcMar>
            <w:vAlign w:val="center"/>
          </w:tcPr>
          <w:p>
            <w:pPr>
              <w:spacing w:line="300" w:lineRule="exact"/>
              <w:ind w:left="340" w:leftChars="100"/>
              <w:jc w:val="center"/>
              <w:rPr>
                <w:rFonts w:hint="eastAsia" w:ascii="宋体" w:hAnsi="宋体" w:eastAsia="宋体" w:cs="宋体"/>
                <w:sz w:val="24"/>
                <w:szCs w:val="24"/>
              </w:rPr>
            </w:pPr>
          </w:p>
        </w:tc>
        <w:tc>
          <w:tcPr>
            <w:tcW w:w="1527" w:type="dxa"/>
            <w:tcMar>
              <w:left w:w="57" w:type="dxa"/>
              <w:right w:w="57" w:type="dxa"/>
            </w:tcMar>
            <w:vAlign w:val="center"/>
          </w:tcPr>
          <w:p>
            <w:pPr>
              <w:spacing w:line="300" w:lineRule="exact"/>
              <w:ind w:left="340" w:leftChars="100"/>
              <w:rPr>
                <w:rFonts w:hint="eastAsia" w:ascii="宋体" w:hAnsi="宋体" w:eastAsia="宋体" w:cs="宋体"/>
                <w:sz w:val="24"/>
                <w:szCs w:val="24"/>
              </w:rPr>
            </w:pPr>
            <w:r>
              <w:rPr>
                <w:rFonts w:hint="eastAsia" w:ascii="宋体" w:hAnsi="宋体" w:eastAsia="宋体" w:cs="宋体"/>
                <w:sz w:val="24"/>
                <w:szCs w:val="24"/>
              </w:rPr>
              <w:t>￥：</w:t>
            </w:r>
          </w:p>
        </w:tc>
      </w:tr>
    </w:tbl>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    </w:t>
      </w:r>
    </w:p>
    <w:p>
      <w:pPr>
        <w:spacing w:line="400" w:lineRule="exact"/>
        <w:ind w:left="340" w:leftChars="100"/>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eastAsia="宋体" w:cs="宋体"/>
          <w:sz w:val="24"/>
          <w:szCs w:val="24"/>
          <w:lang w:val="zh-CN"/>
        </w:rPr>
        <w:t>法定代表人或被授权人（签字或盖章）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 期：</w:t>
      </w:r>
      <w:r>
        <w:rPr>
          <w:rFonts w:hint="eastAsia" w:ascii="宋体" w:hAnsi="宋体" w:eastAsia="宋体" w:cs="宋体"/>
          <w:sz w:val="24"/>
          <w:szCs w:val="24"/>
          <w:u w:val="single"/>
        </w:rPr>
        <w:t xml:space="preserve">            </w:t>
      </w:r>
    </w:p>
    <w:p>
      <w:pPr>
        <w:spacing w:line="400" w:lineRule="exact"/>
        <w:ind w:left="340" w:leftChars="100"/>
        <w:rPr>
          <w:rFonts w:hint="eastAsia" w:ascii="宋体" w:hAnsi="宋体" w:eastAsia="宋体" w:cs="宋体"/>
          <w:sz w:val="24"/>
          <w:szCs w:val="24"/>
          <w:u w:val="single"/>
        </w:rPr>
      </w:pPr>
    </w:p>
    <w:p>
      <w:pPr>
        <w:spacing w:line="400" w:lineRule="exact"/>
        <w:ind w:left="340" w:leftChars="100"/>
        <w:rPr>
          <w:rFonts w:hint="eastAsia" w:ascii="宋体" w:hAnsi="宋体" w:eastAsia="宋体" w:cs="宋体"/>
          <w:sz w:val="24"/>
          <w:szCs w:val="24"/>
          <w:u w:val="single"/>
        </w:rPr>
      </w:pPr>
    </w:p>
    <w:p>
      <w:pPr>
        <w:pStyle w:val="6"/>
        <w:spacing w:before="0" w:after="0" w:line="415" w:lineRule="auto"/>
        <w:rPr>
          <w:rFonts w:hint="eastAsia" w:ascii="宋体" w:hAnsi="宋体" w:eastAsia="宋体" w:cs="宋体"/>
          <w:sz w:val="24"/>
          <w:szCs w:val="24"/>
        </w:rPr>
      </w:pPr>
      <w:bookmarkStart w:id="78" w:name="_Toc65073717"/>
      <w:bookmarkStart w:id="79" w:name="_Toc25937949"/>
      <w:r>
        <w:rPr>
          <w:rFonts w:hint="eastAsia" w:ascii="宋体" w:hAnsi="宋体" w:eastAsia="宋体" w:cs="宋体"/>
          <w:sz w:val="24"/>
          <w:szCs w:val="24"/>
        </w:rPr>
        <w:t>4.节能环保、环境标志产品明细表 （格式，若有）</w:t>
      </w:r>
      <w:bookmarkEnd w:id="78"/>
      <w:bookmarkEnd w:id="79"/>
    </w:p>
    <w:p>
      <w:pPr>
        <w:pStyle w:val="38"/>
        <w:ind w:firstLine="170" w:firstLineChars="71"/>
        <w:rPr>
          <w:rFonts w:hint="eastAsia" w:ascii="宋体" w:hAnsi="宋体" w:eastAsia="宋体" w:cs="宋体"/>
          <w:kern w:val="2"/>
          <w:sz w:val="24"/>
          <w:szCs w:val="24"/>
          <w:u w:val="single"/>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r>
        <w:rPr>
          <w:rFonts w:hint="eastAsia" w:ascii="宋体" w:hAnsi="宋体" w:eastAsia="宋体" w:cs="宋体"/>
          <w:sz w:val="24"/>
          <w:szCs w:val="24"/>
        </w:rPr>
        <w:t>（投标人单位公章）</w:t>
      </w:r>
      <w:r>
        <w:rPr>
          <w:rFonts w:hint="eastAsia" w:ascii="宋体" w:hAnsi="宋体" w:eastAsia="宋体" w:cs="宋体"/>
          <w:kern w:val="2"/>
          <w:sz w:val="24"/>
          <w:szCs w:val="24"/>
        </w:rPr>
        <w:t xml:space="preserve">                     项目编号：</w:t>
      </w:r>
      <w:r>
        <w:rPr>
          <w:rFonts w:hint="eastAsia" w:ascii="宋体" w:hAnsi="宋体" w:eastAsia="宋体" w:cs="宋体"/>
          <w:kern w:val="2"/>
          <w:sz w:val="24"/>
          <w:szCs w:val="24"/>
          <w:u w:val="single"/>
        </w:rPr>
        <w:t xml:space="preserve">                  </w:t>
      </w:r>
    </w:p>
    <w:tbl>
      <w:tblPr>
        <w:tblStyle w:val="18"/>
        <w:tblW w:w="1383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296"/>
        <w:gridCol w:w="1713"/>
        <w:gridCol w:w="1385"/>
        <w:gridCol w:w="1268"/>
        <w:gridCol w:w="1984"/>
        <w:gridCol w:w="851"/>
        <w:gridCol w:w="1843"/>
        <w:gridCol w:w="170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4" w:type="dxa"/>
            <w:vAlign w:val="center"/>
          </w:tcPr>
          <w:p>
            <w:pPr>
              <w:autoSpaceDE w:val="0"/>
              <w:autoSpaceDN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296" w:type="dxa"/>
            <w:vAlign w:val="center"/>
          </w:tcPr>
          <w:p>
            <w:pPr>
              <w:autoSpaceDE w:val="0"/>
              <w:autoSpaceDN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产品名称</w:t>
            </w:r>
          </w:p>
        </w:tc>
        <w:tc>
          <w:tcPr>
            <w:tcW w:w="1713" w:type="dxa"/>
            <w:vAlign w:val="center"/>
          </w:tcPr>
          <w:p>
            <w:pPr>
              <w:autoSpaceDE w:val="0"/>
              <w:autoSpaceDN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制造厂家</w:t>
            </w:r>
          </w:p>
        </w:tc>
        <w:tc>
          <w:tcPr>
            <w:tcW w:w="1385" w:type="dxa"/>
            <w:vAlign w:val="center"/>
          </w:tcPr>
          <w:p>
            <w:pPr>
              <w:autoSpaceDE w:val="0"/>
              <w:autoSpaceDN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规格型号</w:t>
            </w:r>
          </w:p>
        </w:tc>
        <w:tc>
          <w:tcPr>
            <w:tcW w:w="1268" w:type="dxa"/>
            <w:vAlign w:val="center"/>
          </w:tcPr>
          <w:p>
            <w:pPr>
              <w:autoSpaceDE w:val="0"/>
              <w:autoSpaceDN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类别</w:t>
            </w:r>
          </w:p>
        </w:tc>
        <w:tc>
          <w:tcPr>
            <w:tcW w:w="1984" w:type="dxa"/>
            <w:vAlign w:val="center"/>
          </w:tcPr>
          <w:p>
            <w:pPr>
              <w:autoSpaceDE w:val="0"/>
              <w:autoSpaceDN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认证证书编号</w:t>
            </w:r>
          </w:p>
        </w:tc>
        <w:tc>
          <w:tcPr>
            <w:tcW w:w="851" w:type="dxa"/>
            <w:tcMar>
              <w:top w:w="28" w:type="dxa"/>
              <w:left w:w="57" w:type="dxa"/>
              <w:bottom w:w="28" w:type="dxa"/>
              <w:right w:w="57" w:type="dxa"/>
            </w:tcMar>
            <w:vAlign w:val="center"/>
          </w:tcPr>
          <w:p>
            <w:pPr>
              <w:autoSpaceDE w:val="0"/>
              <w:autoSpaceDN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843" w:type="dxa"/>
            <w:tcMar>
              <w:top w:w="28" w:type="dxa"/>
              <w:left w:w="57" w:type="dxa"/>
              <w:bottom w:w="28" w:type="dxa"/>
              <w:right w:w="57" w:type="dxa"/>
            </w:tcMar>
            <w:vAlign w:val="center"/>
          </w:tcPr>
          <w:p>
            <w:pPr>
              <w:autoSpaceDE w:val="0"/>
              <w:autoSpaceDN w:val="0"/>
              <w:adjustRightInd w:val="0"/>
              <w:snapToGrid w:val="0"/>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单价</w:t>
            </w:r>
          </w:p>
          <w:p>
            <w:pPr>
              <w:autoSpaceDE w:val="0"/>
              <w:autoSpaceDN w:val="0"/>
              <w:adjustRightInd w:val="0"/>
              <w:snapToGrid w:val="0"/>
              <w:spacing w:line="400" w:lineRule="exact"/>
              <w:rPr>
                <w:rFonts w:hint="eastAsia" w:ascii="宋体" w:hAnsi="宋体" w:eastAsia="宋体" w:cs="宋体"/>
                <w:b/>
                <w:sz w:val="24"/>
                <w:szCs w:val="24"/>
              </w:rPr>
            </w:pPr>
            <w:r>
              <w:rPr>
                <w:rFonts w:hint="eastAsia" w:ascii="宋体" w:hAnsi="宋体" w:eastAsia="宋体" w:cs="宋体"/>
                <w:b/>
                <w:sz w:val="24"/>
                <w:szCs w:val="24"/>
              </w:rPr>
              <w:t>（人民币元）</w:t>
            </w:r>
          </w:p>
        </w:tc>
        <w:tc>
          <w:tcPr>
            <w:tcW w:w="1701" w:type="dxa"/>
            <w:tcMar>
              <w:top w:w="28" w:type="dxa"/>
              <w:left w:w="57" w:type="dxa"/>
              <w:bottom w:w="28" w:type="dxa"/>
              <w:right w:w="57" w:type="dxa"/>
            </w:tcMar>
            <w:vAlign w:val="center"/>
          </w:tcPr>
          <w:p>
            <w:pPr>
              <w:autoSpaceDE w:val="0"/>
              <w:autoSpaceDN w:val="0"/>
              <w:adjustRightInd w:val="0"/>
              <w:snapToGrid w:val="0"/>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总价</w:t>
            </w:r>
          </w:p>
          <w:p>
            <w:pPr>
              <w:autoSpaceDE w:val="0"/>
              <w:autoSpaceDN w:val="0"/>
              <w:adjustRightInd w:val="0"/>
              <w:snapToGrid w:val="0"/>
              <w:spacing w:line="400" w:lineRule="exact"/>
              <w:rPr>
                <w:rFonts w:hint="eastAsia" w:ascii="宋体" w:hAnsi="宋体" w:eastAsia="宋体" w:cs="宋体"/>
                <w:b/>
                <w:sz w:val="24"/>
                <w:szCs w:val="24"/>
              </w:rPr>
            </w:pPr>
            <w:r>
              <w:rPr>
                <w:rFonts w:hint="eastAsia" w:ascii="宋体" w:hAnsi="宋体" w:eastAsia="宋体" w:cs="宋体"/>
                <w:b/>
                <w:sz w:val="24"/>
                <w:szCs w:val="24"/>
              </w:rPr>
              <w:t>（人民币元）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94"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2296" w:type="dxa"/>
            <w:tcBorders>
              <w:bottom w:val="single" w:color="auto" w:sz="4" w:space="0"/>
            </w:tcBorders>
            <w:tcMar>
              <w:left w:w="57" w:type="dxa"/>
              <w:right w:w="57" w:type="dxa"/>
            </w:tcMar>
            <w:vAlign w:val="center"/>
          </w:tcPr>
          <w:p>
            <w:pPr>
              <w:spacing w:line="600" w:lineRule="exact"/>
              <w:ind w:left="340" w:leftChars="100"/>
              <w:rPr>
                <w:rFonts w:hint="eastAsia" w:ascii="宋体" w:hAnsi="宋体" w:eastAsia="宋体" w:cs="宋体"/>
                <w:sz w:val="24"/>
                <w:szCs w:val="24"/>
              </w:rPr>
            </w:pPr>
          </w:p>
        </w:tc>
        <w:tc>
          <w:tcPr>
            <w:tcW w:w="1713"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385"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268"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984"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851" w:type="dxa"/>
            <w:tcBorders>
              <w:bottom w:val="single" w:color="auto" w:sz="4" w:space="0"/>
            </w:tcBorders>
            <w:tcMar>
              <w:left w:w="57" w:type="dxa"/>
              <w:right w:w="57" w:type="dxa"/>
            </w:tcMar>
            <w:vAlign w:val="top"/>
          </w:tcPr>
          <w:p>
            <w:pPr>
              <w:spacing w:line="600" w:lineRule="exact"/>
              <w:ind w:left="340" w:leftChars="100"/>
              <w:jc w:val="center"/>
              <w:rPr>
                <w:rFonts w:hint="eastAsia" w:ascii="宋体" w:hAnsi="宋体" w:eastAsia="宋体" w:cs="宋体"/>
                <w:sz w:val="24"/>
                <w:szCs w:val="24"/>
              </w:rPr>
            </w:pPr>
          </w:p>
        </w:tc>
        <w:tc>
          <w:tcPr>
            <w:tcW w:w="1843"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701" w:type="dxa"/>
            <w:tcBorders>
              <w:bottom w:val="single" w:color="auto" w:sz="4" w:space="0"/>
            </w:tcBorders>
            <w:tcMar>
              <w:left w:w="57" w:type="dxa"/>
              <w:right w:w="57" w:type="dxa"/>
            </w:tcMar>
            <w:vAlign w:val="center"/>
          </w:tcPr>
          <w:p>
            <w:pPr>
              <w:spacing w:line="60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94"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2296" w:type="dxa"/>
            <w:tcBorders>
              <w:bottom w:val="single" w:color="auto" w:sz="4" w:space="0"/>
            </w:tcBorders>
            <w:tcMar>
              <w:left w:w="57" w:type="dxa"/>
              <w:right w:w="57" w:type="dxa"/>
            </w:tcMar>
            <w:vAlign w:val="center"/>
          </w:tcPr>
          <w:p>
            <w:pPr>
              <w:spacing w:line="600" w:lineRule="exact"/>
              <w:ind w:left="340" w:leftChars="100"/>
              <w:rPr>
                <w:rFonts w:hint="eastAsia" w:ascii="宋体" w:hAnsi="宋体" w:eastAsia="宋体" w:cs="宋体"/>
                <w:sz w:val="24"/>
                <w:szCs w:val="24"/>
              </w:rPr>
            </w:pPr>
          </w:p>
        </w:tc>
        <w:tc>
          <w:tcPr>
            <w:tcW w:w="1713"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385"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268"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984"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851" w:type="dxa"/>
            <w:tcBorders>
              <w:bottom w:val="single" w:color="auto" w:sz="4" w:space="0"/>
            </w:tcBorders>
            <w:tcMar>
              <w:left w:w="57" w:type="dxa"/>
              <w:right w:w="57" w:type="dxa"/>
            </w:tcMar>
            <w:vAlign w:val="top"/>
          </w:tcPr>
          <w:p>
            <w:pPr>
              <w:spacing w:line="600" w:lineRule="exact"/>
              <w:ind w:left="340" w:leftChars="100"/>
              <w:jc w:val="center"/>
              <w:rPr>
                <w:rFonts w:hint="eastAsia" w:ascii="宋体" w:hAnsi="宋体" w:eastAsia="宋体" w:cs="宋体"/>
                <w:sz w:val="24"/>
                <w:szCs w:val="24"/>
              </w:rPr>
            </w:pPr>
          </w:p>
        </w:tc>
        <w:tc>
          <w:tcPr>
            <w:tcW w:w="1843"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701" w:type="dxa"/>
            <w:tcBorders>
              <w:bottom w:val="single" w:color="auto" w:sz="4" w:space="0"/>
            </w:tcBorders>
            <w:tcMar>
              <w:left w:w="57" w:type="dxa"/>
              <w:right w:w="57" w:type="dxa"/>
            </w:tcMar>
            <w:vAlign w:val="center"/>
          </w:tcPr>
          <w:p>
            <w:pPr>
              <w:spacing w:line="60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94"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2296"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713"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385"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268"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984"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851" w:type="dxa"/>
            <w:tcBorders>
              <w:bottom w:val="single" w:color="auto" w:sz="4" w:space="0"/>
            </w:tcBorders>
            <w:tcMar>
              <w:left w:w="57" w:type="dxa"/>
              <w:right w:w="57" w:type="dxa"/>
            </w:tcMar>
            <w:vAlign w:val="top"/>
          </w:tcPr>
          <w:p>
            <w:pPr>
              <w:spacing w:line="600" w:lineRule="exact"/>
              <w:ind w:left="340" w:leftChars="100"/>
              <w:jc w:val="center"/>
              <w:rPr>
                <w:rFonts w:hint="eastAsia" w:ascii="宋体" w:hAnsi="宋体" w:eastAsia="宋体" w:cs="宋体"/>
                <w:sz w:val="24"/>
                <w:szCs w:val="24"/>
              </w:rPr>
            </w:pPr>
          </w:p>
        </w:tc>
        <w:tc>
          <w:tcPr>
            <w:tcW w:w="1843" w:type="dxa"/>
            <w:tcBorders>
              <w:bottom w:val="single" w:color="auto" w:sz="4" w:space="0"/>
            </w:tcBorders>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701" w:type="dxa"/>
            <w:tcBorders>
              <w:bottom w:val="single" w:color="auto" w:sz="4" w:space="0"/>
            </w:tcBorders>
            <w:tcMar>
              <w:left w:w="57" w:type="dxa"/>
              <w:right w:w="57" w:type="dxa"/>
            </w:tcMar>
            <w:vAlign w:val="center"/>
          </w:tcPr>
          <w:p>
            <w:pPr>
              <w:spacing w:line="60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4"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2296"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713"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385"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268"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984"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851" w:type="dxa"/>
            <w:tcMar>
              <w:left w:w="57" w:type="dxa"/>
              <w:right w:w="57" w:type="dxa"/>
            </w:tcMar>
            <w:vAlign w:val="top"/>
          </w:tcPr>
          <w:p>
            <w:pPr>
              <w:spacing w:line="600" w:lineRule="exact"/>
              <w:ind w:left="340" w:leftChars="100"/>
              <w:jc w:val="center"/>
              <w:rPr>
                <w:rFonts w:hint="eastAsia" w:ascii="宋体" w:hAnsi="宋体" w:eastAsia="宋体" w:cs="宋体"/>
                <w:sz w:val="24"/>
                <w:szCs w:val="24"/>
              </w:rPr>
            </w:pPr>
          </w:p>
        </w:tc>
        <w:tc>
          <w:tcPr>
            <w:tcW w:w="1843"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701" w:type="dxa"/>
            <w:tcMar>
              <w:left w:w="57" w:type="dxa"/>
              <w:right w:w="57" w:type="dxa"/>
            </w:tcMar>
            <w:vAlign w:val="center"/>
          </w:tcPr>
          <w:p>
            <w:pPr>
              <w:spacing w:line="60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94"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2296"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713"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385"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268"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984"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851" w:type="dxa"/>
            <w:tcMar>
              <w:left w:w="57" w:type="dxa"/>
              <w:right w:w="57" w:type="dxa"/>
            </w:tcMar>
            <w:vAlign w:val="top"/>
          </w:tcPr>
          <w:p>
            <w:pPr>
              <w:spacing w:line="600" w:lineRule="exact"/>
              <w:ind w:left="340" w:leftChars="100"/>
              <w:jc w:val="center"/>
              <w:rPr>
                <w:rFonts w:hint="eastAsia" w:ascii="宋体" w:hAnsi="宋体" w:eastAsia="宋体" w:cs="宋体"/>
                <w:sz w:val="24"/>
                <w:szCs w:val="24"/>
              </w:rPr>
            </w:pPr>
          </w:p>
        </w:tc>
        <w:tc>
          <w:tcPr>
            <w:tcW w:w="1843"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701" w:type="dxa"/>
            <w:tcMar>
              <w:left w:w="57" w:type="dxa"/>
              <w:right w:w="57" w:type="dxa"/>
            </w:tcMar>
            <w:vAlign w:val="center"/>
          </w:tcPr>
          <w:p>
            <w:pPr>
              <w:spacing w:line="60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4"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2296"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713"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385"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268"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984"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851" w:type="dxa"/>
            <w:tcMar>
              <w:left w:w="57" w:type="dxa"/>
              <w:right w:w="57" w:type="dxa"/>
            </w:tcMar>
            <w:vAlign w:val="top"/>
          </w:tcPr>
          <w:p>
            <w:pPr>
              <w:spacing w:line="600" w:lineRule="exact"/>
              <w:ind w:left="340" w:leftChars="100"/>
              <w:jc w:val="center"/>
              <w:rPr>
                <w:rFonts w:hint="eastAsia" w:ascii="宋体" w:hAnsi="宋体" w:eastAsia="宋体" w:cs="宋体"/>
                <w:sz w:val="24"/>
                <w:szCs w:val="24"/>
              </w:rPr>
            </w:pPr>
          </w:p>
        </w:tc>
        <w:tc>
          <w:tcPr>
            <w:tcW w:w="1843"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701" w:type="dxa"/>
            <w:tcMar>
              <w:left w:w="57" w:type="dxa"/>
              <w:right w:w="57" w:type="dxa"/>
            </w:tcMar>
            <w:vAlign w:val="center"/>
          </w:tcPr>
          <w:p>
            <w:pPr>
              <w:spacing w:line="60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4"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2296"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713"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385"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268"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984"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851" w:type="dxa"/>
            <w:tcMar>
              <w:left w:w="57" w:type="dxa"/>
              <w:right w:w="57" w:type="dxa"/>
            </w:tcMar>
            <w:vAlign w:val="top"/>
          </w:tcPr>
          <w:p>
            <w:pPr>
              <w:spacing w:line="600" w:lineRule="exact"/>
              <w:ind w:left="340" w:leftChars="100"/>
              <w:jc w:val="center"/>
              <w:rPr>
                <w:rFonts w:hint="eastAsia" w:ascii="宋体" w:hAnsi="宋体" w:eastAsia="宋体" w:cs="宋体"/>
                <w:sz w:val="24"/>
                <w:szCs w:val="24"/>
              </w:rPr>
            </w:pPr>
          </w:p>
        </w:tc>
        <w:tc>
          <w:tcPr>
            <w:tcW w:w="1843" w:type="dxa"/>
            <w:tcMar>
              <w:left w:w="57" w:type="dxa"/>
              <w:right w:w="57" w:type="dxa"/>
            </w:tcMar>
            <w:vAlign w:val="center"/>
          </w:tcPr>
          <w:p>
            <w:pPr>
              <w:spacing w:line="600" w:lineRule="exact"/>
              <w:ind w:left="340" w:leftChars="100"/>
              <w:jc w:val="center"/>
              <w:rPr>
                <w:rFonts w:hint="eastAsia" w:ascii="宋体" w:hAnsi="宋体" w:eastAsia="宋体" w:cs="宋体"/>
                <w:sz w:val="24"/>
                <w:szCs w:val="24"/>
              </w:rPr>
            </w:pPr>
          </w:p>
        </w:tc>
        <w:tc>
          <w:tcPr>
            <w:tcW w:w="1701" w:type="dxa"/>
            <w:tcMar>
              <w:left w:w="57" w:type="dxa"/>
              <w:right w:w="57" w:type="dxa"/>
            </w:tcMar>
            <w:vAlign w:val="center"/>
          </w:tcPr>
          <w:p>
            <w:pPr>
              <w:spacing w:line="60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56" w:type="dxa"/>
            <w:gridSpan w:val="5"/>
            <w:tcMar>
              <w:left w:w="57" w:type="dxa"/>
              <w:right w:w="57" w:type="dxa"/>
            </w:tcMar>
            <w:vAlign w:val="center"/>
          </w:tcPr>
          <w:p>
            <w:pPr>
              <w:spacing w:line="600" w:lineRule="exact"/>
              <w:ind w:left="340" w:leftChars="100"/>
              <w:jc w:val="center"/>
              <w:rPr>
                <w:rFonts w:hint="eastAsia" w:ascii="宋体" w:hAnsi="宋体" w:eastAsia="宋体" w:cs="宋体"/>
                <w:sz w:val="24"/>
                <w:szCs w:val="24"/>
              </w:rPr>
            </w:pPr>
            <w:r>
              <w:rPr>
                <w:rFonts w:hint="eastAsia" w:ascii="宋体" w:hAnsi="宋体" w:eastAsia="宋体" w:cs="宋体"/>
                <w:sz w:val="24"/>
                <w:szCs w:val="24"/>
              </w:rPr>
              <w:t>合 计（人民币元）</w:t>
            </w:r>
          </w:p>
        </w:tc>
        <w:tc>
          <w:tcPr>
            <w:tcW w:w="6379" w:type="dxa"/>
            <w:gridSpan w:val="4"/>
            <w:tcMar>
              <w:left w:w="57" w:type="dxa"/>
              <w:right w:w="57" w:type="dxa"/>
            </w:tcMar>
            <w:vAlign w:val="center"/>
          </w:tcPr>
          <w:p>
            <w:pPr>
              <w:spacing w:line="600" w:lineRule="exact"/>
              <w:ind w:left="340" w:leftChars="100"/>
              <w:rPr>
                <w:rFonts w:hint="eastAsia" w:ascii="宋体" w:hAnsi="宋体" w:eastAsia="宋体" w:cs="宋体"/>
                <w:sz w:val="24"/>
                <w:szCs w:val="24"/>
              </w:rPr>
            </w:pPr>
          </w:p>
        </w:tc>
      </w:tr>
    </w:tbl>
    <w:p>
      <w:pPr>
        <w:pStyle w:val="38"/>
        <w:spacing w:line="600" w:lineRule="exact"/>
        <w:ind w:firstLine="170" w:firstLineChars="71"/>
        <w:rPr>
          <w:rFonts w:hint="eastAsia" w:ascii="宋体" w:hAnsi="宋体" w:eastAsia="宋体" w:cs="宋体"/>
          <w:kern w:val="2"/>
          <w:sz w:val="24"/>
          <w:szCs w:val="24"/>
          <w:u w:val="single"/>
        </w:rPr>
      </w:pPr>
    </w:p>
    <w:p>
      <w:pPr>
        <w:pStyle w:val="38"/>
        <w:ind w:firstLine="170" w:firstLineChars="71"/>
        <w:rPr>
          <w:rFonts w:hint="eastAsia" w:ascii="宋体" w:hAnsi="宋体" w:eastAsia="宋体" w:cs="宋体"/>
          <w:kern w:val="2"/>
          <w:sz w:val="24"/>
          <w:szCs w:val="24"/>
          <w:u w:val="single"/>
        </w:rPr>
      </w:pPr>
    </w:p>
    <w:p>
      <w:pPr>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法定代表人或被授权人（签字或盖章）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 期：</w:t>
      </w:r>
      <w:r>
        <w:rPr>
          <w:rFonts w:hint="eastAsia" w:ascii="宋体" w:hAnsi="宋体" w:eastAsia="宋体" w:cs="宋体"/>
          <w:sz w:val="24"/>
          <w:szCs w:val="24"/>
          <w:u w:val="single"/>
        </w:rPr>
        <w:t xml:space="preserve">                 </w:t>
      </w:r>
    </w:p>
    <w:p>
      <w:pPr>
        <w:pStyle w:val="38"/>
        <w:ind w:firstLine="0" w:firstLineChars="0"/>
        <w:rPr>
          <w:rFonts w:hint="eastAsia" w:ascii="宋体" w:hAnsi="宋体" w:eastAsia="宋体" w:cs="宋体"/>
          <w:sz w:val="24"/>
          <w:szCs w:val="24"/>
        </w:rPr>
      </w:pPr>
    </w:p>
    <w:p>
      <w:pPr>
        <w:pStyle w:val="38"/>
        <w:ind w:firstLine="0" w:firstLineChars="0"/>
        <w:rPr>
          <w:rFonts w:hint="eastAsia" w:ascii="宋体" w:hAnsi="宋体" w:eastAsia="宋体" w:cs="宋体"/>
          <w:sz w:val="24"/>
          <w:szCs w:val="24"/>
        </w:rPr>
      </w:pPr>
    </w:p>
    <w:p>
      <w:pPr>
        <w:pStyle w:val="6"/>
        <w:spacing w:before="0" w:after="0" w:line="415" w:lineRule="auto"/>
        <w:rPr>
          <w:rFonts w:hint="eastAsia" w:ascii="宋体" w:hAnsi="宋体" w:eastAsia="宋体" w:cs="宋体"/>
          <w:sz w:val="24"/>
          <w:szCs w:val="24"/>
        </w:rPr>
      </w:pPr>
      <w:bookmarkStart w:id="80" w:name="_Toc70329859"/>
      <w:bookmarkStart w:id="81" w:name="_Toc65073718"/>
      <w:bookmarkStart w:id="82" w:name="_Toc25937950"/>
      <w:r>
        <w:rPr>
          <w:rFonts w:hint="eastAsia" w:ascii="宋体" w:hAnsi="宋体" w:eastAsia="宋体" w:cs="宋体"/>
          <w:sz w:val="24"/>
          <w:szCs w:val="24"/>
        </w:rPr>
        <w:t>5.选配件报价表（格式，若有）</w:t>
      </w:r>
      <w:bookmarkEnd w:id="80"/>
    </w:p>
    <w:p>
      <w:pPr>
        <w:spacing w:line="480" w:lineRule="exact"/>
        <w:ind w:firstLine="240" w:firstLineChars="100"/>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（供应商公章）                                 项目编号：</w:t>
      </w:r>
      <w:r>
        <w:rPr>
          <w:rFonts w:hint="eastAsia" w:ascii="宋体" w:hAnsi="宋体" w:eastAsia="宋体" w:cs="宋体"/>
          <w:sz w:val="24"/>
          <w:szCs w:val="24"/>
          <w:u w:val="single"/>
        </w:rPr>
        <w:t xml:space="preserve">                </w:t>
      </w:r>
    </w:p>
    <w:tbl>
      <w:tblPr>
        <w:tblStyle w:val="18"/>
        <w:tblW w:w="1454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210"/>
        <w:gridCol w:w="1618"/>
        <w:gridCol w:w="1440"/>
        <w:gridCol w:w="1800"/>
        <w:gridCol w:w="870"/>
        <w:gridCol w:w="882"/>
        <w:gridCol w:w="1843"/>
        <w:gridCol w:w="1842"/>
        <w:gridCol w:w="14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rPr>
                <w:rFonts w:hint="eastAsia" w:ascii="宋体" w:hAnsi="宋体" w:eastAsia="宋体" w:cs="宋体"/>
                <w:b/>
                <w:sz w:val="24"/>
                <w:szCs w:val="24"/>
              </w:rPr>
            </w:pPr>
            <w:r>
              <w:rPr>
                <w:rFonts w:hint="eastAsia" w:ascii="宋体" w:hAnsi="宋体" w:eastAsia="宋体" w:cs="宋体"/>
                <w:b/>
                <w:sz w:val="24"/>
                <w:szCs w:val="24"/>
              </w:rPr>
              <w:t>序号</w:t>
            </w:r>
          </w:p>
        </w:tc>
        <w:tc>
          <w:tcPr>
            <w:tcW w:w="2210" w:type="dxa"/>
            <w:vAlign w:val="center"/>
          </w:tcPr>
          <w:p>
            <w:pPr>
              <w:spacing w:line="480" w:lineRule="exact"/>
              <w:jc w:val="center"/>
              <w:rPr>
                <w:rFonts w:hint="eastAsia" w:ascii="宋体" w:hAnsi="宋体" w:eastAsia="宋体" w:cs="宋体"/>
                <w:b/>
                <w:sz w:val="24"/>
                <w:szCs w:val="24"/>
              </w:rPr>
            </w:pPr>
            <w:r>
              <w:rPr>
                <w:rFonts w:hint="eastAsia" w:ascii="宋体" w:hAnsi="宋体" w:eastAsia="宋体" w:cs="宋体"/>
                <w:b/>
                <w:sz w:val="24"/>
                <w:szCs w:val="24"/>
              </w:rPr>
              <w:t>名   称</w:t>
            </w:r>
          </w:p>
        </w:tc>
        <w:tc>
          <w:tcPr>
            <w:tcW w:w="1618" w:type="dxa"/>
            <w:vAlign w:val="center"/>
          </w:tcPr>
          <w:p>
            <w:pPr>
              <w:spacing w:line="480" w:lineRule="exact"/>
              <w:rPr>
                <w:rFonts w:hint="eastAsia" w:ascii="宋体" w:hAnsi="宋体" w:eastAsia="宋体" w:cs="宋体"/>
                <w:b/>
                <w:sz w:val="24"/>
                <w:szCs w:val="24"/>
              </w:rPr>
            </w:pPr>
            <w:r>
              <w:rPr>
                <w:rFonts w:hint="eastAsia" w:ascii="宋体" w:hAnsi="宋体" w:eastAsia="宋体" w:cs="宋体"/>
                <w:b/>
                <w:sz w:val="24"/>
                <w:szCs w:val="24"/>
              </w:rPr>
              <w:t>品牌/型号</w:t>
            </w:r>
          </w:p>
        </w:tc>
        <w:tc>
          <w:tcPr>
            <w:tcW w:w="1440" w:type="dxa"/>
            <w:vAlign w:val="center"/>
          </w:tcPr>
          <w:p>
            <w:pPr>
              <w:spacing w:line="480" w:lineRule="exact"/>
              <w:rPr>
                <w:rFonts w:hint="eastAsia" w:ascii="宋体" w:hAnsi="宋体" w:eastAsia="宋体" w:cs="宋体"/>
                <w:b/>
                <w:sz w:val="24"/>
                <w:szCs w:val="24"/>
              </w:rPr>
            </w:pPr>
            <w:r>
              <w:rPr>
                <w:rFonts w:hint="eastAsia" w:ascii="宋体" w:hAnsi="宋体" w:eastAsia="宋体" w:cs="宋体"/>
                <w:b/>
                <w:sz w:val="24"/>
                <w:szCs w:val="24"/>
              </w:rPr>
              <w:t>制造厂家</w:t>
            </w:r>
          </w:p>
        </w:tc>
        <w:tc>
          <w:tcPr>
            <w:tcW w:w="1800" w:type="dxa"/>
            <w:vAlign w:val="center"/>
          </w:tcPr>
          <w:p>
            <w:pPr>
              <w:spacing w:line="480" w:lineRule="exact"/>
              <w:rPr>
                <w:rFonts w:hint="eastAsia" w:ascii="宋体" w:hAnsi="宋体" w:eastAsia="宋体" w:cs="宋体"/>
                <w:b/>
                <w:sz w:val="24"/>
                <w:szCs w:val="24"/>
              </w:rPr>
            </w:pPr>
            <w:r>
              <w:rPr>
                <w:rFonts w:hint="eastAsia" w:ascii="宋体" w:hAnsi="宋体" w:eastAsia="宋体" w:cs="宋体"/>
                <w:b/>
                <w:sz w:val="24"/>
                <w:szCs w:val="24"/>
              </w:rPr>
              <w:t>规格和说明</w:t>
            </w:r>
          </w:p>
        </w:tc>
        <w:tc>
          <w:tcPr>
            <w:tcW w:w="870" w:type="dxa"/>
            <w:vAlign w:val="center"/>
          </w:tcPr>
          <w:p>
            <w:pPr>
              <w:spacing w:line="300" w:lineRule="exact"/>
              <w:rPr>
                <w:rFonts w:hint="eastAsia" w:ascii="宋体" w:hAnsi="宋体" w:eastAsia="宋体" w:cs="宋体"/>
                <w:b/>
                <w:sz w:val="24"/>
                <w:szCs w:val="24"/>
              </w:rPr>
            </w:pPr>
            <w:r>
              <w:rPr>
                <w:rFonts w:hint="eastAsia" w:ascii="宋体" w:hAnsi="宋体" w:eastAsia="宋体" w:cs="宋体"/>
                <w:b/>
                <w:sz w:val="24"/>
                <w:szCs w:val="24"/>
              </w:rPr>
              <w:t>数量</w:t>
            </w:r>
          </w:p>
        </w:tc>
        <w:tc>
          <w:tcPr>
            <w:tcW w:w="882" w:type="dxa"/>
            <w:vAlign w:val="center"/>
          </w:tcPr>
          <w:p>
            <w:pPr>
              <w:spacing w:line="300" w:lineRule="exact"/>
              <w:rPr>
                <w:rFonts w:hint="eastAsia" w:ascii="宋体" w:hAnsi="宋体" w:eastAsia="宋体" w:cs="宋体"/>
                <w:b/>
                <w:sz w:val="24"/>
                <w:szCs w:val="24"/>
              </w:rPr>
            </w:pPr>
            <w:r>
              <w:rPr>
                <w:rFonts w:hint="eastAsia" w:ascii="宋体" w:hAnsi="宋体" w:eastAsia="宋体" w:cs="宋体"/>
                <w:b/>
                <w:sz w:val="24"/>
                <w:szCs w:val="24"/>
              </w:rPr>
              <w:t>单位</w:t>
            </w:r>
          </w:p>
        </w:tc>
        <w:tc>
          <w:tcPr>
            <w:tcW w:w="1843" w:type="dxa"/>
            <w:vAlign w:val="center"/>
          </w:tcPr>
          <w:p>
            <w:pPr>
              <w:spacing w:line="30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单价</w:t>
            </w:r>
          </w:p>
          <w:p>
            <w:pPr>
              <w:spacing w:line="300" w:lineRule="exact"/>
              <w:rPr>
                <w:rFonts w:hint="eastAsia" w:ascii="宋体" w:hAnsi="宋体" w:eastAsia="宋体" w:cs="宋体"/>
                <w:b/>
                <w:sz w:val="24"/>
                <w:szCs w:val="24"/>
              </w:rPr>
            </w:pPr>
            <w:r>
              <w:rPr>
                <w:rFonts w:hint="eastAsia" w:ascii="宋体" w:hAnsi="宋体" w:eastAsia="宋体" w:cs="宋体"/>
                <w:b/>
                <w:sz w:val="24"/>
                <w:szCs w:val="24"/>
              </w:rPr>
              <w:t>（人民币元）</w:t>
            </w:r>
          </w:p>
        </w:tc>
        <w:tc>
          <w:tcPr>
            <w:tcW w:w="1842" w:type="dxa"/>
            <w:vAlign w:val="center"/>
          </w:tcPr>
          <w:p>
            <w:pPr>
              <w:spacing w:line="30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总价</w:t>
            </w:r>
          </w:p>
          <w:p>
            <w:pPr>
              <w:spacing w:line="300" w:lineRule="exact"/>
              <w:rPr>
                <w:rFonts w:hint="eastAsia" w:ascii="宋体" w:hAnsi="宋体" w:eastAsia="宋体" w:cs="宋体"/>
                <w:b/>
                <w:sz w:val="24"/>
                <w:szCs w:val="24"/>
              </w:rPr>
            </w:pPr>
            <w:r>
              <w:rPr>
                <w:rFonts w:hint="eastAsia" w:ascii="宋体" w:hAnsi="宋体" w:eastAsia="宋体" w:cs="宋体"/>
                <w:b/>
                <w:sz w:val="24"/>
                <w:szCs w:val="24"/>
              </w:rPr>
              <w:t>（人民币元）</w:t>
            </w:r>
          </w:p>
        </w:tc>
        <w:tc>
          <w:tcPr>
            <w:tcW w:w="1476" w:type="dxa"/>
            <w:vAlign w:val="center"/>
          </w:tcPr>
          <w:p>
            <w:pPr>
              <w:spacing w:line="300" w:lineRule="exact"/>
              <w:ind w:firstLine="354" w:firstLineChars="147"/>
              <w:rPr>
                <w:rFonts w:hint="eastAsia" w:ascii="宋体" w:hAnsi="宋体" w:eastAsia="宋体" w:cs="宋体"/>
                <w:b/>
                <w:sz w:val="24"/>
                <w:szCs w:val="24"/>
              </w:rPr>
            </w:pPr>
            <w:r>
              <w:rPr>
                <w:rFonts w:hint="eastAsia" w:ascii="宋体" w:hAnsi="宋体" w:eastAsia="宋体" w:cs="宋体"/>
                <w:b/>
                <w:sz w:val="24"/>
                <w:szCs w:val="24"/>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jc w:val="center"/>
              <w:rPr>
                <w:rFonts w:hint="eastAsia" w:ascii="宋体" w:hAnsi="宋体" w:eastAsia="宋体" w:cs="宋体"/>
                <w:sz w:val="24"/>
                <w:szCs w:val="24"/>
              </w:rPr>
            </w:pPr>
          </w:p>
        </w:tc>
        <w:tc>
          <w:tcPr>
            <w:tcW w:w="2210" w:type="dxa"/>
            <w:vAlign w:val="center"/>
          </w:tcPr>
          <w:p>
            <w:pPr>
              <w:spacing w:line="480" w:lineRule="exact"/>
              <w:rPr>
                <w:rFonts w:hint="eastAsia" w:ascii="宋体" w:hAnsi="宋体" w:eastAsia="宋体" w:cs="宋体"/>
                <w:sz w:val="24"/>
                <w:szCs w:val="24"/>
              </w:rPr>
            </w:pPr>
          </w:p>
        </w:tc>
        <w:tc>
          <w:tcPr>
            <w:tcW w:w="1618" w:type="dxa"/>
            <w:vAlign w:val="center"/>
          </w:tcPr>
          <w:p>
            <w:pPr>
              <w:spacing w:line="480" w:lineRule="exact"/>
              <w:rPr>
                <w:rFonts w:hint="eastAsia" w:ascii="宋体" w:hAnsi="宋体" w:eastAsia="宋体" w:cs="宋体"/>
                <w:sz w:val="24"/>
                <w:szCs w:val="24"/>
              </w:rPr>
            </w:pPr>
          </w:p>
        </w:tc>
        <w:tc>
          <w:tcPr>
            <w:tcW w:w="1440" w:type="dxa"/>
            <w:vAlign w:val="center"/>
          </w:tcPr>
          <w:p>
            <w:pPr>
              <w:spacing w:line="480" w:lineRule="exact"/>
              <w:rPr>
                <w:rFonts w:hint="eastAsia" w:ascii="宋体" w:hAnsi="宋体" w:eastAsia="宋体" w:cs="宋体"/>
                <w:sz w:val="24"/>
                <w:szCs w:val="24"/>
              </w:rPr>
            </w:pPr>
          </w:p>
        </w:tc>
        <w:tc>
          <w:tcPr>
            <w:tcW w:w="1800" w:type="dxa"/>
            <w:vAlign w:val="center"/>
          </w:tcPr>
          <w:p>
            <w:pPr>
              <w:spacing w:line="480" w:lineRule="exact"/>
              <w:rPr>
                <w:rFonts w:hint="eastAsia" w:ascii="宋体" w:hAnsi="宋体" w:eastAsia="宋体" w:cs="宋体"/>
                <w:sz w:val="24"/>
                <w:szCs w:val="24"/>
              </w:rPr>
            </w:pPr>
          </w:p>
        </w:tc>
        <w:tc>
          <w:tcPr>
            <w:tcW w:w="870" w:type="dxa"/>
            <w:vAlign w:val="center"/>
          </w:tcPr>
          <w:p>
            <w:pPr>
              <w:spacing w:line="480" w:lineRule="exact"/>
              <w:rPr>
                <w:rFonts w:hint="eastAsia" w:ascii="宋体" w:hAnsi="宋体" w:eastAsia="宋体" w:cs="宋体"/>
                <w:sz w:val="24"/>
                <w:szCs w:val="24"/>
              </w:rPr>
            </w:pPr>
          </w:p>
        </w:tc>
        <w:tc>
          <w:tcPr>
            <w:tcW w:w="882" w:type="dxa"/>
            <w:vAlign w:val="center"/>
          </w:tcPr>
          <w:p>
            <w:pPr>
              <w:spacing w:line="480" w:lineRule="exact"/>
              <w:rPr>
                <w:rFonts w:hint="eastAsia" w:ascii="宋体" w:hAnsi="宋体" w:eastAsia="宋体" w:cs="宋体"/>
                <w:sz w:val="24"/>
                <w:szCs w:val="24"/>
              </w:rPr>
            </w:pPr>
          </w:p>
        </w:tc>
        <w:tc>
          <w:tcPr>
            <w:tcW w:w="1843" w:type="dxa"/>
            <w:vAlign w:val="center"/>
          </w:tcPr>
          <w:p>
            <w:pPr>
              <w:spacing w:line="480" w:lineRule="exact"/>
              <w:jc w:val="center"/>
              <w:rPr>
                <w:rFonts w:hint="eastAsia" w:ascii="宋体" w:hAnsi="宋体" w:eastAsia="宋体" w:cs="宋体"/>
                <w:sz w:val="24"/>
                <w:szCs w:val="24"/>
              </w:rPr>
            </w:pPr>
          </w:p>
        </w:tc>
        <w:tc>
          <w:tcPr>
            <w:tcW w:w="1842" w:type="dxa"/>
            <w:vAlign w:val="center"/>
          </w:tcPr>
          <w:p>
            <w:pPr>
              <w:spacing w:line="480" w:lineRule="exact"/>
              <w:rPr>
                <w:rFonts w:hint="eastAsia" w:ascii="宋体" w:hAnsi="宋体" w:eastAsia="宋体" w:cs="宋体"/>
                <w:sz w:val="24"/>
                <w:szCs w:val="24"/>
              </w:rPr>
            </w:pPr>
          </w:p>
        </w:tc>
        <w:tc>
          <w:tcPr>
            <w:tcW w:w="1476" w:type="dxa"/>
            <w:vAlign w:val="center"/>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jc w:val="center"/>
              <w:rPr>
                <w:rFonts w:hint="eastAsia" w:ascii="宋体" w:hAnsi="宋体" w:eastAsia="宋体" w:cs="宋体"/>
                <w:sz w:val="24"/>
                <w:szCs w:val="24"/>
              </w:rPr>
            </w:pPr>
          </w:p>
        </w:tc>
        <w:tc>
          <w:tcPr>
            <w:tcW w:w="2210" w:type="dxa"/>
            <w:vAlign w:val="center"/>
          </w:tcPr>
          <w:p>
            <w:pPr>
              <w:spacing w:line="480" w:lineRule="exact"/>
              <w:rPr>
                <w:rFonts w:hint="eastAsia" w:ascii="宋体" w:hAnsi="宋体" w:eastAsia="宋体" w:cs="宋体"/>
                <w:sz w:val="24"/>
                <w:szCs w:val="24"/>
              </w:rPr>
            </w:pPr>
          </w:p>
        </w:tc>
        <w:tc>
          <w:tcPr>
            <w:tcW w:w="1618" w:type="dxa"/>
            <w:vAlign w:val="center"/>
          </w:tcPr>
          <w:p>
            <w:pPr>
              <w:spacing w:line="480" w:lineRule="exact"/>
              <w:rPr>
                <w:rFonts w:hint="eastAsia" w:ascii="宋体" w:hAnsi="宋体" w:eastAsia="宋体" w:cs="宋体"/>
                <w:sz w:val="24"/>
                <w:szCs w:val="24"/>
              </w:rPr>
            </w:pPr>
          </w:p>
        </w:tc>
        <w:tc>
          <w:tcPr>
            <w:tcW w:w="1440" w:type="dxa"/>
            <w:vAlign w:val="center"/>
          </w:tcPr>
          <w:p>
            <w:pPr>
              <w:spacing w:line="480" w:lineRule="exact"/>
              <w:rPr>
                <w:rFonts w:hint="eastAsia" w:ascii="宋体" w:hAnsi="宋体" w:eastAsia="宋体" w:cs="宋体"/>
                <w:sz w:val="24"/>
                <w:szCs w:val="24"/>
              </w:rPr>
            </w:pPr>
          </w:p>
        </w:tc>
        <w:tc>
          <w:tcPr>
            <w:tcW w:w="1800" w:type="dxa"/>
            <w:vAlign w:val="center"/>
          </w:tcPr>
          <w:p>
            <w:pPr>
              <w:spacing w:line="480" w:lineRule="exact"/>
              <w:rPr>
                <w:rFonts w:hint="eastAsia" w:ascii="宋体" w:hAnsi="宋体" w:eastAsia="宋体" w:cs="宋体"/>
                <w:sz w:val="24"/>
                <w:szCs w:val="24"/>
              </w:rPr>
            </w:pPr>
          </w:p>
        </w:tc>
        <w:tc>
          <w:tcPr>
            <w:tcW w:w="870" w:type="dxa"/>
            <w:vAlign w:val="center"/>
          </w:tcPr>
          <w:p>
            <w:pPr>
              <w:spacing w:line="480" w:lineRule="exact"/>
              <w:rPr>
                <w:rFonts w:hint="eastAsia" w:ascii="宋体" w:hAnsi="宋体" w:eastAsia="宋体" w:cs="宋体"/>
                <w:sz w:val="24"/>
                <w:szCs w:val="24"/>
              </w:rPr>
            </w:pPr>
          </w:p>
        </w:tc>
        <w:tc>
          <w:tcPr>
            <w:tcW w:w="882" w:type="dxa"/>
            <w:vAlign w:val="center"/>
          </w:tcPr>
          <w:p>
            <w:pPr>
              <w:spacing w:line="480" w:lineRule="exact"/>
              <w:rPr>
                <w:rFonts w:hint="eastAsia" w:ascii="宋体" w:hAnsi="宋体" w:eastAsia="宋体" w:cs="宋体"/>
                <w:sz w:val="24"/>
                <w:szCs w:val="24"/>
              </w:rPr>
            </w:pPr>
          </w:p>
        </w:tc>
        <w:tc>
          <w:tcPr>
            <w:tcW w:w="1843" w:type="dxa"/>
            <w:vAlign w:val="center"/>
          </w:tcPr>
          <w:p>
            <w:pPr>
              <w:spacing w:line="480" w:lineRule="exact"/>
              <w:jc w:val="center"/>
              <w:rPr>
                <w:rFonts w:hint="eastAsia" w:ascii="宋体" w:hAnsi="宋体" w:eastAsia="宋体" w:cs="宋体"/>
                <w:sz w:val="24"/>
                <w:szCs w:val="24"/>
              </w:rPr>
            </w:pPr>
          </w:p>
        </w:tc>
        <w:tc>
          <w:tcPr>
            <w:tcW w:w="1842" w:type="dxa"/>
            <w:vAlign w:val="center"/>
          </w:tcPr>
          <w:p>
            <w:pPr>
              <w:spacing w:line="480" w:lineRule="exact"/>
              <w:rPr>
                <w:rFonts w:hint="eastAsia" w:ascii="宋体" w:hAnsi="宋体" w:eastAsia="宋体" w:cs="宋体"/>
                <w:sz w:val="24"/>
                <w:szCs w:val="24"/>
              </w:rPr>
            </w:pPr>
          </w:p>
        </w:tc>
        <w:tc>
          <w:tcPr>
            <w:tcW w:w="1476" w:type="dxa"/>
            <w:vAlign w:val="center"/>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jc w:val="center"/>
              <w:rPr>
                <w:rFonts w:hint="eastAsia" w:ascii="宋体" w:hAnsi="宋体" w:eastAsia="宋体" w:cs="宋体"/>
                <w:sz w:val="24"/>
                <w:szCs w:val="24"/>
              </w:rPr>
            </w:pPr>
          </w:p>
        </w:tc>
        <w:tc>
          <w:tcPr>
            <w:tcW w:w="2210" w:type="dxa"/>
            <w:vAlign w:val="center"/>
          </w:tcPr>
          <w:p>
            <w:pPr>
              <w:spacing w:line="480" w:lineRule="exact"/>
              <w:rPr>
                <w:rFonts w:hint="eastAsia" w:ascii="宋体" w:hAnsi="宋体" w:eastAsia="宋体" w:cs="宋体"/>
                <w:sz w:val="24"/>
                <w:szCs w:val="24"/>
              </w:rPr>
            </w:pPr>
          </w:p>
        </w:tc>
        <w:tc>
          <w:tcPr>
            <w:tcW w:w="1618" w:type="dxa"/>
            <w:vAlign w:val="center"/>
          </w:tcPr>
          <w:p>
            <w:pPr>
              <w:spacing w:line="480" w:lineRule="exact"/>
              <w:rPr>
                <w:rFonts w:hint="eastAsia" w:ascii="宋体" w:hAnsi="宋体" w:eastAsia="宋体" w:cs="宋体"/>
                <w:sz w:val="24"/>
                <w:szCs w:val="24"/>
              </w:rPr>
            </w:pPr>
          </w:p>
        </w:tc>
        <w:tc>
          <w:tcPr>
            <w:tcW w:w="1440" w:type="dxa"/>
            <w:vAlign w:val="center"/>
          </w:tcPr>
          <w:p>
            <w:pPr>
              <w:spacing w:line="480" w:lineRule="exact"/>
              <w:rPr>
                <w:rFonts w:hint="eastAsia" w:ascii="宋体" w:hAnsi="宋体" w:eastAsia="宋体" w:cs="宋体"/>
                <w:sz w:val="24"/>
                <w:szCs w:val="24"/>
              </w:rPr>
            </w:pPr>
          </w:p>
        </w:tc>
        <w:tc>
          <w:tcPr>
            <w:tcW w:w="1800" w:type="dxa"/>
            <w:vAlign w:val="center"/>
          </w:tcPr>
          <w:p>
            <w:pPr>
              <w:spacing w:line="480" w:lineRule="exact"/>
              <w:rPr>
                <w:rFonts w:hint="eastAsia" w:ascii="宋体" w:hAnsi="宋体" w:eastAsia="宋体" w:cs="宋体"/>
                <w:sz w:val="24"/>
                <w:szCs w:val="24"/>
              </w:rPr>
            </w:pPr>
          </w:p>
        </w:tc>
        <w:tc>
          <w:tcPr>
            <w:tcW w:w="870" w:type="dxa"/>
            <w:vAlign w:val="center"/>
          </w:tcPr>
          <w:p>
            <w:pPr>
              <w:spacing w:line="480" w:lineRule="exact"/>
              <w:rPr>
                <w:rFonts w:hint="eastAsia" w:ascii="宋体" w:hAnsi="宋体" w:eastAsia="宋体" w:cs="宋体"/>
                <w:sz w:val="24"/>
                <w:szCs w:val="24"/>
              </w:rPr>
            </w:pPr>
          </w:p>
        </w:tc>
        <w:tc>
          <w:tcPr>
            <w:tcW w:w="882" w:type="dxa"/>
            <w:vAlign w:val="center"/>
          </w:tcPr>
          <w:p>
            <w:pPr>
              <w:spacing w:line="480" w:lineRule="exact"/>
              <w:rPr>
                <w:rFonts w:hint="eastAsia" w:ascii="宋体" w:hAnsi="宋体" w:eastAsia="宋体" w:cs="宋体"/>
                <w:sz w:val="24"/>
                <w:szCs w:val="24"/>
              </w:rPr>
            </w:pPr>
          </w:p>
        </w:tc>
        <w:tc>
          <w:tcPr>
            <w:tcW w:w="1843" w:type="dxa"/>
            <w:vAlign w:val="center"/>
          </w:tcPr>
          <w:p>
            <w:pPr>
              <w:spacing w:line="480" w:lineRule="exact"/>
              <w:jc w:val="center"/>
              <w:rPr>
                <w:rFonts w:hint="eastAsia" w:ascii="宋体" w:hAnsi="宋体" w:eastAsia="宋体" w:cs="宋体"/>
                <w:sz w:val="24"/>
                <w:szCs w:val="24"/>
              </w:rPr>
            </w:pPr>
          </w:p>
        </w:tc>
        <w:tc>
          <w:tcPr>
            <w:tcW w:w="1842" w:type="dxa"/>
            <w:vAlign w:val="center"/>
          </w:tcPr>
          <w:p>
            <w:pPr>
              <w:spacing w:line="480" w:lineRule="exact"/>
              <w:rPr>
                <w:rFonts w:hint="eastAsia" w:ascii="宋体" w:hAnsi="宋体" w:eastAsia="宋体" w:cs="宋体"/>
                <w:sz w:val="24"/>
                <w:szCs w:val="24"/>
              </w:rPr>
            </w:pPr>
          </w:p>
        </w:tc>
        <w:tc>
          <w:tcPr>
            <w:tcW w:w="1476" w:type="dxa"/>
            <w:vAlign w:val="center"/>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tcBorders>
              <w:bottom w:val="single" w:color="auto" w:sz="4" w:space="0"/>
            </w:tcBorders>
            <w:vAlign w:val="center"/>
          </w:tcPr>
          <w:p>
            <w:pPr>
              <w:spacing w:line="480" w:lineRule="exact"/>
              <w:jc w:val="center"/>
              <w:rPr>
                <w:rFonts w:hint="eastAsia" w:ascii="宋体" w:hAnsi="宋体" w:eastAsia="宋体" w:cs="宋体"/>
                <w:sz w:val="24"/>
                <w:szCs w:val="24"/>
              </w:rPr>
            </w:pPr>
          </w:p>
        </w:tc>
        <w:tc>
          <w:tcPr>
            <w:tcW w:w="2210" w:type="dxa"/>
            <w:tcBorders>
              <w:bottom w:val="single" w:color="auto" w:sz="4" w:space="0"/>
            </w:tcBorders>
            <w:vAlign w:val="center"/>
          </w:tcPr>
          <w:p>
            <w:pPr>
              <w:spacing w:line="480" w:lineRule="exact"/>
              <w:rPr>
                <w:rFonts w:hint="eastAsia" w:ascii="宋体" w:hAnsi="宋体" w:eastAsia="宋体" w:cs="宋体"/>
                <w:sz w:val="24"/>
                <w:szCs w:val="24"/>
              </w:rPr>
            </w:pPr>
          </w:p>
        </w:tc>
        <w:tc>
          <w:tcPr>
            <w:tcW w:w="1618" w:type="dxa"/>
            <w:tcBorders>
              <w:bottom w:val="single" w:color="auto" w:sz="4" w:space="0"/>
            </w:tcBorders>
            <w:vAlign w:val="center"/>
          </w:tcPr>
          <w:p>
            <w:pPr>
              <w:spacing w:line="480" w:lineRule="exact"/>
              <w:rPr>
                <w:rFonts w:hint="eastAsia" w:ascii="宋体" w:hAnsi="宋体" w:eastAsia="宋体" w:cs="宋体"/>
                <w:sz w:val="24"/>
                <w:szCs w:val="24"/>
              </w:rPr>
            </w:pPr>
          </w:p>
        </w:tc>
        <w:tc>
          <w:tcPr>
            <w:tcW w:w="1440" w:type="dxa"/>
            <w:tcBorders>
              <w:bottom w:val="single" w:color="auto" w:sz="4" w:space="0"/>
            </w:tcBorders>
            <w:vAlign w:val="center"/>
          </w:tcPr>
          <w:p>
            <w:pPr>
              <w:spacing w:line="480" w:lineRule="exact"/>
              <w:rPr>
                <w:rFonts w:hint="eastAsia" w:ascii="宋体" w:hAnsi="宋体" w:eastAsia="宋体" w:cs="宋体"/>
                <w:sz w:val="24"/>
                <w:szCs w:val="24"/>
              </w:rPr>
            </w:pPr>
          </w:p>
        </w:tc>
        <w:tc>
          <w:tcPr>
            <w:tcW w:w="1800" w:type="dxa"/>
            <w:tcBorders>
              <w:bottom w:val="single" w:color="auto" w:sz="4" w:space="0"/>
            </w:tcBorders>
            <w:vAlign w:val="center"/>
          </w:tcPr>
          <w:p>
            <w:pPr>
              <w:spacing w:line="480" w:lineRule="exact"/>
              <w:rPr>
                <w:rFonts w:hint="eastAsia" w:ascii="宋体" w:hAnsi="宋体" w:eastAsia="宋体" w:cs="宋体"/>
                <w:sz w:val="24"/>
                <w:szCs w:val="24"/>
              </w:rPr>
            </w:pPr>
          </w:p>
        </w:tc>
        <w:tc>
          <w:tcPr>
            <w:tcW w:w="870" w:type="dxa"/>
            <w:tcBorders>
              <w:bottom w:val="single" w:color="auto" w:sz="4" w:space="0"/>
            </w:tcBorders>
            <w:vAlign w:val="center"/>
          </w:tcPr>
          <w:p>
            <w:pPr>
              <w:spacing w:line="480" w:lineRule="exact"/>
              <w:rPr>
                <w:rFonts w:hint="eastAsia" w:ascii="宋体" w:hAnsi="宋体" w:eastAsia="宋体" w:cs="宋体"/>
                <w:sz w:val="24"/>
                <w:szCs w:val="24"/>
              </w:rPr>
            </w:pPr>
          </w:p>
        </w:tc>
        <w:tc>
          <w:tcPr>
            <w:tcW w:w="882" w:type="dxa"/>
            <w:tcBorders>
              <w:bottom w:val="single" w:color="auto" w:sz="4" w:space="0"/>
            </w:tcBorders>
            <w:vAlign w:val="center"/>
          </w:tcPr>
          <w:p>
            <w:pPr>
              <w:spacing w:line="480" w:lineRule="exact"/>
              <w:rPr>
                <w:rFonts w:hint="eastAsia" w:ascii="宋体" w:hAnsi="宋体" w:eastAsia="宋体" w:cs="宋体"/>
                <w:sz w:val="24"/>
                <w:szCs w:val="24"/>
              </w:rPr>
            </w:pPr>
          </w:p>
        </w:tc>
        <w:tc>
          <w:tcPr>
            <w:tcW w:w="1843" w:type="dxa"/>
            <w:tcBorders>
              <w:bottom w:val="single" w:color="auto" w:sz="4" w:space="0"/>
            </w:tcBorders>
            <w:vAlign w:val="center"/>
          </w:tcPr>
          <w:p>
            <w:pPr>
              <w:spacing w:line="480" w:lineRule="exact"/>
              <w:jc w:val="center"/>
              <w:rPr>
                <w:rFonts w:hint="eastAsia" w:ascii="宋体" w:hAnsi="宋体" w:eastAsia="宋体" w:cs="宋体"/>
                <w:sz w:val="24"/>
                <w:szCs w:val="24"/>
              </w:rPr>
            </w:pPr>
          </w:p>
        </w:tc>
        <w:tc>
          <w:tcPr>
            <w:tcW w:w="1842" w:type="dxa"/>
            <w:tcBorders>
              <w:bottom w:val="single" w:color="auto" w:sz="4" w:space="0"/>
            </w:tcBorders>
            <w:vAlign w:val="center"/>
          </w:tcPr>
          <w:p>
            <w:pPr>
              <w:spacing w:line="480" w:lineRule="exact"/>
              <w:rPr>
                <w:rFonts w:hint="eastAsia" w:ascii="宋体" w:hAnsi="宋体" w:eastAsia="宋体" w:cs="宋体"/>
                <w:sz w:val="24"/>
                <w:szCs w:val="24"/>
              </w:rPr>
            </w:pPr>
          </w:p>
        </w:tc>
        <w:tc>
          <w:tcPr>
            <w:tcW w:w="1476" w:type="dxa"/>
            <w:tcBorders>
              <w:bottom w:val="single" w:color="auto" w:sz="4" w:space="0"/>
            </w:tcBorders>
            <w:vAlign w:val="center"/>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jc w:val="center"/>
              <w:rPr>
                <w:rFonts w:hint="eastAsia" w:ascii="宋体" w:hAnsi="宋体" w:eastAsia="宋体" w:cs="宋体"/>
                <w:sz w:val="24"/>
                <w:szCs w:val="24"/>
              </w:rPr>
            </w:pPr>
          </w:p>
        </w:tc>
        <w:tc>
          <w:tcPr>
            <w:tcW w:w="2210" w:type="dxa"/>
            <w:vAlign w:val="center"/>
          </w:tcPr>
          <w:p>
            <w:pPr>
              <w:spacing w:line="480" w:lineRule="exact"/>
              <w:rPr>
                <w:rFonts w:hint="eastAsia" w:ascii="宋体" w:hAnsi="宋体" w:eastAsia="宋体" w:cs="宋体"/>
                <w:sz w:val="24"/>
                <w:szCs w:val="24"/>
              </w:rPr>
            </w:pPr>
          </w:p>
        </w:tc>
        <w:tc>
          <w:tcPr>
            <w:tcW w:w="1618" w:type="dxa"/>
            <w:vAlign w:val="center"/>
          </w:tcPr>
          <w:p>
            <w:pPr>
              <w:spacing w:line="480" w:lineRule="exact"/>
              <w:rPr>
                <w:rFonts w:hint="eastAsia" w:ascii="宋体" w:hAnsi="宋体" w:eastAsia="宋体" w:cs="宋体"/>
                <w:sz w:val="24"/>
                <w:szCs w:val="24"/>
              </w:rPr>
            </w:pPr>
          </w:p>
        </w:tc>
        <w:tc>
          <w:tcPr>
            <w:tcW w:w="1440" w:type="dxa"/>
            <w:vAlign w:val="center"/>
          </w:tcPr>
          <w:p>
            <w:pPr>
              <w:spacing w:line="480" w:lineRule="exact"/>
              <w:rPr>
                <w:rFonts w:hint="eastAsia" w:ascii="宋体" w:hAnsi="宋体" w:eastAsia="宋体" w:cs="宋体"/>
                <w:sz w:val="24"/>
                <w:szCs w:val="24"/>
              </w:rPr>
            </w:pPr>
          </w:p>
        </w:tc>
        <w:tc>
          <w:tcPr>
            <w:tcW w:w="1800" w:type="dxa"/>
            <w:vAlign w:val="center"/>
          </w:tcPr>
          <w:p>
            <w:pPr>
              <w:spacing w:line="480" w:lineRule="exact"/>
              <w:rPr>
                <w:rFonts w:hint="eastAsia" w:ascii="宋体" w:hAnsi="宋体" w:eastAsia="宋体" w:cs="宋体"/>
                <w:sz w:val="24"/>
                <w:szCs w:val="24"/>
              </w:rPr>
            </w:pPr>
          </w:p>
        </w:tc>
        <w:tc>
          <w:tcPr>
            <w:tcW w:w="870" w:type="dxa"/>
            <w:vAlign w:val="center"/>
          </w:tcPr>
          <w:p>
            <w:pPr>
              <w:spacing w:line="480" w:lineRule="exact"/>
              <w:rPr>
                <w:rFonts w:hint="eastAsia" w:ascii="宋体" w:hAnsi="宋体" w:eastAsia="宋体" w:cs="宋体"/>
                <w:sz w:val="24"/>
                <w:szCs w:val="24"/>
              </w:rPr>
            </w:pPr>
          </w:p>
        </w:tc>
        <w:tc>
          <w:tcPr>
            <w:tcW w:w="882" w:type="dxa"/>
            <w:vAlign w:val="center"/>
          </w:tcPr>
          <w:p>
            <w:pPr>
              <w:spacing w:line="480" w:lineRule="exact"/>
              <w:rPr>
                <w:rFonts w:hint="eastAsia" w:ascii="宋体" w:hAnsi="宋体" w:eastAsia="宋体" w:cs="宋体"/>
                <w:sz w:val="24"/>
                <w:szCs w:val="24"/>
              </w:rPr>
            </w:pPr>
          </w:p>
        </w:tc>
        <w:tc>
          <w:tcPr>
            <w:tcW w:w="1843" w:type="dxa"/>
            <w:vAlign w:val="center"/>
          </w:tcPr>
          <w:p>
            <w:pPr>
              <w:spacing w:line="480" w:lineRule="exact"/>
              <w:jc w:val="center"/>
              <w:rPr>
                <w:rFonts w:hint="eastAsia" w:ascii="宋体" w:hAnsi="宋体" w:eastAsia="宋体" w:cs="宋体"/>
                <w:sz w:val="24"/>
                <w:szCs w:val="24"/>
              </w:rPr>
            </w:pPr>
          </w:p>
        </w:tc>
        <w:tc>
          <w:tcPr>
            <w:tcW w:w="1842" w:type="dxa"/>
            <w:vAlign w:val="center"/>
          </w:tcPr>
          <w:p>
            <w:pPr>
              <w:spacing w:line="480" w:lineRule="exact"/>
              <w:rPr>
                <w:rFonts w:hint="eastAsia" w:ascii="宋体" w:hAnsi="宋体" w:eastAsia="宋体" w:cs="宋体"/>
                <w:sz w:val="24"/>
                <w:szCs w:val="24"/>
              </w:rPr>
            </w:pPr>
          </w:p>
        </w:tc>
        <w:tc>
          <w:tcPr>
            <w:tcW w:w="1476" w:type="dxa"/>
            <w:vAlign w:val="center"/>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jc w:val="center"/>
              <w:rPr>
                <w:rFonts w:hint="eastAsia" w:ascii="宋体" w:hAnsi="宋体" w:eastAsia="宋体" w:cs="宋体"/>
                <w:sz w:val="24"/>
                <w:szCs w:val="24"/>
              </w:rPr>
            </w:pPr>
          </w:p>
        </w:tc>
        <w:tc>
          <w:tcPr>
            <w:tcW w:w="2210" w:type="dxa"/>
            <w:vAlign w:val="center"/>
          </w:tcPr>
          <w:p>
            <w:pPr>
              <w:spacing w:line="480" w:lineRule="exact"/>
              <w:rPr>
                <w:rFonts w:hint="eastAsia" w:ascii="宋体" w:hAnsi="宋体" w:eastAsia="宋体" w:cs="宋体"/>
                <w:sz w:val="24"/>
                <w:szCs w:val="24"/>
              </w:rPr>
            </w:pPr>
          </w:p>
        </w:tc>
        <w:tc>
          <w:tcPr>
            <w:tcW w:w="1618" w:type="dxa"/>
            <w:vAlign w:val="center"/>
          </w:tcPr>
          <w:p>
            <w:pPr>
              <w:spacing w:line="480" w:lineRule="exact"/>
              <w:rPr>
                <w:rFonts w:hint="eastAsia" w:ascii="宋体" w:hAnsi="宋体" w:eastAsia="宋体" w:cs="宋体"/>
                <w:sz w:val="24"/>
                <w:szCs w:val="24"/>
              </w:rPr>
            </w:pPr>
          </w:p>
        </w:tc>
        <w:tc>
          <w:tcPr>
            <w:tcW w:w="1440" w:type="dxa"/>
            <w:vAlign w:val="center"/>
          </w:tcPr>
          <w:p>
            <w:pPr>
              <w:spacing w:line="480" w:lineRule="exact"/>
              <w:rPr>
                <w:rFonts w:hint="eastAsia" w:ascii="宋体" w:hAnsi="宋体" w:eastAsia="宋体" w:cs="宋体"/>
                <w:sz w:val="24"/>
                <w:szCs w:val="24"/>
              </w:rPr>
            </w:pPr>
          </w:p>
        </w:tc>
        <w:tc>
          <w:tcPr>
            <w:tcW w:w="1800" w:type="dxa"/>
            <w:vAlign w:val="center"/>
          </w:tcPr>
          <w:p>
            <w:pPr>
              <w:spacing w:line="480" w:lineRule="exact"/>
              <w:rPr>
                <w:rFonts w:hint="eastAsia" w:ascii="宋体" w:hAnsi="宋体" w:eastAsia="宋体" w:cs="宋体"/>
                <w:sz w:val="24"/>
                <w:szCs w:val="24"/>
              </w:rPr>
            </w:pPr>
          </w:p>
        </w:tc>
        <w:tc>
          <w:tcPr>
            <w:tcW w:w="870" w:type="dxa"/>
            <w:vAlign w:val="center"/>
          </w:tcPr>
          <w:p>
            <w:pPr>
              <w:spacing w:line="480" w:lineRule="exact"/>
              <w:rPr>
                <w:rFonts w:hint="eastAsia" w:ascii="宋体" w:hAnsi="宋体" w:eastAsia="宋体" w:cs="宋体"/>
                <w:sz w:val="24"/>
                <w:szCs w:val="24"/>
              </w:rPr>
            </w:pPr>
          </w:p>
        </w:tc>
        <w:tc>
          <w:tcPr>
            <w:tcW w:w="882" w:type="dxa"/>
            <w:vAlign w:val="center"/>
          </w:tcPr>
          <w:p>
            <w:pPr>
              <w:spacing w:line="480" w:lineRule="exact"/>
              <w:rPr>
                <w:rFonts w:hint="eastAsia" w:ascii="宋体" w:hAnsi="宋体" w:eastAsia="宋体" w:cs="宋体"/>
                <w:sz w:val="24"/>
                <w:szCs w:val="24"/>
              </w:rPr>
            </w:pPr>
          </w:p>
        </w:tc>
        <w:tc>
          <w:tcPr>
            <w:tcW w:w="1843" w:type="dxa"/>
            <w:vAlign w:val="center"/>
          </w:tcPr>
          <w:p>
            <w:pPr>
              <w:spacing w:line="480" w:lineRule="exact"/>
              <w:jc w:val="center"/>
              <w:rPr>
                <w:rFonts w:hint="eastAsia" w:ascii="宋体" w:hAnsi="宋体" w:eastAsia="宋体" w:cs="宋体"/>
                <w:sz w:val="24"/>
                <w:szCs w:val="24"/>
              </w:rPr>
            </w:pPr>
          </w:p>
        </w:tc>
        <w:tc>
          <w:tcPr>
            <w:tcW w:w="1842" w:type="dxa"/>
            <w:vAlign w:val="center"/>
          </w:tcPr>
          <w:p>
            <w:pPr>
              <w:spacing w:line="480" w:lineRule="exact"/>
              <w:rPr>
                <w:rFonts w:hint="eastAsia" w:ascii="宋体" w:hAnsi="宋体" w:eastAsia="宋体" w:cs="宋体"/>
                <w:sz w:val="24"/>
                <w:szCs w:val="24"/>
              </w:rPr>
            </w:pPr>
          </w:p>
        </w:tc>
        <w:tc>
          <w:tcPr>
            <w:tcW w:w="1476" w:type="dxa"/>
            <w:vAlign w:val="center"/>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jc w:val="center"/>
              <w:rPr>
                <w:rFonts w:hint="eastAsia" w:ascii="宋体" w:hAnsi="宋体" w:eastAsia="宋体" w:cs="宋体"/>
                <w:sz w:val="24"/>
                <w:szCs w:val="24"/>
              </w:rPr>
            </w:pPr>
          </w:p>
        </w:tc>
        <w:tc>
          <w:tcPr>
            <w:tcW w:w="2210" w:type="dxa"/>
            <w:vAlign w:val="center"/>
          </w:tcPr>
          <w:p>
            <w:pPr>
              <w:spacing w:line="480" w:lineRule="exact"/>
              <w:rPr>
                <w:rFonts w:hint="eastAsia" w:ascii="宋体" w:hAnsi="宋体" w:eastAsia="宋体" w:cs="宋体"/>
                <w:sz w:val="24"/>
                <w:szCs w:val="24"/>
              </w:rPr>
            </w:pPr>
          </w:p>
        </w:tc>
        <w:tc>
          <w:tcPr>
            <w:tcW w:w="1618" w:type="dxa"/>
            <w:vAlign w:val="center"/>
          </w:tcPr>
          <w:p>
            <w:pPr>
              <w:spacing w:line="480" w:lineRule="exact"/>
              <w:rPr>
                <w:rFonts w:hint="eastAsia" w:ascii="宋体" w:hAnsi="宋体" w:eastAsia="宋体" w:cs="宋体"/>
                <w:sz w:val="24"/>
                <w:szCs w:val="24"/>
              </w:rPr>
            </w:pPr>
          </w:p>
        </w:tc>
        <w:tc>
          <w:tcPr>
            <w:tcW w:w="1440" w:type="dxa"/>
            <w:vAlign w:val="center"/>
          </w:tcPr>
          <w:p>
            <w:pPr>
              <w:spacing w:line="480" w:lineRule="exact"/>
              <w:rPr>
                <w:rFonts w:hint="eastAsia" w:ascii="宋体" w:hAnsi="宋体" w:eastAsia="宋体" w:cs="宋体"/>
                <w:sz w:val="24"/>
                <w:szCs w:val="24"/>
              </w:rPr>
            </w:pPr>
          </w:p>
        </w:tc>
        <w:tc>
          <w:tcPr>
            <w:tcW w:w="1800" w:type="dxa"/>
            <w:vAlign w:val="center"/>
          </w:tcPr>
          <w:p>
            <w:pPr>
              <w:spacing w:line="480" w:lineRule="exact"/>
              <w:rPr>
                <w:rFonts w:hint="eastAsia" w:ascii="宋体" w:hAnsi="宋体" w:eastAsia="宋体" w:cs="宋体"/>
                <w:sz w:val="24"/>
                <w:szCs w:val="24"/>
              </w:rPr>
            </w:pPr>
          </w:p>
        </w:tc>
        <w:tc>
          <w:tcPr>
            <w:tcW w:w="870" w:type="dxa"/>
            <w:vAlign w:val="center"/>
          </w:tcPr>
          <w:p>
            <w:pPr>
              <w:spacing w:line="480" w:lineRule="exact"/>
              <w:rPr>
                <w:rFonts w:hint="eastAsia" w:ascii="宋体" w:hAnsi="宋体" w:eastAsia="宋体" w:cs="宋体"/>
                <w:sz w:val="24"/>
                <w:szCs w:val="24"/>
              </w:rPr>
            </w:pPr>
          </w:p>
        </w:tc>
        <w:tc>
          <w:tcPr>
            <w:tcW w:w="882" w:type="dxa"/>
            <w:vAlign w:val="center"/>
          </w:tcPr>
          <w:p>
            <w:pPr>
              <w:spacing w:line="480" w:lineRule="exact"/>
              <w:rPr>
                <w:rFonts w:hint="eastAsia" w:ascii="宋体" w:hAnsi="宋体" w:eastAsia="宋体" w:cs="宋体"/>
                <w:sz w:val="24"/>
                <w:szCs w:val="24"/>
              </w:rPr>
            </w:pPr>
          </w:p>
        </w:tc>
        <w:tc>
          <w:tcPr>
            <w:tcW w:w="1843" w:type="dxa"/>
            <w:vAlign w:val="center"/>
          </w:tcPr>
          <w:p>
            <w:pPr>
              <w:spacing w:line="480" w:lineRule="exact"/>
              <w:jc w:val="center"/>
              <w:rPr>
                <w:rFonts w:hint="eastAsia" w:ascii="宋体" w:hAnsi="宋体" w:eastAsia="宋体" w:cs="宋体"/>
                <w:sz w:val="24"/>
                <w:szCs w:val="24"/>
              </w:rPr>
            </w:pPr>
          </w:p>
        </w:tc>
        <w:tc>
          <w:tcPr>
            <w:tcW w:w="1842" w:type="dxa"/>
            <w:vAlign w:val="center"/>
          </w:tcPr>
          <w:p>
            <w:pPr>
              <w:spacing w:line="480" w:lineRule="exact"/>
              <w:rPr>
                <w:rFonts w:hint="eastAsia" w:ascii="宋体" w:hAnsi="宋体" w:eastAsia="宋体" w:cs="宋体"/>
                <w:sz w:val="24"/>
                <w:szCs w:val="24"/>
              </w:rPr>
            </w:pPr>
          </w:p>
        </w:tc>
        <w:tc>
          <w:tcPr>
            <w:tcW w:w="1476" w:type="dxa"/>
            <w:vAlign w:val="center"/>
          </w:tcPr>
          <w:p>
            <w:pPr>
              <w:spacing w:line="480" w:lineRule="exact"/>
              <w:rPr>
                <w:rFonts w:hint="eastAsia" w:ascii="宋体" w:hAnsi="宋体" w:eastAsia="宋体" w:cs="宋体"/>
                <w:sz w:val="24"/>
                <w:szCs w:val="24"/>
              </w:rPr>
            </w:pPr>
          </w:p>
        </w:tc>
      </w:tr>
    </w:tbl>
    <w:p>
      <w:pPr>
        <w:spacing w:line="480" w:lineRule="exact"/>
        <w:rPr>
          <w:rFonts w:hint="eastAsia" w:ascii="宋体" w:hAnsi="宋体" w:eastAsia="宋体" w:cs="宋体"/>
          <w:sz w:val="24"/>
          <w:szCs w:val="24"/>
        </w:rPr>
      </w:pPr>
    </w:p>
    <w:p>
      <w:pPr>
        <w:spacing w:line="480" w:lineRule="exact"/>
        <w:rPr>
          <w:rFonts w:hint="eastAsia" w:ascii="宋体" w:hAnsi="宋体" w:eastAsia="宋体" w:cs="宋体"/>
          <w:sz w:val="24"/>
          <w:szCs w:val="24"/>
          <w:u w:val="single"/>
        </w:rPr>
      </w:pPr>
      <w:r>
        <w:rPr>
          <w:rFonts w:hint="eastAsia" w:ascii="宋体" w:hAnsi="宋体" w:eastAsia="宋体" w:cs="宋体"/>
          <w:sz w:val="24"/>
          <w:szCs w:val="24"/>
        </w:rPr>
        <w:t>法定代表人或被授权人（签字或盖章）：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 期：</w:t>
      </w:r>
      <w:r>
        <w:rPr>
          <w:rFonts w:hint="eastAsia" w:ascii="宋体" w:hAnsi="宋体" w:eastAsia="宋体" w:cs="宋体"/>
          <w:sz w:val="24"/>
          <w:szCs w:val="24"/>
          <w:u w:val="single"/>
        </w:rPr>
        <w:t xml:space="preserve">                </w:t>
      </w:r>
    </w:p>
    <w:p>
      <w:pPr>
        <w:pStyle w:val="6"/>
        <w:spacing w:before="0" w:after="0" w:line="415" w:lineRule="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6.设备说明一览表（格式）</w:t>
      </w:r>
      <w:bookmarkEnd w:id="74"/>
      <w:bookmarkEnd w:id="75"/>
      <w:bookmarkEnd w:id="76"/>
      <w:bookmarkEnd w:id="77"/>
      <w:bookmarkEnd w:id="81"/>
      <w:bookmarkEnd w:id="82"/>
    </w:p>
    <w:p>
      <w:pPr>
        <w:spacing w:after="120" w:afterLines="50" w:line="360" w:lineRule="exact"/>
        <w:ind w:left="340" w:leftChars="100"/>
        <w:rPr>
          <w:rFonts w:hint="eastAsia"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（投标人单位公章）                       </w:t>
      </w:r>
      <w:r>
        <w:rPr>
          <w:rFonts w:hint="eastAsia" w:ascii="宋体" w:hAnsi="宋体" w:eastAsia="宋体" w:cs="宋体"/>
          <w:bCs/>
          <w:kern w:val="0"/>
          <w:sz w:val="24"/>
          <w:szCs w:val="24"/>
        </w:rPr>
        <w:t>项目编号</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bl>
      <w:tblPr>
        <w:tblStyle w:val="18"/>
        <w:tblW w:w="139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160"/>
        <w:gridCol w:w="1620"/>
        <w:gridCol w:w="5040"/>
        <w:gridCol w:w="1800"/>
        <w:gridCol w:w="1080"/>
        <w:gridCol w:w="12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9" w:type="dxa"/>
            <w:vAlign w:val="center"/>
          </w:tcPr>
          <w:p>
            <w:pPr>
              <w:spacing w:line="48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160" w:type="dxa"/>
            <w:vAlign w:val="center"/>
          </w:tcPr>
          <w:p>
            <w:pPr>
              <w:spacing w:line="480" w:lineRule="exact"/>
              <w:ind w:left="340" w:leftChars="100"/>
              <w:jc w:val="center"/>
              <w:rPr>
                <w:rFonts w:hint="eastAsia" w:ascii="宋体" w:hAnsi="宋体" w:eastAsia="宋体" w:cs="宋体"/>
                <w:b/>
                <w:sz w:val="24"/>
                <w:szCs w:val="24"/>
              </w:rPr>
            </w:pPr>
            <w:r>
              <w:rPr>
                <w:rFonts w:hint="eastAsia" w:ascii="宋体" w:hAnsi="宋体" w:eastAsia="宋体" w:cs="宋体"/>
                <w:b/>
                <w:sz w:val="24"/>
                <w:szCs w:val="24"/>
              </w:rPr>
              <w:t>名    称</w:t>
            </w:r>
          </w:p>
        </w:tc>
        <w:tc>
          <w:tcPr>
            <w:tcW w:w="1620" w:type="dxa"/>
            <w:vAlign w:val="center"/>
          </w:tcPr>
          <w:p>
            <w:pPr>
              <w:spacing w:line="480" w:lineRule="exact"/>
              <w:jc w:val="center"/>
              <w:rPr>
                <w:rFonts w:hint="eastAsia" w:ascii="宋体" w:hAnsi="宋体" w:eastAsia="宋体" w:cs="宋体"/>
                <w:b/>
                <w:sz w:val="24"/>
                <w:szCs w:val="24"/>
              </w:rPr>
            </w:pPr>
            <w:r>
              <w:rPr>
                <w:rFonts w:hint="eastAsia" w:ascii="宋体" w:hAnsi="宋体" w:eastAsia="宋体" w:cs="宋体"/>
                <w:b/>
                <w:sz w:val="24"/>
                <w:szCs w:val="24"/>
              </w:rPr>
              <w:t>品牌/型号</w:t>
            </w:r>
          </w:p>
        </w:tc>
        <w:tc>
          <w:tcPr>
            <w:tcW w:w="5040" w:type="dxa"/>
            <w:vAlign w:val="center"/>
          </w:tcPr>
          <w:p>
            <w:pPr>
              <w:spacing w:line="480" w:lineRule="exact"/>
              <w:ind w:left="340" w:leftChars="100"/>
              <w:jc w:val="center"/>
              <w:rPr>
                <w:rFonts w:hint="eastAsia" w:ascii="宋体" w:hAnsi="宋体" w:eastAsia="宋体" w:cs="宋体"/>
                <w:b/>
                <w:sz w:val="24"/>
                <w:szCs w:val="24"/>
              </w:rPr>
            </w:pPr>
            <w:r>
              <w:rPr>
                <w:rFonts w:hint="eastAsia" w:ascii="宋体" w:hAnsi="宋体" w:eastAsia="宋体" w:cs="宋体"/>
                <w:b/>
                <w:sz w:val="24"/>
                <w:szCs w:val="24"/>
              </w:rPr>
              <w:t>配置、规格及主要技术参数</w:t>
            </w:r>
          </w:p>
        </w:tc>
        <w:tc>
          <w:tcPr>
            <w:tcW w:w="1800" w:type="dxa"/>
            <w:vAlign w:val="center"/>
          </w:tcPr>
          <w:p>
            <w:pPr>
              <w:spacing w:line="480" w:lineRule="exact"/>
              <w:jc w:val="center"/>
              <w:rPr>
                <w:rFonts w:hint="eastAsia" w:ascii="宋体" w:hAnsi="宋体" w:eastAsia="宋体" w:cs="宋体"/>
                <w:b/>
                <w:sz w:val="24"/>
                <w:szCs w:val="24"/>
              </w:rPr>
            </w:pPr>
            <w:r>
              <w:rPr>
                <w:rFonts w:hint="eastAsia" w:ascii="宋体" w:hAnsi="宋体" w:eastAsia="宋体" w:cs="宋体"/>
                <w:b/>
                <w:sz w:val="24"/>
                <w:szCs w:val="24"/>
              </w:rPr>
              <w:t>制造厂家</w:t>
            </w:r>
          </w:p>
        </w:tc>
        <w:tc>
          <w:tcPr>
            <w:tcW w:w="1080" w:type="dxa"/>
            <w:tcMar>
              <w:top w:w="28" w:type="dxa"/>
              <w:left w:w="57" w:type="dxa"/>
              <w:bottom w:w="28" w:type="dxa"/>
              <w:right w:w="57" w:type="dxa"/>
            </w:tcMar>
            <w:vAlign w:val="center"/>
          </w:tcPr>
          <w:p>
            <w:pPr>
              <w:spacing w:line="480" w:lineRule="exact"/>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234" w:type="dxa"/>
            <w:tcMar>
              <w:top w:w="28" w:type="dxa"/>
              <w:left w:w="57" w:type="dxa"/>
              <w:bottom w:w="28" w:type="dxa"/>
              <w:right w:w="57" w:type="dxa"/>
            </w:tcMar>
            <w:vAlign w:val="center"/>
          </w:tcPr>
          <w:p>
            <w:pPr>
              <w:spacing w:line="480" w:lineRule="exact"/>
              <w:ind w:left="-34" w:leftChars="-10"/>
              <w:jc w:val="center"/>
              <w:rPr>
                <w:rFonts w:hint="eastAsia" w:ascii="宋体" w:hAnsi="宋体" w:eastAsia="宋体" w:cs="宋体"/>
                <w:b/>
                <w:sz w:val="24"/>
                <w:szCs w:val="24"/>
              </w:rPr>
            </w:pPr>
            <w:r>
              <w:rPr>
                <w:rFonts w:hint="eastAsia" w:ascii="宋体" w:hAnsi="宋体" w:eastAsia="宋体" w:cs="宋体"/>
                <w:b/>
                <w:sz w:val="24"/>
                <w:szCs w:val="24"/>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vAlign w:val="top"/>
          </w:tcPr>
          <w:p>
            <w:pPr>
              <w:spacing w:line="480" w:lineRule="exact"/>
              <w:ind w:left="340" w:leftChars="100"/>
              <w:jc w:val="center"/>
              <w:rPr>
                <w:rFonts w:hint="eastAsia" w:ascii="宋体" w:hAnsi="宋体" w:eastAsia="宋体" w:cs="宋体"/>
                <w:sz w:val="24"/>
                <w:szCs w:val="24"/>
              </w:rPr>
            </w:pPr>
          </w:p>
        </w:tc>
        <w:tc>
          <w:tcPr>
            <w:tcW w:w="2160" w:type="dxa"/>
            <w:vAlign w:val="top"/>
          </w:tcPr>
          <w:p>
            <w:pPr>
              <w:spacing w:line="480" w:lineRule="exact"/>
              <w:ind w:left="340" w:leftChars="100"/>
              <w:rPr>
                <w:rFonts w:hint="eastAsia" w:ascii="宋体" w:hAnsi="宋体" w:eastAsia="宋体" w:cs="宋体"/>
                <w:sz w:val="24"/>
                <w:szCs w:val="24"/>
              </w:rPr>
            </w:pPr>
          </w:p>
        </w:tc>
        <w:tc>
          <w:tcPr>
            <w:tcW w:w="1620" w:type="dxa"/>
            <w:vAlign w:val="top"/>
          </w:tcPr>
          <w:p>
            <w:pPr>
              <w:spacing w:line="480" w:lineRule="exact"/>
              <w:ind w:left="340" w:leftChars="100"/>
              <w:rPr>
                <w:rFonts w:hint="eastAsia" w:ascii="宋体" w:hAnsi="宋体" w:eastAsia="宋体" w:cs="宋体"/>
                <w:sz w:val="24"/>
                <w:szCs w:val="24"/>
                <w:u w:val="single"/>
              </w:rPr>
            </w:pPr>
          </w:p>
        </w:tc>
        <w:tc>
          <w:tcPr>
            <w:tcW w:w="5040" w:type="dxa"/>
            <w:vAlign w:val="top"/>
          </w:tcPr>
          <w:p>
            <w:pPr>
              <w:spacing w:line="480" w:lineRule="exact"/>
              <w:ind w:left="340" w:leftChars="100"/>
              <w:rPr>
                <w:rFonts w:hint="eastAsia" w:ascii="宋体" w:hAnsi="宋体" w:eastAsia="宋体" w:cs="宋体"/>
                <w:sz w:val="24"/>
                <w:szCs w:val="24"/>
                <w:u w:val="single"/>
              </w:rPr>
            </w:pPr>
          </w:p>
        </w:tc>
        <w:tc>
          <w:tcPr>
            <w:tcW w:w="1800" w:type="dxa"/>
            <w:vAlign w:val="top"/>
          </w:tcPr>
          <w:p>
            <w:pPr>
              <w:spacing w:line="480" w:lineRule="exact"/>
              <w:ind w:left="340" w:leftChars="100"/>
              <w:rPr>
                <w:rFonts w:hint="eastAsia" w:ascii="宋体" w:hAnsi="宋体" w:eastAsia="宋体" w:cs="宋体"/>
                <w:sz w:val="24"/>
                <w:szCs w:val="24"/>
                <w:u w:val="single"/>
              </w:rPr>
            </w:pPr>
          </w:p>
        </w:tc>
        <w:tc>
          <w:tcPr>
            <w:tcW w:w="1080" w:type="dxa"/>
            <w:tcMar>
              <w:top w:w="28" w:type="dxa"/>
              <w:left w:w="57" w:type="dxa"/>
              <w:bottom w:w="28" w:type="dxa"/>
              <w:right w:w="57" w:type="dxa"/>
            </w:tcMar>
            <w:vAlign w:val="top"/>
          </w:tcPr>
          <w:p>
            <w:pPr>
              <w:spacing w:line="480" w:lineRule="exact"/>
              <w:ind w:left="340" w:leftChars="100"/>
              <w:jc w:val="center"/>
              <w:rPr>
                <w:rFonts w:hint="eastAsia" w:ascii="宋体" w:hAnsi="宋体" w:eastAsia="宋体" w:cs="宋体"/>
                <w:sz w:val="24"/>
                <w:szCs w:val="24"/>
                <w:u w:val="single"/>
              </w:rPr>
            </w:pPr>
          </w:p>
        </w:tc>
        <w:tc>
          <w:tcPr>
            <w:tcW w:w="1234" w:type="dxa"/>
            <w:tcMar>
              <w:top w:w="28" w:type="dxa"/>
              <w:left w:w="57" w:type="dxa"/>
              <w:bottom w:w="28" w:type="dxa"/>
              <w:right w:w="57" w:type="dxa"/>
            </w:tcMar>
            <w:vAlign w:val="top"/>
          </w:tcPr>
          <w:p>
            <w:pPr>
              <w:spacing w:line="480" w:lineRule="exact"/>
              <w:ind w:left="340" w:leftChars="100"/>
              <w:rPr>
                <w:rFonts w:hint="eastAsia" w:ascii="宋体" w:hAnsi="宋体" w:eastAsia="宋体" w:cs="宋体"/>
                <w:sz w:val="24"/>
                <w:szCs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vAlign w:val="top"/>
          </w:tcPr>
          <w:p>
            <w:pPr>
              <w:spacing w:line="480" w:lineRule="exact"/>
              <w:ind w:left="340" w:leftChars="100"/>
              <w:jc w:val="center"/>
              <w:rPr>
                <w:rFonts w:hint="eastAsia" w:ascii="宋体" w:hAnsi="宋体" w:eastAsia="宋体" w:cs="宋体"/>
                <w:sz w:val="24"/>
                <w:szCs w:val="24"/>
              </w:rPr>
            </w:pPr>
          </w:p>
        </w:tc>
        <w:tc>
          <w:tcPr>
            <w:tcW w:w="2160" w:type="dxa"/>
            <w:vAlign w:val="top"/>
          </w:tcPr>
          <w:p>
            <w:pPr>
              <w:spacing w:line="480" w:lineRule="exact"/>
              <w:ind w:left="340" w:leftChars="100"/>
              <w:rPr>
                <w:rFonts w:hint="eastAsia" w:ascii="宋体" w:hAnsi="宋体" w:eastAsia="宋体" w:cs="宋体"/>
                <w:sz w:val="24"/>
                <w:szCs w:val="24"/>
              </w:rPr>
            </w:pPr>
          </w:p>
        </w:tc>
        <w:tc>
          <w:tcPr>
            <w:tcW w:w="1620" w:type="dxa"/>
            <w:vAlign w:val="top"/>
          </w:tcPr>
          <w:p>
            <w:pPr>
              <w:spacing w:line="480" w:lineRule="exact"/>
              <w:ind w:left="340" w:leftChars="100"/>
              <w:rPr>
                <w:rFonts w:hint="eastAsia" w:ascii="宋体" w:hAnsi="宋体" w:eastAsia="宋体" w:cs="宋体"/>
                <w:sz w:val="24"/>
                <w:szCs w:val="24"/>
                <w:u w:val="single"/>
              </w:rPr>
            </w:pPr>
          </w:p>
        </w:tc>
        <w:tc>
          <w:tcPr>
            <w:tcW w:w="5040" w:type="dxa"/>
            <w:vAlign w:val="top"/>
          </w:tcPr>
          <w:p>
            <w:pPr>
              <w:spacing w:line="480" w:lineRule="exact"/>
              <w:ind w:left="340" w:leftChars="100"/>
              <w:rPr>
                <w:rFonts w:hint="eastAsia" w:ascii="宋体" w:hAnsi="宋体" w:eastAsia="宋体" w:cs="宋体"/>
                <w:sz w:val="24"/>
                <w:szCs w:val="24"/>
                <w:u w:val="single"/>
              </w:rPr>
            </w:pPr>
          </w:p>
        </w:tc>
        <w:tc>
          <w:tcPr>
            <w:tcW w:w="1800" w:type="dxa"/>
            <w:vAlign w:val="top"/>
          </w:tcPr>
          <w:p>
            <w:pPr>
              <w:spacing w:line="480" w:lineRule="exact"/>
              <w:ind w:left="340" w:leftChars="100"/>
              <w:rPr>
                <w:rFonts w:hint="eastAsia" w:ascii="宋体" w:hAnsi="宋体" w:eastAsia="宋体" w:cs="宋体"/>
                <w:sz w:val="24"/>
                <w:szCs w:val="24"/>
                <w:u w:val="single"/>
              </w:rPr>
            </w:pPr>
          </w:p>
        </w:tc>
        <w:tc>
          <w:tcPr>
            <w:tcW w:w="1080" w:type="dxa"/>
            <w:tcMar>
              <w:top w:w="28" w:type="dxa"/>
              <w:left w:w="57" w:type="dxa"/>
              <w:bottom w:w="28" w:type="dxa"/>
              <w:right w:w="57" w:type="dxa"/>
            </w:tcMar>
            <w:vAlign w:val="top"/>
          </w:tcPr>
          <w:p>
            <w:pPr>
              <w:spacing w:line="480" w:lineRule="exact"/>
              <w:ind w:left="340" w:leftChars="100"/>
              <w:jc w:val="center"/>
              <w:rPr>
                <w:rFonts w:hint="eastAsia" w:ascii="宋体" w:hAnsi="宋体" w:eastAsia="宋体" w:cs="宋体"/>
                <w:sz w:val="24"/>
                <w:szCs w:val="24"/>
                <w:u w:val="single"/>
              </w:rPr>
            </w:pPr>
          </w:p>
        </w:tc>
        <w:tc>
          <w:tcPr>
            <w:tcW w:w="1234" w:type="dxa"/>
            <w:tcMar>
              <w:top w:w="28" w:type="dxa"/>
              <w:left w:w="57" w:type="dxa"/>
              <w:bottom w:w="28" w:type="dxa"/>
              <w:right w:w="57" w:type="dxa"/>
            </w:tcMar>
            <w:vAlign w:val="top"/>
          </w:tcPr>
          <w:p>
            <w:pPr>
              <w:spacing w:line="480" w:lineRule="exact"/>
              <w:ind w:left="340" w:leftChars="100"/>
              <w:rPr>
                <w:rFonts w:hint="eastAsia" w:ascii="宋体" w:hAnsi="宋体" w:eastAsia="宋体" w:cs="宋体"/>
                <w:sz w:val="24"/>
                <w:szCs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vAlign w:val="top"/>
          </w:tcPr>
          <w:p>
            <w:pPr>
              <w:spacing w:line="480" w:lineRule="exact"/>
              <w:ind w:left="340" w:leftChars="100"/>
              <w:jc w:val="center"/>
              <w:rPr>
                <w:rFonts w:hint="eastAsia" w:ascii="宋体" w:hAnsi="宋体" w:eastAsia="宋体" w:cs="宋体"/>
                <w:sz w:val="24"/>
                <w:szCs w:val="24"/>
              </w:rPr>
            </w:pPr>
          </w:p>
        </w:tc>
        <w:tc>
          <w:tcPr>
            <w:tcW w:w="2160" w:type="dxa"/>
            <w:vAlign w:val="top"/>
          </w:tcPr>
          <w:p>
            <w:pPr>
              <w:spacing w:line="480" w:lineRule="exact"/>
              <w:ind w:left="340" w:leftChars="100"/>
              <w:rPr>
                <w:rFonts w:hint="eastAsia" w:ascii="宋体" w:hAnsi="宋体" w:eastAsia="宋体" w:cs="宋体"/>
                <w:sz w:val="24"/>
                <w:szCs w:val="24"/>
              </w:rPr>
            </w:pPr>
          </w:p>
        </w:tc>
        <w:tc>
          <w:tcPr>
            <w:tcW w:w="1620" w:type="dxa"/>
            <w:vAlign w:val="top"/>
          </w:tcPr>
          <w:p>
            <w:pPr>
              <w:spacing w:line="480" w:lineRule="exact"/>
              <w:ind w:left="340" w:leftChars="100"/>
              <w:rPr>
                <w:rFonts w:hint="eastAsia" w:ascii="宋体" w:hAnsi="宋体" w:eastAsia="宋体" w:cs="宋体"/>
                <w:sz w:val="24"/>
                <w:szCs w:val="24"/>
                <w:u w:val="single"/>
              </w:rPr>
            </w:pPr>
          </w:p>
        </w:tc>
        <w:tc>
          <w:tcPr>
            <w:tcW w:w="5040" w:type="dxa"/>
            <w:vAlign w:val="top"/>
          </w:tcPr>
          <w:p>
            <w:pPr>
              <w:spacing w:line="480" w:lineRule="exact"/>
              <w:ind w:left="340" w:leftChars="100"/>
              <w:rPr>
                <w:rFonts w:hint="eastAsia" w:ascii="宋体" w:hAnsi="宋体" w:eastAsia="宋体" w:cs="宋体"/>
                <w:sz w:val="24"/>
                <w:szCs w:val="24"/>
                <w:u w:val="single"/>
              </w:rPr>
            </w:pPr>
          </w:p>
        </w:tc>
        <w:tc>
          <w:tcPr>
            <w:tcW w:w="1800" w:type="dxa"/>
            <w:vAlign w:val="top"/>
          </w:tcPr>
          <w:p>
            <w:pPr>
              <w:spacing w:line="480" w:lineRule="exact"/>
              <w:ind w:left="340" w:leftChars="100"/>
              <w:rPr>
                <w:rFonts w:hint="eastAsia" w:ascii="宋体" w:hAnsi="宋体" w:eastAsia="宋体" w:cs="宋体"/>
                <w:sz w:val="24"/>
                <w:szCs w:val="24"/>
                <w:u w:val="single"/>
              </w:rPr>
            </w:pPr>
          </w:p>
        </w:tc>
        <w:tc>
          <w:tcPr>
            <w:tcW w:w="1080" w:type="dxa"/>
            <w:tcMar>
              <w:top w:w="28" w:type="dxa"/>
              <w:left w:w="57" w:type="dxa"/>
              <w:bottom w:w="28" w:type="dxa"/>
              <w:right w:w="57" w:type="dxa"/>
            </w:tcMar>
            <w:vAlign w:val="top"/>
          </w:tcPr>
          <w:p>
            <w:pPr>
              <w:spacing w:line="480" w:lineRule="exact"/>
              <w:ind w:left="340" w:leftChars="100"/>
              <w:jc w:val="center"/>
              <w:rPr>
                <w:rFonts w:hint="eastAsia" w:ascii="宋体" w:hAnsi="宋体" w:eastAsia="宋体" w:cs="宋体"/>
                <w:sz w:val="24"/>
                <w:szCs w:val="24"/>
                <w:u w:val="single"/>
              </w:rPr>
            </w:pPr>
          </w:p>
        </w:tc>
        <w:tc>
          <w:tcPr>
            <w:tcW w:w="1234" w:type="dxa"/>
            <w:tcMar>
              <w:top w:w="28" w:type="dxa"/>
              <w:left w:w="57" w:type="dxa"/>
              <w:bottom w:w="28" w:type="dxa"/>
              <w:right w:w="57" w:type="dxa"/>
            </w:tcMar>
            <w:vAlign w:val="top"/>
          </w:tcPr>
          <w:p>
            <w:pPr>
              <w:spacing w:line="480" w:lineRule="exact"/>
              <w:ind w:left="340" w:leftChars="100"/>
              <w:rPr>
                <w:rFonts w:hint="eastAsia" w:ascii="宋体" w:hAnsi="宋体" w:eastAsia="宋体" w:cs="宋体"/>
                <w:sz w:val="24"/>
                <w:szCs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vAlign w:val="top"/>
          </w:tcPr>
          <w:p>
            <w:pPr>
              <w:spacing w:line="480" w:lineRule="exact"/>
              <w:ind w:left="340" w:leftChars="100"/>
              <w:jc w:val="center"/>
              <w:rPr>
                <w:rFonts w:hint="eastAsia" w:ascii="宋体" w:hAnsi="宋体" w:eastAsia="宋体" w:cs="宋体"/>
                <w:sz w:val="24"/>
                <w:szCs w:val="24"/>
              </w:rPr>
            </w:pPr>
          </w:p>
        </w:tc>
        <w:tc>
          <w:tcPr>
            <w:tcW w:w="2160" w:type="dxa"/>
            <w:vAlign w:val="top"/>
          </w:tcPr>
          <w:p>
            <w:pPr>
              <w:spacing w:line="480" w:lineRule="exact"/>
              <w:ind w:left="340" w:leftChars="100"/>
              <w:rPr>
                <w:rFonts w:hint="eastAsia" w:ascii="宋体" w:hAnsi="宋体" w:eastAsia="宋体" w:cs="宋体"/>
                <w:sz w:val="24"/>
                <w:szCs w:val="24"/>
              </w:rPr>
            </w:pPr>
          </w:p>
        </w:tc>
        <w:tc>
          <w:tcPr>
            <w:tcW w:w="1620" w:type="dxa"/>
            <w:vAlign w:val="top"/>
          </w:tcPr>
          <w:p>
            <w:pPr>
              <w:spacing w:line="480" w:lineRule="exact"/>
              <w:ind w:left="340" w:leftChars="100"/>
              <w:rPr>
                <w:rFonts w:hint="eastAsia" w:ascii="宋体" w:hAnsi="宋体" w:eastAsia="宋体" w:cs="宋体"/>
                <w:sz w:val="24"/>
                <w:szCs w:val="24"/>
                <w:u w:val="single"/>
              </w:rPr>
            </w:pPr>
          </w:p>
        </w:tc>
        <w:tc>
          <w:tcPr>
            <w:tcW w:w="5040" w:type="dxa"/>
            <w:vAlign w:val="top"/>
          </w:tcPr>
          <w:p>
            <w:pPr>
              <w:spacing w:line="480" w:lineRule="exact"/>
              <w:ind w:left="340" w:leftChars="100"/>
              <w:rPr>
                <w:rFonts w:hint="eastAsia" w:ascii="宋体" w:hAnsi="宋体" w:eastAsia="宋体" w:cs="宋体"/>
                <w:sz w:val="24"/>
                <w:szCs w:val="24"/>
                <w:u w:val="single"/>
              </w:rPr>
            </w:pPr>
          </w:p>
        </w:tc>
        <w:tc>
          <w:tcPr>
            <w:tcW w:w="1800" w:type="dxa"/>
            <w:vAlign w:val="top"/>
          </w:tcPr>
          <w:p>
            <w:pPr>
              <w:spacing w:line="480" w:lineRule="exact"/>
              <w:ind w:left="340" w:leftChars="100"/>
              <w:rPr>
                <w:rFonts w:hint="eastAsia" w:ascii="宋体" w:hAnsi="宋体" w:eastAsia="宋体" w:cs="宋体"/>
                <w:sz w:val="24"/>
                <w:szCs w:val="24"/>
                <w:u w:val="single"/>
              </w:rPr>
            </w:pPr>
          </w:p>
        </w:tc>
        <w:tc>
          <w:tcPr>
            <w:tcW w:w="1080" w:type="dxa"/>
            <w:tcMar>
              <w:top w:w="28" w:type="dxa"/>
              <w:left w:w="57" w:type="dxa"/>
              <w:bottom w:w="28" w:type="dxa"/>
              <w:right w:w="57" w:type="dxa"/>
            </w:tcMar>
            <w:vAlign w:val="top"/>
          </w:tcPr>
          <w:p>
            <w:pPr>
              <w:spacing w:line="480" w:lineRule="exact"/>
              <w:ind w:left="340" w:leftChars="100"/>
              <w:jc w:val="center"/>
              <w:rPr>
                <w:rFonts w:hint="eastAsia" w:ascii="宋体" w:hAnsi="宋体" w:eastAsia="宋体" w:cs="宋体"/>
                <w:sz w:val="24"/>
                <w:szCs w:val="24"/>
                <w:u w:val="single"/>
              </w:rPr>
            </w:pPr>
          </w:p>
        </w:tc>
        <w:tc>
          <w:tcPr>
            <w:tcW w:w="1234" w:type="dxa"/>
            <w:tcMar>
              <w:top w:w="28" w:type="dxa"/>
              <w:left w:w="57" w:type="dxa"/>
              <w:bottom w:w="28" w:type="dxa"/>
              <w:right w:w="57" w:type="dxa"/>
            </w:tcMar>
            <w:vAlign w:val="top"/>
          </w:tcPr>
          <w:p>
            <w:pPr>
              <w:spacing w:line="480" w:lineRule="exact"/>
              <w:ind w:left="340" w:leftChars="100"/>
              <w:rPr>
                <w:rFonts w:hint="eastAsia" w:ascii="宋体" w:hAnsi="宋体" w:eastAsia="宋体" w:cs="宋体"/>
                <w:sz w:val="24"/>
                <w:szCs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vAlign w:val="top"/>
          </w:tcPr>
          <w:p>
            <w:pPr>
              <w:spacing w:line="480" w:lineRule="exact"/>
              <w:ind w:left="340" w:leftChars="100"/>
              <w:jc w:val="center"/>
              <w:rPr>
                <w:rFonts w:hint="eastAsia" w:ascii="宋体" w:hAnsi="宋体" w:eastAsia="宋体" w:cs="宋体"/>
                <w:sz w:val="24"/>
                <w:szCs w:val="24"/>
              </w:rPr>
            </w:pPr>
          </w:p>
        </w:tc>
        <w:tc>
          <w:tcPr>
            <w:tcW w:w="2160" w:type="dxa"/>
            <w:vAlign w:val="top"/>
          </w:tcPr>
          <w:p>
            <w:pPr>
              <w:spacing w:line="480" w:lineRule="exact"/>
              <w:ind w:left="340" w:leftChars="100"/>
              <w:rPr>
                <w:rFonts w:hint="eastAsia" w:ascii="宋体" w:hAnsi="宋体" w:eastAsia="宋体" w:cs="宋体"/>
                <w:sz w:val="24"/>
                <w:szCs w:val="24"/>
              </w:rPr>
            </w:pPr>
          </w:p>
        </w:tc>
        <w:tc>
          <w:tcPr>
            <w:tcW w:w="1620" w:type="dxa"/>
            <w:vAlign w:val="top"/>
          </w:tcPr>
          <w:p>
            <w:pPr>
              <w:spacing w:line="480" w:lineRule="exact"/>
              <w:ind w:left="340" w:leftChars="100"/>
              <w:rPr>
                <w:rFonts w:hint="eastAsia" w:ascii="宋体" w:hAnsi="宋体" w:eastAsia="宋体" w:cs="宋体"/>
                <w:sz w:val="24"/>
                <w:szCs w:val="24"/>
                <w:u w:val="single"/>
              </w:rPr>
            </w:pPr>
          </w:p>
        </w:tc>
        <w:tc>
          <w:tcPr>
            <w:tcW w:w="5040" w:type="dxa"/>
            <w:vAlign w:val="top"/>
          </w:tcPr>
          <w:p>
            <w:pPr>
              <w:spacing w:line="480" w:lineRule="exact"/>
              <w:ind w:left="340" w:leftChars="100"/>
              <w:rPr>
                <w:rFonts w:hint="eastAsia" w:ascii="宋体" w:hAnsi="宋体" w:eastAsia="宋体" w:cs="宋体"/>
                <w:sz w:val="24"/>
                <w:szCs w:val="24"/>
                <w:u w:val="single"/>
              </w:rPr>
            </w:pPr>
          </w:p>
        </w:tc>
        <w:tc>
          <w:tcPr>
            <w:tcW w:w="1800" w:type="dxa"/>
            <w:vAlign w:val="top"/>
          </w:tcPr>
          <w:p>
            <w:pPr>
              <w:spacing w:line="480" w:lineRule="exact"/>
              <w:ind w:left="340" w:leftChars="100"/>
              <w:rPr>
                <w:rFonts w:hint="eastAsia" w:ascii="宋体" w:hAnsi="宋体" w:eastAsia="宋体" w:cs="宋体"/>
                <w:sz w:val="24"/>
                <w:szCs w:val="24"/>
                <w:u w:val="single"/>
              </w:rPr>
            </w:pPr>
          </w:p>
        </w:tc>
        <w:tc>
          <w:tcPr>
            <w:tcW w:w="1080" w:type="dxa"/>
            <w:tcMar>
              <w:top w:w="28" w:type="dxa"/>
              <w:left w:w="57" w:type="dxa"/>
              <w:bottom w:w="28" w:type="dxa"/>
              <w:right w:w="57" w:type="dxa"/>
            </w:tcMar>
            <w:vAlign w:val="top"/>
          </w:tcPr>
          <w:p>
            <w:pPr>
              <w:spacing w:line="480" w:lineRule="exact"/>
              <w:ind w:left="340" w:leftChars="100"/>
              <w:jc w:val="center"/>
              <w:rPr>
                <w:rFonts w:hint="eastAsia" w:ascii="宋体" w:hAnsi="宋体" w:eastAsia="宋体" w:cs="宋体"/>
                <w:sz w:val="24"/>
                <w:szCs w:val="24"/>
                <w:u w:val="single"/>
              </w:rPr>
            </w:pPr>
          </w:p>
        </w:tc>
        <w:tc>
          <w:tcPr>
            <w:tcW w:w="1234" w:type="dxa"/>
            <w:tcMar>
              <w:top w:w="28" w:type="dxa"/>
              <w:left w:w="57" w:type="dxa"/>
              <w:bottom w:w="28" w:type="dxa"/>
              <w:right w:w="57" w:type="dxa"/>
            </w:tcMar>
            <w:vAlign w:val="top"/>
          </w:tcPr>
          <w:p>
            <w:pPr>
              <w:spacing w:line="480" w:lineRule="exact"/>
              <w:ind w:left="340" w:leftChars="100"/>
              <w:rPr>
                <w:rFonts w:hint="eastAsia" w:ascii="宋体" w:hAnsi="宋体" w:eastAsia="宋体" w:cs="宋体"/>
                <w:sz w:val="24"/>
                <w:szCs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vAlign w:val="top"/>
          </w:tcPr>
          <w:p>
            <w:pPr>
              <w:spacing w:line="480" w:lineRule="exact"/>
              <w:ind w:left="340" w:leftChars="100"/>
              <w:jc w:val="center"/>
              <w:rPr>
                <w:rFonts w:hint="eastAsia" w:ascii="宋体" w:hAnsi="宋体" w:eastAsia="宋体" w:cs="宋体"/>
                <w:sz w:val="24"/>
                <w:szCs w:val="24"/>
              </w:rPr>
            </w:pPr>
          </w:p>
        </w:tc>
        <w:tc>
          <w:tcPr>
            <w:tcW w:w="2160" w:type="dxa"/>
            <w:vAlign w:val="center"/>
          </w:tcPr>
          <w:p>
            <w:pPr>
              <w:spacing w:line="480" w:lineRule="exact"/>
              <w:ind w:left="340" w:leftChars="100"/>
              <w:rPr>
                <w:rFonts w:hint="eastAsia" w:ascii="宋体" w:hAnsi="宋体" w:eastAsia="宋体" w:cs="宋体"/>
                <w:sz w:val="24"/>
                <w:szCs w:val="24"/>
              </w:rPr>
            </w:pPr>
          </w:p>
        </w:tc>
        <w:tc>
          <w:tcPr>
            <w:tcW w:w="1620" w:type="dxa"/>
            <w:vAlign w:val="top"/>
          </w:tcPr>
          <w:p>
            <w:pPr>
              <w:spacing w:line="480" w:lineRule="exact"/>
              <w:ind w:left="340" w:leftChars="100"/>
              <w:rPr>
                <w:rFonts w:hint="eastAsia" w:ascii="宋体" w:hAnsi="宋体" w:eastAsia="宋体" w:cs="宋体"/>
                <w:sz w:val="24"/>
                <w:szCs w:val="24"/>
                <w:u w:val="single"/>
              </w:rPr>
            </w:pPr>
          </w:p>
        </w:tc>
        <w:tc>
          <w:tcPr>
            <w:tcW w:w="5040" w:type="dxa"/>
            <w:vAlign w:val="top"/>
          </w:tcPr>
          <w:p>
            <w:pPr>
              <w:spacing w:line="480" w:lineRule="exact"/>
              <w:ind w:left="340" w:leftChars="100"/>
              <w:rPr>
                <w:rFonts w:hint="eastAsia" w:ascii="宋体" w:hAnsi="宋体" w:eastAsia="宋体" w:cs="宋体"/>
                <w:sz w:val="24"/>
                <w:szCs w:val="24"/>
                <w:u w:val="single"/>
              </w:rPr>
            </w:pPr>
          </w:p>
        </w:tc>
        <w:tc>
          <w:tcPr>
            <w:tcW w:w="1800" w:type="dxa"/>
            <w:vAlign w:val="top"/>
          </w:tcPr>
          <w:p>
            <w:pPr>
              <w:spacing w:line="480" w:lineRule="exact"/>
              <w:ind w:left="340" w:leftChars="100"/>
              <w:rPr>
                <w:rFonts w:hint="eastAsia" w:ascii="宋体" w:hAnsi="宋体" w:eastAsia="宋体" w:cs="宋体"/>
                <w:sz w:val="24"/>
                <w:szCs w:val="24"/>
                <w:u w:val="single"/>
              </w:rPr>
            </w:pPr>
          </w:p>
        </w:tc>
        <w:tc>
          <w:tcPr>
            <w:tcW w:w="1080" w:type="dxa"/>
            <w:tcMar>
              <w:top w:w="28" w:type="dxa"/>
              <w:left w:w="57" w:type="dxa"/>
              <w:bottom w:w="28" w:type="dxa"/>
              <w:right w:w="57" w:type="dxa"/>
            </w:tcMar>
            <w:vAlign w:val="top"/>
          </w:tcPr>
          <w:p>
            <w:pPr>
              <w:spacing w:line="480" w:lineRule="exact"/>
              <w:ind w:left="340" w:leftChars="100"/>
              <w:jc w:val="center"/>
              <w:rPr>
                <w:rFonts w:hint="eastAsia" w:ascii="宋体" w:hAnsi="宋体" w:eastAsia="宋体" w:cs="宋体"/>
                <w:sz w:val="24"/>
                <w:szCs w:val="24"/>
                <w:u w:val="single"/>
              </w:rPr>
            </w:pPr>
          </w:p>
        </w:tc>
        <w:tc>
          <w:tcPr>
            <w:tcW w:w="1234" w:type="dxa"/>
            <w:tcMar>
              <w:top w:w="28" w:type="dxa"/>
              <w:left w:w="57" w:type="dxa"/>
              <w:bottom w:w="28" w:type="dxa"/>
              <w:right w:w="57" w:type="dxa"/>
            </w:tcMar>
            <w:vAlign w:val="top"/>
          </w:tcPr>
          <w:p>
            <w:pPr>
              <w:spacing w:line="480" w:lineRule="exact"/>
              <w:ind w:left="340" w:leftChars="100"/>
              <w:rPr>
                <w:rFonts w:hint="eastAsia" w:ascii="宋体" w:hAnsi="宋体" w:eastAsia="宋体" w:cs="宋体"/>
                <w:sz w:val="24"/>
                <w:szCs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vAlign w:val="top"/>
          </w:tcPr>
          <w:p>
            <w:pPr>
              <w:spacing w:line="480" w:lineRule="exact"/>
              <w:ind w:left="340" w:leftChars="100"/>
              <w:jc w:val="center"/>
              <w:rPr>
                <w:rFonts w:hint="eastAsia" w:ascii="宋体" w:hAnsi="宋体" w:eastAsia="宋体" w:cs="宋体"/>
                <w:sz w:val="24"/>
                <w:szCs w:val="24"/>
              </w:rPr>
            </w:pPr>
          </w:p>
        </w:tc>
        <w:tc>
          <w:tcPr>
            <w:tcW w:w="2160" w:type="dxa"/>
            <w:vAlign w:val="center"/>
          </w:tcPr>
          <w:p>
            <w:pPr>
              <w:spacing w:line="480" w:lineRule="exact"/>
              <w:ind w:left="340" w:leftChars="100"/>
              <w:rPr>
                <w:rFonts w:hint="eastAsia" w:ascii="宋体" w:hAnsi="宋体" w:eastAsia="宋体" w:cs="宋体"/>
                <w:sz w:val="24"/>
                <w:szCs w:val="24"/>
              </w:rPr>
            </w:pPr>
          </w:p>
        </w:tc>
        <w:tc>
          <w:tcPr>
            <w:tcW w:w="1620" w:type="dxa"/>
            <w:vAlign w:val="top"/>
          </w:tcPr>
          <w:p>
            <w:pPr>
              <w:spacing w:line="480" w:lineRule="exact"/>
              <w:ind w:left="340" w:leftChars="100"/>
              <w:rPr>
                <w:rFonts w:hint="eastAsia" w:ascii="宋体" w:hAnsi="宋体" w:eastAsia="宋体" w:cs="宋体"/>
                <w:sz w:val="24"/>
                <w:szCs w:val="24"/>
                <w:u w:val="single"/>
              </w:rPr>
            </w:pPr>
          </w:p>
        </w:tc>
        <w:tc>
          <w:tcPr>
            <w:tcW w:w="5040" w:type="dxa"/>
            <w:vAlign w:val="top"/>
          </w:tcPr>
          <w:p>
            <w:pPr>
              <w:spacing w:line="480" w:lineRule="exact"/>
              <w:ind w:left="340" w:leftChars="100"/>
              <w:rPr>
                <w:rFonts w:hint="eastAsia" w:ascii="宋体" w:hAnsi="宋体" w:eastAsia="宋体" w:cs="宋体"/>
                <w:sz w:val="24"/>
                <w:szCs w:val="24"/>
                <w:u w:val="single"/>
              </w:rPr>
            </w:pPr>
          </w:p>
        </w:tc>
        <w:tc>
          <w:tcPr>
            <w:tcW w:w="1800" w:type="dxa"/>
            <w:vAlign w:val="top"/>
          </w:tcPr>
          <w:p>
            <w:pPr>
              <w:spacing w:line="480" w:lineRule="exact"/>
              <w:ind w:left="340" w:leftChars="100"/>
              <w:rPr>
                <w:rFonts w:hint="eastAsia" w:ascii="宋体" w:hAnsi="宋体" w:eastAsia="宋体" w:cs="宋体"/>
                <w:sz w:val="24"/>
                <w:szCs w:val="24"/>
                <w:u w:val="single"/>
              </w:rPr>
            </w:pPr>
          </w:p>
        </w:tc>
        <w:tc>
          <w:tcPr>
            <w:tcW w:w="1080" w:type="dxa"/>
            <w:tcMar>
              <w:top w:w="28" w:type="dxa"/>
              <w:left w:w="57" w:type="dxa"/>
              <w:bottom w:w="28" w:type="dxa"/>
              <w:right w:w="57" w:type="dxa"/>
            </w:tcMar>
            <w:vAlign w:val="top"/>
          </w:tcPr>
          <w:p>
            <w:pPr>
              <w:spacing w:line="480" w:lineRule="exact"/>
              <w:ind w:left="340" w:leftChars="100"/>
              <w:jc w:val="center"/>
              <w:rPr>
                <w:rFonts w:hint="eastAsia" w:ascii="宋体" w:hAnsi="宋体" w:eastAsia="宋体" w:cs="宋体"/>
                <w:sz w:val="24"/>
                <w:szCs w:val="24"/>
                <w:u w:val="single"/>
              </w:rPr>
            </w:pPr>
          </w:p>
        </w:tc>
        <w:tc>
          <w:tcPr>
            <w:tcW w:w="1234" w:type="dxa"/>
            <w:tcMar>
              <w:top w:w="28" w:type="dxa"/>
              <w:left w:w="57" w:type="dxa"/>
              <w:bottom w:w="28" w:type="dxa"/>
              <w:right w:w="57" w:type="dxa"/>
            </w:tcMar>
            <w:vAlign w:val="top"/>
          </w:tcPr>
          <w:p>
            <w:pPr>
              <w:spacing w:line="480" w:lineRule="exact"/>
              <w:ind w:left="340" w:leftChars="100"/>
              <w:rPr>
                <w:rFonts w:hint="eastAsia" w:ascii="宋体" w:hAnsi="宋体" w:eastAsia="宋体" w:cs="宋体"/>
                <w:sz w:val="24"/>
                <w:szCs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vAlign w:val="top"/>
          </w:tcPr>
          <w:p>
            <w:pPr>
              <w:spacing w:line="480" w:lineRule="exact"/>
              <w:ind w:left="340" w:leftChars="100"/>
              <w:jc w:val="center"/>
              <w:rPr>
                <w:rFonts w:hint="eastAsia" w:ascii="宋体" w:hAnsi="宋体" w:eastAsia="宋体" w:cs="宋体"/>
                <w:sz w:val="24"/>
                <w:szCs w:val="24"/>
              </w:rPr>
            </w:pPr>
          </w:p>
        </w:tc>
        <w:tc>
          <w:tcPr>
            <w:tcW w:w="2160" w:type="dxa"/>
            <w:vAlign w:val="center"/>
          </w:tcPr>
          <w:p>
            <w:pPr>
              <w:spacing w:line="480" w:lineRule="exact"/>
              <w:ind w:left="340" w:leftChars="100"/>
              <w:rPr>
                <w:rFonts w:hint="eastAsia" w:ascii="宋体" w:hAnsi="宋体" w:eastAsia="宋体" w:cs="宋体"/>
                <w:sz w:val="24"/>
                <w:szCs w:val="24"/>
              </w:rPr>
            </w:pPr>
          </w:p>
        </w:tc>
        <w:tc>
          <w:tcPr>
            <w:tcW w:w="1620" w:type="dxa"/>
            <w:vAlign w:val="top"/>
          </w:tcPr>
          <w:p>
            <w:pPr>
              <w:spacing w:line="480" w:lineRule="exact"/>
              <w:ind w:left="340" w:leftChars="100"/>
              <w:rPr>
                <w:rFonts w:hint="eastAsia" w:ascii="宋体" w:hAnsi="宋体" w:eastAsia="宋体" w:cs="宋体"/>
                <w:sz w:val="24"/>
                <w:szCs w:val="24"/>
                <w:u w:val="single"/>
              </w:rPr>
            </w:pPr>
          </w:p>
        </w:tc>
        <w:tc>
          <w:tcPr>
            <w:tcW w:w="5040" w:type="dxa"/>
            <w:vAlign w:val="top"/>
          </w:tcPr>
          <w:p>
            <w:pPr>
              <w:spacing w:line="480" w:lineRule="exact"/>
              <w:ind w:left="340" w:leftChars="100"/>
              <w:rPr>
                <w:rFonts w:hint="eastAsia" w:ascii="宋体" w:hAnsi="宋体" w:eastAsia="宋体" w:cs="宋体"/>
                <w:sz w:val="24"/>
                <w:szCs w:val="24"/>
                <w:u w:val="single"/>
              </w:rPr>
            </w:pPr>
          </w:p>
        </w:tc>
        <w:tc>
          <w:tcPr>
            <w:tcW w:w="1800" w:type="dxa"/>
            <w:vAlign w:val="top"/>
          </w:tcPr>
          <w:p>
            <w:pPr>
              <w:spacing w:line="480" w:lineRule="exact"/>
              <w:ind w:left="340" w:leftChars="100"/>
              <w:rPr>
                <w:rFonts w:hint="eastAsia" w:ascii="宋体" w:hAnsi="宋体" w:eastAsia="宋体" w:cs="宋体"/>
                <w:sz w:val="24"/>
                <w:szCs w:val="24"/>
                <w:u w:val="single"/>
              </w:rPr>
            </w:pPr>
          </w:p>
        </w:tc>
        <w:tc>
          <w:tcPr>
            <w:tcW w:w="1080" w:type="dxa"/>
            <w:tcMar>
              <w:top w:w="28" w:type="dxa"/>
              <w:left w:w="57" w:type="dxa"/>
              <w:bottom w:w="28" w:type="dxa"/>
              <w:right w:w="57" w:type="dxa"/>
            </w:tcMar>
            <w:vAlign w:val="top"/>
          </w:tcPr>
          <w:p>
            <w:pPr>
              <w:spacing w:line="480" w:lineRule="exact"/>
              <w:ind w:left="340" w:leftChars="100"/>
              <w:jc w:val="center"/>
              <w:rPr>
                <w:rFonts w:hint="eastAsia" w:ascii="宋体" w:hAnsi="宋体" w:eastAsia="宋体" w:cs="宋体"/>
                <w:sz w:val="24"/>
                <w:szCs w:val="24"/>
                <w:u w:val="single"/>
              </w:rPr>
            </w:pPr>
          </w:p>
        </w:tc>
        <w:tc>
          <w:tcPr>
            <w:tcW w:w="1234" w:type="dxa"/>
            <w:tcMar>
              <w:top w:w="28" w:type="dxa"/>
              <w:left w:w="57" w:type="dxa"/>
              <w:bottom w:w="28" w:type="dxa"/>
              <w:right w:w="57" w:type="dxa"/>
            </w:tcMar>
            <w:vAlign w:val="top"/>
          </w:tcPr>
          <w:p>
            <w:pPr>
              <w:spacing w:line="480" w:lineRule="exact"/>
              <w:ind w:left="340" w:leftChars="100"/>
              <w:rPr>
                <w:rFonts w:hint="eastAsia" w:ascii="宋体" w:hAnsi="宋体" w:eastAsia="宋体" w:cs="宋体"/>
                <w:sz w:val="24"/>
                <w:szCs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vAlign w:val="top"/>
          </w:tcPr>
          <w:p>
            <w:pPr>
              <w:spacing w:line="480" w:lineRule="exact"/>
              <w:ind w:left="340" w:leftChars="100"/>
              <w:jc w:val="center"/>
              <w:rPr>
                <w:rFonts w:hint="eastAsia" w:ascii="宋体" w:hAnsi="宋体" w:eastAsia="宋体" w:cs="宋体"/>
                <w:sz w:val="24"/>
                <w:szCs w:val="24"/>
              </w:rPr>
            </w:pPr>
          </w:p>
        </w:tc>
        <w:tc>
          <w:tcPr>
            <w:tcW w:w="2160" w:type="dxa"/>
            <w:vAlign w:val="center"/>
          </w:tcPr>
          <w:p>
            <w:pPr>
              <w:spacing w:line="480" w:lineRule="exact"/>
              <w:ind w:left="340" w:leftChars="100"/>
              <w:rPr>
                <w:rFonts w:hint="eastAsia" w:ascii="宋体" w:hAnsi="宋体" w:eastAsia="宋体" w:cs="宋体"/>
                <w:sz w:val="24"/>
                <w:szCs w:val="24"/>
              </w:rPr>
            </w:pPr>
          </w:p>
        </w:tc>
        <w:tc>
          <w:tcPr>
            <w:tcW w:w="1620" w:type="dxa"/>
            <w:vAlign w:val="top"/>
          </w:tcPr>
          <w:p>
            <w:pPr>
              <w:spacing w:line="480" w:lineRule="exact"/>
              <w:ind w:left="340" w:leftChars="100"/>
              <w:rPr>
                <w:rFonts w:hint="eastAsia" w:ascii="宋体" w:hAnsi="宋体" w:eastAsia="宋体" w:cs="宋体"/>
                <w:sz w:val="24"/>
                <w:szCs w:val="24"/>
                <w:u w:val="single"/>
              </w:rPr>
            </w:pPr>
          </w:p>
        </w:tc>
        <w:tc>
          <w:tcPr>
            <w:tcW w:w="5040" w:type="dxa"/>
            <w:vAlign w:val="top"/>
          </w:tcPr>
          <w:p>
            <w:pPr>
              <w:spacing w:line="480" w:lineRule="exact"/>
              <w:ind w:left="340" w:leftChars="100"/>
              <w:rPr>
                <w:rFonts w:hint="eastAsia" w:ascii="宋体" w:hAnsi="宋体" w:eastAsia="宋体" w:cs="宋体"/>
                <w:sz w:val="24"/>
                <w:szCs w:val="24"/>
                <w:u w:val="single"/>
              </w:rPr>
            </w:pPr>
          </w:p>
        </w:tc>
        <w:tc>
          <w:tcPr>
            <w:tcW w:w="1800" w:type="dxa"/>
            <w:vAlign w:val="top"/>
          </w:tcPr>
          <w:p>
            <w:pPr>
              <w:spacing w:line="480" w:lineRule="exact"/>
              <w:ind w:left="340" w:leftChars="100"/>
              <w:rPr>
                <w:rFonts w:hint="eastAsia" w:ascii="宋体" w:hAnsi="宋体" w:eastAsia="宋体" w:cs="宋体"/>
                <w:sz w:val="24"/>
                <w:szCs w:val="24"/>
                <w:u w:val="single"/>
              </w:rPr>
            </w:pPr>
          </w:p>
        </w:tc>
        <w:tc>
          <w:tcPr>
            <w:tcW w:w="1080" w:type="dxa"/>
            <w:tcMar>
              <w:top w:w="28" w:type="dxa"/>
              <w:left w:w="57" w:type="dxa"/>
              <w:bottom w:w="28" w:type="dxa"/>
              <w:right w:w="57" w:type="dxa"/>
            </w:tcMar>
            <w:vAlign w:val="top"/>
          </w:tcPr>
          <w:p>
            <w:pPr>
              <w:spacing w:line="480" w:lineRule="exact"/>
              <w:ind w:left="340" w:leftChars="100"/>
              <w:jc w:val="center"/>
              <w:rPr>
                <w:rFonts w:hint="eastAsia" w:ascii="宋体" w:hAnsi="宋体" w:eastAsia="宋体" w:cs="宋体"/>
                <w:sz w:val="24"/>
                <w:szCs w:val="24"/>
                <w:u w:val="single"/>
              </w:rPr>
            </w:pPr>
          </w:p>
        </w:tc>
        <w:tc>
          <w:tcPr>
            <w:tcW w:w="1234" w:type="dxa"/>
            <w:tcMar>
              <w:top w:w="28" w:type="dxa"/>
              <w:left w:w="57" w:type="dxa"/>
              <w:bottom w:w="28" w:type="dxa"/>
              <w:right w:w="57" w:type="dxa"/>
            </w:tcMar>
            <w:vAlign w:val="top"/>
          </w:tcPr>
          <w:p>
            <w:pPr>
              <w:spacing w:line="480" w:lineRule="exact"/>
              <w:ind w:left="340" w:leftChars="100"/>
              <w:rPr>
                <w:rFonts w:hint="eastAsia" w:ascii="宋体" w:hAnsi="宋体" w:eastAsia="宋体" w:cs="宋体"/>
                <w:sz w:val="24"/>
                <w:szCs w:val="24"/>
                <w:u w:val="single"/>
              </w:rPr>
            </w:pPr>
          </w:p>
        </w:tc>
      </w:tr>
    </w:tbl>
    <w:p>
      <w:pPr>
        <w:pStyle w:val="38"/>
        <w:ind w:firstLine="560"/>
        <w:rPr>
          <w:rFonts w:hint="eastAsia" w:ascii="宋体" w:hAnsi="宋体" w:eastAsia="宋体" w:cs="宋体"/>
          <w:sz w:val="24"/>
          <w:szCs w:val="24"/>
        </w:rPr>
      </w:pPr>
    </w:p>
    <w:p>
      <w:pPr>
        <w:pStyle w:val="38"/>
        <w:ind w:firstLine="480"/>
        <w:rPr>
          <w:rFonts w:hint="eastAsia" w:ascii="宋体" w:hAnsi="宋体" w:eastAsia="宋体" w:cs="宋体"/>
          <w:sz w:val="24"/>
          <w:szCs w:val="24"/>
          <w:u w:val="single"/>
        </w:rPr>
      </w:pPr>
      <w:r>
        <w:rPr>
          <w:rFonts w:hint="eastAsia" w:ascii="宋体" w:hAnsi="宋体" w:eastAsia="宋体" w:cs="宋体"/>
          <w:sz w:val="24"/>
          <w:szCs w:val="24"/>
          <w:lang w:val="zh-CN"/>
        </w:rPr>
        <w:t>法定代表人及被授权人（签字或盖章）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  期：</w:t>
      </w:r>
      <w:r>
        <w:rPr>
          <w:rFonts w:hint="eastAsia" w:ascii="宋体" w:hAnsi="宋体" w:eastAsia="宋体" w:cs="宋体"/>
          <w:sz w:val="24"/>
          <w:szCs w:val="24"/>
          <w:u w:val="single"/>
        </w:rPr>
        <w:t xml:space="preserve">              </w:t>
      </w:r>
    </w:p>
    <w:p>
      <w:pPr>
        <w:pStyle w:val="6"/>
        <w:spacing w:before="0" w:after="0" w:line="415" w:lineRule="auto"/>
        <w:rPr>
          <w:rFonts w:hint="eastAsia" w:ascii="宋体" w:hAnsi="宋体" w:eastAsia="宋体" w:cs="宋体"/>
          <w:sz w:val="24"/>
          <w:szCs w:val="24"/>
        </w:rPr>
        <w:sectPr>
          <w:footerReference r:id="rId16" w:type="first"/>
          <w:footerReference r:id="rId15" w:type="default"/>
          <w:pgSz w:w="16840" w:h="11907" w:orient="landscape"/>
          <w:pgMar w:top="1055" w:right="1418" w:bottom="1287" w:left="1712" w:header="851" w:footer="1021" w:gutter="0"/>
          <w:pgNumType w:fmt="decimal"/>
          <w:cols w:space="720" w:num="1"/>
          <w:docGrid w:linePitch="312" w:charSpace="0"/>
        </w:sectPr>
      </w:pPr>
      <w:bookmarkStart w:id="83" w:name="_Toc962228"/>
      <w:bookmarkStart w:id="84" w:name="_Toc504041257"/>
      <w:bookmarkStart w:id="85" w:name="_Toc479176392"/>
      <w:bookmarkStart w:id="86" w:name="_Toc503448359"/>
    </w:p>
    <w:p>
      <w:pPr>
        <w:pStyle w:val="6"/>
        <w:spacing w:before="0" w:after="0" w:line="415" w:lineRule="auto"/>
        <w:rPr>
          <w:rFonts w:hint="eastAsia" w:ascii="宋体" w:hAnsi="宋体" w:eastAsia="宋体" w:cs="宋体"/>
          <w:b/>
          <w:bCs/>
          <w:sz w:val="24"/>
          <w:szCs w:val="24"/>
        </w:rPr>
      </w:pPr>
      <w:bookmarkStart w:id="87" w:name="_Toc65073719"/>
      <w:r>
        <w:rPr>
          <w:rFonts w:hint="eastAsia" w:ascii="宋体" w:hAnsi="宋体" w:eastAsia="宋体" w:cs="宋体"/>
          <w:sz w:val="24"/>
          <w:szCs w:val="24"/>
        </w:rPr>
        <w:t>7.</w:t>
      </w:r>
      <w:bookmarkEnd w:id="83"/>
      <w:bookmarkEnd w:id="84"/>
      <w:bookmarkEnd w:id="85"/>
      <w:bookmarkEnd w:id="86"/>
      <w:bookmarkStart w:id="88" w:name="_Toc504041258"/>
      <w:bookmarkStart w:id="89" w:name="_Toc503448360"/>
      <w:bookmarkStart w:id="90" w:name="_Toc479176393"/>
      <w:bookmarkStart w:id="91" w:name="_Toc962229"/>
      <w:r>
        <w:rPr>
          <w:rFonts w:hint="eastAsia" w:ascii="宋体" w:hAnsi="宋体" w:eastAsia="宋体" w:cs="宋体"/>
          <w:sz w:val="24"/>
          <w:szCs w:val="24"/>
        </w:rPr>
        <w:t>商务条款响应偏离表（格式）</w:t>
      </w:r>
    </w:p>
    <w:p>
      <w:pPr>
        <w:spacing w:line="480" w:lineRule="exact"/>
        <w:ind w:firstLine="240" w:firstLineChars="100"/>
        <w:rPr>
          <w:rFonts w:hint="eastAsia"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（投标人单位公章）           项目编号：</w:t>
      </w:r>
      <w:r>
        <w:rPr>
          <w:rFonts w:hint="eastAsia" w:ascii="宋体" w:hAnsi="宋体" w:eastAsia="宋体" w:cs="宋体"/>
          <w:sz w:val="24"/>
          <w:szCs w:val="24"/>
          <w:u w:val="single"/>
        </w:rPr>
        <w:t xml:space="preserve">            </w:t>
      </w:r>
    </w:p>
    <w:tbl>
      <w:tblPr>
        <w:tblStyle w:val="18"/>
        <w:tblW w:w="94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306"/>
        <w:gridCol w:w="2931"/>
        <w:gridCol w:w="1276"/>
        <w:gridCol w:w="12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320" w:lineRule="exact"/>
              <w:ind w:left="-156" w:leftChars="-46"/>
              <w:jc w:val="center"/>
              <w:rPr>
                <w:rFonts w:hint="eastAsia" w:ascii="宋体" w:hAnsi="宋体" w:eastAsia="宋体" w:cs="宋体"/>
                <w:b/>
                <w:sz w:val="24"/>
                <w:szCs w:val="24"/>
              </w:rPr>
            </w:pPr>
            <w:r>
              <w:rPr>
                <w:rFonts w:hint="eastAsia" w:ascii="宋体" w:hAnsi="宋体" w:eastAsia="宋体" w:cs="宋体"/>
                <w:b/>
                <w:sz w:val="24"/>
                <w:szCs w:val="24"/>
              </w:rPr>
              <w:t xml:space="preserve"> 序号</w:t>
            </w:r>
          </w:p>
        </w:tc>
        <w:tc>
          <w:tcPr>
            <w:tcW w:w="3306" w:type="dxa"/>
            <w:tcMar>
              <w:top w:w="57" w:type="dxa"/>
              <w:left w:w="28" w:type="dxa"/>
              <w:bottom w:w="57" w:type="dxa"/>
              <w:right w:w="28" w:type="dxa"/>
            </w:tcMar>
            <w:vAlign w:val="center"/>
          </w:tcPr>
          <w:p>
            <w:pPr>
              <w:spacing w:line="320" w:lineRule="exact"/>
              <w:ind w:left="340" w:leftChars="100"/>
              <w:jc w:val="center"/>
              <w:rPr>
                <w:rFonts w:hint="eastAsia" w:ascii="宋体" w:hAnsi="宋体" w:eastAsia="宋体" w:cs="宋体"/>
                <w:b/>
                <w:sz w:val="24"/>
                <w:szCs w:val="24"/>
              </w:rPr>
            </w:pPr>
            <w:r>
              <w:rPr>
                <w:rFonts w:hint="eastAsia" w:ascii="宋体" w:hAnsi="宋体" w:eastAsia="宋体" w:cs="宋体"/>
                <w:b/>
                <w:sz w:val="24"/>
                <w:szCs w:val="24"/>
              </w:rPr>
              <w:t>招标文件</w:t>
            </w:r>
          </w:p>
          <w:p>
            <w:pPr>
              <w:spacing w:line="320" w:lineRule="exact"/>
              <w:ind w:left="340" w:leftChars="100"/>
              <w:jc w:val="center"/>
              <w:rPr>
                <w:rFonts w:hint="eastAsia" w:ascii="宋体" w:hAnsi="宋体" w:eastAsia="宋体" w:cs="宋体"/>
                <w:b/>
                <w:sz w:val="24"/>
                <w:szCs w:val="24"/>
              </w:rPr>
            </w:pPr>
            <w:r>
              <w:rPr>
                <w:rFonts w:hint="eastAsia" w:ascii="宋体" w:hAnsi="宋体" w:eastAsia="宋体" w:cs="宋体"/>
                <w:b/>
                <w:sz w:val="24"/>
                <w:szCs w:val="24"/>
              </w:rPr>
              <w:t>商务要求</w:t>
            </w:r>
          </w:p>
        </w:tc>
        <w:tc>
          <w:tcPr>
            <w:tcW w:w="2931" w:type="dxa"/>
            <w:tcMar>
              <w:top w:w="57" w:type="dxa"/>
              <w:left w:w="28" w:type="dxa"/>
              <w:bottom w:w="57" w:type="dxa"/>
              <w:right w:w="28" w:type="dxa"/>
            </w:tcMar>
            <w:vAlign w:val="center"/>
          </w:tcPr>
          <w:p>
            <w:pPr>
              <w:spacing w:line="320" w:lineRule="exact"/>
              <w:ind w:left="340" w:leftChars="100"/>
              <w:jc w:val="center"/>
              <w:rPr>
                <w:rFonts w:hint="eastAsia" w:ascii="宋体" w:hAnsi="宋体" w:eastAsia="宋体" w:cs="宋体"/>
                <w:b/>
                <w:sz w:val="24"/>
                <w:szCs w:val="24"/>
              </w:rPr>
            </w:pPr>
            <w:r>
              <w:rPr>
                <w:rFonts w:hint="eastAsia" w:ascii="宋体" w:hAnsi="宋体" w:eastAsia="宋体" w:cs="宋体"/>
                <w:b/>
                <w:sz w:val="24"/>
                <w:szCs w:val="24"/>
              </w:rPr>
              <w:t>投标文件</w:t>
            </w:r>
          </w:p>
          <w:p>
            <w:pPr>
              <w:spacing w:line="320" w:lineRule="exact"/>
              <w:ind w:left="340" w:leftChars="100"/>
              <w:jc w:val="center"/>
              <w:rPr>
                <w:rFonts w:hint="eastAsia" w:ascii="宋体" w:hAnsi="宋体" w:eastAsia="宋体" w:cs="宋体"/>
                <w:b/>
                <w:sz w:val="24"/>
                <w:szCs w:val="24"/>
              </w:rPr>
            </w:pPr>
            <w:r>
              <w:rPr>
                <w:rFonts w:hint="eastAsia" w:ascii="宋体" w:hAnsi="宋体" w:eastAsia="宋体" w:cs="宋体"/>
                <w:b/>
                <w:sz w:val="24"/>
                <w:szCs w:val="24"/>
              </w:rPr>
              <w:t>商务响应</w:t>
            </w:r>
          </w:p>
        </w:tc>
        <w:tc>
          <w:tcPr>
            <w:tcW w:w="1276" w:type="dxa"/>
            <w:tcMar>
              <w:top w:w="57" w:type="dxa"/>
              <w:left w:w="28" w:type="dxa"/>
              <w:bottom w:w="57" w:type="dxa"/>
              <w:right w:w="28" w:type="dxa"/>
            </w:tcMar>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偏离情况</w:t>
            </w:r>
          </w:p>
        </w:tc>
        <w:tc>
          <w:tcPr>
            <w:tcW w:w="1260" w:type="dxa"/>
            <w:vAlign w:val="center"/>
          </w:tcPr>
          <w:p>
            <w:pPr>
              <w:spacing w:line="320" w:lineRule="exact"/>
              <w:ind w:left="340" w:leftChars="100"/>
              <w:rPr>
                <w:rFonts w:hint="eastAsia" w:ascii="宋体" w:hAnsi="宋体" w:eastAsia="宋体" w:cs="宋体"/>
                <w:b/>
                <w:sz w:val="24"/>
                <w:szCs w:val="24"/>
              </w:rPr>
            </w:pPr>
            <w:r>
              <w:rPr>
                <w:rFonts w:hint="eastAsia" w:ascii="宋体" w:hAnsi="宋体" w:eastAsia="宋体" w:cs="宋体"/>
                <w:b/>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24"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306"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2931"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76"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60" w:type="dxa"/>
            <w:tcBorders>
              <w:bottom w:val="single" w:color="auto" w:sz="4" w:space="0"/>
            </w:tcBorders>
            <w:vAlign w:val="center"/>
          </w:tcPr>
          <w:p>
            <w:pPr>
              <w:spacing w:line="48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306"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2931"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76"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60" w:type="dxa"/>
            <w:tcBorders>
              <w:bottom w:val="single" w:color="auto" w:sz="4" w:space="0"/>
            </w:tcBorders>
            <w:vAlign w:val="center"/>
          </w:tcPr>
          <w:p>
            <w:pPr>
              <w:spacing w:line="48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30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2931"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7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60" w:type="dxa"/>
            <w:vAlign w:val="center"/>
          </w:tcPr>
          <w:p>
            <w:pPr>
              <w:spacing w:line="48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30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2931"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7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60" w:type="dxa"/>
            <w:vAlign w:val="center"/>
          </w:tcPr>
          <w:p>
            <w:pPr>
              <w:spacing w:line="48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30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2931"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7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60" w:type="dxa"/>
            <w:vAlign w:val="center"/>
          </w:tcPr>
          <w:p>
            <w:pPr>
              <w:spacing w:line="48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30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2931"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7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60" w:type="dxa"/>
            <w:vAlign w:val="center"/>
          </w:tcPr>
          <w:p>
            <w:pPr>
              <w:spacing w:line="48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30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2931"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7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60" w:type="dxa"/>
            <w:vAlign w:val="center"/>
          </w:tcPr>
          <w:p>
            <w:pPr>
              <w:spacing w:line="48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30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2931"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7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60" w:type="dxa"/>
            <w:vAlign w:val="center"/>
          </w:tcPr>
          <w:p>
            <w:pPr>
              <w:spacing w:line="48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30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2931"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7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60" w:type="dxa"/>
            <w:vAlign w:val="center"/>
          </w:tcPr>
          <w:p>
            <w:pPr>
              <w:spacing w:line="48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30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2931"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7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60" w:type="dxa"/>
            <w:vAlign w:val="center"/>
          </w:tcPr>
          <w:p>
            <w:pPr>
              <w:spacing w:line="48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30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2931"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7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60" w:type="dxa"/>
            <w:vAlign w:val="center"/>
          </w:tcPr>
          <w:p>
            <w:pPr>
              <w:spacing w:line="48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24"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306"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2931"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76"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60" w:type="dxa"/>
            <w:tcBorders>
              <w:bottom w:val="single" w:color="auto" w:sz="4" w:space="0"/>
            </w:tcBorders>
            <w:vAlign w:val="center"/>
          </w:tcPr>
          <w:p>
            <w:pPr>
              <w:spacing w:line="48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30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2931"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7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60" w:type="dxa"/>
            <w:vAlign w:val="center"/>
          </w:tcPr>
          <w:p>
            <w:pPr>
              <w:spacing w:line="48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30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2931"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7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60" w:type="dxa"/>
            <w:vAlign w:val="center"/>
          </w:tcPr>
          <w:p>
            <w:pPr>
              <w:spacing w:line="480" w:lineRule="exact"/>
              <w:ind w:left="340" w:leftChars="100"/>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30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2931"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76"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260" w:type="dxa"/>
            <w:vAlign w:val="center"/>
          </w:tcPr>
          <w:p>
            <w:pPr>
              <w:spacing w:line="480" w:lineRule="exact"/>
              <w:ind w:left="340" w:leftChars="100"/>
              <w:rPr>
                <w:rFonts w:hint="eastAsia" w:ascii="宋体" w:hAnsi="宋体" w:eastAsia="宋体" w:cs="宋体"/>
                <w:sz w:val="24"/>
                <w:szCs w:val="24"/>
              </w:rPr>
            </w:pPr>
          </w:p>
        </w:tc>
      </w:tr>
    </w:tbl>
    <w:p>
      <w:pPr>
        <w:spacing w:line="240" w:lineRule="exact"/>
        <w:ind w:left="340" w:leftChars="100"/>
        <w:rPr>
          <w:rFonts w:hint="eastAsia" w:ascii="宋体" w:hAnsi="宋体" w:eastAsia="宋体" w:cs="宋体"/>
          <w:sz w:val="24"/>
          <w:szCs w:val="24"/>
        </w:rPr>
      </w:pPr>
    </w:p>
    <w:p>
      <w:pPr>
        <w:spacing w:line="240" w:lineRule="exact"/>
        <w:ind w:left="340" w:leftChars="100"/>
        <w:rPr>
          <w:rFonts w:hint="eastAsia" w:ascii="宋体" w:hAnsi="宋体" w:eastAsia="宋体" w:cs="宋体"/>
          <w:sz w:val="24"/>
          <w:szCs w:val="24"/>
        </w:rPr>
      </w:pPr>
    </w:p>
    <w:p>
      <w:pPr>
        <w:widowControl/>
        <w:jc w:val="left"/>
        <w:rPr>
          <w:rFonts w:hint="eastAsia" w:ascii="宋体" w:hAnsi="宋体" w:eastAsia="宋体" w:cs="宋体"/>
          <w:sz w:val="24"/>
          <w:szCs w:val="24"/>
          <w:u w:val="single"/>
        </w:rPr>
      </w:pPr>
      <w:r>
        <w:rPr>
          <w:rFonts w:hint="eastAsia" w:ascii="宋体" w:hAnsi="宋体" w:eastAsia="宋体" w:cs="宋体"/>
          <w:sz w:val="24"/>
          <w:szCs w:val="24"/>
          <w:lang w:val="zh-CN"/>
        </w:rPr>
        <w:t>法定代表人及被授权人（签字或盖章）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 期：</w:t>
      </w:r>
      <w:r>
        <w:rPr>
          <w:rFonts w:hint="eastAsia" w:ascii="宋体" w:hAnsi="宋体" w:eastAsia="宋体" w:cs="宋体"/>
          <w:sz w:val="24"/>
          <w:szCs w:val="24"/>
          <w:u w:val="single"/>
        </w:rPr>
        <w:t xml:space="preserve">               </w:t>
      </w:r>
    </w:p>
    <w:p>
      <w:pPr>
        <w:rPr>
          <w:rFonts w:hint="eastAsia" w:ascii="宋体" w:hAnsi="宋体" w:cs="宋体"/>
          <w:sz w:val="24"/>
          <w:szCs w:val="24"/>
          <w:lang w:val="en-US" w:eastAsia="zh-CN"/>
        </w:rPr>
      </w:pPr>
      <w:r>
        <w:rPr>
          <w:rFonts w:hint="eastAsia" w:ascii="宋体" w:hAnsi="宋体" w:cs="宋体"/>
          <w:sz w:val="24"/>
          <w:szCs w:val="24"/>
          <w:lang w:val="en-US" w:eastAsia="zh-CN"/>
        </w:rPr>
        <w:br w:type="page"/>
      </w:r>
    </w:p>
    <w:p>
      <w:pPr>
        <w:rPr>
          <w:rFonts w:hint="eastAsia"/>
          <w:lang w:val="en-US" w:eastAsia="zh-CN"/>
        </w:rPr>
      </w:pPr>
    </w:p>
    <w:p>
      <w:pPr>
        <w:pStyle w:val="6"/>
        <w:spacing w:before="0" w:after="0" w:line="415" w:lineRule="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技术规格响应偏离表（格式）</w:t>
      </w:r>
      <w:bookmarkEnd w:id="87"/>
    </w:p>
    <w:p>
      <w:pPr>
        <w:spacing w:line="480" w:lineRule="exact"/>
        <w:jc w:val="left"/>
        <w:rPr>
          <w:rFonts w:hint="eastAsia"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（投标人单位公章）    项目编号：</w:t>
      </w:r>
      <w:r>
        <w:rPr>
          <w:rFonts w:hint="eastAsia" w:ascii="宋体" w:hAnsi="宋体" w:eastAsia="宋体" w:cs="宋体"/>
          <w:sz w:val="24"/>
          <w:szCs w:val="24"/>
          <w:u w:val="single"/>
        </w:rPr>
        <w:t xml:space="preserve">               </w:t>
      </w:r>
    </w:p>
    <w:tbl>
      <w:tblPr>
        <w:tblStyle w:val="18"/>
        <w:tblpPr w:leftFromText="180" w:rightFromText="180" w:vertAnchor="text" w:horzAnchor="margin" w:tblpY="162"/>
        <w:tblOverlap w:val="never"/>
        <w:tblW w:w="980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050"/>
        <w:gridCol w:w="3187"/>
        <w:gridCol w:w="1418"/>
        <w:gridCol w:w="141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360" w:lineRule="exact"/>
              <w:ind w:left="65" w:leftChars="19"/>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050" w:type="dxa"/>
            <w:tcMar>
              <w:top w:w="57" w:type="dxa"/>
              <w:left w:w="28" w:type="dxa"/>
              <w:bottom w:w="57" w:type="dxa"/>
              <w:right w:w="28" w:type="dxa"/>
            </w:tcMar>
            <w:vAlign w:val="center"/>
          </w:tcPr>
          <w:p>
            <w:pPr>
              <w:spacing w:line="360" w:lineRule="exact"/>
              <w:ind w:left="340" w:leftChars="100"/>
              <w:jc w:val="center"/>
              <w:rPr>
                <w:rFonts w:hint="eastAsia" w:ascii="宋体" w:hAnsi="宋体" w:eastAsia="宋体" w:cs="宋体"/>
                <w:b/>
                <w:sz w:val="24"/>
                <w:szCs w:val="24"/>
              </w:rPr>
            </w:pPr>
            <w:r>
              <w:rPr>
                <w:rFonts w:hint="eastAsia" w:ascii="宋体" w:hAnsi="宋体" w:eastAsia="宋体" w:cs="宋体"/>
                <w:b/>
                <w:sz w:val="24"/>
                <w:szCs w:val="24"/>
              </w:rPr>
              <w:t>招标文件技术需求</w:t>
            </w:r>
          </w:p>
        </w:tc>
        <w:tc>
          <w:tcPr>
            <w:tcW w:w="3187" w:type="dxa"/>
            <w:tcMar>
              <w:top w:w="57" w:type="dxa"/>
              <w:left w:w="28" w:type="dxa"/>
              <w:bottom w:w="57" w:type="dxa"/>
              <w:right w:w="28" w:type="dxa"/>
            </w:tcMar>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投标文件技术响应</w:t>
            </w:r>
          </w:p>
        </w:tc>
        <w:tc>
          <w:tcPr>
            <w:tcW w:w="1418" w:type="dxa"/>
            <w:tcMar>
              <w:top w:w="57" w:type="dxa"/>
              <w:left w:w="28" w:type="dxa"/>
              <w:bottom w:w="57" w:type="dxa"/>
              <w:right w:w="28" w:type="dxa"/>
            </w:tcMar>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偏离情况</w:t>
            </w:r>
          </w:p>
        </w:tc>
        <w:tc>
          <w:tcPr>
            <w:tcW w:w="1417" w:type="dxa"/>
            <w:vAlign w:val="top"/>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7"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050"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187"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418" w:type="dxa"/>
            <w:tcBorders>
              <w:bottom w:val="single" w:color="auto" w:sz="4" w:space="0"/>
            </w:tcBorders>
            <w:tcMar>
              <w:top w:w="57" w:type="dxa"/>
              <w:left w:w="28" w:type="dxa"/>
              <w:bottom w:w="57" w:type="dxa"/>
              <w:right w:w="28" w:type="dxa"/>
            </w:tcMar>
            <w:vAlign w:val="center"/>
          </w:tcPr>
          <w:p>
            <w:pPr>
              <w:spacing w:line="480" w:lineRule="exact"/>
              <w:rPr>
                <w:rFonts w:hint="eastAsia" w:ascii="宋体" w:hAnsi="宋体" w:eastAsia="宋体" w:cs="宋体"/>
                <w:sz w:val="24"/>
                <w:szCs w:val="24"/>
              </w:rPr>
            </w:pPr>
          </w:p>
        </w:tc>
        <w:tc>
          <w:tcPr>
            <w:tcW w:w="1417" w:type="dxa"/>
            <w:tcBorders>
              <w:bottom w:val="single" w:color="auto" w:sz="4" w:space="0"/>
            </w:tcBorders>
            <w:vAlign w:val="top"/>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050"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18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418" w:type="dxa"/>
            <w:tcMar>
              <w:top w:w="57" w:type="dxa"/>
              <w:left w:w="28" w:type="dxa"/>
              <w:bottom w:w="57" w:type="dxa"/>
              <w:right w:w="28" w:type="dxa"/>
            </w:tcMar>
            <w:vAlign w:val="center"/>
          </w:tcPr>
          <w:p>
            <w:pPr>
              <w:spacing w:line="480" w:lineRule="exact"/>
              <w:rPr>
                <w:rFonts w:hint="eastAsia" w:ascii="宋体" w:hAnsi="宋体" w:eastAsia="宋体" w:cs="宋体"/>
                <w:sz w:val="24"/>
                <w:szCs w:val="24"/>
              </w:rPr>
            </w:pPr>
          </w:p>
        </w:tc>
        <w:tc>
          <w:tcPr>
            <w:tcW w:w="1417" w:type="dxa"/>
            <w:vAlign w:val="top"/>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050"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18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418" w:type="dxa"/>
            <w:tcMar>
              <w:top w:w="57" w:type="dxa"/>
              <w:left w:w="28" w:type="dxa"/>
              <w:bottom w:w="57" w:type="dxa"/>
              <w:right w:w="28" w:type="dxa"/>
            </w:tcMar>
            <w:vAlign w:val="center"/>
          </w:tcPr>
          <w:p>
            <w:pPr>
              <w:spacing w:line="480" w:lineRule="exact"/>
              <w:rPr>
                <w:rFonts w:hint="eastAsia" w:ascii="宋体" w:hAnsi="宋体" w:eastAsia="宋体" w:cs="宋体"/>
                <w:sz w:val="24"/>
                <w:szCs w:val="24"/>
              </w:rPr>
            </w:pPr>
          </w:p>
        </w:tc>
        <w:tc>
          <w:tcPr>
            <w:tcW w:w="1417" w:type="dxa"/>
            <w:vAlign w:val="top"/>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050"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18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418" w:type="dxa"/>
            <w:tcMar>
              <w:top w:w="57" w:type="dxa"/>
              <w:left w:w="28" w:type="dxa"/>
              <w:bottom w:w="57" w:type="dxa"/>
              <w:right w:w="28" w:type="dxa"/>
            </w:tcMar>
            <w:vAlign w:val="center"/>
          </w:tcPr>
          <w:p>
            <w:pPr>
              <w:spacing w:line="480" w:lineRule="exact"/>
              <w:rPr>
                <w:rFonts w:hint="eastAsia" w:ascii="宋体" w:hAnsi="宋体" w:eastAsia="宋体" w:cs="宋体"/>
                <w:sz w:val="24"/>
                <w:szCs w:val="24"/>
              </w:rPr>
            </w:pPr>
          </w:p>
        </w:tc>
        <w:tc>
          <w:tcPr>
            <w:tcW w:w="1417" w:type="dxa"/>
            <w:vAlign w:val="top"/>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050"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18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418" w:type="dxa"/>
            <w:tcMar>
              <w:top w:w="57" w:type="dxa"/>
              <w:left w:w="28" w:type="dxa"/>
              <w:bottom w:w="57" w:type="dxa"/>
              <w:right w:w="28" w:type="dxa"/>
            </w:tcMar>
            <w:vAlign w:val="center"/>
          </w:tcPr>
          <w:p>
            <w:pPr>
              <w:spacing w:line="480" w:lineRule="exact"/>
              <w:rPr>
                <w:rFonts w:hint="eastAsia" w:ascii="宋体" w:hAnsi="宋体" w:eastAsia="宋体" w:cs="宋体"/>
                <w:sz w:val="24"/>
                <w:szCs w:val="24"/>
              </w:rPr>
            </w:pPr>
          </w:p>
        </w:tc>
        <w:tc>
          <w:tcPr>
            <w:tcW w:w="1417" w:type="dxa"/>
            <w:vAlign w:val="top"/>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050"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18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418" w:type="dxa"/>
            <w:tcMar>
              <w:top w:w="57" w:type="dxa"/>
              <w:left w:w="28" w:type="dxa"/>
              <w:bottom w:w="57" w:type="dxa"/>
              <w:right w:w="28" w:type="dxa"/>
            </w:tcMar>
            <w:vAlign w:val="center"/>
          </w:tcPr>
          <w:p>
            <w:pPr>
              <w:spacing w:line="480" w:lineRule="exact"/>
              <w:rPr>
                <w:rFonts w:hint="eastAsia" w:ascii="宋体" w:hAnsi="宋体" w:eastAsia="宋体" w:cs="宋体"/>
                <w:sz w:val="24"/>
                <w:szCs w:val="24"/>
              </w:rPr>
            </w:pPr>
          </w:p>
        </w:tc>
        <w:tc>
          <w:tcPr>
            <w:tcW w:w="1417" w:type="dxa"/>
            <w:vAlign w:val="top"/>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050"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18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418" w:type="dxa"/>
            <w:tcMar>
              <w:top w:w="57" w:type="dxa"/>
              <w:left w:w="28" w:type="dxa"/>
              <w:bottom w:w="57" w:type="dxa"/>
              <w:right w:w="28" w:type="dxa"/>
            </w:tcMar>
            <w:vAlign w:val="center"/>
          </w:tcPr>
          <w:p>
            <w:pPr>
              <w:spacing w:line="480" w:lineRule="exact"/>
              <w:rPr>
                <w:rFonts w:hint="eastAsia" w:ascii="宋体" w:hAnsi="宋体" w:eastAsia="宋体" w:cs="宋体"/>
                <w:sz w:val="24"/>
                <w:szCs w:val="24"/>
              </w:rPr>
            </w:pPr>
          </w:p>
        </w:tc>
        <w:tc>
          <w:tcPr>
            <w:tcW w:w="1417" w:type="dxa"/>
            <w:vAlign w:val="top"/>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37"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050"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187"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418" w:type="dxa"/>
            <w:tcBorders>
              <w:bottom w:val="single" w:color="auto" w:sz="4" w:space="0"/>
            </w:tcBorders>
            <w:tcMar>
              <w:top w:w="57" w:type="dxa"/>
              <w:left w:w="28" w:type="dxa"/>
              <w:bottom w:w="57" w:type="dxa"/>
              <w:right w:w="28" w:type="dxa"/>
            </w:tcMar>
            <w:vAlign w:val="center"/>
          </w:tcPr>
          <w:p>
            <w:pPr>
              <w:spacing w:line="480" w:lineRule="exact"/>
              <w:rPr>
                <w:rFonts w:hint="eastAsia" w:ascii="宋体" w:hAnsi="宋体" w:eastAsia="宋体" w:cs="宋体"/>
                <w:sz w:val="24"/>
                <w:szCs w:val="24"/>
              </w:rPr>
            </w:pPr>
          </w:p>
        </w:tc>
        <w:tc>
          <w:tcPr>
            <w:tcW w:w="1417" w:type="dxa"/>
            <w:tcBorders>
              <w:bottom w:val="single" w:color="auto" w:sz="4" w:space="0"/>
            </w:tcBorders>
            <w:vAlign w:val="top"/>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050"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18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418" w:type="dxa"/>
            <w:tcMar>
              <w:top w:w="57" w:type="dxa"/>
              <w:left w:w="28" w:type="dxa"/>
              <w:bottom w:w="57" w:type="dxa"/>
              <w:right w:w="28" w:type="dxa"/>
            </w:tcMar>
            <w:vAlign w:val="center"/>
          </w:tcPr>
          <w:p>
            <w:pPr>
              <w:spacing w:line="480" w:lineRule="exact"/>
              <w:rPr>
                <w:rFonts w:hint="eastAsia" w:ascii="宋体" w:hAnsi="宋体" w:eastAsia="宋体" w:cs="宋体"/>
                <w:sz w:val="24"/>
                <w:szCs w:val="24"/>
              </w:rPr>
            </w:pPr>
          </w:p>
        </w:tc>
        <w:tc>
          <w:tcPr>
            <w:tcW w:w="1417" w:type="dxa"/>
            <w:vAlign w:val="top"/>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050"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18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418" w:type="dxa"/>
            <w:tcMar>
              <w:top w:w="57" w:type="dxa"/>
              <w:left w:w="28" w:type="dxa"/>
              <w:bottom w:w="57" w:type="dxa"/>
              <w:right w:w="28" w:type="dxa"/>
            </w:tcMar>
            <w:vAlign w:val="center"/>
          </w:tcPr>
          <w:p>
            <w:pPr>
              <w:spacing w:line="480" w:lineRule="exact"/>
              <w:rPr>
                <w:rFonts w:hint="eastAsia" w:ascii="宋体" w:hAnsi="宋体" w:eastAsia="宋体" w:cs="宋体"/>
                <w:sz w:val="24"/>
                <w:szCs w:val="24"/>
              </w:rPr>
            </w:pPr>
          </w:p>
        </w:tc>
        <w:tc>
          <w:tcPr>
            <w:tcW w:w="1417" w:type="dxa"/>
            <w:vAlign w:val="top"/>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37"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050"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187" w:type="dxa"/>
            <w:tcBorders>
              <w:bottom w:val="single" w:color="auto" w:sz="4" w:space="0"/>
            </w:tcBorders>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418" w:type="dxa"/>
            <w:tcBorders>
              <w:bottom w:val="single" w:color="auto" w:sz="4" w:space="0"/>
            </w:tcBorders>
            <w:tcMar>
              <w:top w:w="57" w:type="dxa"/>
              <w:left w:w="28" w:type="dxa"/>
              <w:bottom w:w="57" w:type="dxa"/>
              <w:right w:w="28" w:type="dxa"/>
            </w:tcMar>
            <w:vAlign w:val="center"/>
          </w:tcPr>
          <w:p>
            <w:pPr>
              <w:spacing w:line="480" w:lineRule="exact"/>
              <w:rPr>
                <w:rFonts w:hint="eastAsia" w:ascii="宋体" w:hAnsi="宋体" w:eastAsia="宋体" w:cs="宋体"/>
                <w:sz w:val="24"/>
                <w:szCs w:val="24"/>
              </w:rPr>
            </w:pPr>
          </w:p>
        </w:tc>
        <w:tc>
          <w:tcPr>
            <w:tcW w:w="1417" w:type="dxa"/>
            <w:tcBorders>
              <w:bottom w:val="single" w:color="auto" w:sz="4" w:space="0"/>
            </w:tcBorders>
            <w:vAlign w:val="top"/>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050"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18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418" w:type="dxa"/>
            <w:tcMar>
              <w:top w:w="57" w:type="dxa"/>
              <w:left w:w="28" w:type="dxa"/>
              <w:bottom w:w="57" w:type="dxa"/>
              <w:right w:w="28" w:type="dxa"/>
            </w:tcMar>
            <w:vAlign w:val="center"/>
          </w:tcPr>
          <w:p>
            <w:pPr>
              <w:spacing w:line="480" w:lineRule="exact"/>
              <w:rPr>
                <w:rFonts w:hint="eastAsia" w:ascii="宋体" w:hAnsi="宋体" w:eastAsia="宋体" w:cs="宋体"/>
                <w:sz w:val="24"/>
                <w:szCs w:val="24"/>
              </w:rPr>
            </w:pPr>
          </w:p>
        </w:tc>
        <w:tc>
          <w:tcPr>
            <w:tcW w:w="1417" w:type="dxa"/>
            <w:vAlign w:val="top"/>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050"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18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418" w:type="dxa"/>
            <w:tcMar>
              <w:top w:w="57" w:type="dxa"/>
              <w:left w:w="28" w:type="dxa"/>
              <w:bottom w:w="57" w:type="dxa"/>
              <w:right w:w="28" w:type="dxa"/>
            </w:tcMar>
            <w:vAlign w:val="center"/>
          </w:tcPr>
          <w:p>
            <w:pPr>
              <w:spacing w:line="480" w:lineRule="exact"/>
              <w:rPr>
                <w:rFonts w:hint="eastAsia" w:ascii="宋体" w:hAnsi="宋体" w:eastAsia="宋体" w:cs="宋体"/>
                <w:sz w:val="24"/>
                <w:szCs w:val="24"/>
              </w:rPr>
            </w:pPr>
          </w:p>
        </w:tc>
        <w:tc>
          <w:tcPr>
            <w:tcW w:w="1417" w:type="dxa"/>
            <w:vAlign w:val="top"/>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050"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18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418" w:type="dxa"/>
            <w:tcMar>
              <w:top w:w="57" w:type="dxa"/>
              <w:left w:w="28" w:type="dxa"/>
              <w:bottom w:w="57" w:type="dxa"/>
              <w:right w:w="28" w:type="dxa"/>
            </w:tcMar>
            <w:vAlign w:val="center"/>
          </w:tcPr>
          <w:p>
            <w:pPr>
              <w:spacing w:line="480" w:lineRule="exact"/>
              <w:rPr>
                <w:rFonts w:hint="eastAsia" w:ascii="宋体" w:hAnsi="宋体" w:eastAsia="宋体" w:cs="宋体"/>
                <w:sz w:val="24"/>
                <w:szCs w:val="24"/>
              </w:rPr>
            </w:pPr>
          </w:p>
        </w:tc>
        <w:tc>
          <w:tcPr>
            <w:tcW w:w="1417" w:type="dxa"/>
            <w:vAlign w:val="top"/>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050"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18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418" w:type="dxa"/>
            <w:tcMar>
              <w:top w:w="57" w:type="dxa"/>
              <w:left w:w="28" w:type="dxa"/>
              <w:bottom w:w="57" w:type="dxa"/>
              <w:right w:w="28" w:type="dxa"/>
            </w:tcMar>
            <w:vAlign w:val="center"/>
          </w:tcPr>
          <w:p>
            <w:pPr>
              <w:spacing w:line="480" w:lineRule="exact"/>
              <w:rPr>
                <w:rFonts w:hint="eastAsia" w:ascii="宋体" w:hAnsi="宋体" w:eastAsia="宋体" w:cs="宋体"/>
                <w:sz w:val="24"/>
                <w:szCs w:val="24"/>
              </w:rPr>
            </w:pPr>
          </w:p>
        </w:tc>
        <w:tc>
          <w:tcPr>
            <w:tcW w:w="1417" w:type="dxa"/>
            <w:vAlign w:val="top"/>
          </w:tcPr>
          <w:p>
            <w:pPr>
              <w:spacing w:line="480" w:lineRule="exact"/>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3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050"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3187" w:type="dxa"/>
            <w:tcMar>
              <w:top w:w="57" w:type="dxa"/>
              <w:left w:w="28" w:type="dxa"/>
              <w:bottom w:w="57" w:type="dxa"/>
              <w:right w:w="28" w:type="dxa"/>
            </w:tcMar>
            <w:vAlign w:val="center"/>
          </w:tcPr>
          <w:p>
            <w:pPr>
              <w:spacing w:line="480" w:lineRule="exact"/>
              <w:ind w:left="340" w:leftChars="100"/>
              <w:rPr>
                <w:rFonts w:hint="eastAsia" w:ascii="宋体" w:hAnsi="宋体" w:eastAsia="宋体" w:cs="宋体"/>
                <w:sz w:val="24"/>
                <w:szCs w:val="24"/>
              </w:rPr>
            </w:pPr>
          </w:p>
        </w:tc>
        <w:tc>
          <w:tcPr>
            <w:tcW w:w="1418" w:type="dxa"/>
            <w:tcMar>
              <w:top w:w="57" w:type="dxa"/>
              <w:left w:w="28" w:type="dxa"/>
              <w:bottom w:w="57" w:type="dxa"/>
              <w:right w:w="28" w:type="dxa"/>
            </w:tcMar>
            <w:vAlign w:val="center"/>
          </w:tcPr>
          <w:p>
            <w:pPr>
              <w:spacing w:line="480" w:lineRule="exact"/>
              <w:rPr>
                <w:rFonts w:hint="eastAsia" w:ascii="宋体" w:hAnsi="宋体" w:eastAsia="宋体" w:cs="宋体"/>
                <w:sz w:val="24"/>
                <w:szCs w:val="24"/>
              </w:rPr>
            </w:pPr>
          </w:p>
        </w:tc>
        <w:tc>
          <w:tcPr>
            <w:tcW w:w="1417" w:type="dxa"/>
            <w:vAlign w:val="top"/>
          </w:tcPr>
          <w:p>
            <w:pPr>
              <w:spacing w:line="480" w:lineRule="exact"/>
              <w:rPr>
                <w:rFonts w:hint="eastAsia" w:ascii="宋体" w:hAnsi="宋体" w:eastAsia="宋体" w:cs="宋体"/>
                <w:sz w:val="24"/>
                <w:szCs w:val="24"/>
              </w:rPr>
            </w:pPr>
          </w:p>
        </w:tc>
      </w:tr>
    </w:tbl>
    <w:p>
      <w:pPr>
        <w:spacing w:line="320" w:lineRule="exact"/>
        <w:rPr>
          <w:rFonts w:hint="eastAsia" w:ascii="宋体" w:hAnsi="宋体" w:eastAsia="宋体" w:cs="宋体"/>
          <w:b/>
          <w:sz w:val="24"/>
          <w:szCs w:val="24"/>
        </w:rPr>
      </w:pPr>
    </w:p>
    <w:p>
      <w:pPr>
        <w:pStyle w:val="38"/>
        <w:ind w:firstLine="0" w:firstLineChars="0"/>
        <w:rPr>
          <w:rFonts w:hint="eastAsia" w:ascii="宋体" w:hAnsi="宋体" w:eastAsia="宋体" w:cs="宋体"/>
          <w:kern w:val="2"/>
          <w:sz w:val="24"/>
          <w:szCs w:val="24"/>
        </w:rPr>
      </w:pPr>
    </w:p>
    <w:p>
      <w:pPr>
        <w:pStyle w:val="38"/>
        <w:ind w:firstLine="0" w:firstLineChars="0"/>
        <w:rPr>
          <w:rFonts w:hint="eastAsia" w:ascii="宋体" w:hAnsi="宋体" w:eastAsia="宋体" w:cs="宋体"/>
          <w:sz w:val="24"/>
          <w:szCs w:val="24"/>
        </w:rPr>
      </w:pPr>
      <w:r>
        <w:rPr>
          <w:rFonts w:hint="eastAsia" w:ascii="宋体" w:hAnsi="宋体" w:eastAsia="宋体" w:cs="宋体"/>
          <w:sz w:val="24"/>
          <w:szCs w:val="24"/>
          <w:lang w:val="zh-CN"/>
        </w:rPr>
        <w:t>法定代表人或被授权人（签字或盖章）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 期：_____________</w:t>
      </w:r>
    </w:p>
    <w:p>
      <w:pPr>
        <w:widowControl/>
        <w:jc w:val="left"/>
        <w:rPr>
          <w:rFonts w:hint="eastAsia" w:ascii="宋体" w:hAnsi="宋体" w:eastAsia="宋体" w:cs="宋体"/>
          <w:kern w:val="0"/>
          <w:sz w:val="24"/>
          <w:szCs w:val="24"/>
        </w:rPr>
      </w:pPr>
    </w:p>
    <w:bookmarkEnd w:id="88"/>
    <w:bookmarkEnd w:id="89"/>
    <w:bookmarkEnd w:id="90"/>
    <w:bookmarkEnd w:id="91"/>
    <w:p>
      <w:pPr>
        <w:widowControl/>
        <w:jc w:val="left"/>
        <w:rPr>
          <w:rFonts w:hint="eastAsia" w:ascii="宋体" w:hAnsi="宋体" w:eastAsia="宋体" w:cs="宋体"/>
          <w:sz w:val="24"/>
          <w:szCs w:val="24"/>
          <w:u w:val="single"/>
        </w:rPr>
      </w:pPr>
      <w:bookmarkStart w:id="92" w:name="_Toc504041259"/>
      <w:bookmarkStart w:id="93" w:name="_Toc503448361"/>
      <w:bookmarkStart w:id="94" w:name="_Toc962230"/>
      <w:bookmarkStart w:id="95" w:name="_Toc479176394"/>
    </w:p>
    <w:p>
      <w:pPr>
        <w:widowControl/>
        <w:jc w:val="left"/>
        <w:rPr>
          <w:rFonts w:hint="eastAsia" w:ascii="宋体" w:hAnsi="宋体" w:eastAsia="宋体" w:cs="宋体"/>
          <w:sz w:val="24"/>
          <w:szCs w:val="24"/>
          <w:u w:val="single"/>
        </w:rPr>
      </w:pPr>
    </w:p>
    <w:p>
      <w:pPr>
        <w:pStyle w:val="6"/>
        <w:numPr>
          <w:ilvl w:val="0"/>
          <w:numId w:val="5"/>
        </w:numPr>
        <w:spacing w:before="0" w:after="0" w:line="415" w:lineRule="auto"/>
        <w:rPr>
          <w:rFonts w:hint="eastAsia" w:ascii="宋体" w:hAnsi="宋体" w:cs="宋体"/>
          <w:sz w:val="24"/>
          <w:szCs w:val="24"/>
          <w:lang w:eastAsia="zh-CN"/>
        </w:rPr>
      </w:pPr>
      <w:bookmarkStart w:id="96" w:name="_Toc65073721"/>
      <w:bookmarkStart w:id="97" w:name="_Toc25937952"/>
      <w:r>
        <w:rPr>
          <w:rFonts w:hint="eastAsia" w:ascii="宋体" w:hAnsi="宋体" w:cs="宋体"/>
          <w:sz w:val="24"/>
          <w:szCs w:val="24"/>
          <w:lang w:eastAsia="zh-CN"/>
        </w:rPr>
        <w:t>产品的佐证材料</w:t>
      </w:r>
    </w:p>
    <w:p>
      <w:pPr>
        <w:widowControl w:val="0"/>
        <w:numPr>
          <w:ilvl w:val="0"/>
          <w:numId w:val="0"/>
        </w:numPr>
        <w:adjustRightInd w:val="0"/>
        <w:spacing w:line="312" w:lineRule="atLeast"/>
        <w:jc w:val="both"/>
        <w:textAlignment w:val="baseline"/>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6"/>
        <w:spacing w:before="0" w:after="0" w:line="415" w:lineRule="auto"/>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法定代表人授权书（格式）</w:t>
      </w:r>
      <w:bookmarkEnd w:id="92"/>
      <w:bookmarkEnd w:id="93"/>
      <w:bookmarkEnd w:id="94"/>
      <w:bookmarkEnd w:id="95"/>
      <w:bookmarkEnd w:id="96"/>
      <w:bookmarkEnd w:id="97"/>
    </w:p>
    <w:p>
      <w:pPr>
        <w:spacing w:line="480" w:lineRule="exact"/>
        <w:ind w:left="340" w:leftChars="100"/>
        <w:jc w:val="center"/>
        <w:rPr>
          <w:rFonts w:hint="eastAsia" w:ascii="宋体" w:hAnsi="宋体" w:eastAsia="宋体" w:cs="宋体"/>
          <w:b/>
          <w:bCs/>
          <w:sz w:val="24"/>
          <w:szCs w:val="24"/>
        </w:rPr>
      </w:pPr>
      <w:r>
        <w:rPr>
          <w:rFonts w:hint="eastAsia" w:hAnsi="宋体" w:cs="宋体"/>
          <w:b/>
          <w:bCs/>
          <w:sz w:val="24"/>
          <w:szCs w:val="24"/>
          <w:lang w:val="en-US" w:eastAsia="zh-CN"/>
        </w:rPr>
        <w:t>10</w:t>
      </w:r>
      <w:r>
        <w:rPr>
          <w:rFonts w:hint="eastAsia" w:ascii="宋体" w:hAnsi="宋体" w:eastAsia="宋体" w:cs="宋体"/>
          <w:b/>
          <w:bCs/>
          <w:sz w:val="24"/>
          <w:szCs w:val="24"/>
        </w:rPr>
        <w:t>-1、法定代表人资格证明书</w:t>
      </w:r>
    </w:p>
    <w:tbl>
      <w:tblPr>
        <w:tblStyle w:val="18"/>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9" w:type="dxa"/>
            <w:gridSpan w:val="5"/>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lang w:eastAsia="zh-CN"/>
              </w:rPr>
            </w:pPr>
            <w:r>
              <w:rPr>
                <w:rFonts w:hint="eastAsia" w:ascii="宋体" w:hAnsi="宋体" w:eastAsia="宋体" w:cs="宋体"/>
                <w:bCs/>
                <w:caps/>
                <w:sz w:val="24"/>
                <w:szCs w:val="24"/>
              </w:rPr>
              <w:t>致：</w:t>
            </w:r>
            <w:r>
              <w:rPr>
                <w:rFonts w:hint="eastAsia" w:ascii="宋体" w:hAnsi="宋体" w:eastAsia="宋体" w:cs="宋体"/>
                <w:bCs/>
                <w:caps/>
                <w:sz w:val="24"/>
                <w:szCs w:val="24"/>
                <w:lang w:eastAsia="zh-CN"/>
              </w:rPr>
              <w:t>陕西恒瑞项目管理有限公司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项目名称</w:t>
            </w:r>
          </w:p>
        </w:tc>
        <w:tc>
          <w:tcPr>
            <w:tcW w:w="8538" w:type="dxa"/>
            <w:gridSpan w:val="4"/>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项目编号</w:t>
            </w:r>
          </w:p>
        </w:tc>
        <w:tc>
          <w:tcPr>
            <w:tcW w:w="8538" w:type="dxa"/>
            <w:gridSpan w:val="4"/>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权   限</w:t>
            </w:r>
          </w:p>
        </w:tc>
        <w:tc>
          <w:tcPr>
            <w:tcW w:w="8538" w:type="dxa"/>
            <w:gridSpan w:val="4"/>
            <w:vAlign w:val="center"/>
          </w:tcPr>
          <w:p>
            <w:pPr>
              <w:tabs>
                <w:tab w:val="right" w:leader="dot" w:pos="9022"/>
              </w:tabs>
              <w:autoSpaceDE w:val="0"/>
              <w:autoSpaceDN w:val="0"/>
              <w:adjustRightInd w:val="0"/>
              <w:spacing w:line="400" w:lineRule="exact"/>
              <w:jc w:val="left"/>
              <w:rPr>
                <w:rFonts w:hint="eastAsia" w:ascii="宋体" w:hAnsi="宋体" w:eastAsia="宋体" w:cs="宋体"/>
                <w:bCs/>
                <w:caps/>
                <w:sz w:val="24"/>
                <w:szCs w:val="24"/>
              </w:rPr>
            </w:pPr>
            <w:r>
              <w:rPr>
                <w:rFonts w:hint="eastAsia" w:ascii="宋体" w:hAnsi="宋体" w:eastAsia="宋体" w:cs="宋体"/>
                <w:bCs/>
                <w:caps/>
                <w:sz w:val="24"/>
                <w:szCs w:val="24"/>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有效期</w:t>
            </w:r>
          </w:p>
        </w:tc>
        <w:tc>
          <w:tcPr>
            <w:tcW w:w="8538" w:type="dxa"/>
            <w:gridSpan w:val="4"/>
            <w:vAlign w:val="center"/>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00" w:lineRule="exact"/>
              <w:ind w:firstLine="240" w:firstLineChars="100"/>
              <w:rPr>
                <w:rFonts w:hint="eastAsia" w:ascii="宋体" w:hAnsi="宋体" w:eastAsia="宋体" w:cs="宋体"/>
                <w:bCs/>
                <w:caps/>
                <w:sz w:val="24"/>
                <w:szCs w:val="24"/>
              </w:rPr>
            </w:pPr>
            <w:r>
              <w:rPr>
                <w:rFonts w:hint="eastAsia" w:ascii="宋体" w:hAnsi="宋体" w:eastAsia="宋体" w:cs="宋体"/>
                <w:bCs/>
                <w:caps/>
                <w:sz w:val="24"/>
                <w:szCs w:val="24"/>
              </w:rPr>
              <w:t>企业</w:t>
            </w:r>
          </w:p>
          <w:p>
            <w:pPr>
              <w:tabs>
                <w:tab w:val="right" w:leader="dot" w:pos="9022"/>
              </w:tabs>
              <w:autoSpaceDE w:val="0"/>
              <w:autoSpaceDN w:val="0"/>
              <w:adjustRightInd w:val="0"/>
              <w:spacing w:line="500" w:lineRule="exact"/>
              <w:ind w:firstLine="240" w:firstLineChars="100"/>
              <w:rPr>
                <w:rFonts w:hint="eastAsia" w:ascii="宋体" w:hAnsi="宋体" w:eastAsia="宋体" w:cs="宋体"/>
                <w:bCs/>
                <w:caps/>
                <w:sz w:val="24"/>
                <w:szCs w:val="24"/>
              </w:rPr>
            </w:pPr>
            <w:r>
              <w:rPr>
                <w:rFonts w:hint="eastAsia" w:ascii="宋体" w:hAnsi="宋体" w:eastAsia="宋体" w:cs="宋体"/>
                <w:bCs/>
                <w:caps/>
                <w:sz w:val="24"/>
                <w:szCs w:val="24"/>
              </w:rPr>
              <w:t>信息</w:t>
            </w:r>
          </w:p>
        </w:tc>
        <w:tc>
          <w:tcPr>
            <w:tcW w:w="2470" w:type="dxa"/>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 xml:space="preserve">企 业 名 称 </w:t>
            </w:r>
          </w:p>
        </w:tc>
        <w:tc>
          <w:tcPr>
            <w:tcW w:w="6068" w:type="dxa"/>
            <w:gridSpan w:val="3"/>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c>
          <w:tcPr>
            <w:tcW w:w="2470" w:type="dxa"/>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法 定 地 址</w:t>
            </w:r>
          </w:p>
        </w:tc>
        <w:tc>
          <w:tcPr>
            <w:tcW w:w="6068" w:type="dxa"/>
            <w:gridSpan w:val="3"/>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c>
          <w:tcPr>
            <w:tcW w:w="2470" w:type="dxa"/>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营业执照注册证号</w:t>
            </w:r>
          </w:p>
        </w:tc>
        <w:tc>
          <w:tcPr>
            <w:tcW w:w="6068" w:type="dxa"/>
            <w:gridSpan w:val="3"/>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c>
          <w:tcPr>
            <w:tcW w:w="2470" w:type="dxa"/>
            <w:vAlign w:val="top"/>
          </w:tcPr>
          <w:p>
            <w:pPr>
              <w:tabs>
                <w:tab w:val="right" w:leader="dot" w:pos="9022"/>
              </w:tabs>
              <w:spacing w:line="500" w:lineRule="exact"/>
              <w:rPr>
                <w:rFonts w:hint="eastAsia" w:ascii="宋体" w:hAnsi="宋体" w:eastAsia="宋体" w:cs="宋体"/>
                <w:bCs/>
                <w:caps/>
                <w:sz w:val="24"/>
                <w:szCs w:val="24"/>
              </w:rPr>
            </w:pPr>
            <w:r>
              <w:rPr>
                <w:rFonts w:hint="eastAsia" w:ascii="宋体" w:hAnsi="宋体" w:eastAsia="宋体" w:cs="宋体"/>
                <w:bCs/>
                <w:caps/>
                <w:sz w:val="24"/>
                <w:szCs w:val="24"/>
              </w:rPr>
              <w:t>工商登记机关</w:t>
            </w:r>
          </w:p>
        </w:tc>
        <w:tc>
          <w:tcPr>
            <w:tcW w:w="6068" w:type="dxa"/>
            <w:gridSpan w:val="3"/>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c>
          <w:tcPr>
            <w:tcW w:w="2470" w:type="dxa"/>
            <w:vAlign w:val="top"/>
          </w:tcPr>
          <w:p>
            <w:pPr>
              <w:tabs>
                <w:tab w:val="right" w:leader="dot" w:pos="9022"/>
              </w:tabs>
              <w:spacing w:line="500" w:lineRule="exact"/>
              <w:rPr>
                <w:rFonts w:hint="eastAsia" w:ascii="宋体" w:hAnsi="宋体" w:eastAsia="宋体" w:cs="宋体"/>
                <w:bCs/>
                <w:caps/>
                <w:sz w:val="24"/>
                <w:szCs w:val="24"/>
              </w:rPr>
            </w:pPr>
            <w:r>
              <w:rPr>
                <w:rFonts w:hint="eastAsia" w:ascii="宋体" w:hAnsi="宋体" w:eastAsia="宋体" w:cs="宋体"/>
                <w:bCs/>
                <w:caps/>
                <w:sz w:val="24"/>
                <w:szCs w:val="24"/>
              </w:rPr>
              <w:t>网        址</w:t>
            </w:r>
          </w:p>
        </w:tc>
        <w:tc>
          <w:tcPr>
            <w:tcW w:w="6068" w:type="dxa"/>
            <w:gridSpan w:val="3"/>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法定代</w:t>
            </w:r>
          </w:p>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表人</w:t>
            </w:r>
          </w:p>
        </w:tc>
        <w:tc>
          <w:tcPr>
            <w:tcW w:w="2470" w:type="dxa"/>
            <w:vAlign w:val="top"/>
          </w:tcPr>
          <w:p>
            <w:pPr>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姓    名</w:t>
            </w:r>
          </w:p>
        </w:tc>
        <w:tc>
          <w:tcPr>
            <w:tcW w:w="1965" w:type="dxa"/>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336" w:type="dxa"/>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性    别</w:t>
            </w:r>
          </w:p>
        </w:tc>
        <w:tc>
          <w:tcPr>
            <w:tcW w:w="2767" w:type="dxa"/>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c>
          <w:tcPr>
            <w:tcW w:w="2470" w:type="dxa"/>
            <w:vAlign w:val="top"/>
          </w:tcPr>
          <w:p>
            <w:pPr>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职    务</w:t>
            </w:r>
          </w:p>
        </w:tc>
        <w:tc>
          <w:tcPr>
            <w:tcW w:w="1965" w:type="dxa"/>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336" w:type="dxa"/>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联系电话</w:t>
            </w:r>
          </w:p>
        </w:tc>
        <w:tc>
          <w:tcPr>
            <w:tcW w:w="2767" w:type="dxa"/>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c>
          <w:tcPr>
            <w:tcW w:w="2470" w:type="dxa"/>
            <w:vAlign w:val="top"/>
          </w:tcPr>
          <w:p>
            <w:pPr>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传    真</w:t>
            </w:r>
          </w:p>
        </w:tc>
        <w:tc>
          <w:tcPr>
            <w:tcW w:w="6068" w:type="dxa"/>
            <w:gridSpan w:val="3"/>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c>
          <w:tcPr>
            <w:tcW w:w="2470" w:type="dxa"/>
            <w:vAlign w:val="top"/>
          </w:tcPr>
          <w:p>
            <w:pPr>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通讯地址</w:t>
            </w:r>
          </w:p>
        </w:tc>
        <w:tc>
          <w:tcPr>
            <w:tcW w:w="6068" w:type="dxa"/>
            <w:gridSpan w:val="3"/>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10159" w:type="dxa"/>
            <w:gridSpan w:val="5"/>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法定代表人身份证复印件</w:t>
            </w:r>
          </w:p>
          <w:p>
            <w:pPr>
              <w:tabs>
                <w:tab w:val="right" w:leader="dot" w:pos="9022"/>
              </w:tabs>
              <w:autoSpaceDE w:val="0"/>
              <w:autoSpaceDN w:val="0"/>
              <w:adjustRightInd w:val="0"/>
              <w:spacing w:line="500" w:lineRule="exact"/>
              <w:jc w:val="center"/>
              <w:rPr>
                <w:rFonts w:hint="eastAsia" w:ascii="宋体" w:hAnsi="宋体" w:eastAsia="宋体" w:cs="宋体"/>
                <w:spacing w:val="-4"/>
                <w:sz w:val="24"/>
                <w:szCs w:val="24"/>
              </w:rPr>
            </w:pPr>
          </w:p>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spacing w:val="-4"/>
                <w:sz w:val="24"/>
                <w:szCs w:val="24"/>
              </w:rPr>
              <w:t>二代身份证正、反两面都需复印</w:t>
            </w:r>
          </w:p>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（粘贴处）</w:t>
            </w:r>
          </w:p>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159" w:type="dxa"/>
            <w:gridSpan w:val="5"/>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法定代表人签字或盖章：</w:t>
            </w:r>
          </w:p>
        </w:tc>
      </w:tr>
    </w:tbl>
    <w:p>
      <w:pPr>
        <w:spacing w:line="480" w:lineRule="exact"/>
        <w:rPr>
          <w:rFonts w:hint="eastAsia" w:ascii="宋体" w:hAnsi="宋体" w:eastAsia="宋体" w:cs="宋体"/>
          <w:b/>
          <w:bCs/>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（投标人单位公章）   日 期：_________________</w:t>
      </w:r>
    </w:p>
    <w:p>
      <w:pPr>
        <w:spacing w:line="480" w:lineRule="exact"/>
        <w:ind w:left="340" w:leftChars="100"/>
        <w:jc w:val="center"/>
        <w:rPr>
          <w:rFonts w:hint="eastAsia" w:ascii="宋体" w:hAnsi="宋体" w:eastAsia="宋体" w:cs="宋体"/>
          <w:b/>
          <w:bCs/>
          <w:sz w:val="24"/>
          <w:szCs w:val="24"/>
        </w:rPr>
      </w:pPr>
    </w:p>
    <w:p>
      <w:pPr>
        <w:pStyle w:val="2"/>
        <w:rPr>
          <w:rFonts w:hint="eastAsia"/>
        </w:rPr>
      </w:pPr>
    </w:p>
    <w:p>
      <w:pPr>
        <w:spacing w:line="480" w:lineRule="exact"/>
        <w:ind w:left="340" w:leftChars="100"/>
        <w:jc w:val="center"/>
        <w:rPr>
          <w:rFonts w:hint="eastAsia" w:ascii="宋体" w:hAnsi="宋体" w:eastAsia="宋体" w:cs="宋体"/>
          <w:b/>
          <w:bCs/>
          <w:sz w:val="24"/>
          <w:szCs w:val="24"/>
        </w:rPr>
      </w:pPr>
      <w:r>
        <w:rPr>
          <w:rFonts w:hint="eastAsia" w:hAnsi="宋体" w:cs="宋体"/>
          <w:b/>
          <w:bCs/>
          <w:sz w:val="24"/>
          <w:szCs w:val="24"/>
          <w:lang w:val="en-US" w:eastAsia="zh-CN"/>
        </w:rPr>
        <w:t>10</w:t>
      </w:r>
      <w:r>
        <w:rPr>
          <w:rFonts w:hint="eastAsia" w:ascii="宋体" w:hAnsi="宋体" w:eastAsia="宋体" w:cs="宋体"/>
          <w:b/>
          <w:bCs/>
          <w:sz w:val="24"/>
          <w:szCs w:val="24"/>
        </w:rPr>
        <w:t>-2、法定代表人授权委托书</w:t>
      </w:r>
    </w:p>
    <w:p>
      <w:pPr>
        <w:spacing w:line="480" w:lineRule="exact"/>
        <w:ind w:left="340" w:leftChars="100"/>
        <w:jc w:val="center"/>
        <w:rPr>
          <w:rFonts w:hint="eastAsia" w:ascii="宋体" w:hAnsi="宋体" w:eastAsia="宋体" w:cs="宋体"/>
          <w:b/>
          <w:bCs/>
          <w:sz w:val="24"/>
          <w:szCs w:val="24"/>
        </w:rPr>
      </w:pPr>
    </w:p>
    <w:tbl>
      <w:tblPr>
        <w:tblStyle w:val="18"/>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lang w:eastAsia="zh-CN"/>
              </w:rPr>
            </w:pPr>
            <w:r>
              <w:rPr>
                <w:rFonts w:hint="eastAsia" w:ascii="宋体" w:hAnsi="宋体" w:eastAsia="宋体" w:cs="宋体"/>
                <w:bCs/>
                <w:caps/>
                <w:sz w:val="24"/>
                <w:szCs w:val="24"/>
              </w:rPr>
              <w:t>致：</w:t>
            </w:r>
            <w:r>
              <w:rPr>
                <w:rFonts w:hint="eastAsia" w:ascii="宋体" w:hAnsi="宋体" w:eastAsia="宋体" w:cs="宋体"/>
                <w:bCs/>
                <w:caps/>
                <w:sz w:val="24"/>
                <w:szCs w:val="24"/>
                <w:lang w:eastAsia="zh-CN"/>
              </w:rPr>
              <w:t>陕西恒瑞项目管理有限公司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被授</w:t>
            </w:r>
          </w:p>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权项</w:t>
            </w:r>
          </w:p>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目与</w:t>
            </w:r>
          </w:p>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内容</w:t>
            </w:r>
          </w:p>
        </w:tc>
        <w:tc>
          <w:tcPr>
            <w:tcW w:w="1355" w:type="dxa"/>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项目名称</w:t>
            </w:r>
          </w:p>
        </w:tc>
        <w:tc>
          <w:tcPr>
            <w:tcW w:w="7138" w:type="dxa"/>
            <w:gridSpan w:val="5"/>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355" w:type="dxa"/>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项目编号</w:t>
            </w:r>
          </w:p>
        </w:tc>
        <w:tc>
          <w:tcPr>
            <w:tcW w:w="7138" w:type="dxa"/>
            <w:gridSpan w:val="5"/>
            <w:vAlign w:val="top"/>
          </w:tcPr>
          <w:p>
            <w:pPr>
              <w:tabs>
                <w:tab w:val="right" w:leader="dot" w:pos="9022"/>
              </w:tabs>
              <w:autoSpaceDE w:val="0"/>
              <w:autoSpaceDN w:val="0"/>
              <w:adjustRightInd w:val="0"/>
              <w:spacing w:line="500" w:lineRule="exact"/>
              <w:ind w:firstLine="1200" w:firstLineChars="500"/>
              <w:jc w:val="lef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355" w:type="dxa"/>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授权范围</w:t>
            </w:r>
          </w:p>
        </w:tc>
        <w:tc>
          <w:tcPr>
            <w:tcW w:w="7138" w:type="dxa"/>
            <w:gridSpan w:val="5"/>
            <w:vAlign w:val="top"/>
          </w:tcPr>
          <w:p>
            <w:pPr>
              <w:tabs>
                <w:tab w:val="right" w:leader="dot" w:pos="9022"/>
              </w:tabs>
              <w:autoSpaceDE w:val="0"/>
              <w:autoSpaceDN w:val="0"/>
              <w:adjustRightInd w:val="0"/>
              <w:spacing w:line="400" w:lineRule="exact"/>
              <w:jc w:val="left"/>
              <w:rPr>
                <w:rFonts w:hint="eastAsia" w:ascii="宋体" w:hAnsi="宋体" w:eastAsia="宋体" w:cs="宋体"/>
                <w:bCs/>
                <w:caps/>
                <w:sz w:val="24"/>
                <w:szCs w:val="24"/>
              </w:rPr>
            </w:pPr>
            <w:r>
              <w:rPr>
                <w:rFonts w:hint="eastAsia" w:ascii="宋体" w:hAnsi="宋体" w:eastAsia="宋体" w:cs="宋体"/>
                <w:bCs/>
                <w:caps/>
                <w:sz w:val="24"/>
                <w:szCs w:val="24"/>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355" w:type="dxa"/>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法律责任</w:t>
            </w:r>
          </w:p>
        </w:tc>
        <w:tc>
          <w:tcPr>
            <w:tcW w:w="7138" w:type="dxa"/>
            <w:gridSpan w:val="5"/>
            <w:vAlign w:val="top"/>
          </w:tcPr>
          <w:p>
            <w:pPr>
              <w:tabs>
                <w:tab w:val="right" w:leader="dot" w:pos="9022"/>
              </w:tabs>
              <w:autoSpaceDE w:val="0"/>
              <w:autoSpaceDN w:val="0"/>
              <w:adjustRightInd w:val="0"/>
              <w:spacing w:line="4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355" w:type="dxa"/>
            <w:vAlign w:val="center"/>
          </w:tcPr>
          <w:p>
            <w:pPr>
              <w:tabs>
                <w:tab w:val="right" w:leader="dot" w:pos="9022"/>
              </w:tabs>
              <w:autoSpaceDE w:val="0"/>
              <w:autoSpaceDN w:val="0"/>
              <w:adjustRightInd w:val="0"/>
              <w:spacing w:line="500" w:lineRule="exact"/>
              <w:rPr>
                <w:rFonts w:hint="eastAsia" w:ascii="宋体" w:hAnsi="宋体" w:eastAsia="宋体" w:cs="宋体"/>
                <w:bCs/>
                <w:caps/>
                <w:sz w:val="24"/>
                <w:szCs w:val="24"/>
              </w:rPr>
            </w:pPr>
            <w:r>
              <w:rPr>
                <w:rFonts w:hint="eastAsia" w:ascii="宋体" w:hAnsi="宋体" w:eastAsia="宋体" w:cs="宋体"/>
                <w:bCs/>
                <w:caps/>
                <w:sz w:val="24"/>
                <w:szCs w:val="24"/>
              </w:rPr>
              <w:t>授权期限</w:t>
            </w:r>
          </w:p>
        </w:tc>
        <w:tc>
          <w:tcPr>
            <w:tcW w:w="7138" w:type="dxa"/>
            <w:gridSpan w:val="5"/>
            <w:vAlign w:val="center"/>
          </w:tcPr>
          <w:p>
            <w:pPr>
              <w:tabs>
                <w:tab w:val="right" w:leader="dot" w:pos="9022"/>
              </w:tabs>
              <w:autoSpaceDE w:val="0"/>
              <w:autoSpaceDN w:val="0"/>
              <w:adjustRightInd w:val="0"/>
              <w:spacing w:line="400" w:lineRule="exac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企业信息</w:t>
            </w:r>
          </w:p>
        </w:tc>
        <w:tc>
          <w:tcPr>
            <w:tcW w:w="2489" w:type="dxa"/>
            <w:gridSpan w:val="2"/>
            <w:vAlign w:val="top"/>
          </w:tcPr>
          <w:p>
            <w:pPr>
              <w:tabs>
                <w:tab w:val="right" w:leader="dot" w:pos="9022"/>
              </w:tabs>
              <w:autoSpaceDE w:val="0"/>
              <w:autoSpaceDN w:val="0"/>
              <w:adjustRightInd w:val="0"/>
              <w:spacing w:line="400" w:lineRule="exact"/>
              <w:rPr>
                <w:rFonts w:hint="eastAsia" w:ascii="宋体" w:hAnsi="宋体" w:eastAsia="宋体" w:cs="宋体"/>
                <w:bCs/>
                <w:caps/>
                <w:sz w:val="24"/>
                <w:szCs w:val="24"/>
              </w:rPr>
            </w:pPr>
            <w:r>
              <w:rPr>
                <w:rFonts w:hint="eastAsia" w:ascii="宋体" w:hAnsi="宋体" w:eastAsia="宋体" w:cs="宋体"/>
                <w:bCs/>
                <w:caps/>
                <w:sz w:val="24"/>
                <w:szCs w:val="24"/>
              </w:rPr>
              <w:t xml:space="preserve">企 业 名 称 </w:t>
            </w:r>
          </w:p>
        </w:tc>
        <w:tc>
          <w:tcPr>
            <w:tcW w:w="6004" w:type="dxa"/>
            <w:gridSpan w:val="4"/>
            <w:vAlign w:val="center"/>
          </w:tcPr>
          <w:p>
            <w:pPr>
              <w:tabs>
                <w:tab w:val="right" w:leader="dot" w:pos="9022"/>
              </w:tabs>
              <w:autoSpaceDE w:val="0"/>
              <w:autoSpaceDN w:val="0"/>
              <w:adjustRightInd w:val="0"/>
              <w:spacing w:line="400" w:lineRule="exac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2489" w:type="dxa"/>
            <w:gridSpan w:val="2"/>
            <w:vAlign w:val="top"/>
          </w:tcPr>
          <w:p>
            <w:pPr>
              <w:tabs>
                <w:tab w:val="right" w:leader="dot" w:pos="9022"/>
              </w:tabs>
              <w:autoSpaceDE w:val="0"/>
              <w:autoSpaceDN w:val="0"/>
              <w:adjustRightInd w:val="0"/>
              <w:spacing w:line="400" w:lineRule="exact"/>
              <w:rPr>
                <w:rFonts w:hint="eastAsia" w:ascii="宋体" w:hAnsi="宋体" w:eastAsia="宋体" w:cs="宋体"/>
                <w:bCs/>
                <w:caps/>
                <w:sz w:val="24"/>
                <w:szCs w:val="24"/>
              </w:rPr>
            </w:pPr>
            <w:r>
              <w:rPr>
                <w:rFonts w:hint="eastAsia" w:ascii="宋体" w:hAnsi="宋体" w:eastAsia="宋体" w:cs="宋体"/>
                <w:bCs/>
                <w:caps/>
                <w:sz w:val="24"/>
                <w:szCs w:val="24"/>
              </w:rPr>
              <w:t>法 定 地 址</w:t>
            </w:r>
          </w:p>
        </w:tc>
        <w:tc>
          <w:tcPr>
            <w:tcW w:w="6004" w:type="dxa"/>
            <w:gridSpan w:val="4"/>
            <w:vAlign w:val="center"/>
          </w:tcPr>
          <w:p>
            <w:pPr>
              <w:tabs>
                <w:tab w:val="right" w:leader="dot" w:pos="9022"/>
              </w:tabs>
              <w:autoSpaceDE w:val="0"/>
              <w:autoSpaceDN w:val="0"/>
              <w:adjustRightInd w:val="0"/>
              <w:spacing w:line="400" w:lineRule="exac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2489" w:type="dxa"/>
            <w:gridSpan w:val="2"/>
            <w:vAlign w:val="top"/>
          </w:tcPr>
          <w:p>
            <w:pPr>
              <w:tabs>
                <w:tab w:val="right" w:leader="dot" w:pos="9022"/>
              </w:tabs>
              <w:autoSpaceDE w:val="0"/>
              <w:autoSpaceDN w:val="0"/>
              <w:adjustRightInd w:val="0"/>
              <w:spacing w:line="400" w:lineRule="exact"/>
              <w:rPr>
                <w:rFonts w:hint="eastAsia" w:ascii="宋体" w:hAnsi="宋体" w:eastAsia="宋体" w:cs="宋体"/>
                <w:bCs/>
                <w:caps/>
                <w:sz w:val="24"/>
                <w:szCs w:val="24"/>
              </w:rPr>
            </w:pPr>
            <w:r>
              <w:rPr>
                <w:rFonts w:hint="eastAsia" w:ascii="宋体" w:hAnsi="宋体" w:eastAsia="宋体" w:cs="宋体"/>
                <w:bCs/>
                <w:caps/>
                <w:sz w:val="24"/>
                <w:szCs w:val="24"/>
              </w:rPr>
              <w:t>营业执照注册证号</w:t>
            </w:r>
          </w:p>
        </w:tc>
        <w:tc>
          <w:tcPr>
            <w:tcW w:w="6004" w:type="dxa"/>
            <w:gridSpan w:val="4"/>
            <w:vAlign w:val="center"/>
          </w:tcPr>
          <w:p>
            <w:pPr>
              <w:tabs>
                <w:tab w:val="right" w:leader="dot" w:pos="9022"/>
              </w:tabs>
              <w:autoSpaceDE w:val="0"/>
              <w:autoSpaceDN w:val="0"/>
              <w:adjustRightInd w:val="0"/>
              <w:spacing w:line="400" w:lineRule="exac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rPr>
                <w:rFonts w:hint="eastAsia" w:ascii="宋体" w:hAnsi="宋体" w:eastAsia="宋体" w:cs="宋体"/>
                <w:bCs/>
                <w:caps/>
                <w:sz w:val="24"/>
                <w:szCs w:val="24"/>
              </w:rPr>
            </w:pPr>
            <w:r>
              <w:rPr>
                <w:rFonts w:hint="eastAsia" w:ascii="宋体" w:hAnsi="宋体" w:eastAsia="宋体" w:cs="宋体"/>
                <w:bCs/>
                <w:caps/>
                <w:sz w:val="24"/>
                <w:szCs w:val="24"/>
              </w:rPr>
              <w:t>法定代表人</w:t>
            </w:r>
          </w:p>
        </w:tc>
        <w:tc>
          <w:tcPr>
            <w:tcW w:w="1355" w:type="dxa"/>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姓名</w:t>
            </w:r>
          </w:p>
        </w:tc>
        <w:tc>
          <w:tcPr>
            <w:tcW w:w="2693" w:type="dxa"/>
            <w:gridSpan w:val="3"/>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c>
          <w:tcPr>
            <w:tcW w:w="1559" w:type="dxa"/>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性    别</w:t>
            </w:r>
          </w:p>
        </w:tc>
        <w:tc>
          <w:tcPr>
            <w:tcW w:w="2886" w:type="dxa"/>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355" w:type="dxa"/>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职务</w:t>
            </w:r>
          </w:p>
        </w:tc>
        <w:tc>
          <w:tcPr>
            <w:tcW w:w="2693" w:type="dxa"/>
            <w:gridSpan w:val="3"/>
            <w:vAlign w:val="center"/>
          </w:tcPr>
          <w:p>
            <w:pPr>
              <w:tabs>
                <w:tab w:val="right" w:leader="dot" w:pos="9022"/>
              </w:tabs>
              <w:autoSpaceDE w:val="0"/>
              <w:autoSpaceDN w:val="0"/>
              <w:adjustRightInd w:val="0"/>
              <w:spacing w:line="400" w:lineRule="exact"/>
              <w:jc w:val="center"/>
              <w:rPr>
                <w:rFonts w:hint="eastAsia" w:ascii="宋体" w:hAnsi="宋体" w:eastAsia="宋体" w:cs="宋体"/>
                <w:bCs/>
                <w:caps/>
                <w:sz w:val="24"/>
                <w:szCs w:val="24"/>
              </w:rPr>
            </w:pPr>
          </w:p>
        </w:tc>
        <w:tc>
          <w:tcPr>
            <w:tcW w:w="1559" w:type="dxa"/>
            <w:vAlign w:val="center"/>
          </w:tcPr>
          <w:p>
            <w:pPr>
              <w:tabs>
                <w:tab w:val="right" w:leader="dot" w:pos="9022"/>
              </w:tabs>
              <w:autoSpaceDE w:val="0"/>
              <w:autoSpaceDN w:val="0"/>
              <w:adjustRightInd w:val="0"/>
              <w:spacing w:line="4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手机号码</w:t>
            </w:r>
          </w:p>
        </w:tc>
        <w:tc>
          <w:tcPr>
            <w:tcW w:w="2886" w:type="dxa"/>
            <w:vAlign w:val="center"/>
          </w:tcPr>
          <w:p>
            <w:pPr>
              <w:tabs>
                <w:tab w:val="right" w:leader="dot" w:pos="9022"/>
              </w:tabs>
              <w:autoSpaceDE w:val="0"/>
              <w:autoSpaceDN w:val="0"/>
              <w:adjustRightInd w:val="0"/>
              <w:spacing w:line="400" w:lineRule="exac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被授权人</w:t>
            </w:r>
          </w:p>
        </w:tc>
        <w:tc>
          <w:tcPr>
            <w:tcW w:w="1355" w:type="dxa"/>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姓名</w:t>
            </w:r>
          </w:p>
        </w:tc>
        <w:tc>
          <w:tcPr>
            <w:tcW w:w="2693" w:type="dxa"/>
            <w:gridSpan w:val="3"/>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c>
          <w:tcPr>
            <w:tcW w:w="1559" w:type="dxa"/>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性    别</w:t>
            </w:r>
          </w:p>
        </w:tc>
        <w:tc>
          <w:tcPr>
            <w:tcW w:w="2886" w:type="dxa"/>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355" w:type="dxa"/>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职务</w:t>
            </w:r>
          </w:p>
        </w:tc>
        <w:tc>
          <w:tcPr>
            <w:tcW w:w="2693" w:type="dxa"/>
            <w:gridSpan w:val="3"/>
            <w:vAlign w:val="center"/>
          </w:tcPr>
          <w:p>
            <w:pPr>
              <w:tabs>
                <w:tab w:val="right" w:leader="dot" w:pos="9022"/>
              </w:tabs>
              <w:autoSpaceDE w:val="0"/>
              <w:autoSpaceDN w:val="0"/>
              <w:adjustRightInd w:val="0"/>
              <w:spacing w:line="400" w:lineRule="exact"/>
              <w:jc w:val="center"/>
              <w:rPr>
                <w:rFonts w:hint="eastAsia" w:ascii="宋体" w:hAnsi="宋体" w:eastAsia="宋体" w:cs="宋体"/>
                <w:bCs/>
                <w:caps/>
                <w:sz w:val="24"/>
                <w:szCs w:val="24"/>
              </w:rPr>
            </w:pPr>
          </w:p>
        </w:tc>
        <w:tc>
          <w:tcPr>
            <w:tcW w:w="1559" w:type="dxa"/>
            <w:vAlign w:val="center"/>
          </w:tcPr>
          <w:p>
            <w:pPr>
              <w:tabs>
                <w:tab w:val="right" w:leader="dot" w:pos="9022"/>
              </w:tabs>
              <w:autoSpaceDE w:val="0"/>
              <w:autoSpaceDN w:val="0"/>
              <w:adjustRightInd w:val="0"/>
              <w:spacing w:line="4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手机号码</w:t>
            </w:r>
          </w:p>
        </w:tc>
        <w:tc>
          <w:tcPr>
            <w:tcW w:w="2886" w:type="dxa"/>
            <w:vAlign w:val="top"/>
          </w:tcPr>
          <w:p>
            <w:pPr>
              <w:tabs>
                <w:tab w:val="right" w:leader="dot" w:pos="9022"/>
              </w:tabs>
              <w:autoSpaceDE w:val="0"/>
              <w:autoSpaceDN w:val="0"/>
              <w:adjustRightInd w:val="0"/>
              <w:spacing w:line="400" w:lineRule="exac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通讯地址</w:t>
            </w:r>
          </w:p>
        </w:tc>
        <w:tc>
          <w:tcPr>
            <w:tcW w:w="8493" w:type="dxa"/>
            <w:gridSpan w:val="6"/>
            <w:vAlign w:val="top"/>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4899" w:type="dxa"/>
            <w:gridSpan w:val="4"/>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法定代表人身份证复印件</w:t>
            </w:r>
          </w:p>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二代身份证正、反两面都需复印</w:t>
            </w:r>
          </w:p>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（粘贴处）</w:t>
            </w:r>
          </w:p>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5296" w:type="dxa"/>
            <w:gridSpan w:val="3"/>
            <w:vAlign w:val="center"/>
          </w:tcPr>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被授权人身份证复印件</w:t>
            </w:r>
          </w:p>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二代身份证正、反两面都需复印</w:t>
            </w:r>
          </w:p>
          <w:p>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（粘贴处）</w:t>
            </w:r>
          </w:p>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法定代表人签字或盖章</w:t>
            </w:r>
            <w:r>
              <w:rPr>
                <w:rFonts w:hint="eastAsia" w:ascii="宋体" w:hAnsi="宋体" w:eastAsia="宋体" w:cs="宋体"/>
                <w:bCs/>
                <w:caps/>
                <w:sz w:val="24"/>
                <w:szCs w:val="24"/>
                <w:lang w:eastAsia="zh-CN"/>
              </w:rPr>
              <w:t>：</w:t>
            </w:r>
            <w:r>
              <w:rPr>
                <w:rFonts w:hint="eastAsia" w:ascii="宋体" w:hAnsi="宋体" w:eastAsia="宋体" w:cs="宋体"/>
                <w:bCs/>
                <w:caps/>
                <w:sz w:val="24"/>
                <w:szCs w:val="24"/>
                <w:lang w:val="en-US" w:eastAsia="zh-CN"/>
              </w:rPr>
              <w:t xml:space="preserve">                            </w:t>
            </w:r>
            <w:r>
              <w:rPr>
                <w:rFonts w:hint="eastAsia" w:ascii="宋体" w:hAnsi="宋体" w:eastAsia="宋体" w:cs="宋体"/>
                <w:bCs/>
                <w:caps/>
                <w:sz w:val="24"/>
                <w:szCs w:val="24"/>
              </w:rPr>
              <w:t>被授权人</w:t>
            </w:r>
            <w:r>
              <w:rPr>
                <w:rFonts w:hint="eastAsia" w:ascii="宋体" w:hAnsi="宋体" w:eastAsia="宋体" w:cs="宋体"/>
                <w:bCs/>
                <w:caps/>
                <w:sz w:val="24"/>
                <w:szCs w:val="24"/>
                <w:lang w:val="en-US" w:eastAsia="zh-CN"/>
              </w:rPr>
              <w:t>签字</w:t>
            </w:r>
            <w:r>
              <w:rPr>
                <w:rFonts w:hint="eastAsia" w:ascii="宋体" w:hAnsi="宋体" w:eastAsia="宋体" w:cs="宋体"/>
                <w:bCs/>
                <w:caps/>
                <w:sz w:val="24"/>
                <w:szCs w:val="24"/>
              </w:rPr>
              <w:t>：</w:t>
            </w:r>
          </w:p>
        </w:tc>
      </w:tr>
    </w:tbl>
    <w:p>
      <w:pPr>
        <w:autoSpaceDE w:val="0"/>
        <w:autoSpaceDN w:val="0"/>
        <w:adjustRightInd w:val="0"/>
        <w:snapToGrid w:val="0"/>
        <w:spacing w:line="480" w:lineRule="exact"/>
        <w:rPr>
          <w:rFonts w:hint="eastAsia" w:ascii="宋体" w:hAnsi="宋体" w:eastAsia="宋体" w:cs="宋体"/>
          <w:bCs/>
          <w:caps/>
          <w:sz w:val="24"/>
          <w:szCs w:val="24"/>
        </w:rPr>
      </w:pPr>
      <w:r>
        <w:rPr>
          <w:rFonts w:hint="eastAsia" w:ascii="宋体" w:hAnsi="宋体" w:eastAsia="宋体" w:cs="宋体"/>
          <w:bCs/>
          <w:caps/>
          <w:sz w:val="24"/>
          <w:szCs w:val="24"/>
        </w:rPr>
        <w:t>投标人名称：</w:t>
      </w:r>
      <w:r>
        <w:rPr>
          <w:rFonts w:hint="eastAsia" w:ascii="宋体" w:hAnsi="宋体" w:eastAsia="宋体" w:cs="宋体"/>
          <w:bCs/>
          <w:caps/>
          <w:sz w:val="24"/>
          <w:szCs w:val="24"/>
          <w:u w:val="single"/>
        </w:rPr>
        <w:t xml:space="preserve">             </w:t>
      </w:r>
      <w:r>
        <w:rPr>
          <w:rFonts w:hint="eastAsia" w:ascii="宋体" w:hAnsi="宋体" w:eastAsia="宋体" w:cs="宋体"/>
          <w:bCs/>
          <w:caps/>
          <w:sz w:val="24"/>
          <w:szCs w:val="24"/>
        </w:rPr>
        <w:t>（投标人单位公章）     日 期：________________</w:t>
      </w:r>
    </w:p>
    <w:p>
      <w:pPr>
        <w:autoSpaceDE w:val="0"/>
        <w:autoSpaceDN w:val="0"/>
        <w:adjustRightInd w:val="0"/>
        <w:snapToGrid w:val="0"/>
        <w:spacing w:line="480" w:lineRule="exact"/>
        <w:rPr>
          <w:rFonts w:hint="eastAsia" w:ascii="宋体" w:hAnsi="宋体" w:eastAsia="宋体" w:cs="宋体"/>
          <w:b/>
          <w:bCs/>
          <w:caps/>
          <w:sz w:val="24"/>
          <w:szCs w:val="24"/>
        </w:rPr>
      </w:pPr>
    </w:p>
    <w:p>
      <w:pPr>
        <w:pStyle w:val="6"/>
        <w:spacing w:before="0" w:after="0" w:line="480" w:lineRule="exact"/>
        <w:rPr>
          <w:rFonts w:hint="eastAsia" w:ascii="宋体" w:hAnsi="宋体" w:eastAsia="宋体" w:cs="宋体"/>
          <w:sz w:val="24"/>
          <w:szCs w:val="24"/>
          <w:lang w:val="en-US" w:eastAsia="zh-CN"/>
        </w:rPr>
      </w:pPr>
      <w:bookmarkStart w:id="98" w:name="_Toc503448362"/>
      <w:bookmarkStart w:id="99" w:name="_Toc962231"/>
      <w:bookmarkStart w:id="100" w:name="_Toc479176395"/>
      <w:bookmarkStart w:id="101" w:name="_Toc504041260"/>
      <w:bookmarkStart w:id="102" w:name="_Toc65073722"/>
      <w:bookmarkStart w:id="103" w:name="_Toc25937953"/>
      <w:r>
        <w:rPr>
          <w:rFonts w:hint="eastAsia" w:ascii="宋体" w:hAnsi="宋体" w:eastAsia="宋体" w:cs="宋体"/>
          <w:sz w:val="24"/>
          <w:szCs w:val="24"/>
        </w:rPr>
        <w:t>1</w:t>
      </w:r>
      <w:r>
        <w:rPr>
          <w:rFonts w:hint="eastAsia" w:ascii="宋体" w:hAnsi="宋体" w:cs="宋体"/>
          <w:sz w:val="24"/>
          <w:szCs w:val="24"/>
          <w:lang w:val="en-US" w:eastAsia="zh-CN"/>
        </w:rPr>
        <w:t>1</w:t>
      </w:r>
      <w:r>
        <w:rPr>
          <w:rFonts w:hint="eastAsia" w:ascii="宋体" w:hAnsi="宋体" w:eastAsia="宋体" w:cs="宋体"/>
          <w:sz w:val="24"/>
          <w:szCs w:val="24"/>
        </w:rPr>
        <w:t>.资格证明文件</w:t>
      </w:r>
      <w:bookmarkEnd w:id="98"/>
      <w:bookmarkEnd w:id="99"/>
      <w:bookmarkEnd w:id="100"/>
      <w:bookmarkEnd w:id="101"/>
      <w:bookmarkEnd w:id="102"/>
      <w:bookmarkEnd w:id="103"/>
      <w:r>
        <w:rPr>
          <w:rFonts w:hint="eastAsia" w:ascii="宋体" w:hAnsi="宋体" w:cs="宋体"/>
          <w:sz w:val="24"/>
          <w:szCs w:val="24"/>
          <w:lang w:val="en-US" w:eastAsia="zh-CN"/>
        </w:rPr>
        <w:t>资料</w:t>
      </w:r>
    </w:p>
    <w:p>
      <w:pPr>
        <w:pStyle w:val="38"/>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1-1</w:t>
      </w:r>
      <w:r>
        <w:rPr>
          <w:rFonts w:hint="eastAsia" w:ascii="宋体" w:hAnsi="宋体" w:eastAsia="宋体" w:cs="宋体"/>
          <w:sz w:val="24"/>
          <w:szCs w:val="24"/>
        </w:rPr>
        <w:t>基本资格条件证明文件</w:t>
      </w:r>
    </w:p>
    <w:p>
      <w:pPr>
        <w:pStyle w:val="38"/>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1</w:t>
      </w:r>
      <w:r>
        <w:rPr>
          <w:rFonts w:hint="eastAsia" w:ascii="宋体" w:hAnsi="宋体" w:eastAsia="宋体" w:cs="宋体"/>
          <w:sz w:val="24"/>
          <w:szCs w:val="24"/>
        </w:rPr>
        <w:t>-2、特定资格条件证明文件</w:t>
      </w:r>
    </w:p>
    <w:p>
      <w:pPr>
        <w:spacing w:line="480" w:lineRule="exact"/>
        <w:ind w:firstLine="480" w:firstLineChars="200"/>
        <w:rPr>
          <w:rFonts w:hint="eastAsia" w:ascii="宋体" w:hAnsi="宋体" w:eastAsia="宋体" w:cs="宋体"/>
          <w:sz w:val="24"/>
          <w:szCs w:val="24"/>
        </w:rPr>
      </w:pPr>
    </w:p>
    <w:p>
      <w:pPr>
        <w:pStyle w:val="6"/>
        <w:spacing w:before="0" w:after="0" w:line="415" w:lineRule="auto"/>
        <w:rPr>
          <w:rFonts w:hint="eastAsia" w:ascii="宋体" w:hAnsi="宋体" w:eastAsia="宋体" w:cs="宋体"/>
          <w:sz w:val="24"/>
          <w:szCs w:val="24"/>
        </w:rPr>
      </w:pPr>
      <w:bookmarkStart w:id="104" w:name="_Toc479176397"/>
      <w:bookmarkStart w:id="105" w:name="_Toc504041262"/>
      <w:bookmarkStart w:id="106" w:name="_Toc962233"/>
      <w:bookmarkStart w:id="107" w:name="_Toc503448364"/>
      <w:bookmarkStart w:id="108" w:name="_Toc65073724"/>
      <w:bookmarkStart w:id="109" w:name="_Toc25937955"/>
      <w:r>
        <w:rPr>
          <w:rFonts w:hint="eastAsia" w:ascii="宋体" w:hAnsi="宋体" w:eastAsia="宋体" w:cs="宋体"/>
          <w:sz w:val="24"/>
          <w:szCs w:val="24"/>
        </w:rPr>
        <w:t>12.</w:t>
      </w:r>
      <w:bookmarkEnd w:id="104"/>
      <w:bookmarkEnd w:id="105"/>
      <w:bookmarkEnd w:id="106"/>
      <w:bookmarkEnd w:id="107"/>
      <w:r>
        <w:rPr>
          <w:rFonts w:hint="eastAsia" w:ascii="宋体" w:hAnsi="宋体" w:cs="宋体"/>
          <w:sz w:val="24"/>
          <w:szCs w:val="24"/>
          <w:lang w:eastAsia="zh-CN"/>
        </w:rPr>
        <w:t>项目总体</w:t>
      </w:r>
      <w:r>
        <w:rPr>
          <w:rFonts w:hint="eastAsia" w:ascii="宋体" w:hAnsi="宋体" w:eastAsia="宋体" w:cs="宋体"/>
          <w:sz w:val="24"/>
          <w:szCs w:val="24"/>
        </w:rPr>
        <w:t>实施方案</w:t>
      </w:r>
      <w:bookmarkEnd w:id="108"/>
      <w:bookmarkEnd w:id="109"/>
    </w:p>
    <w:p>
      <w:pPr>
        <w:widowControl/>
        <w:jc w:val="left"/>
        <w:rPr>
          <w:rFonts w:hint="eastAsia" w:ascii="宋体" w:hAnsi="宋体" w:eastAsia="宋体" w:cs="宋体"/>
          <w:sz w:val="24"/>
          <w:szCs w:val="24"/>
        </w:rPr>
      </w:pPr>
    </w:p>
    <w:p>
      <w:pPr>
        <w:widowControl/>
        <w:jc w:val="left"/>
        <w:rPr>
          <w:rFonts w:hint="eastAsia" w:ascii="宋体" w:hAnsi="宋体" w:eastAsia="宋体" w:cs="宋体"/>
          <w:sz w:val="24"/>
          <w:szCs w:val="24"/>
        </w:rPr>
      </w:pPr>
    </w:p>
    <w:p>
      <w:pPr>
        <w:pStyle w:val="6"/>
        <w:spacing w:before="0" w:after="0" w:line="415" w:lineRule="auto"/>
        <w:rPr>
          <w:rFonts w:hint="eastAsia" w:ascii="宋体" w:hAnsi="宋体" w:eastAsia="宋体" w:cs="宋体"/>
          <w:sz w:val="24"/>
          <w:szCs w:val="24"/>
        </w:rPr>
      </w:pPr>
      <w:bookmarkStart w:id="110" w:name="_Toc479176398"/>
      <w:bookmarkStart w:id="111" w:name="_Toc503448365"/>
      <w:bookmarkStart w:id="112" w:name="_Toc962234"/>
      <w:bookmarkStart w:id="113" w:name="_Toc504041263"/>
      <w:bookmarkStart w:id="114" w:name="_Toc25937956"/>
      <w:bookmarkStart w:id="115" w:name="_Toc65073725"/>
      <w:r>
        <w:rPr>
          <w:rFonts w:hint="eastAsia" w:ascii="宋体" w:hAnsi="宋体" w:eastAsia="宋体" w:cs="宋体"/>
          <w:sz w:val="24"/>
          <w:szCs w:val="24"/>
        </w:rPr>
        <w:t>13.</w:t>
      </w:r>
      <w:bookmarkEnd w:id="110"/>
      <w:bookmarkEnd w:id="111"/>
      <w:bookmarkEnd w:id="112"/>
      <w:bookmarkEnd w:id="113"/>
      <w:r>
        <w:rPr>
          <w:rFonts w:hint="eastAsia" w:ascii="宋体" w:hAnsi="宋体" w:eastAsia="宋体" w:cs="宋体"/>
          <w:sz w:val="24"/>
          <w:szCs w:val="24"/>
        </w:rPr>
        <w:t>质量保证</w:t>
      </w:r>
      <w:bookmarkEnd w:id="114"/>
      <w:bookmarkEnd w:id="115"/>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pStyle w:val="6"/>
        <w:spacing w:before="0" w:after="0" w:line="415" w:lineRule="auto"/>
        <w:rPr>
          <w:rFonts w:hint="eastAsia" w:ascii="宋体" w:hAnsi="宋体" w:eastAsia="宋体" w:cs="宋体"/>
          <w:sz w:val="24"/>
          <w:szCs w:val="24"/>
        </w:rPr>
      </w:pPr>
      <w:bookmarkStart w:id="116" w:name="_Toc479176399"/>
      <w:bookmarkStart w:id="117" w:name="_Toc503448366"/>
      <w:bookmarkStart w:id="118" w:name="_Toc962235"/>
      <w:bookmarkStart w:id="119" w:name="_Toc504041264"/>
      <w:bookmarkStart w:id="120" w:name="_Toc65073726"/>
      <w:bookmarkStart w:id="121" w:name="_Toc25937957"/>
      <w:r>
        <w:rPr>
          <w:rFonts w:hint="eastAsia" w:ascii="宋体" w:hAnsi="宋体" w:eastAsia="宋体" w:cs="宋体"/>
          <w:sz w:val="24"/>
          <w:szCs w:val="24"/>
        </w:rPr>
        <w:t>14.</w:t>
      </w:r>
      <w:bookmarkEnd w:id="116"/>
      <w:bookmarkEnd w:id="117"/>
      <w:bookmarkEnd w:id="118"/>
      <w:bookmarkEnd w:id="119"/>
      <w:r>
        <w:rPr>
          <w:rFonts w:hint="eastAsia" w:ascii="宋体" w:hAnsi="宋体" w:eastAsia="宋体" w:cs="宋体"/>
          <w:sz w:val="24"/>
          <w:szCs w:val="24"/>
        </w:rPr>
        <w:t>产品的合法来源渠道证明文件</w:t>
      </w:r>
      <w:bookmarkEnd w:id="120"/>
      <w:bookmarkEnd w:id="121"/>
    </w:p>
    <w:p>
      <w:pPr>
        <w:widowControl/>
        <w:jc w:val="left"/>
        <w:rPr>
          <w:rFonts w:hint="eastAsia" w:ascii="宋体" w:hAnsi="宋体" w:eastAsia="宋体" w:cs="宋体"/>
          <w:sz w:val="24"/>
          <w:szCs w:val="24"/>
        </w:rPr>
      </w:pPr>
    </w:p>
    <w:p>
      <w:pPr>
        <w:rPr>
          <w:rFonts w:hint="eastAsia" w:ascii="宋体" w:hAnsi="宋体" w:eastAsia="宋体" w:cs="宋体"/>
          <w:sz w:val="24"/>
          <w:szCs w:val="24"/>
        </w:rPr>
      </w:pPr>
      <w:bookmarkStart w:id="122" w:name="_Toc504041266"/>
      <w:bookmarkStart w:id="123" w:name="_Toc503448368"/>
      <w:bookmarkStart w:id="124" w:name="_Toc962237"/>
    </w:p>
    <w:p>
      <w:pPr>
        <w:rPr>
          <w:rFonts w:hint="eastAsia" w:ascii="宋体" w:hAnsi="宋体" w:eastAsia="宋体" w:cs="宋体"/>
          <w:sz w:val="24"/>
          <w:szCs w:val="24"/>
        </w:rPr>
      </w:pPr>
    </w:p>
    <w:p>
      <w:pPr>
        <w:pStyle w:val="6"/>
        <w:spacing w:before="0" w:after="0" w:line="415" w:lineRule="auto"/>
        <w:rPr>
          <w:rFonts w:hint="eastAsia" w:ascii="宋体" w:hAnsi="宋体" w:eastAsia="宋体" w:cs="宋体"/>
          <w:sz w:val="24"/>
          <w:szCs w:val="24"/>
        </w:rPr>
      </w:pPr>
      <w:bookmarkStart w:id="125" w:name="_Toc25937960"/>
      <w:bookmarkStart w:id="126" w:name="_Toc65073729"/>
      <w:r>
        <w:rPr>
          <w:rFonts w:hint="eastAsia" w:ascii="宋体" w:hAnsi="宋体" w:eastAsia="宋体" w:cs="宋体"/>
          <w:sz w:val="24"/>
          <w:szCs w:val="24"/>
        </w:rPr>
        <w:t>1</w:t>
      </w:r>
      <w:bookmarkEnd w:id="122"/>
      <w:bookmarkEnd w:id="123"/>
      <w:bookmarkEnd w:id="124"/>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业绩</w:t>
      </w:r>
    </w:p>
    <w:p>
      <w:pPr>
        <w:pStyle w:val="6"/>
        <w:spacing w:before="0" w:after="0" w:line="415" w:lineRule="auto"/>
        <w:rPr>
          <w:rFonts w:hint="eastAsia" w:ascii="宋体" w:hAnsi="宋体" w:eastAsia="宋体" w:cs="宋体"/>
          <w:sz w:val="24"/>
          <w:szCs w:val="24"/>
        </w:rPr>
      </w:pPr>
    </w:p>
    <w:p>
      <w:pPr>
        <w:rPr>
          <w:rFonts w:hint="eastAsia"/>
        </w:rPr>
      </w:pPr>
    </w:p>
    <w:p>
      <w:pPr>
        <w:pStyle w:val="6"/>
        <w:spacing w:before="0" w:after="0" w:line="415" w:lineRule="auto"/>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rPr>
        <w:t>售后服务方案</w:t>
      </w:r>
      <w:bookmarkEnd w:id="125"/>
      <w:bookmarkEnd w:id="126"/>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pStyle w:val="6"/>
        <w:spacing w:before="0" w:after="0" w:line="415" w:lineRule="auto"/>
        <w:rPr>
          <w:rFonts w:hint="eastAsia" w:ascii="宋体" w:hAnsi="宋体" w:eastAsia="宋体" w:cs="宋体"/>
          <w:sz w:val="24"/>
          <w:szCs w:val="24"/>
        </w:rPr>
      </w:pPr>
      <w:bookmarkStart w:id="127" w:name="_Toc504041267"/>
      <w:bookmarkStart w:id="128" w:name="_Toc503448370"/>
      <w:bookmarkStart w:id="129" w:name="_Toc962238"/>
      <w:bookmarkStart w:id="130" w:name="_Toc25937961"/>
      <w:bookmarkStart w:id="131" w:name="_Toc65073730"/>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w:t>
      </w:r>
      <w:bookmarkEnd w:id="127"/>
      <w:bookmarkEnd w:id="128"/>
      <w:bookmarkEnd w:id="129"/>
      <w:bookmarkStart w:id="132" w:name="_Toc479176400"/>
      <w:r>
        <w:rPr>
          <w:rFonts w:hint="eastAsia" w:ascii="宋体" w:hAnsi="宋体" w:eastAsia="宋体" w:cs="宋体"/>
          <w:sz w:val="24"/>
          <w:szCs w:val="24"/>
        </w:rPr>
        <w:t>培训方案</w:t>
      </w:r>
      <w:bookmarkEnd w:id="130"/>
      <w:bookmarkEnd w:id="131"/>
    </w:p>
    <w:p>
      <w:pPr>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rPr>
      </w:pPr>
    </w:p>
    <w:p>
      <w:pPr>
        <w:pStyle w:val="6"/>
        <w:spacing w:before="0" w:after="0" w:line="415" w:lineRule="auto"/>
        <w:rPr>
          <w:rFonts w:hint="eastAsia" w:ascii="宋体" w:hAnsi="宋体" w:eastAsia="宋体" w:cs="宋体"/>
          <w:sz w:val="24"/>
          <w:szCs w:val="24"/>
        </w:rPr>
      </w:pPr>
      <w:bookmarkStart w:id="133" w:name="_Toc65073731"/>
      <w:bookmarkStart w:id="134" w:name="_Toc25937962"/>
      <w:r>
        <w:rPr>
          <w:rFonts w:hint="eastAsia" w:ascii="宋体" w:hAnsi="宋体" w:eastAsia="宋体" w:cs="宋体"/>
          <w:sz w:val="24"/>
          <w:szCs w:val="24"/>
        </w:rPr>
        <w:t>1</w:t>
      </w:r>
      <w:r>
        <w:rPr>
          <w:rFonts w:hint="eastAsia" w:ascii="宋体" w:hAnsi="宋体" w:cs="宋体"/>
          <w:sz w:val="24"/>
          <w:szCs w:val="24"/>
          <w:lang w:val="en-US" w:eastAsia="zh-CN"/>
        </w:rPr>
        <w:t>8</w:t>
      </w:r>
      <w:r>
        <w:rPr>
          <w:rFonts w:hint="eastAsia" w:ascii="宋体" w:hAnsi="宋体" w:eastAsia="宋体" w:cs="宋体"/>
          <w:sz w:val="24"/>
          <w:szCs w:val="24"/>
        </w:rPr>
        <w:t>.招标文件要求的其他证明资料及投标人认为需要提供的资料</w:t>
      </w:r>
      <w:bookmarkEnd w:id="133"/>
      <w:bookmarkEnd w:id="134"/>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cs="宋体"/>
          <w:sz w:val="24"/>
          <w:szCs w:val="24"/>
          <w:lang w:val="en-US" w:eastAsia="zh-CN"/>
        </w:rPr>
      </w:pPr>
      <w:bookmarkStart w:id="135" w:name="_Toc504041269"/>
      <w:bookmarkStart w:id="136" w:name="_Toc25937963"/>
      <w:bookmarkStart w:id="137" w:name="_Toc65073732"/>
      <w:bookmarkStart w:id="138" w:name="_Toc503448371"/>
      <w:bookmarkStart w:id="139" w:name="_Toc962240"/>
      <w:r>
        <w:rPr>
          <w:rFonts w:hint="eastAsia" w:ascii="宋体" w:hAnsi="宋体" w:cs="宋体"/>
          <w:sz w:val="24"/>
          <w:szCs w:val="24"/>
          <w:lang w:val="en-US" w:eastAsia="zh-CN"/>
        </w:rPr>
        <w:br w:type="page"/>
      </w:r>
    </w:p>
    <w:p>
      <w:pPr>
        <w:pStyle w:val="6"/>
        <w:spacing w:before="0" w:after="0" w:line="415" w:lineRule="auto"/>
        <w:rPr>
          <w:rFonts w:hint="eastAsia" w:ascii="宋体" w:hAnsi="宋体" w:eastAsia="宋体" w:cs="宋体"/>
          <w:sz w:val="24"/>
          <w:szCs w:val="24"/>
        </w:rPr>
      </w:pPr>
      <w:r>
        <w:rPr>
          <w:rFonts w:hint="eastAsia" w:ascii="宋体" w:hAnsi="宋体" w:cs="宋体"/>
          <w:sz w:val="24"/>
          <w:szCs w:val="24"/>
          <w:lang w:val="en-US" w:eastAsia="zh-CN"/>
        </w:rPr>
        <w:t>19</w:t>
      </w:r>
      <w:r>
        <w:rPr>
          <w:rFonts w:hint="eastAsia" w:ascii="宋体" w:hAnsi="宋体" w:eastAsia="宋体" w:cs="宋体"/>
          <w:sz w:val="24"/>
          <w:szCs w:val="24"/>
        </w:rPr>
        <w:t>.《拒绝政府采购领域商业贿赂承诺书》（格式）</w:t>
      </w:r>
      <w:bookmarkEnd w:id="132"/>
      <w:bookmarkEnd w:id="135"/>
      <w:bookmarkEnd w:id="136"/>
      <w:bookmarkEnd w:id="137"/>
      <w:bookmarkEnd w:id="138"/>
      <w:bookmarkEnd w:id="139"/>
    </w:p>
    <w:p>
      <w:pPr>
        <w:widowControl/>
        <w:spacing w:line="480" w:lineRule="exact"/>
        <w:jc w:val="center"/>
        <w:rPr>
          <w:rFonts w:hint="eastAsia" w:ascii="宋体" w:hAnsi="宋体" w:eastAsia="宋体" w:cs="宋体"/>
          <w:b/>
          <w:bCs/>
          <w:kern w:val="0"/>
          <w:sz w:val="24"/>
          <w:szCs w:val="24"/>
        </w:rPr>
      </w:pPr>
    </w:p>
    <w:p>
      <w:pPr>
        <w:widowControl/>
        <w:spacing w:line="4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陕西省政府采购投标人</w:t>
      </w:r>
    </w:p>
    <w:p>
      <w:pPr>
        <w:widowControl/>
        <w:spacing w:line="48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拒绝政府采购领域商业贿赂承诺书</w:t>
      </w:r>
    </w:p>
    <w:p>
      <w:pPr>
        <w:widowControl/>
        <w:spacing w:line="240" w:lineRule="exact"/>
        <w:ind w:firstLine="480" w:firstLineChars="200"/>
        <w:jc w:val="left"/>
        <w:rPr>
          <w:rFonts w:hint="eastAsia" w:ascii="宋体" w:hAnsi="宋体" w:eastAsia="宋体" w:cs="宋体"/>
          <w:kern w:val="0"/>
          <w:sz w:val="24"/>
          <w:szCs w:val="24"/>
        </w:rPr>
      </w:pPr>
    </w:p>
    <w:p>
      <w:pPr>
        <w:widowControl/>
        <w:spacing w:line="48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为响应党中央、国务院关于治理政府采购领域商业贿赂行为的号召，我单位作为</w:t>
      </w:r>
      <w:r>
        <w:rPr>
          <w:rFonts w:hint="eastAsia" w:ascii="宋体" w:hAnsi="宋体" w:eastAsia="宋体" w:cs="宋体"/>
          <w:kern w:val="0"/>
          <w:sz w:val="24"/>
          <w:szCs w:val="24"/>
          <w:u w:val="single"/>
        </w:rPr>
        <w:t xml:space="preserve">（项目名称）         </w:t>
      </w:r>
      <w:r>
        <w:rPr>
          <w:rFonts w:hint="eastAsia" w:ascii="宋体" w:hAnsi="宋体" w:eastAsia="宋体" w:cs="宋体"/>
          <w:kern w:val="0"/>
          <w:sz w:val="24"/>
          <w:szCs w:val="24"/>
        </w:rPr>
        <w:t xml:space="preserve"> 的投标人，在此庄严承诺： </w:t>
      </w:r>
    </w:p>
    <w:p>
      <w:pPr>
        <w:widowControl/>
        <w:spacing w:line="48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  1、在参与政府采购活动中遵纪守法、诚信经营、公平竞标。 </w:t>
      </w:r>
    </w:p>
    <w:p>
      <w:pPr>
        <w:widowControl/>
        <w:spacing w:line="48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  2、不向采购人、采购代理机构和政府采购评审专家进行任何形式的商业贿赂以谋取交易机会。 </w:t>
      </w:r>
    </w:p>
    <w:p>
      <w:pPr>
        <w:widowControl/>
        <w:spacing w:line="48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  3、不向政府采购采购代理机构和采购人提供虚假资质文件或采用虚假应标方式参与政府采购市场竞争并谋取中标。 </w:t>
      </w:r>
    </w:p>
    <w:p>
      <w:pPr>
        <w:widowControl/>
        <w:spacing w:line="48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  4、不采取“围标、陪标”等商业欺诈手段获得政府采购定单。 </w:t>
      </w:r>
    </w:p>
    <w:p>
      <w:pPr>
        <w:widowControl/>
        <w:spacing w:line="48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  5、不采取不正当手段低毁、排挤其他投标人。 </w:t>
      </w:r>
    </w:p>
    <w:p>
      <w:pPr>
        <w:widowControl/>
        <w:spacing w:line="48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  6、不在提供商品和服务时“偷梁换柱、以次充好”损害采购人的合法权益。 </w:t>
      </w:r>
    </w:p>
    <w:p>
      <w:pPr>
        <w:widowControl/>
        <w:spacing w:line="48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  7、不与采购人、采购代理机构政府采购评审专家或其它投标人恶意串通，进行质疑和投诉，维护政府采购市场秩序。 </w:t>
      </w:r>
    </w:p>
    <w:p>
      <w:pPr>
        <w:widowControl/>
        <w:spacing w:line="48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  8、尊重和接受政府采购监督管理部门的监督和政府采购代理机构招标要求，承担因违约行为给采购人造成的损失。 </w:t>
      </w:r>
    </w:p>
    <w:p>
      <w:pPr>
        <w:widowControl/>
        <w:spacing w:line="48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  9、不发生其他有悖于政府采购公开、公平、公正和诚信原则的行为。 </w:t>
      </w:r>
    </w:p>
    <w:p>
      <w:pPr>
        <w:pStyle w:val="10"/>
        <w:rPr>
          <w:rFonts w:hint="eastAsia"/>
          <w:lang w:eastAsia="zh-CN"/>
        </w:rPr>
      </w:pPr>
    </w:p>
    <w:p>
      <w:pPr>
        <w:widowControl/>
        <w:spacing w:line="48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 承诺单位：</w:t>
      </w:r>
      <w:r>
        <w:rPr>
          <w:rFonts w:hint="eastAsia" w:ascii="宋体" w:hAnsi="宋体" w:eastAsia="宋体" w:cs="宋体"/>
          <w:kern w:val="0"/>
          <w:sz w:val="24"/>
          <w:szCs w:val="24"/>
          <w:u w:val="single"/>
        </w:rPr>
        <w:t>　　                 　</w:t>
      </w:r>
      <w:r>
        <w:rPr>
          <w:rFonts w:hint="eastAsia" w:ascii="宋体" w:hAnsi="宋体" w:eastAsia="宋体" w:cs="宋体"/>
          <w:kern w:val="0"/>
          <w:sz w:val="24"/>
          <w:szCs w:val="24"/>
        </w:rPr>
        <w:t xml:space="preserve">（盖章） </w:t>
      </w:r>
    </w:p>
    <w:p>
      <w:pPr>
        <w:widowControl/>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 全权代表：</w:t>
      </w:r>
      <w:r>
        <w:rPr>
          <w:rFonts w:hint="eastAsia" w:ascii="宋体" w:hAnsi="宋体" w:eastAsia="宋体" w:cs="宋体"/>
          <w:kern w:val="0"/>
          <w:sz w:val="24"/>
          <w:szCs w:val="24"/>
          <w:u w:val="single"/>
        </w:rPr>
        <w:t>　　　　　     　　　　</w:t>
      </w:r>
      <w:r>
        <w:rPr>
          <w:rFonts w:hint="eastAsia" w:ascii="宋体" w:hAnsi="宋体" w:eastAsia="宋体" w:cs="宋体"/>
          <w:kern w:val="0"/>
          <w:sz w:val="24"/>
          <w:szCs w:val="24"/>
        </w:rPr>
        <w:t xml:space="preserve">（签字） </w:t>
      </w:r>
    </w:p>
    <w:p>
      <w:pPr>
        <w:widowControl/>
        <w:spacing w:line="520" w:lineRule="exact"/>
        <w:ind w:firstLine="120" w:firstLineChars="50"/>
        <w:rPr>
          <w:rFonts w:hint="eastAsia" w:ascii="宋体" w:hAnsi="宋体" w:eastAsia="宋体" w:cs="宋体"/>
          <w:kern w:val="0"/>
          <w:sz w:val="24"/>
          <w:szCs w:val="24"/>
          <w:u w:val="single"/>
        </w:rPr>
      </w:pPr>
      <w:r>
        <w:rPr>
          <w:rFonts w:hint="eastAsia" w:ascii="宋体" w:hAnsi="宋体" w:eastAsia="宋体" w:cs="宋体"/>
          <w:kern w:val="0"/>
          <w:sz w:val="24"/>
          <w:szCs w:val="24"/>
        </w:rPr>
        <w:t>地　　址：</w:t>
      </w:r>
      <w:r>
        <w:rPr>
          <w:rFonts w:hint="eastAsia" w:ascii="宋体" w:hAnsi="宋体" w:eastAsia="宋体" w:cs="宋体"/>
          <w:kern w:val="0"/>
          <w:sz w:val="24"/>
          <w:szCs w:val="24"/>
          <w:u w:val="single"/>
        </w:rPr>
        <w:t xml:space="preserve">                              </w:t>
      </w:r>
    </w:p>
    <w:p>
      <w:pPr>
        <w:widowControl/>
        <w:spacing w:line="520" w:lineRule="exact"/>
        <w:ind w:left="170" w:leftChars="50"/>
        <w:rPr>
          <w:rFonts w:hint="eastAsia" w:ascii="宋体" w:hAnsi="宋体" w:eastAsia="宋体" w:cs="宋体"/>
          <w:kern w:val="0"/>
          <w:sz w:val="24"/>
          <w:szCs w:val="24"/>
          <w:u w:val="single"/>
          <w:lang w:eastAsia="zh-CN"/>
        </w:rPr>
      </w:pPr>
      <w:r>
        <w:rPr>
          <w:rFonts w:hint="eastAsia" w:ascii="宋体" w:hAnsi="宋体" w:eastAsia="宋体" w:cs="宋体"/>
          <w:kern w:val="0"/>
          <w:sz w:val="24"/>
          <w:szCs w:val="24"/>
        </w:rPr>
        <w:t>邮    编：</w:t>
      </w:r>
      <w:r>
        <w:rPr>
          <w:rFonts w:hint="eastAsia" w:ascii="宋体" w:hAnsi="宋体" w:eastAsia="宋体" w:cs="宋体"/>
          <w:kern w:val="0"/>
          <w:sz w:val="24"/>
          <w:szCs w:val="24"/>
          <w:u w:val="single"/>
        </w:rPr>
        <w:t xml:space="preserve">　　                     　　 </w:t>
      </w:r>
    </w:p>
    <w:p>
      <w:pPr>
        <w:widowControl/>
        <w:spacing w:line="520" w:lineRule="exact"/>
        <w:ind w:left="170" w:leftChars="50"/>
        <w:rPr>
          <w:rFonts w:hint="eastAsia" w:ascii="宋体" w:hAnsi="宋体" w:eastAsia="宋体" w:cs="宋体"/>
          <w:kern w:val="0"/>
          <w:sz w:val="24"/>
          <w:szCs w:val="24"/>
        </w:rPr>
      </w:pPr>
      <w:r>
        <w:rPr>
          <w:rFonts w:hint="eastAsia" w:ascii="宋体" w:hAnsi="宋体" w:eastAsia="宋体" w:cs="宋体"/>
          <w:kern w:val="0"/>
          <w:sz w:val="24"/>
          <w:szCs w:val="24"/>
        </w:rPr>
        <w:t>电　　话：</w:t>
      </w:r>
      <w:r>
        <w:rPr>
          <w:rFonts w:hint="eastAsia" w:ascii="宋体" w:hAnsi="宋体" w:eastAsia="宋体" w:cs="宋体"/>
          <w:kern w:val="0"/>
          <w:sz w:val="24"/>
          <w:szCs w:val="24"/>
          <w:u w:val="single"/>
        </w:rPr>
        <w:t>　　　                　　　　</w:t>
      </w:r>
      <w:r>
        <w:rPr>
          <w:rFonts w:hint="eastAsia" w:ascii="宋体" w:hAnsi="宋体" w:eastAsia="宋体" w:cs="宋体"/>
          <w:kern w:val="0"/>
          <w:sz w:val="24"/>
          <w:szCs w:val="24"/>
        </w:rPr>
        <w:t xml:space="preserve">　　 </w:t>
      </w:r>
    </w:p>
    <w:p>
      <w:pPr>
        <w:widowControl/>
        <w:spacing w:line="440" w:lineRule="exact"/>
        <w:ind w:firstLine="480" w:firstLineChars="200"/>
        <w:rPr>
          <w:rFonts w:hint="eastAsia" w:ascii="宋体" w:hAnsi="宋体" w:eastAsia="宋体" w:cs="宋体"/>
          <w:kern w:val="0"/>
          <w:sz w:val="24"/>
          <w:szCs w:val="24"/>
        </w:rPr>
      </w:pPr>
    </w:p>
    <w:p>
      <w:pPr>
        <w:spacing w:line="340" w:lineRule="exact"/>
        <w:ind w:firstLine="4920" w:firstLineChars="2050"/>
        <w:rPr>
          <w:rFonts w:hint="eastAsia" w:ascii="宋体" w:hAnsi="宋体" w:eastAsia="宋体" w:cs="宋体"/>
          <w:kern w:val="0"/>
          <w:sz w:val="24"/>
          <w:szCs w:val="24"/>
        </w:rPr>
        <w:sectPr>
          <w:headerReference r:id="rId18" w:type="first"/>
          <w:headerReference r:id="rId17" w:type="default"/>
          <w:pgSz w:w="11907" w:h="16840"/>
          <w:pgMar w:top="1418" w:right="1287" w:bottom="1712" w:left="1055" w:header="851" w:footer="1021" w:gutter="0"/>
          <w:pgNumType w:fmt="decimal"/>
          <w:cols w:space="720" w:num="1"/>
          <w:docGrid w:linePitch="312" w:charSpace="0"/>
        </w:sectPr>
      </w:pPr>
      <w:r>
        <w:rPr>
          <w:rFonts w:hint="eastAsia" w:ascii="宋体" w:hAnsi="宋体" w:eastAsia="宋体" w:cs="宋体"/>
          <w:kern w:val="0"/>
          <w:sz w:val="24"/>
          <w:szCs w:val="24"/>
        </w:rPr>
        <w:t>年　　月　   日</w:t>
      </w:r>
    </w:p>
    <w:p>
      <w:pPr>
        <w:pStyle w:val="6"/>
        <w:spacing w:before="0" w:after="0" w:line="415" w:lineRule="auto"/>
        <w:rPr>
          <w:rFonts w:hint="eastAsia" w:ascii="宋体" w:hAnsi="宋体" w:eastAsia="宋体" w:cs="宋体"/>
          <w:sz w:val="24"/>
          <w:szCs w:val="24"/>
        </w:rPr>
      </w:pPr>
      <w:bookmarkStart w:id="140" w:name="_Toc962241"/>
      <w:bookmarkStart w:id="141" w:name="_Toc503448372"/>
      <w:bookmarkStart w:id="142" w:name="_Toc504041270"/>
      <w:bookmarkStart w:id="143" w:name="_Toc479176401"/>
      <w:bookmarkStart w:id="144" w:name="_Toc25937964"/>
      <w:bookmarkStart w:id="145" w:name="_Toc65073733"/>
      <w:r>
        <w:rPr>
          <w:rFonts w:hint="eastAsia" w:ascii="宋体" w:hAnsi="宋体" w:cs="宋体"/>
          <w:sz w:val="24"/>
          <w:szCs w:val="24"/>
          <w:lang w:val="en-US" w:eastAsia="zh-CN"/>
        </w:rPr>
        <w:t>20</w:t>
      </w:r>
      <w:r>
        <w:rPr>
          <w:rFonts w:hint="eastAsia" w:ascii="宋体" w:hAnsi="宋体" w:eastAsia="宋体" w:cs="宋体"/>
          <w:sz w:val="24"/>
          <w:szCs w:val="24"/>
        </w:rPr>
        <w:t>.</w:t>
      </w:r>
      <w:bookmarkEnd w:id="140"/>
      <w:bookmarkEnd w:id="141"/>
      <w:bookmarkEnd w:id="142"/>
      <w:bookmarkEnd w:id="143"/>
      <w:r>
        <w:rPr>
          <w:rFonts w:hint="eastAsia" w:ascii="宋体" w:hAnsi="宋体" w:eastAsia="宋体" w:cs="宋体"/>
          <w:sz w:val="24"/>
          <w:szCs w:val="24"/>
        </w:rPr>
        <w:t>《小微企业声明函》</w:t>
      </w:r>
      <w:bookmarkEnd w:id="144"/>
      <w:bookmarkEnd w:id="145"/>
    </w:p>
    <w:p>
      <w:pPr>
        <w:widowControl/>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（注：各投标人按照自身情况，如实填写。如果不属于中小微企业，则不用填写）</w:t>
      </w:r>
    </w:p>
    <w:p>
      <w:pPr>
        <w:widowControl/>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pPr>
        <w:widowControl/>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1. （标的名称） ，属于 （采购文件中明确的所属行业） 行业；承建（承接）企业为（企业名称），从业人员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人，营业收入为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万元，资产总额为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万元，属于（中型企业、小型企业、微型企业）；</w:t>
      </w:r>
    </w:p>
    <w:p>
      <w:pPr>
        <w:widowControl/>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2. （标的名称） ，属于 （采购文件中明确的所属行业） 行业；承建（承接）企业为（企业名称），从业人员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人，营业收入为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万元，资产总额为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万元，属于（中型企业、小型企业、微型企业）；</w:t>
      </w:r>
    </w:p>
    <w:p>
      <w:pPr>
        <w:widowControl/>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w:t>
      </w:r>
    </w:p>
    <w:p>
      <w:pPr>
        <w:widowControl/>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pPr>
        <w:widowControl/>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本企业对上述声明内容的真实性负责。如有虚假，将依法承担相应责任。</w:t>
      </w:r>
    </w:p>
    <w:p>
      <w:pPr>
        <w:widowControl/>
        <w:spacing w:line="480" w:lineRule="exact"/>
        <w:ind w:firstLine="480" w:firstLineChars="200"/>
        <w:rPr>
          <w:rFonts w:hint="eastAsia" w:ascii="宋体" w:hAnsi="宋体" w:eastAsia="宋体" w:cs="宋体"/>
          <w:kern w:val="0"/>
          <w:sz w:val="24"/>
          <w:szCs w:val="24"/>
        </w:rPr>
      </w:pPr>
    </w:p>
    <w:p>
      <w:pPr>
        <w:widowControl/>
        <w:spacing w:line="480" w:lineRule="exact"/>
        <w:ind w:firstLine="480" w:firstLineChars="200"/>
        <w:rPr>
          <w:rFonts w:hint="eastAsia" w:ascii="宋体" w:hAnsi="宋体" w:eastAsia="宋体" w:cs="宋体"/>
          <w:kern w:val="0"/>
          <w:sz w:val="24"/>
          <w:szCs w:val="24"/>
        </w:rPr>
      </w:pPr>
    </w:p>
    <w:p>
      <w:pPr>
        <w:widowControl/>
        <w:spacing w:line="480" w:lineRule="exact"/>
        <w:ind w:firstLine="480" w:firstLineChars="200"/>
        <w:rPr>
          <w:rFonts w:hint="eastAsia" w:ascii="宋体" w:hAnsi="宋体" w:eastAsia="宋体" w:cs="宋体"/>
          <w:kern w:val="0"/>
          <w:sz w:val="24"/>
          <w:szCs w:val="24"/>
        </w:rPr>
      </w:pPr>
    </w:p>
    <w:p>
      <w:pPr>
        <w:widowControl/>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投标人：    （加盖公章）</w:t>
      </w:r>
    </w:p>
    <w:p>
      <w:pPr>
        <w:widowControl/>
        <w:spacing w:line="480" w:lineRule="exact"/>
        <w:ind w:firstLine="480" w:firstLineChars="200"/>
        <w:rPr>
          <w:rFonts w:hint="eastAsia" w:ascii="宋体" w:hAnsi="宋体" w:eastAsia="宋体" w:cs="宋体"/>
          <w:kern w:val="0"/>
          <w:sz w:val="24"/>
          <w:szCs w:val="24"/>
        </w:rPr>
      </w:pPr>
    </w:p>
    <w:p>
      <w:pPr>
        <w:widowControl/>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hAnsi="宋体" w:cs="宋体"/>
          <w:kern w:val="0"/>
          <w:sz w:val="24"/>
          <w:szCs w:val="24"/>
          <w:lang w:val="en-US" w:eastAsia="zh-CN"/>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法  人：    (法人私章) </w:t>
      </w:r>
    </w:p>
    <w:p>
      <w:pPr>
        <w:pStyle w:val="2"/>
        <w:rPr>
          <w:rFonts w:hint="eastAsia"/>
        </w:rPr>
      </w:pPr>
    </w:p>
    <w:p>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日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期：</w:t>
      </w:r>
      <w:r>
        <w:rPr>
          <w:rFonts w:hint="eastAsia" w:ascii="宋体" w:hAnsi="宋体" w:eastAsia="宋体" w:cs="宋体"/>
          <w:kern w:val="0"/>
          <w:sz w:val="24"/>
          <w:szCs w:val="24"/>
        </w:rPr>
        <w:tab/>
      </w:r>
      <w:r>
        <w:rPr>
          <w:rFonts w:hint="eastAsia" w:ascii="宋体" w:hAnsi="宋体" w:eastAsia="宋体" w:cs="宋体"/>
          <w:kern w:val="0"/>
          <w:sz w:val="24"/>
          <w:szCs w:val="24"/>
        </w:rPr>
        <w:t xml:space="preserve"> 年 </w:t>
      </w:r>
      <w:r>
        <w:rPr>
          <w:rFonts w:hint="eastAsia" w:hAnsi="宋体" w:cs="宋体"/>
          <w:kern w:val="0"/>
          <w:sz w:val="24"/>
          <w:szCs w:val="24"/>
          <w:lang w:val="en-US" w:eastAsia="zh-CN"/>
        </w:rPr>
        <w:t xml:space="preserve"> </w:t>
      </w:r>
      <w:r>
        <w:rPr>
          <w:rFonts w:hint="eastAsia" w:ascii="宋体" w:hAnsi="宋体" w:eastAsia="宋体" w:cs="宋体"/>
          <w:kern w:val="0"/>
          <w:sz w:val="24"/>
          <w:szCs w:val="24"/>
        </w:rPr>
        <w:t xml:space="preserve"> 月</w:t>
      </w:r>
      <w:r>
        <w:rPr>
          <w:rFonts w:hint="eastAsia" w:hAnsi="宋体" w:cs="宋体"/>
          <w:kern w:val="0"/>
          <w:sz w:val="24"/>
          <w:szCs w:val="24"/>
          <w:lang w:val="en-US" w:eastAsia="zh-CN"/>
        </w:rPr>
        <w:t xml:space="preserve">  </w:t>
      </w:r>
      <w:r>
        <w:rPr>
          <w:rFonts w:hint="eastAsia" w:ascii="宋体" w:hAnsi="宋体" w:eastAsia="宋体" w:cs="宋体"/>
          <w:kern w:val="0"/>
          <w:sz w:val="24"/>
          <w:szCs w:val="24"/>
        </w:rPr>
        <w:tab/>
      </w:r>
      <w:r>
        <w:rPr>
          <w:rFonts w:hint="eastAsia" w:ascii="宋体" w:hAnsi="宋体" w:eastAsia="宋体" w:cs="宋体"/>
          <w:kern w:val="0"/>
          <w:sz w:val="24"/>
          <w:szCs w:val="24"/>
        </w:rPr>
        <w:t>日</w:t>
      </w:r>
    </w:p>
    <w:p>
      <w:pPr>
        <w:spacing w:line="480" w:lineRule="exact"/>
        <w:ind w:firstLine="6300" w:firstLineChars="2250"/>
        <w:rPr>
          <w:rFonts w:hint="eastAsia" w:eastAsia="宋体"/>
          <w:sz w:val="28"/>
          <w:szCs w:val="28"/>
          <w:lang w:val="en-US" w:eastAsia="zh-CN"/>
        </w:rPr>
      </w:pPr>
    </w:p>
    <w:sectPr>
      <w:headerReference r:id="rId19" w:type="default"/>
      <w:footerReference r:id="rId20"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8306"/>
      </w:tabs>
      <w:ind w:left="-581" w:leftChars="-171" w:right="-466" w:rightChars="-137"/>
      <w:rPr>
        <w:szCs w:val="21"/>
        <w:u w:val="single"/>
      </w:rPr>
    </w:pPr>
    <w:r>
      <w:rPr>
        <w:szCs w:val="21"/>
        <w:u w:val="single"/>
      </w:rPr>
      <w:t xml:space="preserve">                                                                                                             </w:t>
    </w:r>
  </w:p>
  <w:p>
    <w:pPr>
      <w:pStyle w:val="13"/>
      <w:tabs>
        <w:tab w:val="clear" w:pos="8306"/>
      </w:tabs>
      <w:ind w:left="-221" w:leftChars="-65" w:right="-466" w:rightChars="-137" w:firstLine="3795" w:firstLineChars="2100"/>
      <w:rPr>
        <w:b/>
        <w:i/>
        <w:szCs w:val="21"/>
      </w:rPr>
    </w:pPr>
    <w:r>
      <w:rPr>
        <w:rFonts w:hint="eastAsia" w:hAnsi="宋体" w:cs="宋体"/>
        <w:b/>
        <w:i/>
        <w:lang w:eastAsia="zh-CN"/>
      </w:rPr>
      <w:t>陕西恒瑞项目管理有限公司</w:t>
    </w:r>
    <w:r>
      <w:rPr>
        <w:rFonts w:hAnsi="宋体"/>
        <w:b/>
        <w:i/>
        <w:szCs w:val="21"/>
      </w:rPr>
      <w:t xml:space="preserve">                                               </w:t>
    </w:r>
  </w:p>
  <w:p>
    <w:pPr>
      <w:pStyle w:val="13"/>
      <w:ind w:firstLine="452" w:firstLineChars="250"/>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Style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40"/>
        <w:tab w:val="right" w:pos="8300"/>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223" w:leftChars="-171" w:right="-581" w:rightChars="-171" w:hanging="358" w:hangingChars="198"/>
      <w:jc w:val="right"/>
      <w:rPr>
        <w:rFonts w:hint="eastAsia" w:hAnsi="宋体" w:eastAsia="宋体"/>
        <w:b/>
        <w:i/>
        <w:iCs/>
        <w:lang w:eastAsia="zh-CN"/>
      </w:rPr>
    </w:pPr>
    <w:r>
      <w:rPr>
        <w:rFonts w:hAnsi="宋体"/>
        <w:b/>
      </w:rPr>
      <w:t xml:space="preserve">                   </w:t>
    </w:r>
    <w:r>
      <w:rPr>
        <w:rFonts w:hint="eastAsia" w:hAnsi="宋体"/>
        <w:b/>
        <w:i/>
        <w:iCs/>
        <w:lang w:eastAsia="zh-CN"/>
      </w:rPr>
      <w:t xml:space="preserve">2022年岚皋县图书馆分馆建设项目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223" w:leftChars="-171" w:right="-581" w:rightChars="-171" w:hanging="358" w:hangingChars="198"/>
      <w:jc w:val="center"/>
      <w:rPr>
        <w:rFonts w:hint="eastAsia" w:hAnsi="宋体" w:eastAsia="宋体"/>
        <w:b/>
        <w:i/>
        <w:iCs/>
        <w:lang w:eastAsia="zh-CN"/>
      </w:rPr>
    </w:pPr>
    <w:r>
      <w:rPr>
        <w:rFonts w:hint="eastAsia" w:hAnsi="宋体"/>
        <w:b/>
        <w:i/>
        <w:iCs/>
        <w:lang w:eastAsia="zh-CN"/>
      </w:rPr>
      <w:t>2022年岚皋县图书馆分馆建设项目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ascii="宋体" w:hAnsi="宋体"/>
        <w:b/>
        <w:i/>
        <w:sz w:val="16"/>
        <w:szCs w:val="15"/>
        <w:highlight w:val="lightGray"/>
        <w:shd w:val="pct10" w:color="auto" w:fill="FFFFFF"/>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ascii="宋体" w:hAnsi="宋体"/>
        <w:b/>
        <w:i/>
        <w:sz w:val="16"/>
        <w:szCs w:val="15"/>
        <w:highlight w:val="lightGray"/>
        <w:shd w:val="pct10" w:color="auto" w:fill="FFFFFF"/>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ascii="宋体" w:hAnsi="宋体"/>
        <w:b/>
        <w:spacing w:val="-10"/>
        <w:u w:val="single"/>
        <w:shd w:val="pct10" w:color="auto" w:fill="FFFFFF"/>
      </w:rPr>
      <w:t xml:space="preserve">紫阳中学交巡警集成指挥平台建设项目                                                </w:t>
    </w:r>
    <w:r>
      <w:rPr>
        <w:rFonts w:ascii="宋体" w:hAnsi="宋体"/>
        <w:b/>
        <w:spacing w:val="-10"/>
        <w:u w:val="single"/>
        <w:shd w:val="pct10" w:color="auto" w:fill="FFFFFF"/>
      </w:rPr>
      <w:t xml:space="preserve">                           </w:t>
    </w:r>
    <w:r>
      <w:rPr>
        <w:rFonts w:hint="eastAsia" w:ascii="宋体" w:hAnsi="宋体"/>
        <w:b/>
        <w:spacing w:val="-10"/>
        <w:u w:val="single"/>
        <w:shd w:val="pct10" w:color="auto" w:fill="FFFFFF"/>
      </w:rPr>
      <w:t xml:space="preserve">                                                    文件编号:HLZB2019-119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ascii="宋体" w:hAnsi="宋体"/>
        <w:b/>
        <w:i/>
        <w:sz w:val="16"/>
        <w:szCs w:val="15"/>
        <w:highlight w:val="lightGray"/>
        <w:shd w:val="pct10" w:color="auto" w:fill="FFFFFF"/>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ascii="宋体" w:hAnsi="宋体"/>
        <w:b/>
        <w:spacing w:val="-10"/>
        <w:u w:val="single"/>
        <w:shd w:val="pct10" w:color="auto" w:fill="FFFFFF"/>
      </w:rPr>
      <w:t xml:space="preserve">紫阳中学交巡警集成指挥平台建设项目                                                </w:t>
    </w:r>
    <w:r>
      <w:rPr>
        <w:rFonts w:ascii="宋体" w:hAnsi="宋体"/>
        <w:b/>
        <w:spacing w:val="-10"/>
        <w:u w:val="single"/>
        <w:shd w:val="pct10" w:color="auto" w:fill="FFFFFF"/>
      </w:rPr>
      <w:t xml:space="preserve">                           </w:t>
    </w:r>
    <w:r>
      <w:rPr>
        <w:rFonts w:hint="eastAsia" w:ascii="宋体" w:hAnsi="宋体"/>
        <w:b/>
        <w:spacing w:val="-10"/>
        <w:u w:val="single"/>
        <w:shd w:val="pct10" w:color="auto" w:fill="FFFFFF"/>
      </w:rPr>
      <w:t xml:space="preserve">                                                    文件编号:HLZB2019-119</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tabs>
        <w:tab w:val="center" w:pos="4140"/>
        <w:tab w:val="right" w:pos="8300"/>
        <w:tab w:val="clear" w:pos="4153"/>
        <w:tab w:val="clear" w:pos="8306"/>
      </w:tabs>
      <w:jc w:val="center"/>
      <w:rPr>
        <w:rFonts w:hint="eastAsia" w:ascii="宋体" w:hAnsi="宋体"/>
        <w:b w:val="0"/>
        <w:b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DDE5E"/>
    <w:multiLevelType w:val="singleLevel"/>
    <w:tmpl w:val="825DDE5E"/>
    <w:lvl w:ilvl="0" w:tentative="0">
      <w:start w:val="3"/>
      <w:numFmt w:val="chineseCounting"/>
      <w:suff w:val="space"/>
      <w:lvlText w:val="第%1部分"/>
      <w:lvlJc w:val="left"/>
      <w:rPr>
        <w:rFonts w:hint="eastAsia"/>
      </w:rPr>
    </w:lvl>
  </w:abstractNum>
  <w:abstractNum w:abstractNumId="1">
    <w:nsid w:val="DE46C4C1"/>
    <w:multiLevelType w:val="singleLevel"/>
    <w:tmpl w:val="DE46C4C1"/>
    <w:lvl w:ilvl="0" w:tentative="0">
      <w:start w:val="6"/>
      <w:numFmt w:val="chineseCounting"/>
      <w:suff w:val="nothing"/>
      <w:lvlText w:val="%1、"/>
      <w:lvlJc w:val="left"/>
      <w:rPr>
        <w:rFonts w:hint="eastAsia"/>
      </w:rPr>
    </w:lvl>
  </w:abstractNum>
  <w:abstractNum w:abstractNumId="2">
    <w:nsid w:val="ED5D816E"/>
    <w:multiLevelType w:val="singleLevel"/>
    <w:tmpl w:val="ED5D816E"/>
    <w:lvl w:ilvl="0" w:tentative="0">
      <w:start w:val="1"/>
      <w:numFmt w:val="decimal"/>
      <w:suff w:val="nothing"/>
      <w:lvlText w:val="%1、"/>
      <w:lvlJc w:val="left"/>
    </w:lvl>
  </w:abstractNum>
  <w:abstractNum w:abstractNumId="3">
    <w:nsid w:val="31E5133A"/>
    <w:multiLevelType w:val="singleLevel"/>
    <w:tmpl w:val="31E5133A"/>
    <w:lvl w:ilvl="0" w:tentative="0">
      <w:start w:val="9"/>
      <w:numFmt w:val="decimal"/>
      <w:lvlText w:val="%1."/>
      <w:lvlJc w:val="left"/>
      <w:pPr>
        <w:tabs>
          <w:tab w:val="left" w:pos="312"/>
        </w:tabs>
      </w:pPr>
    </w:lvl>
  </w:abstractNum>
  <w:abstractNum w:abstractNumId="4">
    <w:nsid w:val="550632D2"/>
    <w:multiLevelType w:val="singleLevel"/>
    <w:tmpl w:val="550632D2"/>
    <w:lvl w:ilvl="0" w:tentative="0">
      <w:start w:val="1"/>
      <w:numFmt w:val="decimal"/>
      <w:suff w:val="nothing"/>
      <w:lvlText w:val="%1、"/>
      <w:lvlJc w:val="left"/>
      <w:pPr>
        <w:ind w:left="-15"/>
      </w:pPr>
      <w:rPr>
        <w:rFonts w:cs="Times New Roman"/>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D2E48"/>
    <w:rsid w:val="000A2BD4"/>
    <w:rsid w:val="000E3E4D"/>
    <w:rsid w:val="00104DFD"/>
    <w:rsid w:val="001B2343"/>
    <w:rsid w:val="002746EC"/>
    <w:rsid w:val="006F3CBB"/>
    <w:rsid w:val="008E2D68"/>
    <w:rsid w:val="009B40B5"/>
    <w:rsid w:val="00B36465"/>
    <w:rsid w:val="01013686"/>
    <w:rsid w:val="011B05F2"/>
    <w:rsid w:val="011C44BE"/>
    <w:rsid w:val="01250CBA"/>
    <w:rsid w:val="013D4C52"/>
    <w:rsid w:val="015102EF"/>
    <w:rsid w:val="015310B0"/>
    <w:rsid w:val="019A76ED"/>
    <w:rsid w:val="01C71C47"/>
    <w:rsid w:val="01C8558B"/>
    <w:rsid w:val="01D46712"/>
    <w:rsid w:val="01FC66C0"/>
    <w:rsid w:val="01FF6E5E"/>
    <w:rsid w:val="020C0BA4"/>
    <w:rsid w:val="02294C2F"/>
    <w:rsid w:val="02306C90"/>
    <w:rsid w:val="023F6448"/>
    <w:rsid w:val="028902C4"/>
    <w:rsid w:val="02942BF6"/>
    <w:rsid w:val="03335702"/>
    <w:rsid w:val="033E79B8"/>
    <w:rsid w:val="03ED3C20"/>
    <w:rsid w:val="04347580"/>
    <w:rsid w:val="04407E86"/>
    <w:rsid w:val="04893FA4"/>
    <w:rsid w:val="048C776E"/>
    <w:rsid w:val="04DA077B"/>
    <w:rsid w:val="050E44C7"/>
    <w:rsid w:val="05297632"/>
    <w:rsid w:val="053A3CB2"/>
    <w:rsid w:val="05845E87"/>
    <w:rsid w:val="05B257CA"/>
    <w:rsid w:val="05BB6146"/>
    <w:rsid w:val="05C2140B"/>
    <w:rsid w:val="05E76156"/>
    <w:rsid w:val="05EC1167"/>
    <w:rsid w:val="06704592"/>
    <w:rsid w:val="067E57CD"/>
    <w:rsid w:val="072B70F4"/>
    <w:rsid w:val="07637963"/>
    <w:rsid w:val="07B61858"/>
    <w:rsid w:val="08716E9D"/>
    <w:rsid w:val="08DF7443"/>
    <w:rsid w:val="08EE6740"/>
    <w:rsid w:val="08F024B8"/>
    <w:rsid w:val="08F70CC5"/>
    <w:rsid w:val="090364FE"/>
    <w:rsid w:val="09437749"/>
    <w:rsid w:val="09732563"/>
    <w:rsid w:val="098D1876"/>
    <w:rsid w:val="09A5518D"/>
    <w:rsid w:val="09C13E54"/>
    <w:rsid w:val="09D47A42"/>
    <w:rsid w:val="09D8273B"/>
    <w:rsid w:val="0A8E1F88"/>
    <w:rsid w:val="0ADD0322"/>
    <w:rsid w:val="0AFB36B1"/>
    <w:rsid w:val="0B2B5A29"/>
    <w:rsid w:val="0B3C19E4"/>
    <w:rsid w:val="0B645C6F"/>
    <w:rsid w:val="0BA46B60"/>
    <w:rsid w:val="0BD6578D"/>
    <w:rsid w:val="0BE33000"/>
    <w:rsid w:val="0BE33139"/>
    <w:rsid w:val="0C3D3FF4"/>
    <w:rsid w:val="0C506D49"/>
    <w:rsid w:val="0C6E58AA"/>
    <w:rsid w:val="0C8341E4"/>
    <w:rsid w:val="0C872943"/>
    <w:rsid w:val="0CA737D5"/>
    <w:rsid w:val="0CDB522D"/>
    <w:rsid w:val="0CEE3328"/>
    <w:rsid w:val="0CF27A91"/>
    <w:rsid w:val="0CF62191"/>
    <w:rsid w:val="0D2812B8"/>
    <w:rsid w:val="0D336E17"/>
    <w:rsid w:val="0D67217C"/>
    <w:rsid w:val="0D8D4779"/>
    <w:rsid w:val="0D97096A"/>
    <w:rsid w:val="0D9C6998"/>
    <w:rsid w:val="0DF46AE1"/>
    <w:rsid w:val="0E033F78"/>
    <w:rsid w:val="0E2837B5"/>
    <w:rsid w:val="0E424B7A"/>
    <w:rsid w:val="0E5E07DD"/>
    <w:rsid w:val="0E7814E7"/>
    <w:rsid w:val="0E8A3623"/>
    <w:rsid w:val="0EC8234F"/>
    <w:rsid w:val="0FA062BA"/>
    <w:rsid w:val="0FCA209D"/>
    <w:rsid w:val="101D1F96"/>
    <w:rsid w:val="103872EB"/>
    <w:rsid w:val="10B66536"/>
    <w:rsid w:val="10E36DA6"/>
    <w:rsid w:val="11265983"/>
    <w:rsid w:val="11822B3B"/>
    <w:rsid w:val="11AC4071"/>
    <w:rsid w:val="11CE5360"/>
    <w:rsid w:val="123444D1"/>
    <w:rsid w:val="12705AF5"/>
    <w:rsid w:val="12AE00BC"/>
    <w:rsid w:val="130D1EB8"/>
    <w:rsid w:val="13316D4A"/>
    <w:rsid w:val="136A569D"/>
    <w:rsid w:val="137969C1"/>
    <w:rsid w:val="13D5030B"/>
    <w:rsid w:val="14180D5F"/>
    <w:rsid w:val="146D33FC"/>
    <w:rsid w:val="1475553C"/>
    <w:rsid w:val="1488393D"/>
    <w:rsid w:val="148B382E"/>
    <w:rsid w:val="14BC5681"/>
    <w:rsid w:val="14ED1FA1"/>
    <w:rsid w:val="153515A4"/>
    <w:rsid w:val="157D3CBD"/>
    <w:rsid w:val="15F95BEB"/>
    <w:rsid w:val="15F97F31"/>
    <w:rsid w:val="163A71F3"/>
    <w:rsid w:val="167441DE"/>
    <w:rsid w:val="168F638C"/>
    <w:rsid w:val="16C37745"/>
    <w:rsid w:val="16D554A4"/>
    <w:rsid w:val="174D608F"/>
    <w:rsid w:val="176D1177"/>
    <w:rsid w:val="17A01BFF"/>
    <w:rsid w:val="181A0816"/>
    <w:rsid w:val="18755A33"/>
    <w:rsid w:val="18B7518F"/>
    <w:rsid w:val="193A4985"/>
    <w:rsid w:val="196C6690"/>
    <w:rsid w:val="1974736E"/>
    <w:rsid w:val="197F2F5C"/>
    <w:rsid w:val="198D2E46"/>
    <w:rsid w:val="19923117"/>
    <w:rsid w:val="19AF7825"/>
    <w:rsid w:val="19CA0F67"/>
    <w:rsid w:val="19D16D71"/>
    <w:rsid w:val="1A110D14"/>
    <w:rsid w:val="1A115ED4"/>
    <w:rsid w:val="1A233B27"/>
    <w:rsid w:val="1A7F369B"/>
    <w:rsid w:val="1A890BE2"/>
    <w:rsid w:val="1AC83E07"/>
    <w:rsid w:val="1AD80FFE"/>
    <w:rsid w:val="1AED5392"/>
    <w:rsid w:val="1B1E2EB4"/>
    <w:rsid w:val="1B3037BA"/>
    <w:rsid w:val="1B3B04C2"/>
    <w:rsid w:val="1B444B6B"/>
    <w:rsid w:val="1B641770"/>
    <w:rsid w:val="1B687F29"/>
    <w:rsid w:val="1B7156DA"/>
    <w:rsid w:val="1B8716FA"/>
    <w:rsid w:val="1B8D0E39"/>
    <w:rsid w:val="1BB407FE"/>
    <w:rsid w:val="1BC24BEB"/>
    <w:rsid w:val="1BCD6688"/>
    <w:rsid w:val="1BD610B8"/>
    <w:rsid w:val="1BE02CFF"/>
    <w:rsid w:val="1C106C1E"/>
    <w:rsid w:val="1C1B13D0"/>
    <w:rsid w:val="1C6213C2"/>
    <w:rsid w:val="1C65482B"/>
    <w:rsid w:val="1CB21A42"/>
    <w:rsid w:val="1CE50352"/>
    <w:rsid w:val="1D443436"/>
    <w:rsid w:val="1D6F3E9B"/>
    <w:rsid w:val="1DA8096B"/>
    <w:rsid w:val="1DB333EB"/>
    <w:rsid w:val="1DB46B7E"/>
    <w:rsid w:val="1DF11032"/>
    <w:rsid w:val="1E0519D0"/>
    <w:rsid w:val="1E057B6B"/>
    <w:rsid w:val="1E5D36E8"/>
    <w:rsid w:val="1E717CF0"/>
    <w:rsid w:val="1E78127C"/>
    <w:rsid w:val="1E9D1463"/>
    <w:rsid w:val="1EA336D1"/>
    <w:rsid w:val="1EAB11EE"/>
    <w:rsid w:val="1EC10F30"/>
    <w:rsid w:val="1F2C1918"/>
    <w:rsid w:val="1FDF0B6A"/>
    <w:rsid w:val="201420CE"/>
    <w:rsid w:val="204F3F28"/>
    <w:rsid w:val="205E53C5"/>
    <w:rsid w:val="20AC3666"/>
    <w:rsid w:val="20BA1993"/>
    <w:rsid w:val="20BE26D1"/>
    <w:rsid w:val="20CA1A15"/>
    <w:rsid w:val="20F30A08"/>
    <w:rsid w:val="20F544A1"/>
    <w:rsid w:val="211929E4"/>
    <w:rsid w:val="212E7E2B"/>
    <w:rsid w:val="213A031C"/>
    <w:rsid w:val="21452F55"/>
    <w:rsid w:val="21501CC0"/>
    <w:rsid w:val="21664940"/>
    <w:rsid w:val="21C50BE9"/>
    <w:rsid w:val="21F4671D"/>
    <w:rsid w:val="22014572"/>
    <w:rsid w:val="2212131B"/>
    <w:rsid w:val="22354585"/>
    <w:rsid w:val="22401962"/>
    <w:rsid w:val="22700F35"/>
    <w:rsid w:val="22797BB9"/>
    <w:rsid w:val="22C2681B"/>
    <w:rsid w:val="22EF773C"/>
    <w:rsid w:val="23961CFA"/>
    <w:rsid w:val="23BE5839"/>
    <w:rsid w:val="23E36478"/>
    <w:rsid w:val="23E63345"/>
    <w:rsid w:val="244A0FBB"/>
    <w:rsid w:val="24916A1D"/>
    <w:rsid w:val="24FF213C"/>
    <w:rsid w:val="251C20C1"/>
    <w:rsid w:val="2551123C"/>
    <w:rsid w:val="257361C2"/>
    <w:rsid w:val="25EA3646"/>
    <w:rsid w:val="25F345B5"/>
    <w:rsid w:val="26985C1B"/>
    <w:rsid w:val="269D4139"/>
    <w:rsid w:val="26A714BB"/>
    <w:rsid w:val="26BA206F"/>
    <w:rsid w:val="26E054C2"/>
    <w:rsid w:val="274E7D51"/>
    <w:rsid w:val="279B67B6"/>
    <w:rsid w:val="27F37477"/>
    <w:rsid w:val="27F92B56"/>
    <w:rsid w:val="286454B9"/>
    <w:rsid w:val="28901B93"/>
    <w:rsid w:val="28B47EFA"/>
    <w:rsid w:val="28D20C97"/>
    <w:rsid w:val="29254689"/>
    <w:rsid w:val="29453CD4"/>
    <w:rsid w:val="298165C6"/>
    <w:rsid w:val="298A062B"/>
    <w:rsid w:val="298C0F95"/>
    <w:rsid w:val="29A021CC"/>
    <w:rsid w:val="29EC5C69"/>
    <w:rsid w:val="2A1B484A"/>
    <w:rsid w:val="2A1B6EC5"/>
    <w:rsid w:val="2A257709"/>
    <w:rsid w:val="2A41271B"/>
    <w:rsid w:val="2B65068C"/>
    <w:rsid w:val="2B697767"/>
    <w:rsid w:val="2BC26A9E"/>
    <w:rsid w:val="2BE55337"/>
    <w:rsid w:val="2BE66227"/>
    <w:rsid w:val="2C0948CC"/>
    <w:rsid w:val="2C26606D"/>
    <w:rsid w:val="2C323F78"/>
    <w:rsid w:val="2C464C80"/>
    <w:rsid w:val="2C4A10E3"/>
    <w:rsid w:val="2C6162E4"/>
    <w:rsid w:val="2C98683F"/>
    <w:rsid w:val="2CEC36FF"/>
    <w:rsid w:val="2CFB5698"/>
    <w:rsid w:val="2D122CB8"/>
    <w:rsid w:val="2D7B105C"/>
    <w:rsid w:val="2D7C51D2"/>
    <w:rsid w:val="2DA7606B"/>
    <w:rsid w:val="2DE2204C"/>
    <w:rsid w:val="2E003E38"/>
    <w:rsid w:val="2E3350FE"/>
    <w:rsid w:val="2E353190"/>
    <w:rsid w:val="2E36630F"/>
    <w:rsid w:val="2E475236"/>
    <w:rsid w:val="2E4F7706"/>
    <w:rsid w:val="2E921F9E"/>
    <w:rsid w:val="2ED16C72"/>
    <w:rsid w:val="2EE56E88"/>
    <w:rsid w:val="2EFF6AB0"/>
    <w:rsid w:val="2F0903B9"/>
    <w:rsid w:val="2F234AE5"/>
    <w:rsid w:val="2F285F4E"/>
    <w:rsid w:val="2F507C77"/>
    <w:rsid w:val="2F714AE8"/>
    <w:rsid w:val="2F7430F4"/>
    <w:rsid w:val="2F7D3F37"/>
    <w:rsid w:val="2FE1088E"/>
    <w:rsid w:val="306A4D70"/>
    <w:rsid w:val="309D6101"/>
    <w:rsid w:val="309F019C"/>
    <w:rsid w:val="30F57209"/>
    <w:rsid w:val="31083F93"/>
    <w:rsid w:val="31211B10"/>
    <w:rsid w:val="314918D2"/>
    <w:rsid w:val="315260E7"/>
    <w:rsid w:val="3176075D"/>
    <w:rsid w:val="3186197B"/>
    <w:rsid w:val="3207424B"/>
    <w:rsid w:val="320F4EAD"/>
    <w:rsid w:val="325D6BDD"/>
    <w:rsid w:val="328A4102"/>
    <w:rsid w:val="32A6560B"/>
    <w:rsid w:val="32B804EA"/>
    <w:rsid w:val="32C129CD"/>
    <w:rsid w:val="32D36D8E"/>
    <w:rsid w:val="32FF1FB7"/>
    <w:rsid w:val="333F6A5E"/>
    <w:rsid w:val="337F561B"/>
    <w:rsid w:val="33CA73CB"/>
    <w:rsid w:val="33D53ED4"/>
    <w:rsid w:val="34584792"/>
    <w:rsid w:val="34691783"/>
    <w:rsid w:val="347B4A7C"/>
    <w:rsid w:val="347D3297"/>
    <w:rsid w:val="347F14C4"/>
    <w:rsid w:val="34A00E3E"/>
    <w:rsid w:val="34AA5361"/>
    <w:rsid w:val="35035C0F"/>
    <w:rsid w:val="352E7D40"/>
    <w:rsid w:val="355A0B35"/>
    <w:rsid w:val="35857950"/>
    <w:rsid w:val="36027BC5"/>
    <w:rsid w:val="3673244E"/>
    <w:rsid w:val="368C0655"/>
    <w:rsid w:val="36DB592B"/>
    <w:rsid w:val="36DD2E48"/>
    <w:rsid w:val="373C5183"/>
    <w:rsid w:val="3780190D"/>
    <w:rsid w:val="378D5802"/>
    <w:rsid w:val="37AC168C"/>
    <w:rsid w:val="38324EF2"/>
    <w:rsid w:val="385032DF"/>
    <w:rsid w:val="38B335C5"/>
    <w:rsid w:val="38CE36A8"/>
    <w:rsid w:val="395D5F60"/>
    <w:rsid w:val="3962445C"/>
    <w:rsid w:val="39B34CB8"/>
    <w:rsid w:val="3A246BE0"/>
    <w:rsid w:val="3A562B4A"/>
    <w:rsid w:val="3A5E40EC"/>
    <w:rsid w:val="3A683679"/>
    <w:rsid w:val="3AB65080"/>
    <w:rsid w:val="3AC247F3"/>
    <w:rsid w:val="3ACD3B57"/>
    <w:rsid w:val="3AD754E8"/>
    <w:rsid w:val="3AFC6095"/>
    <w:rsid w:val="3B814FFF"/>
    <w:rsid w:val="3B892174"/>
    <w:rsid w:val="3C0648D8"/>
    <w:rsid w:val="3C1722B0"/>
    <w:rsid w:val="3C2A6E5D"/>
    <w:rsid w:val="3C840002"/>
    <w:rsid w:val="3CB23E27"/>
    <w:rsid w:val="3CB70875"/>
    <w:rsid w:val="3CFD3DD4"/>
    <w:rsid w:val="3D03573C"/>
    <w:rsid w:val="3D1A28CB"/>
    <w:rsid w:val="3D3B1EA6"/>
    <w:rsid w:val="3D444CC8"/>
    <w:rsid w:val="3D51270A"/>
    <w:rsid w:val="3DD6476A"/>
    <w:rsid w:val="3E09243F"/>
    <w:rsid w:val="3E27610D"/>
    <w:rsid w:val="3E417311"/>
    <w:rsid w:val="3E4302B1"/>
    <w:rsid w:val="3E4E6290"/>
    <w:rsid w:val="3E7964D0"/>
    <w:rsid w:val="3E933442"/>
    <w:rsid w:val="3EA2486F"/>
    <w:rsid w:val="3EFE69D5"/>
    <w:rsid w:val="3F11283C"/>
    <w:rsid w:val="3F6121B3"/>
    <w:rsid w:val="3F80388E"/>
    <w:rsid w:val="3F8F3F67"/>
    <w:rsid w:val="3F9C0DF2"/>
    <w:rsid w:val="3FB9254F"/>
    <w:rsid w:val="401961CE"/>
    <w:rsid w:val="401B7113"/>
    <w:rsid w:val="406A708F"/>
    <w:rsid w:val="40CE1A2D"/>
    <w:rsid w:val="40E32249"/>
    <w:rsid w:val="40EE76A4"/>
    <w:rsid w:val="40FC69EE"/>
    <w:rsid w:val="41660CF4"/>
    <w:rsid w:val="41714CC7"/>
    <w:rsid w:val="4177182C"/>
    <w:rsid w:val="417A74A6"/>
    <w:rsid w:val="41906EDC"/>
    <w:rsid w:val="41A0291F"/>
    <w:rsid w:val="420F52D3"/>
    <w:rsid w:val="421729FF"/>
    <w:rsid w:val="42A5284C"/>
    <w:rsid w:val="432E2C14"/>
    <w:rsid w:val="43722948"/>
    <w:rsid w:val="43B213BB"/>
    <w:rsid w:val="43B92ECB"/>
    <w:rsid w:val="43BC123F"/>
    <w:rsid w:val="43BE3EFD"/>
    <w:rsid w:val="44304CC4"/>
    <w:rsid w:val="44357791"/>
    <w:rsid w:val="445F3A72"/>
    <w:rsid w:val="447A522B"/>
    <w:rsid w:val="44C6239C"/>
    <w:rsid w:val="45360CC2"/>
    <w:rsid w:val="454F6736"/>
    <w:rsid w:val="456A2ABF"/>
    <w:rsid w:val="46020B59"/>
    <w:rsid w:val="460D7D94"/>
    <w:rsid w:val="46205F7B"/>
    <w:rsid w:val="463C6C15"/>
    <w:rsid w:val="46476441"/>
    <w:rsid w:val="4656281F"/>
    <w:rsid w:val="46851C90"/>
    <w:rsid w:val="46D92A71"/>
    <w:rsid w:val="46DF78AA"/>
    <w:rsid w:val="46FA600A"/>
    <w:rsid w:val="47213261"/>
    <w:rsid w:val="472B50B5"/>
    <w:rsid w:val="47685F56"/>
    <w:rsid w:val="476C652F"/>
    <w:rsid w:val="47BA1CFB"/>
    <w:rsid w:val="481728B6"/>
    <w:rsid w:val="481B23A6"/>
    <w:rsid w:val="48463928"/>
    <w:rsid w:val="485369E6"/>
    <w:rsid w:val="490158A6"/>
    <w:rsid w:val="495A0CDE"/>
    <w:rsid w:val="497329BF"/>
    <w:rsid w:val="498A6090"/>
    <w:rsid w:val="4990764A"/>
    <w:rsid w:val="49D95B89"/>
    <w:rsid w:val="49FB423D"/>
    <w:rsid w:val="4A1D790D"/>
    <w:rsid w:val="4A2E1DBA"/>
    <w:rsid w:val="4A49144C"/>
    <w:rsid w:val="4A563F44"/>
    <w:rsid w:val="4AA27491"/>
    <w:rsid w:val="4B9479BE"/>
    <w:rsid w:val="4B9D55E6"/>
    <w:rsid w:val="4BAA58B3"/>
    <w:rsid w:val="4BCC49D5"/>
    <w:rsid w:val="4BFF23D5"/>
    <w:rsid w:val="4C163092"/>
    <w:rsid w:val="4C8A7AFA"/>
    <w:rsid w:val="4CD2278A"/>
    <w:rsid w:val="4D034B5E"/>
    <w:rsid w:val="4D392B50"/>
    <w:rsid w:val="4D6E471A"/>
    <w:rsid w:val="4D836097"/>
    <w:rsid w:val="4DAD0E01"/>
    <w:rsid w:val="4DBD0405"/>
    <w:rsid w:val="4DC05754"/>
    <w:rsid w:val="4E293F8A"/>
    <w:rsid w:val="4E593818"/>
    <w:rsid w:val="4E9A0842"/>
    <w:rsid w:val="4EC11776"/>
    <w:rsid w:val="4ECD55BC"/>
    <w:rsid w:val="4ED84B4D"/>
    <w:rsid w:val="4EEC61C1"/>
    <w:rsid w:val="4F037173"/>
    <w:rsid w:val="4F212CF0"/>
    <w:rsid w:val="4FA06606"/>
    <w:rsid w:val="4FEF0ACC"/>
    <w:rsid w:val="500656EA"/>
    <w:rsid w:val="505678C7"/>
    <w:rsid w:val="507373A8"/>
    <w:rsid w:val="508A075A"/>
    <w:rsid w:val="50923196"/>
    <w:rsid w:val="50D76256"/>
    <w:rsid w:val="512A0C18"/>
    <w:rsid w:val="51373CCE"/>
    <w:rsid w:val="51505BD9"/>
    <w:rsid w:val="51533E05"/>
    <w:rsid w:val="51763833"/>
    <w:rsid w:val="5195678C"/>
    <w:rsid w:val="51B366CB"/>
    <w:rsid w:val="52483D98"/>
    <w:rsid w:val="52485C4B"/>
    <w:rsid w:val="527316F6"/>
    <w:rsid w:val="52791358"/>
    <w:rsid w:val="52C57F51"/>
    <w:rsid w:val="52C7127A"/>
    <w:rsid w:val="533675EF"/>
    <w:rsid w:val="535D0CD2"/>
    <w:rsid w:val="53696FB3"/>
    <w:rsid w:val="538B3DA3"/>
    <w:rsid w:val="53A50FD6"/>
    <w:rsid w:val="53F74552"/>
    <w:rsid w:val="5429245C"/>
    <w:rsid w:val="54772F01"/>
    <w:rsid w:val="54B9658F"/>
    <w:rsid w:val="54E62915"/>
    <w:rsid w:val="553F0091"/>
    <w:rsid w:val="55863FBF"/>
    <w:rsid w:val="55A664E1"/>
    <w:rsid w:val="55CF1130"/>
    <w:rsid w:val="55F1204A"/>
    <w:rsid w:val="55FE7CEC"/>
    <w:rsid w:val="560A0519"/>
    <w:rsid w:val="564136BD"/>
    <w:rsid w:val="568E4EB6"/>
    <w:rsid w:val="56D70536"/>
    <w:rsid w:val="571B394B"/>
    <w:rsid w:val="57235173"/>
    <w:rsid w:val="57310010"/>
    <w:rsid w:val="574621DE"/>
    <w:rsid w:val="576C40CA"/>
    <w:rsid w:val="576D42A0"/>
    <w:rsid w:val="577277AF"/>
    <w:rsid w:val="57823816"/>
    <w:rsid w:val="57A066FD"/>
    <w:rsid w:val="57ED726F"/>
    <w:rsid w:val="57FC2E7F"/>
    <w:rsid w:val="580511B0"/>
    <w:rsid w:val="58892447"/>
    <w:rsid w:val="58C4017D"/>
    <w:rsid w:val="58DB7167"/>
    <w:rsid w:val="58FB58A5"/>
    <w:rsid w:val="5910100A"/>
    <w:rsid w:val="59447BB3"/>
    <w:rsid w:val="59D72365"/>
    <w:rsid w:val="59D949A4"/>
    <w:rsid w:val="5A1153B7"/>
    <w:rsid w:val="5A605E28"/>
    <w:rsid w:val="5A8E5AA1"/>
    <w:rsid w:val="5A981159"/>
    <w:rsid w:val="5B5E27FE"/>
    <w:rsid w:val="5BBA10AD"/>
    <w:rsid w:val="5BBD5C30"/>
    <w:rsid w:val="5BCD17B1"/>
    <w:rsid w:val="5BE3567F"/>
    <w:rsid w:val="5BE62019"/>
    <w:rsid w:val="5C186ED1"/>
    <w:rsid w:val="5C720D24"/>
    <w:rsid w:val="5C7A64FD"/>
    <w:rsid w:val="5C8A68D2"/>
    <w:rsid w:val="5CA5409A"/>
    <w:rsid w:val="5CCE57E1"/>
    <w:rsid w:val="5CD9231A"/>
    <w:rsid w:val="5CF6477F"/>
    <w:rsid w:val="5D292A17"/>
    <w:rsid w:val="5D385040"/>
    <w:rsid w:val="5D7E15AD"/>
    <w:rsid w:val="5D9C6956"/>
    <w:rsid w:val="5DC23674"/>
    <w:rsid w:val="5DE22DEB"/>
    <w:rsid w:val="5DE76DE3"/>
    <w:rsid w:val="5DF40745"/>
    <w:rsid w:val="5E182E7A"/>
    <w:rsid w:val="5E850121"/>
    <w:rsid w:val="5E987E55"/>
    <w:rsid w:val="5F28567D"/>
    <w:rsid w:val="5F503D16"/>
    <w:rsid w:val="5F893C41"/>
    <w:rsid w:val="5FA840C8"/>
    <w:rsid w:val="5FCA6734"/>
    <w:rsid w:val="5FDE6938"/>
    <w:rsid w:val="5FE8506D"/>
    <w:rsid w:val="60793CB6"/>
    <w:rsid w:val="608D40F5"/>
    <w:rsid w:val="60AB3047"/>
    <w:rsid w:val="60C84309"/>
    <w:rsid w:val="60F852A0"/>
    <w:rsid w:val="61166B7B"/>
    <w:rsid w:val="613D6DF1"/>
    <w:rsid w:val="615A1F1C"/>
    <w:rsid w:val="616B0F9E"/>
    <w:rsid w:val="619960CB"/>
    <w:rsid w:val="61BA08F5"/>
    <w:rsid w:val="61C83D08"/>
    <w:rsid w:val="62172EA3"/>
    <w:rsid w:val="625C4CA0"/>
    <w:rsid w:val="62AB55FF"/>
    <w:rsid w:val="62C37A20"/>
    <w:rsid w:val="632E5351"/>
    <w:rsid w:val="63316D72"/>
    <w:rsid w:val="6353259C"/>
    <w:rsid w:val="635346DB"/>
    <w:rsid w:val="636D383E"/>
    <w:rsid w:val="63760D16"/>
    <w:rsid w:val="63865964"/>
    <w:rsid w:val="63895494"/>
    <w:rsid w:val="63987D66"/>
    <w:rsid w:val="63E0515C"/>
    <w:rsid w:val="640E7DDB"/>
    <w:rsid w:val="643B1083"/>
    <w:rsid w:val="64476B1A"/>
    <w:rsid w:val="646232E5"/>
    <w:rsid w:val="64744EC0"/>
    <w:rsid w:val="64781961"/>
    <w:rsid w:val="64C86664"/>
    <w:rsid w:val="64FA557F"/>
    <w:rsid w:val="650405DA"/>
    <w:rsid w:val="65313CAB"/>
    <w:rsid w:val="65556C1D"/>
    <w:rsid w:val="655F6143"/>
    <w:rsid w:val="65B91CAA"/>
    <w:rsid w:val="65DF19E0"/>
    <w:rsid w:val="65ED7ECC"/>
    <w:rsid w:val="66124A40"/>
    <w:rsid w:val="662655E4"/>
    <w:rsid w:val="663D66BA"/>
    <w:rsid w:val="66430A14"/>
    <w:rsid w:val="66543A3E"/>
    <w:rsid w:val="66B716B1"/>
    <w:rsid w:val="66BA7933"/>
    <w:rsid w:val="66BB0AF6"/>
    <w:rsid w:val="672F7AD9"/>
    <w:rsid w:val="674C27BD"/>
    <w:rsid w:val="674C27E6"/>
    <w:rsid w:val="675C1EBD"/>
    <w:rsid w:val="678D4C32"/>
    <w:rsid w:val="67BB4427"/>
    <w:rsid w:val="67CC0483"/>
    <w:rsid w:val="683566A7"/>
    <w:rsid w:val="68564D9F"/>
    <w:rsid w:val="68686AEA"/>
    <w:rsid w:val="68AA6E6F"/>
    <w:rsid w:val="68DB7B70"/>
    <w:rsid w:val="69100251"/>
    <w:rsid w:val="6951214A"/>
    <w:rsid w:val="69646571"/>
    <w:rsid w:val="696D41AC"/>
    <w:rsid w:val="697C16E5"/>
    <w:rsid w:val="69871CCA"/>
    <w:rsid w:val="699F478D"/>
    <w:rsid w:val="69DA3001"/>
    <w:rsid w:val="6A115484"/>
    <w:rsid w:val="6A211BA6"/>
    <w:rsid w:val="6A385B22"/>
    <w:rsid w:val="6A5242A8"/>
    <w:rsid w:val="6A6F7840"/>
    <w:rsid w:val="6AA5762F"/>
    <w:rsid w:val="6AB35164"/>
    <w:rsid w:val="6ABE0C43"/>
    <w:rsid w:val="6B211199"/>
    <w:rsid w:val="6B5C39AE"/>
    <w:rsid w:val="6B8361E9"/>
    <w:rsid w:val="6B9A16B0"/>
    <w:rsid w:val="6BA378DF"/>
    <w:rsid w:val="6BA46C89"/>
    <w:rsid w:val="6C1D49CB"/>
    <w:rsid w:val="6C290713"/>
    <w:rsid w:val="6C6A045E"/>
    <w:rsid w:val="6C7726BF"/>
    <w:rsid w:val="6CD4669D"/>
    <w:rsid w:val="6CE378D1"/>
    <w:rsid w:val="6D425D7A"/>
    <w:rsid w:val="6D57537F"/>
    <w:rsid w:val="6D6E3498"/>
    <w:rsid w:val="6D774551"/>
    <w:rsid w:val="6DAA5F2B"/>
    <w:rsid w:val="6DD44C87"/>
    <w:rsid w:val="6DDF2FB3"/>
    <w:rsid w:val="6DFB4C14"/>
    <w:rsid w:val="6E0D4474"/>
    <w:rsid w:val="6E4A332F"/>
    <w:rsid w:val="6E5532AC"/>
    <w:rsid w:val="6E6C2029"/>
    <w:rsid w:val="6E8048F5"/>
    <w:rsid w:val="6ECE3C57"/>
    <w:rsid w:val="6EE50F87"/>
    <w:rsid w:val="6F111375"/>
    <w:rsid w:val="6F6679DB"/>
    <w:rsid w:val="6F6C3363"/>
    <w:rsid w:val="6FB72105"/>
    <w:rsid w:val="701579D1"/>
    <w:rsid w:val="703A46AE"/>
    <w:rsid w:val="70406109"/>
    <w:rsid w:val="70CF4FB7"/>
    <w:rsid w:val="70E1568B"/>
    <w:rsid w:val="71063344"/>
    <w:rsid w:val="71222D64"/>
    <w:rsid w:val="717C7162"/>
    <w:rsid w:val="7230753F"/>
    <w:rsid w:val="723576FD"/>
    <w:rsid w:val="72746027"/>
    <w:rsid w:val="72BF4FED"/>
    <w:rsid w:val="72FF72DF"/>
    <w:rsid w:val="73504D4A"/>
    <w:rsid w:val="73655DE9"/>
    <w:rsid w:val="739C05CE"/>
    <w:rsid w:val="73EF6347"/>
    <w:rsid w:val="741039A7"/>
    <w:rsid w:val="74485A42"/>
    <w:rsid w:val="74513F9E"/>
    <w:rsid w:val="747B5032"/>
    <w:rsid w:val="749A363D"/>
    <w:rsid w:val="74EE65C9"/>
    <w:rsid w:val="75220B5E"/>
    <w:rsid w:val="755B36CA"/>
    <w:rsid w:val="75881098"/>
    <w:rsid w:val="75D46056"/>
    <w:rsid w:val="764D1482"/>
    <w:rsid w:val="76AE2A34"/>
    <w:rsid w:val="76CA536F"/>
    <w:rsid w:val="76D15316"/>
    <w:rsid w:val="76E00193"/>
    <w:rsid w:val="76F455F8"/>
    <w:rsid w:val="76F93CB0"/>
    <w:rsid w:val="77161E07"/>
    <w:rsid w:val="77222C2D"/>
    <w:rsid w:val="772304B8"/>
    <w:rsid w:val="77463045"/>
    <w:rsid w:val="776E39F1"/>
    <w:rsid w:val="77853D3D"/>
    <w:rsid w:val="77A2369A"/>
    <w:rsid w:val="77A63CE8"/>
    <w:rsid w:val="77BC475C"/>
    <w:rsid w:val="77D00208"/>
    <w:rsid w:val="77E41C4E"/>
    <w:rsid w:val="78053253"/>
    <w:rsid w:val="78106856"/>
    <w:rsid w:val="78583817"/>
    <w:rsid w:val="78C012EE"/>
    <w:rsid w:val="78CC3F95"/>
    <w:rsid w:val="78D24787"/>
    <w:rsid w:val="78E12A2A"/>
    <w:rsid w:val="790E4463"/>
    <w:rsid w:val="791C2F95"/>
    <w:rsid w:val="7A1E33BA"/>
    <w:rsid w:val="7A28598C"/>
    <w:rsid w:val="7A75124E"/>
    <w:rsid w:val="7A765096"/>
    <w:rsid w:val="7A8D3EE5"/>
    <w:rsid w:val="7B4F58E7"/>
    <w:rsid w:val="7BB61A30"/>
    <w:rsid w:val="7BCE10C4"/>
    <w:rsid w:val="7BF839F0"/>
    <w:rsid w:val="7BFC07AB"/>
    <w:rsid w:val="7C0163D7"/>
    <w:rsid w:val="7C020E2F"/>
    <w:rsid w:val="7C21075B"/>
    <w:rsid w:val="7CB91310"/>
    <w:rsid w:val="7CB92EC9"/>
    <w:rsid w:val="7CBE322D"/>
    <w:rsid w:val="7CCA2583"/>
    <w:rsid w:val="7D481C7F"/>
    <w:rsid w:val="7D8C4BD1"/>
    <w:rsid w:val="7D9C1FA2"/>
    <w:rsid w:val="7E041C04"/>
    <w:rsid w:val="7E1D7BA9"/>
    <w:rsid w:val="7E342F31"/>
    <w:rsid w:val="7E464E00"/>
    <w:rsid w:val="7E8F1C32"/>
    <w:rsid w:val="7E9237B4"/>
    <w:rsid w:val="7EA5760D"/>
    <w:rsid w:val="7EA769F8"/>
    <w:rsid w:val="7EC55D84"/>
    <w:rsid w:val="7EC72A79"/>
    <w:rsid w:val="7ED00C03"/>
    <w:rsid w:val="7EE737AA"/>
    <w:rsid w:val="7EEF084D"/>
    <w:rsid w:val="7F6C612F"/>
    <w:rsid w:val="7FA01DD0"/>
    <w:rsid w:val="7FAA0715"/>
    <w:rsid w:val="7FCE3837"/>
    <w:rsid w:val="7FE97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beforeLines="50" w:line="360" w:lineRule="auto"/>
      <w:ind w:firstLine="420"/>
    </w:pPr>
    <w:rPr>
      <w:sz w:val="24"/>
    </w:rPr>
  </w:style>
  <w:style w:type="paragraph" w:styleId="3">
    <w:name w:val="Body Text First Indent 2"/>
    <w:basedOn w:val="4"/>
    <w:unhideWhenUsed/>
    <w:qFormat/>
    <w:uiPriority w:val="99"/>
    <w:pPr>
      <w:spacing w:after="120"/>
      <w:ind w:left="420" w:leftChars="200" w:firstLine="420" w:firstLineChars="200"/>
    </w:pPr>
    <w:rPr>
      <w:rFonts w:ascii="Times New Roman"/>
      <w:kern w:val="0"/>
      <w:sz w:val="20"/>
    </w:rPr>
  </w:style>
  <w:style w:type="paragraph" w:styleId="4">
    <w:name w:val="Body Text Indent"/>
    <w:basedOn w:val="1"/>
    <w:qFormat/>
    <w:uiPriority w:val="99"/>
    <w:pPr>
      <w:spacing w:line="640" w:lineRule="exact"/>
      <w:ind w:firstLine="585"/>
    </w:pPr>
    <w:rPr>
      <w:rFonts w:ascii="楷体_GB2312" w:eastAsia="楷体_GB2312"/>
      <w:sz w:val="32"/>
    </w:rPr>
  </w:style>
  <w:style w:type="paragraph" w:styleId="8">
    <w:name w:val="table of authorities"/>
    <w:basedOn w:val="1"/>
    <w:next w:val="1"/>
    <w:qFormat/>
    <w:uiPriority w:val="99"/>
    <w:pPr>
      <w:ind w:left="420" w:leftChars="200"/>
    </w:p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
    <w:qFormat/>
    <w:uiPriority w:val="0"/>
    <w:pPr>
      <w:spacing w:after="120"/>
    </w:pPr>
    <w:rPr>
      <w:sz w:val="20"/>
    </w:rPr>
  </w:style>
  <w:style w:type="paragraph" w:styleId="11">
    <w:name w:val="Plain Text"/>
    <w:basedOn w:val="1"/>
    <w:qFormat/>
    <w:uiPriority w:val="0"/>
    <w:pPr>
      <w:adjustRightInd/>
      <w:spacing w:line="240" w:lineRule="auto"/>
      <w:textAlignment w:val="auto"/>
    </w:pPr>
    <w:rPr>
      <w:rFonts w:hAnsi="Courier New" w:cs="Courier New"/>
      <w:kern w:val="2"/>
      <w:sz w:val="21"/>
      <w:szCs w:val="21"/>
    </w:rPr>
  </w:style>
  <w:style w:type="paragraph" w:styleId="12">
    <w:name w:val="Date"/>
    <w:basedOn w:val="1"/>
    <w:next w:val="1"/>
    <w:qFormat/>
    <w:uiPriority w:val="0"/>
    <w:rPr>
      <w:rFonts w:ascii="Copperplate Gothic Bold" w:hAnsi="Copperplate Gothic Bold"/>
      <w:sz w:val="32"/>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widowControl/>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8296"/>
      </w:tabs>
      <w:adjustRightInd/>
      <w:spacing w:before="120" w:after="120" w:line="360" w:lineRule="auto"/>
      <w:ind w:left="-426" w:leftChars="-152" w:firstLine="566" w:firstLineChars="202"/>
      <w:jc w:val="center"/>
      <w:textAlignment w:val="auto"/>
    </w:pPr>
    <w:rPr>
      <w:rFonts w:ascii="Times New Roman" w:hAnsi="Times New Roman"/>
      <w:kern w:val="2"/>
      <w:sz w:val="24"/>
      <w:szCs w:val="24"/>
    </w:rPr>
  </w:style>
  <w:style w:type="paragraph" w:styleId="16">
    <w:name w:val="Normal (Web)"/>
    <w:basedOn w:val="1"/>
    <w:qFormat/>
    <w:uiPriority w:val="0"/>
    <w:pPr>
      <w:widowControl/>
      <w:spacing w:before="100" w:beforeAutospacing="1" w:after="100" w:afterAutospacing="1"/>
      <w:jc w:val="left"/>
    </w:pPr>
    <w:rPr>
      <w:rFonts w:hAnsi="宋体"/>
      <w:sz w:val="24"/>
    </w:rPr>
  </w:style>
  <w:style w:type="paragraph" w:styleId="17">
    <w:name w:val="Body Text First Indent"/>
    <w:basedOn w:val="10"/>
    <w:qFormat/>
    <w:uiPriority w:val="0"/>
    <w:pPr>
      <w:ind w:firstLine="420" w:firstLineChars="100"/>
    </w:pPr>
    <w:rPr>
      <w:sz w:val="34"/>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rFonts w:cs="Times New Roman"/>
      <w:b/>
    </w:rPr>
  </w:style>
  <w:style w:type="character" w:styleId="22">
    <w:name w:val="page number"/>
    <w:qFormat/>
    <w:uiPriority w:val="0"/>
  </w:style>
  <w:style w:type="character" w:styleId="23">
    <w:name w:val="Hyperlink"/>
    <w:qFormat/>
    <w:uiPriority w:val="0"/>
    <w:rPr>
      <w:rFonts w:cs="Times New Roman"/>
      <w:color w:val="0000FF"/>
      <w:u w:val="single"/>
    </w:rPr>
  </w:style>
  <w:style w:type="paragraph" w:customStyle="1" w:styleId="24">
    <w:name w:val="PlainText"/>
    <w:basedOn w:val="1"/>
    <w:qFormat/>
    <w:uiPriority w:val="0"/>
    <w:pPr>
      <w:textAlignment w:val="baseline"/>
    </w:pPr>
    <w:rPr>
      <w:rFonts w:ascii="宋体" w:hAnsi="Courier New"/>
      <w:szCs w:val="21"/>
    </w:rPr>
  </w:style>
  <w:style w:type="paragraph" w:styleId="25">
    <w:name w:val="List Paragraph"/>
    <w:basedOn w:val="1"/>
    <w:qFormat/>
    <w:uiPriority w:val="34"/>
    <w:pPr>
      <w:widowControl w:val="0"/>
      <w:adjustRightInd/>
      <w:snapToGrid/>
      <w:spacing w:after="0"/>
      <w:ind w:firstLine="420" w:firstLineChars="200"/>
      <w:jc w:val="both"/>
    </w:pPr>
    <w:rPr>
      <w:rFonts w:ascii="宋体" w:hAnsiTheme="minorHAnsi"/>
      <w:sz w:val="34"/>
      <w:szCs w:val="20"/>
    </w:rPr>
  </w:style>
  <w:style w:type="paragraph" w:customStyle="1" w:styleId="2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28">
    <w:name w:val="font131"/>
    <w:basedOn w:val="20"/>
    <w:qFormat/>
    <w:uiPriority w:val="0"/>
    <w:rPr>
      <w:rFonts w:hint="eastAsia" w:ascii="宋体" w:hAnsi="宋体" w:eastAsia="宋体" w:cs="宋体"/>
      <w:b/>
      <w:color w:val="000000"/>
      <w:sz w:val="24"/>
      <w:szCs w:val="24"/>
      <w:u w:val="none"/>
    </w:rPr>
  </w:style>
  <w:style w:type="character" w:customStyle="1" w:styleId="29">
    <w:name w:val="font101"/>
    <w:basedOn w:val="20"/>
    <w:qFormat/>
    <w:uiPriority w:val="0"/>
    <w:rPr>
      <w:rFonts w:hint="default" w:ascii="Times New Roman" w:hAnsi="Times New Roman" w:cs="Times New Roman"/>
      <w:b/>
      <w:color w:val="000000"/>
      <w:sz w:val="24"/>
      <w:szCs w:val="24"/>
      <w:u w:val="none"/>
    </w:rPr>
  </w:style>
  <w:style w:type="paragraph" w:customStyle="1" w:styleId="30">
    <w:name w:val="TOC 标题1"/>
    <w:basedOn w:val="5"/>
    <w:next w:val="1"/>
    <w:unhideWhenUsed/>
    <w:qFormat/>
    <w:uiPriority w:val="99"/>
    <w:pPr>
      <w:widowControl/>
      <w:spacing w:before="480" w:after="0" w:line="276" w:lineRule="auto"/>
      <w:jc w:val="left"/>
      <w:outlineLvl w:val="9"/>
    </w:pPr>
    <w:rPr>
      <w:rFonts w:ascii="Cambria" w:hAnsi="Cambria" w:eastAsia="宋体" w:cs="Times New Roman"/>
      <w:color w:val="366091"/>
      <w:kern w:val="0"/>
      <w:sz w:val="28"/>
      <w:szCs w:val="28"/>
    </w:rPr>
  </w:style>
  <w:style w:type="character" w:customStyle="1" w:styleId="31">
    <w:name w:val="font41"/>
    <w:basedOn w:val="20"/>
    <w:qFormat/>
    <w:uiPriority w:val="0"/>
    <w:rPr>
      <w:rFonts w:hint="eastAsia" w:ascii="宋体" w:hAnsi="宋体" w:eastAsia="宋体" w:cs="宋体"/>
      <w:color w:val="000000"/>
      <w:sz w:val="20"/>
      <w:szCs w:val="20"/>
      <w:u w:val="none"/>
    </w:rPr>
  </w:style>
  <w:style w:type="character" w:customStyle="1" w:styleId="32">
    <w:name w:val="font51"/>
    <w:basedOn w:val="20"/>
    <w:qFormat/>
    <w:uiPriority w:val="0"/>
    <w:rPr>
      <w:rFonts w:hint="default" w:ascii="Times New Roman" w:hAnsi="Times New Roman" w:cs="Times New Roman"/>
      <w:color w:val="000000"/>
      <w:sz w:val="20"/>
      <w:szCs w:val="20"/>
      <w:u w:val="none"/>
    </w:rPr>
  </w:style>
  <w:style w:type="character" w:customStyle="1" w:styleId="33">
    <w:name w:val="font21"/>
    <w:basedOn w:val="20"/>
    <w:qFormat/>
    <w:uiPriority w:val="0"/>
    <w:rPr>
      <w:rFonts w:ascii="Arial" w:hAnsi="Arial" w:cs="Arial"/>
      <w:color w:val="000000"/>
      <w:sz w:val="20"/>
      <w:szCs w:val="20"/>
      <w:u w:val="none"/>
    </w:rPr>
  </w:style>
  <w:style w:type="character" w:customStyle="1" w:styleId="34">
    <w:name w:val="font31"/>
    <w:basedOn w:val="20"/>
    <w:qFormat/>
    <w:uiPriority w:val="0"/>
    <w:rPr>
      <w:rFonts w:hint="eastAsia" w:ascii="宋体" w:hAnsi="宋体" w:eastAsia="宋体" w:cs="宋体"/>
      <w:color w:val="000000"/>
      <w:sz w:val="20"/>
      <w:szCs w:val="20"/>
      <w:u w:val="none"/>
    </w:rPr>
  </w:style>
  <w:style w:type="paragraph" w:customStyle="1" w:styleId="35">
    <w:name w:val="列出段落1"/>
    <w:basedOn w:val="1"/>
    <w:qFormat/>
    <w:uiPriority w:val="0"/>
    <w:pPr>
      <w:adjustRightInd w:val="0"/>
      <w:spacing w:line="360" w:lineRule="auto"/>
      <w:ind w:firstLine="420" w:firstLineChars="200"/>
      <w:textAlignment w:val="baseline"/>
    </w:pPr>
    <w:rPr>
      <w:rFonts w:ascii="宋体"/>
      <w:kern w:val="0"/>
      <w:sz w:val="34"/>
      <w:szCs w:val="20"/>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缩进1"/>
    <w:basedOn w:val="1"/>
    <w:qFormat/>
    <w:uiPriority w:val="0"/>
    <w:pPr>
      <w:ind w:firstLine="420" w:firstLineChars="200"/>
    </w:pPr>
  </w:style>
  <w:style w:type="paragraph" w:customStyle="1" w:styleId="3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9">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40">
    <w:name w:val="_Style 1"/>
    <w:basedOn w:val="1"/>
    <w:qFormat/>
    <w:uiPriority w:val="0"/>
    <w:pPr>
      <w:ind w:firstLine="420" w:firstLineChars="200"/>
    </w:pPr>
    <w:rPr>
      <w:rFonts w:ascii="Calibri" w:hAnsi="Calibri" w:cs="Calibri"/>
      <w:szCs w:val="21"/>
    </w:rPr>
  </w:style>
  <w:style w:type="paragraph" w:customStyle="1" w:styleId="41">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42">
    <w:name w:val="CharAttribute0"/>
    <w:qFormat/>
    <w:uiPriority w:val="0"/>
    <w:rPr>
      <w:rFonts w:ascii="Times New Roman" w:eastAsia="宋体"/>
      <w:sz w:val="21"/>
    </w:rPr>
  </w:style>
  <w:style w:type="paragraph" w:customStyle="1" w:styleId="43">
    <w:name w:val="段落"/>
    <w:qFormat/>
    <w:uiPriority w:val="0"/>
    <w:pPr>
      <w:spacing w:line="400" w:lineRule="exact"/>
      <w:ind w:firstLine="482"/>
      <w:jc w:val="both"/>
    </w:pPr>
    <w:rPr>
      <w:rFonts w:ascii="Times New Roman" w:hAnsi="Times New Roman" w:eastAsia="宋体" w:cs="Times New Roman"/>
      <w:sz w:val="24"/>
      <w:lang w:val="en-US" w:eastAsia="zh-CN" w:bidi="ar-SA"/>
    </w:rPr>
  </w:style>
  <w:style w:type="paragraph" w:customStyle="1" w:styleId="44">
    <w:name w:val="二级"/>
    <w:basedOn w:val="15"/>
    <w:qFormat/>
    <w:uiPriority w:val="0"/>
    <w:pPr>
      <w:spacing w:before="60" w:after="60"/>
      <w:outlineLvl w:val="1"/>
    </w:pPr>
    <w:rPr>
      <w:rFonts w:ascii="黑体" w:hAnsi="黑体" w:eastAsia="黑体"/>
    </w:rPr>
  </w:style>
  <w:style w:type="character" w:customStyle="1" w:styleId="45">
    <w:name w:val="font1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jpe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21856</Words>
  <Characters>24556</Characters>
  <Lines>0</Lines>
  <Paragraphs>0</Paragraphs>
  <TotalTime>39</TotalTime>
  <ScaleCrop>false</ScaleCrop>
  <LinksUpToDate>false</LinksUpToDate>
  <CharactersWithSpaces>26484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2021-05-25T02:17:00Z</dcterms:created>
  <dc:creator>北城以北海未眠。</dc:creator>
  <cp:lastModifiedBy>北城以北海未眠。</cp:lastModifiedBy>
  <dcterms:modified xsi:type="dcterms:W3CDTF">2022-04-29T01:15:39Z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E705B774325449BB9459C257D72A4C39</vt:lpwstr>
  </property>
</Properties>
</file>