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宋体"/>
          <w:b/>
          <w:sz w:val="28"/>
          <w:szCs w:val="28"/>
        </w:rPr>
      </w:pPr>
      <w:r>
        <w:rPr>
          <w:rFonts w:hint="eastAsia" w:hAnsi="宋体"/>
          <w:b/>
          <w:sz w:val="28"/>
          <w:szCs w:val="28"/>
        </w:rPr>
        <w:t>项目编号：SXHR-AK-22122Y</w:t>
      </w:r>
    </w:p>
    <w:p>
      <w:pPr>
        <w:spacing w:line="360" w:lineRule="auto"/>
        <w:jc w:val="left"/>
        <w:rPr>
          <w:rFonts w:hAnsi="宋体" w:cs="宋体"/>
          <w:b/>
          <w:w w:val="90"/>
          <w:sz w:val="48"/>
          <w:szCs w:val="48"/>
        </w:rPr>
      </w:pPr>
      <w:r>
        <w:rPr>
          <w:rFonts w:hAnsi="宋体"/>
          <w:b/>
          <w:sz w:val="28"/>
          <w:szCs w:val="28"/>
        </w:rPr>
        <w:t xml:space="preserve">                  </w:t>
      </w:r>
      <w:r>
        <w:rPr>
          <w:rFonts w:hint="eastAsia" w:hAnsi="宋体"/>
          <w:b/>
          <w:sz w:val="28"/>
          <w:szCs w:val="28"/>
        </w:rPr>
        <w:t xml:space="preserve">        </w:t>
      </w:r>
    </w:p>
    <w:p>
      <w:pPr>
        <w:pStyle w:val="2"/>
        <w:spacing w:line="1360" w:lineRule="exact"/>
        <w:jc w:val="center"/>
        <w:rPr>
          <w:rFonts w:hAnsi="宋体" w:cs="宋体"/>
          <w:b/>
          <w:w w:val="80"/>
          <w:sz w:val="72"/>
          <w:szCs w:val="72"/>
        </w:rPr>
      </w:pPr>
      <w:r>
        <w:rPr>
          <w:rFonts w:hint="eastAsia" w:hAnsi="宋体" w:cs="宋体"/>
          <w:b/>
          <w:w w:val="80"/>
          <w:sz w:val="72"/>
          <w:szCs w:val="72"/>
        </w:rPr>
        <w:t>2022年汛前防汛应急救援物资</w:t>
      </w:r>
    </w:p>
    <w:p>
      <w:pPr>
        <w:pStyle w:val="2"/>
        <w:spacing w:line="1360" w:lineRule="exact"/>
        <w:jc w:val="center"/>
        <w:rPr>
          <w:rFonts w:hAnsi="宋体" w:cs="宋体"/>
          <w:b/>
          <w:w w:val="80"/>
          <w:sz w:val="72"/>
          <w:szCs w:val="72"/>
        </w:rPr>
      </w:pPr>
      <w:r>
        <w:rPr>
          <w:rFonts w:hint="eastAsia" w:hAnsi="宋体" w:cs="宋体"/>
          <w:b/>
          <w:w w:val="80"/>
          <w:sz w:val="72"/>
          <w:szCs w:val="72"/>
        </w:rPr>
        <w:t>采购项目</w:t>
      </w:r>
    </w:p>
    <w:p>
      <w:pPr>
        <w:spacing w:line="800" w:lineRule="exact"/>
        <w:rPr>
          <w:rFonts w:ascii="黑体" w:eastAsia="黑体"/>
          <w:b/>
          <w:w w:val="80"/>
          <w:sz w:val="52"/>
          <w:szCs w:val="52"/>
        </w:rPr>
      </w:pPr>
    </w:p>
    <w:p>
      <w:pPr>
        <w:spacing w:line="360" w:lineRule="auto"/>
        <w:jc w:val="center"/>
        <w:rPr>
          <w:rFonts w:hAnsi="宋体"/>
          <w:b/>
          <w:sz w:val="84"/>
          <w:szCs w:val="84"/>
        </w:rPr>
      </w:pPr>
      <w:r>
        <w:rPr>
          <w:rFonts w:hint="eastAsia" w:hAnsi="宋体"/>
          <w:b/>
          <w:sz w:val="84"/>
          <w:szCs w:val="84"/>
        </w:rPr>
        <w:t>招</w:t>
      </w:r>
      <w:r>
        <w:rPr>
          <w:rFonts w:hAnsi="宋体"/>
          <w:b/>
          <w:sz w:val="84"/>
          <w:szCs w:val="84"/>
        </w:rPr>
        <w:t xml:space="preserve"> </w:t>
      </w:r>
      <w:r>
        <w:rPr>
          <w:rFonts w:hint="eastAsia" w:hAnsi="宋体"/>
          <w:b/>
          <w:sz w:val="84"/>
          <w:szCs w:val="84"/>
        </w:rPr>
        <w:t>标</w:t>
      </w:r>
      <w:r>
        <w:rPr>
          <w:rFonts w:hAnsi="宋体"/>
          <w:b/>
          <w:sz w:val="84"/>
          <w:szCs w:val="84"/>
        </w:rPr>
        <w:t xml:space="preserve"> </w:t>
      </w:r>
      <w:r>
        <w:rPr>
          <w:rFonts w:hint="eastAsia" w:hAnsi="宋体"/>
          <w:b/>
          <w:sz w:val="84"/>
          <w:szCs w:val="84"/>
        </w:rPr>
        <w:t>文</w:t>
      </w:r>
      <w:r>
        <w:rPr>
          <w:rFonts w:hAnsi="宋体"/>
          <w:b/>
          <w:sz w:val="84"/>
          <w:szCs w:val="84"/>
        </w:rPr>
        <w:t xml:space="preserve"> </w:t>
      </w:r>
      <w:r>
        <w:rPr>
          <w:rFonts w:hint="eastAsia" w:hAnsi="宋体"/>
          <w:b/>
          <w:sz w:val="84"/>
          <w:szCs w:val="84"/>
        </w:rPr>
        <w:t>件</w:t>
      </w:r>
    </w:p>
    <w:p>
      <w:pPr>
        <w:spacing w:line="360" w:lineRule="auto"/>
        <w:rPr>
          <w:b/>
          <w:sz w:val="44"/>
          <w:szCs w:val="44"/>
        </w:rPr>
      </w:pPr>
    </w:p>
    <w:p>
      <w:pPr>
        <w:spacing w:line="360" w:lineRule="auto"/>
        <w:jc w:val="center"/>
        <w:rPr>
          <w:b/>
          <w:sz w:val="44"/>
          <w:szCs w:val="44"/>
        </w:rPr>
      </w:pPr>
    </w:p>
    <w:p>
      <w:pPr>
        <w:spacing w:line="360" w:lineRule="auto"/>
        <w:jc w:val="center"/>
        <w:rPr>
          <w:rFonts w:hAnsi="宋体"/>
          <w:b/>
          <w:sz w:val="32"/>
          <w:szCs w:val="32"/>
        </w:rPr>
      </w:pPr>
      <w:r>
        <w:rPr>
          <w:rFonts w:eastAsia="Times New Roman"/>
          <w:sz w:val="24"/>
        </w:rPr>
        <w:drawing>
          <wp:anchor distT="0" distB="0" distL="114300" distR="114300" simplePos="0" relativeHeight="251659264" behindDoc="0" locked="0" layoutInCell="1" allowOverlap="1">
            <wp:simplePos x="0" y="0"/>
            <wp:positionH relativeFrom="column">
              <wp:posOffset>2435860</wp:posOffset>
            </wp:positionH>
            <wp:positionV relativeFrom="paragraph">
              <wp:posOffset>264160</wp:posOffset>
            </wp:positionV>
            <wp:extent cx="1085850" cy="1032510"/>
            <wp:effectExtent l="0" t="0" r="0" b="15240"/>
            <wp:wrapTopAndBottom/>
            <wp:docPr id="1" name="图片 2" descr="恒瑞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恒瑞徽标"/>
                    <pic:cNvPicPr>
                      <a:picLocks noChangeAspect="1"/>
                    </pic:cNvPicPr>
                  </pic:nvPicPr>
                  <pic:blipFill>
                    <a:blip r:embed="rId22"/>
                    <a:stretch>
                      <a:fillRect/>
                    </a:stretch>
                  </pic:blipFill>
                  <pic:spPr>
                    <a:xfrm>
                      <a:off x="0" y="0"/>
                      <a:ext cx="1085850" cy="1032510"/>
                    </a:xfrm>
                    <a:prstGeom prst="rect">
                      <a:avLst/>
                    </a:prstGeom>
                    <a:noFill/>
                    <a:ln>
                      <a:noFill/>
                    </a:ln>
                  </pic:spPr>
                </pic:pic>
              </a:graphicData>
            </a:graphic>
          </wp:anchor>
        </w:drawing>
      </w:r>
    </w:p>
    <w:p>
      <w:pPr>
        <w:spacing w:line="360" w:lineRule="auto"/>
        <w:ind w:firstLine="1606" w:firstLineChars="500"/>
        <w:rPr>
          <w:rFonts w:hAnsi="宋体"/>
          <w:b/>
          <w:sz w:val="32"/>
          <w:szCs w:val="32"/>
        </w:rPr>
      </w:pPr>
    </w:p>
    <w:p>
      <w:pPr>
        <w:spacing w:line="360" w:lineRule="auto"/>
        <w:ind w:firstLine="1606" w:firstLineChars="500"/>
        <w:rPr>
          <w:rFonts w:hAnsi="宋体"/>
          <w:b/>
          <w:sz w:val="32"/>
          <w:szCs w:val="32"/>
        </w:rPr>
      </w:pPr>
    </w:p>
    <w:p>
      <w:pPr>
        <w:spacing w:line="600" w:lineRule="auto"/>
        <w:ind w:firstLine="1606" w:firstLineChars="500"/>
        <w:rPr>
          <w:rFonts w:hAnsi="宋体"/>
          <w:b/>
          <w:sz w:val="32"/>
          <w:szCs w:val="32"/>
        </w:rPr>
      </w:pPr>
      <w:r>
        <w:rPr>
          <w:rFonts w:hint="eastAsia" w:hAnsi="宋体"/>
          <w:b/>
          <w:sz w:val="32"/>
          <w:szCs w:val="32"/>
        </w:rPr>
        <w:t>采    购  人：岚皋县应急管理局</w:t>
      </w:r>
    </w:p>
    <w:p>
      <w:pPr>
        <w:spacing w:line="600" w:lineRule="auto"/>
        <w:jc w:val="center"/>
        <w:rPr>
          <w:rFonts w:hAnsi="宋体"/>
          <w:b/>
          <w:sz w:val="32"/>
          <w:szCs w:val="32"/>
        </w:rPr>
      </w:pPr>
      <w:r>
        <w:rPr>
          <w:rFonts w:hint="eastAsia" w:hAnsi="宋体"/>
          <w:b/>
          <w:sz w:val="32"/>
          <w:szCs w:val="32"/>
        </w:rPr>
        <w:t xml:space="preserve"> 采购代理机构：陕西恒瑞项目管理有限公司</w:t>
      </w:r>
    </w:p>
    <w:p>
      <w:pPr>
        <w:spacing w:line="600" w:lineRule="auto"/>
        <w:jc w:val="center"/>
        <w:rPr>
          <w:rFonts w:hAnsi="宋体"/>
          <w:szCs w:val="21"/>
        </w:rPr>
        <w:sectPr>
          <w:headerReference r:id="rId6" w:type="first"/>
          <w:headerReference r:id="rId5" w:type="default"/>
          <w:footerReference r:id="rId7" w:type="default"/>
          <w:pgSz w:w="11906" w:h="16838"/>
          <w:pgMar w:top="1418" w:right="1361" w:bottom="1418" w:left="1474" w:header="851" w:footer="992" w:gutter="0"/>
          <w:cols w:space="720" w:num="1"/>
          <w:titlePg/>
          <w:docGrid w:type="lines" w:linePitch="312" w:charSpace="0"/>
        </w:sectPr>
      </w:pPr>
      <w:r>
        <w:rPr>
          <w:rFonts w:hint="eastAsia" w:hAnsi="宋体"/>
          <w:b/>
          <w:sz w:val="32"/>
          <w:szCs w:val="32"/>
        </w:rPr>
        <w:t>二○二二年四月</w:t>
      </w:r>
    </w:p>
    <w:p>
      <w:pPr>
        <w:jc w:val="center"/>
        <w:rPr>
          <w:rFonts w:hAnsi="宋体" w:cs="宋体"/>
          <w:b/>
          <w:sz w:val="28"/>
          <w:szCs w:val="28"/>
        </w:rPr>
      </w:pPr>
      <w:r>
        <w:rPr>
          <w:rFonts w:hint="eastAsia" w:hAnsi="宋体" w:cs="宋体"/>
          <w:b/>
          <w:sz w:val="28"/>
          <w:szCs w:val="28"/>
        </w:rPr>
        <w:t>特别提醒</w:t>
      </w:r>
    </w:p>
    <w:p>
      <w:pPr>
        <w:snapToGrid w:val="0"/>
        <w:spacing w:line="500" w:lineRule="exact"/>
        <w:ind w:firstLine="562" w:firstLineChars="200"/>
        <w:rPr>
          <w:rFonts w:hAnsi="宋体" w:cs="宋体"/>
          <w:b/>
          <w:sz w:val="28"/>
          <w:szCs w:val="28"/>
        </w:rPr>
      </w:pPr>
      <w:r>
        <w:rPr>
          <w:rFonts w:hint="eastAsia" w:hAnsi="宋体" w:cs="宋体"/>
          <w:b/>
          <w:sz w:val="28"/>
          <w:szCs w:val="28"/>
        </w:rPr>
        <w:t>1、本项目采用不见面开标系统：电子化投标方式投标，投标人须使用数字认证证书（CA锁）对电子投标文件进行签章、加密、递交及开标时签到、解密等相关招投标事宜。开标时投标人须携带数字认证证书（CA锁），如因投标人自身原因未正确使用数字认证证书（CA锁）造成无法解密投标文件，按无效投标对待。</w:t>
      </w:r>
    </w:p>
    <w:p>
      <w:pPr>
        <w:snapToGrid w:val="0"/>
        <w:spacing w:line="500" w:lineRule="exact"/>
        <w:ind w:firstLine="562" w:firstLineChars="200"/>
        <w:rPr>
          <w:rFonts w:hAnsi="宋体" w:cs="宋体"/>
          <w:b/>
          <w:sz w:val="28"/>
          <w:szCs w:val="28"/>
        </w:rPr>
      </w:pPr>
      <w:r>
        <w:rPr>
          <w:rFonts w:hint="eastAsia" w:hAnsi="宋体" w:cs="宋体"/>
          <w:b/>
          <w:sz w:val="28"/>
          <w:szCs w:val="28"/>
        </w:rPr>
        <w:t>2、制作电子投标文件：电子招标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册》；制作工具下载地址：</w:t>
      </w:r>
    </w:p>
    <w:p>
      <w:pPr>
        <w:snapToGrid w:val="0"/>
        <w:spacing w:line="500" w:lineRule="exact"/>
        <w:ind w:firstLine="562" w:firstLineChars="200"/>
        <w:rPr>
          <w:rFonts w:hAnsi="宋体" w:cs="宋体"/>
          <w:b/>
          <w:sz w:val="28"/>
          <w:szCs w:val="28"/>
        </w:rPr>
      </w:pPr>
      <w:r>
        <w:rPr>
          <w:rFonts w:hint="eastAsia" w:hAnsi="宋体" w:cs="宋体"/>
          <w:b/>
          <w:sz w:val="28"/>
          <w:szCs w:val="28"/>
        </w:rPr>
        <w:t>https://zhidao.bqpoint.com/epointknow2/bqepointknowquestion.html?producttype=1&amp;platformguid=684edb0d-467c-4a6a-b31b-9e7929e1fdee&amp;areacode=610000&amp;CategoryCode=16。</w:t>
      </w:r>
    </w:p>
    <w:p>
      <w:pPr>
        <w:snapToGrid w:val="0"/>
        <w:spacing w:line="500" w:lineRule="exact"/>
        <w:ind w:firstLine="562" w:firstLineChars="200"/>
        <w:rPr>
          <w:rFonts w:hAnsi="宋体" w:cs="宋体"/>
          <w:b/>
          <w:sz w:val="28"/>
          <w:szCs w:val="28"/>
        </w:rPr>
      </w:pPr>
      <w:r>
        <w:rPr>
          <w:rFonts w:hint="eastAsia" w:hAnsi="宋体" w:cs="宋体"/>
          <w:b/>
          <w:sz w:val="28"/>
          <w:szCs w:val="28"/>
        </w:rPr>
        <w:t>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snapToGrid w:val="0"/>
        <w:spacing w:line="500" w:lineRule="exact"/>
        <w:ind w:firstLine="562" w:firstLineChars="200"/>
        <w:rPr>
          <w:rFonts w:hAnsi="宋体" w:cs="宋体"/>
          <w:b/>
          <w:sz w:val="28"/>
          <w:szCs w:val="28"/>
        </w:rPr>
      </w:pPr>
      <w:r>
        <w:rPr>
          <w:rFonts w:hint="eastAsia" w:hAnsi="宋体" w:cs="宋体"/>
          <w:b/>
          <w:sz w:val="28"/>
          <w:szCs w:val="28"/>
        </w:rPr>
        <w:t>4、不见面开标系统：打开登录页面网址选择点击右上角“登录”，在左侧选择“投标人”身份，登录地区选择“安康市不见面开标”插入CA锁登录，输入密码后，点击“登录”：（http://122.112.246.33/BidOpening/bidopeninghallaction/hall/login），</w:t>
      </w:r>
    </w:p>
    <w:p>
      <w:pPr>
        <w:snapToGrid w:val="0"/>
        <w:spacing w:line="500" w:lineRule="exact"/>
        <w:rPr>
          <w:rFonts w:hAnsi="宋体" w:cs="宋体"/>
          <w:b/>
          <w:sz w:val="28"/>
          <w:szCs w:val="28"/>
        </w:rPr>
      </w:pPr>
      <w:r>
        <w:rPr>
          <w:rFonts w:hint="eastAsia" w:hAnsi="宋体" w:cs="宋体"/>
          <w:b/>
          <w:sz w:val="28"/>
          <w:szCs w:val="28"/>
        </w:rPr>
        <w:t>投标人登录之后可以看到当前投标人今日开标项目；1、选择要开标的项目，点击进入，页面首先阅读开标流程，点击“我已阅读”进入开标大厅，点击“取消”返回项目列表页面。</w:t>
      </w:r>
    </w:p>
    <w:p>
      <w:pPr>
        <w:snapToGrid w:val="0"/>
        <w:spacing w:line="500" w:lineRule="exact"/>
        <w:ind w:firstLine="562" w:firstLineChars="200"/>
        <w:rPr>
          <w:rFonts w:hAnsi="宋体" w:cs="宋体"/>
          <w:b/>
          <w:sz w:val="28"/>
          <w:szCs w:val="28"/>
        </w:rPr>
      </w:pPr>
      <w:r>
        <w:rPr>
          <w:rFonts w:hint="eastAsia" w:hAnsi="宋体" w:cs="宋体"/>
          <w:b/>
          <w:sz w:val="28"/>
          <w:szCs w:val="28"/>
        </w:rPr>
        <w:t>5、开标签到</w:t>
      </w:r>
    </w:p>
    <w:p>
      <w:pPr>
        <w:snapToGrid w:val="0"/>
        <w:spacing w:line="500" w:lineRule="exact"/>
        <w:ind w:firstLine="562" w:firstLineChars="200"/>
        <w:rPr>
          <w:rFonts w:hAnsi="宋体" w:cs="宋体"/>
          <w:b/>
          <w:sz w:val="28"/>
          <w:szCs w:val="28"/>
        </w:rPr>
      </w:pPr>
      <w:r>
        <w:rPr>
          <w:rFonts w:hint="eastAsia" w:hAnsi="宋体" w:cs="宋体"/>
          <w:b/>
          <w:sz w:val="28"/>
          <w:szCs w:val="28"/>
        </w:rPr>
        <w:t>投标人等待开标时需要签到，等候开标。请在开标前完成签到，开标时间到了之后就不能签到；点击页面上“签到”按钮进行签到，开标前10分钟可以签到。签到成功之后，按钮灰化，无需再次签到，同时第一个座位图右下角出现绿色√。</w:t>
      </w:r>
    </w:p>
    <w:p>
      <w:pPr>
        <w:snapToGrid w:val="0"/>
        <w:spacing w:line="500" w:lineRule="exact"/>
        <w:ind w:firstLine="562" w:firstLineChars="200"/>
        <w:rPr>
          <w:rFonts w:hAnsi="宋体" w:cs="宋体"/>
          <w:b/>
          <w:sz w:val="28"/>
          <w:szCs w:val="28"/>
        </w:rPr>
      </w:pPr>
      <w:r>
        <w:rPr>
          <w:rFonts w:hint="eastAsia" w:hAnsi="宋体" w:cs="宋体"/>
          <w:b/>
          <w:sz w:val="28"/>
          <w:szCs w:val="28"/>
        </w:rPr>
        <w:t>6、注意事项</w:t>
      </w:r>
    </w:p>
    <w:p>
      <w:pPr>
        <w:snapToGrid w:val="0"/>
        <w:spacing w:line="500" w:lineRule="exact"/>
        <w:ind w:firstLine="562" w:firstLineChars="200"/>
        <w:rPr>
          <w:rFonts w:hAnsi="宋体" w:cs="宋体"/>
          <w:b/>
          <w:sz w:val="28"/>
          <w:szCs w:val="28"/>
        </w:rPr>
      </w:pPr>
      <w:r>
        <w:rPr>
          <w:rFonts w:hint="eastAsia" w:hAnsi="宋体" w:cs="宋体"/>
          <w:b/>
          <w:sz w:val="28"/>
          <w:szCs w:val="28"/>
        </w:rPr>
        <w:t>（1）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w:t>
      </w:r>
    </w:p>
    <w:p>
      <w:pPr>
        <w:snapToGrid w:val="0"/>
        <w:spacing w:line="500" w:lineRule="exact"/>
        <w:ind w:firstLine="562" w:firstLineChars="200"/>
        <w:rPr>
          <w:rFonts w:hAnsi="宋体" w:cs="宋体"/>
          <w:b/>
          <w:sz w:val="28"/>
          <w:szCs w:val="28"/>
        </w:rPr>
      </w:pPr>
      <w:r>
        <w:rPr>
          <w:rFonts w:hint="eastAsia" w:hAnsi="宋体" w:cs="宋体"/>
          <w:b/>
          <w:sz w:val="28"/>
          <w:szCs w:val="28"/>
        </w:rPr>
        <w:t>https://download.bqpoint.com/download/downloaddetail.html?SourceFrom=Down&amp;SoftGuid=55aa4e06-c384-4005-bcb9-48932d410fd4）。</w:t>
      </w:r>
    </w:p>
    <w:p>
      <w:pPr>
        <w:snapToGrid w:val="0"/>
        <w:spacing w:line="500" w:lineRule="exact"/>
        <w:ind w:firstLine="562" w:firstLineChars="200"/>
        <w:rPr>
          <w:rFonts w:hAnsi="宋体" w:cs="宋体"/>
          <w:b/>
          <w:sz w:val="28"/>
          <w:szCs w:val="28"/>
        </w:rPr>
      </w:pPr>
      <w:r>
        <w:rPr>
          <w:rFonts w:hint="eastAsia" w:hAnsi="宋体" w:cs="宋体"/>
          <w:b/>
          <w:sz w:val="28"/>
          <w:szCs w:val="28"/>
        </w:rPr>
        <w:t>（2）建议投标人在开标前半小时登录不见面开标大厅，并及时签到（开标前60分钟即可签到），遇到问题及时联系客服4009280095。</w:t>
      </w:r>
    </w:p>
    <w:p>
      <w:pPr>
        <w:snapToGrid w:val="0"/>
        <w:spacing w:line="500" w:lineRule="exact"/>
        <w:ind w:firstLine="562" w:firstLineChars="200"/>
        <w:rPr>
          <w:rFonts w:hAnsi="宋体" w:cs="宋体"/>
          <w:b/>
          <w:sz w:val="28"/>
          <w:szCs w:val="28"/>
        </w:rPr>
      </w:pPr>
      <w:r>
        <w:rPr>
          <w:rFonts w:hint="eastAsia" w:hAnsi="宋体" w:cs="宋体"/>
          <w:b/>
          <w:sz w:val="28"/>
          <w:szCs w:val="28"/>
        </w:rPr>
        <w:t>（3）投标人需注意CA锁一定要提前准备好，并确保CA锁为制作投标文件的CA锁。</w:t>
      </w:r>
    </w:p>
    <w:p>
      <w:pPr>
        <w:snapToGrid w:val="0"/>
        <w:spacing w:line="500" w:lineRule="exact"/>
        <w:ind w:firstLine="562" w:firstLineChars="200"/>
        <w:rPr>
          <w:rFonts w:hAnsi="宋体" w:cs="宋体"/>
          <w:b/>
          <w:sz w:val="28"/>
          <w:szCs w:val="28"/>
        </w:rPr>
      </w:pPr>
      <w:r>
        <w:rPr>
          <w:rFonts w:hint="eastAsia" w:hAnsi="宋体" w:cs="宋体"/>
          <w:b/>
          <w:sz w:val="28"/>
          <w:szCs w:val="28"/>
        </w:rPr>
        <w:t>（4）及时关注右侧公告及互动栏目信息。</w:t>
      </w:r>
    </w:p>
    <w:p>
      <w:pPr>
        <w:snapToGrid w:val="0"/>
        <w:spacing w:line="360" w:lineRule="auto"/>
        <w:rPr>
          <w:b/>
          <w:szCs w:val="21"/>
        </w:rPr>
      </w:pPr>
    </w:p>
    <w:p>
      <w:pPr>
        <w:snapToGrid w:val="0"/>
        <w:spacing w:line="360" w:lineRule="auto"/>
        <w:jc w:val="center"/>
        <w:rPr>
          <w:b/>
          <w:sz w:val="48"/>
          <w:szCs w:val="48"/>
        </w:rPr>
      </w:pPr>
    </w:p>
    <w:p>
      <w:pPr>
        <w:pStyle w:val="9"/>
        <w:spacing w:before="120"/>
        <w:rPr>
          <w:b/>
          <w:sz w:val="48"/>
          <w:szCs w:val="48"/>
        </w:rPr>
      </w:pPr>
    </w:p>
    <w:p>
      <w:pPr>
        <w:pStyle w:val="10"/>
        <w:ind w:left="680" w:firstLine="964"/>
        <w:rPr>
          <w:b/>
          <w:sz w:val="48"/>
          <w:szCs w:val="48"/>
        </w:rPr>
      </w:pPr>
    </w:p>
    <w:p>
      <w:pPr>
        <w:pStyle w:val="10"/>
        <w:ind w:left="680" w:firstLine="964"/>
        <w:rPr>
          <w:b/>
          <w:sz w:val="48"/>
          <w:szCs w:val="48"/>
        </w:rPr>
      </w:pPr>
    </w:p>
    <w:p>
      <w:pPr>
        <w:snapToGrid w:val="0"/>
        <w:spacing w:line="360" w:lineRule="auto"/>
        <w:jc w:val="center"/>
        <w:rPr>
          <w:b/>
          <w:sz w:val="48"/>
          <w:szCs w:val="48"/>
        </w:rPr>
      </w:pPr>
      <w:r>
        <w:rPr>
          <w:rFonts w:hint="eastAsia" w:hAnsi="宋体"/>
          <w:b/>
          <w:sz w:val="48"/>
          <w:szCs w:val="48"/>
        </w:rPr>
        <w:t>目</w:t>
      </w:r>
      <w:r>
        <w:rPr>
          <w:rFonts w:hAnsi="宋体"/>
          <w:b/>
          <w:sz w:val="48"/>
          <w:szCs w:val="48"/>
        </w:rPr>
        <w:t xml:space="preserve">  </w:t>
      </w:r>
      <w:r>
        <w:rPr>
          <w:rFonts w:hint="eastAsia" w:hAnsi="宋体"/>
          <w:b/>
          <w:sz w:val="48"/>
          <w:szCs w:val="48"/>
        </w:rPr>
        <w:t>录</w:t>
      </w:r>
    </w:p>
    <w:p>
      <w:pPr>
        <w:snapToGrid w:val="0"/>
        <w:spacing w:line="360" w:lineRule="auto"/>
        <w:jc w:val="center"/>
        <w:rPr>
          <w:b/>
          <w:sz w:val="50"/>
        </w:rPr>
      </w:pPr>
    </w:p>
    <w:p>
      <w:pPr>
        <w:snapToGrid w:val="0"/>
        <w:spacing w:line="840" w:lineRule="exact"/>
        <w:ind w:firstLine="2339" w:firstLineChars="728"/>
        <w:rPr>
          <w:b/>
          <w:sz w:val="32"/>
        </w:rPr>
      </w:pPr>
      <w:r>
        <w:rPr>
          <w:rFonts w:hint="eastAsia" w:hAnsi="宋体"/>
          <w:b/>
          <w:sz w:val="32"/>
        </w:rPr>
        <w:t>第一章</w:t>
      </w:r>
      <w:r>
        <w:rPr>
          <w:rFonts w:hAnsi="宋体"/>
          <w:b/>
          <w:sz w:val="32"/>
        </w:rPr>
        <w:t xml:space="preserve">  </w:t>
      </w:r>
      <w:r>
        <w:rPr>
          <w:rFonts w:hint="eastAsia" w:hAnsi="宋体"/>
          <w:b/>
          <w:sz w:val="32"/>
        </w:rPr>
        <w:t>招标公告</w:t>
      </w:r>
    </w:p>
    <w:p>
      <w:pPr>
        <w:snapToGrid w:val="0"/>
        <w:spacing w:line="840" w:lineRule="exact"/>
        <w:ind w:firstLine="2339" w:firstLineChars="728"/>
        <w:rPr>
          <w:b/>
          <w:sz w:val="32"/>
        </w:rPr>
      </w:pPr>
      <w:r>
        <w:rPr>
          <w:rFonts w:hint="eastAsia" w:hAnsi="宋体"/>
          <w:b/>
          <w:sz w:val="32"/>
        </w:rPr>
        <w:t>第二章</w:t>
      </w:r>
      <w:r>
        <w:rPr>
          <w:rFonts w:hAnsi="宋体"/>
          <w:b/>
          <w:sz w:val="32"/>
        </w:rPr>
        <w:t xml:space="preserve">  </w:t>
      </w:r>
      <w:r>
        <w:rPr>
          <w:rFonts w:hint="eastAsia" w:hAnsi="宋体"/>
          <w:b/>
          <w:sz w:val="32"/>
        </w:rPr>
        <w:t>投标须知</w:t>
      </w:r>
    </w:p>
    <w:p>
      <w:pPr>
        <w:snapToGrid w:val="0"/>
        <w:spacing w:line="840" w:lineRule="exact"/>
        <w:ind w:firstLine="2339" w:firstLineChars="728"/>
        <w:rPr>
          <w:rFonts w:hAnsi="宋体"/>
          <w:b/>
          <w:sz w:val="32"/>
        </w:rPr>
      </w:pPr>
      <w:r>
        <w:rPr>
          <w:rFonts w:hint="eastAsia" w:hAnsi="宋体"/>
          <w:b/>
          <w:sz w:val="32"/>
        </w:rPr>
        <w:t>第三章</w:t>
      </w:r>
      <w:r>
        <w:rPr>
          <w:rFonts w:hAnsi="宋体"/>
          <w:b/>
          <w:sz w:val="32"/>
        </w:rPr>
        <w:t xml:space="preserve">  </w:t>
      </w:r>
      <w:r>
        <w:rPr>
          <w:rFonts w:hint="eastAsia" w:hAnsi="宋体"/>
          <w:b/>
          <w:sz w:val="32"/>
        </w:rPr>
        <w:t>采购内容及技术要求</w:t>
      </w:r>
    </w:p>
    <w:p>
      <w:pPr>
        <w:snapToGrid w:val="0"/>
        <w:spacing w:line="840" w:lineRule="exact"/>
        <w:ind w:firstLine="2339" w:firstLineChars="728"/>
        <w:rPr>
          <w:rFonts w:hAnsi="宋体"/>
          <w:b/>
          <w:sz w:val="32"/>
        </w:rPr>
      </w:pPr>
      <w:r>
        <w:rPr>
          <w:rFonts w:hint="eastAsia" w:hAnsi="宋体"/>
          <w:b/>
          <w:sz w:val="32"/>
        </w:rPr>
        <w:t>第四章</w:t>
      </w:r>
      <w:r>
        <w:rPr>
          <w:rFonts w:hAnsi="宋体"/>
          <w:b/>
          <w:sz w:val="32"/>
        </w:rPr>
        <w:t xml:space="preserve">  </w:t>
      </w:r>
      <w:r>
        <w:rPr>
          <w:rFonts w:hint="eastAsia" w:hAnsi="宋体"/>
          <w:b/>
          <w:sz w:val="32"/>
        </w:rPr>
        <w:t>商务条款</w:t>
      </w:r>
    </w:p>
    <w:p>
      <w:pPr>
        <w:snapToGrid w:val="0"/>
        <w:spacing w:line="840" w:lineRule="exact"/>
        <w:ind w:firstLine="2339" w:firstLineChars="728"/>
        <w:rPr>
          <w:rFonts w:hAnsi="宋体"/>
          <w:b/>
          <w:sz w:val="32"/>
        </w:rPr>
      </w:pPr>
      <w:r>
        <w:rPr>
          <w:rFonts w:hint="eastAsia" w:hAnsi="宋体"/>
          <w:b/>
          <w:sz w:val="32"/>
        </w:rPr>
        <w:t>第五章</w:t>
      </w:r>
      <w:r>
        <w:rPr>
          <w:rFonts w:hAnsi="宋体"/>
          <w:b/>
          <w:sz w:val="32"/>
        </w:rPr>
        <w:t xml:space="preserve"> </w:t>
      </w:r>
      <w:r>
        <w:rPr>
          <w:rFonts w:hint="eastAsia" w:hAnsi="宋体"/>
          <w:b/>
          <w:sz w:val="32"/>
        </w:rPr>
        <w:t xml:space="preserve"> 合同条款（范本）</w:t>
      </w:r>
    </w:p>
    <w:p>
      <w:pPr>
        <w:snapToGrid w:val="0"/>
        <w:spacing w:line="840" w:lineRule="exact"/>
        <w:ind w:firstLine="2339" w:firstLineChars="728"/>
        <w:rPr>
          <w:rFonts w:hAnsi="宋体"/>
          <w:b/>
          <w:sz w:val="32"/>
        </w:rPr>
      </w:pPr>
      <w:r>
        <w:rPr>
          <w:rFonts w:hint="eastAsia" w:hAnsi="宋体"/>
          <w:b/>
          <w:sz w:val="32"/>
        </w:rPr>
        <w:t>第六章  投标文件格式</w:t>
      </w:r>
    </w:p>
    <w:p>
      <w:pPr>
        <w:snapToGrid w:val="0"/>
        <w:spacing w:before="240" w:beforeLines="100" w:after="120" w:afterLines="50" w:line="520" w:lineRule="exact"/>
        <w:jc w:val="center"/>
        <w:rPr>
          <w:rFonts w:hAnsi="宋体"/>
          <w:b/>
          <w:sz w:val="28"/>
          <w:szCs w:val="28"/>
        </w:rPr>
      </w:pPr>
      <w:r>
        <w:rPr>
          <w:rFonts w:hAnsi="宋体"/>
          <w:b/>
          <w:sz w:val="32"/>
        </w:rPr>
        <w:br w:type="page"/>
      </w:r>
      <w:bookmarkStart w:id="0" w:name="_Toc167591026"/>
      <w:bookmarkStart w:id="1" w:name="_Toc175033575"/>
      <w:bookmarkStart w:id="2" w:name="_Toc201650492"/>
      <w:bookmarkStart w:id="3" w:name="_Toc170980535"/>
      <w:bookmarkStart w:id="4" w:name="_Toc244623576"/>
      <w:bookmarkStart w:id="5" w:name="_Toc173549961"/>
      <w:bookmarkStart w:id="6" w:name="_Toc167849343"/>
      <w:bookmarkStart w:id="7" w:name="_Toc207897901"/>
      <w:bookmarkStart w:id="8" w:name="_Toc167591313"/>
      <w:bookmarkStart w:id="9" w:name="_Toc169846856"/>
      <w:bookmarkStart w:id="10" w:name="_Toc154482462"/>
      <w:bookmarkStart w:id="11" w:name="_Toc245657538"/>
      <w:bookmarkStart w:id="12" w:name="_Toc175032420"/>
      <w:bookmarkStart w:id="13" w:name="_Toc170980437"/>
      <w:bookmarkStart w:id="14" w:name="_Toc208337149"/>
      <w:bookmarkStart w:id="15" w:name="_Toc245658519"/>
      <w:bookmarkStart w:id="16" w:name="_Toc169846759"/>
      <w:bookmarkStart w:id="17" w:name="_Toc167590758"/>
      <w:bookmarkStart w:id="18" w:name="_Toc169838515"/>
      <w:bookmarkStart w:id="19" w:name="_Toc167591127"/>
      <w:bookmarkStart w:id="20" w:name="_Toc260242592"/>
      <w:bookmarkStart w:id="21" w:name="_Toc245176650"/>
      <w:bookmarkStart w:id="22" w:name="_Toc167591475"/>
      <w:r>
        <w:rPr>
          <w:rFonts w:hint="eastAsia" w:hAnsi="宋体"/>
          <w:b/>
          <w:sz w:val="28"/>
          <w:szCs w:val="28"/>
        </w:rPr>
        <w:t>第一章  招标公告</w:t>
      </w:r>
    </w:p>
    <w:p>
      <w:pPr>
        <w:widowControl/>
        <w:shd w:val="clear" w:color="auto" w:fill="FFFFFF"/>
        <w:adjustRightInd/>
        <w:spacing w:line="520" w:lineRule="exact"/>
        <w:ind w:firstLine="562" w:firstLineChars="200"/>
        <w:jc w:val="left"/>
        <w:textAlignment w:val="auto"/>
        <w:rPr>
          <w:rFonts w:hint="eastAsia" w:hAnsi="宋体" w:cs="宋体"/>
          <w:b/>
          <w:bCs/>
          <w:sz w:val="28"/>
          <w:szCs w:val="28"/>
        </w:rPr>
      </w:pPr>
      <w:r>
        <w:rPr>
          <w:rFonts w:hint="eastAsia" w:hAnsi="宋体" w:cs="宋体"/>
          <w:b/>
          <w:bCs/>
          <w:sz w:val="28"/>
          <w:szCs w:val="28"/>
        </w:rPr>
        <w:t>2022年汛前防汛应急救援物资采购项目招标项目的潜在投标人应在全国公共资源交易平台（陕西省.安康市）获取招标文件，并2022年05月06日09时00分（北京时间）前递交投标文件。</w:t>
      </w:r>
    </w:p>
    <w:p>
      <w:pPr>
        <w:widowControl/>
        <w:shd w:val="clear" w:color="auto" w:fill="FFFFFF"/>
        <w:adjustRightInd/>
        <w:spacing w:line="520" w:lineRule="exact"/>
        <w:jc w:val="left"/>
        <w:textAlignment w:val="auto"/>
        <w:rPr>
          <w:rFonts w:hint="eastAsia" w:hAnsi="宋体" w:cs="宋体"/>
          <w:b/>
          <w:bCs/>
          <w:sz w:val="28"/>
          <w:szCs w:val="28"/>
        </w:rPr>
      </w:pPr>
      <w:r>
        <w:rPr>
          <w:rFonts w:hint="eastAsia" w:hAnsi="宋体" w:cs="宋体"/>
          <w:b/>
          <w:bCs/>
          <w:sz w:val="28"/>
          <w:szCs w:val="28"/>
        </w:rPr>
        <w:t>一、项目基本情况</w:t>
      </w:r>
    </w:p>
    <w:p>
      <w:pPr>
        <w:widowControl/>
        <w:shd w:val="clear" w:color="auto" w:fill="FFFFFF"/>
        <w:adjustRightInd/>
        <w:spacing w:line="520" w:lineRule="exact"/>
        <w:ind w:firstLine="560" w:firstLineChars="200"/>
        <w:jc w:val="left"/>
        <w:textAlignment w:val="auto"/>
        <w:rPr>
          <w:rFonts w:hint="eastAsia" w:hAnsi="宋体" w:cs="宋体"/>
          <w:sz w:val="28"/>
          <w:szCs w:val="28"/>
        </w:rPr>
      </w:pPr>
      <w:r>
        <w:rPr>
          <w:rFonts w:hint="eastAsia" w:hAnsi="宋体" w:cs="宋体"/>
          <w:sz w:val="28"/>
          <w:szCs w:val="28"/>
        </w:rPr>
        <w:t>项目编号：SXHR-AK-22122Y</w:t>
      </w:r>
    </w:p>
    <w:p>
      <w:pPr>
        <w:widowControl/>
        <w:shd w:val="clear" w:color="auto" w:fill="FFFFFF"/>
        <w:adjustRightInd/>
        <w:spacing w:line="520" w:lineRule="exact"/>
        <w:ind w:firstLine="560" w:firstLineChars="200"/>
        <w:jc w:val="left"/>
        <w:textAlignment w:val="auto"/>
        <w:rPr>
          <w:rFonts w:hint="eastAsia" w:hAnsi="宋体" w:cs="宋体"/>
          <w:sz w:val="28"/>
          <w:szCs w:val="28"/>
        </w:rPr>
      </w:pPr>
      <w:r>
        <w:rPr>
          <w:rFonts w:hint="eastAsia" w:hAnsi="宋体" w:cs="宋体"/>
          <w:sz w:val="28"/>
          <w:szCs w:val="28"/>
        </w:rPr>
        <w:t>项目名称：2022年汛前防汛应急救援物资采购项目</w:t>
      </w:r>
    </w:p>
    <w:p>
      <w:pPr>
        <w:widowControl/>
        <w:shd w:val="clear" w:color="auto" w:fill="FFFFFF"/>
        <w:adjustRightInd/>
        <w:spacing w:line="520" w:lineRule="exact"/>
        <w:ind w:firstLine="560" w:firstLineChars="200"/>
        <w:jc w:val="left"/>
        <w:textAlignment w:val="auto"/>
        <w:rPr>
          <w:rFonts w:hint="eastAsia" w:hAnsi="宋体" w:cs="宋体"/>
          <w:sz w:val="28"/>
          <w:szCs w:val="28"/>
        </w:rPr>
      </w:pPr>
      <w:r>
        <w:rPr>
          <w:rFonts w:hint="eastAsia" w:hAnsi="宋体" w:cs="宋体"/>
          <w:sz w:val="28"/>
          <w:szCs w:val="28"/>
        </w:rPr>
        <w:t>采购方式：公开招标</w:t>
      </w:r>
    </w:p>
    <w:p>
      <w:pPr>
        <w:widowControl/>
        <w:shd w:val="clear" w:color="auto" w:fill="FFFFFF"/>
        <w:adjustRightInd/>
        <w:spacing w:line="520" w:lineRule="exact"/>
        <w:ind w:firstLine="560" w:firstLineChars="200"/>
        <w:jc w:val="left"/>
        <w:textAlignment w:val="auto"/>
        <w:rPr>
          <w:rFonts w:hint="eastAsia" w:hAnsi="宋体" w:cs="宋体"/>
          <w:sz w:val="28"/>
          <w:szCs w:val="28"/>
        </w:rPr>
      </w:pPr>
      <w:r>
        <w:rPr>
          <w:rFonts w:hint="eastAsia" w:hAnsi="宋体" w:cs="宋体"/>
          <w:sz w:val="28"/>
          <w:szCs w:val="28"/>
        </w:rPr>
        <w:t>预算金额：350,000.00元</w:t>
      </w:r>
    </w:p>
    <w:p>
      <w:pPr>
        <w:widowControl/>
        <w:shd w:val="clear" w:color="auto" w:fill="FFFFFF"/>
        <w:adjustRightInd/>
        <w:spacing w:line="520" w:lineRule="exact"/>
        <w:ind w:firstLine="560" w:firstLineChars="200"/>
        <w:jc w:val="left"/>
        <w:textAlignment w:val="auto"/>
        <w:rPr>
          <w:rFonts w:hint="eastAsia" w:hAnsi="宋体" w:cs="宋体"/>
          <w:sz w:val="28"/>
          <w:szCs w:val="28"/>
        </w:rPr>
      </w:pPr>
      <w:r>
        <w:rPr>
          <w:rFonts w:hint="eastAsia" w:hAnsi="宋体" w:cs="宋体"/>
          <w:sz w:val="28"/>
          <w:szCs w:val="28"/>
        </w:rPr>
        <w:t>采购需求：</w:t>
      </w:r>
    </w:p>
    <w:p>
      <w:pPr>
        <w:widowControl/>
        <w:shd w:val="clear" w:color="auto" w:fill="FFFFFF"/>
        <w:adjustRightInd/>
        <w:spacing w:line="520" w:lineRule="exact"/>
        <w:ind w:firstLine="560" w:firstLineChars="200"/>
        <w:jc w:val="left"/>
        <w:textAlignment w:val="auto"/>
        <w:rPr>
          <w:rFonts w:hint="eastAsia" w:hAnsi="宋体" w:cs="宋体"/>
          <w:sz w:val="28"/>
          <w:szCs w:val="28"/>
        </w:rPr>
      </w:pPr>
      <w:r>
        <w:rPr>
          <w:rFonts w:hint="eastAsia" w:hAnsi="宋体" w:cs="宋体"/>
          <w:sz w:val="28"/>
          <w:szCs w:val="28"/>
        </w:rPr>
        <w:t>合同包1(2022年汛前防汛应急救援物资采购项目):</w:t>
      </w:r>
    </w:p>
    <w:p>
      <w:pPr>
        <w:widowControl/>
        <w:shd w:val="clear" w:color="auto" w:fill="FFFFFF"/>
        <w:adjustRightInd/>
        <w:spacing w:line="520" w:lineRule="exact"/>
        <w:ind w:firstLine="560" w:firstLineChars="200"/>
        <w:jc w:val="left"/>
        <w:textAlignment w:val="auto"/>
        <w:rPr>
          <w:rFonts w:hint="eastAsia" w:hAnsi="宋体" w:cs="宋体"/>
          <w:sz w:val="28"/>
          <w:szCs w:val="28"/>
        </w:rPr>
      </w:pPr>
      <w:r>
        <w:rPr>
          <w:rFonts w:hint="eastAsia" w:hAnsi="宋体" w:cs="宋体"/>
          <w:sz w:val="28"/>
          <w:szCs w:val="28"/>
        </w:rPr>
        <w:t>合同包预算金额：350,000.00元</w:t>
      </w:r>
    </w:p>
    <w:p>
      <w:pPr>
        <w:widowControl/>
        <w:shd w:val="clear" w:color="auto" w:fill="FFFFFF"/>
        <w:adjustRightInd/>
        <w:spacing w:line="520" w:lineRule="exact"/>
        <w:ind w:firstLine="560" w:firstLineChars="200"/>
        <w:jc w:val="left"/>
        <w:textAlignment w:val="auto"/>
        <w:rPr>
          <w:rFonts w:hint="eastAsia" w:hAnsi="宋体" w:cs="宋体"/>
          <w:sz w:val="28"/>
          <w:szCs w:val="28"/>
        </w:rPr>
      </w:pPr>
      <w:r>
        <w:rPr>
          <w:rFonts w:hint="eastAsia" w:hAnsi="宋体" w:cs="宋体"/>
          <w:sz w:val="28"/>
          <w:szCs w:val="28"/>
        </w:rPr>
        <w:t>合同包最高限价：350,000.00元</w:t>
      </w:r>
    </w:p>
    <w:tbl>
      <w:tblPr>
        <w:tblStyle w:val="21"/>
        <w:tblW w:w="10000" w:type="dxa"/>
        <w:tblInd w:w="-62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138"/>
        <w:gridCol w:w="1362"/>
        <w:gridCol w:w="1380"/>
        <w:gridCol w:w="1241"/>
        <w:gridCol w:w="1759"/>
        <w:gridCol w:w="1568"/>
        <w:gridCol w:w="155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80" w:hRule="atLeast"/>
          <w:tblHeader/>
        </w:trPr>
        <w:tc>
          <w:tcPr>
            <w:tcW w:w="11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hd w:val="clear" w:color="auto" w:fill="FFFFFF"/>
              <w:adjustRightInd/>
              <w:spacing w:line="520" w:lineRule="exact"/>
              <w:jc w:val="center"/>
              <w:textAlignment w:val="auto"/>
              <w:rPr>
                <w:rFonts w:hint="eastAsia" w:hAnsi="宋体" w:cs="宋体"/>
                <w:sz w:val="28"/>
                <w:szCs w:val="28"/>
              </w:rPr>
            </w:pPr>
            <w:r>
              <w:rPr>
                <w:rFonts w:hint="eastAsia" w:hAnsi="宋体" w:cs="宋体"/>
                <w:sz w:val="28"/>
                <w:szCs w:val="28"/>
                <w:lang w:val="en-US" w:eastAsia="zh-CN"/>
              </w:rPr>
              <w:t>品目号</w:t>
            </w:r>
          </w:p>
        </w:tc>
        <w:tc>
          <w:tcPr>
            <w:tcW w:w="13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hd w:val="clear" w:color="auto" w:fill="FFFFFF"/>
              <w:adjustRightInd/>
              <w:spacing w:line="520" w:lineRule="exact"/>
              <w:jc w:val="center"/>
              <w:textAlignment w:val="auto"/>
              <w:rPr>
                <w:rFonts w:hint="eastAsia" w:hAnsi="宋体" w:cs="宋体"/>
                <w:sz w:val="28"/>
                <w:szCs w:val="28"/>
              </w:rPr>
            </w:pPr>
            <w:r>
              <w:rPr>
                <w:rFonts w:hint="eastAsia" w:hAnsi="宋体" w:cs="宋体"/>
                <w:sz w:val="28"/>
                <w:szCs w:val="28"/>
                <w:lang w:val="en-US" w:eastAsia="zh-CN"/>
              </w:rPr>
              <w:t>品目名称</w:t>
            </w:r>
          </w:p>
        </w:tc>
        <w:tc>
          <w:tcPr>
            <w:tcW w:w="13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hd w:val="clear" w:color="auto" w:fill="FFFFFF"/>
              <w:adjustRightInd/>
              <w:spacing w:line="520" w:lineRule="exact"/>
              <w:jc w:val="center"/>
              <w:textAlignment w:val="auto"/>
              <w:rPr>
                <w:rFonts w:hint="eastAsia" w:hAnsi="宋体" w:cs="宋体"/>
                <w:sz w:val="28"/>
                <w:szCs w:val="28"/>
              </w:rPr>
            </w:pPr>
            <w:r>
              <w:rPr>
                <w:rFonts w:hint="eastAsia" w:hAnsi="宋体" w:cs="宋体"/>
                <w:sz w:val="28"/>
                <w:szCs w:val="28"/>
                <w:lang w:val="en-US" w:eastAsia="zh-CN"/>
              </w:rPr>
              <w:t>采购标的</w:t>
            </w:r>
          </w:p>
        </w:tc>
        <w:tc>
          <w:tcPr>
            <w:tcW w:w="12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hd w:val="clear" w:color="auto" w:fill="FFFFFF"/>
              <w:adjustRightInd/>
              <w:spacing w:line="520" w:lineRule="exact"/>
              <w:jc w:val="center"/>
              <w:textAlignment w:val="auto"/>
              <w:rPr>
                <w:rFonts w:hint="eastAsia" w:hAnsi="宋体" w:cs="宋体"/>
                <w:sz w:val="28"/>
                <w:szCs w:val="28"/>
                <w:lang w:val="en-US" w:eastAsia="zh-CN"/>
              </w:rPr>
            </w:pPr>
            <w:r>
              <w:rPr>
                <w:rFonts w:hint="eastAsia" w:hAnsi="宋体" w:cs="宋体"/>
                <w:sz w:val="28"/>
                <w:szCs w:val="28"/>
                <w:lang w:val="en-US" w:eastAsia="zh-CN"/>
              </w:rPr>
              <w:t>数量</w:t>
            </w:r>
          </w:p>
          <w:p>
            <w:pPr>
              <w:widowControl/>
              <w:shd w:val="clear" w:color="auto" w:fill="FFFFFF"/>
              <w:adjustRightInd/>
              <w:spacing w:line="520" w:lineRule="exact"/>
              <w:jc w:val="center"/>
              <w:textAlignment w:val="auto"/>
              <w:rPr>
                <w:rFonts w:hint="eastAsia" w:hAnsi="宋体" w:cs="宋体"/>
                <w:sz w:val="28"/>
                <w:szCs w:val="28"/>
              </w:rPr>
            </w:pPr>
            <w:r>
              <w:rPr>
                <w:rFonts w:hint="eastAsia" w:hAnsi="宋体" w:cs="宋体"/>
                <w:sz w:val="28"/>
                <w:szCs w:val="28"/>
                <w:lang w:val="en-US" w:eastAsia="zh-CN"/>
              </w:rPr>
              <w:t>（单位）</w:t>
            </w:r>
          </w:p>
        </w:tc>
        <w:tc>
          <w:tcPr>
            <w:tcW w:w="17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hd w:val="clear" w:color="auto" w:fill="FFFFFF"/>
              <w:adjustRightInd/>
              <w:spacing w:line="520" w:lineRule="exact"/>
              <w:jc w:val="center"/>
              <w:textAlignment w:val="auto"/>
              <w:rPr>
                <w:rFonts w:hint="eastAsia" w:hAnsi="宋体" w:cs="宋体"/>
                <w:sz w:val="28"/>
                <w:szCs w:val="28"/>
              </w:rPr>
            </w:pPr>
            <w:r>
              <w:rPr>
                <w:rFonts w:hint="eastAsia" w:hAnsi="宋体" w:cs="宋体"/>
                <w:sz w:val="28"/>
                <w:szCs w:val="28"/>
                <w:lang w:val="en-US" w:eastAsia="zh-CN"/>
              </w:rPr>
              <w:t>技术规格、参数及要求</w:t>
            </w:r>
          </w:p>
        </w:tc>
        <w:tc>
          <w:tcPr>
            <w:tcW w:w="15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hd w:val="clear" w:color="auto" w:fill="FFFFFF"/>
              <w:adjustRightInd/>
              <w:spacing w:line="520" w:lineRule="exact"/>
              <w:jc w:val="center"/>
              <w:textAlignment w:val="auto"/>
              <w:rPr>
                <w:rFonts w:hint="eastAsia" w:hAnsi="宋体" w:cs="宋体"/>
                <w:sz w:val="28"/>
                <w:szCs w:val="28"/>
              </w:rPr>
            </w:pPr>
            <w:r>
              <w:rPr>
                <w:rFonts w:hint="eastAsia" w:hAnsi="宋体" w:cs="宋体"/>
                <w:sz w:val="28"/>
                <w:szCs w:val="28"/>
                <w:lang w:val="en-US" w:eastAsia="zh-CN"/>
              </w:rPr>
              <w:t>品目预算(元)</w:t>
            </w:r>
          </w:p>
        </w:tc>
        <w:tc>
          <w:tcPr>
            <w:tcW w:w="15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hd w:val="clear" w:color="auto" w:fill="FFFFFF"/>
              <w:adjustRightInd/>
              <w:spacing w:line="520" w:lineRule="exact"/>
              <w:jc w:val="center"/>
              <w:textAlignment w:val="auto"/>
              <w:rPr>
                <w:rFonts w:hint="eastAsia" w:hAnsi="宋体" w:cs="宋体"/>
                <w:sz w:val="28"/>
                <w:szCs w:val="28"/>
              </w:rPr>
            </w:pPr>
            <w:r>
              <w:rPr>
                <w:rFonts w:hint="eastAsia" w:hAnsi="宋体" w:cs="宋体"/>
                <w:sz w:val="28"/>
                <w:szCs w:val="28"/>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1" w:hRule="atLeast"/>
        </w:trPr>
        <w:tc>
          <w:tcPr>
            <w:tcW w:w="11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hd w:val="clear" w:color="auto" w:fill="FFFFFF"/>
              <w:adjustRightInd/>
              <w:spacing w:line="520" w:lineRule="exact"/>
              <w:jc w:val="center"/>
              <w:textAlignment w:val="auto"/>
              <w:rPr>
                <w:rFonts w:hint="eastAsia" w:hAnsi="宋体" w:cs="宋体"/>
                <w:sz w:val="28"/>
                <w:szCs w:val="28"/>
              </w:rPr>
            </w:pPr>
            <w:r>
              <w:rPr>
                <w:rFonts w:hint="eastAsia" w:hAnsi="宋体" w:cs="宋体"/>
                <w:sz w:val="28"/>
                <w:szCs w:val="28"/>
                <w:lang w:val="en-US" w:eastAsia="zh-CN"/>
              </w:rPr>
              <w:t>1-1</w:t>
            </w:r>
          </w:p>
        </w:tc>
        <w:tc>
          <w:tcPr>
            <w:tcW w:w="13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hd w:val="clear" w:color="auto" w:fill="FFFFFF"/>
              <w:adjustRightInd/>
              <w:spacing w:line="520" w:lineRule="exact"/>
              <w:jc w:val="center"/>
              <w:textAlignment w:val="auto"/>
              <w:rPr>
                <w:rFonts w:hint="eastAsia" w:hAnsi="宋体" w:cs="宋体"/>
                <w:sz w:val="28"/>
                <w:szCs w:val="28"/>
              </w:rPr>
            </w:pPr>
            <w:r>
              <w:rPr>
                <w:rFonts w:hint="eastAsia" w:hAnsi="宋体" w:cs="宋体"/>
                <w:sz w:val="28"/>
                <w:szCs w:val="28"/>
                <w:lang w:val="en-US" w:eastAsia="zh-CN"/>
              </w:rPr>
              <w:t>应急救援设备类</w:t>
            </w:r>
          </w:p>
        </w:tc>
        <w:tc>
          <w:tcPr>
            <w:tcW w:w="13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hd w:val="clear" w:color="auto" w:fill="FFFFFF"/>
              <w:adjustRightInd/>
              <w:spacing w:line="520" w:lineRule="exact"/>
              <w:jc w:val="center"/>
              <w:textAlignment w:val="auto"/>
              <w:rPr>
                <w:rFonts w:hint="eastAsia" w:hAnsi="宋体" w:cs="宋体"/>
                <w:sz w:val="28"/>
                <w:szCs w:val="28"/>
              </w:rPr>
            </w:pPr>
            <w:r>
              <w:rPr>
                <w:rFonts w:hint="eastAsia" w:hAnsi="宋体" w:cs="宋体"/>
                <w:sz w:val="28"/>
                <w:szCs w:val="28"/>
                <w:lang w:val="en-US" w:eastAsia="zh-CN"/>
              </w:rPr>
              <w:t>应急救援设备类</w:t>
            </w:r>
          </w:p>
        </w:tc>
        <w:tc>
          <w:tcPr>
            <w:tcW w:w="12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hd w:val="clear" w:color="auto" w:fill="FFFFFF"/>
              <w:adjustRightInd/>
              <w:spacing w:line="520" w:lineRule="exact"/>
              <w:jc w:val="center"/>
              <w:textAlignment w:val="auto"/>
              <w:rPr>
                <w:rFonts w:hint="eastAsia" w:hAnsi="宋体" w:cs="宋体"/>
                <w:sz w:val="28"/>
                <w:szCs w:val="28"/>
              </w:rPr>
            </w:pPr>
            <w:r>
              <w:rPr>
                <w:rFonts w:hint="eastAsia" w:hAnsi="宋体" w:cs="宋体"/>
                <w:sz w:val="28"/>
                <w:szCs w:val="28"/>
                <w:lang w:val="en-US" w:eastAsia="zh-CN"/>
              </w:rPr>
              <w:t>1(批)</w:t>
            </w:r>
          </w:p>
        </w:tc>
        <w:tc>
          <w:tcPr>
            <w:tcW w:w="17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hd w:val="clear" w:color="auto" w:fill="FFFFFF"/>
              <w:adjustRightInd/>
              <w:spacing w:line="520" w:lineRule="exact"/>
              <w:jc w:val="center"/>
              <w:textAlignment w:val="auto"/>
              <w:rPr>
                <w:rFonts w:hint="eastAsia" w:hAnsi="宋体" w:cs="宋体"/>
                <w:sz w:val="28"/>
                <w:szCs w:val="28"/>
                <w:lang w:val="en-US" w:eastAsia="zh-CN"/>
              </w:rPr>
            </w:pPr>
            <w:r>
              <w:rPr>
                <w:rFonts w:hint="eastAsia" w:hAnsi="宋体" w:cs="宋体"/>
                <w:sz w:val="28"/>
                <w:szCs w:val="28"/>
                <w:lang w:val="en-US" w:eastAsia="zh-CN"/>
              </w:rPr>
              <w:t>详见采购</w:t>
            </w:r>
          </w:p>
          <w:p>
            <w:pPr>
              <w:widowControl/>
              <w:shd w:val="clear" w:color="auto" w:fill="FFFFFF"/>
              <w:adjustRightInd/>
              <w:spacing w:line="520" w:lineRule="exact"/>
              <w:jc w:val="center"/>
              <w:textAlignment w:val="auto"/>
              <w:rPr>
                <w:rFonts w:hint="eastAsia" w:hAnsi="宋体" w:cs="宋体"/>
                <w:sz w:val="28"/>
                <w:szCs w:val="28"/>
              </w:rPr>
            </w:pPr>
            <w:r>
              <w:rPr>
                <w:rFonts w:hint="eastAsia" w:hAnsi="宋体" w:cs="宋体"/>
                <w:sz w:val="28"/>
                <w:szCs w:val="28"/>
                <w:lang w:val="en-US" w:eastAsia="zh-CN"/>
              </w:rPr>
              <w:t>文件</w:t>
            </w:r>
          </w:p>
        </w:tc>
        <w:tc>
          <w:tcPr>
            <w:tcW w:w="15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hd w:val="clear" w:color="auto" w:fill="FFFFFF"/>
              <w:adjustRightInd/>
              <w:spacing w:line="520" w:lineRule="exact"/>
              <w:jc w:val="center"/>
              <w:textAlignment w:val="auto"/>
              <w:rPr>
                <w:rFonts w:hint="eastAsia" w:hAnsi="宋体" w:cs="宋体"/>
                <w:sz w:val="28"/>
                <w:szCs w:val="28"/>
              </w:rPr>
            </w:pPr>
            <w:r>
              <w:rPr>
                <w:rFonts w:hint="eastAsia" w:hAnsi="宋体" w:cs="宋体"/>
                <w:sz w:val="28"/>
                <w:szCs w:val="28"/>
                <w:lang w:val="en-US" w:eastAsia="zh-CN"/>
              </w:rPr>
              <w:t>350000.00</w:t>
            </w:r>
          </w:p>
        </w:tc>
        <w:tc>
          <w:tcPr>
            <w:tcW w:w="15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hd w:val="clear" w:color="auto" w:fill="FFFFFF"/>
              <w:adjustRightInd/>
              <w:spacing w:line="520" w:lineRule="exact"/>
              <w:jc w:val="center"/>
              <w:textAlignment w:val="auto"/>
              <w:rPr>
                <w:rFonts w:hint="eastAsia" w:hAnsi="宋体" w:cs="宋体"/>
                <w:sz w:val="28"/>
                <w:szCs w:val="28"/>
              </w:rPr>
            </w:pPr>
            <w:r>
              <w:rPr>
                <w:rFonts w:hint="eastAsia" w:hAnsi="宋体" w:cs="宋体"/>
                <w:sz w:val="28"/>
                <w:szCs w:val="28"/>
                <w:lang w:val="en-US" w:eastAsia="zh-CN"/>
              </w:rPr>
              <w:t>350000.00</w:t>
            </w:r>
          </w:p>
        </w:tc>
      </w:tr>
    </w:tbl>
    <w:p>
      <w:pPr>
        <w:widowControl/>
        <w:shd w:val="clear" w:color="auto" w:fill="FFFFFF"/>
        <w:adjustRightInd/>
        <w:spacing w:line="520" w:lineRule="exact"/>
        <w:ind w:firstLine="560" w:firstLineChars="200"/>
        <w:jc w:val="left"/>
        <w:textAlignment w:val="auto"/>
        <w:rPr>
          <w:rFonts w:hint="eastAsia" w:hAnsi="宋体" w:cs="宋体"/>
          <w:sz w:val="28"/>
          <w:szCs w:val="28"/>
        </w:rPr>
      </w:pPr>
      <w:r>
        <w:rPr>
          <w:rFonts w:hint="eastAsia" w:hAnsi="宋体" w:cs="宋体"/>
          <w:sz w:val="28"/>
          <w:szCs w:val="28"/>
        </w:rPr>
        <w:t>本合同包不接受联合体投标</w:t>
      </w:r>
    </w:p>
    <w:p>
      <w:pPr>
        <w:widowControl/>
        <w:shd w:val="clear" w:color="auto" w:fill="FFFFFF"/>
        <w:adjustRightInd/>
        <w:spacing w:line="520" w:lineRule="exact"/>
        <w:ind w:firstLine="560" w:firstLineChars="200"/>
        <w:jc w:val="left"/>
        <w:textAlignment w:val="auto"/>
        <w:rPr>
          <w:rFonts w:hint="eastAsia" w:hAnsi="宋体" w:cs="宋体"/>
          <w:sz w:val="28"/>
          <w:szCs w:val="28"/>
        </w:rPr>
      </w:pPr>
      <w:r>
        <w:rPr>
          <w:rFonts w:hint="eastAsia" w:hAnsi="宋体" w:cs="宋体"/>
          <w:sz w:val="28"/>
          <w:szCs w:val="28"/>
        </w:rPr>
        <w:t>合同履行期限：2022-05-10 08:00:00 至 2022-05-19 18:00:00（具体服务起止日期可随合同签订时间相应顺延）</w:t>
      </w:r>
    </w:p>
    <w:p>
      <w:pPr>
        <w:widowControl/>
        <w:shd w:val="clear" w:color="auto" w:fill="FFFFFF"/>
        <w:adjustRightInd/>
        <w:spacing w:line="520" w:lineRule="exact"/>
        <w:jc w:val="left"/>
        <w:textAlignment w:val="auto"/>
        <w:rPr>
          <w:rFonts w:hint="eastAsia" w:hAnsi="宋体" w:cs="宋体"/>
          <w:b/>
          <w:bCs/>
          <w:sz w:val="28"/>
          <w:szCs w:val="28"/>
        </w:rPr>
      </w:pPr>
      <w:r>
        <w:rPr>
          <w:rFonts w:hint="eastAsia" w:hAnsi="宋体" w:cs="宋体"/>
          <w:b/>
          <w:bCs/>
          <w:sz w:val="28"/>
          <w:szCs w:val="28"/>
        </w:rPr>
        <w:t>二、申请人的资格要求：</w:t>
      </w:r>
    </w:p>
    <w:p>
      <w:pPr>
        <w:widowControl/>
        <w:shd w:val="clear" w:color="auto" w:fill="FFFFFF"/>
        <w:adjustRightInd/>
        <w:spacing w:line="520" w:lineRule="exact"/>
        <w:ind w:firstLine="560" w:firstLineChars="200"/>
        <w:jc w:val="left"/>
        <w:textAlignment w:val="auto"/>
        <w:rPr>
          <w:rFonts w:hint="eastAsia" w:hAnsi="宋体" w:cs="宋体"/>
          <w:sz w:val="28"/>
          <w:szCs w:val="28"/>
        </w:rPr>
      </w:pPr>
      <w:r>
        <w:rPr>
          <w:rFonts w:hint="eastAsia" w:hAnsi="宋体" w:cs="宋体"/>
          <w:sz w:val="28"/>
          <w:szCs w:val="28"/>
        </w:rPr>
        <w:t>1.满足《中华人民共和国政府采购法》第二十二条规定;</w:t>
      </w:r>
    </w:p>
    <w:p>
      <w:pPr>
        <w:widowControl/>
        <w:shd w:val="clear" w:color="auto" w:fill="FFFFFF"/>
        <w:adjustRightInd/>
        <w:spacing w:line="520" w:lineRule="exact"/>
        <w:ind w:firstLine="560" w:firstLineChars="200"/>
        <w:jc w:val="left"/>
        <w:textAlignment w:val="auto"/>
        <w:rPr>
          <w:rFonts w:hint="eastAsia" w:hAnsi="宋体" w:cs="宋体"/>
          <w:sz w:val="28"/>
          <w:szCs w:val="28"/>
        </w:rPr>
      </w:pPr>
      <w:r>
        <w:rPr>
          <w:rFonts w:hint="eastAsia" w:hAnsi="宋体" w:cs="宋体"/>
          <w:sz w:val="28"/>
          <w:szCs w:val="28"/>
        </w:rPr>
        <w:t>2.落实政府采购政策需满足的资格要求：</w:t>
      </w:r>
    </w:p>
    <w:p>
      <w:pPr>
        <w:widowControl/>
        <w:shd w:val="clear" w:color="auto" w:fill="FFFFFF"/>
        <w:adjustRightInd/>
        <w:spacing w:line="520" w:lineRule="exact"/>
        <w:jc w:val="left"/>
        <w:textAlignment w:val="auto"/>
        <w:rPr>
          <w:rFonts w:hint="eastAsia" w:hAnsi="宋体" w:cs="宋体"/>
          <w:sz w:val="28"/>
          <w:szCs w:val="28"/>
        </w:rPr>
      </w:pPr>
      <w:r>
        <w:rPr>
          <w:rFonts w:hint="eastAsia" w:hAnsi="宋体" w:cs="宋体"/>
          <w:sz w:val="28"/>
          <w:szCs w:val="28"/>
        </w:rPr>
        <w:t>合同包1(2022年汛前防汛应急救援物资采购项目)落实政府采购政策需满足的资格要求如下:</w:t>
      </w:r>
    </w:p>
    <w:p>
      <w:pPr>
        <w:widowControl/>
        <w:shd w:val="clear" w:color="auto" w:fill="FFFFFF"/>
        <w:adjustRightInd/>
        <w:spacing w:line="520" w:lineRule="exact"/>
        <w:ind w:firstLine="560" w:firstLineChars="200"/>
        <w:jc w:val="left"/>
        <w:textAlignment w:val="auto"/>
        <w:rPr>
          <w:rFonts w:hint="eastAsia" w:hAnsi="宋体" w:cs="宋体"/>
          <w:sz w:val="28"/>
          <w:szCs w:val="28"/>
        </w:rPr>
      </w:pPr>
      <w:r>
        <w:rPr>
          <w:rFonts w:hint="eastAsia" w:hAnsi="宋体" w:cs="宋体"/>
          <w:sz w:val="28"/>
          <w:szCs w:val="28"/>
        </w:rPr>
        <w:t>①.《财政部国家发展改革委关于印发〈节能产品政府采购实施意见〉的通知》（财库〔2004〕185号）；②.《财政部环保总局关于环境标志产品政府采购实施的意见》（财库〔2006〕90号）；③.《国务院办公厅关于建立政府强制采购节能产品制度的通知》（国办发〔2007〕51号）；④.关于印发《政府采购促进中小企业发展管理办法》的通知（财库〔2020〕46号）；⑤.《财政部司法部关于政府采购支持监狱企业发展有关问题的通知》（财库〔2014〕68号）；⑥.《三部门联合发布关于促进残疾人就业政府采购政策的通知》（财库〔2017〕141号）；⑦.《财政部发展改革委生态环境部市场监管总局关于调整优化节能产品、环境标志产品政府采购执行机制的通知》（财库〔2019〕9号）；⑧.《关于运用政府采购政策支持脱贫攻坚的通知》（财库〔2019〕27号）；⑨.《陕西省中小企业政府采购信用融资办法》（陕财办采〔2018〕23号）；⑩《关于运用政府采购政策支持乡村产业振兴的通知》（财库〔2021〕19号）。</w:t>
      </w:r>
    </w:p>
    <w:p>
      <w:pPr>
        <w:widowControl/>
        <w:shd w:val="clear" w:color="auto" w:fill="FFFFFF"/>
        <w:adjustRightInd/>
        <w:spacing w:line="520" w:lineRule="exact"/>
        <w:jc w:val="left"/>
        <w:textAlignment w:val="auto"/>
        <w:rPr>
          <w:rFonts w:hint="eastAsia" w:hAnsi="宋体" w:cs="宋体"/>
          <w:b/>
          <w:bCs/>
          <w:sz w:val="28"/>
          <w:szCs w:val="28"/>
        </w:rPr>
      </w:pPr>
      <w:r>
        <w:rPr>
          <w:rFonts w:hint="eastAsia" w:hAnsi="宋体" w:cs="宋体"/>
          <w:b/>
          <w:bCs/>
          <w:sz w:val="28"/>
          <w:szCs w:val="28"/>
        </w:rPr>
        <w:t>3.本项目的特定资格要求：</w:t>
      </w:r>
    </w:p>
    <w:p>
      <w:pPr>
        <w:widowControl/>
        <w:shd w:val="clear" w:color="auto" w:fill="FFFFFF"/>
        <w:adjustRightInd/>
        <w:spacing w:line="520" w:lineRule="exact"/>
        <w:ind w:firstLine="280" w:firstLineChars="100"/>
        <w:jc w:val="left"/>
        <w:textAlignment w:val="auto"/>
        <w:rPr>
          <w:rFonts w:hint="eastAsia" w:hAnsi="宋体" w:cs="宋体"/>
          <w:sz w:val="28"/>
          <w:szCs w:val="28"/>
        </w:rPr>
      </w:pPr>
      <w:r>
        <w:rPr>
          <w:rFonts w:hint="eastAsia" w:hAnsi="宋体" w:cs="宋体"/>
          <w:sz w:val="28"/>
          <w:szCs w:val="28"/>
        </w:rPr>
        <w:t>合同包1(2022年汛前防汛应急救援物资采购项目)特定资格要求如下:</w:t>
      </w:r>
    </w:p>
    <w:p>
      <w:pPr>
        <w:widowControl/>
        <w:shd w:val="clear" w:color="auto" w:fill="FFFFFF"/>
        <w:adjustRightInd/>
        <w:spacing w:line="520" w:lineRule="exact"/>
        <w:ind w:firstLine="280" w:firstLineChars="100"/>
        <w:jc w:val="left"/>
        <w:textAlignment w:val="auto"/>
        <w:rPr>
          <w:rFonts w:hint="eastAsia" w:hAnsi="宋体" w:cs="宋体"/>
          <w:sz w:val="28"/>
          <w:szCs w:val="28"/>
        </w:rPr>
      </w:pPr>
      <w:r>
        <w:rPr>
          <w:rFonts w:hint="eastAsia" w:hAnsi="宋体" w:cs="宋体"/>
          <w:sz w:val="28"/>
          <w:szCs w:val="28"/>
        </w:rPr>
        <w:t>（1）具有独立承担民事责任能力的法人、其他组织或自然人，并出具合法有效的营业执照或事业单位法人证书等国家规定的相关证明，自然人参与的提供其身份证明；</w:t>
      </w:r>
      <w:r>
        <w:rPr>
          <w:rFonts w:hint="eastAsia" w:hAnsi="宋体" w:cs="宋体"/>
          <w:sz w:val="28"/>
          <w:szCs w:val="28"/>
        </w:rPr>
        <w:br w:type="textWrapping"/>
      </w:r>
      <w:r>
        <w:rPr>
          <w:rFonts w:hint="eastAsia" w:hAnsi="宋体" w:cs="宋体"/>
          <w:sz w:val="28"/>
          <w:szCs w:val="28"/>
          <w:lang w:val="en-US" w:eastAsia="zh-CN"/>
        </w:rPr>
        <w:t xml:space="preserve">  </w:t>
      </w:r>
      <w:r>
        <w:rPr>
          <w:rFonts w:hint="eastAsia" w:hAnsi="宋体" w:cs="宋体"/>
          <w:sz w:val="28"/>
          <w:szCs w:val="28"/>
        </w:rPr>
        <w:t>（2）提供法定代表人授权书（附法定代表人身份证复印件）及被授权代理人身份证原件（法定代表人直接参加只须提供法定代表人身份证原件）；</w:t>
      </w:r>
      <w:r>
        <w:rPr>
          <w:rFonts w:hint="eastAsia" w:hAnsi="宋体" w:cs="宋体"/>
          <w:sz w:val="28"/>
          <w:szCs w:val="28"/>
        </w:rPr>
        <w:br w:type="textWrapping"/>
      </w:r>
      <w:r>
        <w:rPr>
          <w:rFonts w:hint="eastAsia" w:hAnsi="宋体" w:cs="宋体"/>
          <w:sz w:val="28"/>
          <w:szCs w:val="28"/>
          <w:lang w:val="en-US" w:eastAsia="zh-CN"/>
        </w:rPr>
        <w:t xml:space="preserve">  </w:t>
      </w:r>
      <w:r>
        <w:rPr>
          <w:rFonts w:hint="eastAsia" w:hAnsi="宋体" w:cs="宋体"/>
          <w:sz w:val="28"/>
          <w:szCs w:val="28"/>
        </w:rPr>
        <w:t>（3）具有履行合同所必需的设备和专业技术能力（自述证明材料）；</w:t>
      </w:r>
      <w:r>
        <w:rPr>
          <w:rFonts w:hint="eastAsia" w:hAnsi="宋体" w:cs="宋体"/>
          <w:sz w:val="28"/>
          <w:szCs w:val="28"/>
        </w:rPr>
        <w:br w:type="textWrapping"/>
      </w:r>
      <w:r>
        <w:rPr>
          <w:rFonts w:hint="eastAsia" w:hAnsi="宋体" w:cs="宋体"/>
          <w:sz w:val="28"/>
          <w:szCs w:val="28"/>
          <w:lang w:val="en-US" w:eastAsia="zh-CN"/>
        </w:rPr>
        <w:t xml:space="preserve">  </w:t>
      </w:r>
      <w:r>
        <w:rPr>
          <w:rFonts w:hint="eastAsia" w:hAnsi="宋体" w:cs="宋体"/>
          <w:sz w:val="28"/>
          <w:szCs w:val="28"/>
        </w:rPr>
        <w:t>（4）财务状况报告：提供2019或2020年度的财务审计报告（成立时间至提交投标文件截止时间不足年的可提供成立后任意时段的资产负债表）；</w:t>
      </w:r>
      <w:r>
        <w:rPr>
          <w:rFonts w:hint="eastAsia" w:hAnsi="宋体" w:cs="宋体"/>
          <w:sz w:val="28"/>
          <w:szCs w:val="28"/>
        </w:rPr>
        <w:br w:type="textWrapping"/>
      </w:r>
      <w:r>
        <w:rPr>
          <w:rFonts w:hint="eastAsia" w:hAnsi="宋体" w:cs="宋体"/>
          <w:sz w:val="28"/>
          <w:szCs w:val="28"/>
          <w:lang w:val="en-US" w:eastAsia="zh-CN"/>
        </w:rPr>
        <w:t xml:space="preserve">  </w:t>
      </w:r>
      <w:r>
        <w:rPr>
          <w:rFonts w:hint="eastAsia" w:hAnsi="宋体" w:cs="宋体"/>
          <w:sz w:val="28"/>
          <w:szCs w:val="28"/>
        </w:rPr>
        <w:t>（5）社会保障资金缴纳证明：提供2021年1月至今任意连续三个月已缴存的的社会保障资金缴存单据或社保机构开具的社会保险参保缴费情况证明，依法不需要缴纳社会保障资金的单位应提供相关证明材料；</w:t>
      </w:r>
      <w:r>
        <w:rPr>
          <w:rFonts w:hint="eastAsia" w:hAnsi="宋体" w:cs="宋体"/>
          <w:sz w:val="28"/>
          <w:szCs w:val="28"/>
        </w:rPr>
        <w:br w:type="textWrapping"/>
      </w:r>
      <w:r>
        <w:rPr>
          <w:rFonts w:hint="eastAsia" w:hAnsi="宋体" w:cs="宋体"/>
          <w:sz w:val="28"/>
          <w:szCs w:val="28"/>
          <w:lang w:val="en-US" w:eastAsia="zh-CN"/>
        </w:rPr>
        <w:t xml:space="preserve">  </w:t>
      </w:r>
      <w:r>
        <w:rPr>
          <w:rFonts w:hint="eastAsia" w:hAnsi="宋体" w:cs="宋体"/>
          <w:sz w:val="28"/>
          <w:szCs w:val="28"/>
        </w:rPr>
        <w:t>（6）税收缴纳证明：提供2021年1月至今已缴纳的任意连续三个月的纳税证明或完税证明，成立时间至提交投标文件截止时间不足年的可提供成立后任意时段的相关完税证明）依法免税的单位应提供相关证明材料；</w:t>
      </w:r>
      <w:r>
        <w:rPr>
          <w:rFonts w:hint="eastAsia" w:hAnsi="宋体" w:cs="宋体"/>
          <w:sz w:val="28"/>
          <w:szCs w:val="28"/>
        </w:rPr>
        <w:br w:type="textWrapping"/>
      </w:r>
      <w:r>
        <w:rPr>
          <w:rFonts w:hint="eastAsia" w:hAnsi="宋体" w:cs="宋体"/>
          <w:sz w:val="28"/>
          <w:szCs w:val="28"/>
          <w:lang w:val="en-US" w:eastAsia="zh-CN"/>
        </w:rPr>
        <w:t xml:space="preserve">  </w:t>
      </w:r>
      <w:r>
        <w:rPr>
          <w:rFonts w:hint="eastAsia" w:hAnsi="宋体" w:cs="宋体"/>
          <w:sz w:val="28"/>
          <w:szCs w:val="28"/>
        </w:rPr>
        <w:t>（7）书面声明：投标人必须提供参加政府采购活动前3年内在经营活动中没有重大违法记录的书面声明。</w:t>
      </w:r>
    </w:p>
    <w:p>
      <w:pPr>
        <w:widowControl/>
        <w:shd w:val="clear" w:color="auto" w:fill="FFFFFF"/>
        <w:adjustRightInd/>
        <w:spacing w:line="520" w:lineRule="exact"/>
        <w:jc w:val="left"/>
        <w:textAlignment w:val="auto"/>
        <w:rPr>
          <w:rFonts w:hint="eastAsia" w:hAnsi="宋体" w:cs="宋体"/>
          <w:b/>
          <w:bCs/>
          <w:sz w:val="28"/>
          <w:szCs w:val="28"/>
        </w:rPr>
      </w:pPr>
      <w:r>
        <w:rPr>
          <w:rFonts w:hint="eastAsia" w:hAnsi="宋体" w:cs="宋体"/>
          <w:b/>
          <w:bCs/>
          <w:sz w:val="28"/>
          <w:szCs w:val="28"/>
        </w:rPr>
        <w:t>三、获取招标文件</w:t>
      </w:r>
    </w:p>
    <w:p>
      <w:pPr>
        <w:widowControl/>
        <w:shd w:val="clear" w:color="auto" w:fill="FFFFFF"/>
        <w:adjustRightInd/>
        <w:spacing w:line="520" w:lineRule="exact"/>
        <w:ind w:firstLine="560" w:firstLineChars="200"/>
        <w:jc w:val="left"/>
        <w:textAlignment w:val="auto"/>
        <w:rPr>
          <w:rFonts w:hint="eastAsia" w:hAnsi="宋体" w:cs="宋体"/>
          <w:sz w:val="28"/>
          <w:szCs w:val="28"/>
        </w:rPr>
      </w:pPr>
      <w:r>
        <w:rPr>
          <w:rFonts w:hint="eastAsia" w:hAnsi="宋体" w:cs="宋体"/>
          <w:sz w:val="28"/>
          <w:szCs w:val="28"/>
        </w:rPr>
        <w:t>时间：2022年04月14日至2022年04月20日，每天上午09:00:00至12:00:00，下午14:00:00至17:00:00（北京时间,法定节假日除外）</w:t>
      </w:r>
    </w:p>
    <w:p>
      <w:pPr>
        <w:widowControl/>
        <w:shd w:val="clear" w:color="auto" w:fill="FFFFFF"/>
        <w:adjustRightInd/>
        <w:spacing w:line="520" w:lineRule="exact"/>
        <w:ind w:firstLine="560" w:firstLineChars="200"/>
        <w:jc w:val="left"/>
        <w:textAlignment w:val="auto"/>
        <w:rPr>
          <w:rFonts w:hint="eastAsia" w:hAnsi="宋体" w:cs="宋体"/>
          <w:sz w:val="28"/>
          <w:szCs w:val="28"/>
        </w:rPr>
      </w:pPr>
      <w:r>
        <w:rPr>
          <w:rFonts w:hint="eastAsia" w:hAnsi="宋体" w:cs="宋体"/>
          <w:sz w:val="28"/>
          <w:szCs w:val="28"/>
        </w:rPr>
        <w:t>地点：全国公共资源交易平台（陕西省.安康市）</w:t>
      </w:r>
    </w:p>
    <w:p>
      <w:pPr>
        <w:widowControl/>
        <w:shd w:val="clear" w:color="auto" w:fill="FFFFFF"/>
        <w:adjustRightInd/>
        <w:spacing w:line="520" w:lineRule="exact"/>
        <w:ind w:firstLine="560" w:firstLineChars="200"/>
        <w:jc w:val="left"/>
        <w:textAlignment w:val="auto"/>
        <w:rPr>
          <w:rFonts w:hint="eastAsia" w:hAnsi="宋体" w:cs="宋体"/>
          <w:sz w:val="28"/>
          <w:szCs w:val="28"/>
        </w:rPr>
      </w:pPr>
      <w:r>
        <w:rPr>
          <w:rFonts w:hint="eastAsia" w:hAnsi="宋体" w:cs="宋体"/>
          <w:sz w:val="28"/>
          <w:szCs w:val="28"/>
        </w:rPr>
        <w:t>方式：在线获取</w:t>
      </w:r>
    </w:p>
    <w:p>
      <w:pPr>
        <w:widowControl/>
        <w:shd w:val="clear" w:color="auto" w:fill="FFFFFF"/>
        <w:adjustRightInd/>
        <w:spacing w:line="520" w:lineRule="exact"/>
        <w:ind w:firstLine="560" w:firstLineChars="200"/>
        <w:jc w:val="left"/>
        <w:textAlignment w:val="auto"/>
        <w:rPr>
          <w:rFonts w:hint="eastAsia" w:hAnsi="宋体" w:cs="宋体"/>
          <w:sz w:val="28"/>
          <w:szCs w:val="28"/>
        </w:rPr>
      </w:pPr>
      <w:r>
        <w:rPr>
          <w:rFonts w:hint="eastAsia" w:hAnsi="宋体" w:cs="宋体"/>
          <w:sz w:val="28"/>
          <w:szCs w:val="28"/>
        </w:rPr>
        <w:t>售价：500元</w:t>
      </w:r>
    </w:p>
    <w:p>
      <w:pPr>
        <w:widowControl/>
        <w:shd w:val="clear" w:color="auto" w:fill="FFFFFF"/>
        <w:adjustRightInd/>
        <w:spacing w:line="520" w:lineRule="exact"/>
        <w:jc w:val="left"/>
        <w:textAlignment w:val="auto"/>
        <w:rPr>
          <w:rFonts w:hint="eastAsia" w:hAnsi="宋体" w:cs="宋体"/>
          <w:b/>
          <w:bCs/>
          <w:sz w:val="28"/>
          <w:szCs w:val="28"/>
        </w:rPr>
      </w:pPr>
      <w:r>
        <w:rPr>
          <w:rFonts w:hint="eastAsia" w:hAnsi="宋体" w:cs="宋体"/>
          <w:b/>
          <w:bCs/>
          <w:sz w:val="28"/>
          <w:szCs w:val="28"/>
        </w:rPr>
        <w:t>四、提交投标文件截止时间、开标时间和地点</w:t>
      </w:r>
    </w:p>
    <w:p>
      <w:pPr>
        <w:widowControl/>
        <w:shd w:val="clear" w:color="auto" w:fill="FFFFFF"/>
        <w:adjustRightInd/>
        <w:spacing w:line="520" w:lineRule="exact"/>
        <w:ind w:firstLine="560" w:firstLineChars="200"/>
        <w:jc w:val="left"/>
        <w:textAlignment w:val="auto"/>
        <w:rPr>
          <w:rFonts w:hint="eastAsia" w:hAnsi="宋体" w:cs="宋体"/>
          <w:sz w:val="28"/>
          <w:szCs w:val="28"/>
        </w:rPr>
      </w:pPr>
      <w:r>
        <w:rPr>
          <w:rFonts w:hint="eastAsia" w:hAnsi="宋体" w:cs="宋体"/>
          <w:sz w:val="28"/>
          <w:szCs w:val="28"/>
        </w:rPr>
        <w:t>2022年05月06日 09时00分00秒 （北京时间）</w:t>
      </w:r>
    </w:p>
    <w:p>
      <w:pPr>
        <w:widowControl/>
        <w:shd w:val="clear" w:color="auto" w:fill="FFFFFF"/>
        <w:adjustRightInd/>
        <w:spacing w:line="520" w:lineRule="exact"/>
        <w:ind w:firstLine="560" w:firstLineChars="200"/>
        <w:jc w:val="left"/>
        <w:textAlignment w:val="auto"/>
        <w:rPr>
          <w:rFonts w:hint="eastAsia" w:hAnsi="宋体" w:cs="宋体"/>
          <w:sz w:val="28"/>
          <w:szCs w:val="28"/>
        </w:rPr>
      </w:pPr>
      <w:r>
        <w:rPr>
          <w:rFonts w:hint="eastAsia" w:hAnsi="宋体" w:cs="宋体"/>
          <w:sz w:val="28"/>
          <w:szCs w:val="28"/>
        </w:rPr>
        <w:t>地点：全国公共资源交易平台（陕西省.安康市）</w:t>
      </w:r>
    </w:p>
    <w:p>
      <w:pPr>
        <w:widowControl/>
        <w:shd w:val="clear" w:color="auto" w:fill="FFFFFF"/>
        <w:adjustRightInd/>
        <w:spacing w:line="520" w:lineRule="exact"/>
        <w:jc w:val="left"/>
        <w:textAlignment w:val="auto"/>
        <w:rPr>
          <w:rFonts w:hint="eastAsia" w:hAnsi="宋体" w:cs="宋体"/>
          <w:b/>
          <w:bCs/>
          <w:sz w:val="28"/>
          <w:szCs w:val="28"/>
        </w:rPr>
      </w:pPr>
      <w:r>
        <w:rPr>
          <w:rFonts w:hint="eastAsia" w:hAnsi="宋体" w:cs="宋体"/>
          <w:b/>
          <w:bCs/>
          <w:sz w:val="28"/>
          <w:szCs w:val="28"/>
        </w:rPr>
        <w:t>五、公告期限</w:t>
      </w:r>
    </w:p>
    <w:p>
      <w:pPr>
        <w:widowControl/>
        <w:shd w:val="clear" w:color="auto" w:fill="FFFFFF"/>
        <w:adjustRightInd/>
        <w:spacing w:line="520" w:lineRule="exact"/>
        <w:ind w:firstLine="560" w:firstLineChars="200"/>
        <w:jc w:val="left"/>
        <w:textAlignment w:val="auto"/>
        <w:rPr>
          <w:rFonts w:hint="eastAsia" w:hAnsi="宋体" w:cs="宋体"/>
          <w:sz w:val="28"/>
          <w:szCs w:val="28"/>
        </w:rPr>
      </w:pPr>
      <w:r>
        <w:rPr>
          <w:rFonts w:hint="eastAsia" w:hAnsi="宋体" w:cs="宋体"/>
          <w:sz w:val="28"/>
          <w:szCs w:val="28"/>
        </w:rPr>
        <w:t>自本公告发布之日起5个工作日。</w:t>
      </w:r>
    </w:p>
    <w:p>
      <w:pPr>
        <w:widowControl/>
        <w:shd w:val="clear" w:color="auto" w:fill="FFFFFF"/>
        <w:adjustRightInd/>
        <w:spacing w:line="520" w:lineRule="exact"/>
        <w:jc w:val="left"/>
        <w:textAlignment w:val="auto"/>
        <w:rPr>
          <w:rFonts w:hint="eastAsia" w:hAnsi="宋体" w:cs="宋体"/>
          <w:b/>
          <w:bCs/>
          <w:sz w:val="28"/>
          <w:szCs w:val="28"/>
        </w:rPr>
      </w:pPr>
      <w:r>
        <w:rPr>
          <w:rFonts w:hint="eastAsia" w:hAnsi="宋体" w:cs="宋体"/>
          <w:b/>
          <w:bCs/>
          <w:sz w:val="28"/>
          <w:szCs w:val="28"/>
        </w:rPr>
        <w:t>六、其他补充事宜</w:t>
      </w:r>
    </w:p>
    <w:p>
      <w:pPr>
        <w:widowControl/>
        <w:shd w:val="clear" w:color="auto" w:fill="FFFFFF"/>
        <w:adjustRightInd/>
        <w:spacing w:line="520" w:lineRule="exact"/>
        <w:jc w:val="left"/>
        <w:textAlignment w:val="auto"/>
        <w:rPr>
          <w:rFonts w:hint="eastAsia" w:hAnsi="宋体" w:cs="宋体"/>
          <w:sz w:val="28"/>
          <w:szCs w:val="28"/>
        </w:rPr>
      </w:pPr>
      <w:r>
        <w:rPr>
          <w:rFonts w:hint="eastAsia" w:hAnsi="宋体" w:cs="宋体"/>
          <w:sz w:val="28"/>
          <w:szCs w:val="28"/>
        </w:rPr>
        <w:t>本项目开标地点：安康市公共资源交易中心（安康市香溪路8号）303室</w:t>
      </w:r>
    </w:p>
    <w:p>
      <w:pPr>
        <w:widowControl/>
        <w:shd w:val="clear" w:color="auto" w:fill="FFFFFF"/>
        <w:adjustRightInd/>
        <w:spacing w:line="520" w:lineRule="exact"/>
        <w:ind w:firstLine="560" w:firstLineChars="200"/>
        <w:jc w:val="left"/>
        <w:textAlignment w:val="auto"/>
        <w:rPr>
          <w:rFonts w:hint="eastAsia" w:hAnsi="宋体" w:cs="宋体"/>
          <w:sz w:val="28"/>
          <w:szCs w:val="28"/>
        </w:rPr>
      </w:pPr>
      <w:r>
        <w:rPr>
          <w:rFonts w:hint="eastAsia" w:hAnsi="宋体" w:cs="宋体"/>
          <w:sz w:val="28"/>
          <w:szCs w:val="28"/>
        </w:rPr>
        <w:t>注：1、购买须知：使用捆绑省交易平台的CA锁登录电子交易平台，通过政府采购系统企业端进入，点击我要投标，完善相关投标信息。2.缴费确认：投标人须在文件发售时间内将网上投标成功回执单、单位介绍信及委托人身份证（复印件加盖原色公章）发送至采购代理机构邮箱（525674235@qq.com），进行电话联系并缴费确认，缴费确认完毕后方可下载招标文件。3、未完成网上投标成功的或未经采购代理公司缴费确认或未在网站上下载招标文件的，无法完成后续流程。4、本项目采用电子化不见面投标的方式，相关操作流程详见全国公共资源交易平台（陕西省）网站[服务指南-下载专区]中的《陕西省公共资源交易中心政府采购项目投标指南》；5、各供应商须在报名期间内下载招标文件，未下载招标文件的单位将无法提交电子投标文件；6、电子投标文件技术支持：4009280095、4009980000；7、请各供应商购买招标文件后，按照陕西省财政厅《关于政府采购供应商注册登记有关事项的通知》要求，通过陕西省政府采购网注册登记加入陕西省政府采购供应商库。8、本项目采用电子化和远程不见面开标（投标单位远程开标，无需到场），“不见面开标大厅”登录网址：http://122.112.246.33/BidOpening/bidopeninghallaction/hall/login</w:t>
      </w:r>
    </w:p>
    <w:p>
      <w:pPr>
        <w:widowControl/>
        <w:shd w:val="clear" w:color="auto" w:fill="FFFFFF"/>
        <w:adjustRightInd/>
        <w:spacing w:line="520" w:lineRule="exact"/>
        <w:jc w:val="left"/>
        <w:textAlignment w:val="auto"/>
        <w:rPr>
          <w:rFonts w:hint="eastAsia" w:hAnsi="宋体" w:cs="宋体"/>
          <w:sz w:val="28"/>
          <w:szCs w:val="28"/>
        </w:rPr>
      </w:pPr>
      <w:r>
        <w:rPr>
          <w:rFonts w:hint="eastAsia" w:hAnsi="宋体" w:cs="宋体"/>
          <w:b/>
          <w:bCs/>
          <w:sz w:val="28"/>
          <w:szCs w:val="28"/>
        </w:rPr>
        <w:t>七、对本次招标提出询问，请按以下方式联系。</w:t>
      </w:r>
    </w:p>
    <w:p>
      <w:pPr>
        <w:widowControl/>
        <w:shd w:val="clear" w:color="auto" w:fill="FFFFFF"/>
        <w:adjustRightInd/>
        <w:spacing w:line="520" w:lineRule="exact"/>
        <w:ind w:firstLine="560" w:firstLineChars="200"/>
        <w:jc w:val="left"/>
        <w:textAlignment w:val="auto"/>
        <w:rPr>
          <w:rFonts w:hint="eastAsia" w:hAnsi="宋体" w:cs="宋体"/>
          <w:sz w:val="28"/>
          <w:szCs w:val="28"/>
        </w:rPr>
      </w:pPr>
      <w:r>
        <w:rPr>
          <w:rFonts w:hint="eastAsia" w:hAnsi="宋体" w:cs="宋体"/>
          <w:sz w:val="28"/>
          <w:szCs w:val="28"/>
        </w:rPr>
        <w:t>1.采购人信息</w:t>
      </w:r>
    </w:p>
    <w:p>
      <w:pPr>
        <w:widowControl/>
        <w:shd w:val="clear" w:color="auto" w:fill="FFFFFF"/>
        <w:adjustRightInd/>
        <w:spacing w:line="520" w:lineRule="exact"/>
        <w:ind w:firstLine="560" w:firstLineChars="200"/>
        <w:jc w:val="left"/>
        <w:textAlignment w:val="auto"/>
        <w:rPr>
          <w:rFonts w:hint="eastAsia" w:hAnsi="宋体" w:cs="宋体"/>
          <w:sz w:val="28"/>
          <w:szCs w:val="28"/>
        </w:rPr>
      </w:pPr>
      <w:r>
        <w:rPr>
          <w:rFonts w:hint="eastAsia" w:hAnsi="宋体" w:cs="宋体"/>
          <w:sz w:val="28"/>
          <w:szCs w:val="28"/>
        </w:rPr>
        <w:t>名称：岚皋县应急管理局</w:t>
      </w:r>
    </w:p>
    <w:p>
      <w:pPr>
        <w:widowControl/>
        <w:shd w:val="clear" w:color="auto" w:fill="FFFFFF"/>
        <w:adjustRightInd/>
        <w:spacing w:line="520" w:lineRule="exact"/>
        <w:ind w:firstLine="560" w:firstLineChars="200"/>
        <w:jc w:val="left"/>
        <w:textAlignment w:val="auto"/>
        <w:rPr>
          <w:rFonts w:hint="eastAsia" w:hAnsi="宋体" w:cs="宋体"/>
          <w:sz w:val="28"/>
          <w:szCs w:val="28"/>
        </w:rPr>
      </w:pPr>
      <w:r>
        <w:rPr>
          <w:rFonts w:hint="eastAsia" w:hAnsi="宋体" w:cs="宋体"/>
          <w:sz w:val="28"/>
          <w:szCs w:val="28"/>
        </w:rPr>
        <w:t>地址：岚皋县甘竹坝创客园9楼</w:t>
      </w:r>
    </w:p>
    <w:p>
      <w:pPr>
        <w:widowControl/>
        <w:shd w:val="clear" w:color="auto" w:fill="FFFFFF"/>
        <w:adjustRightInd/>
        <w:spacing w:line="520" w:lineRule="exact"/>
        <w:ind w:firstLine="560" w:firstLineChars="200"/>
        <w:jc w:val="left"/>
        <w:textAlignment w:val="auto"/>
        <w:rPr>
          <w:rFonts w:hint="default" w:hAnsi="宋体" w:eastAsia="宋体" w:cs="宋体"/>
          <w:sz w:val="28"/>
          <w:szCs w:val="28"/>
          <w:lang w:val="en-US" w:eastAsia="zh-CN"/>
        </w:rPr>
      </w:pPr>
      <w:r>
        <w:rPr>
          <w:rFonts w:hint="eastAsia" w:hAnsi="宋体" w:cs="宋体"/>
          <w:sz w:val="28"/>
          <w:szCs w:val="28"/>
        </w:rPr>
        <w:t>联系方式：</w:t>
      </w:r>
      <w:r>
        <w:rPr>
          <w:rFonts w:hint="eastAsia" w:hAnsi="宋体" w:cs="宋体"/>
          <w:sz w:val="28"/>
          <w:szCs w:val="28"/>
          <w:lang w:val="en-US" w:eastAsia="zh-CN"/>
        </w:rPr>
        <w:t>13379598599</w:t>
      </w:r>
    </w:p>
    <w:p>
      <w:pPr>
        <w:widowControl/>
        <w:shd w:val="clear" w:color="auto" w:fill="FFFFFF"/>
        <w:adjustRightInd/>
        <w:spacing w:line="520" w:lineRule="exact"/>
        <w:ind w:firstLine="560" w:firstLineChars="200"/>
        <w:jc w:val="left"/>
        <w:textAlignment w:val="auto"/>
        <w:rPr>
          <w:rFonts w:hint="eastAsia" w:hAnsi="宋体" w:cs="宋体"/>
          <w:sz w:val="28"/>
          <w:szCs w:val="28"/>
        </w:rPr>
      </w:pPr>
      <w:r>
        <w:rPr>
          <w:rFonts w:hint="eastAsia" w:hAnsi="宋体" w:cs="宋体"/>
          <w:sz w:val="28"/>
          <w:szCs w:val="28"/>
        </w:rPr>
        <w:t>2.采购代理机构信息</w:t>
      </w:r>
    </w:p>
    <w:p>
      <w:pPr>
        <w:widowControl/>
        <w:shd w:val="clear" w:color="auto" w:fill="FFFFFF"/>
        <w:adjustRightInd/>
        <w:spacing w:line="520" w:lineRule="exact"/>
        <w:ind w:firstLine="560" w:firstLineChars="200"/>
        <w:jc w:val="left"/>
        <w:textAlignment w:val="auto"/>
        <w:rPr>
          <w:rFonts w:hint="eastAsia" w:hAnsi="宋体" w:cs="宋体"/>
          <w:sz w:val="28"/>
          <w:szCs w:val="28"/>
        </w:rPr>
      </w:pPr>
      <w:r>
        <w:rPr>
          <w:rFonts w:hint="eastAsia" w:hAnsi="宋体" w:cs="宋体"/>
          <w:sz w:val="28"/>
          <w:szCs w:val="28"/>
        </w:rPr>
        <w:t>名称：陕西恒瑞项目管理有限公司</w:t>
      </w:r>
    </w:p>
    <w:p>
      <w:pPr>
        <w:widowControl/>
        <w:shd w:val="clear" w:color="auto" w:fill="FFFFFF"/>
        <w:adjustRightInd/>
        <w:spacing w:line="520" w:lineRule="exact"/>
        <w:ind w:firstLine="560" w:firstLineChars="200"/>
        <w:jc w:val="left"/>
        <w:textAlignment w:val="auto"/>
        <w:rPr>
          <w:rFonts w:hint="eastAsia" w:hAnsi="宋体" w:cs="宋体"/>
          <w:sz w:val="28"/>
          <w:szCs w:val="28"/>
        </w:rPr>
      </w:pPr>
      <w:r>
        <w:rPr>
          <w:rFonts w:hint="eastAsia" w:hAnsi="宋体" w:cs="宋体"/>
          <w:sz w:val="28"/>
          <w:szCs w:val="28"/>
        </w:rPr>
        <w:t>地址：安康市高新区花园沟社区3号楼1903室</w:t>
      </w:r>
    </w:p>
    <w:p>
      <w:pPr>
        <w:widowControl/>
        <w:shd w:val="clear" w:color="auto" w:fill="FFFFFF"/>
        <w:adjustRightInd/>
        <w:spacing w:line="520" w:lineRule="exact"/>
        <w:ind w:firstLine="560" w:firstLineChars="200"/>
        <w:jc w:val="left"/>
        <w:textAlignment w:val="auto"/>
        <w:rPr>
          <w:rFonts w:hint="eastAsia" w:hAnsi="宋体" w:cs="宋体"/>
          <w:sz w:val="28"/>
          <w:szCs w:val="28"/>
        </w:rPr>
      </w:pPr>
      <w:r>
        <w:rPr>
          <w:rFonts w:hint="eastAsia" w:hAnsi="宋体" w:cs="宋体"/>
          <w:sz w:val="28"/>
          <w:szCs w:val="28"/>
        </w:rPr>
        <w:t>联系方式：0915-3326656</w:t>
      </w:r>
    </w:p>
    <w:p>
      <w:pPr>
        <w:widowControl/>
        <w:shd w:val="clear" w:color="auto" w:fill="FFFFFF"/>
        <w:adjustRightInd/>
        <w:spacing w:line="520" w:lineRule="exact"/>
        <w:ind w:firstLine="560" w:firstLineChars="200"/>
        <w:jc w:val="left"/>
        <w:textAlignment w:val="auto"/>
        <w:rPr>
          <w:rFonts w:hint="eastAsia" w:hAnsi="宋体" w:cs="宋体"/>
          <w:sz w:val="28"/>
          <w:szCs w:val="28"/>
        </w:rPr>
      </w:pPr>
      <w:r>
        <w:rPr>
          <w:rFonts w:hint="eastAsia" w:hAnsi="宋体" w:cs="宋体"/>
          <w:sz w:val="28"/>
          <w:szCs w:val="28"/>
        </w:rPr>
        <w:t>3.项目联系方式</w:t>
      </w:r>
    </w:p>
    <w:p>
      <w:pPr>
        <w:widowControl/>
        <w:shd w:val="clear" w:color="auto" w:fill="FFFFFF"/>
        <w:adjustRightInd/>
        <w:spacing w:line="520" w:lineRule="exact"/>
        <w:ind w:firstLine="560" w:firstLineChars="200"/>
        <w:jc w:val="left"/>
        <w:textAlignment w:val="auto"/>
        <w:rPr>
          <w:rFonts w:hint="eastAsia" w:hAnsi="宋体" w:cs="宋体"/>
          <w:sz w:val="28"/>
          <w:szCs w:val="28"/>
        </w:rPr>
      </w:pPr>
      <w:r>
        <w:rPr>
          <w:rFonts w:hint="eastAsia" w:hAnsi="宋体" w:cs="宋体"/>
          <w:sz w:val="28"/>
          <w:szCs w:val="28"/>
        </w:rPr>
        <w:t>项目联系人：高女士</w:t>
      </w:r>
    </w:p>
    <w:p>
      <w:pPr>
        <w:widowControl/>
        <w:shd w:val="clear" w:color="auto" w:fill="FFFFFF"/>
        <w:adjustRightInd/>
        <w:spacing w:line="520" w:lineRule="exact"/>
        <w:ind w:firstLine="560" w:firstLineChars="200"/>
        <w:jc w:val="left"/>
        <w:textAlignment w:val="auto"/>
        <w:rPr>
          <w:rFonts w:hint="eastAsia" w:hAnsi="宋体" w:cs="宋体"/>
          <w:sz w:val="28"/>
          <w:szCs w:val="28"/>
        </w:rPr>
      </w:pPr>
      <w:r>
        <w:rPr>
          <w:rFonts w:hint="eastAsia" w:hAnsi="宋体" w:cs="宋体"/>
          <w:sz w:val="28"/>
          <w:szCs w:val="28"/>
        </w:rPr>
        <w:t>电话：18209159775</w:t>
      </w:r>
    </w:p>
    <w:p>
      <w:pPr>
        <w:widowControl/>
        <w:shd w:val="clear" w:color="auto" w:fill="FFFFFF"/>
        <w:adjustRightInd/>
        <w:spacing w:line="520" w:lineRule="exact"/>
        <w:jc w:val="left"/>
        <w:textAlignment w:val="auto"/>
        <w:rPr>
          <w:rFonts w:hint="eastAsia" w:hAnsi="宋体" w:cs="宋体"/>
          <w:sz w:val="28"/>
          <w:szCs w:val="28"/>
        </w:rPr>
      </w:pPr>
    </w:p>
    <w:p>
      <w:pPr>
        <w:widowControl/>
        <w:shd w:val="clear" w:color="auto" w:fill="FFFFFF"/>
        <w:adjustRightInd/>
        <w:spacing w:line="520" w:lineRule="exact"/>
        <w:jc w:val="right"/>
        <w:textAlignment w:val="auto"/>
        <w:rPr>
          <w:rFonts w:hint="eastAsia" w:hAnsi="宋体" w:cs="宋体"/>
          <w:sz w:val="28"/>
          <w:szCs w:val="28"/>
        </w:rPr>
      </w:pPr>
      <w:r>
        <w:rPr>
          <w:rFonts w:hint="eastAsia" w:hAnsi="宋体" w:cs="宋体"/>
          <w:sz w:val="28"/>
          <w:szCs w:val="28"/>
        </w:rPr>
        <w:t>陕西恒瑞项目管理有限公司</w:t>
      </w:r>
    </w:p>
    <w:p>
      <w:pPr>
        <w:widowControl/>
        <w:shd w:val="clear" w:color="auto" w:fill="FFFFFF"/>
        <w:adjustRightInd/>
        <w:spacing w:line="520" w:lineRule="exact"/>
        <w:jc w:val="right"/>
        <w:textAlignment w:val="auto"/>
        <w:rPr>
          <w:rFonts w:hAnsi="宋体" w:cs="宋体"/>
          <w:color w:val="FF0000"/>
          <w:sz w:val="28"/>
          <w:szCs w:val="28"/>
        </w:rPr>
      </w:pPr>
      <w:r>
        <w:rPr>
          <w:rFonts w:hint="eastAsia" w:hAnsi="宋体" w:cs="宋体"/>
          <w:sz w:val="28"/>
          <w:szCs w:val="28"/>
          <w:lang w:val="en-US" w:eastAsia="zh-CN"/>
        </w:rPr>
        <w:t>2022年4月13日</w:t>
      </w:r>
      <w:r>
        <w:rPr>
          <w:rFonts w:hint="eastAsia" w:hAnsi="宋体" w:cs="宋体"/>
          <w:sz w:val="28"/>
          <w:szCs w:val="28"/>
        </w:rPr>
        <w:t xml:space="preserve"> </w:t>
      </w:r>
      <w:r>
        <w:rPr>
          <w:rFonts w:hint="eastAsia" w:hAnsi="宋体" w:cs="宋体"/>
          <w:color w:val="FF0000"/>
          <w:sz w:val="28"/>
          <w:szCs w:val="28"/>
        </w:rPr>
        <w:t xml:space="preserve">                        </w:t>
      </w:r>
    </w:p>
    <w:p>
      <w:pPr>
        <w:jc w:val="center"/>
        <w:rPr>
          <w:rFonts w:ascii="仿宋_GB2312" w:eastAsia="仿宋_GB2312"/>
          <w:b/>
          <w:sz w:val="32"/>
          <w:szCs w:val="32"/>
        </w:rPr>
      </w:pPr>
      <w:r>
        <w:rPr>
          <w:rFonts w:hint="eastAsia" w:hAnsi="宋体" w:cs="宋体"/>
          <w:color w:val="FF0000"/>
          <w:sz w:val="28"/>
          <w:szCs w:val="28"/>
        </w:rPr>
        <w:br w:type="page"/>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Fonts w:hint="eastAsia" w:hAnsi="宋体"/>
          <w:b/>
          <w:sz w:val="32"/>
          <w:szCs w:val="32"/>
        </w:rPr>
        <w:t>第二部分</w:t>
      </w:r>
      <w:r>
        <w:rPr>
          <w:rFonts w:hAnsi="宋体"/>
          <w:b/>
          <w:sz w:val="32"/>
          <w:szCs w:val="32"/>
        </w:rPr>
        <w:t xml:space="preserve">  </w:t>
      </w:r>
      <w:r>
        <w:rPr>
          <w:rFonts w:hint="eastAsia" w:hAnsi="宋体"/>
          <w:b/>
          <w:sz w:val="32"/>
          <w:szCs w:val="32"/>
        </w:rPr>
        <w:t>投标须知</w:t>
      </w:r>
    </w:p>
    <w:p>
      <w:pPr>
        <w:snapToGrid w:val="0"/>
        <w:spacing w:line="520" w:lineRule="exact"/>
        <w:rPr>
          <w:b/>
          <w:sz w:val="28"/>
          <w:szCs w:val="28"/>
        </w:rPr>
      </w:pPr>
      <w:r>
        <w:rPr>
          <w:rFonts w:hint="eastAsia" w:hAnsi="宋体"/>
          <w:b/>
          <w:sz w:val="28"/>
          <w:szCs w:val="28"/>
        </w:rPr>
        <w:t>一、名词解释</w:t>
      </w:r>
    </w:p>
    <w:p>
      <w:pPr>
        <w:numPr>
          <w:ilvl w:val="0"/>
          <w:numId w:val="0"/>
        </w:numPr>
        <w:snapToGrid w:val="0"/>
        <w:spacing w:line="520" w:lineRule="exact"/>
        <w:ind w:firstLine="560" w:firstLineChars="200"/>
        <w:rPr>
          <w:sz w:val="28"/>
          <w:szCs w:val="28"/>
        </w:rPr>
      </w:pPr>
      <w:r>
        <w:rPr>
          <w:rFonts w:hint="eastAsia" w:hAnsi="宋体"/>
          <w:sz w:val="28"/>
          <w:szCs w:val="28"/>
          <w:lang w:val="en-US" w:eastAsia="zh-CN"/>
        </w:rPr>
        <w:t>1.1</w:t>
      </w:r>
      <w:r>
        <w:rPr>
          <w:rFonts w:hint="eastAsia" w:hAnsi="宋体"/>
          <w:sz w:val="28"/>
          <w:szCs w:val="28"/>
        </w:rPr>
        <w:t>采</w:t>
      </w:r>
      <w:r>
        <w:rPr>
          <w:rFonts w:hAnsi="宋体"/>
          <w:sz w:val="28"/>
          <w:szCs w:val="28"/>
        </w:rPr>
        <w:t xml:space="preserve">  </w:t>
      </w:r>
      <w:r>
        <w:rPr>
          <w:rFonts w:hint="eastAsia" w:hAnsi="宋体"/>
          <w:sz w:val="28"/>
          <w:szCs w:val="28"/>
        </w:rPr>
        <w:t>购</w:t>
      </w:r>
      <w:r>
        <w:rPr>
          <w:rFonts w:hAnsi="宋体"/>
          <w:sz w:val="28"/>
          <w:szCs w:val="28"/>
        </w:rPr>
        <w:t xml:space="preserve"> </w:t>
      </w:r>
      <w:r>
        <w:rPr>
          <w:rFonts w:hint="eastAsia" w:hAnsi="宋体"/>
          <w:sz w:val="28"/>
          <w:szCs w:val="28"/>
        </w:rPr>
        <w:t>单</w:t>
      </w:r>
      <w:r>
        <w:rPr>
          <w:rFonts w:hAnsi="宋体"/>
          <w:sz w:val="28"/>
          <w:szCs w:val="28"/>
        </w:rPr>
        <w:t xml:space="preserve"> </w:t>
      </w:r>
      <w:r>
        <w:rPr>
          <w:rFonts w:hint="eastAsia" w:hAnsi="宋体"/>
          <w:sz w:val="28"/>
          <w:szCs w:val="28"/>
        </w:rPr>
        <w:t>位：岚皋县应急管理局</w:t>
      </w:r>
    </w:p>
    <w:p>
      <w:pPr>
        <w:numPr>
          <w:ilvl w:val="0"/>
          <w:numId w:val="0"/>
        </w:numPr>
        <w:snapToGrid w:val="0"/>
        <w:spacing w:line="520" w:lineRule="exact"/>
        <w:ind w:firstLine="560" w:firstLineChars="200"/>
        <w:rPr>
          <w:sz w:val="28"/>
          <w:szCs w:val="28"/>
        </w:rPr>
      </w:pPr>
      <w:r>
        <w:rPr>
          <w:rFonts w:hint="eastAsia" w:hAnsi="宋体"/>
          <w:sz w:val="28"/>
          <w:szCs w:val="28"/>
          <w:lang w:val="en-US" w:eastAsia="zh-CN"/>
        </w:rPr>
        <w:t>1.2</w:t>
      </w:r>
      <w:r>
        <w:rPr>
          <w:rFonts w:hint="eastAsia" w:hAnsi="宋体"/>
          <w:sz w:val="28"/>
          <w:szCs w:val="28"/>
        </w:rPr>
        <w:t>监</w:t>
      </w:r>
      <w:r>
        <w:rPr>
          <w:rFonts w:hAnsi="宋体"/>
          <w:sz w:val="28"/>
          <w:szCs w:val="28"/>
        </w:rPr>
        <w:t xml:space="preserve">  </w:t>
      </w:r>
      <w:r>
        <w:rPr>
          <w:rFonts w:hint="eastAsia" w:hAnsi="宋体"/>
          <w:sz w:val="28"/>
          <w:szCs w:val="28"/>
        </w:rPr>
        <w:t>督</w:t>
      </w:r>
      <w:r>
        <w:rPr>
          <w:rFonts w:hAnsi="宋体"/>
          <w:sz w:val="28"/>
          <w:szCs w:val="28"/>
        </w:rPr>
        <w:t xml:space="preserve"> </w:t>
      </w:r>
      <w:r>
        <w:rPr>
          <w:rFonts w:hint="eastAsia" w:hAnsi="宋体"/>
          <w:sz w:val="28"/>
          <w:szCs w:val="28"/>
        </w:rPr>
        <w:t>单</w:t>
      </w:r>
      <w:r>
        <w:rPr>
          <w:rFonts w:hAnsi="宋体"/>
          <w:sz w:val="28"/>
          <w:szCs w:val="28"/>
        </w:rPr>
        <w:t xml:space="preserve"> </w:t>
      </w:r>
      <w:r>
        <w:rPr>
          <w:rFonts w:hint="eastAsia" w:hAnsi="宋体"/>
          <w:sz w:val="28"/>
          <w:szCs w:val="28"/>
        </w:rPr>
        <w:t>位：岚皋县财政局</w:t>
      </w:r>
    </w:p>
    <w:p>
      <w:pPr>
        <w:snapToGrid w:val="0"/>
        <w:spacing w:line="520" w:lineRule="exact"/>
        <w:ind w:firstLine="560" w:firstLineChars="200"/>
        <w:rPr>
          <w:sz w:val="28"/>
          <w:szCs w:val="28"/>
        </w:rPr>
      </w:pPr>
      <w:r>
        <w:rPr>
          <w:rFonts w:hint="eastAsia" w:hAnsi="宋体"/>
          <w:sz w:val="28"/>
          <w:szCs w:val="28"/>
          <w:lang w:val="en-US" w:eastAsia="zh-CN"/>
        </w:rPr>
        <w:t>1.3</w:t>
      </w:r>
      <w:r>
        <w:rPr>
          <w:rFonts w:hint="eastAsia" w:hAnsi="宋体"/>
          <w:sz w:val="28"/>
          <w:szCs w:val="28"/>
        </w:rPr>
        <w:t>招标代理机构：</w:t>
      </w:r>
      <w:r>
        <w:rPr>
          <w:rFonts w:hint="eastAsia"/>
          <w:sz w:val="28"/>
          <w:szCs w:val="28"/>
        </w:rPr>
        <w:t>陕西恒瑞项目管理有限公司</w:t>
      </w:r>
    </w:p>
    <w:p>
      <w:pPr>
        <w:snapToGrid w:val="0"/>
        <w:spacing w:line="520" w:lineRule="exact"/>
        <w:ind w:firstLine="560" w:firstLineChars="200"/>
        <w:rPr>
          <w:sz w:val="28"/>
          <w:szCs w:val="28"/>
        </w:rPr>
      </w:pPr>
      <w:r>
        <w:rPr>
          <w:rFonts w:hint="eastAsia" w:hAnsi="宋体"/>
          <w:sz w:val="28"/>
          <w:szCs w:val="28"/>
          <w:lang w:val="en-US" w:eastAsia="zh-CN"/>
        </w:rPr>
        <w:t>1.4</w:t>
      </w:r>
      <w:r>
        <w:rPr>
          <w:rFonts w:hint="eastAsia" w:hAnsi="宋体"/>
          <w:sz w:val="28"/>
          <w:szCs w:val="28"/>
        </w:rPr>
        <w:t>招  标 文 件：招标文件与投标文件的统称</w:t>
      </w:r>
    </w:p>
    <w:p>
      <w:pPr>
        <w:snapToGrid w:val="0"/>
        <w:spacing w:line="520" w:lineRule="exact"/>
        <w:ind w:firstLine="560" w:firstLineChars="200"/>
        <w:rPr>
          <w:sz w:val="28"/>
          <w:szCs w:val="28"/>
        </w:rPr>
      </w:pPr>
      <w:r>
        <w:rPr>
          <w:rFonts w:hint="eastAsia" w:hAnsi="宋体"/>
          <w:sz w:val="28"/>
          <w:szCs w:val="28"/>
          <w:lang w:val="en-US" w:eastAsia="zh-CN"/>
        </w:rPr>
        <w:t>1.5</w:t>
      </w:r>
      <w:r>
        <w:rPr>
          <w:rFonts w:hint="eastAsia" w:hAnsi="宋体"/>
          <w:sz w:val="28"/>
          <w:szCs w:val="28"/>
        </w:rPr>
        <w:t>供</w:t>
      </w:r>
      <w:r>
        <w:rPr>
          <w:rFonts w:hAnsi="宋体"/>
          <w:sz w:val="28"/>
          <w:szCs w:val="28"/>
        </w:rPr>
        <w:t xml:space="preserve">   </w:t>
      </w:r>
      <w:r>
        <w:rPr>
          <w:rFonts w:hint="eastAsia" w:hAnsi="宋体"/>
          <w:sz w:val="28"/>
          <w:szCs w:val="28"/>
        </w:rPr>
        <w:t>应</w:t>
      </w:r>
      <w:r>
        <w:rPr>
          <w:rFonts w:hAnsi="宋体"/>
          <w:sz w:val="28"/>
          <w:szCs w:val="28"/>
        </w:rPr>
        <w:t xml:space="preserve">   </w:t>
      </w:r>
      <w:r>
        <w:rPr>
          <w:rFonts w:hint="eastAsia" w:hAnsi="宋体"/>
          <w:sz w:val="28"/>
          <w:szCs w:val="28"/>
        </w:rPr>
        <w:t>商：参加本次招标活动的投标单位</w:t>
      </w:r>
    </w:p>
    <w:p>
      <w:pPr>
        <w:snapToGrid w:val="0"/>
        <w:spacing w:line="520" w:lineRule="exact"/>
        <w:outlineLvl w:val="0"/>
        <w:rPr>
          <w:b/>
          <w:sz w:val="28"/>
          <w:szCs w:val="28"/>
        </w:rPr>
      </w:pPr>
      <w:r>
        <w:rPr>
          <w:rFonts w:hint="eastAsia" w:hAnsi="宋体"/>
          <w:b/>
          <w:sz w:val="28"/>
          <w:szCs w:val="28"/>
        </w:rPr>
        <w:t>二、招标文件</w:t>
      </w:r>
    </w:p>
    <w:p>
      <w:pPr>
        <w:snapToGrid w:val="0"/>
        <w:spacing w:line="520" w:lineRule="exact"/>
        <w:ind w:firstLine="560" w:firstLineChars="200"/>
        <w:rPr>
          <w:sz w:val="28"/>
          <w:szCs w:val="28"/>
        </w:rPr>
      </w:pPr>
      <w:r>
        <w:rPr>
          <w:rFonts w:hint="eastAsia" w:hAnsi="宋体"/>
          <w:sz w:val="28"/>
          <w:szCs w:val="28"/>
          <w:lang w:val="en-US" w:eastAsia="zh-CN"/>
        </w:rPr>
        <w:t>2.1</w:t>
      </w:r>
      <w:r>
        <w:rPr>
          <w:rFonts w:hint="eastAsia" w:hAnsi="宋体"/>
          <w:sz w:val="28"/>
          <w:szCs w:val="28"/>
        </w:rPr>
        <w:t>招标文件包括目录中所列的六部分，投标人应仔细阅读招标文件中所有的事项、格式、条款和规范要求，在投标文件中对招标文件的各方面都作出实质性的响应，按照招标文件的要求提交全部资料。</w:t>
      </w:r>
    </w:p>
    <w:p>
      <w:pPr>
        <w:snapToGrid w:val="0"/>
        <w:spacing w:line="520" w:lineRule="exact"/>
        <w:ind w:firstLine="560" w:firstLineChars="200"/>
        <w:outlineLvl w:val="0"/>
        <w:rPr>
          <w:rFonts w:hAnsi="宋体"/>
          <w:sz w:val="28"/>
          <w:szCs w:val="28"/>
        </w:rPr>
      </w:pPr>
      <w:r>
        <w:rPr>
          <w:rFonts w:hint="eastAsia" w:hAnsi="宋体"/>
          <w:sz w:val="28"/>
          <w:szCs w:val="28"/>
        </w:rPr>
        <w:t>2</w:t>
      </w:r>
      <w:r>
        <w:rPr>
          <w:rFonts w:hint="eastAsia" w:hAnsi="宋体"/>
          <w:sz w:val="28"/>
          <w:szCs w:val="28"/>
          <w:lang w:val="en-US" w:eastAsia="zh-CN"/>
        </w:rPr>
        <w:t>.2</w:t>
      </w:r>
      <w:r>
        <w:rPr>
          <w:rFonts w:hint="eastAsia" w:hAnsi="宋体"/>
          <w:sz w:val="28"/>
          <w:szCs w:val="28"/>
        </w:rPr>
        <w:t>招标文件的澄清及修改</w:t>
      </w:r>
    </w:p>
    <w:p>
      <w:pPr>
        <w:snapToGrid w:val="0"/>
        <w:spacing w:line="520" w:lineRule="exact"/>
        <w:ind w:firstLine="560" w:firstLineChars="200"/>
        <w:outlineLvl w:val="0"/>
        <w:rPr>
          <w:rFonts w:hAnsi="宋体"/>
          <w:sz w:val="28"/>
          <w:szCs w:val="28"/>
        </w:rPr>
      </w:pPr>
      <w:r>
        <w:rPr>
          <w:rFonts w:hint="eastAsia" w:hAnsi="宋体"/>
          <w:sz w:val="28"/>
          <w:szCs w:val="28"/>
          <w:lang w:val="en-US" w:eastAsia="zh-CN"/>
        </w:rPr>
        <w:t>2.2.1</w:t>
      </w:r>
      <w:r>
        <w:rPr>
          <w:rFonts w:hint="eastAsia" w:hAnsi="宋体"/>
          <w:sz w:val="28"/>
          <w:szCs w:val="28"/>
        </w:rPr>
        <w:t>采购代理机构可对已发出的招标文件进行必要的澄清或者修改，澄清或者修改的内容作为招标文件的组成部分。澄清和修改的内容可能影响投标文件编制的，采购代理机构应当在投标文件截止时间至少十五日前，以书面形式通知所有获取招标文件的潜在投标人</w:t>
      </w:r>
      <w:r>
        <w:rPr>
          <w:rFonts w:hint="eastAsia" w:hAnsi="宋体"/>
          <w:sz w:val="28"/>
          <w:szCs w:val="28"/>
          <w:lang w:val="zh-CN"/>
        </w:rPr>
        <w:t>，并对投标人具有约束力。投标人在收到上述通知后，</w:t>
      </w:r>
      <w:r>
        <w:rPr>
          <w:rFonts w:hint="eastAsia" w:hAnsi="宋体"/>
          <w:sz w:val="28"/>
          <w:szCs w:val="28"/>
        </w:rPr>
        <w:t>应当立即以书面形式向采购代理机构确认；不足十五日的，采购代理机构应当顺延提交投标文件的截止时间。</w:t>
      </w:r>
    </w:p>
    <w:p>
      <w:pPr>
        <w:snapToGrid w:val="0"/>
        <w:spacing w:line="520" w:lineRule="exact"/>
        <w:ind w:firstLine="570"/>
        <w:rPr>
          <w:sz w:val="28"/>
          <w:szCs w:val="28"/>
        </w:rPr>
      </w:pPr>
      <w:r>
        <w:rPr>
          <w:rFonts w:hint="eastAsia" w:hAnsi="宋体"/>
          <w:sz w:val="28"/>
          <w:szCs w:val="28"/>
          <w:lang w:val="en-US" w:eastAsia="zh-CN"/>
        </w:rPr>
        <w:t>2.3</w:t>
      </w:r>
      <w:r>
        <w:rPr>
          <w:rFonts w:hint="eastAsia" w:hAnsi="宋体"/>
          <w:sz w:val="28"/>
          <w:szCs w:val="28"/>
        </w:rPr>
        <w:t>招标文件的修改</w:t>
      </w:r>
    </w:p>
    <w:p>
      <w:pPr>
        <w:snapToGrid w:val="0"/>
        <w:spacing w:line="520" w:lineRule="exact"/>
        <w:ind w:firstLine="570"/>
        <w:rPr>
          <w:sz w:val="28"/>
          <w:szCs w:val="28"/>
        </w:rPr>
      </w:pPr>
      <w:r>
        <w:rPr>
          <w:rFonts w:hint="eastAsia" w:hAnsi="宋体"/>
          <w:sz w:val="28"/>
          <w:szCs w:val="28"/>
          <w:lang w:val="en-US" w:eastAsia="zh-CN"/>
        </w:rPr>
        <w:t>2.3.1</w:t>
      </w:r>
      <w:r>
        <w:rPr>
          <w:rFonts w:hint="eastAsia" w:hAnsi="宋体"/>
          <w:sz w:val="28"/>
          <w:szCs w:val="28"/>
        </w:rPr>
        <w:t>在投标文件递交截止前的任何时候，无论出于何种原因，招标代理机构可主动地或在解答投标人提出的澄清问题时，对招标文件进行修改。</w:t>
      </w:r>
    </w:p>
    <w:p>
      <w:pPr>
        <w:snapToGrid w:val="0"/>
        <w:spacing w:line="520" w:lineRule="exact"/>
        <w:ind w:firstLine="570"/>
        <w:rPr>
          <w:sz w:val="28"/>
          <w:szCs w:val="28"/>
        </w:rPr>
      </w:pPr>
      <w:r>
        <w:rPr>
          <w:rFonts w:hint="eastAsia" w:hAnsi="宋体"/>
          <w:sz w:val="28"/>
          <w:szCs w:val="28"/>
          <w:lang w:val="en-US" w:eastAsia="zh-CN"/>
        </w:rPr>
        <w:t>2.3.2</w:t>
      </w:r>
      <w:r>
        <w:rPr>
          <w:rFonts w:hint="eastAsia" w:hAnsi="宋体"/>
          <w:sz w:val="28"/>
          <w:szCs w:val="28"/>
        </w:rPr>
        <w:t>招标文件的修改以书面形式通知所有投标人，并作为招标文件的补充，与其具有同等法律效力。</w:t>
      </w:r>
    </w:p>
    <w:p>
      <w:pPr>
        <w:snapToGrid w:val="0"/>
        <w:spacing w:line="520" w:lineRule="exact"/>
        <w:ind w:firstLine="570"/>
        <w:rPr>
          <w:sz w:val="28"/>
          <w:szCs w:val="28"/>
        </w:rPr>
      </w:pPr>
      <w:r>
        <w:rPr>
          <w:rFonts w:hint="eastAsia" w:hAnsi="宋体"/>
          <w:sz w:val="28"/>
          <w:szCs w:val="28"/>
          <w:lang w:val="en-US" w:eastAsia="zh-CN"/>
        </w:rPr>
        <w:t>2.3.3</w:t>
      </w:r>
      <w:r>
        <w:rPr>
          <w:rFonts w:hint="eastAsia" w:hAnsi="宋体"/>
          <w:sz w:val="28"/>
          <w:szCs w:val="28"/>
        </w:rPr>
        <w:t>为使投标人编写投标文件时，有充分时间对招标文件的修改内容进行研究，招标代理机构可以酌情延长投标文件递交截止日期。</w:t>
      </w:r>
    </w:p>
    <w:p>
      <w:pPr>
        <w:snapToGrid w:val="0"/>
        <w:spacing w:line="520" w:lineRule="exact"/>
        <w:ind w:firstLine="560"/>
        <w:rPr>
          <w:rFonts w:hAnsi="宋体"/>
          <w:sz w:val="28"/>
          <w:szCs w:val="28"/>
        </w:rPr>
      </w:pPr>
      <w:r>
        <w:rPr>
          <w:rFonts w:hint="eastAsia" w:hAnsi="宋体"/>
          <w:sz w:val="28"/>
          <w:szCs w:val="28"/>
          <w:lang w:val="en-US" w:eastAsia="zh-CN"/>
        </w:rPr>
        <w:t>2.</w:t>
      </w:r>
      <w:r>
        <w:rPr>
          <w:rFonts w:hAnsi="宋体"/>
          <w:sz w:val="28"/>
          <w:szCs w:val="28"/>
        </w:rPr>
        <w:t>4</w:t>
      </w:r>
      <w:r>
        <w:rPr>
          <w:rFonts w:hint="eastAsia" w:hAnsi="宋体"/>
          <w:sz w:val="28"/>
          <w:szCs w:val="28"/>
        </w:rPr>
        <w:t>投标人必须从招标代理机构购买文件，投标人自行转让或复制招标文件视为无效。文件一经售出，一律不退，仅作为本次投标使用。</w:t>
      </w:r>
    </w:p>
    <w:p>
      <w:pPr>
        <w:snapToGrid w:val="0"/>
        <w:spacing w:line="520" w:lineRule="exact"/>
        <w:ind w:firstLine="560" w:firstLineChars="200"/>
        <w:rPr>
          <w:sz w:val="28"/>
          <w:szCs w:val="28"/>
        </w:rPr>
      </w:pPr>
      <w:r>
        <w:rPr>
          <w:rFonts w:hint="eastAsia" w:hAnsi="宋体"/>
          <w:sz w:val="28"/>
          <w:szCs w:val="28"/>
          <w:lang w:val="en-US" w:eastAsia="zh-CN"/>
        </w:rPr>
        <w:t>2.5</w:t>
      </w:r>
      <w:r>
        <w:rPr>
          <w:rFonts w:hint="eastAsia" w:hAnsi="宋体"/>
          <w:sz w:val="28"/>
          <w:szCs w:val="28"/>
        </w:rPr>
        <w:t>本文件的解释权归招标代理机构。</w:t>
      </w:r>
    </w:p>
    <w:p>
      <w:pPr>
        <w:snapToGrid w:val="0"/>
        <w:spacing w:line="520" w:lineRule="exact"/>
        <w:rPr>
          <w:sz w:val="28"/>
          <w:szCs w:val="28"/>
        </w:rPr>
      </w:pPr>
      <w:r>
        <w:rPr>
          <w:rFonts w:hint="eastAsia" w:hAnsi="宋体"/>
          <w:b/>
          <w:sz w:val="28"/>
          <w:szCs w:val="28"/>
        </w:rPr>
        <w:t>三、资格要求</w:t>
      </w:r>
    </w:p>
    <w:p>
      <w:pPr>
        <w:snapToGrid w:val="0"/>
        <w:spacing w:line="520" w:lineRule="exact"/>
        <w:ind w:firstLine="562" w:firstLineChars="200"/>
        <w:rPr>
          <w:bCs/>
          <w:color w:val="000000"/>
          <w:sz w:val="28"/>
          <w:szCs w:val="28"/>
        </w:rPr>
      </w:pPr>
      <w:r>
        <w:rPr>
          <w:rFonts w:hint="eastAsia" w:hAnsi="宋体"/>
          <w:b/>
          <w:sz w:val="28"/>
          <w:szCs w:val="28"/>
          <w:lang w:val="en-US" w:eastAsia="zh-CN"/>
        </w:rPr>
        <w:t>3.1</w:t>
      </w:r>
      <w:r>
        <w:rPr>
          <w:rFonts w:hint="eastAsia" w:hAnsi="宋体"/>
          <w:b/>
          <w:sz w:val="28"/>
          <w:szCs w:val="28"/>
        </w:rPr>
        <w:t>投标内容：2022年汛前防汛应急救援物资采购项目</w:t>
      </w:r>
      <w:r>
        <w:rPr>
          <w:rFonts w:hint="eastAsia" w:hAnsi="宋体"/>
          <w:bCs/>
          <w:color w:val="000000"/>
          <w:sz w:val="28"/>
          <w:szCs w:val="28"/>
        </w:rPr>
        <w:t>。</w:t>
      </w:r>
    </w:p>
    <w:p>
      <w:pPr>
        <w:pStyle w:val="18"/>
        <w:spacing w:before="0" w:beforeAutospacing="0" w:after="0" w:afterAutospacing="0" w:line="520" w:lineRule="exact"/>
        <w:ind w:firstLine="562" w:firstLineChars="200"/>
        <w:rPr>
          <w:rFonts w:cs="宋体"/>
          <w:b/>
          <w:sz w:val="28"/>
          <w:szCs w:val="28"/>
        </w:rPr>
      </w:pPr>
      <w:r>
        <w:rPr>
          <w:rFonts w:hint="eastAsia" w:cs="宋体"/>
          <w:b/>
          <w:sz w:val="28"/>
          <w:szCs w:val="28"/>
          <w:lang w:val="en-US" w:eastAsia="zh-CN"/>
        </w:rPr>
        <w:t>3.</w:t>
      </w:r>
      <w:r>
        <w:rPr>
          <w:rFonts w:cs="宋体"/>
          <w:b/>
          <w:sz w:val="28"/>
          <w:szCs w:val="28"/>
        </w:rPr>
        <w:t>2</w:t>
      </w:r>
      <w:r>
        <w:rPr>
          <w:rFonts w:hint="eastAsia" w:cs="宋体"/>
          <w:b/>
          <w:sz w:val="28"/>
          <w:szCs w:val="28"/>
        </w:rPr>
        <w:t>资格要求：</w:t>
      </w:r>
    </w:p>
    <w:p>
      <w:pPr>
        <w:pStyle w:val="18"/>
        <w:spacing w:before="0" w:beforeAutospacing="0" w:after="0" w:afterAutospacing="0" w:line="520" w:lineRule="exact"/>
        <w:ind w:firstLine="420"/>
        <w:rPr>
          <w:rFonts w:cs="宋体"/>
          <w:b/>
          <w:sz w:val="28"/>
          <w:szCs w:val="28"/>
        </w:rPr>
      </w:pPr>
      <w:r>
        <w:rPr>
          <w:sz w:val="28"/>
          <w:szCs w:val="28"/>
        </w:rPr>
        <w:t>满足《中华人民共和国政府采购法》第二十二条规定</w:t>
      </w:r>
    </w:p>
    <w:p>
      <w:pPr>
        <w:pStyle w:val="18"/>
        <w:spacing w:before="0" w:beforeAutospacing="0" w:after="0" w:afterAutospacing="0" w:line="520" w:lineRule="exact"/>
        <w:ind w:firstLine="560" w:firstLineChars="200"/>
        <w:rPr>
          <w:sz w:val="28"/>
          <w:szCs w:val="28"/>
        </w:rPr>
      </w:pPr>
      <w:r>
        <w:rPr>
          <w:rFonts w:hint="eastAsia" w:cs="宋体"/>
          <w:bCs/>
          <w:color w:val="333333"/>
          <w:sz w:val="28"/>
          <w:szCs w:val="28"/>
          <w:lang w:val="en-US" w:eastAsia="zh-CN"/>
        </w:rPr>
        <w:t>3.2.1</w:t>
      </w:r>
      <w:r>
        <w:rPr>
          <w:sz w:val="28"/>
          <w:szCs w:val="28"/>
        </w:rPr>
        <w:t>具有独立承担民事责任能力的法人、其他组织或自然人，并出具合法有效的营业执照或事业单位法人证书等国家规定的相关证明，自然人参与的提供其身份证明；</w:t>
      </w:r>
    </w:p>
    <w:p>
      <w:pPr>
        <w:pStyle w:val="18"/>
        <w:spacing w:before="0" w:beforeAutospacing="0" w:after="0" w:afterAutospacing="0" w:line="520" w:lineRule="exact"/>
        <w:ind w:firstLine="560" w:firstLineChars="200"/>
        <w:rPr>
          <w:sz w:val="28"/>
          <w:szCs w:val="28"/>
        </w:rPr>
      </w:pPr>
      <w:r>
        <w:rPr>
          <w:rFonts w:hint="eastAsia" w:cs="宋体"/>
          <w:bCs/>
          <w:color w:val="333333"/>
          <w:sz w:val="28"/>
          <w:szCs w:val="28"/>
          <w:lang w:val="en-US" w:eastAsia="zh-CN"/>
        </w:rPr>
        <w:t>3.2.2</w:t>
      </w:r>
      <w:r>
        <w:rPr>
          <w:rFonts w:hint="eastAsia"/>
          <w:sz w:val="28"/>
          <w:szCs w:val="28"/>
        </w:rPr>
        <w:t>提供法定代表人授权书（附法定代表人身份证复印件）及被授权代理人身份证原件（法定代表人直接参加只须提供法定代表人身份证原件）；</w:t>
      </w:r>
    </w:p>
    <w:p>
      <w:pPr>
        <w:pStyle w:val="18"/>
        <w:spacing w:before="0" w:beforeAutospacing="0" w:after="0" w:afterAutospacing="0" w:line="520" w:lineRule="exact"/>
        <w:ind w:firstLine="560" w:firstLineChars="200"/>
        <w:rPr>
          <w:sz w:val="28"/>
          <w:szCs w:val="28"/>
        </w:rPr>
      </w:pPr>
      <w:r>
        <w:rPr>
          <w:rFonts w:hint="eastAsia" w:cs="宋体"/>
          <w:bCs/>
          <w:color w:val="333333"/>
          <w:sz w:val="28"/>
          <w:szCs w:val="28"/>
          <w:lang w:val="en-US" w:eastAsia="zh-CN"/>
        </w:rPr>
        <w:t>3.2.3</w:t>
      </w:r>
      <w:r>
        <w:rPr>
          <w:sz w:val="28"/>
          <w:szCs w:val="28"/>
        </w:rPr>
        <w:t>具有履行合同所必需的设备和专业技术能力（自述证明材料）；</w:t>
      </w:r>
    </w:p>
    <w:p>
      <w:pPr>
        <w:pStyle w:val="18"/>
        <w:spacing w:before="0" w:beforeAutospacing="0" w:after="0" w:afterAutospacing="0" w:line="520" w:lineRule="exact"/>
        <w:ind w:firstLine="560" w:firstLineChars="200"/>
        <w:rPr>
          <w:sz w:val="28"/>
          <w:szCs w:val="28"/>
        </w:rPr>
      </w:pPr>
      <w:r>
        <w:rPr>
          <w:rFonts w:hint="eastAsia" w:cs="宋体"/>
          <w:bCs/>
          <w:color w:val="333333"/>
          <w:sz w:val="28"/>
          <w:szCs w:val="28"/>
          <w:lang w:val="en-US" w:eastAsia="zh-CN"/>
        </w:rPr>
        <w:t>3.2.4</w:t>
      </w:r>
      <w:r>
        <w:rPr>
          <w:sz w:val="28"/>
          <w:szCs w:val="28"/>
        </w:rPr>
        <w:t>财务状况报告：提供</w:t>
      </w:r>
      <w:r>
        <w:rPr>
          <w:rFonts w:hint="eastAsia"/>
          <w:sz w:val="28"/>
          <w:szCs w:val="28"/>
        </w:rPr>
        <w:t>2019或2020年度的财务审计报告（成立时间至提交投标文件截止时间不足年的可提供成立后任意时段的资产负债表）；</w:t>
      </w:r>
    </w:p>
    <w:p>
      <w:pPr>
        <w:pStyle w:val="18"/>
        <w:spacing w:before="0" w:beforeAutospacing="0" w:after="0" w:afterAutospacing="0" w:line="520" w:lineRule="exact"/>
        <w:ind w:firstLine="560" w:firstLineChars="200"/>
        <w:rPr>
          <w:sz w:val="28"/>
          <w:szCs w:val="28"/>
        </w:rPr>
      </w:pPr>
      <w:r>
        <w:rPr>
          <w:rFonts w:hint="eastAsia" w:cs="宋体"/>
          <w:bCs/>
          <w:color w:val="333333"/>
          <w:sz w:val="28"/>
          <w:szCs w:val="28"/>
          <w:lang w:val="en-US" w:eastAsia="zh-CN"/>
        </w:rPr>
        <w:t>3.2.5</w:t>
      </w:r>
      <w:r>
        <w:rPr>
          <w:sz w:val="28"/>
          <w:szCs w:val="28"/>
        </w:rPr>
        <w:t>社会保障资金缴纳证明：</w:t>
      </w:r>
      <w:r>
        <w:rPr>
          <w:rFonts w:hint="eastAsia"/>
          <w:sz w:val="28"/>
          <w:szCs w:val="28"/>
        </w:rPr>
        <w:t>提供2021年1月至今任意连续三个月已缴存的的社会保障资金缴存单据或社保机构开具的社会保险参保缴费情况证明，依法不需要缴纳社会保障资金的单位应提供相关证明材料；</w:t>
      </w:r>
    </w:p>
    <w:p>
      <w:pPr>
        <w:pStyle w:val="18"/>
        <w:spacing w:before="0" w:beforeAutospacing="0" w:after="0" w:afterAutospacing="0" w:line="520" w:lineRule="exact"/>
        <w:ind w:firstLine="560" w:firstLineChars="200"/>
        <w:rPr>
          <w:sz w:val="28"/>
          <w:szCs w:val="28"/>
        </w:rPr>
      </w:pPr>
      <w:r>
        <w:rPr>
          <w:rFonts w:hint="eastAsia" w:cs="宋体"/>
          <w:bCs/>
          <w:color w:val="333333"/>
          <w:sz w:val="28"/>
          <w:szCs w:val="28"/>
          <w:lang w:val="en-US" w:eastAsia="zh-CN"/>
        </w:rPr>
        <w:t>3.2.6</w:t>
      </w:r>
      <w:r>
        <w:rPr>
          <w:rFonts w:hint="eastAsia"/>
          <w:sz w:val="28"/>
          <w:szCs w:val="28"/>
        </w:rPr>
        <w:t>税收缴纳证明：提供2021年1月至今已缴纳的任意连续三个月的纳税证明或完税证明，成立时间至提交投标文件截止时间不足年的可提供成立后任意时段的相关完税证明）依法免税的单位应提供相关证明材料；</w:t>
      </w:r>
    </w:p>
    <w:p>
      <w:pPr>
        <w:pStyle w:val="18"/>
        <w:spacing w:before="0" w:beforeAutospacing="0" w:after="0" w:afterAutospacing="0" w:line="520" w:lineRule="exact"/>
        <w:ind w:firstLine="560" w:firstLineChars="200"/>
        <w:rPr>
          <w:sz w:val="28"/>
          <w:szCs w:val="28"/>
        </w:rPr>
      </w:pPr>
      <w:r>
        <w:rPr>
          <w:rFonts w:hint="eastAsia" w:cs="宋体"/>
          <w:bCs/>
          <w:color w:val="333333"/>
          <w:sz w:val="28"/>
          <w:szCs w:val="28"/>
          <w:lang w:val="en-US" w:eastAsia="zh-CN"/>
        </w:rPr>
        <w:t>3.2.7</w:t>
      </w:r>
      <w:r>
        <w:rPr>
          <w:sz w:val="28"/>
          <w:szCs w:val="28"/>
        </w:rPr>
        <w:t>书面声明：</w:t>
      </w:r>
      <w:r>
        <w:rPr>
          <w:rFonts w:hint="eastAsia"/>
          <w:sz w:val="28"/>
          <w:szCs w:val="28"/>
        </w:rPr>
        <w:t>投标人必须提供参加政府采购活动前3年内在经营活动中没有重大违法记录的书面声明。</w:t>
      </w:r>
    </w:p>
    <w:p>
      <w:pPr>
        <w:spacing w:line="520" w:lineRule="exact"/>
        <w:ind w:firstLine="548" w:firstLineChars="195"/>
        <w:rPr>
          <w:b/>
          <w:bCs/>
        </w:rPr>
      </w:pPr>
      <w:r>
        <w:rPr>
          <w:rFonts w:hint="eastAsia" w:hAnsi="宋体" w:cs="宋体"/>
          <w:b/>
          <w:bCs/>
          <w:color w:val="000000"/>
          <w:sz w:val="28"/>
          <w:szCs w:val="28"/>
        </w:rPr>
        <w:t>投标人要保证在投标文件中仍有上述资质复印件并加盖公章。（缺少其中任何一项或有一项达不到要求、包括证件的有效性、是否进行年检、是否在有效期内等，并通过二维码扫描查询有效性），经审查不合格的投标人按废标处理。</w:t>
      </w:r>
    </w:p>
    <w:p>
      <w:pPr>
        <w:snapToGrid w:val="0"/>
        <w:spacing w:line="520" w:lineRule="exact"/>
        <w:ind w:firstLine="562" w:firstLineChars="200"/>
        <w:rPr>
          <w:b/>
          <w:bCs/>
          <w:sz w:val="28"/>
          <w:szCs w:val="28"/>
        </w:rPr>
      </w:pPr>
      <w:r>
        <w:rPr>
          <w:rFonts w:hint="eastAsia" w:hAnsi="宋体"/>
          <w:b/>
          <w:bCs/>
          <w:sz w:val="28"/>
          <w:szCs w:val="28"/>
          <w:lang w:val="en-US" w:eastAsia="zh-CN"/>
        </w:rPr>
        <w:t>3.3</w:t>
      </w:r>
      <w:r>
        <w:rPr>
          <w:rFonts w:hint="eastAsia" w:hAnsi="宋体"/>
          <w:b/>
          <w:bCs/>
          <w:sz w:val="28"/>
          <w:szCs w:val="28"/>
        </w:rPr>
        <w:t>投标文件的编制：</w:t>
      </w:r>
    </w:p>
    <w:p>
      <w:pPr>
        <w:snapToGrid w:val="0"/>
        <w:spacing w:line="520" w:lineRule="exact"/>
        <w:ind w:firstLine="560" w:firstLineChars="200"/>
        <w:jc w:val="left"/>
        <w:rPr>
          <w:sz w:val="28"/>
          <w:szCs w:val="28"/>
          <w:highlight w:val="none"/>
          <w:u w:val="single"/>
        </w:rPr>
      </w:pPr>
      <w:r>
        <w:rPr>
          <w:rFonts w:hint="eastAsia" w:hAnsi="宋体"/>
          <w:sz w:val="28"/>
          <w:szCs w:val="28"/>
          <w:highlight w:val="none"/>
          <w:lang w:val="en-US" w:eastAsia="zh-CN"/>
        </w:rPr>
        <w:t>3.3.</w:t>
      </w:r>
      <w:r>
        <w:rPr>
          <w:rFonts w:hAnsi="宋体"/>
          <w:sz w:val="28"/>
          <w:szCs w:val="28"/>
          <w:highlight w:val="none"/>
        </w:rPr>
        <w:t>1</w:t>
      </w:r>
      <w:r>
        <w:rPr>
          <w:rFonts w:hint="eastAsia" w:hAnsi="宋体"/>
          <w:sz w:val="28"/>
          <w:szCs w:val="28"/>
          <w:highlight w:val="none"/>
          <w:u w:val="single"/>
        </w:rPr>
        <w:t>投标文件必须根据招标代理机构发售的投标文件格式编写，对招标文件作出实质性响应。具体内容包括但不限于以下内容：</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Chars="0" w:right="680" w:rightChars="200" w:firstLine="560" w:firstLineChars="200"/>
        <w:textAlignment w:val="baseline"/>
        <w:rPr>
          <w:rFonts w:hint="eastAsia" w:hAnsi="宋体" w:cs="宋体"/>
          <w:sz w:val="28"/>
          <w:szCs w:val="28"/>
          <w:highlight w:val="none"/>
        </w:rPr>
      </w:pPr>
      <w:r>
        <w:rPr>
          <w:rFonts w:hint="eastAsia" w:hAnsi="宋体" w:cs="宋体"/>
          <w:sz w:val="28"/>
          <w:szCs w:val="28"/>
          <w:highlight w:val="none"/>
        </w:rPr>
        <w:t>投标函（格式）</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Chars="0" w:right="680" w:rightChars="200" w:firstLine="560" w:firstLineChars="200"/>
        <w:textAlignment w:val="baseline"/>
        <w:rPr>
          <w:rFonts w:hAnsi="宋体" w:cs="宋体"/>
          <w:sz w:val="28"/>
          <w:szCs w:val="28"/>
        </w:rPr>
      </w:pPr>
      <w:r>
        <w:rPr>
          <w:rFonts w:hint="eastAsia" w:hAnsi="宋体" w:cs="宋体"/>
          <w:sz w:val="28"/>
          <w:szCs w:val="28"/>
          <w:highlight w:val="none"/>
        </w:rPr>
        <w:t>开标一览表（格式</w:t>
      </w:r>
      <w:r>
        <w:rPr>
          <w:rFonts w:hint="eastAsia" w:hAnsi="宋体" w:cs="宋体"/>
          <w:sz w:val="28"/>
          <w:szCs w:val="28"/>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Chars="0" w:right="680" w:rightChars="200" w:firstLine="560" w:firstLineChars="200"/>
        <w:textAlignment w:val="baseline"/>
        <w:rPr>
          <w:rFonts w:hint="eastAsia" w:hAnsi="宋体" w:eastAsia="宋体" w:cs="宋体"/>
          <w:sz w:val="28"/>
          <w:szCs w:val="28"/>
          <w:lang w:val="en-US" w:eastAsia="zh-CN"/>
        </w:rPr>
      </w:pPr>
      <w:r>
        <w:rPr>
          <w:rFonts w:hint="eastAsia" w:hAnsi="宋体" w:cs="宋体"/>
          <w:sz w:val="28"/>
          <w:szCs w:val="28"/>
        </w:rPr>
        <w:t>投标分项报价表（格式）</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Chars="0" w:right="680" w:rightChars="200" w:firstLine="560" w:firstLineChars="200"/>
        <w:textAlignment w:val="baseline"/>
        <w:rPr>
          <w:rFonts w:hint="eastAsia" w:hAnsi="宋体" w:eastAsia="宋体" w:cs="宋体"/>
          <w:sz w:val="28"/>
          <w:szCs w:val="28"/>
          <w:lang w:val="en-US" w:eastAsia="zh-CN"/>
        </w:rPr>
      </w:pPr>
      <w:r>
        <w:rPr>
          <w:rFonts w:hint="eastAsia" w:hAnsi="宋体" w:cs="宋体"/>
          <w:sz w:val="28"/>
          <w:szCs w:val="28"/>
        </w:rPr>
        <w:t>商务条款响应偏离表（格式）</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Chars="0" w:right="680" w:rightChars="200" w:firstLine="560" w:firstLineChars="200"/>
        <w:textAlignment w:val="baseline"/>
        <w:rPr>
          <w:rFonts w:hint="eastAsia" w:hAnsi="宋体" w:cs="宋体"/>
          <w:sz w:val="28"/>
          <w:szCs w:val="28"/>
        </w:rPr>
      </w:pPr>
      <w:r>
        <w:rPr>
          <w:rFonts w:hint="eastAsia" w:hAnsi="宋体" w:cs="宋体"/>
          <w:sz w:val="28"/>
          <w:szCs w:val="28"/>
        </w:rPr>
        <w:t>技术规格响应偏离表（格式）</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Chars="0" w:right="680" w:rightChars="200" w:firstLine="560" w:firstLineChars="200"/>
        <w:textAlignment w:val="baseline"/>
        <w:rPr>
          <w:rFonts w:hAnsi="宋体" w:cs="宋体"/>
          <w:sz w:val="28"/>
          <w:szCs w:val="28"/>
        </w:rPr>
      </w:pPr>
      <w:r>
        <w:rPr>
          <w:rFonts w:hint="eastAsia" w:hAnsi="宋体" w:cs="宋体"/>
          <w:sz w:val="28"/>
          <w:szCs w:val="28"/>
        </w:rPr>
        <w:t>产品的佐证材料</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Chars="0" w:right="680" w:rightChars="200" w:firstLine="560" w:firstLineChars="200"/>
        <w:textAlignment w:val="baseline"/>
        <w:rPr>
          <w:rFonts w:hAnsi="宋体" w:cs="宋体"/>
          <w:sz w:val="28"/>
          <w:szCs w:val="28"/>
        </w:rPr>
      </w:pPr>
      <w:r>
        <w:rPr>
          <w:rFonts w:hint="eastAsia" w:hAnsi="宋体" w:cs="宋体"/>
          <w:sz w:val="28"/>
          <w:szCs w:val="28"/>
        </w:rPr>
        <w:t>法定代表人授权书（格式）</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Chars="0" w:right="680" w:rightChars="200" w:firstLine="560" w:firstLineChars="200"/>
        <w:textAlignment w:val="baseline"/>
        <w:rPr>
          <w:rFonts w:hAnsi="宋体" w:cs="宋体"/>
          <w:sz w:val="28"/>
          <w:szCs w:val="28"/>
        </w:rPr>
      </w:pPr>
      <w:r>
        <w:rPr>
          <w:rFonts w:hint="eastAsia" w:hAnsi="宋体" w:cs="宋体"/>
          <w:sz w:val="28"/>
          <w:szCs w:val="28"/>
        </w:rPr>
        <w:t>资格证明文件资料</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Chars="0" w:right="680" w:rightChars="200" w:firstLine="560" w:firstLineChars="200"/>
        <w:textAlignment w:val="baseline"/>
        <w:rPr>
          <w:rFonts w:hAnsi="宋体" w:cs="宋体"/>
          <w:sz w:val="28"/>
          <w:szCs w:val="28"/>
        </w:rPr>
      </w:pPr>
      <w:r>
        <w:rPr>
          <w:rFonts w:hint="eastAsia" w:hAnsi="宋体" w:cs="宋体"/>
          <w:sz w:val="28"/>
          <w:szCs w:val="28"/>
        </w:rPr>
        <w:t>项目实施方案</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Chars="0" w:right="680" w:rightChars="200" w:firstLine="560" w:firstLineChars="200"/>
        <w:textAlignment w:val="baseline"/>
        <w:rPr>
          <w:rFonts w:hAnsi="宋体" w:cs="宋体"/>
          <w:sz w:val="28"/>
          <w:szCs w:val="28"/>
        </w:rPr>
      </w:pPr>
      <w:r>
        <w:rPr>
          <w:rFonts w:hint="eastAsia" w:hAnsi="宋体" w:cs="宋体"/>
          <w:sz w:val="28"/>
          <w:szCs w:val="28"/>
        </w:rPr>
        <w:t>质量保证</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Chars="0" w:right="680" w:rightChars="200" w:firstLine="560" w:firstLineChars="200"/>
        <w:textAlignment w:val="baseline"/>
        <w:rPr>
          <w:rFonts w:hAnsi="宋体" w:cs="宋体"/>
          <w:sz w:val="28"/>
          <w:szCs w:val="28"/>
        </w:rPr>
      </w:pPr>
      <w:r>
        <w:rPr>
          <w:rFonts w:hint="eastAsia" w:hAnsi="宋体" w:cs="宋体"/>
          <w:sz w:val="28"/>
          <w:szCs w:val="28"/>
        </w:rPr>
        <w:t>产品的合法来源渠道证明文件</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Chars="0" w:right="680" w:rightChars="200" w:firstLine="560" w:firstLineChars="200"/>
        <w:textAlignment w:val="baseline"/>
        <w:rPr>
          <w:rFonts w:hint="eastAsia" w:hAnsi="宋体" w:eastAsia="宋体" w:cs="宋体"/>
          <w:sz w:val="28"/>
          <w:szCs w:val="28"/>
          <w:lang w:eastAsia="zh-CN"/>
        </w:rPr>
      </w:pPr>
      <w:r>
        <w:rPr>
          <w:rFonts w:hint="eastAsia" w:hAnsi="宋体" w:cs="宋体"/>
          <w:sz w:val="28"/>
          <w:szCs w:val="28"/>
        </w:rPr>
        <w:t>业绩</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Chars="0" w:right="680" w:rightChars="200" w:firstLine="560" w:firstLineChars="200"/>
        <w:textAlignment w:val="baseline"/>
        <w:rPr>
          <w:rFonts w:hAnsi="宋体" w:cs="宋体"/>
          <w:sz w:val="28"/>
          <w:szCs w:val="28"/>
        </w:rPr>
      </w:pPr>
      <w:r>
        <w:rPr>
          <w:rFonts w:hint="eastAsia" w:hAnsi="宋体" w:cs="宋体"/>
          <w:sz w:val="28"/>
          <w:szCs w:val="28"/>
          <w:lang w:eastAsia="zh-CN"/>
        </w:rPr>
        <w:t>售后服务方案</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Chars="0" w:right="680" w:rightChars="200" w:firstLine="560" w:firstLineChars="200"/>
        <w:textAlignment w:val="baseline"/>
        <w:rPr>
          <w:rFonts w:hAnsi="宋体" w:cs="宋体"/>
          <w:sz w:val="28"/>
          <w:szCs w:val="28"/>
        </w:rPr>
      </w:pPr>
      <w:r>
        <w:rPr>
          <w:rFonts w:hint="eastAsia" w:hAnsi="宋体" w:cs="宋体"/>
          <w:sz w:val="28"/>
          <w:szCs w:val="28"/>
        </w:rPr>
        <w:t>招标文件要求的其他证明资料及投标人认为需要提供的资料</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Chars="0" w:right="680" w:rightChars="200" w:firstLine="560" w:firstLineChars="200"/>
        <w:textAlignment w:val="baseline"/>
        <w:rPr>
          <w:rFonts w:hAnsi="宋体" w:cs="宋体"/>
          <w:sz w:val="28"/>
          <w:szCs w:val="28"/>
        </w:rPr>
      </w:pPr>
      <w:r>
        <w:rPr>
          <w:rFonts w:hint="eastAsia" w:hAnsi="宋体"/>
          <w:sz w:val="28"/>
          <w:szCs w:val="28"/>
        </w:rPr>
        <w:t>供应商拒绝政府采购领域商业贿赂承诺</w:t>
      </w:r>
      <w:r>
        <w:rPr>
          <w:rFonts w:hint="eastAsia" w:hAnsi="宋体" w:cs="宋体"/>
          <w:sz w:val="28"/>
          <w:szCs w:val="28"/>
        </w:rPr>
        <w:t>（格式）</w:t>
      </w:r>
    </w:p>
    <w:p>
      <w:pPr>
        <w:snapToGrid w:val="0"/>
        <w:spacing w:line="520" w:lineRule="exact"/>
        <w:ind w:firstLine="560" w:firstLineChars="200"/>
        <w:rPr>
          <w:rFonts w:hAnsi="宋体" w:cs="宋体"/>
          <w:sz w:val="28"/>
          <w:szCs w:val="28"/>
        </w:rPr>
      </w:pPr>
      <w:r>
        <w:rPr>
          <w:rFonts w:hint="eastAsia" w:hAnsi="宋体" w:cs="宋体"/>
          <w:sz w:val="28"/>
          <w:szCs w:val="28"/>
          <w:lang w:val="en-US" w:eastAsia="zh-CN"/>
        </w:rPr>
        <w:t>3.4</w:t>
      </w:r>
      <w:r>
        <w:rPr>
          <w:rFonts w:hint="eastAsia" w:hAnsi="宋体" w:cs="宋体"/>
          <w:sz w:val="28"/>
          <w:szCs w:val="28"/>
        </w:rPr>
        <w:t>招标报价须知：</w:t>
      </w:r>
    </w:p>
    <w:p>
      <w:pPr>
        <w:snapToGrid w:val="0"/>
        <w:spacing w:line="520" w:lineRule="exact"/>
        <w:ind w:firstLine="560" w:firstLineChars="200"/>
        <w:rPr>
          <w:rFonts w:cs="宋体"/>
          <w:sz w:val="28"/>
          <w:szCs w:val="28"/>
        </w:rPr>
      </w:pPr>
      <w:r>
        <w:rPr>
          <w:rFonts w:hint="eastAsia" w:hAnsi="宋体" w:cs="宋体"/>
          <w:sz w:val="28"/>
          <w:szCs w:val="28"/>
          <w:lang w:val="en-US" w:eastAsia="zh-CN"/>
        </w:rPr>
        <w:t>3.4.1</w:t>
      </w:r>
      <w:r>
        <w:rPr>
          <w:rFonts w:hint="eastAsia" w:hAnsi="宋体" w:cs="宋体"/>
          <w:sz w:val="28"/>
          <w:szCs w:val="28"/>
        </w:rPr>
        <w:t>报价货币：人民币。单位：元（精确到小数点后两位）。</w:t>
      </w:r>
    </w:p>
    <w:p>
      <w:pPr>
        <w:snapToGrid w:val="0"/>
        <w:spacing w:line="520" w:lineRule="exact"/>
        <w:rPr>
          <w:sz w:val="28"/>
          <w:szCs w:val="28"/>
        </w:rPr>
      </w:pPr>
      <w:r>
        <w:rPr>
          <w:rFonts w:hAnsi="宋体" w:cs="宋体"/>
          <w:sz w:val="28"/>
          <w:szCs w:val="28"/>
        </w:rPr>
        <w:t xml:space="preserve">   </w:t>
      </w:r>
      <w:r>
        <w:rPr>
          <w:rFonts w:hint="eastAsia" w:hAnsi="宋体" w:cs="宋体"/>
          <w:sz w:val="28"/>
          <w:szCs w:val="28"/>
          <w:lang w:val="en-US" w:eastAsia="zh-CN"/>
        </w:rPr>
        <w:t xml:space="preserve"> 3.5</w:t>
      </w:r>
      <w:r>
        <w:rPr>
          <w:rFonts w:hint="eastAsia" w:hAnsi="宋体" w:cs="宋体"/>
          <w:sz w:val="28"/>
          <w:szCs w:val="28"/>
        </w:rPr>
        <w:t>投标费用自理。</w:t>
      </w:r>
    </w:p>
    <w:p>
      <w:pPr>
        <w:snapToGrid w:val="0"/>
        <w:spacing w:line="520" w:lineRule="exact"/>
        <w:ind w:firstLine="560" w:firstLineChars="200"/>
        <w:rPr>
          <w:sz w:val="28"/>
          <w:szCs w:val="28"/>
        </w:rPr>
      </w:pPr>
      <w:r>
        <w:rPr>
          <w:rFonts w:hint="eastAsia" w:hAnsi="宋体"/>
          <w:sz w:val="28"/>
          <w:szCs w:val="28"/>
          <w:lang w:val="en-US" w:eastAsia="zh-CN"/>
        </w:rPr>
        <w:t>3.6</w:t>
      </w:r>
      <w:r>
        <w:rPr>
          <w:rFonts w:hint="eastAsia" w:hAnsi="宋体"/>
          <w:sz w:val="28"/>
          <w:szCs w:val="28"/>
        </w:rPr>
        <w:t>投标文件有效期为自投标之日起九十个日历天，中标单位的投标文件有效期延长至合同执行完毕。</w:t>
      </w:r>
    </w:p>
    <w:p>
      <w:pPr>
        <w:snapToGrid w:val="0"/>
        <w:spacing w:line="520" w:lineRule="exact"/>
        <w:outlineLvl w:val="0"/>
        <w:rPr>
          <w:rFonts w:hAnsi="宋体" w:cs="宋体"/>
          <w:b/>
          <w:sz w:val="28"/>
          <w:szCs w:val="28"/>
        </w:rPr>
      </w:pPr>
      <w:r>
        <w:rPr>
          <w:rFonts w:hint="eastAsia" w:hAnsi="宋体"/>
          <w:b/>
          <w:sz w:val="28"/>
          <w:szCs w:val="28"/>
        </w:rPr>
        <w:t>四、</w:t>
      </w:r>
      <w:r>
        <w:rPr>
          <w:rFonts w:hint="eastAsia" w:hAnsi="宋体"/>
          <w:b/>
          <w:sz w:val="28"/>
          <w:szCs w:val="28"/>
          <w:u w:val="single"/>
        </w:rPr>
        <w:t>安康市公共资源交易平台全流程电子化政府采购项目内容（此项内容请着重阅读）</w:t>
      </w:r>
      <w:r>
        <w:rPr>
          <w:rFonts w:hint="eastAsia" w:hAnsi="宋体"/>
          <w:b/>
          <w:sz w:val="28"/>
          <w:szCs w:val="28"/>
        </w:rPr>
        <w:t>电子投标文件的制作及递交方式</w:t>
      </w:r>
    </w:p>
    <w:p>
      <w:pPr>
        <w:spacing w:line="520" w:lineRule="exact"/>
        <w:ind w:firstLine="562" w:firstLineChars="200"/>
        <w:rPr>
          <w:rFonts w:hint="eastAsia" w:hAnsi="宋体"/>
          <w:b/>
          <w:bCs/>
          <w:sz w:val="28"/>
          <w:szCs w:val="28"/>
        </w:rPr>
      </w:pPr>
      <w:r>
        <w:rPr>
          <w:rFonts w:hint="eastAsia" w:hAnsi="宋体"/>
          <w:b/>
          <w:bCs/>
          <w:sz w:val="28"/>
          <w:szCs w:val="28"/>
          <w:lang w:val="en-US" w:eastAsia="zh-CN"/>
        </w:rPr>
        <w:t>4.1</w:t>
      </w:r>
      <w:r>
        <w:rPr>
          <w:rFonts w:hint="eastAsia" w:hAnsi="宋体"/>
          <w:b/>
          <w:bCs/>
          <w:sz w:val="28"/>
          <w:szCs w:val="28"/>
        </w:rPr>
        <w:t>关于需要特别提醒供应商的内容</w:t>
      </w:r>
    </w:p>
    <w:p>
      <w:pPr>
        <w:spacing w:line="520" w:lineRule="exact"/>
        <w:ind w:firstLine="560" w:firstLineChars="200"/>
        <w:rPr>
          <w:rFonts w:hint="eastAsia" w:hAnsi="宋体"/>
          <w:sz w:val="28"/>
          <w:szCs w:val="28"/>
        </w:rPr>
      </w:pPr>
      <w:r>
        <w:rPr>
          <w:rFonts w:hint="eastAsia" w:hAnsi="宋体"/>
          <w:sz w:val="28"/>
          <w:szCs w:val="28"/>
          <w:lang w:val="en-US" w:eastAsia="zh-CN"/>
        </w:rPr>
        <w:t>4.1.1</w:t>
      </w:r>
      <w:r>
        <w:rPr>
          <w:rFonts w:hint="eastAsia" w:hAnsi="宋体"/>
          <w:sz w:val="28"/>
          <w:szCs w:val="28"/>
        </w:rPr>
        <w:t>本项目采用电子化</w:t>
      </w:r>
      <w:r>
        <w:rPr>
          <w:rFonts w:hint="eastAsia" w:hAnsi="宋体"/>
          <w:sz w:val="28"/>
          <w:szCs w:val="28"/>
          <w:lang w:eastAsia="zh-CN"/>
        </w:rPr>
        <w:t>不见面</w:t>
      </w:r>
      <w:r>
        <w:rPr>
          <w:rFonts w:hint="eastAsia" w:hAnsi="宋体"/>
          <w:sz w:val="28"/>
          <w:szCs w:val="28"/>
        </w:rPr>
        <w:t>投标的方式投标，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pPr>
        <w:spacing w:line="520" w:lineRule="exact"/>
        <w:ind w:firstLine="560" w:firstLineChars="200"/>
        <w:rPr>
          <w:rFonts w:hint="eastAsia" w:hAnsi="宋体"/>
          <w:sz w:val="28"/>
          <w:szCs w:val="28"/>
        </w:rPr>
      </w:pPr>
      <w:r>
        <w:rPr>
          <w:rFonts w:hint="eastAsia" w:hAnsi="宋体"/>
          <w:sz w:val="28"/>
          <w:szCs w:val="28"/>
          <w:lang w:val="en-US" w:eastAsia="zh-CN"/>
        </w:rPr>
        <w:t>4.1.2</w:t>
      </w:r>
      <w:r>
        <w:rPr>
          <w:rFonts w:hint="eastAsia" w:hAnsi="宋体"/>
          <w:sz w:val="28"/>
          <w:szCs w:val="28"/>
        </w:rPr>
        <w:t>制作电子投标文件</w:t>
      </w:r>
    </w:p>
    <w:p>
      <w:pPr>
        <w:spacing w:line="520" w:lineRule="exact"/>
        <w:ind w:firstLine="560" w:firstLineChars="200"/>
        <w:rPr>
          <w:rFonts w:hAnsi="宋体"/>
          <w:sz w:val="28"/>
          <w:szCs w:val="28"/>
        </w:rPr>
      </w:pPr>
      <w:r>
        <w:rPr>
          <w:rFonts w:hint="eastAsia" w:hAnsi="宋体"/>
          <w:sz w:val="28"/>
          <w:szCs w:val="28"/>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spacing w:line="520" w:lineRule="exact"/>
        <w:ind w:firstLine="658"/>
        <w:rPr>
          <w:rFonts w:hAnsi="宋体"/>
          <w:sz w:val="28"/>
          <w:szCs w:val="28"/>
        </w:rPr>
      </w:pPr>
      <w:r>
        <w:rPr>
          <w:rFonts w:hint="eastAsia" w:hAnsi="宋体"/>
          <w:sz w:val="28"/>
          <w:szCs w:val="28"/>
          <w:lang w:val="en-US" w:eastAsia="zh-CN"/>
        </w:rPr>
        <w:t>4.1.3</w:t>
      </w:r>
      <w:r>
        <w:rPr>
          <w:rFonts w:hint="eastAsia" w:hAnsi="宋体"/>
          <w:sz w:val="28"/>
          <w:szCs w:val="28"/>
        </w:rPr>
        <w:t>递交电子投标文件</w:t>
      </w:r>
    </w:p>
    <w:p>
      <w:pPr>
        <w:spacing w:line="520" w:lineRule="exact"/>
        <w:ind w:firstLine="658"/>
        <w:rPr>
          <w:rFonts w:hAnsi="宋体"/>
          <w:sz w:val="28"/>
          <w:szCs w:val="28"/>
        </w:rPr>
      </w:pPr>
      <w:r>
        <w:rPr>
          <w:rFonts w:hint="eastAsia" w:hAnsi="宋体"/>
          <w:sz w:val="28"/>
          <w:szCs w:val="28"/>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spacing w:line="520" w:lineRule="exact"/>
        <w:ind w:firstLine="562" w:firstLineChars="200"/>
        <w:rPr>
          <w:rFonts w:hAnsi="宋体"/>
          <w:b/>
          <w:bCs/>
          <w:sz w:val="28"/>
          <w:szCs w:val="28"/>
        </w:rPr>
      </w:pPr>
      <w:r>
        <w:rPr>
          <w:rFonts w:hint="eastAsia" w:hAnsi="宋体"/>
          <w:b/>
          <w:bCs/>
          <w:sz w:val="28"/>
          <w:szCs w:val="28"/>
          <w:lang w:val="en-US" w:eastAsia="zh-CN"/>
        </w:rPr>
        <w:t>4.</w:t>
      </w:r>
      <w:r>
        <w:rPr>
          <w:rFonts w:hint="eastAsia" w:hAnsi="宋体"/>
          <w:b/>
          <w:bCs/>
          <w:sz w:val="28"/>
          <w:szCs w:val="28"/>
        </w:rPr>
        <w:t>2关于报名</w:t>
      </w:r>
    </w:p>
    <w:p>
      <w:pPr>
        <w:spacing w:line="520" w:lineRule="exact"/>
        <w:ind w:firstLine="658"/>
        <w:rPr>
          <w:rFonts w:hAnsi="宋体"/>
          <w:sz w:val="28"/>
          <w:szCs w:val="28"/>
        </w:rPr>
      </w:pPr>
      <w:r>
        <w:rPr>
          <w:rFonts w:hint="eastAsia" w:hAnsi="宋体"/>
          <w:sz w:val="28"/>
          <w:szCs w:val="28"/>
          <w:lang w:val="en-US" w:eastAsia="zh-CN"/>
        </w:rPr>
        <w:t>4.</w:t>
      </w:r>
      <w:r>
        <w:rPr>
          <w:rFonts w:hint="eastAsia" w:hAnsi="宋体"/>
          <w:sz w:val="28"/>
          <w:szCs w:val="28"/>
        </w:rPr>
        <w:t>2</w:t>
      </w:r>
      <w:r>
        <w:rPr>
          <w:rFonts w:hint="eastAsia" w:hAnsi="宋体"/>
          <w:sz w:val="28"/>
          <w:szCs w:val="28"/>
          <w:lang w:val="en-US" w:eastAsia="zh-CN"/>
        </w:rPr>
        <w:t>.</w:t>
      </w:r>
      <w:r>
        <w:rPr>
          <w:rFonts w:hint="eastAsia" w:hAnsi="宋体"/>
          <w:sz w:val="28"/>
          <w:szCs w:val="28"/>
        </w:rPr>
        <w:t>1购买须知：使用捆绑省交易平台的CA锁登录电子交易平台，通过政府采购系统企业端进入，点击我要投标，完善相关投标信息；</w:t>
      </w:r>
    </w:p>
    <w:p>
      <w:pPr>
        <w:spacing w:line="520" w:lineRule="exact"/>
        <w:ind w:firstLine="658"/>
        <w:rPr>
          <w:rFonts w:hAnsi="宋体"/>
          <w:color w:val="000000"/>
          <w:sz w:val="28"/>
          <w:szCs w:val="28"/>
        </w:rPr>
      </w:pPr>
      <w:r>
        <w:rPr>
          <w:rFonts w:hint="eastAsia" w:hAnsi="宋体"/>
          <w:sz w:val="28"/>
          <w:szCs w:val="28"/>
          <w:lang w:val="en-US" w:eastAsia="zh-CN"/>
        </w:rPr>
        <w:t>4.</w:t>
      </w:r>
      <w:r>
        <w:rPr>
          <w:rFonts w:hint="eastAsia" w:hAnsi="宋体"/>
          <w:sz w:val="28"/>
          <w:szCs w:val="28"/>
        </w:rPr>
        <w:t>2</w:t>
      </w:r>
      <w:r>
        <w:rPr>
          <w:rFonts w:hint="eastAsia" w:hAnsi="宋体"/>
          <w:sz w:val="28"/>
          <w:szCs w:val="28"/>
          <w:lang w:val="en-US" w:eastAsia="zh-CN"/>
        </w:rPr>
        <w:t>.</w:t>
      </w:r>
      <w:r>
        <w:rPr>
          <w:rFonts w:hint="eastAsia" w:hAnsi="宋体"/>
          <w:sz w:val="28"/>
          <w:szCs w:val="28"/>
        </w:rPr>
        <w:t>2</w:t>
      </w:r>
      <w:r>
        <w:rPr>
          <w:rFonts w:hint="eastAsia" w:hAnsi="宋体"/>
          <w:color w:val="000000"/>
          <w:sz w:val="28"/>
          <w:szCs w:val="28"/>
        </w:rPr>
        <w:t>缴费确认：请在文件发售时间以内将网上投标成功回执单、法人授权书、被授权人身份证、营业执照（复印件加盖公章）电子扫描件发送至</w:t>
      </w:r>
      <w:r>
        <w:rPr>
          <w:rFonts w:hint="eastAsia" w:hAnsi="宋体"/>
          <w:color w:val="000000"/>
          <w:sz w:val="28"/>
          <w:szCs w:val="28"/>
          <w:lang w:val="en-US" w:eastAsia="zh-CN"/>
        </w:rPr>
        <w:t>525674235</w:t>
      </w:r>
      <w:r>
        <w:rPr>
          <w:rFonts w:hint="eastAsia" w:hAnsi="宋体"/>
          <w:color w:val="000000"/>
          <w:sz w:val="28"/>
          <w:szCs w:val="28"/>
        </w:rPr>
        <w:t>@qq.com进行投标登记并联系项目负责人缴纳费用，确认完成缴费流程，否则报名无效，确认完毕后方可下载文件；</w:t>
      </w:r>
    </w:p>
    <w:p>
      <w:pPr>
        <w:spacing w:line="520" w:lineRule="exact"/>
        <w:ind w:firstLine="658"/>
        <w:rPr>
          <w:rFonts w:hint="eastAsia" w:hAnsi="宋体"/>
          <w:sz w:val="28"/>
          <w:szCs w:val="28"/>
        </w:rPr>
      </w:pPr>
      <w:r>
        <w:rPr>
          <w:rFonts w:hint="eastAsia" w:hAnsi="宋体"/>
          <w:sz w:val="28"/>
          <w:szCs w:val="28"/>
          <w:lang w:val="en-US" w:eastAsia="zh-CN"/>
        </w:rPr>
        <w:t>4.</w:t>
      </w:r>
      <w:r>
        <w:rPr>
          <w:rFonts w:hint="eastAsia" w:hAnsi="宋体"/>
          <w:sz w:val="28"/>
          <w:szCs w:val="28"/>
        </w:rPr>
        <w:t>2</w:t>
      </w:r>
      <w:r>
        <w:rPr>
          <w:rFonts w:hint="eastAsia" w:hAnsi="宋体"/>
          <w:sz w:val="28"/>
          <w:szCs w:val="28"/>
          <w:lang w:val="en-US" w:eastAsia="zh-CN"/>
        </w:rPr>
        <w:t>.</w:t>
      </w:r>
      <w:r>
        <w:rPr>
          <w:rFonts w:hint="eastAsia" w:hAnsi="宋体"/>
          <w:sz w:val="28"/>
          <w:szCs w:val="28"/>
        </w:rPr>
        <w:t>3未完成网上投标成功的或未经采购代理公司缴费确认或未在规定时间内在平台上下载文件的，无法完成后续流程；</w:t>
      </w:r>
    </w:p>
    <w:p>
      <w:pPr>
        <w:spacing w:line="520" w:lineRule="exact"/>
        <w:ind w:firstLine="658"/>
        <w:rPr>
          <w:rFonts w:hAnsi="宋体"/>
          <w:sz w:val="28"/>
          <w:szCs w:val="28"/>
        </w:rPr>
      </w:pPr>
      <w:r>
        <w:rPr>
          <w:rFonts w:hint="eastAsia" w:hAnsi="宋体"/>
          <w:sz w:val="28"/>
          <w:szCs w:val="28"/>
          <w:lang w:val="en-US" w:eastAsia="zh-CN"/>
        </w:rPr>
        <w:t>4.</w:t>
      </w:r>
      <w:r>
        <w:rPr>
          <w:rFonts w:hint="eastAsia" w:hAnsi="宋体"/>
          <w:sz w:val="28"/>
          <w:szCs w:val="28"/>
        </w:rPr>
        <w:t>2</w:t>
      </w:r>
      <w:r>
        <w:rPr>
          <w:rFonts w:hint="eastAsia" w:hAnsi="宋体"/>
          <w:sz w:val="28"/>
          <w:szCs w:val="28"/>
          <w:lang w:val="en-US" w:eastAsia="zh-CN"/>
        </w:rPr>
        <w:t>.</w:t>
      </w:r>
      <w:r>
        <w:rPr>
          <w:rFonts w:hint="eastAsia" w:hAnsi="宋体"/>
          <w:sz w:val="28"/>
          <w:szCs w:val="28"/>
        </w:rPr>
        <w:t>4本项目采用电子化不见面投标的方式，相关操作流程详见全国公共资源交易平台（陕西省）网站[服务指南-下载专区]中的《陕西省公共资源交易中心政府采购项目投标指南》；</w:t>
      </w:r>
    </w:p>
    <w:p>
      <w:pPr>
        <w:spacing w:line="520" w:lineRule="exact"/>
        <w:ind w:firstLine="658"/>
        <w:rPr>
          <w:rFonts w:hint="eastAsia" w:hAnsi="宋体"/>
          <w:sz w:val="28"/>
          <w:szCs w:val="28"/>
        </w:rPr>
      </w:pPr>
      <w:r>
        <w:rPr>
          <w:rFonts w:hint="eastAsia" w:hAnsi="宋体"/>
          <w:sz w:val="28"/>
          <w:szCs w:val="28"/>
          <w:lang w:val="en-US" w:eastAsia="zh-CN"/>
        </w:rPr>
        <w:t>4.</w:t>
      </w:r>
      <w:r>
        <w:rPr>
          <w:rFonts w:hint="eastAsia" w:hAnsi="宋体"/>
          <w:sz w:val="28"/>
          <w:szCs w:val="28"/>
        </w:rPr>
        <w:t>2</w:t>
      </w:r>
      <w:r>
        <w:rPr>
          <w:rFonts w:hint="eastAsia" w:hAnsi="宋体"/>
          <w:sz w:val="28"/>
          <w:szCs w:val="28"/>
          <w:lang w:val="en-US" w:eastAsia="zh-CN"/>
        </w:rPr>
        <w:t>.</w:t>
      </w:r>
      <w:r>
        <w:rPr>
          <w:rFonts w:hint="eastAsia" w:hAnsi="宋体"/>
          <w:sz w:val="28"/>
          <w:szCs w:val="28"/>
        </w:rPr>
        <w:t>5电子招标文件技术支持：4009280095、4009980000。</w:t>
      </w:r>
    </w:p>
    <w:p>
      <w:pPr>
        <w:spacing w:line="520" w:lineRule="exact"/>
        <w:ind w:firstLine="658"/>
        <w:rPr>
          <w:rFonts w:hint="eastAsia" w:hAnsi="宋体"/>
          <w:b/>
          <w:bCs/>
          <w:sz w:val="28"/>
          <w:szCs w:val="28"/>
        </w:rPr>
      </w:pPr>
      <w:r>
        <w:rPr>
          <w:rFonts w:hint="eastAsia" w:hAnsi="宋体"/>
          <w:b/>
          <w:bCs/>
          <w:sz w:val="28"/>
          <w:szCs w:val="28"/>
          <w:lang w:val="en-US" w:eastAsia="zh-CN"/>
        </w:rPr>
        <w:t>4.</w:t>
      </w:r>
      <w:r>
        <w:rPr>
          <w:rFonts w:hint="eastAsia" w:hAnsi="宋体"/>
          <w:b/>
          <w:bCs/>
          <w:sz w:val="28"/>
          <w:szCs w:val="28"/>
        </w:rPr>
        <w:t>3关于文件的制作和签名</w:t>
      </w:r>
    </w:p>
    <w:p>
      <w:pPr>
        <w:spacing w:line="520" w:lineRule="exact"/>
        <w:ind w:firstLine="658"/>
        <w:rPr>
          <w:rFonts w:hint="eastAsia" w:hAnsi="宋体"/>
          <w:sz w:val="28"/>
          <w:szCs w:val="28"/>
        </w:rPr>
      </w:pPr>
      <w:r>
        <w:rPr>
          <w:rFonts w:hint="eastAsia" w:hAnsi="宋体"/>
          <w:sz w:val="28"/>
          <w:szCs w:val="28"/>
          <w:lang w:val="en-US" w:eastAsia="zh-CN"/>
        </w:rPr>
        <w:t>4.3.1</w:t>
      </w:r>
      <w:r>
        <w:rPr>
          <w:rFonts w:hint="eastAsia" w:hAnsi="宋体"/>
          <w:sz w:val="28"/>
          <w:szCs w:val="28"/>
        </w:rPr>
        <w:t>编制电子投标文件时，应使用最新发布的电子招标文件及专用制作工具进行编制。并使用数字认证证书（CA）对电子投标文件进行签署、加密、递交及开标时解密等相关操作。</w:t>
      </w:r>
    </w:p>
    <w:p>
      <w:pPr>
        <w:spacing w:line="520" w:lineRule="exact"/>
        <w:ind w:firstLine="658"/>
        <w:rPr>
          <w:rFonts w:hint="eastAsia" w:hAnsi="宋体"/>
          <w:sz w:val="28"/>
          <w:szCs w:val="28"/>
        </w:rPr>
      </w:pPr>
      <w:r>
        <w:rPr>
          <w:rFonts w:hint="eastAsia" w:hAnsi="宋体"/>
          <w:sz w:val="28"/>
          <w:szCs w:val="28"/>
          <w:lang w:val="en-US" w:eastAsia="zh-CN"/>
        </w:rPr>
        <w:t>4.3.2</w:t>
      </w:r>
      <w:r>
        <w:rPr>
          <w:rFonts w:hint="eastAsia" w:hAnsi="宋体"/>
          <w:sz w:val="28"/>
          <w:szCs w:val="28"/>
        </w:rPr>
        <w:t>电子招标文件下载</w:t>
      </w:r>
    </w:p>
    <w:p>
      <w:pPr>
        <w:spacing w:line="520" w:lineRule="exact"/>
        <w:ind w:firstLine="658"/>
        <w:rPr>
          <w:rFonts w:hint="eastAsia" w:hAnsi="宋体" w:eastAsia="宋体"/>
          <w:sz w:val="28"/>
          <w:szCs w:val="28"/>
          <w:lang w:eastAsia="zh-CN"/>
        </w:rPr>
      </w:pPr>
      <w:r>
        <w:rPr>
          <w:rFonts w:hint="eastAsia" w:hAnsi="宋体"/>
          <w:sz w:val="28"/>
          <w:szCs w:val="28"/>
        </w:rPr>
        <w:t>供应商登录全国公共资源交易平台（陕西省）网站[电子交易平台-企业端]后，在[我的项目]中点击“项目流程-交易文件下载”下载电子招标文件（*.SXSZF）</w:t>
      </w:r>
      <w:r>
        <w:rPr>
          <w:rFonts w:hint="eastAsia" w:hAnsi="宋体"/>
          <w:sz w:val="28"/>
          <w:szCs w:val="28"/>
          <w:lang w:eastAsia="zh-CN"/>
        </w:rPr>
        <w:t>。</w:t>
      </w:r>
    </w:p>
    <w:p>
      <w:pPr>
        <w:spacing w:line="520" w:lineRule="exact"/>
        <w:ind w:firstLine="658"/>
        <w:rPr>
          <w:rFonts w:hint="eastAsia" w:hAnsi="宋体"/>
          <w:sz w:val="28"/>
          <w:szCs w:val="28"/>
        </w:rPr>
      </w:pPr>
      <w:r>
        <w:rPr>
          <w:rFonts w:hint="eastAsia" w:hAnsi="宋体"/>
          <w:sz w:val="28"/>
          <w:szCs w:val="28"/>
        </w:rPr>
        <w:t>注意：该项目如有变更文件，则应点击“项目流程&gt;答疑文件下载”下载更新后的电子招标文件（*.SXSCF），使用旧版电子招标文件制作的电子投标文件，系统将拒绝接收。</w:t>
      </w:r>
    </w:p>
    <w:p>
      <w:pPr>
        <w:spacing w:line="520" w:lineRule="exact"/>
        <w:ind w:firstLine="658"/>
        <w:rPr>
          <w:rFonts w:hAnsi="宋体"/>
          <w:sz w:val="28"/>
          <w:szCs w:val="28"/>
        </w:rPr>
      </w:pPr>
      <w:r>
        <w:rPr>
          <w:rFonts w:hint="eastAsia" w:hAnsi="宋体"/>
          <w:sz w:val="28"/>
          <w:szCs w:val="28"/>
          <w:lang w:val="en-US" w:eastAsia="zh-CN"/>
        </w:rPr>
        <w:t>4.3.3</w:t>
      </w:r>
      <w:r>
        <w:rPr>
          <w:rFonts w:hint="eastAsia" w:hAnsi="宋体"/>
          <w:sz w:val="28"/>
          <w:szCs w:val="28"/>
        </w:rPr>
        <w:t>电子招标文件需要使用专用软件打开、浏览</w:t>
      </w:r>
    </w:p>
    <w:p>
      <w:pPr>
        <w:spacing w:line="520" w:lineRule="exact"/>
        <w:ind w:firstLine="658"/>
        <w:rPr>
          <w:rFonts w:hAnsi="宋体"/>
          <w:sz w:val="28"/>
          <w:szCs w:val="28"/>
        </w:rPr>
      </w:pPr>
      <w:r>
        <w:rPr>
          <w:rFonts w:hint="eastAsia" w:hAnsi="宋体"/>
          <w:sz w:val="28"/>
          <w:szCs w:val="28"/>
        </w:rPr>
        <w:t>供应商登录全国公共资源交易平台（陕西省）网站[服务指南-下载专区]免费下载《陕西省公共资源交易平台政府采购电子标书制作工具(V8.0.0.2)下载网址：</w:t>
      </w:r>
    </w:p>
    <w:p>
      <w:pPr>
        <w:spacing w:line="520" w:lineRule="exact"/>
        <w:ind w:firstLine="560" w:firstLineChars="200"/>
        <w:rPr>
          <w:rFonts w:hAnsi="宋体"/>
          <w:sz w:val="28"/>
          <w:szCs w:val="28"/>
        </w:rPr>
      </w:pPr>
      <w:r>
        <w:rPr>
          <w:rFonts w:hint="eastAsia" w:hAnsi="宋体"/>
          <w:sz w:val="28"/>
          <w:szCs w:val="28"/>
        </w:rPr>
        <w:t>http://www.sxggzyjy.cn/fwzn/004003/20180827/c8c8fb15-a7cc-4011-a244-806289d7cf3b.html，并升级至最新版本，使用该客户端可以打开电子招标文件。软件操作手册详见全国公共资源交易平台（陕西省）网站[服务指南-下载专区]中的《陕西省公共资源交易（政府采购类）投标文件制作软件操作手册》,下载网址：</w:t>
      </w:r>
    </w:p>
    <w:p>
      <w:pPr>
        <w:spacing w:line="520" w:lineRule="exact"/>
        <w:ind w:firstLine="658"/>
        <w:rPr>
          <w:rFonts w:hAnsi="宋体"/>
          <w:sz w:val="28"/>
          <w:szCs w:val="28"/>
        </w:rPr>
      </w:pPr>
      <w:r>
        <w:rPr>
          <w:rFonts w:hint="eastAsia" w:hAnsi="宋体"/>
          <w:sz w:val="28"/>
          <w:szCs w:val="28"/>
        </w:rPr>
        <w:t>http://www.sxggzyjy.cn/fwzn/004003/20170821/c3afa05b-f5e6-4e64-9fb0-e397ef73413d.html；</w:t>
      </w:r>
    </w:p>
    <w:p>
      <w:pPr>
        <w:spacing w:line="520" w:lineRule="exact"/>
        <w:ind w:firstLine="658"/>
        <w:rPr>
          <w:rFonts w:hAnsi="宋体"/>
          <w:sz w:val="28"/>
          <w:szCs w:val="28"/>
        </w:rPr>
      </w:pPr>
      <w:r>
        <w:rPr>
          <w:rFonts w:hint="eastAsia" w:hAnsi="宋体"/>
          <w:sz w:val="28"/>
          <w:szCs w:val="28"/>
          <w:lang w:val="en-US" w:eastAsia="zh-CN"/>
        </w:rPr>
        <w:t>4.3.4</w:t>
      </w:r>
      <w:r>
        <w:rPr>
          <w:rFonts w:hint="eastAsia" w:hAnsi="宋体"/>
          <w:sz w:val="28"/>
          <w:szCs w:val="28"/>
        </w:rPr>
        <w:t>制作电子投标文件</w:t>
      </w:r>
    </w:p>
    <w:p>
      <w:pPr>
        <w:spacing w:line="520" w:lineRule="exact"/>
        <w:ind w:firstLine="658"/>
        <w:rPr>
          <w:rFonts w:hAnsi="宋体"/>
          <w:sz w:val="28"/>
          <w:szCs w:val="28"/>
        </w:rPr>
      </w:pPr>
      <w:r>
        <w:rPr>
          <w:rFonts w:hint="eastAsia" w:hAnsi="宋体"/>
          <w:sz w:val="28"/>
          <w:szCs w:val="28"/>
        </w:rPr>
        <w:t>电子投标文件同样需要使用上述软件进行编制。在编制过程中，如有技术性问题，请先翻阅操作手册或致电软件开发商，技术支持热线：4009280095、4009980000。</w:t>
      </w:r>
    </w:p>
    <w:p>
      <w:pPr>
        <w:spacing w:line="520" w:lineRule="exact"/>
        <w:ind w:firstLine="562" w:firstLineChars="200"/>
        <w:rPr>
          <w:rFonts w:hAnsi="宋体"/>
          <w:b/>
          <w:bCs/>
          <w:sz w:val="28"/>
          <w:szCs w:val="28"/>
        </w:rPr>
      </w:pPr>
      <w:r>
        <w:rPr>
          <w:rFonts w:hint="eastAsia" w:hAnsi="宋体"/>
          <w:b/>
          <w:bCs/>
          <w:sz w:val="28"/>
          <w:szCs w:val="28"/>
        </w:rPr>
        <w:t>4</w:t>
      </w:r>
      <w:r>
        <w:rPr>
          <w:rFonts w:hint="eastAsia" w:hAnsi="宋体"/>
          <w:b/>
          <w:bCs/>
          <w:sz w:val="28"/>
          <w:szCs w:val="28"/>
          <w:lang w:val="en-US" w:eastAsia="zh-CN"/>
        </w:rPr>
        <w:t>.4</w:t>
      </w:r>
      <w:r>
        <w:rPr>
          <w:rFonts w:hint="eastAsia" w:hAnsi="宋体"/>
          <w:b/>
          <w:bCs/>
          <w:sz w:val="28"/>
          <w:szCs w:val="28"/>
        </w:rPr>
        <w:t>关于响应文件递交与解密</w:t>
      </w:r>
    </w:p>
    <w:p>
      <w:pPr>
        <w:spacing w:line="520" w:lineRule="exact"/>
        <w:ind w:firstLine="560" w:firstLineChars="200"/>
        <w:rPr>
          <w:rFonts w:hAnsi="宋体"/>
          <w:sz w:val="28"/>
          <w:szCs w:val="28"/>
        </w:rPr>
      </w:pPr>
      <w:r>
        <w:rPr>
          <w:rFonts w:hint="eastAsia" w:hAnsi="宋体"/>
          <w:sz w:val="28"/>
          <w:szCs w:val="28"/>
        </w:rPr>
        <w:t>4</w:t>
      </w:r>
      <w:r>
        <w:rPr>
          <w:rFonts w:hint="eastAsia" w:hAnsi="宋体"/>
          <w:sz w:val="28"/>
          <w:szCs w:val="28"/>
          <w:lang w:val="en-US" w:eastAsia="zh-CN"/>
        </w:rPr>
        <w:t>.4.1</w:t>
      </w:r>
      <w:r>
        <w:rPr>
          <w:rFonts w:hint="eastAsia" w:hAnsi="宋体"/>
          <w:sz w:val="28"/>
          <w:szCs w:val="28"/>
        </w:rPr>
        <w:t>文件递交</w:t>
      </w:r>
    </w:p>
    <w:p>
      <w:pPr>
        <w:spacing w:line="520" w:lineRule="exact"/>
        <w:ind w:firstLine="560" w:firstLineChars="200"/>
        <w:rPr>
          <w:rFonts w:hAnsi="宋体"/>
          <w:sz w:val="28"/>
          <w:szCs w:val="28"/>
        </w:rPr>
      </w:pPr>
      <w:r>
        <w:rPr>
          <w:rFonts w:hint="eastAsia" w:hAnsi="宋体"/>
          <w:sz w:val="28"/>
          <w:szCs w:val="28"/>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520" w:lineRule="exact"/>
        <w:ind w:firstLine="560" w:firstLineChars="200"/>
        <w:rPr>
          <w:rFonts w:hAnsi="宋体"/>
          <w:sz w:val="28"/>
          <w:szCs w:val="28"/>
        </w:rPr>
      </w:pPr>
      <w:r>
        <w:rPr>
          <w:rFonts w:hint="eastAsia" w:hAnsi="宋体"/>
          <w:sz w:val="28"/>
          <w:szCs w:val="28"/>
        </w:rPr>
        <w:t>4</w:t>
      </w:r>
      <w:r>
        <w:rPr>
          <w:rFonts w:hint="eastAsia" w:hAnsi="宋体"/>
          <w:sz w:val="28"/>
          <w:szCs w:val="28"/>
          <w:lang w:val="en-US" w:eastAsia="zh-CN"/>
        </w:rPr>
        <w:t>.4.2</w:t>
      </w:r>
      <w:r>
        <w:rPr>
          <w:rFonts w:hint="eastAsia" w:hAnsi="宋体"/>
          <w:sz w:val="28"/>
          <w:szCs w:val="28"/>
        </w:rPr>
        <w:t>在开标环节出现下列情况之一的，其电子投标文件视为无效文件：</w:t>
      </w:r>
    </w:p>
    <w:p>
      <w:pPr>
        <w:spacing w:line="520" w:lineRule="exact"/>
        <w:ind w:firstLine="560" w:firstLineChars="200"/>
        <w:rPr>
          <w:rFonts w:hAnsi="宋体"/>
          <w:sz w:val="28"/>
          <w:szCs w:val="28"/>
        </w:rPr>
      </w:pPr>
      <w:r>
        <w:rPr>
          <w:rFonts w:hint="eastAsia" w:hAnsi="宋体"/>
          <w:sz w:val="28"/>
          <w:szCs w:val="28"/>
        </w:rPr>
        <w:t>（1）供应商拒绝对电子投标文件进行解密的；</w:t>
      </w:r>
    </w:p>
    <w:p>
      <w:pPr>
        <w:spacing w:line="520" w:lineRule="exact"/>
        <w:ind w:firstLine="560" w:firstLineChars="200"/>
        <w:rPr>
          <w:rFonts w:hAnsi="宋体"/>
          <w:sz w:val="28"/>
          <w:szCs w:val="28"/>
        </w:rPr>
      </w:pPr>
      <w:r>
        <w:rPr>
          <w:rFonts w:hint="eastAsia" w:hAnsi="宋体"/>
          <w:sz w:val="28"/>
          <w:szCs w:val="28"/>
        </w:rPr>
        <w:t>（2）因供应商自身原因（如未带CA锁、或所带CA锁与制作电子投标文件使用的CA锁不一致、或沿用旧版招标文件编制投标文件等情形），导致在规定时间内无法解密投标文件的；</w:t>
      </w:r>
    </w:p>
    <w:p>
      <w:pPr>
        <w:spacing w:line="520" w:lineRule="exact"/>
        <w:ind w:firstLine="560" w:firstLineChars="200"/>
        <w:rPr>
          <w:rFonts w:hAnsi="宋体"/>
          <w:sz w:val="28"/>
          <w:szCs w:val="28"/>
        </w:rPr>
      </w:pPr>
      <w:r>
        <w:rPr>
          <w:rFonts w:hint="eastAsia" w:hAnsi="宋体"/>
          <w:sz w:val="28"/>
          <w:szCs w:val="28"/>
        </w:rPr>
        <w:t>（3）上传的电子投标文件无法打开的；</w:t>
      </w:r>
    </w:p>
    <w:p>
      <w:pPr>
        <w:spacing w:line="520" w:lineRule="exact"/>
        <w:ind w:firstLine="560" w:firstLineChars="200"/>
        <w:rPr>
          <w:rFonts w:hAnsi="宋体"/>
          <w:sz w:val="28"/>
          <w:szCs w:val="28"/>
        </w:rPr>
      </w:pPr>
      <w:r>
        <w:rPr>
          <w:rFonts w:hint="eastAsia" w:hAnsi="宋体"/>
          <w:sz w:val="28"/>
          <w:szCs w:val="28"/>
        </w:rPr>
        <w:t>（4）政府采购法律法规规定的其他无效情形。</w:t>
      </w:r>
    </w:p>
    <w:p>
      <w:pPr>
        <w:spacing w:line="520" w:lineRule="exact"/>
        <w:ind w:firstLine="560" w:firstLineChars="200"/>
        <w:rPr>
          <w:rFonts w:hAnsi="宋体"/>
          <w:sz w:val="28"/>
          <w:szCs w:val="28"/>
        </w:rPr>
      </w:pPr>
      <w:r>
        <w:rPr>
          <w:rFonts w:hint="eastAsia" w:hAnsi="宋体"/>
          <w:sz w:val="28"/>
          <w:szCs w:val="28"/>
        </w:rPr>
        <w:t>4</w:t>
      </w:r>
      <w:r>
        <w:rPr>
          <w:rFonts w:hint="eastAsia" w:hAnsi="宋体"/>
          <w:sz w:val="28"/>
          <w:szCs w:val="28"/>
          <w:lang w:val="en-US" w:eastAsia="zh-CN"/>
        </w:rPr>
        <w:t>.4.3</w:t>
      </w:r>
      <w:r>
        <w:rPr>
          <w:rFonts w:hint="eastAsia" w:hAnsi="宋体"/>
          <w:sz w:val="28"/>
          <w:szCs w:val="28"/>
        </w:rPr>
        <w:t>特殊情形下的应急处置</w:t>
      </w:r>
    </w:p>
    <w:p>
      <w:pPr>
        <w:autoSpaceDE w:val="0"/>
        <w:autoSpaceDN w:val="0"/>
        <w:snapToGrid w:val="0"/>
        <w:spacing w:line="520" w:lineRule="exact"/>
        <w:ind w:firstLine="554" w:firstLineChars="198"/>
        <w:rPr>
          <w:rFonts w:hAnsi="宋体"/>
          <w:sz w:val="28"/>
          <w:szCs w:val="28"/>
        </w:rPr>
      </w:pPr>
      <w:r>
        <w:rPr>
          <w:rFonts w:hint="eastAsia" w:hAnsi="宋体"/>
          <w:sz w:val="28"/>
          <w:szCs w:val="28"/>
        </w:rPr>
        <w:t>在开标、评审过程中，如因停电、断网、电子化系统故障等特殊原因导致电子化开、评标无法正常进行时，将项目进行封标，待恢复正常后继续采购活动。</w:t>
      </w:r>
    </w:p>
    <w:p>
      <w:pPr>
        <w:tabs>
          <w:tab w:val="left" w:pos="437"/>
        </w:tabs>
        <w:spacing w:line="520" w:lineRule="exact"/>
        <w:rPr>
          <w:b/>
          <w:sz w:val="28"/>
          <w:szCs w:val="28"/>
        </w:rPr>
      </w:pPr>
      <w:r>
        <w:rPr>
          <w:rFonts w:hint="eastAsia" w:hAnsi="宋体"/>
          <w:b/>
          <w:sz w:val="28"/>
          <w:szCs w:val="28"/>
        </w:rPr>
        <w:t>五、投标机构及职能</w:t>
      </w:r>
    </w:p>
    <w:p>
      <w:pPr>
        <w:snapToGrid w:val="0"/>
        <w:spacing w:line="520" w:lineRule="exact"/>
        <w:ind w:firstLine="646"/>
        <w:rPr>
          <w:sz w:val="28"/>
          <w:szCs w:val="28"/>
        </w:rPr>
      </w:pPr>
      <w:r>
        <w:rPr>
          <w:rFonts w:hint="eastAsia" w:hAnsi="宋体"/>
          <w:sz w:val="28"/>
          <w:szCs w:val="28"/>
          <w:lang w:val="en-US" w:eastAsia="zh-CN"/>
        </w:rPr>
        <w:t>5.1</w:t>
      </w:r>
      <w:r>
        <w:rPr>
          <w:rFonts w:hint="eastAsia" w:hAnsi="宋体"/>
          <w:sz w:val="28"/>
          <w:szCs w:val="28"/>
        </w:rPr>
        <w:t>招标代理机构组织投标、评审工作，整个投标过程接受相关部门的监督和管理，招标代理机构在规定的时间和地点组织投标，供应商须委派代表参加，参加投标的代表须在不见面开标大厅签到以证明其单位出席。</w:t>
      </w:r>
    </w:p>
    <w:p>
      <w:pPr>
        <w:snapToGrid w:val="0"/>
        <w:spacing w:line="520" w:lineRule="exact"/>
        <w:ind w:firstLine="646"/>
        <w:rPr>
          <w:sz w:val="28"/>
          <w:szCs w:val="28"/>
        </w:rPr>
      </w:pPr>
      <w:r>
        <w:rPr>
          <w:rFonts w:hint="eastAsia" w:hAnsi="宋体"/>
          <w:sz w:val="28"/>
          <w:szCs w:val="28"/>
          <w:lang w:val="en-US" w:eastAsia="zh-CN"/>
        </w:rPr>
        <w:t>5.2</w:t>
      </w:r>
      <w:r>
        <w:rPr>
          <w:rFonts w:hint="eastAsia" w:hAnsi="宋体"/>
          <w:sz w:val="28"/>
          <w:szCs w:val="28"/>
        </w:rPr>
        <w:t>为确保投标工作公平、公正，根据《政府采购法》的有关规定成立评标委员会。评标委员会由采购单位代表及有关专家组成，评标委员会成员在陕西省政府采购专家库中随机抽取。</w:t>
      </w:r>
    </w:p>
    <w:p>
      <w:pPr>
        <w:snapToGrid w:val="0"/>
        <w:spacing w:line="520" w:lineRule="exact"/>
        <w:ind w:firstLine="646"/>
        <w:rPr>
          <w:sz w:val="28"/>
          <w:szCs w:val="28"/>
        </w:rPr>
      </w:pPr>
      <w:r>
        <w:rPr>
          <w:rFonts w:hint="eastAsia" w:hAnsi="宋体"/>
          <w:sz w:val="28"/>
          <w:szCs w:val="28"/>
          <w:lang w:val="en-US" w:eastAsia="zh-CN"/>
        </w:rPr>
        <w:t>5.3</w:t>
      </w:r>
      <w:r>
        <w:rPr>
          <w:rFonts w:hint="eastAsia" w:hAnsi="宋体"/>
          <w:sz w:val="28"/>
          <w:szCs w:val="28"/>
        </w:rPr>
        <w:t>评标委员会成员应当遵守并履行下列义务：</w:t>
      </w:r>
    </w:p>
    <w:p>
      <w:pPr>
        <w:snapToGrid w:val="0"/>
        <w:spacing w:line="520" w:lineRule="exact"/>
        <w:ind w:firstLine="646"/>
        <w:rPr>
          <w:sz w:val="28"/>
          <w:szCs w:val="28"/>
        </w:rPr>
      </w:pPr>
      <w:r>
        <w:rPr>
          <w:rFonts w:hint="eastAsia" w:hAnsi="宋体"/>
          <w:sz w:val="28"/>
          <w:szCs w:val="28"/>
          <w:lang w:val="en-US" w:eastAsia="zh-CN"/>
        </w:rPr>
        <w:t>5.3.1</w:t>
      </w:r>
      <w:r>
        <w:rPr>
          <w:rFonts w:hint="eastAsia" w:hAnsi="宋体"/>
          <w:sz w:val="28"/>
          <w:szCs w:val="28"/>
        </w:rPr>
        <w:t>遵纪守法，客观、公正、廉洁地履行职责，审查投标文件是否符合招标文件的要求，并作出评价；</w:t>
      </w:r>
    </w:p>
    <w:p>
      <w:pPr>
        <w:snapToGrid w:val="0"/>
        <w:spacing w:line="520" w:lineRule="exact"/>
        <w:ind w:firstLine="646"/>
        <w:rPr>
          <w:sz w:val="28"/>
          <w:szCs w:val="28"/>
        </w:rPr>
      </w:pPr>
      <w:r>
        <w:rPr>
          <w:rFonts w:hint="eastAsia" w:hAnsi="宋体"/>
          <w:sz w:val="28"/>
          <w:szCs w:val="28"/>
          <w:lang w:val="en-US" w:eastAsia="zh-CN"/>
        </w:rPr>
        <w:t>5.3.2</w:t>
      </w:r>
      <w:r>
        <w:rPr>
          <w:rFonts w:hint="eastAsia" w:hAnsi="宋体"/>
          <w:sz w:val="28"/>
          <w:szCs w:val="28"/>
        </w:rPr>
        <w:t>要求供应商对投标文件有关事项作出解释或者澄清；</w:t>
      </w:r>
    </w:p>
    <w:p>
      <w:pPr>
        <w:snapToGrid w:val="0"/>
        <w:spacing w:line="520" w:lineRule="exact"/>
        <w:ind w:firstLine="646"/>
        <w:rPr>
          <w:sz w:val="28"/>
          <w:szCs w:val="28"/>
        </w:rPr>
      </w:pPr>
      <w:r>
        <w:rPr>
          <w:rFonts w:hint="eastAsia" w:hAnsi="宋体"/>
          <w:sz w:val="28"/>
          <w:szCs w:val="28"/>
          <w:lang w:val="en-US" w:eastAsia="zh-CN"/>
        </w:rPr>
        <w:t>5.3.3</w:t>
      </w:r>
      <w:r>
        <w:rPr>
          <w:rFonts w:hint="eastAsia" w:hAnsi="宋体"/>
          <w:sz w:val="28"/>
          <w:szCs w:val="28"/>
        </w:rPr>
        <w:t>按照招标文件的要求和投标办法进行评审，推荐中标候选单位名单，对评审意见承担个人责任；</w:t>
      </w:r>
    </w:p>
    <w:p>
      <w:pPr>
        <w:snapToGrid w:val="0"/>
        <w:spacing w:line="520" w:lineRule="exact"/>
        <w:ind w:firstLine="646"/>
        <w:rPr>
          <w:sz w:val="28"/>
          <w:szCs w:val="28"/>
        </w:rPr>
      </w:pPr>
      <w:r>
        <w:rPr>
          <w:rFonts w:hint="eastAsia" w:hAnsi="宋体"/>
          <w:sz w:val="28"/>
          <w:szCs w:val="28"/>
          <w:lang w:val="en-US" w:eastAsia="zh-CN"/>
        </w:rPr>
        <w:t>5.3.4</w:t>
      </w:r>
      <w:r>
        <w:rPr>
          <w:rFonts w:hint="eastAsia" w:hAnsi="宋体"/>
          <w:sz w:val="28"/>
          <w:szCs w:val="28"/>
        </w:rPr>
        <w:t>对评审过程和结果以及供应商的商业秘密保密；</w:t>
      </w:r>
    </w:p>
    <w:p>
      <w:pPr>
        <w:snapToGrid w:val="0"/>
        <w:spacing w:line="520" w:lineRule="exact"/>
        <w:ind w:firstLine="646"/>
        <w:rPr>
          <w:sz w:val="28"/>
          <w:szCs w:val="28"/>
        </w:rPr>
      </w:pPr>
      <w:r>
        <w:rPr>
          <w:rFonts w:hint="eastAsia" w:hAnsi="宋体"/>
          <w:sz w:val="28"/>
          <w:szCs w:val="28"/>
          <w:lang w:val="en-US" w:eastAsia="zh-CN"/>
        </w:rPr>
        <w:t>5.3.5</w:t>
      </w:r>
      <w:r>
        <w:rPr>
          <w:rFonts w:hint="eastAsia" w:hAnsi="宋体"/>
          <w:sz w:val="28"/>
          <w:szCs w:val="28"/>
        </w:rPr>
        <w:t>参与评标结果报告的起草；</w:t>
      </w:r>
    </w:p>
    <w:p>
      <w:pPr>
        <w:snapToGrid w:val="0"/>
        <w:spacing w:line="520" w:lineRule="exact"/>
        <w:ind w:firstLine="646"/>
        <w:rPr>
          <w:sz w:val="28"/>
          <w:szCs w:val="28"/>
        </w:rPr>
      </w:pPr>
      <w:r>
        <w:rPr>
          <w:rFonts w:hint="eastAsia" w:hAnsi="宋体"/>
          <w:sz w:val="28"/>
          <w:szCs w:val="28"/>
          <w:lang w:val="en-US" w:eastAsia="zh-CN"/>
        </w:rPr>
        <w:t>5.3.6</w:t>
      </w:r>
      <w:r>
        <w:rPr>
          <w:rFonts w:hint="eastAsia" w:hAnsi="宋体"/>
          <w:sz w:val="28"/>
          <w:szCs w:val="28"/>
        </w:rPr>
        <w:t>配合招标代理机构答复供应商提出的质疑；</w:t>
      </w:r>
    </w:p>
    <w:p>
      <w:pPr>
        <w:snapToGrid w:val="0"/>
        <w:spacing w:line="520" w:lineRule="exact"/>
        <w:ind w:firstLine="646"/>
        <w:rPr>
          <w:sz w:val="28"/>
          <w:szCs w:val="28"/>
        </w:rPr>
      </w:pPr>
      <w:r>
        <w:rPr>
          <w:rFonts w:hint="eastAsia" w:hAnsi="宋体"/>
          <w:sz w:val="28"/>
          <w:szCs w:val="28"/>
          <w:lang w:val="en-US" w:eastAsia="zh-CN"/>
        </w:rPr>
        <w:t>5.3.7</w:t>
      </w:r>
      <w:r>
        <w:rPr>
          <w:rFonts w:hint="eastAsia" w:hAnsi="宋体"/>
          <w:sz w:val="28"/>
          <w:szCs w:val="28"/>
        </w:rPr>
        <w:t>配合财政部门的投诉处理工作。</w:t>
      </w:r>
    </w:p>
    <w:p>
      <w:pPr>
        <w:snapToGrid w:val="0"/>
        <w:spacing w:line="520" w:lineRule="exact"/>
        <w:ind w:firstLine="646"/>
        <w:rPr>
          <w:sz w:val="28"/>
          <w:szCs w:val="28"/>
        </w:rPr>
      </w:pPr>
      <w:r>
        <w:rPr>
          <w:rFonts w:hint="eastAsia" w:hAnsi="宋体"/>
          <w:sz w:val="28"/>
          <w:szCs w:val="28"/>
          <w:lang w:val="en-US" w:eastAsia="zh-CN"/>
        </w:rPr>
        <w:t>5.4</w:t>
      </w:r>
      <w:r>
        <w:rPr>
          <w:rFonts w:hint="eastAsia" w:hAnsi="宋体"/>
          <w:sz w:val="28"/>
          <w:szCs w:val="28"/>
        </w:rPr>
        <w:t>评标委员会的职能：</w:t>
      </w:r>
    </w:p>
    <w:p>
      <w:pPr>
        <w:snapToGrid w:val="0"/>
        <w:spacing w:line="520" w:lineRule="exact"/>
        <w:ind w:firstLine="646"/>
        <w:rPr>
          <w:sz w:val="28"/>
          <w:szCs w:val="28"/>
        </w:rPr>
      </w:pPr>
      <w:r>
        <w:rPr>
          <w:rFonts w:hint="eastAsia" w:hAnsi="宋体"/>
          <w:sz w:val="28"/>
          <w:szCs w:val="28"/>
          <w:lang w:val="en-US" w:eastAsia="zh-CN"/>
        </w:rPr>
        <w:t>5.4.1</w:t>
      </w:r>
      <w:r>
        <w:rPr>
          <w:rFonts w:hint="eastAsia" w:hAnsi="宋体"/>
          <w:sz w:val="28"/>
          <w:szCs w:val="28"/>
        </w:rPr>
        <w:t>审查参加投标的供应商的资质文件是否齐全、合法、有效。</w:t>
      </w:r>
    </w:p>
    <w:p>
      <w:pPr>
        <w:snapToGrid w:val="0"/>
        <w:spacing w:line="520" w:lineRule="exact"/>
        <w:ind w:firstLine="646"/>
        <w:rPr>
          <w:sz w:val="28"/>
          <w:szCs w:val="28"/>
        </w:rPr>
      </w:pPr>
      <w:r>
        <w:rPr>
          <w:rFonts w:hint="eastAsia" w:hAnsi="宋体"/>
          <w:sz w:val="28"/>
          <w:szCs w:val="28"/>
          <w:lang w:val="en-US" w:eastAsia="zh-CN"/>
        </w:rPr>
        <w:t>5.4.2</w:t>
      </w:r>
      <w:r>
        <w:rPr>
          <w:rFonts w:hint="eastAsia" w:hAnsi="宋体"/>
          <w:sz w:val="28"/>
          <w:szCs w:val="28"/>
        </w:rPr>
        <w:t>与各供应商就投标文件（含澄清、说明或补正的内容）中的投标报价、业绩、商务响应等进行投标。</w:t>
      </w:r>
    </w:p>
    <w:p>
      <w:pPr>
        <w:snapToGrid w:val="0"/>
        <w:spacing w:line="520" w:lineRule="exact"/>
        <w:ind w:firstLine="646"/>
        <w:rPr>
          <w:sz w:val="28"/>
          <w:szCs w:val="28"/>
        </w:rPr>
      </w:pPr>
      <w:r>
        <w:rPr>
          <w:rFonts w:hint="eastAsia" w:hAnsi="宋体"/>
          <w:sz w:val="28"/>
          <w:szCs w:val="28"/>
          <w:lang w:val="en-US" w:eastAsia="zh-CN"/>
        </w:rPr>
        <w:t>5.4.3</w:t>
      </w:r>
      <w:r>
        <w:rPr>
          <w:rFonts w:hint="eastAsia" w:hAnsi="宋体"/>
          <w:sz w:val="28"/>
          <w:szCs w:val="28"/>
        </w:rPr>
        <w:t>依据招标文件，并视投标情况，确定进入最终评审的供应商。</w:t>
      </w:r>
    </w:p>
    <w:p>
      <w:pPr>
        <w:snapToGrid w:val="0"/>
        <w:spacing w:line="520" w:lineRule="exact"/>
        <w:ind w:firstLine="646"/>
        <w:rPr>
          <w:sz w:val="28"/>
          <w:szCs w:val="28"/>
        </w:rPr>
      </w:pPr>
      <w:r>
        <w:rPr>
          <w:rFonts w:hint="eastAsia" w:hAnsi="宋体"/>
          <w:sz w:val="28"/>
          <w:szCs w:val="28"/>
          <w:lang w:val="en-US" w:eastAsia="zh-CN"/>
        </w:rPr>
        <w:t>5.4.4</w:t>
      </w:r>
      <w:r>
        <w:rPr>
          <w:rFonts w:hint="eastAsia" w:hAnsi="宋体"/>
          <w:sz w:val="28"/>
          <w:szCs w:val="28"/>
        </w:rPr>
        <w:t>排序推荐侯选中标单位。</w:t>
      </w:r>
    </w:p>
    <w:p>
      <w:pPr>
        <w:snapToGrid w:val="0"/>
        <w:spacing w:line="520" w:lineRule="exact"/>
        <w:ind w:firstLine="646"/>
        <w:rPr>
          <w:sz w:val="28"/>
          <w:szCs w:val="28"/>
        </w:rPr>
      </w:pPr>
      <w:r>
        <w:rPr>
          <w:rFonts w:hint="eastAsia" w:hAnsi="宋体"/>
          <w:sz w:val="28"/>
          <w:szCs w:val="28"/>
          <w:lang w:val="en-US" w:eastAsia="zh-CN"/>
        </w:rPr>
        <w:t>5.4.5</w:t>
      </w:r>
      <w:r>
        <w:rPr>
          <w:rFonts w:hint="eastAsia" w:hAnsi="宋体"/>
          <w:sz w:val="28"/>
          <w:szCs w:val="28"/>
        </w:rPr>
        <w:t>协商处理投标过程中出现的其它相关问题。</w:t>
      </w:r>
    </w:p>
    <w:p>
      <w:pPr>
        <w:snapToGrid w:val="0"/>
        <w:spacing w:line="520" w:lineRule="exact"/>
        <w:rPr>
          <w:b/>
          <w:sz w:val="28"/>
          <w:szCs w:val="28"/>
        </w:rPr>
      </w:pPr>
      <w:r>
        <w:rPr>
          <w:rFonts w:hint="eastAsia" w:hAnsi="宋体"/>
          <w:b/>
          <w:bCs/>
          <w:sz w:val="28"/>
          <w:szCs w:val="28"/>
        </w:rPr>
        <w:t>六、</w:t>
      </w:r>
      <w:r>
        <w:rPr>
          <w:rFonts w:hint="eastAsia" w:hAnsi="宋体"/>
          <w:b/>
          <w:sz w:val="28"/>
          <w:szCs w:val="28"/>
        </w:rPr>
        <w:t>投标评审办法及内容</w:t>
      </w:r>
    </w:p>
    <w:p>
      <w:pPr>
        <w:snapToGrid w:val="0"/>
        <w:spacing w:line="520" w:lineRule="exact"/>
        <w:ind w:firstLine="646"/>
        <w:rPr>
          <w:sz w:val="28"/>
          <w:szCs w:val="28"/>
        </w:rPr>
      </w:pPr>
      <w:r>
        <w:rPr>
          <w:rFonts w:hint="eastAsia" w:hAnsi="宋体"/>
          <w:sz w:val="28"/>
          <w:szCs w:val="28"/>
          <w:lang w:val="en-US" w:eastAsia="zh-CN"/>
        </w:rPr>
        <w:t>6.1</w:t>
      </w:r>
      <w:r>
        <w:rPr>
          <w:rFonts w:hint="eastAsia" w:hAnsi="宋体"/>
          <w:sz w:val="28"/>
          <w:szCs w:val="28"/>
        </w:rPr>
        <w:t>投标评审原则：</w:t>
      </w:r>
    </w:p>
    <w:p>
      <w:pPr>
        <w:snapToGrid w:val="0"/>
        <w:spacing w:line="520" w:lineRule="exact"/>
        <w:ind w:firstLine="646"/>
        <w:rPr>
          <w:sz w:val="28"/>
          <w:szCs w:val="28"/>
        </w:rPr>
      </w:pPr>
      <w:r>
        <w:rPr>
          <w:rFonts w:hint="eastAsia" w:hAnsi="宋体"/>
          <w:sz w:val="28"/>
          <w:szCs w:val="28"/>
          <w:lang w:val="en-US" w:eastAsia="zh-CN"/>
        </w:rPr>
        <w:t>6.1.1</w:t>
      </w:r>
      <w:r>
        <w:rPr>
          <w:rFonts w:hint="eastAsia" w:hAnsi="宋体"/>
          <w:sz w:val="28"/>
          <w:szCs w:val="28"/>
        </w:rPr>
        <w:t>评标委员会遵循“公开、公平、公正、科学、择优”的原则。</w:t>
      </w:r>
    </w:p>
    <w:p>
      <w:pPr>
        <w:snapToGrid w:val="0"/>
        <w:spacing w:line="520" w:lineRule="exact"/>
        <w:ind w:firstLine="646"/>
        <w:rPr>
          <w:sz w:val="28"/>
          <w:szCs w:val="28"/>
        </w:rPr>
      </w:pPr>
      <w:r>
        <w:rPr>
          <w:rFonts w:hint="eastAsia" w:hAnsi="宋体"/>
          <w:sz w:val="28"/>
          <w:szCs w:val="28"/>
          <w:lang w:val="en-US" w:eastAsia="zh-CN"/>
        </w:rPr>
        <w:t>6.1.2</w:t>
      </w:r>
      <w:r>
        <w:rPr>
          <w:rFonts w:hint="eastAsia" w:hAnsi="宋体"/>
          <w:sz w:val="28"/>
          <w:szCs w:val="28"/>
        </w:rPr>
        <w:t>采用同一程序和标准对供应商进行评估。</w:t>
      </w:r>
    </w:p>
    <w:p>
      <w:pPr>
        <w:snapToGrid w:val="0"/>
        <w:spacing w:line="520" w:lineRule="exact"/>
        <w:ind w:firstLine="646"/>
        <w:rPr>
          <w:rFonts w:hint="eastAsia" w:hAnsi="宋体"/>
          <w:sz w:val="28"/>
          <w:szCs w:val="28"/>
        </w:rPr>
      </w:pPr>
      <w:r>
        <w:rPr>
          <w:rFonts w:hint="eastAsia" w:hAnsi="宋体"/>
          <w:sz w:val="28"/>
          <w:szCs w:val="28"/>
          <w:lang w:val="en-US" w:eastAsia="zh-CN"/>
        </w:rPr>
        <w:t>6.1.3</w:t>
      </w:r>
      <w:r>
        <w:rPr>
          <w:rFonts w:hint="eastAsia" w:hAnsi="宋体"/>
          <w:sz w:val="28"/>
          <w:szCs w:val="28"/>
        </w:rPr>
        <w:t>符合性和有效性审查：依据招标文件的要求，对各供应商的投标文件的符合性和有效性进行审查。符合性审查不合格的投标单位不得进入下一评审环节。</w:t>
      </w:r>
    </w:p>
    <w:p>
      <w:pPr>
        <w:snapToGrid w:val="0"/>
        <w:spacing w:line="520" w:lineRule="exact"/>
        <w:ind w:firstLine="646"/>
        <w:rPr>
          <w:rFonts w:hAnsi="宋体"/>
          <w:b/>
          <w:bCs/>
          <w:sz w:val="28"/>
          <w:szCs w:val="28"/>
        </w:rPr>
      </w:pPr>
      <w:r>
        <w:rPr>
          <w:rFonts w:hint="eastAsia" w:hAnsi="宋体"/>
          <w:b/>
          <w:bCs/>
          <w:sz w:val="28"/>
          <w:szCs w:val="28"/>
        </w:rPr>
        <w:t>符合性审查标准：</w:t>
      </w:r>
    </w:p>
    <w:tbl>
      <w:tblPr>
        <w:tblStyle w:val="21"/>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51"/>
        <w:gridCol w:w="5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239" w:type="dxa"/>
            <w:vMerge w:val="restart"/>
            <w:vAlign w:val="center"/>
          </w:tcPr>
          <w:p>
            <w:pPr>
              <w:spacing w:line="360" w:lineRule="auto"/>
              <w:jc w:val="center"/>
              <w:rPr>
                <w:rFonts w:hAnsi="宋体"/>
                <w:sz w:val="28"/>
                <w:szCs w:val="28"/>
              </w:rPr>
            </w:pPr>
            <w:r>
              <w:rPr>
                <w:rFonts w:hint="eastAsia" w:hAnsi="宋体"/>
                <w:sz w:val="28"/>
                <w:szCs w:val="28"/>
              </w:rPr>
              <w:t>符合性审查标准</w:t>
            </w:r>
          </w:p>
        </w:tc>
        <w:tc>
          <w:tcPr>
            <w:tcW w:w="2051" w:type="dxa"/>
            <w:vAlign w:val="center"/>
          </w:tcPr>
          <w:p>
            <w:pPr>
              <w:spacing w:line="360" w:lineRule="auto"/>
              <w:jc w:val="center"/>
              <w:rPr>
                <w:rFonts w:hAnsi="宋体"/>
                <w:sz w:val="28"/>
                <w:szCs w:val="28"/>
              </w:rPr>
            </w:pPr>
            <w:r>
              <w:rPr>
                <w:rFonts w:hint="eastAsia" w:hAnsi="宋体"/>
                <w:sz w:val="28"/>
                <w:szCs w:val="28"/>
              </w:rPr>
              <w:t>投标人名称</w:t>
            </w:r>
          </w:p>
        </w:tc>
        <w:tc>
          <w:tcPr>
            <w:tcW w:w="5207" w:type="dxa"/>
            <w:vAlign w:val="center"/>
          </w:tcPr>
          <w:p>
            <w:pPr>
              <w:spacing w:line="360" w:lineRule="auto"/>
              <w:jc w:val="center"/>
              <w:rPr>
                <w:rFonts w:hAnsi="宋体"/>
                <w:sz w:val="28"/>
                <w:szCs w:val="28"/>
              </w:rPr>
            </w:pPr>
            <w:r>
              <w:rPr>
                <w:rFonts w:hint="eastAsia" w:hAnsi="宋体"/>
                <w:sz w:val="28"/>
                <w:szCs w:val="28"/>
              </w:rPr>
              <w:t>与营业执照等证明材料一致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continue"/>
            <w:vAlign w:val="center"/>
          </w:tcPr>
          <w:p>
            <w:pPr>
              <w:spacing w:line="360" w:lineRule="auto"/>
              <w:jc w:val="center"/>
              <w:rPr>
                <w:rFonts w:hAnsi="宋体"/>
                <w:sz w:val="28"/>
                <w:szCs w:val="28"/>
              </w:rPr>
            </w:pPr>
          </w:p>
        </w:tc>
        <w:tc>
          <w:tcPr>
            <w:tcW w:w="2051" w:type="dxa"/>
            <w:vAlign w:val="center"/>
          </w:tcPr>
          <w:p>
            <w:pPr>
              <w:spacing w:line="360" w:lineRule="auto"/>
              <w:jc w:val="center"/>
              <w:rPr>
                <w:rFonts w:hAnsi="宋体"/>
                <w:sz w:val="28"/>
                <w:szCs w:val="28"/>
              </w:rPr>
            </w:pPr>
            <w:r>
              <w:rPr>
                <w:rFonts w:hint="eastAsia" w:hAnsi="宋体"/>
                <w:sz w:val="28"/>
                <w:szCs w:val="28"/>
              </w:rPr>
              <w:t>投标文件格式</w:t>
            </w:r>
          </w:p>
        </w:tc>
        <w:tc>
          <w:tcPr>
            <w:tcW w:w="5207" w:type="dxa"/>
            <w:vAlign w:val="center"/>
          </w:tcPr>
          <w:p>
            <w:pPr>
              <w:spacing w:line="360" w:lineRule="auto"/>
              <w:jc w:val="center"/>
              <w:rPr>
                <w:rFonts w:hAnsi="宋体"/>
                <w:sz w:val="28"/>
                <w:szCs w:val="28"/>
              </w:rPr>
            </w:pPr>
            <w:r>
              <w:rPr>
                <w:rFonts w:hint="eastAsia" w:hAnsi="宋体"/>
                <w:sz w:val="28"/>
                <w:szCs w:val="28"/>
              </w:rPr>
              <w:t>符合“</w:t>
            </w:r>
            <w:r>
              <w:rPr>
                <w:rFonts w:hint="eastAsia" w:hAnsi="宋体"/>
                <w:sz w:val="28"/>
                <w:szCs w:val="28"/>
                <w:lang w:eastAsia="zh-CN"/>
              </w:rPr>
              <w:t>招标</w:t>
            </w:r>
            <w:r>
              <w:rPr>
                <w:rFonts w:hint="eastAsia" w:hAnsi="宋体"/>
                <w:sz w:val="28"/>
                <w:szCs w:val="28"/>
              </w:rPr>
              <w:t>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1239" w:type="dxa"/>
            <w:vMerge w:val="continue"/>
            <w:vAlign w:val="center"/>
          </w:tcPr>
          <w:p>
            <w:pPr>
              <w:spacing w:line="360" w:lineRule="auto"/>
              <w:jc w:val="center"/>
              <w:rPr>
                <w:rFonts w:hAnsi="宋体"/>
                <w:sz w:val="28"/>
                <w:szCs w:val="28"/>
              </w:rPr>
            </w:pPr>
          </w:p>
        </w:tc>
        <w:tc>
          <w:tcPr>
            <w:tcW w:w="2051" w:type="dxa"/>
            <w:vAlign w:val="center"/>
          </w:tcPr>
          <w:p>
            <w:pPr>
              <w:spacing w:line="360" w:lineRule="auto"/>
              <w:jc w:val="center"/>
              <w:rPr>
                <w:rFonts w:hAnsi="宋体"/>
                <w:sz w:val="28"/>
                <w:szCs w:val="28"/>
              </w:rPr>
            </w:pPr>
            <w:r>
              <w:rPr>
                <w:rFonts w:hint="eastAsia" w:hAnsi="宋体"/>
                <w:sz w:val="28"/>
                <w:szCs w:val="28"/>
              </w:rPr>
              <w:t>签字盖章</w:t>
            </w:r>
          </w:p>
        </w:tc>
        <w:tc>
          <w:tcPr>
            <w:tcW w:w="5207" w:type="dxa"/>
            <w:vAlign w:val="center"/>
          </w:tcPr>
          <w:p>
            <w:pPr>
              <w:spacing w:line="360" w:lineRule="auto"/>
              <w:jc w:val="left"/>
              <w:rPr>
                <w:rFonts w:hAnsi="宋体"/>
                <w:sz w:val="28"/>
                <w:szCs w:val="28"/>
              </w:rPr>
            </w:pPr>
            <w:r>
              <w:rPr>
                <w:rFonts w:hint="eastAsia" w:hAnsi="宋体"/>
                <w:sz w:val="28"/>
                <w:szCs w:val="28"/>
              </w:rPr>
              <w:t>有法定代表人（单位负责人）或其委托代理人签字或盖章并加盖单位公章。由法定代表人（单位负责人）签字或盖章的，应附法定代表人（单位负责人）身份证明，由代理人签字或盖章的，应附授权委托书，身份证明或授权委托书应符合招标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39" w:type="dxa"/>
            <w:vMerge w:val="continue"/>
            <w:vAlign w:val="center"/>
          </w:tcPr>
          <w:p>
            <w:pPr>
              <w:spacing w:line="360" w:lineRule="auto"/>
              <w:jc w:val="center"/>
              <w:rPr>
                <w:rFonts w:hAnsi="宋体"/>
                <w:sz w:val="28"/>
                <w:szCs w:val="28"/>
              </w:rPr>
            </w:pPr>
          </w:p>
        </w:tc>
        <w:tc>
          <w:tcPr>
            <w:tcW w:w="2051" w:type="dxa"/>
            <w:vAlign w:val="center"/>
          </w:tcPr>
          <w:p>
            <w:pPr>
              <w:spacing w:line="360" w:lineRule="auto"/>
              <w:jc w:val="center"/>
              <w:rPr>
                <w:rFonts w:hAnsi="宋体"/>
                <w:sz w:val="28"/>
                <w:szCs w:val="28"/>
              </w:rPr>
            </w:pPr>
            <w:r>
              <w:rPr>
                <w:rFonts w:hint="eastAsia" w:hAnsi="宋体"/>
                <w:sz w:val="28"/>
                <w:szCs w:val="28"/>
              </w:rPr>
              <w:t>投标有效期</w:t>
            </w:r>
          </w:p>
        </w:tc>
        <w:tc>
          <w:tcPr>
            <w:tcW w:w="5207" w:type="dxa"/>
            <w:vMerge w:val="restart"/>
            <w:vAlign w:val="center"/>
          </w:tcPr>
          <w:p>
            <w:pPr>
              <w:tabs>
                <w:tab w:val="left" w:pos="1180"/>
              </w:tabs>
              <w:spacing w:line="360" w:lineRule="auto"/>
              <w:rPr>
                <w:rFonts w:hAnsi="宋体"/>
                <w:sz w:val="28"/>
                <w:szCs w:val="28"/>
              </w:rPr>
            </w:pPr>
            <w:r>
              <w:rPr>
                <w:rFonts w:hint="eastAsia" w:hAnsi="宋体"/>
                <w:sz w:val="28"/>
                <w:szCs w:val="28"/>
              </w:rPr>
              <w:t xml:space="preserve">   均应符合招标文件的要求和规定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39" w:type="dxa"/>
            <w:vMerge w:val="continue"/>
            <w:vAlign w:val="center"/>
          </w:tcPr>
          <w:p>
            <w:pPr>
              <w:spacing w:line="360" w:lineRule="auto"/>
              <w:jc w:val="center"/>
              <w:rPr>
                <w:rFonts w:hAnsi="宋体"/>
                <w:sz w:val="28"/>
                <w:szCs w:val="28"/>
              </w:rPr>
            </w:pPr>
          </w:p>
        </w:tc>
        <w:tc>
          <w:tcPr>
            <w:tcW w:w="2051" w:type="dxa"/>
            <w:vAlign w:val="center"/>
          </w:tcPr>
          <w:p>
            <w:pPr>
              <w:spacing w:line="360" w:lineRule="auto"/>
              <w:jc w:val="center"/>
              <w:rPr>
                <w:rFonts w:hAnsi="宋体"/>
                <w:sz w:val="28"/>
                <w:szCs w:val="28"/>
              </w:rPr>
            </w:pPr>
            <w:r>
              <w:rPr>
                <w:rFonts w:hint="eastAsia" w:hAnsi="宋体"/>
                <w:sz w:val="28"/>
                <w:szCs w:val="28"/>
              </w:rPr>
              <w:t>投标报价</w:t>
            </w:r>
          </w:p>
        </w:tc>
        <w:tc>
          <w:tcPr>
            <w:tcW w:w="5207" w:type="dxa"/>
            <w:vMerge w:val="continue"/>
            <w:vAlign w:val="center"/>
          </w:tcPr>
          <w:p>
            <w:pPr>
              <w:tabs>
                <w:tab w:val="left" w:pos="1180"/>
              </w:tabs>
              <w:spacing w:line="360" w:lineRule="auto"/>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239" w:type="dxa"/>
            <w:vMerge w:val="continue"/>
            <w:vAlign w:val="center"/>
          </w:tcPr>
          <w:p>
            <w:pPr>
              <w:spacing w:line="360" w:lineRule="auto"/>
              <w:jc w:val="center"/>
              <w:rPr>
                <w:rFonts w:hAnsi="宋体"/>
                <w:sz w:val="28"/>
                <w:szCs w:val="28"/>
              </w:rPr>
            </w:pPr>
          </w:p>
        </w:tc>
        <w:tc>
          <w:tcPr>
            <w:tcW w:w="2051" w:type="dxa"/>
            <w:vAlign w:val="center"/>
          </w:tcPr>
          <w:p>
            <w:pPr>
              <w:spacing w:line="360" w:lineRule="auto"/>
              <w:jc w:val="center"/>
              <w:rPr>
                <w:rFonts w:hAnsi="宋体"/>
                <w:sz w:val="28"/>
                <w:szCs w:val="28"/>
              </w:rPr>
            </w:pPr>
            <w:r>
              <w:rPr>
                <w:rFonts w:hint="eastAsia" w:hAnsi="宋体"/>
                <w:sz w:val="28"/>
                <w:szCs w:val="28"/>
                <w:lang w:eastAsia="zh-CN"/>
              </w:rPr>
              <w:t>交货</w:t>
            </w:r>
            <w:r>
              <w:rPr>
                <w:rFonts w:hint="eastAsia" w:hAnsi="宋体"/>
                <w:sz w:val="28"/>
                <w:szCs w:val="28"/>
              </w:rPr>
              <w:t>期</w:t>
            </w:r>
          </w:p>
        </w:tc>
        <w:tc>
          <w:tcPr>
            <w:tcW w:w="5207" w:type="dxa"/>
            <w:vMerge w:val="continue"/>
            <w:vAlign w:val="center"/>
          </w:tcPr>
          <w:p>
            <w:pPr>
              <w:tabs>
                <w:tab w:val="left" w:pos="1180"/>
              </w:tabs>
              <w:spacing w:line="360" w:lineRule="auto"/>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39" w:type="dxa"/>
            <w:vMerge w:val="continue"/>
            <w:vAlign w:val="center"/>
          </w:tcPr>
          <w:p>
            <w:pPr>
              <w:spacing w:line="360" w:lineRule="auto"/>
              <w:jc w:val="center"/>
              <w:rPr>
                <w:rFonts w:hAnsi="宋体"/>
                <w:sz w:val="28"/>
                <w:szCs w:val="28"/>
              </w:rPr>
            </w:pPr>
          </w:p>
        </w:tc>
        <w:tc>
          <w:tcPr>
            <w:tcW w:w="2051" w:type="dxa"/>
            <w:vAlign w:val="center"/>
          </w:tcPr>
          <w:p>
            <w:pPr>
              <w:spacing w:line="360" w:lineRule="auto"/>
              <w:jc w:val="center"/>
              <w:rPr>
                <w:rFonts w:hAnsi="宋体"/>
                <w:sz w:val="28"/>
                <w:szCs w:val="28"/>
              </w:rPr>
            </w:pPr>
            <w:r>
              <w:rPr>
                <w:rFonts w:hint="eastAsia" w:hAnsi="宋体"/>
                <w:sz w:val="28"/>
                <w:szCs w:val="28"/>
              </w:rPr>
              <w:t>商务响应</w:t>
            </w:r>
          </w:p>
        </w:tc>
        <w:tc>
          <w:tcPr>
            <w:tcW w:w="5207" w:type="dxa"/>
            <w:vMerge w:val="continue"/>
            <w:vAlign w:val="center"/>
          </w:tcPr>
          <w:p>
            <w:pPr>
              <w:tabs>
                <w:tab w:val="left" w:pos="1180"/>
              </w:tabs>
              <w:spacing w:line="360" w:lineRule="auto"/>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239" w:type="dxa"/>
            <w:vMerge w:val="continue"/>
            <w:vAlign w:val="center"/>
          </w:tcPr>
          <w:p>
            <w:pPr>
              <w:spacing w:line="360" w:lineRule="auto"/>
              <w:jc w:val="center"/>
              <w:rPr>
                <w:rFonts w:hAnsi="宋体"/>
                <w:sz w:val="28"/>
                <w:szCs w:val="28"/>
              </w:rPr>
            </w:pPr>
          </w:p>
        </w:tc>
        <w:tc>
          <w:tcPr>
            <w:tcW w:w="2051" w:type="dxa"/>
            <w:vAlign w:val="center"/>
          </w:tcPr>
          <w:p>
            <w:pPr>
              <w:spacing w:line="360" w:lineRule="auto"/>
              <w:jc w:val="center"/>
              <w:rPr>
                <w:rFonts w:hAnsi="宋体"/>
                <w:sz w:val="28"/>
                <w:szCs w:val="28"/>
              </w:rPr>
            </w:pPr>
            <w:r>
              <w:rPr>
                <w:rFonts w:hint="eastAsia" w:hAnsi="宋体"/>
                <w:sz w:val="28"/>
                <w:szCs w:val="28"/>
              </w:rPr>
              <w:t>投标内容</w:t>
            </w:r>
          </w:p>
        </w:tc>
        <w:tc>
          <w:tcPr>
            <w:tcW w:w="5207" w:type="dxa"/>
            <w:vAlign w:val="center"/>
          </w:tcPr>
          <w:p>
            <w:pPr>
              <w:tabs>
                <w:tab w:val="left" w:pos="1180"/>
              </w:tabs>
              <w:spacing w:line="360" w:lineRule="auto"/>
              <w:rPr>
                <w:rFonts w:hAnsi="宋体"/>
                <w:sz w:val="28"/>
                <w:szCs w:val="28"/>
              </w:rPr>
            </w:pPr>
            <w:r>
              <w:rPr>
                <w:rFonts w:hint="eastAsia" w:hAnsi="宋体"/>
                <w:sz w:val="28"/>
                <w:szCs w:val="28"/>
              </w:rPr>
              <w:t>符合招标文件“采购内容及要求”中实质性要求和条件</w:t>
            </w:r>
          </w:p>
        </w:tc>
      </w:tr>
    </w:tbl>
    <w:p>
      <w:pPr>
        <w:snapToGrid w:val="0"/>
        <w:spacing w:line="520" w:lineRule="exact"/>
        <w:ind w:firstLine="562" w:firstLineChars="200"/>
        <w:rPr>
          <w:b/>
          <w:sz w:val="28"/>
          <w:szCs w:val="28"/>
        </w:rPr>
      </w:pPr>
      <w:r>
        <w:rPr>
          <w:rFonts w:hint="eastAsia" w:hAnsi="宋体"/>
          <w:b/>
          <w:sz w:val="28"/>
          <w:szCs w:val="28"/>
          <w:lang w:val="en-US" w:eastAsia="zh-CN"/>
        </w:rPr>
        <w:t>6.2</w:t>
      </w:r>
      <w:r>
        <w:rPr>
          <w:rFonts w:hint="eastAsia" w:hAnsi="宋体"/>
          <w:b/>
          <w:sz w:val="28"/>
          <w:szCs w:val="28"/>
        </w:rPr>
        <w:t>投标文件出现下列情况（但不限于）之一者按无效文件处理：</w:t>
      </w:r>
    </w:p>
    <w:p>
      <w:pPr>
        <w:snapToGrid w:val="0"/>
        <w:spacing w:line="520" w:lineRule="exact"/>
        <w:ind w:firstLine="646"/>
        <w:rPr>
          <w:sz w:val="28"/>
          <w:szCs w:val="28"/>
        </w:rPr>
      </w:pPr>
      <w:r>
        <w:rPr>
          <w:rFonts w:hint="eastAsia" w:hAnsi="宋体"/>
          <w:sz w:val="28"/>
          <w:szCs w:val="28"/>
          <w:lang w:val="en-US" w:eastAsia="zh-CN"/>
        </w:rPr>
        <w:t>6.2.1</w:t>
      </w:r>
      <w:r>
        <w:rPr>
          <w:rFonts w:hint="eastAsia" w:hAnsi="宋体"/>
          <w:sz w:val="28"/>
          <w:szCs w:val="28"/>
        </w:rPr>
        <w:t>投标文件没有按招标文件要求提供必备资质或资质的合法性或有效性不符合规定；</w:t>
      </w:r>
    </w:p>
    <w:p>
      <w:pPr>
        <w:snapToGrid w:val="0"/>
        <w:spacing w:line="520" w:lineRule="exact"/>
        <w:ind w:firstLine="646"/>
        <w:rPr>
          <w:sz w:val="28"/>
          <w:szCs w:val="28"/>
        </w:rPr>
      </w:pPr>
      <w:r>
        <w:rPr>
          <w:rFonts w:hint="eastAsia" w:hAnsi="宋体"/>
          <w:sz w:val="28"/>
          <w:szCs w:val="28"/>
          <w:lang w:val="en-US" w:eastAsia="zh-CN"/>
        </w:rPr>
        <w:t>6.2.2</w:t>
      </w:r>
      <w:r>
        <w:rPr>
          <w:rFonts w:hint="eastAsia" w:hAnsi="宋体"/>
          <w:sz w:val="28"/>
          <w:szCs w:val="28"/>
        </w:rPr>
        <w:t>投标文件没有加盖单位公章，无投标有效期或有效期达不到招标文件的要求；</w:t>
      </w:r>
    </w:p>
    <w:p>
      <w:pPr>
        <w:snapToGrid w:val="0"/>
        <w:spacing w:line="520" w:lineRule="exact"/>
        <w:ind w:firstLine="646"/>
        <w:rPr>
          <w:sz w:val="28"/>
          <w:szCs w:val="28"/>
        </w:rPr>
      </w:pPr>
      <w:r>
        <w:rPr>
          <w:rFonts w:hint="eastAsia" w:hAnsi="宋体"/>
          <w:sz w:val="28"/>
          <w:szCs w:val="28"/>
          <w:lang w:val="en-US" w:eastAsia="zh-CN"/>
        </w:rPr>
        <w:t>6.2.3</w:t>
      </w:r>
      <w:r>
        <w:rPr>
          <w:rFonts w:hint="eastAsia" w:hAnsi="宋体"/>
          <w:sz w:val="28"/>
          <w:szCs w:val="28"/>
        </w:rPr>
        <w:t>供应商针对同一项目递交两份或多份内容不同的投标文件，未书面声明哪一份是有效的；出现选择性报价的；</w:t>
      </w:r>
    </w:p>
    <w:p>
      <w:pPr>
        <w:snapToGrid w:val="0"/>
        <w:spacing w:line="520" w:lineRule="exact"/>
        <w:ind w:firstLine="646"/>
        <w:rPr>
          <w:rFonts w:cs="宋体"/>
          <w:sz w:val="28"/>
          <w:szCs w:val="28"/>
        </w:rPr>
      </w:pPr>
      <w:r>
        <w:rPr>
          <w:rFonts w:hint="eastAsia" w:hAnsi="宋体"/>
          <w:sz w:val="28"/>
          <w:szCs w:val="28"/>
          <w:lang w:val="en-US" w:eastAsia="zh-CN"/>
        </w:rPr>
        <w:t>6.2.4</w:t>
      </w:r>
      <w:r>
        <w:rPr>
          <w:rFonts w:hint="eastAsia" w:hAnsi="宋体" w:cs="宋体"/>
          <w:sz w:val="28"/>
          <w:szCs w:val="28"/>
        </w:rPr>
        <w:t>供应商所提交的总体实施方案内容及质量保障不能满足招标文件要求，出现重大负偏差的；</w:t>
      </w:r>
    </w:p>
    <w:p>
      <w:pPr>
        <w:snapToGrid w:val="0"/>
        <w:spacing w:line="520" w:lineRule="exact"/>
        <w:ind w:firstLine="646"/>
        <w:rPr>
          <w:rFonts w:cs="宋体"/>
          <w:sz w:val="28"/>
          <w:szCs w:val="28"/>
        </w:rPr>
      </w:pPr>
      <w:r>
        <w:rPr>
          <w:rFonts w:hint="eastAsia" w:hAnsi="宋体"/>
          <w:sz w:val="28"/>
          <w:szCs w:val="28"/>
          <w:lang w:val="en-US" w:eastAsia="zh-CN"/>
        </w:rPr>
        <w:t>6.2.5</w:t>
      </w:r>
      <w:r>
        <w:rPr>
          <w:rFonts w:hint="eastAsia" w:hAnsi="宋体" w:cs="宋体"/>
          <w:sz w:val="28"/>
          <w:szCs w:val="28"/>
        </w:rPr>
        <w:t>投标文件的商务响应与招标文件要求不一致（交付地点、交付期、付款、验收、售后服务等项），附加了采购单位难以接受的条件，投标后仍不能满足要求的；</w:t>
      </w:r>
    </w:p>
    <w:p>
      <w:pPr>
        <w:snapToGrid w:val="0"/>
        <w:spacing w:line="520" w:lineRule="exact"/>
        <w:ind w:firstLine="560" w:firstLineChars="200"/>
        <w:rPr>
          <w:rFonts w:cs="宋体"/>
          <w:sz w:val="28"/>
          <w:szCs w:val="28"/>
        </w:rPr>
      </w:pPr>
      <w:r>
        <w:rPr>
          <w:rFonts w:hint="eastAsia" w:hAnsi="宋体"/>
          <w:sz w:val="28"/>
          <w:szCs w:val="28"/>
          <w:lang w:val="en-US" w:eastAsia="zh-CN"/>
        </w:rPr>
        <w:t>6.2.6</w:t>
      </w:r>
      <w:r>
        <w:rPr>
          <w:rFonts w:hint="eastAsia" w:hAnsi="宋体" w:cs="宋体"/>
          <w:sz w:val="28"/>
          <w:szCs w:val="28"/>
        </w:rPr>
        <w:t>提供虚假证明，开具虚假资质，出现虚假应答，除按无效文件处理外，还进行相应的处罚；</w:t>
      </w:r>
    </w:p>
    <w:p>
      <w:pPr>
        <w:snapToGrid w:val="0"/>
        <w:spacing w:line="520" w:lineRule="exact"/>
        <w:ind w:firstLine="560" w:firstLineChars="200"/>
        <w:rPr>
          <w:rFonts w:cs="宋体"/>
          <w:sz w:val="28"/>
          <w:szCs w:val="28"/>
        </w:rPr>
      </w:pPr>
      <w:r>
        <w:rPr>
          <w:rFonts w:hint="eastAsia" w:hAnsi="宋体" w:cs="宋体"/>
          <w:sz w:val="28"/>
          <w:szCs w:val="28"/>
          <w:lang w:val="en-US" w:eastAsia="zh-CN"/>
        </w:rPr>
        <w:t>6.2.7</w:t>
      </w:r>
      <w:r>
        <w:rPr>
          <w:rFonts w:hint="eastAsia" w:hAnsi="宋体" w:cs="宋体"/>
          <w:sz w:val="28"/>
          <w:szCs w:val="28"/>
        </w:rPr>
        <w:t>违反《政府采购法》有关规定和投标纪律的。</w:t>
      </w:r>
    </w:p>
    <w:p>
      <w:pPr>
        <w:snapToGrid w:val="0"/>
        <w:spacing w:line="520" w:lineRule="exact"/>
        <w:ind w:firstLine="562" w:firstLineChars="200"/>
        <w:rPr>
          <w:rFonts w:hAnsi="宋体"/>
          <w:b/>
          <w:bCs/>
          <w:sz w:val="28"/>
          <w:szCs w:val="28"/>
        </w:rPr>
      </w:pPr>
      <w:r>
        <w:rPr>
          <w:rFonts w:hint="eastAsia" w:hAnsi="宋体"/>
          <w:b/>
          <w:bCs/>
          <w:sz w:val="28"/>
          <w:szCs w:val="28"/>
          <w:lang w:val="en-US" w:eastAsia="zh-CN"/>
        </w:rPr>
        <w:t>6.</w:t>
      </w:r>
      <w:r>
        <w:rPr>
          <w:rFonts w:hint="eastAsia" w:hAnsi="宋体"/>
          <w:b/>
          <w:bCs/>
          <w:sz w:val="28"/>
          <w:szCs w:val="28"/>
        </w:rPr>
        <w:t>3有下列情形之一的，视为投标人相互恶意串通投标响应，其投标文件按无效文件处理：</w:t>
      </w:r>
    </w:p>
    <w:p>
      <w:pPr>
        <w:snapToGrid w:val="0"/>
        <w:spacing w:line="520" w:lineRule="exact"/>
        <w:ind w:firstLine="560" w:firstLineChars="200"/>
        <w:rPr>
          <w:rFonts w:hAnsi="宋体"/>
          <w:sz w:val="28"/>
          <w:szCs w:val="28"/>
        </w:rPr>
      </w:pPr>
      <w:r>
        <w:rPr>
          <w:rFonts w:hint="eastAsia" w:hAnsi="宋体"/>
          <w:sz w:val="28"/>
          <w:szCs w:val="28"/>
          <w:lang w:val="en-US" w:eastAsia="zh-CN"/>
        </w:rPr>
        <w:t>6.</w:t>
      </w:r>
      <w:r>
        <w:rPr>
          <w:rFonts w:hint="eastAsia" w:hAnsi="宋体"/>
          <w:sz w:val="28"/>
          <w:szCs w:val="28"/>
        </w:rPr>
        <w:t>3</w:t>
      </w:r>
      <w:r>
        <w:rPr>
          <w:rFonts w:hint="eastAsia" w:hAnsi="宋体"/>
          <w:sz w:val="28"/>
          <w:szCs w:val="28"/>
          <w:lang w:val="en-US" w:eastAsia="zh-CN"/>
        </w:rPr>
        <w:t>.</w:t>
      </w:r>
      <w:r>
        <w:rPr>
          <w:rFonts w:hint="eastAsia" w:hAnsi="宋体"/>
          <w:sz w:val="28"/>
          <w:szCs w:val="28"/>
        </w:rPr>
        <w:t>1不同投标人的投标文件由同一单位或者个人编制；</w:t>
      </w:r>
    </w:p>
    <w:p>
      <w:pPr>
        <w:snapToGrid w:val="0"/>
        <w:spacing w:line="520" w:lineRule="exact"/>
        <w:ind w:firstLine="560" w:firstLineChars="200"/>
        <w:rPr>
          <w:rFonts w:hAnsi="宋体"/>
          <w:sz w:val="28"/>
          <w:szCs w:val="28"/>
        </w:rPr>
      </w:pPr>
      <w:r>
        <w:rPr>
          <w:rFonts w:hint="eastAsia" w:hAnsi="宋体"/>
          <w:sz w:val="28"/>
          <w:szCs w:val="28"/>
          <w:lang w:val="en-US" w:eastAsia="zh-CN"/>
        </w:rPr>
        <w:t>6.3.</w:t>
      </w:r>
      <w:r>
        <w:rPr>
          <w:rFonts w:hint="eastAsia" w:hAnsi="宋体"/>
          <w:sz w:val="28"/>
          <w:szCs w:val="28"/>
        </w:rPr>
        <w:t>2不同投标人委托同一单位或者个人办理投标事宜；</w:t>
      </w:r>
    </w:p>
    <w:p>
      <w:pPr>
        <w:snapToGrid w:val="0"/>
        <w:spacing w:line="520" w:lineRule="exact"/>
        <w:ind w:firstLine="560" w:firstLineChars="200"/>
        <w:rPr>
          <w:rFonts w:hAnsi="宋体"/>
          <w:sz w:val="28"/>
          <w:szCs w:val="28"/>
        </w:rPr>
      </w:pPr>
      <w:r>
        <w:rPr>
          <w:rFonts w:hint="eastAsia" w:hAnsi="宋体"/>
          <w:sz w:val="28"/>
          <w:szCs w:val="28"/>
          <w:lang w:val="en-US" w:eastAsia="zh-CN"/>
        </w:rPr>
        <w:t>6.3.</w:t>
      </w:r>
      <w:r>
        <w:rPr>
          <w:rFonts w:hint="eastAsia" w:hAnsi="宋体"/>
          <w:sz w:val="28"/>
          <w:szCs w:val="28"/>
        </w:rPr>
        <w:t>3不同投标人的响应文件载明的项目管理成员为同一人；</w:t>
      </w:r>
    </w:p>
    <w:p>
      <w:pPr>
        <w:snapToGrid w:val="0"/>
        <w:spacing w:line="520" w:lineRule="exact"/>
        <w:ind w:firstLine="560" w:firstLineChars="200"/>
        <w:rPr>
          <w:rFonts w:hAnsi="宋体"/>
          <w:sz w:val="28"/>
          <w:szCs w:val="28"/>
        </w:rPr>
      </w:pPr>
      <w:r>
        <w:rPr>
          <w:rFonts w:hint="eastAsia" w:hAnsi="宋体"/>
          <w:sz w:val="28"/>
          <w:szCs w:val="28"/>
          <w:lang w:val="en-US" w:eastAsia="zh-CN"/>
        </w:rPr>
        <w:t>6.3.</w:t>
      </w:r>
      <w:r>
        <w:rPr>
          <w:rFonts w:hint="eastAsia" w:hAnsi="宋体"/>
          <w:sz w:val="28"/>
          <w:szCs w:val="28"/>
        </w:rPr>
        <w:t>4不同投标人的响应文件异常一致或者投标报价呈规律性差异；</w:t>
      </w:r>
    </w:p>
    <w:p>
      <w:pPr>
        <w:snapToGrid w:val="0"/>
        <w:spacing w:line="520" w:lineRule="exact"/>
        <w:ind w:firstLine="560" w:firstLineChars="200"/>
        <w:rPr>
          <w:rFonts w:hAnsi="宋体"/>
          <w:sz w:val="28"/>
          <w:szCs w:val="28"/>
        </w:rPr>
      </w:pPr>
      <w:r>
        <w:rPr>
          <w:rFonts w:hint="eastAsia" w:hAnsi="宋体"/>
          <w:sz w:val="28"/>
          <w:szCs w:val="28"/>
          <w:lang w:val="en-US" w:eastAsia="zh-CN"/>
        </w:rPr>
        <w:t>6.3.</w:t>
      </w:r>
      <w:r>
        <w:rPr>
          <w:rFonts w:hint="eastAsia" w:hAnsi="宋体"/>
          <w:sz w:val="28"/>
          <w:szCs w:val="28"/>
        </w:rPr>
        <w:t>5不同投标人的响应文件由同一单位送达。</w:t>
      </w:r>
    </w:p>
    <w:p>
      <w:pPr>
        <w:snapToGrid w:val="0"/>
        <w:spacing w:line="520" w:lineRule="exact"/>
        <w:ind w:firstLine="562" w:firstLineChars="200"/>
        <w:rPr>
          <w:rFonts w:hAnsi="宋体"/>
          <w:sz w:val="28"/>
          <w:szCs w:val="28"/>
          <w:u w:val="single"/>
        </w:rPr>
      </w:pPr>
      <w:r>
        <w:rPr>
          <w:rFonts w:hint="eastAsia" w:hAnsi="宋体"/>
          <w:b/>
          <w:bCs/>
          <w:sz w:val="28"/>
          <w:szCs w:val="28"/>
          <w:lang w:val="en-US" w:eastAsia="zh-CN"/>
        </w:rPr>
        <w:t>6.</w:t>
      </w:r>
      <w:r>
        <w:rPr>
          <w:rFonts w:hint="eastAsia" w:hAnsi="宋体"/>
          <w:b/>
          <w:bCs/>
          <w:sz w:val="28"/>
          <w:szCs w:val="28"/>
        </w:rPr>
        <w:t>4投标文件出现下列情况</w:t>
      </w:r>
      <w:r>
        <w:rPr>
          <w:rFonts w:hint="eastAsia" w:hAnsi="宋体"/>
          <w:sz w:val="28"/>
          <w:szCs w:val="28"/>
        </w:rPr>
        <w:t>，修正原则为：</w:t>
      </w:r>
      <w:r>
        <w:rPr>
          <w:rFonts w:hint="eastAsia" w:hAnsi="宋体"/>
          <w:sz w:val="28"/>
          <w:szCs w:val="28"/>
          <w:u w:val="single"/>
        </w:rPr>
        <w:t>文字与图表不符以文字为准；单价与总价不符以单价为准；大写与小写不符以大写为准；</w:t>
      </w:r>
    </w:p>
    <w:p>
      <w:pPr>
        <w:snapToGrid w:val="0"/>
        <w:spacing w:line="520" w:lineRule="exact"/>
        <w:ind w:firstLine="562" w:firstLineChars="200"/>
        <w:rPr>
          <w:b/>
          <w:bCs/>
          <w:sz w:val="28"/>
          <w:szCs w:val="28"/>
        </w:rPr>
      </w:pPr>
      <w:r>
        <w:rPr>
          <w:rFonts w:hint="eastAsia" w:hAnsi="宋体"/>
          <w:b/>
          <w:bCs/>
          <w:sz w:val="28"/>
          <w:szCs w:val="28"/>
          <w:lang w:val="en-US" w:eastAsia="zh-CN"/>
        </w:rPr>
        <w:t>6.</w:t>
      </w:r>
      <w:r>
        <w:rPr>
          <w:rFonts w:hint="eastAsia" w:hAnsi="宋体"/>
          <w:b/>
          <w:bCs/>
          <w:sz w:val="28"/>
          <w:szCs w:val="28"/>
        </w:rPr>
        <w:t>5投标程序：</w:t>
      </w:r>
    </w:p>
    <w:p>
      <w:pPr>
        <w:snapToGrid w:val="0"/>
        <w:spacing w:line="520" w:lineRule="exact"/>
        <w:ind w:firstLine="646"/>
        <w:rPr>
          <w:rFonts w:hAnsi="宋体"/>
          <w:sz w:val="28"/>
          <w:szCs w:val="28"/>
        </w:rPr>
      </w:pPr>
      <w:r>
        <w:rPr>
          <w:rFonts w:hint="eastAsia" w:hAnsi="宋体"/>
          <w:sz w:val="28"/>
          <w:szCs w:val="28"/>
        </w:rPr>
        <w:t>投标的全过程分为公开唱标、供应商资质审查、符合性审查、综合评审等阶段。</w:t>
      </w:r>
    </w:p>
    <w:p>
      <w:pPr>
        <w:snapToGrid w:val="0"/>
        <w:spacing w:line="520" w:lineRule="exact"/>
        <w:ind w:firstLine="562" w:firstLineChars="200"/>
        <w:rPr>
          <w:b/>
          <w:bCs/>
          <w:sz w:val="28"/>
          <w:szCs w:val="28"/>
        </w:rPr>
      </w:pPr>
      <w:r>
        <w:rPr>
          <w:rFonts w:hint="eastAsia" w:hAnsi="宋体"/>
          <w:b/>
          <w:sz w:val="28"/>
          <w:szCs w:val="28"/>
        </w:rPr>
        <w:t>6</w:t>
      </w:r>
      <w:r>
        <w:rPr>
          <w:rFonts w:hint="eastAsia" w:hAnsi="宋体"/>
          <w:b/>
          <w:sz w:val="28"/>
          <w:szCs w:val="28"/>
          <w:lang w:val="en-US" w:eastAsia="zh-CN"/>
        </w:rPr>
        <w:t>.6</w:t>
      </w:r>
      <w:r>
        <w:rPr>
          <w:rFonts w:hint="eastAsia" w:hAnsi="宋体"/>
          <w:b/>
          <w:bCs/>
          <w:sz w:val="28"/>
          <w:szCs w:val="28"/>
        </w:rPr>
        <w:t>评标办法及内容</w:t>
      </w:r>
    </w:p>
    <w:p>
      <w:pPr>
        <w:snapToGrid w:val="0"/>
        <w:spacing w:line="520" w:lineRule="exact"/>
        <w:ind w:firstLine="560"/>
        <w:rPr>
          <w:rFonts w:hAnsi="宋体"/>
          <w:sz w:val="28"/>
          <w:szCs w:val="28"/>
        </w:rPr>
      </w:pPr>
      <w:r>
        <w:rPr>
          <w:rFonts w:hint="eastAsia" w:hAnsi="宋体"/>
          <w:sz w:val="28"/>
          <w:szCs w:val="28"/>
        </w:rPr>
        <w:t>采用综合评分法，即在最大限度地满足招标文件实质性要求前提下，按照招标文件中规定的</w:t>
      </w:r>
      <w:r>
        <w:rPr>
          <w:rFonts w:hint="eastAsia" w:hAnsi="宋体"/>
          <w:color w:val="000000" w:themeColor="text1"/>
          <w:sz w:val="28"/>
          <w:szCs w:val="28"/>
          <w14:textFill>
            <w14:solidFill>
              <w14:schemeClr w14:val="tx1"/>
            </w14:solidFill>
          </w14:textFill>
        </w:rPr>
        <w:t>商务、价格、投标方案、质量保证、业绩、售后服务及培训等内容</w:t>
      </w:r>
      <w:r>
        <w:rPr>
          <w:rFonts w:hint="eastAsia" w:hAnsi="宋体"/>
          <w:sz w:val="28"/>
          <w:szCs w:val="28"/>
        </w:rPr>
        <w:t>进行综合评审后，以评审总得分的高低顺序推荐中标候选人。具体评审因素和分值如下：</w:t>
      </w:r>
    </w:p>
    <w:tbl>
      <w:tblPr>
        <w:tblStyle w:val="21"/>
        <w:tblpPr w:leftFromText="180" w:rightFromText="180" w:vertAnchor="text" w:tblpXSpec="center" w:tblpY="1"/>
        <w:tblOverlap w:val="never"/>
        <w:tblW w:w="9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1264"/>
        <w:gridCol w:w="7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1137" w:type="dxa"/>
            <w:vMerge w:val="restart"/>
            <w:vAlign w:val="center"/>
          </w:tcPr>
          <w:p>
            <w:pPr>
              <w:widowControl/>
              <w:autoSpaceDE w:val="0"/>
              <w:autoSpaceDN w:val="0"/>
              <w:spacing w:line="280" w:lineRule="exact"/>
              <w:jc w:val="center"/>
              <w:rPr>
                <w:rFonts w:hAnsi="宋体" w:cs="宋体"/>
                <w:b/>
                <w:bCs/>
                <w:sz w:val="28"/>
                <w:szCs w:val="28"/>
              </w:rPr>
            </w:pPr>
            <w:r>
              <w:rPr>
                <w:rFonts w:hint="eastAsia" w:hAnsi="宋体" w:cs="宋体"/>
                <w:b/>
                <w:bCs/>
                <w:sz w:val="28"/>
                <w:szCs w:val="28"/>
              </w:rPr>
              <w:t>项别</w:t>
            </w:r>
          </w:p>
        </w:tc>
        <w:tc>
          <w:tcPr>
            <w:tcW w:w="1264" w:type="dxa"/>
            <w:vAlign w:val="center"/>
          </w:tcPr>
          <w:p>
            <w:pPr>
              <w:widowControl/>
              <w:autoSpaceDE w:val="0"/>
              <w:autoSpaceDN w:val="0"/>
              <w:spacing w:line="280" w:lineRule="exact"/>
              <w:jc w:val="center"/>
              <w:rPr>
                <w:rFonts w:hAnsi="宋体" w:cs="宋体"/>
                <w:b/>
                <w:bCs/>
                <w:sz w:val="28"/>
                <w:szCs w:val="28"/>
              </w:rPr>
            </w:pPr>
            <w:r>
              <w:rPr>
                <w:rFonts w:hint="eastAsia" w:hAnsi="宋体" w:cs="宋体"/>
                <w:b/>
                <w:bCs/>
                <w:sz w:val="28"/>
                <w:szCs w:val="28"/>
              </w:rPr>
              <w:t>总分值</w:t>
            </w:r>
          </w:p>
        </w:tc>
        <w:tc>
          <w:tcPr>
            <w:tcW w:w="7447" w:type="dxa"/>
            <w:vMerge w:val="restart"/>
            <w:vAlign w:val="center"/>
          </w:tcPr>
          <w:p>
            <w:pPr>
              <w:widowControl/>
              <w:autoSpaceDE w:val="0"/>
              <w:autoSpaceDN w:val="0"/>
              <w:spacing w:line="280" w:lineRule="exact"/>
              <w:jc w:val="center"/>
              <w:rPr>
                <w:rFonts w:hAnsi="宋体" w:cs="宋体"/>
                <w:b/>
                <w:bCs/>
                <w:sz w:val="28"/>
                <w:szCs w:val="28"/>
              </w:rPr>
            </w:pPr>
            <w:r>
              <w:rPr>
                <w:rFonts w:hint="eastAsia" w:hAnsi="宋体" w:cs="宋体"/>
                <w:b/>
                <w:bCs/>
                <w:sz w:val="28"/>
                <w:szCs w:val="28"/>
              </w:rPr>
              <w:t>评审要素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37" w:type="dxa"/>
            <w:vMerge w:val="continue"/>
            <w:vAlign w:val="center"/>
          </w:tcPr>
          <w:p>
            <w:pPr>
              <w:widowControl/>
              <w:spacing w:line="280" w:lineRule="exact"/>
              <w:rPr>
                <w:rFonts w:hAnsi="宋体" w:cs="宋体"/>
                <w:bCs/>
                <w:sz w:val="24"/>
                <w:szCs w:val="24"/>
              </w:rPr>
            </w:pPr>
          </w:p>
        </w:tc>
        <w:tc>
          <w:tcPr>
            <w:tcW w:w="1264" w:type="dxa"/>
            <w:vAlign w:val="center"/>
          </w:tcPr>
          <w:p>
            <w:pPr>
              <w:widowControl/>
              <w:autoSpaceDE w:val="0"/>
              <w:autoSpaceDN w:val="0"/>
              <w:spacing w:line="280" w:lineRule="exact"/>
              <w:jc w:val="center"/>
              <w:rPr>
                <w:rFonts w:hAnsi="宋体" w:cs="宋体"/>
                <w:b/>
                <w:bCs/>
                <w:sz w:val="24"/>
                <w:szCs w:val="24"/>
              </w:rPr>
            </w:pPr>
            <w:r>
              <w:rPr>
                <w:rFonts w:hint="eastAsia" w:hAnsi="宋体" w:cs="宋体"/>
                <w:b/>
                <w:bCs/>
                <w:sz w:val="24"/>
                <w:szCs w:val="24"/>
              </w:rPr>
              <w:t>100</w:t>
            </w:r>
          </w:p>
        </w:tc>
        <w:tc>
          <w:tcPr>
            <w:tcW w:w="7447" w:type="dxa"/>
            <w:vMerge w:val="continue"/>
            <w:vAlign w:val="center"/>
          </w:tcPr>
          <w:p>
            <w:pPr>
              <w:widowControl/>
              <w:spacing w:line="280" w:lineRule="exact"/>
              <w:rPr>
                <w:rFonts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5" w:hRule="atLeast"/>
        </w:trPr>
        <w:tc>
          <w:tcPr>
            <w:tcW w:w="1137" w:type="dxa"/>
            <w:vAlign w:val="center"/>
          </w:tcPr>
          <w:p>
            <w:pPr>
              <w:widowControl/>
              <w:autoSpaceDE w:val="0"/>
              <w:autoSpaceDN w:val="0"/>
              <w:spacing w:line="400" w:lineRule="exact"/>
              <w:jc w:val="center"/>
              <w:rPr>
                <w:rFonts w:hAnsi="宋体" w:cs="宋体"/>
                <w:bCs/>
                <w:sz w:val="28"/>
                <w:szCs w:val="28"/>
              </w:rPr>
            </w:pPr>
            <w:r>
              <w:rPr>
                <w:rFonts w:hint="eastAsia" w:hAnsi="宋体" w:cs="宋体"/>
                <w:bCs/>
                <w:sz w:val="28"/>
                <w:szCs w:val="28"/>
              </w:rPr>
              <w:t>报价</w:t>
            </w:r>
          </w:p>
        </w:tc>
        <w:tc>
          <w:tcPr>
            <w:tcW w:w="1264" w:type="dxa"/>
            <w:vAlign w:val="center"/>
          </w:tcPr>
          <w:p>
            <w:pPr>
              <w:widowControl/>
              <w:autoSpaceDE w:val="0"/>
              <w:autoSpaceDN w:val="0"/>
              <w:spacing w:line="400" w:lineRule="exact"/>
              <w:jc w:val="center"/>
              <w:rPr>
                <w:rFonts w:hAnsi="宋体" w:cs="宋体"/>
                <w:bCs/>
                <w:sz w:val="28"/>
                <w:szCs w:val="28"/>
              </w:rPr>
            </w:pPr>
            <w:r>
              <w:rPr>
                <w:rFonts w:hint="eastAsia" w:hAnsi="宋体" w:cs="宋体"/>
                <w:bCs/>
                <w:sz w:val="28"/>
                <w:szCs w:val="28"/>
              </w:rPr>
              <w:t>30</w:t>
            </w:r>
          </w:p>
        </w:tc>
        <w:tc>
          <w:tcPr>
            <w:tcW w:w="7447" w:type="dxa"/>
            <w:vAlign w:val="center"/>
          </w:tcPr>
          <w:p>
            <w:pPr>
              <w:widowControl/>
              <w:tabs>
                <w:tab w:val="left" w:pos="547"/>
              </w:tabs>
              <w:autoSpaceDE w:val="0"/>
              <w:autoSpaceDN w:val="0"/>
              <w:spacing w:line="400" w:lineRule="exact"/>
              <w:textAlignment w:val="auto"/>
              <w:rPr>
                <w:rFonts w:hAnsi="宋体" w:cs="宋体"/>
                <w:sz w:val="28"/>
                <w:szCs w:val="28"/>
              </w:rPr>
            </w:pPr>
            <w:r>
              <w:rPr>
                <w:rFonts w:hint="eastAsia" w:hAnsi="宋体" w:cs="宋体"/>
                <w:sz w:val="28"/>
                <w:szCs w:val="28"/>
              </w:rPr>
              <w:t>满足招标文件要求且投标价格最低的投标报价为评标基准价，其价格分为满分。其他投标供应商的价格分统一按照下列公式计算：投标报价得分=（评标基准价/投标报价）×30%×100</w:t>
            </w:r>
          </w:p>
          <w:p>
            <w:pPr>
              <w:widowControl/>
              <w:tabs>
                <w:tab w:val="left" w:pos="547"/>
              </w:tabs>
              <w:autoSpaceDE w:val="0"/>
              <w:autoSpaceDN w:val="0"/>
              <w:spacing w:line="400" w:lineRule="exact"/>
              <w:textAlignment w:val="auto"/>
              <w:rPr>
                <w:rFonts w:hAnsi="宋体" w:cs="宋体"/>
                <w:sz w:val="28"/>
                <w:szCs w:val="28"/>
              </w:rPr>
            </w:pPr>
            <w:r>
              <w:rPr>
                <w:rFonts w:hint="eastAsia" w:hAnsi="宋体" w:cs="宋体"/>
                <w:sz w:val="28"/>
                <w:szCs w:val="28"/>
              </w:rPr>
              <w:t>符合招标文件规定的小微企业、监狱企业优惠条件的供应商，价格给予6%的扣除，用扣除后的价格参与评审。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1137" w:type="dxa"/>
            <w:vAlign w:val="center"/>
          </w:tcPr>
          <w:p>
            <w:pPr>
              <w:widowControl/>
              <w:autoSpaceDE w:val="0"/>
              <w:autoSpaceDN w:val="0"/>
              <w:spacing w:line="400" w:lineRule="exact"/>
              <w:jc w:val="center"/>
              <w:rPr>
                <w:rFonts w:hAnsi="宋体" w:cs="宋体"/>
                <w:bCs/>
                <w:sz w:val="28"/>
                <w:szCs w:val="28"/>
              </w:rPr>
            </w:pPr>
            <w:r>
              <w:rPr>
                <w:rFonts w:hint="eastAsia" w:hAnsi="宋体" w:cs="宋体"/>
                <w:bCs/>
                <w:sz w:val="28"/>
                <w:szCs w:val="28"/>
              </w:rPr>
              <w:t>商务</w:t>
            </w:r>
          </w:p>
          <w:p>
            <w:pPr>
              <w:widowControl/>
              <w:autoSpaceDE w:val="0"/>
              <w:autoSpaceDN w:val="0"/>
              <w:spacing w:line="400" w:lineRule="exact"/>
              <w:jc w:val="center"/>
              <w:rPr>
                <w:rFonts w:hAnsi="宋体" w:cs="宋体"/>
                <w:bCs/>
                <w:sz w:val="28"/>
                <w:szCs w:val="28"/>
              </w:rPr>
            </w:pPr>
            <w:r>
              <w:rPr>
                <w:rFonts w:hint="eastAsia" w:hAnsi="宋体" w:cs="宋体"/>
                <w:bCs/>
                <w:sz w:val="28"/>
                <w:szCs w:val="28"/>
              </w:rPr>
              <w:t>响应</w:t>
            </w:r>
          </w:p>
        </w:tc>
        <w:tc>
          <w:tcPr>
            <w:tcW w:w="1264" w:type="dxa"/>
            <w:vAlign w:val="center"/>
          </w:tcPr>
          <w:p>
            <w:pPr>
              <w:widowControl/>
              <w:autoSpaceDE w:val="0"/>
              <w:autoSpaceDN w:val="0"/>
              <w:spacing w:line="400" w:lineRule="exact"/>
              <w:jc w:val="center"/>
              <w:rPr>
                <w:rFonts w:hAnsi="宋体" w:cs="宋体"/>
                <w:bCs/>
                <w:sz w:val="28"/>
                <w:szCs w:val="28"/>
              </w:rPr>
            </w:pPr>
            <w:r>
              <w:rPr>
                <w:rFonts w:hint="eastAsia" w:hAnsi="宋体" w:cs="宋体"/>
                <w:bCs/>
                <w:sz w:val="28"/>
                <w:szCs w:val="28"/>
              </w:rPr>
              <w:t>5</w:t>
            </w:r>
          </w:p>
        </w:tc>
        <w:tc>
          <w:tcPr>
            <w:tcW w:w="7447" w:type="dxa"/>
            <w:vAlign w:val="center"/>
          </w:tcPr>
          <w:p>
            <w:pPr>
              <w:widowControl/>
              <w:tabs>
                <w:tab w:val="left" w:pos="547"/>
              </w:tabs>
              <w:autoSpaceDE w:val="0"/>
              <w:autoSpaceDN w:val="0"/>
              <w:spacing w:line="400" w:lineRule="exact"/>
              <w:textAlignment w:val="auto"/>
              <w:rPr>
                <w:rFonts w:hAnsi="宋体" w:cs="宋体"/>
                <w:sz w:val="28"/>
                <w:szCs w:val="28"/>
              </w:rPr>
            </w:pPr>
            <w:r>
              <w:rPr>
                <w:rFonts w:hint="eastAsia" w:hAnsi="宋体" w:cs="宋体"/>
                <w:sz w:val="28"/>
                <w:szCs w:val="28"/>
              </w:rPr>
              <w:t>经过有效性和符合性审核合格的单位，对付款、交货、验收、售后服务等方面进行响应，完全响应且逐项详细说明的计5分，未做详细响应的，按响应程度计</w:t>
            </w:r>
            <w:r>
              <w:rPr>
                <w:rFonts w:hint="eastAsia" w:hAnsi="宋体" w:cs="宋体"/>
                <w:sz w:val="28"/>
                <w:szCs w:val="28"/>
                <w:lang w:val="en-US" w:eastAsia="zh-CN"/>
              </w:rPr>
              <w:t>0</w:t>
            </w:r>
            <w:r>
              <w:rPr>
                <w:rFonts w:hint="eastAsia" w:hAnsi="宋体" w:cs="宋体"/>
                <w:sz w:val="28"/>
                <w:szCs w:val="28"/>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0" w:hRule="atLeast"/>
        </w:trPr>
        <w:tc>
          <w:tcPr>
            <w:tcW w:w="1137" w:type="dxa"/>
            <w:vAlign w:val="center"/>
          </w:tcPr>
          <w:p>
            <w:pPr>
              <w:widowControl/>
              <w:autoSpaceDE w:val="0"/>
              <w:autoSpaceDN w:val="0"/>
              <w:spacing w:line="400" w:lineRule="exact"/>
              <w:jc w:val="center"/>
              <w:rPr>
                <w:rFonts w:hAnsi="宋体" w:cs="宋体"/>
                <w:bCs/>
                <w:sz w:val="28"/>
                <w:szCs w:val="28"/>
              </w:rPr>
            </w:pPr>
            <w:r>
              <w:rPr>
                <w:rFonts w:hint="eastAsia" w:hAnsi="宋体" w:cs="宋体"/>
                <w:bCs/>
                <w:sz w:val="28"/>
                <w:szCs w:val="28"/>
                <w:lang w:val="zh-CN"/>
              </w:rPr>
              <w:t>投标产品技术指标及功能评审内容</w:t>
            </w:r>
          </w:p>
        </w:tc>
        <w:tc>
          <w:tcPr>
            <w:tcW w:w="1264" w:type="dxa"/>
            <w:vAlign w:val="center"/>
          </w:tcPr>
          <w:p>
            <w:pPr>
              <w:spacing w:line="340" w:lineRule="exact"/>
              <w:ind w:left="-190" w:leftChars="-56" w:right="-153" w:rightChars="-45"/>
              <w:jc w:val="center"/>
              <w:rPr>
                <w:rFonts w:hAnsi="宋体" w:cs="宋体"/>
                <w:bCs/>
                <w:sz w:val="28"/>
                <w:szCs w:val="28"/>
              </w:rPr>
            </w:pPr>
            <w:r>
              <w:rPr>
                <w:rFonts w:hint="eastAsia" w:hAnsi="宋体" w:cs="宋体"/>
                <w:bCs/>
                <w:sz w:val="28"/>
                <w:szCs w:val="28"/>
              </w:rPr>
              <w:t>24</w:t>
            </w:r>
          </w:p>
        </w:tc>
        <w:tc>
          <w:tcPr>
            <w:tcW w:w="7447" w:type="dxa"/>
            <w:vAlign w:val="center"/>
          </w:tcPr>
          <w:p>
            <w:pPr>
              <w:adjustRightInd/>
              <w:spacing w:line="400" w:lineRule="exact"/>
              <w:textAlignment w:val="auto"/>
              <w:rPr>
                <w:rFonts w:hAnsi="宋体" w:cs="宋体"/>
                <w:sz w:val="28"/>
                <w:szCs w:val="28"/>
              </w:rPr>
            </w:pPr>
            <w:r>
              <w:rPr>
                <w:rFonts w:hint="eastAsia" w:hAnsi="宋体" w:cs="宋体"/>
                <w:sz w:val="28"/>
                <w:szCs w:val="28"/>
                <w:lang w:val="zh-CN"/>
              </w:rPr>
              <w:t>依据各投标供应商主要技术指标、参数、性能等情况；全部满足参数要求得</w:t>
            </w:r>
            <w:r>
              <w:rPr>
                <w:rFonts w:hint="eastAsia" w:hAnsi="宋体" w:cs="宋体"/>
                <w:color w:val="auto"/>
                <w:sz w:val="28"/>
                <w:szCs w:val="28"/>
              </w:rPr>
              <w:t>2</w:t>
            </w:r>
            <w:r>
              <w:rPr>
                <w:rFonts w:hint="eastAsia" w:hAnsi="宋体" w:cs="宋体"/>
                <w:color w:val="auto"/>
                <w:sz w:val="28"/>
                <w:szCs w:val="28"/>
                <w:lang w:val="en-US" w:eastAsia="zh-CN"/>
              </w:rPr>
              <w:t>4</w:t>
            </w:r>
            <w:r>
              <w:rPr>
                <w:rFonts w:hint="eastAsia" w:hAnsi="宋体" w:cs="宋体"/>
                <w:sz w:val="28"/>
                <w:szCs w:val="28"/>
                <w:lang w:val="zh-CN"/>
              </w:rPr>
              <w:t>分；技术指标参数一项不满足扣 2 分，扣完为止，并提供充足的佐证材料（包括但不限于检验报告、产品说明书、产品彩页、官网功能截图等）。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8" w:hRule="atLeast"/>
        </w:trPr>
        <w:tc>
          <w:tcPr>
            <w:tcW w:w="1137" w:type="dxa"/>
            <w:vAlign w:val="center"/>
          </w:tcPr>
          <w:p>
            <w:pPr>
              <w:jc w:val="center"/>
              <w:rPr>
                <w:rFonts w:hAnsi="宋体" w:cs="宋体"/>
                <w:bCs/>
                <w:sz w:val="28"/>
                <w:szCs w:val="28"/>
              </w:rPr>
            </w:pPr>
            <w:r>
              <w:rPr>
                <w:rFonts w:hint="eastAsia" w:hAnsi="宋体" w:cs="宋体"/>
                <w:bCs/>
                <w:sz w:val="28"/>
                <w:szCs w:val="28"/>
              </w:rPr>
              <w:t>投标</w:t>
            </w:r>
          </w:p>
          <w:p>
            <w:pPr>
              <w:jc w:val="center"/>
              <w:rPr>
                <w:rFonts w:hAnsi="宋体" w:cs="宋体"/>
                <w:bCs/>
                <w:sz w:val="28"/>
                <w:szCs w:val="28"/>
              </w:rPr>
            </w:pPr>
            <w:r>
              <w:rPr>
                <w:rFonts w:hint="eastAsia" w:hAnsi="宋体" w:cs="宋体"/>
                <w:bCs/>
                <w:sz w:val="28"/>
                <w:szCs w:val="28"/>
              </w:rPr>
              <w:t>方案</w:t>
            </w:r>
          </w:p>
          <w:p>
            <w:pPr>
              <w:jc w:val="center"/>
              <w:rPr>
                <w:rFonts w:hAnsi="宋体" w:cs="宋体"/>
                <w:bCs/>
                <w:sz w:val="28"/>
                <w:szCs w:val="28"/>
              </w:rPr>
            </w:pPr>
          </w:p>
        </w:tc>
        <w:tc>
          <w:tcPr>
            <w:tcW w:w="1264" w:type="dxa"/>
            <w:vAlign w:val="center"/>
          </w:tcPr>
          <w:p>
            <w:pPr>
              <w:jc w:val="center"/>
              <w:rPr>
                <w:rFonts w:hAnsi="宋体" w:cs="宋体"/>
                <w:sz w:val="28"/>
                <w:szCs w:val="28"/>
              </w:rPr>
            </w:pPr>
            <w:r>
              <w:rPr>
                <w:rFonts w:hint="eastAsia" w:hAnsi="宋体" w:cs="宋体"/>
                <w:bCs/>
                <w:sz w:val="28"/>
                <w:szCs w:val="28"/>
              </w:rPr>
              <w:t>15</w:t>
            </w:r>
          </w:p>
        </w:tc>
        <w:tc>
          <w:tcPr>
            <w:tcW w:w="7447" w:type="dxa"/>
            <w:vAlign w:val="center"/>
          </w:tcPr>
          <w:p>
            <w:pPr>
              <w:adjustRightInd/>
              <w:spacing w:line="400" w:lineRule="exact"/>
              <w:jc w:val="left"/>
              <w:textAlignment w:val="auto"/>
              <w:rPr>
                <w:rFonts w:hAnsi="宋体" w:cs="宋体"/>
                <w:sz w:val="28"/>
                <w:szCs w:val="28"/>
              </w:rPr>
            </w:pPr>
            <w:r>
              <w:rPr>
                <w:rFonts w:hint="eastAsia" w:hAnsi="宋体" w:cs="宋体"/>
                <w:sz w:val="28"/>
                <w:szCs w:val="28"/>
              </w:rPr>
              <w:t>1、供应商提供针对本项目的整体实施方案</w:t>
            </w:r>
            <w:r>
              <w:rPr>
                <w:rFonts w:hint="eastAsia" w:hAnsi="宋体" w:cs="宋体"/>
                <w:sz w:val="28"/>
                <w:szCs w:val="28"/>
                <w:lang w:val="zh-CN"/>
              </w:rPr>
              <w:t>，</w:t>
            </w:r>
            <w:r>
              <w:rPr>
                <w:rFonts w:hint="eastAsia" w:hAnsi="宋体" w:cs="宋体"/>
                <w:sz w:val="28"/>
                <w:szCs w:val="28"/>
              </w:rPr>
              <w:t>方案满足项目采购要求，能实现项目采购目标，计7-10分；总体实施方案一般，基本满足的计4-6分；总体方案描述不详细，技术方案不满足项目采购要求计0-3分。</w:t>
            </w:r>
          </w:p>
          <w:p>
            <w:pPr>
              <w:adjustRightInd/>
              <w:spacing w:line="400" w:lineRule="exact"/>
              <w:jc w:val="left"/>
              <w:textAlignment w:val="auto"/>
              <w:rPr>
                <w:rFonts w:hAnsi="宋体" w:cs="宋体"/>
                <w:sz w:val="28"/>
                <w:szCs w:val="28"/>
              </w:rPr>
            </w:pPr>
            <w:r>
              <w:rPr>
                <w:rFonts w:hint="eastAsia" w:hAnsi="宋体" w:cs="宋体"/>
                <w:sz w:val="28"/>
                <w:szCs w:val="28"/>
              </w:rPr>
              <w:t>2、供应商提供针对本项目的供货、仓储、运输、派送、安装调试、验收组织措施完善</w:t>
            </w:r>
            <w:r>
              <w:rPr>
                <w:rFonts w:hint="eastAsia" w:hAnsi="宋体" w:cs="宋体"/>
                <w:sz w:val="28"/>
                <w:szCs w:val="28"/>
                <w:lang w:val="zh-CN"/>
              </w:rPr>
              <w:t>，按其响应程度计0～5分。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3" w:hRule="atLeast"/>
        </w:trPr>
        <w:tc>
          <w:tcPr>
            <w:tcW w:w="1137" w:type="dxa"/>
            <w:vAlign w:val="center"/>
          </w:tcPr>
          <w:p>
            <w:pPr>
              <w:widowControl/>
              <w:autoSpaceDE w:val="0"/>
              <w:autoSpaceDN w:val="0"/>
              <w:spacing w:line="400" w:lineRule="exact"/>
              <w:jc w:val="center"/>
              <w:rPr>
                <w:rFonts w:hAnsi="宋体" w:cs="宋体"/>
                <w:bCs/>
                <w:sz w:val="28"/>
                <w:szCs w:val="28"/>
              </w:rPr>
            </w:pPr>
            <w:r>
              <w:rPr>
                <w:rFonts w:hint="eastAsia" w:hAnsi="宋体" w:cs="宋体"/>
                <w:bCs/>
                <w:sz w:val="28"/>
                <w:szCs w:val="28"/>
              </w:rPr>
              <w:t>质量</w:t>
            </w:r>
          </w:p>
          <w:p>
            <w:pPr>
              <w:widowControl/>
              <w:autoSpaceDE w:val="0"/>
              <w:autoSpaceDN w:val="0"/>
              <w:spacing w:line="400" w:lineRule="exact"/>
              <w:jc w:val="center"/>
              <w:rPr>
                <w:rFonts w:hAnsi="宋体" w:cs="宋体"/>
                <w:bCs/>
                <w:sz w:val="28"/>
                <w:szCs w:val="28"/>
              </w:rPr>
            </w:pPr>
            <w:r>
              <w:rPr>
                <w:rFonts w:hint="eastAsia" w:hAnsi="宋体" w:cs="宋体"/>
                <w:bCs/>
                <w:sz w:val="28"/>
                <w:szCs w:val="28"/>
              </w:rPr>
              <w:t>保证</w:t>
            </w:r>
          </w:p>
        </w:tc>
        <w:tc>
          <w:tcPr>
            <w:tcW w:w="1264" w:type="dxa"/>
            <w:vAlign w:val="center"/>
          </w:tcPr>
          <w:p>
            <w:pPr>
              <w:autoSpaceDE w:val="0"/>
              <w:autoSpaceDN w:val="0"/>
              <w:spacing w:line="400" w:lineRule="exact"/>
              <w:jc w:val="center"/>
              <w:rPr>
                <w:rFonts w:hAnsi="宋体" w:cs="宋体"/>
                <w:bCs/>
                <w:sz w:val="28"/>
                <w:szCs w:val="28"/>
              </w:rPr>
            </w:pPr>
            <w:r>
              <w:rPr>
                <w:rFonts w:hint="eastAsia" w:hAnsi="宋体" w:cs="宋体"/>
                <w:bCs/>
                <w:sz w:val="28"/>
                <w:szCs w:val="28"/>
              </w:rPr>
              <w:t>10</w:t>
            </w:r>
          </w:p>
        </w:tc>
        <w:tc>
          <w:tcPr>
            <w:tcW w:w="7447" w:type="dxa"/>
            <w:vAlign w:val="center"/>
          </w:tcPr>
          <w:p>
            <w:pPr>
              <w:pStyle w:val="38"/>
              <w:numPr>
                <w:ilvl w:val="0"/>
                <w:numId w:val="2"/>
              </w:numPr>
              <w:tabs>
                <w:tab w:val="left" w:pos="547"/>
              </w:tabs>
              <w:autoSpaceDE w:val="0"/>
              <w:autoSpaceDN w:val="0"/>
              <w:spacing w:line="400" w:lineRule="exact"/>
              <w:ind w:firstLine="0" w:firstLineChars="0"/>
              <w:textAlignment w:val="auto"/>
              <w:rPr>
                <w:rFonts w:hAnsi="宋体" w:cs="宋体"/>
                <w:sz w:val="28"/>
                <w:szCs w:val="28"/>
              </w:rPr>
            </w:pPr>
            <w:r>
              <w:rPr>
                <w:rFonts w:hint="eastAsia" w:hAnsi="宋体" w:cs="宋体"/>
                <w:sz w:val="28"/>
                <w:szCs w:val="28"/>
                <w:lang w:val="zh-CN"/>
              </w:rPr>
              <w:t>产品进货渠道正规（根据实际情况提供销售协议、代理协议、原厂授权</w:t>
            </w:r>
            <w:r>
              <w:rPr>
                <w:rFonts w:hint="eastAsia" w:hAnsi="宋体" w:cs="宋体"/>
                <w:sz w:val="28"/>
                <w:szCs w:val="28"/>
              </w:rPr>
              <w:t>等</w:t>
            </w:r>
            <w:r>
              <w:rPr>
                <w:rFonts w:hint="eastAsia" w:hAnsi="宋体" w:cs="宋体"/>
                <w:sz w:val="28"/>
                <w:szCs w:val="28"/>
                <w:lang w:val="zh-CN"/>
              </w:rPr>
              <w:t>），</w:t>
            </w:r>
            <w:r>
              <w:rPr>
                <w:rFonts w:hint="eastAsia" w:hAnsi="宋体" w:cs="宋体"/>
                <w:sz w:val="28"/>
                <w:szCs w:val="28"/>
              </w:rPr>
              <w:t>资料证明齐全的计10分，资料证明</w:t>
            </w:r>
            <w:r>
              <w:rPr>
                <w:rFonts w:hint="eastAsia" w:hAnsi="宋体" w:cs="宋体"/>
                <w:sz w:val="28"/>
                <w:szCs w:val="28"/>
                <w:lang w:eastAsia="zh-CN"/>
              </w:rPr>
              <w:t>不</w:t>
            </w:r>
            <w:r>
              <w:rPr>
                <w:rFonts w:hint="eastAsia" w:hAnsi="宋体" w:cs="宋体"/>
                <w:sz w:val="28"/>
                <w:szCs w:val="28"/>
              </w:rPr>
              <w:t>齐全的计1-9，没有提供的计0分</w:t>
            </w:r>
            <w:r>
              <w:rPr>
                <w:rFonts w:hint="eastAsia" w:hAnsi="宋体" w:cs="宋体"/>
                <w:sz w:val="28"/>
                <w:szCs w:val="28"/>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137" w:type="dxa"/>
            <w:vAlign w:val="center"/>
          </w:tcPr>
          <w:p>
            <w:pPr>
              <w:widowControl/>
              <w:autoSpaceDE w:val="0"/>
              <w:autoSpaceDN w:val="0"/>
              <w:spacing w:line="400" w:lineRule="exact"/>
              <w:jc w:val="center"/>
              <w:rPr>
                <w:rFonts w:hAnsi="宋体" w:cs="宋体"/>
                <w:bCs/>
                <w:sz w:val="28"/>
                <w:szCs w:val="28"/>
              </w:rPr>
            </w:pPr>
            <w:r>
              <w:rPr>
                <w:rFonts w:hint="eastAsia" w:hAnsi="宋体" w:cs="宋体"/>
                <w:bCs/>
                <w:sz w:val="28"/>
                <w:szCs w:val="28"/>
              </w:rPr>
              <w:t>业绩</w:t>
            </w:r>
          </w:p>
        </w:tc>
        <w:tc>
          <w:tcPr>
            <w:tcW w:w="1264" w:type="dxa"/>
            <w:vAlign w:val="center"/>
          </w:tcPr>
          <w:p>
            <w:pPr>
              <w:widowControl/>
              <w:autoSpaceDE w:val="0"/>
              <w:autoSpaceDN w:val="0"/>
              <w:spacing w:line="400" w:lineRule="exact"/>
              <w:jc w:val="center"/>
              <w:rPr>
                <w:rFonts w:hAnsi="宋体" w:cs="宋体"/>
                <w:bCs/>
                <w:sz w:val="28"/>
                <w:szCs w:val="28"/>
              </w:rPr>
            </w:pPr>
            <w:r>
              <w:rPr>
                <w:rFonts w:hint="eastAsia" w:hAnsi="宋体" w:cs="宋体"/>
                <w:bCs/>
                <w:sz w:val="28"/>
                <w:szCs w:val="28"/>
              </w:rPr>
              <w:t>6</w:t>
            </w:r>
          </w:p>
        </w:tc>
        <w:tc>
          <w:tcPr>
            <w:tcW w:w="7447" w:type="dxa"/>
            <w:vAlign w:val="center"/>
          </w:tcPr>
          <w:p>
            <w:pPr>
              <w:widowControl/>
              <w:autoSpaceDE w:val="0"/>
              <w:autoSpaceDN w:val="0"/>
              <w:spacing w:line="400" w:lineRule="exact"/>
              <w:textAlignment w:val="auto"/>
              <w:rPr>
                <w:rFonts w:hAnsi="宋体" w:cs="宋体"/>
                <w:sz w:val="28"/>
                <w:szCs w:val="28"/>
              </w:rPr>
            </w:pPr>
            <w:r>
              <w:rPr>
                <w:rFonts w:hint="eastAsia" w:hAnsi="宋体" w:cs="宋体"/>
                <w:sz w:val="28"/>
                <w:szCs w:val="28"/>
              </w:rPr>
              <w:t>提供近三年（2019年1月1日至今）类似项目业绩证明（以</w:t>
            </w:r>
            <w:r>
              <w:rPr>
                <w:rFonts w:hint="eastAsia" w:hAnsi="宋体" w:cs="宋体"/>
                <w:sz w:val="28"/>
                <w:szCs w:val="28"/>
                <w:lang w:val="zh-CN"/>
              </w:rPr>
              <w:t>采购合同或中标通知书</w:t>
            </w:r>
            <w:r>
              <w:rPr>
                <w:rFonts w:hint="eastAsia" w:hAnsi="宋体" w:cs="宋体"/>
                <w:sz w:val="28"/>
                <w:szCs w:val="28"/>
              </w:rPr>
              <w:t>为依据）。每提供一个得2分，最高得6分。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5" w:hRule="atLeast"/>
        </w:trPr>
        <w:tc>
          <w:tcPr>
            <w:tcW w:w="1137" w:type="dxa"/>
            <w:vAlign w:val="center"/>
          </w:tcPr>
          <w:p>
            <w:pPr>
              <w:widowControl/>
              <w:autoSpaceDE w:val="0"/>
              <w:autoSpaceDN w:val="0"/>
              <w:spacing w:line="400" w:lineRule="exact"/>
              <w:jc w:val="center"/>
              <w:rPr>
                <w:rFonts w:hAnsi="宋体" w:cs="宋体"/>
                <w:bCs/>
                <w:sz w:val="28"/>
                <w:szCs w:val="28"/>
              </w:rPr>
            </w:pPr>
            <w:r>
              <w:rPr>
                <w:rFonts w:hint="eastAsia" w:hAnsi="宋体" w:cs="宋体"/>
                <w:bCs/>
                <w:sz w:val="28"/>
                <w:szCs w:val="28"/>
              </w:rPr>
              <w:t>售后服务及培训</w:t>
            </w:r>
          </w:p>
        </w:tc>
        <w:tc>
          <w:tcPr>
            <w:tcW w:w="1264" w:type="dxa"/>
            <w:vAlign w:val="center"/>
          </w:tcPr>
          <w:p>
            <w:pPr>
              <w:adjustRightInd/>
              <w:spacing w:line="240" w:lineRule="auto"/>
              <w:jc w:val="center"/>
              <w:textAlignment w:val="auto"/>
              <w:rPr>
                <w:rFonts w:hAnsi="宋体" w:cs="宋体"/>
                <w:bCs/>
                <w:sz w:val="28"/>
                <w:szCs w:val="28"/>
              </w:rPr>
            </w:pPr>
            <w:r>
              <w:rPr>
                <w:rFonts w:hint="eastAsia" w:hAnsi="宋体" w:cs="宋体"/>
                <w:bCs/>
                <w:sz w:val="28"/>
                <w:szCs w:val="28"/>
              </w:rPr>
              <w:t>10</w:t>
            </w:r>
          </w:p>
        </w:tc>
        <w:tc>
          <w:tcPr>
            <w:tcW w:w="7447" w:type="dxa"/>
            <w:vAlign w:val="center"/>
          </w:tcPr>
          <w:p>
            <w:pPr>
              <w:widowControl/>
              <w:autoSpaceDE w:val="0"/>
              <w:autoSpaceDN w:val="0"/>
              <w:spacing w:line="400" w:lineRule="exact"/>
              <w:textAlignment w:val="auto"/>
              <w:rPr>
                <w:rFonts w:hAnsi="宋体" w:cs="宋体"/>
                <w:sz w:val="28"/>
                <w:szCs w:val="28"/>
              </w:rPr>
            </w:pPr>
            <w:r>
              <w:rPr>
                <w:rFonts w:hint="eastAsia" w:hAnsi="宋体"/>
                <w:sz w:val="28"/>
                <w:szCs w:val="28"/>
              </w:rPr>
              <w:t>1</w:t>
            </w:r>
            <w:r>
              <w:rPr>
                <w:rFonts w:hint="eastAsia" w:hAnsi="宋体" w:cs="宋体"/>
                <w:sz w:val="28"/>
                <w:szCs w:val="28"/>
              </w:rPr>
              <w:t>、提供详细的售后服务方案及其人员组成与经验、产品检验、产品发生故障后的补救措施进行综合评分得0-5分；</w:t>
            </w:r>
          </w:p>
          <w:p>
            <w:pPr>
              <w:widowControl/>
              <w:autoSpaceDE w:val="0"/>
              <w:autoSpaceDN w:val="0"/>
              <w:spacing w:line="400" w:lineRule="exact"/>
              <w:textAlignment w:val="auto"/>
              <w:rPr>
                <w:rFonts w:hAnsi="宋体" w:cs="宋体"/>
                <w:sz w:val="28"/>
                <w:szCs w:val="28"/>
              </w:rPr>
            </w:pPr>
            <w:r>
              <w:rPr>
                <w:rFonts w:hint="eastAsia" w:hAnsi="宋体" w:cs="宋体"/>
                <w:sz w:val="28"/>
                <w:szCs w:val="28"/>
              </w:rPr>
              <w:t>2、负责为使用单位培训操作及维护人员，并有完整的培训方案，列出详细的培训内容、培训方式等说明的计4-5分；负责为使用单位培训操作及维护人员，培训方案一般得计2-3分；培训方案表述不清，没有明确计划的计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9848" w:type="dxa"/>
            <w:gridSpan w:val="3"/>
            <w:vAlign w:val="center"/>
          </w:tcPr>
          <w:p>
            <w:pPr>
              <w:spacing w:line="400" w:lineRule="exact"/>
              <w:rPr>
                <w:rFonts w:hAnsi="宋体" w:cs="宋体"/>
                <w:sz w:val="28"/>
                <w:szCs w:val="28"/>
              </w:rPr>
            </w:pPr>
            <w:r>
              <w:rPr>
                <w:rFonts w:hint="eastAsia" w:hAnsi="宋体" w:cs="宋体"/>
                <w:sz w:val="28"/>
                <w:szCs w:val="28"/>
              </w:rPr>
              <w:t>注：1、各种计算数字“四舍五入”保留二位小数；</w:t>
            </w:r>
          </w:p>
          <w:p>
            <w:pPr>
              <w:spacing w:line="400" w:lineRule="exact"/>
              <w:ind w:firstLine="560" w:firstLineChars="200"/>
              <w:rPr>
                <w:rFonts w:hAnsi="宋体" w:cs="宋体"/>
                <w:bCs/>
                <w:sz w:val="28"/>
                <w:szCs w:val="28"/>
              </w:rPr>
            </w:pPr>
            <w:r>
              <w:rPr>
                <w:rFonts w:hint="eastAsia" w:hAnsi="宋体" w:cs="宋体"/>
                <w:sz w:val="28"/>
                <w:szCs w:val="28"/>
              </w:rPr>
              <w:t>2、投标人提供的资质证书、业绩合同，经查证为虚假、伪造的，依照《政府采购法》第七十七条之规定处理。</w:t>
            </w:r>
          </w:p>
        </w:tc>
      </w:tr>
    </w:tbl>
    <w:p>
      <w:pPr>
        <w:spacing w:line="520" w:lineRule="exact"/>
        <w:rPr>
          <w:rFonts w:hAnsi="宋体"/>
          <w:b/>
          <w:bCs/>
          <w:sz w:val="28"/>
          <w:szCs w:val="28"/>
        </w:rPr>
      </w:pPr>
      <w:r>
        <w:rPr>
          <w:rFonts w:hint="eastAsia" w:hAnsi="宋体"/>
          <w:b/>
          <w:bCs/>
          <w:sz w:val="28"/>
          <w:szCs w:val="28"/>
          <w:lang w:eastAsia="zh-CN"/>
        </w:rPr>
        <w:t>七</w:t>
      </w:r>
      <w:r>
        <w:rPr>
          <w:rFonts w:hint="eastAsia" w:hAnsi="宋体"/>
          <w:b/>
          <w:bCs/>
          <w:sz w:val="28"/>
          <w:szCs w:val="28"/>
        </w:rPr>
        <w:t>、本项目落实政府采购政策</w:t>
      </w:r>
    </w:p>
    <w:p>
      <w:pPr>
        <w:spacing w:line="520" w:lineRule="exact"/>
        <w:ind w:firstLine="562" w:firstLineChars="200"/>
        <w:rPr>
          <w:rFonts w:hAnsi="宋体"/>
          <w:b/>
          <w:bCs/>
          <w:sz w:val="28"/>
          <w:szCs w:val="28"/>
        </w:rPr>
      </w:pPr>
      <w:r>
        <w:rPr>
          <w:rFonts w:hint="eastAsia" w:hAnsi="宋体"/>
          <w:b/>
          <w:bCs/>
          <w:sz w:val="28"/>
          <w:szCs w:val="28"/>
        </w:rPr>
        <w:t>7</w:t>
      </w:r>
      <w:r>
        <w:rPr>
          <w:rFonts w:hint="eastAsia" w:hAnsi="宋体"/>
          <w:b/>
          <w:bCs/>
          <w:sz w:val="28"/>
          <w:szCs w:val="28"/>
          <w:lang w:val="en-US" w:eastAsia="zh-CN"/>
        </w:rPr>
        <w:t>.</w:t>
      </w:r>
      <w:r>
        <w:rPr>
          <w:rFonts w:hint="eastAsia" w:hAnsi="宋体"/>
          <w:b/>
          <w:bCs/>
          <w:sz w:val="28"/>
          <w:szCs w:val="28"/>
        </w:rPr>
        <w:t>1投标企业政府采购政策</w:t>
      </w:r>
    </w:p>
    <w:p>
      <w:pPr>
        <w:spacing w:line="520" w:lineRule="exact"/>
        <w:ind w:firstLine="560" w:firstLineChars="200"/>
        <w:rPr>
          <w:rFonts w:hAnsi="宋体"/>
          <w:sz w:val="28"/>
          <w:szCs w:val="28"/>
        </w:rPr>
      </w:pPr>
      <w:r>
        <w:rPr>
          <w:rFonts w:hint="eastAsia" w:hAnsi="宋体"/>
          <w:sz w:val="28"/>
          <w:szCs w:val="28"/>
          <w:lang w:val="en-US" w:eastAsia="zh-CN"/>
        </w:rPr>
        <w:t>7.1.1</w:t>
      </w:r>
      <w:r>
        <w:rPr>
          <w:rFonts w:hint="eastAsia" w:hAnsi="宋体"/>
          <w:sz w:val="28"/>
          <w:szCs w:val="28"/>
        </w:rPr>
        <w:t>《政府采购促进中小企业发展管理办法》--财库[2020]46 号：中小企业参加政府采购活动，供应商应出具《中小企业声明函》，并由供应商加盖公章，其划型标准严格按照工业和信息化部、国家统计局、国家发展和改革委员会、财政部出台的《中小企业划型标准规定》（工信部联企业[2011]300号）执行。供应商提供的《中小企业声明函》必须真实有效，如果被举报经查实出具虚假声明函的，将被取消投标资格，并按有关规定予以处理。</w:t>
      </w:r>
    </w:p>
    <w:p>
      <w:pPr>
        <w:spacing w:line="520" w:lineRule="exact"/>
        <w:ind w:firstLine="560" w:firstLineChars="200"/>
        <w:rPr>
          <w:rFonts w:hAnsi="宋体"/>
          <w:sz w:val="28"/>
          <w:szCs w:val="28"/>
        </w:rPr>
      </w:pPr>
      <w:r>
        <w:rPr>
          <w:rFonts w:hint="eastAsia" w:hAnsi="宋体"/>
          <w:sz w:val="28"/>
          <w:szCs w:val="28"/>
          <w:lang w:val="en-US" w:eastAsia="zh-CN"/>
        </w:rPr>
        <w:t>7.1.2</w:t>
      </w:r>
      <w:r>
        <w:rPr>
          <w:rFonts w:hint="eastAsia" w:hAnsi="宋体"/>
          <w:sz w:val="28"/>
          <w:szCs w:val="28"/>
        </w:rPr>
        <w:t>监狱和戒毒企业落实政府采购政策</w:t>
      </w:r>
    </w:p>
    <w:p>
      <w:pPr>
        <w:spacing w:line="520" w:lineRule="exact"/>
        <w:ind w:firstLine="560" w:firstLineChars="200"/>
        <w:rPr>
          <w:rFonts w:hAnsi="宋体"/>
          <w:sz w:val="28"/>
          <w:szCs w:val="28"/>
        </w:rPr>
      </w:pPr>
      <w:r>
        <w:rPr>
          <w:rFonts w:hint="eastAsia" w:hAnsi="宋体"/>
          <w:sz w:val="28"/>
          <w:szCs w:val="28"/>
        </w:rPr>
        <w:t>监狱和戒毒企业应符合《财政部、司法部关于政府采购支持监狱企业发展有关问题的通知》--财库[2014]68号，并提供由省级以上监狱管理局、戒毒管理局(含新疆生产建设兵团)出具的属于监狱企业的证明，开标时提供原件备查。</w:t>
      </w:r>
    </w:p>
    <w:p>
      <w:pPr>
        <w:spacing w:line="520" w:lineRule="exact"/>
        <w:ind w:firstLine="560" w:firstLineChars="200"/>
        <w:rPr>
          <w:rFonts w:hAnsi="宋体"/>
          <w:sz w:val="28"/>
          <w:szCs w:val="28"/>
        </w:rPr>
      </w:pPr>
      <w:r>
        <w:rPr>
          <w:rFonts w:hint="eastAsia" w:hAnsi="宋体"/>
          <w:sz w:val="28"/>
          <w:szCs w:val="28"/>
          <w:lang w:val="en-US" w:eastAsia="zh-CN"/>
        </w:rPr>
        <w:t>7.1.3</w:t>
      </w:r>
      <w:r>
        <w:rPr>
          <w:rFonts w:hint="eastAsia" w:hAnsi="宋体"/>
          <w:sz w:val="28"/>
          <w:szCs w:val="28"/>
        </w:rPr>
        <w:t>残疾人福利性单位落实政府采购政策</w:t>
      </w:r>
    </w:p>
    <w:p>
      <w:pPr>
        <w:spacing w:line="520" w:lineRule="exact"/>
        <w:ind w:firstLine="560" w:firstLineChars="200"/>
        <w:rPr>
          <w:rFonts w:hAnsi="宋体"/>
          <w:sz w:val="28"/>
          <w:szCs w:val="28"/>
        </w:rPr>
      </w:pPr>
      <w:r>
        <w:rPr>
          <w:rFonts w:hint="eastAsia" w:hAnsi="宋体"/>
          <w:sz w:val="28"/>
          <w:szCs w:val="28"/>
        </w:rPr>
        <w:t>残疾人福利性单位应符合财库〔2018〕141号规定，提供本单位制造的货物、承担的工程或者服务（以下简称产品），或者提供其他残疾人福利性单位制造的货物（不包括使用非残疾人福利性单位注册商标的货物）。</w:t>
      </w:r>
    </w:p>
    <w:p>
      <w:pPr>
        <w:spacing w:line="520" w:lineRule="exact"/>
        <w:rPr>
          <w:rFonts w:hAnsi="宋体"/>
          <w:sz w:val="28"/>
          <w:szCs w:val="28"/>
        </w:rPr>
      </w:pPr>
      <w:r>
        <w:rPr>
          <w:rFonts w:hint="eastAsia" w:hAnsi="宋体"/>
          <w:sz w:val="28"/>
          <w:szCs w:val="28"/>
        </w:rPr>
        <w:t>投标投标人须按照财库〔2018〕141号规定，提供《残疾人福利性单位声明函》，并对声明的真实性负责。以此为依据享受政府采购政策。</w:t>
      </w:r>
    </w:p>
    <w:p>
      <w:pPr>
        <w:spacing w:line="520" w:lineRule="exact"/>
        <w:ind w:firstLine="560" w:firstLineChars="200"/>
        <w:rPr>
          <w:rFonts w:hAnsi="宋体"/>
          <w:sz w:val="28"/>
          <w:szCs w:val="28"/>
        </w:rPr>
      </w:pPr>
      <w:r>
        <w:rPr>
          <w:rFonts w:hint="eastAsia" w:hAnsi="宋体"/>
          <w:sz w:val="28"/>
          <w:szCs w:val="28"/>
          <w:lang w:val="en-US" w:eastAsia="zh-CN"/>
        </w:rPr>
        <w:t>7.1.4</w:t>
      </w:r>
      <w:r>
        <w:rPr>
          <w:rFonts w:hint="eastAsia" w:hAnsi="宋体"/>
          <w:sz w:val="28"/>
          <w:szCs w:val="28"/>
        </w:rPr>
        <w:t>中标、中标投标人为残疾人福利性单位的，采购单位或者其委托的招标代理机构应当随中标、中标结果同时公告其《残疾人福利性单位声明函》，接受社会监督。</w:t>
      </w:r>
    </w:p>
    <w:p>
      <w:pPr>
        <w:spacing w:line="520" w:lineRule="exact"/>
        <w:ind w:firstLine="560" w:firstLineChars="200"/>
        <w:rPr>
          <w:rFonts w:hAnsi="宋体"/>
          <w:sz w:val="28"/>
          <w:szCs w:val="28"/>
        </w:rPr>
      </w:pPr>
      <w:r>
        <w:rPr>
          <w:rFonts w:hint="eastAsia" w:hAnsi="宋体"/>
          <w:sz w:val="28"/>
          <w:szCs w:val="28"/>
          <w:lang w:val="en-US" w:eastAsia="zh-CN"/>
        </w:rPr>
        <w:t>7.1.5</w:t>
      </w:r>
      <w:r>
        <w:rPr>
          <w:rFonts w:hint="eastAsia" w:hAnsi="宋体"/>
          <w:sz w:val="28"/>
          <w:szCs w:val="28"/>
        </w:rPr>
        <w:t>投标投标人应如实提供以上证明文件，如存在虚假应标，将取消其投标资格。</w:t>
      </w:r>
    </w:p>
    <w:p>
      <w:pPr>
        <w:spacing w:line="520" w:lineRule="exact"/>
        <w:ind w:firstLine="562" w:firstLineChars="200"/>
        <w:rPr>
          <w:rFonts w:hAnsi="宋体"/>
          <w:b/>
          <w:bCs/>
          <w:sz w:val="28"/>
          <w:szCs w:val="28"/>
        </w:rPr>
      </w:pPr>
      <w:r>
        <w:rPr>
          <w:rFonts w:hint="eastAsia" w:hAnsi="宋体"/>
          <w:b/>
          <w:bCs/>
          <w:sz w:val="28"/>
          <w:szCs w:val="28"/>
        </w:rPr>
        <w:t>7、2投标产品政府采购政策</w:t>
      </w:r>
    </w:p>
    <w:p>
      <w:pPr>
        <w:spacing w:line="520" w:lineRule="exact"/>
        <w:ind w:firstLine="560" w:firstLineChars="200"/>
        <w:rPr>
          <w:rFonts w:hAnsi="宋体"/>
          <w:sz w:val="28"/>
          <w:szCs w:val="28"/>
        </w:rPr>
      </w:pPr>
      <w:r>
        <w:rPr>
          <w:rFonts w:hint="eastAsia" w:hAnsi="宋体"/>
          <w:sz w:val="28"/>
          <w:szCs w:val="28"/>
          <w:lang w:val="en-US" w:eastAsia="zh-CN"/>
        </w:rPr>
        <w:t>7.2.1</w:t>
      </w:r>
      <w:r>
        <w:rPr>
          <w:rFonts w:hint="eastAsia" w:hAnsi="宋体"/>
          <w:sz w:val="28"/>
          <w:szCs w:val="28"/>
        </w:rPr>
        <w:t>节能产品根据《国务院办公厅关于建立政府强制采购节能产品制度的通 知 》 （ 国 办 发 [2008] 51 号 ） 的 规 定 ， 以 中 国 政 府 采 购 网（http://www.ccgp.gov.cn/）公布的最新一期节能产品政府采购清单为准。</w:t>
      </w:r>
    </w:p>
    <w:p>
      <w:pPr>
        <w:spacing w:line="520" w:lineRule="exact"/>
        <w:ind w:firstLine="560" w:firstLineChars="200"/>
        <w:rPr>
          <w:rFonts w:hAnsi="宋体"/>
          <w:sz w:val="28"/>
          <w:szCs w:val="28"/>
        </w:rPr>
      </w:pPr>
      <w:r>
        <w:rPr>
          <w:rFonts w:hint="eastAsia" w:hAnsi="宋体"/>
          <w:sz w:val="28"/>
          <w:szCs w:val="28"/>
          <w:lang w:val="en-US" w:eastAsia="zh-CN"/>
        </w:rPr>
        <w:t>7.2.2</w:t>
      </w:r>
      <w:r>
        <w:rPr>
          <w:rFonts w:hint="eastAsia" w:hAnsi="宋体"/>
          <w:sz w:val="28"/>
          <w:szCs w:val="28"/>
        </w:rPr>
        <w:t>环境标志产品根据《环境标志产品政府采购实施的意见》 （财库[2006]90号）的规定，以中国政府采购网（http://www.ccgp.gov.cn/）公布的最新一期环境标志产品政府采购清单为准。</w:t>
      </w:r>
    </w:p>
    <w:p>
      <w:pPr>
        <w:spacing w:line="520" w:lineRule="exact"/>
        <w:ind w:firstLine="560" w:firstLineChars="200"/>
        <w:rPr>
          <w:rFonts w:hAnsi="宋体"/>
          <w:sz w:val="28"/>
          <w:szCs w:val="28"/>
        </w:rPr>
      </w:pPr>
      <w:r>
        <w:rPr>
          <w:rFonts w:hint="eastAsia" w:hAnsi="宋体"/>
          <w:sz w:val="28"/>
          <w:szCs w:val="28"/>
          <w:lang w:val="en-US" w:eastAsia="zh-CN"/>
        </w:rPr>
        <w:t>7.2.3</w:t>
      </w:r>
      <w:r>
        <w:rPr>
          <w:rFonts w:hint="eastAsia" w:hAnsi="宋体"/>
          <w:sz w:val="28"/>
          <w:szCs w:val="28"/>
        </w:rPr>
        <w:t>投标投标人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pPr>
        <w:spacing w:line="520" w:lineRule="exact"/>
        <w:ind w:firstLine="560" w:firstLineChars="200"/>
        <w:rPr>
          <w:rFonts w:hAnsi="宋体"/>
          <w:sz w:val="28"/>
          <w:szCs w:val="28"/>
        </w:rPr>
      </w:pPr>
      <w:r>
        <w:rPr>
          <w:rFonts w:hint="eastAsia" w:hAnsi="宋体"/>
          <w:sz w:val="28"/>
          <w:szCs w:val="28"/>
          <w:lang w:val="en-US" w:eastAsia="zh-CN"/>
        </w:rPr>
        <w:t>7.2.4</w:t>
      </w:r>
      <w:r>
        <w:rPr>
          <w:rFonts w:hint="eastAsia" w:hAnsi="宋体"/>
          <w:sz w:val="28"/>
          <w:szCs w:val="28"/>
        </w:rPr>
        <w:t>若节能、环保、环境标志清单内的产品仅是构成投标产品的部件、组件或零件的，则该投标产品不享受鼓励优惠政策。</w:t>
      </w:r>
    </w:p>
    <w:p>
      <w:pPr>
        <w:spacing w:line="520" w:lineRule="exact"/>
        <w:ind w:firstLine="560" w:firstLineChars="200"/>
        <w:rPr>
          <w:rFonts w:hAnsi="宋体"/>
          <w:sz w:val="28"/>
          <w:szCs w:val="28"/>
        </w:rPr>
      </w:pPr>
      <w:r>
        <w:rPr>
          <w:rFonts w:hint="eastAsia" w:hAnsi="宋体"/>
          <w:sz w:val="28"/>
          <w:szCs w:val="28"/>
          <w:lang w:val="en-US" w:eastAsia="zh-CN"/>
        </w:rPr>
        <w:t>7.2.5</w:t>
      </w:r>
      <w:r>
        <w:rPr>
          <w:rFonts w:hint="eastAsia" w:hAnsi="宋体"/>
          <w:sz w:val="28"/>
          <w:szCs w:val="28"/>
        </w:rPr>
        <w:t>同一包的节能、环保、环境标志产品部分优惠只对属于清单内的非强制类产品进行优惠，强制类产品不给予优惠。</w:t>
      </w:r>
    </w:p>
    <w:p>
      <w:pPr>
        <w:spacing w:line="520" w:lineRule="exact"/>
        <w:ind w:firstLine="560" w:firstLineChars="200"/>
        <w:rPr>
          <w:rFonts w:hAnsi="宋体"/>
          <w:sz w:val="28"/>
          <w:szCs w:val="28"/>
        </w:rPr>
      </w:pPr>
      <w:r>
        <w:rPr>
          <w:rFonts w:hint="eastAsia" w:hAnsi="宋体"/>
          <w:sz w:val="28"/>
          <w:szCs w:val="28"/>
          <w:lang w:val="en-US" w:eastAsia="zh-CN"/>
        </w:rPr>
        <w:t>7.2.6</w:t>
      </w:r>
      <w:r>
        <w:rPr>
          <w:rFonts w:hint="eastAsia" w:hAnsi="宋体"/>
          <w:sz w:val="28"/>
          <w:szCs w:val="28"/>
        </w:rPr>
        <w:t>节能、环保、环境标志产品不重复优惠；同时列入国家级清单和省级清单的产品不重复优惠。</w:t>
      </w:r>
    </w:p>
    <w:p>
      <w:pPr>
        <w:spacing w:line="520" w:lineRule="exact"/>
        <w:ind w:firstLine="560" w:firstLineChars="200"/>
        <w:rPr>
          <w:rFonts w:hAnsi="宋体"/>
          <w:sz w:val="28"/>
          <w:szCs w:val="28"/>
        </w:rPr>
      </w:pPr>
      <w:r>
        <w:rPr>
          <w:rFonts w:hint="eastAsia" w:hAnsi="宋体"/>
          <w:sz w:val="28"/>
          <w:szCs w:val="28"/>
          <w:lang w:val="en-US" w:eastAsia="zh-CN"/>
        </w:rPr>
        <w:t>7.2.7</w:t>
      </w:r>
      <w:r>
        <w:rPr>
          <w:rFonts w:hint="eastAsia" w:hAnsi="宋体"/>
          <w:sz w:val="28"/>
          <w:szCs w:val="28"/>
        </w:rPr>
        <w:t>获得上述认证的产品在投标时应提供有效证明材料。以上所有证明文件复印件须加盖投标人公章并注明“与原件一致”，否则不予优惠。</w:t>
      </w:r>
    </w:p>
    <w:p>
      <w:pPr>
        <w:spacing w:line="520" w:lineRule="exact"/>
        <w:ind w:firstLine="562" w:firstLineChars="200"/>
        <w:rPr>
          <w:rFonts w:hAnsi="宋体"/>
          <w:b/>
          <w:bCs/>
          <w:sz w:val="28"/>
          <w:szCs w:val="28"/>
        </w:rPr>
      </w:pPr>
      <w:r>
        <w:rPr>
          <w:rFonts w:hint="eastAsia" w:hAnsi="宋体"/>
          <w:b/>
          <w:bCs/>
          <w:sz w:val="28"/>
          <w:szCs w:val="28"/>
        </w:rPr>
        <w:t>7、3价格优惠比例</w:t>
      </w:r>
    </w:p>
    <w:p>
      <w:pPr>
        <w:spacing w:line="520" w:lineRule="exact"/>
        <w:ind w:firstLine="560" w:firstLineChars="200"/>
        <w:rPr>
          <w:rFonts w:hAnsi="宋体"/>
          <w:sz w:val="28"/>
          <w:szCs w:val="28"/>
        </w:rPr>
      </w:pPr>
      <w:r>
        <w:rPr>
          <w:rFonts w:hint="eastAsia" w:hAnsi="宋体"/>
          <w:sz w:val="28"/>
          <w:szCs w:val="28"/>
          <w:lang w:val="en-US" w:eastAsia="zh-CN"/>
        </w:rPr>
        <w:t>7.3.1</w:t>
      </w:r>
      <w:r>
        <w:rPr>
          <w:rFonts w:hint="eastAsia" w:hAnsi="宋体"/>
          <w:sz w:val="28"/>
          <w:szCs w:val="28"/>
        </w:rPr>
        <w:t>投标企业优惠比例符合招标文件规定的小微企业、监狱企业或残疾人福利性单位优惠条件的投标人，价格给予6%的扣除（不重复优惠，最高为6%），用扣除后的价格参与评审。</w:t>
      </w:r>
    </w:p>
    <w:p>
      <w:pPr>
        <w:spacing w:line="520" w:lineRule="exact"/>
        <w:ind w:firstLine="560" w:firstLineChars="200"/>
        <w:rPr>
          <w:rFonts w:hAnsi="宋体"/>
          <w:sz w:val="28"/>
          <w:szCs w:val="28"/>
        </w:rPr>
      </w:pPr>
      <w:r>
        <w:rPr>
          <w:rFonts w:hint="eastAsia" w:hAnsi="宋体"/>
          <w:sz w:val="28"/>
          <w:szCs w:val="28"/>
          <w:lang w:val="en-US" w:eastAsia="zh-CN"/>
        </w:rPr>
        <w:t>7.3.2</w:t>
      </w:r>
      <w:r>
        <w:rPr>
          <w:rFonts w:hint="eastAsia" w:hAnsi="宋体"/>
          <w:sz w:val="28"/>
          <w:szCs w:val="28"/>
        </w:rPr>
        <w:t>投标产品优惠比例投标产品为节能、环保、环境标志产品清单中的产品，符合招标文件要求的，价格给予6%的扣除（不重复优惠，最高为6%），用扣除后的价格参与评审。</w:t>
      </w:r>
    </w:p>
    <w:p>
      <w:pPr>
        <w:spacing w:line="520" w:lineRule="exact"/>
        <w:ind w:firstLine="560" w:firstLineChars="200"/>
        <w:rPr>
          <w:rFonts w:hAnsi="宋体"/>
          <w:sz w:val="28"/>
          <w:szCs w:val="28"/>
        </w:rPr>
      </w:pPr>
      <w:r>
        <w:rPr>
          <w:rFonts w:hint="eastAsia" w:hAnsi="宋体"/>
          <w:sz w:val="28"/>
          <w:szCs w:val="28"/>
          <w:lang w:val="en-US" w:eastAsia="zh-CN"/>
        </w:rPr>
        <w:t>7.3.3</w:t>
      </w:r>
      <w:r>
        <w:rPr>
          <w:rFonts w:hint="eastAsia" w:hAnsi="宋体"/>
          <w:sz w:val="28"/>
          <w:szCs w:val="28"/>
        </w:rPr>
        <w:t>评标委员会对进入详细评审的投标人进行综合评分，根据得分由高到低，推荐出一个以上三个以下中标候选单位。如果综合评分出现两个投标人得分相同的情况，按下列顺序排列：</w:t>
      </w:r>
    </w:p>
    <w:p>
      <w:pPr>
        <w:spacing w:line="520" w:lineRule="exact"/>
        <w:ind w:firstLine="560" w:firstLineChars="200"/>
        <w:rPr>
          <w:rFonts w:hAnsi="宋体"/>
          <w:sz w:val="28"/>
          <w:szCs w:val="28"/>
        </w:rPr>
      </w:pPr>
      <w:r>
        <w:rPr>
          <w:rFonts w:hint="eastAsia" w:hAnsi="宋体"/>
          <w:sz w:val="28"/>
          <w:szCs w:val="28"/>
        </w:rPr>
        <w:t>(1) 投标价格最低的；</w:t>
      </w:r>
    </w:p>
    <w:p>
      <w:pPr>
        <w:spacing w:line="520" w:lineRule="exact"/>
        <w:ind w:firstLine="560" w:firstLineChars="200"/>
        <w:rPr>
          <w:rFonts w:hAnsi="宋体"/>
          <w:sz w:val="28"/>
          <w:szCs w:val="28"/>
        </w:rPr>
      </w:pPr>
      <w:r>
        <w:rPr>
          <w:rFonts w:hint="eastAsia" w:hAnsi="宋体"/>
          <w:sz w:val="28"/>
          <w:szCs w:val="28"/>
        </w:rPr>
        <w:t>(2) 技术评估得分最高的；</w:t>
      </w:r>
    </w:p>
    <w:p>
      <w:pPr>
        <w:spacing w:line="520" w:lineRule="exact"/>
        <w:ind w:firstLine="560" w:firstLineChars="200"/>
        <w:rPr>
          <w:rFonts w:asciiTheme="majorEastAsia" w:hAnsiTheme="majorEastAsia" w:eastAsiaTheme="majorEastAsia" w:cstheme="majorEastAsia"/>
          <w:sz w:val="28"/>
          <w:szCs w:val="28"/>
        </w:rPr>
      </w:pPr>
      <w:r>
        <w:rPr>
          <w:rFonts w:hint="eastAsia" w:hAnsi="宋体"/>
          <w:sz w:val="28"/>
          <w:szCs w:val="28"/>
        </w:rPr>
        <w:t>(3) 售后服务承诺最优的。</w:t>
      </w:r>
    </w:p>
    <w:p>
      <w:pPr>
        <w:snapToGrid w:val="0"/>
        <w:spacing w:line="520" w:lineRule="exact"/>
        <w:rPr>
          <w:b/>
          <w:sz w:val="28"/>
          <w:szCs w:val="28"/>
        </w:rPr>
      </w:pPr>
      <w:r>
        <w:rPr>
          <w:rFonts w:hint="eastAsia" w:hAnsi="宋体"/>
          <w:b/>
          <w:sz w:val="28"/>
          <w:szCs w:val="28"/>
        </w:rPr>
        <w:t>八、确定中标单位</w:t>
      </w:r>
    </w:p>
    <w:p>
      <w:pPr>
        <w:snapToGrid w:val="0"/>
        <w:spacing w:line="520" w:lineRule="exact"/>
        <w:ind w:firstLine="646"/>
        <w:rPr>
          <w:sz w:val="28"/>
          <w:szCs w:val="28"/>
        </w:rPr>
      </w:pPr>
      <w:r>
        <w:rPr>
          <w:rFonts w:hint="eastAsia" w:hAnsi="宋体"/>
          <w:sz w:val="28"/>
          <w:szCs w:val="28"/>
          <w:lang w:val="en-US" w:eastAsia="zh-CN"/>
        </w:rPr>
        <w:t>8.1</w:t>
      </w:r>
      <w:r>
        <w:rPr>
          <w:rFonts w:hint="eastAsia" w:hAnsi="宋体"/>
          <w:sz w:val="28"/>
          <w:szCs w:val="28"/>
        </w:rPr>
        <w:t>依据评审结果写出评标结果报告，报送采购单位。</w:t>
      </w:r>
    </w:p>
    <w:p>
      <w:pPr>
        <w:snapToGrid w:val="0"/>
        <w:spacing w:line="520" w:lineRule="exact"/>
        <w:ind w:firstLine="645"/>
        <w:outlineLvl w:val="0"/>
        <w:rPr>
          <w:sz w:val="28"/>
          <w:szCs w:val="28"/>
        </w:rPr>
      </w:pPr>
      <w:r>
        <w:rPr>
          <w:rFonts w:hint="eastAsia" w:hAnsi="宋体"/>
          <w:sz w:val="28"/>
          <w:szCs w:val="28"/>
          <w:lang w:val="en-US" w:eastAsia="zh-CN"/>
        </w:rPr>
        <w:t>8.2</w:t>
      </w:r>
      <w:r>
        <w:rPr>
          <w:rFonts w:hint="eastAsia" w:hAnsi="宋体"/>
          <w:sz w:val="28"/>
          <w:szCs w:val="28"/>
        </w:rPr>
        <w:t>在招标文件规定的有效期内，采购单位在审查评标结果报告的基础上确定中标单位，招标代理机构接到回复后，向确定的中标单位发出“中标通知书”。</w:t>
      </w:r>
    </w:p>
    <w:p>
      <w:pPr>
        <w:snapToGrid w:val="0"/>
        <w:spacing w:line="520" w:lineRule="exact"/>
        <w:outlineLvl w:val="0"/>
        <w:rPr>
          <w:b/>
          <w:sz w:val="28"/>
          <w:szCs w:val="28"/>
        </w:rPr>
      </w:pPr>
      <w:r>
        <w:rPr>
          <w:rFonts w:hint="eastAsia" w:hAnsi="宋体"/>
          <w:b/>
          <w:sz w:val="28"/>
          <w:szCs w:val="28"/>
        </w:rPr>
        <w:t>九、合同</w:t>
      </w:r>
    </w:p>
    <w:p>
      <w:pPr>
        <w:snapToGrid w:val="0"/>
        <w:spacing w:line="520" w:lineRule="exact"/>
        <w:ind w:firstLine="645"/>
        <w:rPr>
          <w:sz w:val="28"/>
          <w:szCs w:val="28"/>
        </w:rPr>
      </w:pPr>
      <w:r>
        <w:rPr>
          <w:rFonts w:hint="eastAsia" w:hAnsi="宋体"/>
          <w:sz w:val="28"/>
          <w:szCs w:val="28"/>
          <w:lang w:val="en-US" w:eastAsia="zh-CN"/>
        </w:rPr>
        <w:t>9.1</w:t>
      </w:r>
      <w:r>
        <w:rPr>
          <w:rFonts w:hint="eastAsia" w:hAnsi="宋体"/>
          <w:sz w:val="28"/>
          <w:szCs w:val="28"/>
        </w:rPr>
        <w:t>中标通知书发出后，三十日内中标单位与采购单位洽谈合同条款，并签订合同。招标文件及中标单位投标文件均作为合同的组成部分。</w:t>
      </w:r>
    </w:p>
    <w:p>
      <w:pPr>
        <w:snapToGrid w:val="0"/>
        <w:spacing w:line="520" w:lineRule="exact"/>
        <w:ind w:firstLine="560" w:firstLineChars="200"/>
        <w:outlineLvl w:val="0"/>
        <w:rPr>
          <w:sz w:val="28"/>
          <w:szCs w:val="28"/>
        </w:rPr>
      </w:pPr>
      <w:r>
        <w:rPr>
          <w:rFonts w:hint="eastAsia" w:hAnsi="宋体"/>
          <w:sz w:val="28"/>
          <w:szCs w:val="28"/>
          <w:lang w:val="en-US" w:eastAsia="zh-CN"/>
        </w:rPr>
        <w:t>9.2</w:t>
      </w:r>
      <w:r>
        <w:rPr>
          <w:rFonts w:hint="eastAsia" w:hAnsi="宋体"/>
          <w:sz w:val="28"/>
          <w:szCs w:val="28"/>
        </w:rPr>
        <w:t>监督机构在合同履行期间以及履行期后，可以随时检查项目的执行情况，对采购标准、招标内容进行调查核实，并对发现的问题进行处理。</w:t>
      </w:r>
    </w:p>
    <w:p>
      <w:pPr>
        <w:snapToGrid w:val="0"/>
        <w:spacing w:line="516" w:lineRule="exact"/>
        <w:rPr>
          <w:b/>
          <w:sz w:val="28"/>
          <w:szCs w:val="28"/>
        </w:rPr>
      </w:pPr>
      <w:r>
        <w:rPr>
          <w:rFonts w:hint="eastAsia" w:hAnsi="宋体"/>
          <w:b/>
          <w:sz w:val="28"/>
          <w:szCs w:val="28"/>
        </w:rPr>
        <w:t>十、中标服务费</w:t>
      </w:r>
    </w:p>
    <w:p>
      <w:pPr>
        <w:snapToGrid w:val="0"/>
        <w:spacing w:line="520" w:lineRule="exact"/>
        <w:ind w:firstLine="560" w:firstLineChars="200"/>
        <w:textAlignment w:val="auto"/>
        <w:rPr>
          <w:sz w:val="28"/>
          <w:szCs w:val="28"/>
        </w:rPr>
      </w:pPr>
      <w:r>
        <w:rPr>
          <w:rFonts w:hint="eastAsia"/>
          <w:sz w:val="28"/>
          <w:szCs w:val="28"/>
        </w:rPr>
        <w:t>10.1招标代理服务费的计算方法：依据国家发展计划委员会计价格[2011]534号文件和依据陕价行发【2012】72号文件规定的收取标准及相应的计算办法。</w:t>
      </w:r>
    </w:p>
    <w:p>
      <w:pPr>
        <w:snapToGrid w:val="0"/>
        <w:spacing w:line="520" w:lineRule="exact"/>
        <w:ind w:firstLine="560" w:firstLineChars="200"/>
        <w:textAlignment w:val="auto"/>
        <w:rPr>
          <w:sz w:val="28"/>
          <w:szCs w:val="28"/>
        </w:rPr>
      </w:pPr>
      <w:r>
        <w:rPr>
          <w:rFonts w:hint="eastAsia"/>
          <w:sz w:val="28"/>
          <w:szCs w:val="28"/>
        </w:rPr>
        <w:t>10.2招标代理服务费由中标单位支付，在领取《中标通知书》前，向陕西恒瑞项目管理有限公司无偿提交装订成册并加盖鲜章的纸质版文件3套（一正二副）及电子版 U 盘 1 份（投标人对所提供资料的真实性、合法性、准确性、完整性负责）由中标人一次性支付给陕西恒瑞项目管理有限公司。</w:t>
      </w:r>
    </w:p>
    <w:p>
      <w:pPr>
        <w:snapToGrid w:val="0"/>
        <w:spacing w:line="520" w:lineRule="exact"/>
        <w:ind w:firstLine="560" w:firstLineChars="200"/>
        <w:textAlignment w:val="auto"/>
        <w:rPr>
          <w:sz w:val="28"/>
          <w:szCs w:val="28"/>
        </w:rPr>
      </w:pPr>
      <w:r>
        <w:rPr>
          <w:rFonts w:hint="eastAsia"/>
          <w:sz w:val="28"/>
          <w:szCs w:val="28"/>
        </w:rPr>
        <w:t>10.3招标代理服务费缴纳账户：</w:t>
      </w:r>
    </w:p>
    <w:p>
      <w:pPr>
        <w:snapToGrid w:val="0"/>
        <w:spacing w:line="520" w:lineRule="exact"/>
        <w:ind w:firstLine="560" w:firstLineChars="200"/>
        <w:textAlignment w:val="auto"/>
        <w:rPr>
          <w:sz w:val="28"/>
          <w:szCs w:val="28"/>
        </w:rPr>
      </w:pPr>
      <w:r>
        <w:rPr>
          <w:rFonts w:hint="eastAsia"/>
          <w:sz w:val="28"/>
          <w:szCs w:val="28"/>
        </w:rPr>
        <w:t>开户名称：陕西恒瑞项目管理有限公司安康第三分公司</w:t>
      </w:r>
    </w:p>
    <w:p>
      <w:pPr>
        <w:snapToGrid w:val="0"/>
        <w:spacing w:line="520" w:lineRule="exact"/>
        <w:ind w:firstLine="560" w:firstLineChars="200"/>
        <w:textAlignment w:val="auto"/>
        <w:rPr>
          <w:sz w:val="28"/>
          <w:szCs w:val="28"/>
        </w:rPr>
      </w:pPr>
      <w:r>
        <w:rPr>
          <w:rFonts w:hint="eastAsia"/>
          <w:sz w:val="28"/>
          <w:szCs w:val="28"/>
        </w:rPr>
        <w:t>开户银行：建设银行安康市兴安路支行</w:t>
      </w:r>
    </w:p>
    <w:p>
      <w:pPr>
        <w:snapToGrid w:val="0"/>
        <w:spacing w:line="520" w:lineRule="exact"/>
        <w:ind w:firstLine="560" w:firstLineChars="200"/>
        <w:textAlignment w:val="auto"/>
        <w:rPr>
          <w:rFonts w:hAnsi="宋体"/>
          <w:bCs/>
          <w:color w:val="000000" w:themeColor="text1"/>
          <w:sz w:val="28"/>
          <w:szCs w:val="28"/>
          <w14:textFill>
            <w14:solidFill>
              <w14:schemeClr w14:val="tx1"/>
            </w14:solidFill>
          </w14:textFill>
        </w:rPr>
      </w:pPr>
      <w:r>
        <w:rPr>
          <w:rFonts w:hint="eastAsia"/>
          <w:sz w:val="28"/>
          <w:szCs w:val="28"/>
        </w:rPr>
        <w:t xml:space="preserve">账    号：6105 0166 2211 0000 0580  </w:t>
      </w:r>
    </w:p>
    <w:p>
      <w:pPr>
        <w:spacing w:line="520" w:lineRule="exact"/>
        <w:rPr>
          <w:rFonts w:hAnsi="宋体" w:cs="宋体"/>
          <w:b/>
          <w:bCs/>
          <w:sz w:val="28"/>
          <w:szCs w:val="28"/>
        </w:rPr>
      </w:pPr>
      <w:r>
        <w:rPr>
          <w:rFonts w:hint="eastAsia" w:hAnsi="宋体" w:cs="宋体"/>
          <w:b/>
          <w:bCs/>
          <w:sz w:val="28"/>
          <w:szCs w:val="28"/>
        </w:rPr>
        <w:t>十一、质疑与投诉：</w:t>
      </w:r>
    </w:p>
    <w:p>
      <w:pPr>
        <w:spacing w:line="520" w:lineRule="exact"/>
        <w:ind w:firstLine="480"/>
        <w:rPr>
          <w:rFonts w:hAnsi="宋体" w:cs="宋体"/>
          <w:b/>
          <w:bCs/>
          <w:sz w:val="28"/>
          <w:szCs w:val="28"/>
        </w:rPr>
      </w:pPr>
      <w:r>
        <w:rPr>
          <w:rFonts w:hint="eastAsia" w:hAnsi="宋体" w:cs="宋体"/>
          <w:b/>
          <w:bCs/>
          <w:sz w:val="28"/>
          <w:szCs w:val="28"/>
          <w:lang w:val="en-US" w:eastAsia="zh-CN"/>
        </w:rPr>
        <w:t>11.</w:t>
      </w:r>
      <w:r>
        <w:rPr>
          <w:rFonts w:hint="eastAsia" w:hAnsi="宋体" w:cs="宋体"/>
          <w:b/>
          <w:bCs/>
          <w:sz w:val="28"/>
          <w:szCs w:val="28"/>
        </w:rPr>
        <w:t>1质疑及投诉</w:t>
      </w:r>
    </w:p>
    <w:p>
      <w:pPr>
        <w:spacing w:line="520" w:lineRule="exact"/>
        <w:ind w:firstLine="480"/>
        <w:rPr>
          <w:rFonts w:hAnsi="宋体" w:cs="宋体"/>
          <w:b/>
          <w:bCs/>
          <w:sz w:val="28"/>
          <w:szCs w:val="28"/>
        </w:rPr>
      </w:pPr>
      <w:r>
        <w:rPr>
          <w:rFonts w:hint="eastAsia" w:hAnsi="宋体" w:cs="宋体"/>
          <w:b/>
          <w:bCs/>
          <w:sz w:val="28"/>
          <w:szCs w:val="28"/>
          <w:lang w:val="en-US" w:eastAsia="zh-CN"/>
        </w:rPr>
        <w:t>11.1.1</w:t>
      </w:r>
      <w:r>
        <w:rPr>
          <w:rFonts w:hint="eastAsia" w:hAnsi="宋体" w:cs="宋体"/>
          <w:b/>
          <w:bCs/>
          <w:sz w:val="28"/>
          <w:szCs w:val="28"/>
        </w:rPr>
        <w:t>质疑</w:t>
      </w:r>
    </w:p>
    <w:p>
      <w:pPr>
        <w:spacing w:line="520" w:lineRule="exact"/>
        <w:ind w:firstLine="480"/>
        <w:rPr>
          <w:rFonts w:hAnsi="宋体" w:cs="宋体"/>
          <w:sz w:val="28"/>
          <w:szCs w:val="28"/>
        </w:rPr>
      </w:pPr>
      <w:r>
        <w:rPr>
          <w:rFonts w:hint="eastAsia" w:hAnsi="宋体" w:cs="宋体"/>
          <w:sz w:val="28"/>
          <w:szCs w:val="28"/>
          <w:lang w:val="en-US" w:eastAsia="zh-CN"/>
        </w:rPr>
        <w:t>11.1.2</w:t>
      </w:r>
      <w:r>
        <w:rPr>
          <w:rFonts w:hint="eastAsia" w:hAnsi="宋体" w:cs="宋体"/>
          <w:sz w:val="28"/>
          <w:szCs w:val="28"/>
        </w:rPr>
        <w:t>供应商认为招标文件、采购过程、中标或者中标结果使自己的权益受到损害的，可以在知道或者应知其权益受到损害之日起7个工作日内，以书面形式向采购单位、招标代理机构提出质疑。针对同一采购程序环节的质疑应在法定质疑期内一次性提出。属于采购程序问题的，向招标代理机构提出质疑；属于采购需求的（包括资质要求、技术指标、参数、评分办法等），应向采购单位提出质疑；</w:t>
      </w:r>
    </w:p>
    <w:p>
      <w:pPr>
        <w:spacing w:line="520" w:lineRule="exact"/>
        <w:ind w:firstLine="480"/>
        <w:rPr>
          <w:rFonts w:hAnsi="宋体" w:cs="宋体"/>
          <w:sz w:val="28"/>
          <w:szCs w:val="28"/>
        </w:rPr>
      </w:pPr>
      <w:r>
        <w:rPr>
          <w:rFonts w:hint="eastAsia" w:hAnsi="宋体" w:cs="宋体"/>
          <w:sz w:val="28"/>
          <w:szCs w:val="28"/>
          <w:lang w:val="en-US" w:eastAsia="zh-CN"/>
        </w:rPr>
        <w:t>11.1.3</w:t>
      </w:r>
      <w:r>
        <w:rPr>
          <w:rFonts w:hint="eastAsia" w:hAnsi="宋体" w:cs="宋体"/>
          <w:sz w:val="28"/>
          <w:szCs w:val="28"/>
        </w:rPr>
        <w:t>提出质疑的供应商应当是参与本项目采购活动的供应商。</w:t>
      </w:r>
    </w:p>
    <w:p>
      <w:pPr>
        <w:spacing w:line="520" w:lineRule="exact"/>
        <w:ind w:firstLine="480"/>
        <w:rPr>
          <w:rFonts w:hAnsi="宋体" w:cs="宋体"/>
          <w:sz w:val="28"/>
          <w:szCs w:val="28"/>
        </w:rPr>
      </w:pPr>
      <w:r>
        <w:rPr>
          <w:rFonts w:hint="eastAsia" w:hAnsi="宋体" w:cs="宋体"/>
          <w:sz w:val="28"/>
          <w:szCs w:val="28"/>
          <w:lang w:val="en-US" w:eastAsia="zh-CN"/>
        </w:rPr>
        <w:t>11.1.4</w:t>
      </w:r>
      <w:r>
        <w:rPr>
          <w:rFonts w:hint="eastAsia" w:hAnsi="宋体" w:cs="宋体"/>
          <w:sz w:val="28"/>
          <w:szCs w:val="28"/>
        </w:rPr>
        <w:t>潜在供应商已依法获取其可质疑的招标文件的，可以对该文件提出质疑。对采购文件提出质疑的，应当在获取采购文件（以供应商填写报名登记表的时间为准）起7个工作日内提出。</w:t>
      </w:r>
    </w:p>
    <w:p>
      <w:pPr>
        <w:spacing w:line="520" w:lineRule="exact"/>
        <w:ind w:firstLine="480"/>
        <w:rPr>
          <w:rFonts w:hAnsi="宋体" w:cs="宋体"/>
          <w:sz w:val="28"/>
          <w:szCs w:val="28"/>
        </w:rPr>
      </w:pPr>
      <w:r>
        <w:rPr>
          <w:rFonts w:hint="eastAsia" w:hAnsi="宋体" w:cs="宋体"/>
          <w:sz w:val="28"/>
          <w:szCs w:val="28"/>
          <w:lang w:val="en-US" w:eastAsia="zh-CN"/>
        </w:rPr>
        <w:t>11.1.5</w:t>
      </w:r>
      <w:r>
        <w:rPr>
          <w:rFonts w:hint="eastAsia" w:hAnsi="宋体" w:cs="宋体"/>
          <w:sz w:val="28"/>
          <w:szCs w:val="28"/>
        </w:rPr>
        <w:t>供应商提出质疑应当提交质疑函和必要的证明材料，质疑函应包括下列内容：</w:t>
      </w:r>
    </w:p>
    <w:p>
      <w:pPr>
        <w:spacing w:line="520" w:lineRule="exact"/>
        <w:ind w:firstLine="480"/>
        <w:rPr>
          <w:rFonts w:hAnsi="宋体" w:cs="宋体"/>
          <w:sz w:val="28"/>
          <w:szCs w:val="28"/>
        </w:rPr>
      </w:pPr>
      <w:r>
        <w:rPr>
          <w:rFonts w:hint="eastAsia" w:hAnsi="宋体" w:cs="宋体"/>
          <w:sz w:val="28"/>
          <w:szCs w:val="28"/>
        </w:rPr>
        <w:t>① 供应商的姓名或者名称、地址、邮编、联系人及联系电话；</w:t>
      </w:r>
    </w:p>
    <w:p>
      <w:pPr>
        <w:spacing w:line="520" w:lineRule="exact"/>
        <w:ind w:firstLine="480"/>
        <w:rPr>
          <w:rFonts w:hAnsi="宋体" w:cs="宋体"/>
          <w:sz w:val="28"/>
          <w:szCs w:val="28"/>
        </w:rPr>
      </w:pPr>
      <w:r>
        <w:rPr>
          <w:rFonts w:hint="eastAsia" w:hAnsi="宋体" w:cs="宋体"/>
          <w:sz w:val="28"/>
          <w:szCs w:val="28"/>
        </w:rPr>
        <w:t>② 质疑项目的名称、编号；</w:t>
      </w:r>
    </w:p>
    <w:p>
      <w:pPr>
        <w:spacing w:line="520" w:lineRule="exact"/>
        <w:ind w:firstLine="480"/>
        <w:rPr>
          <w:rFonts w:hAnsi="宋体" w:cs="宋体"/>
          <w:sz w:val="28"/>
          <w:szCs w:val="28"/>
        </w:rPr>
      </w:pPr>
      <w:r>
        <w:rPr>
          <w:rFonts w:hint="eastAsia" w:hAnsi="宋体" w:cs="宋体"/>
          <w:sz w:val="28"/>
          <w:szCs w:val="28"/>
        </w:rPr>
        <w:t>③ 具体、明确的质疑事项和与质疑事项相关的请求；</w:t>
      </w:r>
    </w:p>
    <w:p>
      <w:pPr>
        <w:spacing w:line="520" w:lineRule="exact"/>
        <w:ind w:firstLine="480"/>
        <w:rPr>
          <w:rFonts w:hAnsi="宋体" w:cs="宋体"/>
          <w:sz w:val="28"/>
          <w:szCs w:val="28"/>
        </w:rPr>
      </w:pPr>
      <w:r>
        <w:rPr>
          <w:rFonts w:hint="eastAsia" w:hAnsi="宋体" w:cs="宋体"/>
          <w:sz w:val="28"/>
          <w:szCs w:val="28"/>
        </w:rPr>
        <w:t>④ 事实依据；</w:t>
      </w:r>
    </w:p>
    <w:p>
      <w:pPr>
        <w:spacing w:line="520" w:lineRule="exact"/>
        <w:ind w:firstLine="480"/>
        <w:rPr>
          <w:rFonts w:hAnsi="宋体" w:cs="宋体"/>
          <w:sz w:val="28"/>
          <w:szCs w:val="28"/>
        </w:rPr>
      </w:pPr>
      <w:r>
        <w:rPr>
          <w:rFonts w:hint="eastAsia" w:hAnsi="宋体" w:cs="宋体"/>
          <w:sz w:val="28"/>
          <w:szCs w:val="28"/>
        </w:rPr>
        <w:t>⑤ 必要的法律依据；</w:t>
      </w:r>
    </w:p>
    <w:p>
      <w:pPr>
        <w:spacing w:line="520" w:lineRule="exact"/>
        <w:ind w:firstLine="480"/>
        <w:rPr>
          <w:rFonts w:hAnsi="宋体" w:cs="宋体"/>
          <w:sz w:val="28"/>
          <w:szCs w:val="28"/>
        </w:rPr>
      </w:pPr>
      <w:r>
        <w:rPr>
          <w:rFonts w:hint="eastAsia" w:hAnsi="宋体" w:cs="宋体"/>
          <w:sz w:val="28"/>
          <w:szCs w:val="28"/>
        </w:rPr>
        <w:t>⑥ 提出质疑的日期。</w:t>
      </w:r>
    </w:p>
    <w:p>
      <w:pPr>
        <w:spacing w:line="520" w:lineRule="exact"/>
        <w:ind w:firstLine="480"/>
        <w:rPr>
          <w:rFonts w:hAnsi="宋体" w:cs="宋体"/>
          <w:sz w:val="28"/>
          <w:szCs w:val="28"/>
        </w:rPr>
      </w:pPr>
      <w:r>
        <w:rPr>
          <w:rFonts w:hint="eastAsia" w:hAnsi="宋体" w:cs="宋体"/>
          <w:sz w:val="28"/>
          <w:szCs w:val="28"/>
          <w:lang w:val="en-US" w:eastAsia="zh-CN"/>
        </w:rPr>
        <w:t>11.1.6</w:t>
      </w:r>
      <w:r>
        <w:rPr>
          <w:rFonts w:hint="eastAsia" w:hAnsi="宋体" w:cs="宋体"/>
          <w:sz w:val="28"/>
          <w:szCs w:val="28"/>
        </w:rPr>
        <w:t>供应商为自然人的，应当由本人签字；供应商为法人或者其他组织的，应当由法定代表人、主要负责人，或者其授权代表签字或者盖章并加盖公章。</w:t>
      </w:r>
    </w:p>
    <w:p>
      <w:pPr>
        <w:spacing w:line="520" w:lineRule="exact"/>
        <w:ind w:firstLine="480"/>
        <w:rPr>
          <w:rFonts w:hAnsi="宋体" w:cs="宋体"/>
          <w:sz w:val="28"/>
          <w:szCs w:val="28"/>
        </w:rPr>
      </w:pPr>
      <w:r>
        <w:rPr>
          <w:rFonts w:hint="eastAsia" w:hAnsi="宋体" w:cs="宋体"/>
          <w:sz w:val="28"/>
          <w:szCs w:val="28"/>
          <w:lang w:val="en-US" w:eastAsia="zh-CN"/>
        </w:rPr>
        <w:t>11.1.7</w:t>
      </w:r>
      <w:r>
        <w:rPr>
          <w:rFonts w:hint="eastAsia" w:hAnsi="宋体" w:cs="宋体"/>
          <w:sz w:val="28"/>
          <w:szCs w:val="28"/>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20" w:lineRule="exact"/>
        <w:ind w:firstLine="480"/>
        <w:rPr>
          <w:rFonts w:hAnsi="宋体" w:cs="宋体"/>
          <w:sz w:val="28"/>
          <w:szCs w:val="28"/>
        </w:rPr>
      </w:pPr>
      <w:r>
        <w:rPr>
          <w:rFonts w:hint="eastAsia" w:hAnsi="宋体" w:cs="宋体"/>
          <w:sz w:val="28"/>
          <w:szCs w:val="28"/>
          <w:lang w:val="en-US" w:eastAsia="zh-CN"/>
        </w:rPr>
        <w:t>11.1.8</w:t>
      </w:r>
      <w:r>
        <w:rPr>
          <w:rFonts w:hint="eastAsia" w:hAnsi="宋体" w:cs="宋体"/>
          <w:sz w:val="28"/>
          <w:szCs w:val="28"/>
        </w:rPr>
        <w:t>采购单位负责供应商质疑答复。采购单位委托招标代理机构采购的，招标代理机构在委托授权范围内作出答复。</w:t>
      </w:r>
    </w:p>
    <w:p>
      <w:pPr>
        <w:spacing w:line="520" w:lineRule="exact"/>
        <w:ind w:firstLine="480"/>
        <w:rPr>
          <w:rFonts w:hAnsi="宋体" w:cs="宋体"/>
          <w:sz w:val="28"/>
          <w:szCs w:val="28"/>
        </w:rPr>
      </w:pPr>
      <w:r>
        <w:rPr>
          <w:rFonts w:hint="eastAsia" w:hAnsi="宋体" w:cs="宋体"/>
          <w:sz w:val="28"/>
          <w:szCs w:val="28"/>
          <w:lang w:val="en-US" w:eastAsia="zh-CN"/>
        </w:rPr>
        <w:t>11.1.9</w:t>
      </w:r>
      <w:r>
        <w:rPr>
          <w:rFonts w:hint="eastAsia" w:hAnsi="宋体" w:cs="宋体"/>
          <w:sz w:val="28"/>
          <w:szCs w:val="28"/>
        </w:rPr>
        <w:t>接收质疑函的方式和联系方式：</w:t>
      </w:r>
    </w:p>
    <w:p>
      <w:pPr>
        <w:spacing w:line="520" w:lineRule="exact"/>
        <w:ind w:firstLine="560" w:firstLineChars="200"/>
        <w:rPr>
          <w:rFonts w:hAnsi="宋体" w:cs="宋体"/>
          <w:sz w:val="28"/>
          <w:szCs w:val="28"/>
        </w:rPr>
      </w:pPr>
      <w:r>
        <w:rPr>
          <w:rFonts w:hint="eastAsia" w:hAnsi="宋体" w:cs="宋体"/>
          <w:sz w:val="28"/>
          <w:szCs w:val="28"/>
        </w:rPr>
        <w:t>① 接收质疑函的方式：书面递交质疑函纸质版（当面递交）或PDF格式扫描件（发至电子邮箱）</w:t>
      </w:r>
    </w:p>
    <w:p>
      <w:pPr>
        <w:pStyle w:val="18"/>
        <w:spacing w:before="0" w:beforeAutospacing="0" w:after="0" w:afterAutospacing="0" w:line="520" w:lineRule="exact"/>
        <w:ind w:firstLine="560" w:firstLineChars="200"/>
        <w:rPr>
          <w:rFonts w:cs="宋体"/>
          <w:sz w:val="28"/>
          <w:szCs w:val="28"/>
        </w:rPr>
      </w:pPr>
      <w:r>
        <w:rPr>
          <w:rFonts w:hint="eastAsia" w:cs="宋体"/>
          <w:sz w:val="28"/>
          <w:szCs w:val="28"/>
        </w:rPr>
        <w:t>② 联系方式</w:t>
      </w:r>
    </w:p>
    <w:p>
      <w:pPr>
        <w:pStyle w:val="18"/>
        <w:spacing w:before="0" w:beforeAutospacing="0" w:after="0" w:afterAutospacing="0" w:line="520" w:lineRule="exact"/>
        <w:ind w:firstLine="560" w:firstLineChars="200"/>
        <w:rPr>
          <w:sz w:val="28"/>
          <w:szCs w:val="28"/>
        </w:rPr>
      </w:pPr>
      <w:r>
        <w:rPr>
          <w:rFonts w:hint="eastAsia"/>
          <w:sz w:val="28"/>
          <w:szCs w:val="28"/>
        </w:rPr>
        <w:t>采购单位</w:t>
      </w:r>
      <w:r>
        <w:rPr>
          <w:sz w:val="28"/>
          <w:szCs w:val="28"/>
        </w:rPr>
        <w:t>信息：</w:t>
      </w:r>
      <w:r>
        <w:rPr>
          <w:rFonts w:hint="eastAsia"/>
          <w:sz w:val="28"/>
          <w:szCs w:val="28"/>
        </w:rPr>
        <w:t>岚皋县应急管理局</w:t>
      </w:r>
    </w:p>
    <w:p>
      <w:pPr>
        <w:pStyle w:val="18"/>
        <w:spacing w:before="0" w:beforeAutospacing="0" w:after="0" w:afterAutospacing="0" w:line="520" w:lineRule="exact"/>
        <w:ind w:firstLine="560" w:firstLineChars="200"/>
        <w:rPr>
          <w:sz w:val="28"/>
          <w:szCs w:val="28"/>
        </w:rPr>
      </w:pPr>
      <w:r>
        <w:rPr>
          <w:sz w:val="28"/>
          <w:szCs w:val="28"/>
        </w:rPr>
        <w:t>联系人：</w:t>
      </w:r>
      <w:r>
        <w:rPr>
          <w:rFonts w:hint="eastAsia"/>
          <w:sz w:val="28"/>
          <w:szCs w:val="28"/>
        </w:rPr>
        <w:t>祝先生</w:t>
      </w:r>
    </w:p>
    <w:p>
      <w:pPr>
        <w:spacing w:line="520" w:lineRule="exact"/>
        <w:ind w:firstLine="560" w:firstLineChars="200"/>
        <w:rPr>
          <w:rFonts w:hAnsi="宋体" w:cs="宋体"/>
          <w:sz w:val="28"/>
          <w:szCs w:val="28"/>
        </w:rPr>
      </w:pPr>
      <w:r>
        <w:rPr>
          <w:rFonts w:hint="eastAsia" w:hAnsi="宋体" w:cs="宋体"/>
          <w:sz w:val="28"/>
          <w:szCs w:val="28"/>
        </w:rPr>
        <w:t>项目联系人：高女士</w:t>
      </w:r>
    </w:p>
    <w:p>
      <w:pPr>
        <w:spacing w:line="520" w:lineRule="exact"/>
        <w:ind w:firstLine="560" w:firstLineChars="200"/>
        <w:rPr>
          <w:rFonts w:hAnsi="宋体" w:cs="宋体"/>
          <w:sz w:val="28"/>
          <w:szCs w:val="28"/>
        </w:rPr>
      </w:pPr>
      <w:r>
        <w:rPr>
          <w:rFonts w:hint="eastAsia" w:hAnsi="宋体" w:cs="宋体"/>
          <w:sz w:val="28"/>
          <w:szCs w:val="28"/>
        </w:rPr>
        <w:t>联系电话：18209159775</w:t>
      </w:r>
    </w:p>
    <w:p>
      <w:pPr>
        <w:spacing w:line="520" w:lineRule="exact"/>
        <w:ind w:firstLine="560" w:firstLineChars="200"/>
        <w:rPr>
          <w:rFonts w:hAnsi="宋体" w:cs="宋体"/>
          <w:sz w:val="28"/>
          <w:szCs w:val="28"/>
        </w:rPr>
      </w:pPr>
      <w:r>
        <w:rPr>
          <w:rFonts w:hint="eastAsia" w:hAnsi="宋体" w:cs="宋体"/>
          <w:sz w:val="28"/>
          <w:szCs w:val="28"/>
        </w:rPr>
        <w:t>邮    箱：525674235@qq.com</w:t>
      </w:r>
    </w:p>
    <w:p>
      <w:pPr>
        <w:spacing w:line="520" w:lineRule="exact"/>
        <w:ind w:firstLine="562" w:firstLineChars="200"/>
        <w:rPr>
          <w:rFonts w:hAnsi="宋体" w:cs="宋体"/>
          <w:b/>
          <w:bCs/>
          <w:sz w:val="28"/>
          <w:szCs w:val="28"/>
        </w:rPr>
      </w:pPr>
      <w:r>
        <w:rPr>
          <w:rFonts w:hint="eastAsia" w:hAnsi="宋体" w:cs="宋体"/>
          <w:b/>
          <w:bCs/>
          <w:sz w:val="28"/>
          <w:szCs w:val="28"/>
          <w:lang w:val="en-US" w:eastAsia="zh-CN"/>
        </w:rPr>
        <w:t>11.2</w:t>
      </w:r>
      <w:r>
        <w:rPr>
          <w:rFonts w:hint="eastAsia" w:hAnsi="宋体" w:cs="宋体"/>
          <w:b/>
          <w:bCs/>
          <w:sz w:val="28"/>
          <w:szCs w:val="28"/>
        </w:rPr>
        <w:t xml:space="preserve"> 投诉</w:t>
      </w:r>
    </w:p>
    <w:p>
      <w:pPr>
        <w:spacing w:line="520" w:lineRule="exact"/>
        <w:ind w:firstLine="480"/>
        <w:rPr>
          <w:rFonts w:hAnsi="宋体" w:cs="宋体"/>
          <w:sz w:val="28"/>
          <w:szCs w:val="28"/>
        </w:rPr>
      </w:pPr>
      <w:r>
        <w:rPr>
          <w:rFonts w:hint="eastAsia" w:hAnsi="宋体" w:cs="宋体"/>
          <w:sz w:val="28"/>
          <w:szCs w:val="28"/>
          <w:lang w:val="en-US" w:eastAsia="zh-CN"/>
        </w:rPr>
        <w:t>11.2.1</w:t>
      </w:r>
      <w:r>
        <w:rPr>
          <w:rFonts w:hint="eastAsia" w:hAnsi="宋体" w:cs="宋体"/>
          <w:sz w:val="28"/>
          <w:szCs w:val="28"/>
        </w:rPr>
        <w:t>质疑供应商对采购单位、招标代理机构的答复不满意，或者采购单位、招标代理机构未在规定时间内作出答复的，可以在答复期满后15个工作日内向同级财政部门提起投诉。</w:t>
      </w:r>
    </w:p>
    <w:p>
      <w:pPr>
        <w:spacing w:line="520" w:lineRule="exact"/>
        <w:ind w:firstLine="480"/>
        <w:rPr>
          <w:rFonts w:hAnsi="宋体" w:cs="宋体"/>
          <w:sz w:val="28"/>
          <w:szCs w:val="28"/>
        </w:rPr>
      </w:pPr>
      <w:r>
        <w:rPr>
          <w:rFonts w:hint="eastAsia" w:hAnsi="宋体" w:cs="宋体"/>
          <w:sz w:val="28"/>
          <w:szCs w:val="28"/>
          <w:lang w:val="en-US" w:eastAsia="zh-CN"/>
        </w:rPr>
        <w:t>11.2.2</w:t>
      </w:r>
      <w:r>
        <w:rPr>
          <w:rFonts w:hint="eastAsia" w:hAnsi="宋体" w:cs="宋体"/>
          <w:sz w:val="28"/>
          <w:szCs w:val="28"/>
        </w:rPr>
        <w:t>投诉人投诉时,应当提交投诉书和必要的证明材料，并按照被投诉采购单位、招标代理机构（以下简称被投诉人）和与投诉事项有关的供应商数量提供投诉书的副本。投诉书应当包括下列内容：</w:t>
      </w:r>
    </w:p>
    <w:p>
      <w:pPr>
        <w:spacing w:line="520" w:lineRule="exact"/>
        <w:ind w:firstLine="560" w:firstLineChars="200"/>
        <w:rPr>
          <w:rFonts w:hAnsi="宋体" w:cs="宋体"/>
          <w:sz w:val="28"/>
          <w:szCs w:val="28"/>
        </w:rPr>
      </w:pPr>
      <w:r>
        <w:rPr>
          <w:rFonts w:hint="eastAsia" w:hAnsi="宋体" w:cs="宋体"/>
          <w:sz w:val="28"/>
          <w:szCs w:val="28"/>
        </w:rPr>
        <w:t>① 投诉人和被投诉人的姓名或者名称、通讯地址、邮编、联系人及联系电话；</w:t>
      </w:r>
    </w:p>
    <w:p>
      <w:pPr>
        <w:spacing w:line="520" w:lineRule="exact"/>
        <w:ind w:firstLine="560" w:firstLineChars="200"/>
        <w:rPr>
          <w:rFonts w:hAnsi="宋体" w:cs="宋体"/>
          <w:sz w:val="28"/>
          <w:szCs w:val="28"/>
        </w:rPr>
      </w:pPr>
      <w:r>
        <w:rPr>
          <w:rFonts w:hint="eastAsia" w:hAnsi="宋体" w:cs="宋体"/>
          <w:sz w:val="28"/>
          <w:szCs w:val="28"/>
        </w:rPr>
        <w:t>② 质疑和质疑答复情况说明及相关证明材料；</w:t>
      </w:r>
    </w:p>
    <w:p>
      <w:pPr>
        <w:spacing w:line="520" w:lineRule="exact"/>
        <w:ind w:firstLine="560" w:firstLineChars="200"/>
        <w:rPr>
          <w:rFonts w:hAnsi="宋体" w:cs="宋体"/>
          <w:sz w:val="28"/>
          <w:szCs w:val="28"/>
        </w:rPr>
      </w:pPr>
      <w:r>
        <w:rPr>
          <w:rFonts w:hint="eastAsia" w:hAnsi="宋体" w:cs="宋体"/>
          <w:sz w:val="28"/>
          <w:szCs w:val="28"/>
        </w:rPr>
        <w:t>③ 具体、明确的投诉事项和与投诉事项相关的投诉请求；</w:t>
      </w:r>
    </w:p>
    <w:p>
      <w:pPr>
        <w:spacing w:line="520" w:lineRule="exact"/>
        <w:ind w:firstLine="560" w:firstLineChars="200"/>
        <w:rPr>
          <w:rFonts w:hAnsi="宋体" w:cs="宋体"/>
          <w:sz w:val="28"/>
          <w:szCs w:val="28"/>
        </w:rPr>
      </w:pPr>
      <w:r>
        <w:rPr>
          <w:rFonts w:hint="eastAsia" w:hAnsi="宋体" w:cs="宋体"/>
          <w:sz w:val="28"/>
          <w:szCs w:val="28"/>
        </w:rPr>
        <w:t>④ 事实依据；</w:t>
      </w:r>
    </w:p>
    <w:p>
      <w:pPr>
        <w:spacing w:line="520" w:lineRule="exact"/>
        <w:ind w:firstLine="560" w:firstLineChars="200"/>
        <w:rPr>
          <w:rFonts w:hAnsi="宋体" w:cs="宋体"/>
          <w:sz w:val="28"/>
          <w:szCs w:val="28"/>
        </w:rPr>
      </w:pPr>
      <w:r>
        <w:rPr>
          <w:rFonts w:hint="eastAsia" w:hAnsi="宋体" w:cs="宋体"/>
          <w:sz w:val="28"/>
          <w:szCs w:val="28"/>
        </w:rPr>
        <w:t>⑤ 法律依据；</w:t>
      </w:r>
    </w:p>
    <w:p>
      <w:pPr>
        <w:spacing w:line="520" w:lineRule="exact"/>
        <w:ind w:firstLine="560" w:firstLineChars="200"/>
        <w:rPr>
          <w:rFonts w:hAnsi="宋体" w:cs="宋体"/>
          <w:sz w:val="28"/>
          <w:szCs w:val="28"/>
        </w:rPr>
      </w:pPr>
      <w:r>
        <w:rPr>
          <w:rFonts w:hint="eastAsia" w:hAnsi="宋体" w:cs="宋体"/>
          <w:sz w:val="28"/>
          <w:szCs w:val="28"/>
        </w:rPr>
        <w:t>⑥ 提起投诉的日期。</w:t>
      </w:r>
    </w:p>
    <w:p>
      <w:pPr>
        <w:spacing w:line="520" w:lineRule="exact"/>
        <w:ind w:firstLine="480"/>
        <w:rPr>
          <w:rFonts w:hAnsi="宋体" w:cs="宋体"/>
          <w:sz w:val="28"/>
          <w:szCs w:val="28"/>
        </w:rPr>
      </w:pPr>
      <w:r>
        <w:rPr>
          <w:rFonts w:hint="eastAsia" w:hAnsi="宋体" w:cs="宋体"/>
          <w:sz w:val="28"/>
          <w:szCs w:val="28"/>
          <w:lang w:val="en-US" w:eastAsia="zh-CN"/>
        </w:rPr>
        <w:t>11.2.3</w:t>
      </w:r>
      <w:r>
        <w:rPr>
          <w:rFonts w:hint="eastAsia" w:hAnsi="宋体" w:cs="宋体"/>
          <w:sz w:val="28"/>
          <w:szCs w:val="28"/>
        </w:rPr>
        <w:t>投诉人为自然人的，应当由本人签字；投诉人为法人或者其他组织的，应当由法定代表人、主要负责人，或者其授权代表签字或者盖章，并加盖公章。</w:t>
      </w:r>
    </w:p>
    <w:p>
      <w:pPr>
        <w:spacing w:line="520" w:lineRule="exact"/>
        <w:ind w:firstLine="480"/>
        <w:rPr>
          <w:rFonts w:hAnsi="宋体" w:cs="宋体"/>
          <w:sz w:val="28"/>
          <w:szCs w:val="28"/>
        </w:rPr>
      </w:pPr>
      <w:r>
        <w:rPr>
          <w:rFonts w:hint="eastAsia" w:hAnsi="宋体" w:cs="宋体"/>
          <w:sz w:val="28"/>
          <w:szCs w:val="28"/>
          <w:lang w:val="en-US" w:eastAsia="zh-CN"/>
        </w:rPr>
        <w:t>11.2.4</w:t>
      </w:r>
      <w:r>
        <w:rPr>
          <w:rFonts w:hint="eastAsia" w:hAnsi="宋体" w:cs="宋体"/>
          <w:sz w:val="28"/>
          <w:szCs w:val="28"/>
        </w:rPr>
        <w:t>投诉人提起投诉应当符合下列条件：</w:t>
      </w:r>
    </w:p>
    <w:p>
      <w:pPr>
        <w:spacing w:line="520" w:lineRule="exact"/>
        <w:ind w:firstLine="560" w:firstLineChars="200"/>
        <w:rPr>
          <w:rFonts w:hAnsi="宋体" w:cs="宋体"/>
          <w:sz w:val="28"/>
          <w:szCs w:val="28"/>
        </w:rPr>
      </w:pPr>
      <w:r>
        <w:rPr>
          <w:rFonts w:hint="eastAsia" w:hAnsi="宋体" w:cs="宋体"/>
          <w:sz w:val="28"/>
          <w:szCs w:val="28"/>
        </w:rPr>
        <w:t>① 提起投诉前已依法进行质疑；</w:t>
      </w:r>
    </w:p>
    <w:p>
      <w:pPr>
        <w:spacing w:line="520" w:lineRule="exact"/>
        <w:ind w:firstLine="560" w:firstLineChars="200"/>
        <w:rPr>
          <w:rFonts w:hAnsi="宋体" w:cs="宋体"/>
          <w:sz w:val="28"/>
          <w:szCs w:val="28"/>
        </w:rPr>
      </w:pPr>
      <w:r>
        <w:rPr>
          <w:rFonts w:hint="eastAsia" w:hAnsi="宋体" w:cs="宋体"/>
          <w:sz w:val="28"/>
          <w:szCs w:val="28"/>
        </w:rPr>
        <w:t>② 投诉书内容符合《政府采购质疑和投诉办法》（财政部令第94号令）的规定；</w:t>
      </w:r>
    </w:p>
    <w:p>
      <w:pPr>
        <w:spacing w:line="520" w:lineRule="exact"/>
        <w:ind w:firstLine="560" w:firstLineChars="200"/>
        <w:rPr>
          <w:rFonts w:hAnsi="宋体" w:cs="宋体"/>
          <w:sz w:val="28"/>
          <w:szCs w:val="28"/>
        </w:rPr>
      </w:pPr>
      <w:r>
        <w:rPr>
          <w:rFonts w:hint="eastAsia" w:hAnsi="宋体" w:cs="宋体"/>
          <w:sz w:val="28"/>
          <w:szCs w:val="28"/>
        </w:rPr>
        <w:t>③ 在投诉有效期限内提起投诉；</w:t>
      </w:r>
    </w:p>
    <w:p>
      <w:pPr>
        <w:spacing w:line="520" w:lineRule="exact"/>
        <w:ind w:firstLine="560" w:firstLineChars="200"/>
        <w:rPr>
          <w:rFonts w:hAnsi="宋体" w:cs="宋体"/>
          <w:sz w:val="28"/>
          <w:szCs w:val="28"/>
        </w:rPr>
      </w:pPr>
      <w:r>
        <w:rPr>
          <w:rFonts w:hint="eastAsia" w:hAnsi="宋体" w:cs="宋体"/>
          <w:sz w:val="28"/>
          <w:szCs w:val="28"/>
        </w:rPr>
        <w:t>④ 同一投诉事项未经财政部门投诉处理；</w:t>
      </w:r>
    </w:p>
    <w:p>
      <w:pPr>
        <w:spacing w:line="520" w:lineRule="exact"/>
        <w:ind w:left="279" w:leftChars="82" w:firstLine="280" w:firstLineChars="100"/>
        <w:rPr>
          <w:rFonts w:hAnsi="宋体" w:cs="宋体"/>
          <w:sz w:val="28"/>
          <w:szCs w:val="28"/>
        </w:rPr>
      </w:pPr>
      <w:r>
        <w:rPr>
          <w:rFonts w:hint="eastAsia" w:hAnsi="宋体" w:cs="宋体"/>
          <w:sz w:val="28"/>
          <w:szCs w:val="28"/>
        </w:rPr>
        <w:t>⑤ 财政部规定的其他条件。</w:t>
      </w:r>
    </w:p>
    <w:p>
      <w:pPr>
        <w:spacing w:line="520" w:lineRule="exact"/>
        <w:ind w:firstLine="560" w:firstLineChars="200"/>
        <w:rPr>
          <w:sz w:val="28"/>
          <w:szCs w:val="28"/>
        </w:rPr>
      </w:pPr>
      <w:r>
        <w:rPr>
          <w:rFonts w:hint="eastAsia" w:hAnsi="宋体" w:cs="宋体"/>
          <w:sz w:val="28"/>
          <w:szCs w:val="28"/>
          <w:lang w:val="en-US" w:eastAsia="zh-CN"/>
        </w:rPr>
        <w:t>11.2.5</w:t>
      </w:r>
      <w:r>
        <w:rPr>
          <w:rFonts w:hint="eastAsia" w:hAnsi="宋体" w:cs="宋体"/>
          <w:sz w:val="28"/>
          <w:szCs w:val="28"/>
        </w:rPr>
        <w:t>供应商投诉的事项不得超出已质疑事项的范围，但基于质疑答复内容提出的投诉事项除外。</w:t>
      </w:r>
    </w:p>
    <w:p>
      <w:pPr>
        <w:numPr>
          <w:ilvl w:val="0"/>
          <w:numId w:val="3"/>
        </w:numPr>
        <w:spacing w:line="720" w:lineRule="exact"/>
        <w:jc w:val="center"/>
        <w:rPr>
          <w:rFonts w:hAnsi="宋体"/>
          <w:b/>
          <w:color w:val="000000"/>
          <w:sz w:val="32"/>
          <w:szCs w:val="32"/>
        </w:rPr>
      </w:pPr>
      <w:r>
        <w:rPr>
          <w:rFonts w:hint="eastAsia" w:hAnsi="宋体"/>
          <w:b/>
          <w:color w:val="000000"/>
          <w:sz w:val="32"/>
          <w:szCs w:val="32"/>
        </w:rPr>
        <w:br w:type="page"/>
      </w:r>
      <w:r>
        <w:rPr>
          <w:rFonts w:hAnsi="宋体"/>
          <w:b/>
          <w:color w:val="000000"/>
          <w:sz w:val="32"/>
          <w:szCs w:val="32"/>
        </w:rPr>
        <w:t xml:space="preserve">  </w:t>
      </w:r>
      <w:r>
        <w:rPr>
          <w:rFonts w:hint="eastAsia" w:hAnsi="宋体"/>
          <w:b/>
          <w:color w:val="000000"/>
          <w:sz w:val="32"/>
          <w:szCs w:val="32"/>
        </w:rPr>
        <w:t>采购清单及技术参数要求</w:t>
      </w:r>
    </w:p>
    <w:p>
      <w:pPr>
        <w:spacing w:line="520" w:lineRule="exact"/>
        <w:rPr>
          <w:rFonts w:hAnsi="宋体" w:cs="宋体"/>
          <w:b/>
          <w:bCs/>
          <w:sz w:val="28"/>
          <w:szCs w:val="28"/>
        </w:rPr>
      </w:pPr>
      <w:r>
        <w:rPr>
          <w:rFonts w:hint="eastAsia" w:hAnsi="宋体" w:cs="宋体"/>
          <w:b/>
          <w:bCs/>
          <w:sz w:val="28"/>
          <w:szCs w:val="28"/>
        </w:rPr>
        <w:t>一、项目概况：2022年汛前防汛应急救援物资采购项目。</w:t>
      </w:r>
    </w:p>
    <w:p>
      <w:pPr>
        <w:spacing w:line="520" w:lineRule="exact"/>
        <w:rPr>
          <w:rFonts w:hAnsi="宋体" w:cs="宋体"/>
          <w:b/>
          <w:bCs/>
          <w:sz w:val="28"/>
          <w:szCs w:val="28"/>
        </w:rPr>
      </w:pPr>
      <w:r>
        <w:rPr>
          <w:rFonts w:hint="eastAsia" w:hAnsi="宋体" w:cs="宋体"/>
          <w:b/>
          <w:bCs/>
          <w:sz w:val="28"/>
          <w:szCs w:val="28"/>
        </w:rPr>
        <w:t>二、采购清单及技术参数要求：</w:t>
      </w:r>
    </w:p>
    <w:tbl>
      <w:tblPr>
        <w:tblStyle w:val="22"/>
        <w:tblW w:w="967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825"/>
        <w:gridCol w:w="7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95" w:type="dxa"/>
            <w:tcBorders>
              <w:bottom w:val="nil"/>
            </w:tcBorders>
            <w:vAlign w:val="center"/>
          </w:tcPr>
          <w:p>
            <w:pPr>
              <w:jc w:val="center"/>
              <w:rPr>
                <w:rFonts w:hAnsi="宋体" w:cs="宋体"/>
                <w:b/>
                <w:bCs/>
                <w:sz w:val="28"/>
                <w:szCs w:val="28"/>
              </w:rPr>
            </w:pPr>
            <w:r>
              <w:rPr>
                <w:rFonts w:hint="eastAsia" w:hAnsi="宋体" w:cs="宋体"/>
                <w:b/>
                <w:bCs/>
                <w:sz w:val="28"/>
                <w:szCs w:val="28"/>
              </w:rPr>
              <w:t>名称</w:t>
            </w:r>
          </w:p>
        </w:tc>
        <w:tc>
          <w:tcPr>
            <w:tcW w:w="825" w:type="dxa"/>
            <w:tcBorders>
              <w:bottom w:val="nil"/>
            </w:tcBorders>
            <w:vAlign w:val="center"/>
          </w:tcPr>
          <w:p>
            <w:pPr>
              <w:jc w:val="center"/>
              <w:rPr>
                <w:rFonts w:hAnsi="宋体" w:cs="宋体"/>
                <w:b/>
                <w:bCs/>
                <w:sz w:val="28"/>
                <w:szCs w:val="28"/>
              </w:rPr>
            </w:pPr>
            <w:r>
              <w:rPr>
                <w:rFonts w:hint="eastAsia" w:hAnsi="宋体" w:cs="宋体"/>
                <w:b/>
                <w:bCs/>
                <w:sz w:val="28"/>
                <w:szCs w:val="28"/>
              </w:rPr>
              <w:t>数量</w:t>
            </w:r>
          </w:p>
        </w:tc>
        <w:tc>
          <w:tcPr>
            <w:tcW w:w="7956" w:type="dxa"/>
            <w:tcBorders>
              <w:bottom w:val="nil"/>
            </w:tcBorders>
            <w:vAlign w:val="center"/>
          </w:tcPr>
          <w:p>
            <w:pPr>
              <w:jc w:val="center"/>
              <w:rPr>
                <w:rFonts w:hAnsi="宋体" w:cs="宋体"/>
                <w:b/>
                <w:bCs/>
                <w:sz w:val="28"/>
                <w:szCs w:val="28"/>
              </w:rPr>
            </w:pPr>
            <w:r>
              <w:rPr>
                <w:rFonts w:hint="eastAsia" w:hAnsi="宋体" w:cs="宋体"/>
                <w:b/>
                <w:bCs/>
                <w:sz w:val="28"/>
                <w:szCs w:val="28"/>
              </w:rPr>
              <w:t>参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8" w:hRule="atLeast"/>
        </w:trPr>
        <w:tc>
          <w:tcPr>
            <w:tcW w:w="895" w:type="dxa"/>
          </w:tcPr>
          <w:p>
            <w:pPr>
              <w:jc w:val="center"/>
              <w:rPr>
                <w:rFonts w:hAnsi="宋体" w:cs="宋体"/>
                <w:sz w:val="28"/>
                <w:szCs w:val="28"/>
              </w:rPr>
            </w:pPr>
          </w:p>
          <w:p>
            <w:pPr>
              <w:pStyle w:val="17"/>
              <w:ind w:left="-517"/>
              <w:rPr>
                <w:rFonts w:ascii="宋体" w:hAnsi="宋体" w:cs="宋体"/>
                <w:sz w:val="28"/>
                <w:szCs w:val="28"/>
              </w:rPr>
            </w:pPr>
          </w:p>
          <w:p>
            <w:pPr>
              <w:jc w:val="center"/>
              <w:rPr>
                <w:rFonts w:hAnsi="宋体" w:cs="宋体"/>
                <w:sz w:val="28"/>
                <w:szCs w:val="28"/>
              </w:rPr>
            </w:pPr>
          </w:p>
          <w:p>
            <w:pPr>
              <w:jc w:val="center"/>
              <w:rPr>
                <w:rFonts w:hAnsi="宋体" w:cs="宋体"/>
                <w:sz w:val="28"/>
                <w:szCs w:val="28"/>
              </w:rPr>
            </w:pPr>
          </w:p>
          <w:p>
            <w:pPr>
              <w:jc w:val="center"/>
              <w:rPr>
                <w:rFonts w:hAnsi="宋体" w:cs="宋体"/>
                <w:sz w:val="28"/>
                <w:szCs w:val="28"/>
              </w:rPr>
            </w:pPr>
            <w:r>
              <w:rPr>
                <w:rFonts w:hint="eastAsia" w:hAnsi="宋体" w:cs="宋体"/>
                <w:sz w:val="28"/>
                <w:szCs w:val="28"/>
              </w:rPr>
              <w:t>抽水泵</w:t>
            </w:r>
          </w:p>
        </w:tc>
        <w:tc>
          <w:tcPr>
            <w:tcW w:w="825" w:type="dxa"/>
          </w:tcPr>
          <w:p>
            <w:pPr>
              <w:pStyle w:val="17"/>
              <w:ind w:left="-517"/>
              <w:rPr>
                <w:rFonts w:ascii="宋体" w:hAnsi="宋体" w:cs="宋体"/>
                <w:sz w:val="28"/>
                <w:szCs w:val="28"/>
              </w:rPr>
            </w:pPr>
          </w:p>
          <w:p>
            <w:pPr>
              <w:jc w:val="center"/>
              <w:rPr>
                <w:rFonts w:hAnsi="宋体" w:cs="宋体"/>
                <w:sz w:val="28"/>
                <w:szCs w:val="28"/>
              </w:rPr>
            </w:pPr>
          </w:p>
          <w:p>
            <w:pPr>
              <w:pStyle w:val="17"/>
              <w:ind w:left="0" w:leftChars="0" w:firstLine="0" w:firstLineChars="0"/>
              <w:rPr>
                <w:rFonts w:ascii="宋体" w:hAnsi="宋体" w:cs="宋体"/>
                <w:sz w:val="28"/>
                <w:szCs w:val="28"/>
              </w:rPr>
            </w:pPr>
          </w:p>
          <w:p>
            <w:pPr>
              <w:pStyle w:val="17"/>
              <w:ind w:left="-517"/>
              <w:rPr>
                <w:rFonts w:ascii="宋体" w:hAnsi="宋体" w:cs="宋体"/>
                <w:sz w:val="28"/>
                <w:szCs w:val="28"/>
              </w:rPr>
            </w:pPr>
            <w:r>
              <w:rPr>
                <w:rFonts w:hint="eastAsia" w:ascii="宋体" w:hAnsi="宋体" w:cs="宋体"/>
                <w:sz w:val="28"/>
                <w:szCs w:val="28"/>
              </w:rPr>
              <w:t>5</w:t>
            </w:r>
          </w:p>
        </w:tc>
        <w:tc>
          <w:tcPr>
            <w:tcW w:w="7956" w:type="dxa"/>
          </w:tcPr>
          <w:p>
            <w:pPr>
              <w:jc w:val="left"/>
              <w:rPr>
                <w:rFonts w:hAnsi="宋体" w:cs="宋体"/>
                <w:sz w:val="28"/>
                <w:szCs w:val="28"/>
              </w:rPr>
            </w:pPr>
            <w:r>
              <w:rPr>
                <w:rFonts w:hint="eastAsia" w:hAnsi="宋体" w:cs="宋体"/>
                <w:sz w:val="28"/>
                <w:szCs w:val="28"/>
                <w:u w:val="single"/>
              </w:rPr>
              <w:t>机组部分:</w:t>
            </w:r>
            <w:r>
              <w:rPr>
                <w:rFonts w:hint="eastAsia" w:hAnsi="宋体" w:cs="宋体"/>
                <w:sz w:val="28"/>
                <w:szCs w:val="28"/>
              </w:rPr>
              <w:t xml:space="preserve">型式：自吸式水泵；进水口直径：≥50mm，出水口直径：≥50mm；标定流量：≥25m3/h，最大流量：≥30m3/h；标定扬程：≥25m，最大扬程：≥30m ；最大吸程：≥7m；通过硬物直径：≥30mm；发动机类型：单缸，风冷、四冲程OHV汽油机；排量：≥160cc；标定功率：≥4.1kW;最大功率≥5.5HP;标定转速：≥3600转；启动方式：手拉反冲启动；点火方式：无触点晶体二级管点火; 燃油消耗率：≥390g/kW.h；油箱容量：≥3.5L; 机油容量：≥0.6L; </w:t>
            </w:r>
            <w:r>
              <w:rPr>
                <w:rFonts w:hint="eastAsia" w:hAnsi="宋体" w:cs="宋体"/>
                <w:sz w:val="28"/>
                <w:szCs w:val="28"/>
                <w:u w:val="single"/>
              </w:rPr>
              <w:t>包装部分：</w:t>
            </w:r>
            <w:r>
              <w:rPr>
                <w:rFonts w:hint="eastAsia" w:hAnsi="宋体" w:cs="宋体"/>
                <w:sz w:val="28"/>
                <w:szCs w:val="28"/>
              </w:rPr>
              <w:t>包装尺寸：（长x宽x高）565x445x460mm±3%;;净重：≥32kg、毛重：≥34kg；水泵必须配备：水管接头、滤网、水带、进出水管20米各一卷。</w:t>
            </w:r>
          </w:p>
          <w:p>
            <w:pPr>
              <w:jc w:val="left"/>
              <w:rPr>
                <w:rFonts w:hAnsi="宋体" w:cs="宋体"/>
                <w:sz w:val="28"/>
                <w:szCs w:val="28"/>
              </w:rPr>
            </w:pPr>
            <w:bookmarkStart w:id="110" w:name="_GoBack"/>
            <w:bookmarkEnd w:id="110"/>
            <w:r>
              <w:rPr>
                <w:rFonts w:hint="eastAsia" w:hAnsi="宋体" w:cs="宋体"/>
                <w:sz w:val="28"/>
                <w:szCs w:val="28"/>
              </w:rPr>
              <w:t>☆提供国家认可的检测机构出具的检测报告复印件或扫描件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895" w:type="dxa"/>
          </w:tcPr>
          <w:p>
            <w:pPr>
              <w:jc w:val="center"/>
              <w:rPr>
                <w:rFonts w:hAnsi="宋体" w:cs="宋体"/>
                <w:sz w:val="28"/>
                <w:szCs w:val="28"/>
              </w:rPr>
            </w:pPr>
          </w:p>
          <w:p>
            <w:pPr>
              <w:jc w:val="center"/>
              <w:rPr>
                <w:rFonts w:hAnsi="宋体" w:cs="宋体"/>
                <w:sz w:val="28"/>
                <w:szCs w:val="28"/>
              </w:rPr>
            </w:pPr>
          </w:p>
          <w:p>
            <w:pPr>
              <w:jc w:val="center"/>
              <w:rPr>
                <w:rFonts w:hAnsi="宋体" w:cs="宋体"/>
                <w:sz w:val="28"/>
                <w:szCs w:val="28"/>
              </w:rPr>
            </w:pPr>
            <w:r>
              <w:rPr>
                <w:rFonts w:hint="eastAsia" w:hAnsi="宋体" w:cs="宋体"/>
                <w:sz w:val="28"/>
                <w:szCs w:val="28"/>
              </w:rPr>
              <w:t>防汛</w:t>
            </w:r>
          </w:p>
          <w:p>
            <w:pPr>
              <w:jc w:val="center"/>
              <w:rPr>
                <w:rFonts w:hAnsi="宋体" w:cs="宋体"/>
                <w:sz w:val="28"/>
                <w:szCs w:val="28"/>
              </w:rPr>
            </w:pPr>
            <w:r>
              <w:rPr>
                <w:rFonts w:hint="eastAsia" w:hAnsi="宋体" w:cs="宋体"/>
                <w:sz w:val="28"/>
                <w:szCs w:val="28"/>
              </w:rPr>
              <w:t>手电</w:t>
            </w:r>
          </w:p>
        </w:tc>
        <w:tc>
          <w:tcPr>
            <w:tcW w:w="825" w:type="dxa"/>
          </w:tcPr>
          <w:p>
            <w:pPr>
              <w:jc w:val="center"/>
              <w:rPr>
                <w:rFonts w:hAnsi="宋体" w:cs="宋体"/>
                <w:sz w:val="28"/>
                <w:szCs w:val="28"/>
              </w:rPr>
            </w:pPr>
          </w:p>
          <w:p>
            <w:pPr>
              <w:jc w:val="center"/>
              <w:rPr>
                <w:rFonts w:hAnsi="宋体" w:cs="宋体"/>
                <w:sz w:val="28"/>
                <w:szCs w:val="28"/>
              </w:rPr>
            </w:pPr>
          </w:p>
          <w:p>
            <w:pPr>
              <w:pStyle w:val="17"/>
              <w:ind w:left="-517"/>
              <w:rPr>
                <w:rFonts w:ascii="宋体" w:hAnsi="宋体" w:cs="宋体"/>
                <w:sz w:val="28"/>
                <w:szCs w:val="28"/>
              </w:rPr>
            </w:pPr>
            <w:r>
              <w:rPr>
                <w:rFonts w:hint="eastAsia" w:ascii="宋体" w:hAnsi="宋体" w:cs="宋体"/>
                <w:sz w:val="28"/>
                <w:szCs w:val="28"/>
              </w:rPr>
              <w:t>400</w:t>
            </w:r>
          </w:p>
        </w:tc>
        <w:tc>
          <w:tcPr>
            <w:tcW w:w="7956" w:type="dxa"/>
          </w:tcPr>
          <w:p>
            <w:pPr>
              <w:jc w:val="left"/>
              <w:rPr>
                <w:rFonts w:hAnsi="宋体" w:cs="宋体"/>
                <w:sz w:val="28"/>
                <w:szCs w:val="28"/>
              </w:rPr>
            </w:pPr>
            <w:r>
              <w:rPr>
                <w:rFonts w:hint="eastAsia" w:hAnsi="宋体" w:cs="宋体"/>
                <w:sz w:val="28"/>
                <w:szCs w:val="28"/>
              </w:rPr>
              <w:t>材质：6063优质航空铝合金；颜色：黑色；光源：进口≥10W灯珠；亮度：≥2000流明；电源：使用≥2650锂电池；电池：2650-3500mAh；续航：≥4-6小时；光源：朗明纳斯；开关：中部防水性开关；防水：生活性防水质保期：一年；等级：合格品；执行标准：符合 GB/T 17945-2010标</w:t>
            </w:r>
          </w:p>
          <w:p>
            <w:pPr>
              <w:autoSpaceDE w:val="0"/>
              <w:autoSpaceDN w:val="0"/>
              <w:jc w:val="left"/>
              <w:rPr>
                <w:rFonts w:hAnsi="宋体" w:cs="宋体"/>
                <w:sz w:val="28"/>
                <w:szCs w:val="28"/>
              </w:rPr>
            </w:pPr>
            <w:r>
              <w:rPr>
                <w:rFonts w:hint="eastAsia" w:hAnsi="宋体" w:cs="宋体"/>
                <w:sz w:val="28"/>
                <w:szCs w:val="28"/>
              </w:rPr>
              <w:t>☆提供国家认可的检测机构出具的检测报告复印件或扫描件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5" w:hRule="atLeast"/>
        </w:trPr>
        <w:tc>
          <w:tcPr>
            <w:tcW w:w="895" w:type="dxa"/>
          </w:tcPr>
          <w:p>
            <w:pPr>
              <w:jc w:val="center"/>
              <w:rPr>
                <w:rFonts w:hAnsi="宋体" w:cs="宋体"/>
                <w:sz w:val="28"/>
                <w:szCs w:val="28"/>
              </w:rPr>
            </w:pPr>
          </w:p>
          <w:p>
            <w:pPr>
              <w:jc w:val="center"/>
              <w:rPr>
                <w:rFonts w:hAnsi="宋体" w:cs="宋体"/>
                <w:sz w:val="28"/>
                <w:szCs w:val="28"/>
              </w:rPr>
            </w:pPr>
          </w:p>
          <w:p>
            <w:pPr>
              <w:jc w:val="center"/>
              <w:rPr>
                <w:rFonts w:hAnsi="宋体" w:cs="宋体"/>
                <w:sz w:val="28"/>
                <w:szCs w:val="28"/>
              </w:rPr>
            </w:pPr>
          </w:p>
          <w:p>
            <w:pPr>
              <w:jc w:val="center"/>
              <w:rPr>
                <w:rFonts w:hAnsi="宋体" w:cs="宋体"/>
                <w:sz w:val="28"/>
                <w:szCs w:val="28"/>
              </w:rPr>
            </w:pPr>
            <w:r>
              <w:rPr>
                <w:rFonts w:hint="eastAsia" w:hAnsi="宋体" w:cs="宋体"/>
                <w:sz w:val="28"/>
                <w:szCs w:val="28"/>
              </w:rPr>
              <w:t>防汛</w:t>
            </w:r>
          </w:p>
          <w:p>
            <w:pPr>
              <w:jc w:val="center"/>
              <w:rPr>
                <w:rFonts w:hAnsi="宋体" w:cs="宋体"/>
                <w:sz w:val="28"/>
                <w:szCs w:val="28"/>
              </w:rPr>
            </w:pPr>
            <w:r>
              <w:rPr>
                <w:rFonts w:hint="eastAsia" w:hAnsi="宋体" w:cs="宋体"/>
                <w:sz w:val="28"/>
                <w:szCs w:val="28"/>
              </w:rPr>
              <w:t>雨衣</w:t>
            </w:r>
          </w:p>
        </w:tc>
        <w:tc>
          <w:tcPr>
            <w:tcW w:w="825" w:type="dxa"/>
          </w:tcPr>
          <w:p>
            <w:pPr>
              <w:jc w:val="center"/>
              <w:rPr>
                <w:rFonts w:hAnsi="宋体" w:cs="宋体"/>
                <w:sz w:val="28"/>
                <w:szCs w:val="28"/>
              </w:rPr>
            </w:pPr>
          </w:p>
          <w:p>
            <w:pPr>
              <w:jc w:val="center"/>
              <w:rPr>
                <w:rFonts w:hAnsi="宋体" w:cs="宋体"/>
                <w:sz w:val="28"/>
                <w:szCs w:val="28"/>
              </w:rPr>
            </w:pPr>
          </w:p>
          <w:p>
            <w:pPr>
              <w:jc w:val="center"/>
              <w:rPr>
                <w:rFonts w:hAnsi="宋体" w:cs="宋体"/>
                <w:sz w:val="28"/>
                <w:szCs w:val="28"/>
              </w:rPr>
            </w:pPr>
          </w:p>
          <w:p>
            <w:pPr>
              <w:jc w:val="center"/>
              <w:rPr>
                <w:rFonts w:hAnsi="宋体" w:cs="宋体"/>
                <w:sz w:val="28"/>
                <w:szCs w:val="28"/>
              </w:rPr>
            </w:pPr>
            <w:r>
              <w:rPr>
                <w:rFonts w:hint="eastAsia" w:hAnsi="宋体" w:cs="宋体"/>
                <w:sz w:val="28"/>
                <w:szCs w:val="28"/>
              </w:rPr>
              <w:t>500</w:t>
            </w:r>
          </w:p>
        </w:tc>
        <w:tc>
          <w:tcPr>
            <w:tcW w:w="7956" w:type="dxa"/>
          </w:tcPr>
          <w:p>
            <w:pPr>
              <w:jc w:val="left"/>
              <w:rPr>
                <w:rFonts w:hAnsi="宋体" w:cs="宋体"/>
                <w:sz w:val="28"/>
                <w:szCs w:val="28"/>
              </w:rPr>
            </w:pPr>
            <w:r>
              <w:rPr>
                <w:rFonts w:hint="eastAsia" w:hAnsi="宋体" w:cs="宋体"/>
                <w:sz w:val="28"/>
                <w:szCs w:val="28"/>
              </w:rPr>
              <w:t>1、名称：雨衣；2、颜色：黑色套装；3、型号：采用量体套号。投标人需根据采购人需求进行量体，合理制定产品的型号尺寸方案，确保穿戴人穿着合体，舒适。4、面料：牛津布；5、工艺技术：接缝全压胶；6、面料无缝处净水压≥82000mmH20 水柱；7、透湿量≤4500/m2.24h；8、面料接缝处净水压≤2100mmH20 水柱；9、色牢度≥4-5级；10、弹力绳：高弹丝，直径≤0.3cm；11、防滑松紧：高弹松紧（裤子采用松紧腰）；12、反光材料：高反光材料；13、安全类别：非直接接触皮肤C 类</w:t>
            </w:r>
          </w:p>
          <w:p>
            <w:pPr>
              <w:autoSpaceDE w:val="0"/>
              <w:autoSpaceDN w:val="0"/>
              <w:jc w:val="center"/>
              <w:rPr>
                <w:rFonts w:hAnsi="宋体" w:cs="宋体"/>
                <w:sz w:val="28"/>
                <w:szCs w:val="28"/>
              </w:rPr>
            </w:pPr>
            <w:r>
              <w:rPr>
                <w:rFonts w:hint="eastAsia" w:hAnsi="宋体" w:cs="宋体"/>
                <w:sz w:val="28"/>
                <w:szCs w:val="28"/>
              </w:rPr>
              <w:t>☆提供国家认可的检测机构出具的检测报告复印件或扫描件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895" w:type="dxa"/>
          </w:tcPr>
          <w:p>
            <w:pPr>
              <w:jc w:val="center"/>
              <w:rPr>
                <w:rFonts w:hAnsi="宋体" w:cs="宋体"/>
                <w:sz w:val="28"/>
                <w:szCs w:val="28"/>
              </w:rPr>
            </w:pPr>
          </w:p>
          <w:p>
            <w:pPr>
              <w:jc w:val="center"/>
              <w:rPr>
                <w:rFonts w:hAnsi="宋体" w:cs="宋体"/>
                <w:sz w:val="28"/>
                <w:szCs w:val="28"/>
              </w:rPr>
            </w:pPr>
          </w:p>
          <w:p>
            <w:pPr>
              <w:jc w:val="center"/>
              <w:rPr>
                <w:rFonts w:hAnsi="宋体" w:cs="宋体"/>
                <w:sz w:val="28"/>
                <w:szCs w:val="28"/>
              </w:rPr>
            </w:pPr>
            <w:r>
              <w:rPr>
                <w:rFonts w:hint="eastAsia" w:hAnsi="宋体" w:cs="宋体"/>
                <w:sz w:val="28"/>
                <w:szCs w:val="28"/>
              </w:rPr>
              <w:t>雨伞</w:t>
            </w:r>
          </w:p>
        </w:tc>
        <w:tc>
          <w:tcPr>
            <w:tcW w:w="825" w:type="dxa"/>
          </w:tcPr>
          <w:p>
            <w:pPr>
              <w:jc w:val="center"/>
              <w:rPr>
                <w:rFonts w:hAnsi="宋体" w:cs="宋体"/>
                <w:sz w:val="28"/>
                <w:szCs w:val="28"/>
              </w:rPr>
            </w:pPr>
          </w:p>
          <w:p>
            <w:pPr>
              <w:jc w:val="center"/>
              <w:rPr>
                <w:rFonts w:hAnsi="宋体" w:cs="宋体"/>
                <w:sz w:val="28"/>
                <w:szCs w:val="28"/>
              </w:rPr>
            </w:pPr>
          </w:p>
          <w:p>
            <w:pPr>
              <w:jc w:val="center"/>
              <w:rPr>
                <w:rFonts w:hAnsi="宋体" w:cs="宋体"/>
                <w:sz w:val="28"/>
                <w:szCs w:val="28"/>
              </w:rPr>
            </w:pPr>
            <w:r>
              <w:rPr>
                <w:rFonts w:hint="eastAsia" w:hAnsi="宋体" w:cs="宋体"/>
                <w:sz w:val="28"/>
                <w:szCs w:val="28"/>
              </w:rPr>
              <w:t>200</w:t>
            </w:r>
          </w:p>
        </w:tc>
        <w:tc>
          <w:tcPr>
            <w:tcW w:w="7956" w:type="dxa"/>
          </w:tcPr>
          <w:p>
            <w:pPr>
              <w:rPr>
                <w:rFonts w:hAnsi="宋体" w:cs="宋体"/>
                <w:sz w:val="28"/>
                <w:szCs w:val="28"/>
              </w:rPr>
            </w:pPr>
            <w:r>
              <w:rPr>
                <w:rFonts w:hint="eastAsia" w:hAnsi="宋体" w:cs="宋体"/>
                <w:sz w:val="28"/>
                <w:szCs w:val="28"/>
              </w:rPr>
              <w:t>名称：12骨抗风暴、雨伞；尺寸：65cmx12kx14Q±2% ；货号：190T；材质：碰织布；伞骨材质：全纤维防风骨；伞柄材质：铝合金；中棒伞架：铝合金圆直柄；毛重：≤0.56kg;造型：高尔夫伞；紫外线防晒指数：UPF小于40;附加：本布袖口布套；等级：合格品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8" w:hRule="atLeast"/>
        </w:trPr>
        <w:tc>
          <w:tcPr>
            <w:tcW w:w="895" w:type="dxa"/>
          </w:tcPr>
          <w:p>
            <w:pPr>
              <w:rPr>
                <w:rFonts w:hAnsi="宋体" w:cs="宋体"/>
                <w:sz w:val="28"/>
                <w:szCs w:val="28"/>
              </w:rPr>
            </w:pPr>
          </w:p>
          <w:p>
            <w:pPr>
              <w:rPr>
                <w:rFonts w:hAnsi="宋体" w:cs="宋体"/>
                <w:sz w:val="28"/>
                <w:szCs w:val="28"/>
              </w:rPr>
            </w:pPr>
          </w:p>
          <w:p>
            <w:pPr>
              <w:rPr>
                <w:rFonts w:hAnsi="宋体" w:cs="宋体"/>
                <w:sz w:val="28"/>
                <w:szCs w:val="28"/>
              </w:rPr>
            </w:pPr>
          </w:p>
          <w:p>
            <w:pPr>
              <w:jc w:val="center"/>
              <w:rPr>
                <w:rFonts w:hAnsi="宋体" w:cs="宋体"/>
                <w:sz w:val="28"/>
                <w:szCs w:val="28"/>
              </w:rPr>
            </w:pPr>
          </w:p>
          <w:p>
            <w:pPr>
              <w:jc w:val="center"/>
              <w:rPr>
                <w:rFonts w:hAnsi="宋体" w:cs="宋体"/>
                <w:sz w:val="28"/>
                <w:szCs w:val="28"/>
              </w:rPr>
            </w:pPr>
            <w:r>
              <w:rPr>
                <w:rFonts w:hint="eastAsia" w:hAnsi="宋体" w:cs="宋体"/>
                <w:sz w:val="28"/>
                <w:szCs w:val="28"/>
              </w:rPr>
              <w:t>废墟迷彩服</w:t>
            </w:r>
          </w:p>
        </w:tc>
        <w:tc>
          <w:tcPr>
            <w:tcW w:w="825" w:type="dxa"/>
          </w:tcPr>
          <w:p>
            <w:pPr>
              <w:jc w:val="center"/>
              <w:rPr>
                <w:rFonts w:hAnsi="宋体" w:cs="宋体"/>
                <w:sz w:val="28"/>
                <w:szCs w:val="28"/>
              </w:rPr>
            </w:pPr>
          </w:p>
          <w:p>
            <w:pPr>
              <w:jc w:val="center"/>
              <w:rPr>
                <w:rFonts w:hAnsi="宋体" w:cs="宋体"/>
                <w:sz w:val="28"/>
                <w:szCs w:val="28"/>
              </w:rPr>
            </w:pPr>
          </w:p>
          <w:p>
            <w:pPr>
              <w:jc w:val="center"/>
              <w:rPr>
                <w:rFonts w:hAnsi="宋体" w:cs="宋体"/>
                <w:sz w:val="28"/>
                <w:szCs w:val="28"/>
              </w:rPr>
            </w:pPr>
          </w:p>
          <w:p>
            <w:pPr>
              <w:jc w:val="center"/>
              <w:rPr>
                <w:rFonts w:hAnsi="宋体" w:cs="宋体"/>
                <w:sz w:val="28"/>
                <w:szCs w:val="28"/>
              </w:rPr>
            </w:pPr>
          </w:p>
          <w:p>
            <w:pPr>
              <w:jc w:val="center"/>
              <w:rPr>
                <w:rFonts w:hAnsi="宋体" w:cs="宋体"/>
                <w:sz w:val="28"/>
                <w:szCs w:val="28"/>
              </w:rPr>
            </w:pPr>
            <w:r>
              <w:rPr>
                <w:rFonts w:hint="eastAsia" w:hAnsi="宋体" w:cs="宋体"/>
                <w:sz w:val="28"/>
                <w:szCs w:val="28"/>
              </w:rPr>
              <w:t>500</w:t>
            </w:r>
          </w:p>
        </w:tc>
        <w:tc>
          <w:tcPr>
            <w:tcW w:w="7956" w:type="dxa"/>
          </w:tcPr>
          <w:p>
            <w:pPr>
              <w:rPr>
                <w:rFonts w:hAnsi="宋体" w:cs="宋体"/>
                <w:sz w:val="28"/>
                <w:szCs w:val="28"/>
              </w:rPr>
            </w:pPr>
            <w:r>
              <w:rPr>
                <w:rFonts w:hint="eastAsia" w:hAnsi="宋体" w:cs="宋体"/>
                <w:sz w:val="28"/>
                <w:szCs w:val="28"/>
              </w:rPr>
              <w:t>衣服+裤子+帽子；夹克式，开领，暗排5粒扣，两个上贴袋，有袋盖，两个下斜挖 袋，有臂袋。裤子脚口有扣袢，用料为 65/35 涤棉平布，防静电 工艺处理。上衣胸标、领花位置安装毛刺粘贴扣面料：≥60%棉，≤20%氨纶，≤20%涤纶，耐水色牢度：≥4-5 级；耐汗渍色牢度：≥4-5 级；耐摩擦色牢度：≥4-5 级；耐皂洗色牢度：≥4-5 级；耐光色牢度：≥4-5 级；撕破强力：径向≤120N；纬向≤128N；克重：≤180g/m2；料洗成分：聚丙纤维；主面料成分：亚麻主面料成分含量：≥95；毛重：≤2.0；尺码：160-165-170-175-180-185-190；等级：合格品执行标准：符合中华人民共和国行业 MZ/T 014.1—2010 标准</w:t>
            </w:r>
          </w:p>
          <w:p>
            <w:pPr>
              <w:rPr>
                <w:rFonts w:hAnsi="宋体" w:cs="宋体"/>
                <w:sz w:val="28"/>
                <w:szCs w:val="28"/>
              </w:rPr>
            </w:pPr>
            <w:r>
              <w:rPr>
                <w:rFonts w:hint="eastAsia" w:hAnsi="宋体" w:cs="宋体"/>
                <w:sz w:val="28"/>
                <w:szCs w:val="28"/>
              </w:rPr>
              <w:t xml:space="preserve">☆提供国家认可的检测机构出具的检测报告复印件或扫描件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trPr>
        <w:tc>
          <w:tcPr>
            <w:tcW w:w="895" w:type="dxa"/>
          </w:tcPr>
          <w:p>
            <w:pPr>
              <w:rPr>
                <w:rFonts w:hAnsi="宋体" w:cs="宋体"/>
                <w:sz w:val="28"/>
                <w:szCs w:val="28"/>
              </w:rPr>
            </w:pPr>
          </w:p>
          <w:p>
            <w:pPr>
              <w:rPr>
                <w:rFonts w:hAnsi="宋体" w:cs="宋体"/>
                <w:sz w:val="28"/>
                <w:szCs w:val="28"/>
              </w:rPr>
            </w:pPr>
          </w:p>
          <w:p>
            <w:pPr>
              <w:jc w:val="center"/>
              <w:rPr>
                <w:rFonts w:hAnsi="宋体" w:cs="宋体"/>
                <w:sz w:val="28"/>
                <w:szCs w:val="28"/>
              </w:rPr>
            </w:pPr>
          </w:p>
          <w:p>
            <w:pPr>
              <w:jc w:val="center"/>
              <w:rPr>
                <w:rFonts w:hAnsi="宋体" w:cs="宋体"/>
                <w:sz w:val="28"/>
                <w:szCs w:val="28"/>
              </w:rPr>
            </w:pPr>
          </w:p>
          <w:p>
            <w:pPr>
              <w:jc w:val="center"/>
              <w:rPr>
                <w:rFonts w:hAnsi="宋体" w:cs="宋体"/>
                <w:sz w:val="28"/>
                <w:szCs w:val="28"/>
              </w:rPr>
            </w:pPr>
            <w:r>
              <w:rPr>
                <w:rFonts w:hint="eastAsia" w:hAnsi="宋体" w:cs="宋体"/>
                <w:sz w:val="28"/>
                <w:szCs w:val="28"/>
              </w:rPr>
              <w:t>迷彩登山鞋</w:t>
            </w:r>
          </w:p>
        </w:tc>
        <w:tc>
          <w:tcPr>
            <w:tcW w:w="825" w:type="dxa"/>
          </w:tcPr>
          <w:p>
            <w:pPr>
              <w:jc w:val="center"/>
              <w:rPr>
                <w:rFonts w:hAnsi="宋体" w:cs="宋体"/>
                <w:sz w:val="28"/>
                <w:szCs w:val="28"/>
              </w:rPr>
            </w:pPr>
          </w:p>
          <w:p>
            <w:pPr>
              <w:jc w:val="center"/>
              <w:rPr>
                <w:rFonts w:hAnsi="宋体" w:cs="宋体"/>
                <w:sz w:val="28"/>
                <w:szCs w:val="28"/>
              </w:rPr>
            </w:pPr>
          </w:p>
          <w:p>
            <w:pPr>
              <w:jc w:val="center"/>
              <w:rPr>
                <w:rFonts w:hAnsi="宋体" w:cs="宋体"/>
                <w:sz w:val="28"/>
                <w:szCs w:val="28"/>
              </w:rPr>
            </w:pPr>
          </w:p>
          <w:p>
            <w:pPr>
              <w:jc w:val="center"/>
              <w:rPr>
                <w:rFonts w:hAnsi="宋体" w:cs="宋体"/>
                <w:sz w:val="28"/>
                <w:szCs w:val="28"/>
              </w:rPr>
            </w:pPr>
          </w:p>
          <w:p>
            <w:pPr>
              <w:jc w:val="center"/>
              <w:rPr>
                <w:rFonts w:hAnsi="宋体" w:cs="宋体"/>
                <w:sz w:val="28"/>
                <w:szCs w:val="28"/>
              </w:rPr>
            </w:pPr>
            <w:r>
              <w:rPr>
                <w:rFonts w:hint="eastAsia" w:hAnsi="宋体" w:cs="宋体"/>
                <w:sz w:val="28"/>
                <w:szCs w:val="28"/>
              </w:rPr>
              <w:t>500</w:t>
            </w:r>
          </w:p>
        </w:tc>
        <w:tc>
          <w:tcPr>
            <w:tcW w:w="7956" w:type="dxa"/>
          </w:tcPr>
          <w:p>
            <w:pPr>
              <w:jc w:val="left"/>
              <w:rPr>
                <w:rFonts w:hAnsi="宋体" w:cs="宋体"/>
                <w:sz w:val="28"/>
                <w:szCs w:val="28"/>
              </w:rPr>
            </w:pPr>
            <w:r>
              <w:rPr>
                <w:rFonts w:hint="eastAsia" w:hAnsi="宋体" w:cs="宋体"/>
                <w:sz w:val="28"/>
                <w:szCs w:val="28"/>
              </w:rPr>
              <w:t>1.鞋面材质：帆布；2.鞋头形状：3.圆头；鞋跟高度：≤1-3CM；4.功能：透气、防滑、耐磨；鞋底材质：塑胶；4.穿着方式：前系带；5.内里材质：网纱；耐折性能：折后裂口长度左≈5.2mm右≈4.9mm。折后外底无新裂纹，鞋面未出现裂面，帮底结合部位未出现开胶。6.拉伸强度，MPa：≈12.5/12.8；7.扯断伸长率，3%：425/430；8..防滑性能：动摩擦系数≈0.23/0.22；8.磨损体积，≈cm3/1.61km：0.3；9.粘合强度≈N/cm28/27；10尺码：38,39,40,41,42,43,44,45；11等级：合格品；执行标准：符合中华人民共和国行业 MZ/T 014.1—2010 标准38,39,40,41,42,43,44,45；11等级：合格品；执行标准：符合中华人民共和国行业 MZ/T 014.1—2010 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895" w:type="dxa"/>
          </w:tcPr>
          <w:p>
            <w:pPr>
              <w:jc w:val="center"/>
              <w:rPr>
                <w:rFonts w:hAnsi="宋体" w:cs="宋体"/>
                <w:sz w:val="28"/>
                <w:szCs w:val="28"/>
              </w:rPr>
            </w:pPr>
          </w:p>
          <w:p>
            <w:pPr>
              <w:jc w:val="center"/>
              <w:rPr>
                <w:rFonts w:hAnsi="宋体" w:cs="宋体"/>
                <w:sz w:val="28"/>
                <w:szCs w:val="28"/>
              </w:rPr>
            </w:pPr>
          </w:p>
          <w:p>
            <w:pPr>
              <w:jc w:val="center"/>
              <w:rPr>
                <w:rFonts w:hAnsi="宋体" w:cs="宋体"/>
                <w:sz w:val="28"/>
                <w:szCs w:val="28"/>
              </w:rPr>
            </w:pPr>
            <w:r>
              <w:rPr>
                <w:rFonts w:hint="eastAsia" w:hAnsi="宋体" w:cs="宋体"/>
                <w:sz w:val="28"/>
                <w:szCs w:val="28"/>
              </w:rPr>
              <w:t>急救箱</w:t>
            </w:r>
          </w:p>
        </w:tc>
        <w:tc>
          <w:tcPr>
            <w:tcW w:w="825" w:type="dxa"/>
          </w:tcPr>
          <w:p>
            <w:pPr>
              <w:jc w:val="center"/>
              <w:rPr>
                <w:rFonts w:hAnsi="宋体" w:cs="宋体"/>
                <w:sz w:val="28"/>
                <w:szCs w:val="28"/>
              </w:rPr>
            </w:pPr>
          </w:p>
          <w:p>
            <w:pPr>
              <w:jc w:val="center"/>
              <w:rPr>
                <w:rFonts w:hAnsi="宋体" w:cs="宋体"/>
                <w:sz w:val="28"/>
                <w:szCs w:val="28"/>
              </w:rPr>
            </w:pPr>
          </w:p>
          <w:p>
            <w:pPr>
              <w:jc w:val="center"/>
              <w:rPr>
                <w:rFonts w:hAnsi="宋体" w:cs="宋体"/>
                <w:sz w:val="28"/>
                <w:szCs w:val="28"/>
              </w:rPr>
            </w:pPr>
            <w:r>
              <w:rPr>
                <w:rFonts w:hint="eastAsia" w:hAnsi="宋体" w:cs="宋体"/>
                <w:sz w:val="28"/>
                <w:szCs w:val="28"/>
              </w:rPr>
              <w:t>5</w:t>
            </w:r>
          </w:p>
        </w:tc>
        <w:tc>
          <w:tcPr>
            <w:tcW w:w="7956" w:type="dxa"/>
          </w:tcPr>
          <w:p>
            <w:pPr>
              <w:rPr>
                <w:rFonts w:hAnsi="宋体" w:cs="宋体"/>
                <w:sz w:val="28"/>
                <w:szCs w:val="28"/>
              </w:rPr>
            </w:pPr>
            <w:r>
              <w:rPr>
                <w:rFonts w:hint="eastAsia" w:hAnsi="宋体" w:cs="宋体"/>
                <w:sz w:val="28"/>
                <w:szCs w:val="28"/>
              </w:rPr>
              <w:t>铝合金材质，16寸钢包角 包含17种药品1：别针10个；2：创可贴100片；3：弹力绷带3个；4：碘伏片10片；5：急救手册1本；6：纱布片1片7：止血带1卷；8：剪刀1把；9：酒精片20片；10：棉签400根；11：镊子1根；12：急救毯1张；13：无纺布胶带1个；14：橡胶手套1双；15：人工呼吸膜1个；16：烧伤膏1支； 17：速冷冰袋1个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895" w:type="dxa"/>
          </w:tcPr>
          <w:p>
            <w:pPr>
              <w:jc w:val="center"/>
              <w:rPr>
                <w:rFonts w:hAnsi="宋体" w:cs="宋体"/>
                <w:sz w:val="28"/>
                <w:szCs w:val="28"/>
              </w:rPr>
            </w:pPr>
          </w:p>
          <w:p>
            <w:pPr>
              <w:jc w:val="center"/>
              <w:rPr>
                <w:rFonts w:hAnsi="宋体" w:cs="宋体"/>
                <w:sz w:val="28"/>
                <w:szCs w:val="28"/>
              </w:rPr>
            </w:pPr>
          </w:p>
          <w:p>
            <w:pPr>
              <w:jc w:val="center"/>
              <w:rPr>
                <w:rFonts w:hAnsi="宋体" w:cs="宋体"/>
                <w:sz w:val="28"/>
                <w:szCs w:val="28"/>
              </w:rPr>
            </w:pPr>
            <w:r>
              <w:rPr>
                <w:rFonts w:hint="eastAsia" w:hAnsi="宋体" w:cs="宋体"/>
                <w:sz w:val="28"/>
                <w:szCs w:val="28"/>
              </w:rPr>
              <w:t>夜视仪</w:t>
            </w:r>
          </w:p>
        </w:tc>
        <w:tc>
          <w:tcPr>
            <w:tcW w:w="825" w:type="dxa"/>
          </w:tcPr>
          <w:p>
            <w:pPr>
              <w:jc w:val="center"/>
              <w:rPr>
                <w:rFonts w:hAnsi="宋体" w:cs="宋体"/>
                <w:sz w:val="28"/>
                <w:szCs w:val="28"/>
              </w:rPr>
            </w:pPr>
          </w:p>
          <w:p>
            <w:pPr>
              <w:jc w:val="center"/>
              <w:rPr>
                <w:rFonts w:hAnsi="宋体" w:cs="宋体"/>
                <w:sz w:val="28"/>
                <w:szCs w:val="28"/>
              </w:rPr>
            </w:pPr>
          </w:p>
          <w:p>
            <w:pPr>
              <w:jc w:val="center"/>
              <w:rPr>
                <w:rFonts w:hAnsi="宋体" w:cs="宋体"/>
                <w:sz w:val="28"/>
                <w:szCs w:val="28"/>
              </w:rPr>
            </w:pPr>
            <w:r>
              <w:rPr>
                <w:rFonts w:hint="eastAsia" w:hAnsi="宋体" w:cs="宋体"/>
                <w:sz w:val="28"/>
                <w:szCs w:val="28"/>
              </w:rPr>
              <w:t>1</w:t>
            </w:r>
          </w:p>
        </w:tc>
        <w:tc>
          <w:tcPr>
            <w:tcW w:w="7956" w:type="dxa"/>
          </w:tcPr>
          <w:p>
            <w:pPr>
              <w:rPr>
                <w:rFonts w:hAnsi="宋体" w:cs="宋体"/>
                <w:sz w:val="28"/>
                <w:szCs w:val="28"/>
              </w:rPr>
            </w:pPr>
            <w:r>
              <w:rPr>
                <w:rFonts w:hint="eastAsia" w:hAnsi="宋体" w:cs="宋体"/>
                <w:sz w:val="28"/>
                <w:szCs w:val="28"/>
              </w:rPr>
              <w:t xml:space="preserve">双筒夜视仪；物理口径：≥31mm；视场角：≥9°；摄像头类型：超低照度CMOS；外屏尺寸：≥90*42mm；微光可视距离≥1500m，全黑可视距离≥400m；屏幕分辨率：≥320*240，LCD显示屏；图片分辨率：≥640*480；尺寸：220*140*60mm±2%；质保期一年；等级：合格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895" w:type="dxa"/>
          </w:tcPr>
          <w:p>
            <w:pPr>
              <w:jc w:val="center"/>
              <w:rPr>
                <w:rFonts w:hAnsi="宋体" w:cs="宋体"/>
                <w:sz w:val="28"/>
                <w:szCs w:val="28"/>
              </w:rPr>
            </w:pPr>
          </w:p>
          <w:p>
            <w:pPr>
              <w:jc w:val="center"/>
              <w:rPr>
                <w:rFonts w:hAnsi="宋体" w:cs="宋体"/>
                <w:sz w:val="28"/>
                <w:szCs w:val="28"/>
              </w:rPr>
            </w:pPr>
          </w:p>
          <w:p>
            <w:pPr>
              <w:jc w:val="center"/>
              <w:rPr>
                <w:rFonts w:hAnsi="宋体" w:cs="宋体"/>
                <w:sz w:val="28"/>
                <w:szCs w:val="28"/>
              </w:rPr>
            </w:pPr>
            <w:r>
              <w:rPr>
                <w:rFonts w:hint="eastAsia" w:hAnsi="宋体" w:cs="宋体"/>
                <w:sz w:val="28"/>
                <w:szCs w:val="28"/>
              </w:rPr>
              <w:t>望远镜</w:t>
            </w:r>
          </w:p>
        </w:tc>
        <w:tc>
          <w:tcPr>
            <w:tcW w:w="825" w:type="dxa"/>
          </w:tcPr>
          <w:p>
            <w:pPr>
              <w:jc w:val="center"/>
              <w:rPr>
                <w:rFonts w:hAnsi="宋体" w:cs="宋体"/>
                <w:sz w:val="28"/>
                <w:szCs w:val="28"/>
              </w:rPr>
            </w:pPr>
          </w:p>
          <w:p>
            <w:pPr>
              <w:jc w:val="center"/>
              <w:rPr>
                <w:rFonts w:hAnsi="宋体" w:cs="宋体"/>
                <w:sz w:val="28"/>
                <w:szCs w:val="28"/>
              </w:rPr>
            </w:pPr>
          </w:p>
          <w:p>
            <w:pPr>
              <w:jc w:val="center"/>
              <w:rPr>
                <w:rFonts w:hAnsi="宋体" w:cs="宋体"/>
                <w:sz w:val="28"/>
                <w:szCs w:val="28"/>
              </w:rPr>
            </w:pPr>
            <w:r>
              <w:rPr>
                <w:rFonts w:hint="eastAsia" w:hAnsi="宋体" w:cs="宋体"/>
                <w:sz w:val="28"/>
                <w:szCs w:val="28"/>
              </w:rPr>
              <w:t>6</w:t>
            </w:r>
          </w:p>
        </w:tc>
        <w:tc>
          <w:tcPr>
            <w:tcW w:w="7956" w:type="dxa"/>
          </w:tcPr>
          <w:p>
            <w:pPr>
              <w:rPr>
                <w:rFonts w:hAnsi="宋体" w:cs="宋体"/>
                <w:sz w:val="28"/>
                <w:szCs w:val="28"/>
              </w:rPr>
            </w:pPr>
            <w:r>
              <w:rPr>
                <w:rFonts w:hint="eastAsia" w:hAnsi="宋体" w:cs="宋体"/>
                <w:sz w:val="28"/>
                <w:szCs w:val="28"/>
              </w:rPr>
              <w:t>放大倍率：≥10倍 ；物镜直径：≥21mm；视场角度：≥5.0°；千米视界：≥87；出瞳直径：≥2.1mm；相对亮度：≥4.4；眼点距离：≥8.3mm；Z近对焦：≥3.0m；瞳距调节：≥56-72mm；产品重量：≤195g；产品规格：87*104*34±2%；产品颜色：黑、红；防水：不防水；质保期：一年；等级：合格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895" w:type="dxa"/>
          </w:tcPr>
          <w:p>
            <w:pPr>
              <w:jc w:val="center"/>
              <w:rPr>
                <w:rFonts w:hAnsi="宋体" w:cs="宋体"/>
                <w:sz w:val="28"/>
                <w:szCs w:val="28"/>
              </w:rPr>
            </w:pPr>
          </w:p>
          <w:p>
            <w:pPr>
              <w:jc w:val="center"/>
              <w:rPr>
                <w:rFonts w:hAnsi="宋体" w:cs="宋体"/>
                <w:sz w:val="28"/>
                <w:szCs w:val="28"/>
              </w:rPr>
            </w:pPr>
            <w:r>
              <w:rPr>
                <w:rFonts w:hint="eastAsia" w:hAnsi="宋体" w:cs="宋体"/>
                <w:sz w:val="28"/>
                <w:szCs w:val="28"/>
              </w:rPr>
              <w:t>锰钢</w:t>
            </w:r>
          </w:p>
          <w:p>
            <w:pPr>
              <w:jc w:val="center"/>
              <w:rPr>
                <w:rFonts w:hAnsi="宋体" w:cs="宋体"/>
                <w:sz w:val="28"/>
                <w:szCs w:val="28"/>
              </w:rPr>
            </w:pPr>
            <w:r>
              <w:rPr>
                <w:rFonts w:hint="eastAsia" w:hAnsi="宋体" w:cs="宋体"/>
                <w:sz w:val="28"/>
                <w:szCs w:val="28"/>
              </w:rPr>
              <w:t>铁锹</w:t>
            </w:r>
          </w:p>
        </w:tc>
        <w:tc>
          <w:tcPr>
            <w:tcW w:w="825" w:type="dxa"/>
          </w:tcPr>
          <w:p>
            <w:pPr>
              <w:jc w:val="center"/>
              <w:rPr>
                <w:rFonts w:hAnsi="宋体" w:cs="宋体"/>
                <w:sz w:val="28"/>
                <w:szCs w:val="28"/>
              </w:rPr>
            </w:pPr>
          </w:p>
          <w:p>
            <w:pPr>
              <w:jc w:val="center"/>
              <w:rPr>
                <w:rFonts w:hAnsi="宋体" w:cs="宋体"/>
                <w:sz w:val="28"/>
                <w:szCs w:val="28"/>
              </w:rPr>
            </w:pPr>
            <w:r>
              <w:rPr>
                <w:rFonts w:hint="eastAsia" w:hAnsi="宋体" w:cs="宋体"/>
                <w:sz w:val="28"/>
                <w:szCs w:val="28"/>
              </w:rPr>
              <w:t>200</w:t>
            </w:r>
          </w:p>
        </w:tc>
        <w:tc>
          <w:tcPr>
            <w:tcW w:w="7956" w:type="dxa"/>
          </w:tcPr>
          <w:p>
            <w:pPr>
              <w:rPr>
                <w:rFonts w:hAnsi="宋体" w:cs="宋体"/>
                <w:sz w:val="28"/>
                <w:szCs w:val="28"/>
              </w:rPr>
            </w:pPr>
            <w:r>
              <w:rPr>
                <w:rFonts w:hint="eastAsia" w:hAnsi="宋体" w:cs="宋体"/>
                <w:sz w:val="28"/>
                <w:szCs w:val="28"/>
              </w:rPr>
              <w:t>高锰钢淬火便携尖铲铁锹；铲头材质：50号锰钢；产品硬度：≥HRC45-50手柄材质：空心钢管；总长：≤76cm；铲面长：≥21.5cm；铲面宽：≥15.5cm；把手宽：≥11.5cm；重量：≤0.87cm</w:t>
            </w:r>
            <w:r>
              <w:rPr>
                <w:rFonts w:hint="eastAsia" w:hAnsi="宋体" w:cs="宋体"/>
                <w:sz w:val="28"/>
                <w:szCs w:val="28"/>
              </w:rPr>
              <w:br w:type="textWrapping"/>
            </w:r>
            <w:r>
              <w:rPr>
                <w:rFonts w:hint="eastAsia" w:hAnsi="宋体" w:cs="宋体"/>
                <w:sz w:val="28"/>
                <w:szCs w:val="28"/>
              </w:rPr>
              <w:t xml:space="preserve">等级：合格品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95" w:type="dxa"/>
          </w:tcPr>
          <w:p>
            <w:pPr>
              <w:jc w:val="center"/>
              <w:rPr>
                <w:rFonts w:hAnsi="宋体" w:cs="宋体"/>
                <w:sz w:val="28"/>
                <w:szCs w:val="28"/>
              </w:rPr>
            </w:pPr>
          </w:p>
          <w:p>
            <w:pPr>
              <w:jc w:val="center"/>
              <w:rPr>
                <w:rFonts w:hAnsi="宋体" w:cs="宋体"/>
                <w:sz w:val="28"/>
                <w:szCs w:val="28"/>
              </w:rPr>
            </w:pPr>
            <w:r>
              <w:rPr>
                <w:rFonts w:hint="eastAsia" w:hAnsi="宋体" w:cs="宋体"/>
                <w:sz w:val="28"/>
                <w:szCs w:val="28"/>
              </w:rPr>
              <w:t>警戒带</w:t>
            </w:r>
          </w:p>
        </w:tc>
        <w:tc>
          <w:tcPr>
            <w:tcW w:w="825" w:type="dxa"/>
          </w:tcPr>
          <w:p>
            <w:pPr>
              <w:jc w:val="center"/>
              <w:rPr>
                <w:rFonts w:hAnsi="宋体" w:cs="宋体"/>
                <w:sz w:val="28"/>
                <w:szCs w:val="28"/>
              </w:rPr>
            </w:pPr>
          </w:p>
          <w:p>
            <w:pPr>
              <w:jc w:val="center"/>
              <w:rPr>
                <w:rFonts w:hAnsi="宋体" w:cs="宋体"/>
                <w:sz w:val="28"/>
                <w:szCs w:val="28"/>
              </w:rPr>
            </w:pPr>
            <w:r>
              <w:rPr>
                <w:rFonts w:hint="eastAsia" w:hAnsi="宋体" w:cs="宋体"/>
                <w:sz w:val="28"/>
                <w:szCs w:val="28"/>
              </w:rPr>
              <w:t>200</w:t>
            </w:r>
          </w:p>
        </w:tc>
        <w:tc>
          <w:tcPr>
            <w:tcW w:w="7956" w:type="dxa"/>
          </w:tcPr>
          <w:p>
            <w:pPr>
              <w:rPr>
                <w:rFonts w:hAnsi="宋体" w:cs="宋体"/>
                <w:sz w:val="28"/>
                <w:szCs w:val="28"/>
              </w:rPr>
            </w:pPr>
            <w:r>
              <w:rPr>
                <w:rFonts w:hint="eastAsia" w:hAnsi="宋体" w:cs="宋体"/>
                <w:sz w:val="28"/>
                <w:szCs w:val="28"/>
              </w:rPr>
              <w:t>警示类型：道路施工安全标志、隔离；材质：涤纶；反光膜等级：车牌级；工艺：丝印；尺寸：≥40；厚度：≥0.02；重量：≤500g；底色：白色；标志色：黄色 红色； 边长：≥100米；级别：抗拉；等级：合格品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895" w:type="dxa"/>
          </w:tcPr>
          <w:p>
            <w:pPr>
              <w:jc w:val="both"/>
              <w:rPr>
                <w:rFonts w:hAnsi="宋体" w:cs="宋体"/>
                <w:sz w:val="28"/>
                <w:szCs w:val="28"/>
              </w:rPr>
            </w:pPr>
          </w:p>
          <w:p>
            <w:pPr>
              <w:jc w:val="center"/>
              <w:rPr>
                <w:rFonts w:hAnsi="宋体" w:cs="宋体"/>
                <w:sz w:val="28"/>
                <w:szCs w:val="28"/>
              </w:rPr>
            </w:pPr>
            <w:r>
              <w:rPr>
                <w:rFonts w:hint="eastAsia" w:hAnsi="宋体" w:cs="宋体"/>
                <w:sz w:val="28"/>
                <w:szCs w:val="28"/>
              </w:rPr>
              <w:t>折叠床</w:t>
            </w:r>
          </w:p>
        </w:tc>
        <w:tc>
          <w:tcPr>
            <w:tcW w:w="825" w:type="dxa"/>
          </w:tcPr>
          <w:p>
            <w:pPr>
              <w:jc w:val="center"/>
              <w:rPr>
                <w:rFonts w:hAnsi="宋体" w:cs="宋体"/>
                <w:sz w:val="28"/>
                <w:szCs w:val="28"/>
              </w:rPr>
            </w:pPr>
          </w:p>
          <w:p>
            <w:pPr>
              <w:pStyle w:val="17"/>
              <w:ind w:left="0" w:leftChars="0" w:firstLine="0" w:firstLineChars="0"/>
              <w:jc w:val="center"/>
              <w:rPr>
                <w:rFonts w:ascii="宋体" w:hAnsi="宋体" w:cs="宋体"/>
                <w:sz w:val="28"/>
                <w:szCs w:val="28"/>
              </w:rPr>
            </w:pPr>
            <w:r>
              <w:rPr>
                <w:rFonts w:hint="eastAsia" w:ascii="宋体" w:hAnsi="宋体" w:cs="宋体"/>
                <w:sz w:val="28"/>
                <w:szCs w:val="28"/>
              </w:rPr>
              <w:t>100</w:t>
            </w:r>
          </w:p>
        </w:tc>
        <w:tc>
          <w:tcPr>
            <w:tcW w:w="7956" w:type="dxa"/>
          </w:tcPr>
          <w:p>
            <w:pPr>
              <w:rPr>
                <w:rFonts w:hAnsi="宋体" w:cs="宋体"/>
                <w:sz w:val="28"/>
                <w:szCs w:val="28"/>
              </w:rPr>
            </w:pPr>
            <w:r>
              <w:rPr>
                <w:rFonts w:hint="eastAsia" w:hAnsi="宋体" w:cs="宋体"/>
                <w:sz w:val="28"/>
                <w:szCs w:val="28"/>
              </w:rPr>
              <w:t>竹板折叠床由木板、框架构成。规格；1950mm 长×650mm宽×350mm±2%高；矩管：Q23540mm×20mm×1.0mm ±2%；冷轧钢板：Q2352mm。木板：≥9mm；等级：合格品；执行标准：符合中华人民共和国行业 MZ/T 015.2—2010 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895" w:type="dxa"/>
          </w:tcPr>
          <w:p>
            <w:pPr>
              <w:jc w:val="center"/>
              <w:rPr>
                <w:rFonts w:hAnsi="宋体" w:cs="宋体"/>
                <w:sz w:val="28"/>
                <w:szCs w:val="28"/>
              </w:rPr>
            </w:pPr>
          </w:p>
          <w:p>
            <w:pPr>
              <w:jc w:val="center"/>
              <w:rPr>
                <w:rFonts w:hAnsi="宋体" w:cs="宋体"/>
                <w:sz w:val="28"/>
                <w:szCs w:val="28"/>
              </w:rPr>
            </w:pPr>
          </w:p>
          <w:p>
            <w:pPr>
              <w:jc w:val="center"/>
              <w:rPr>
                <w:rFonts w:hAnsi="宋体" w:cs="宋体"/>
                <w:sz w:val="28"/>
                <w:szCs w:val="28"/>
              </w:rPr>
            </w:pPr>
            <w:r>
              <w:rPr>
                <w:rFonts w:hint="eastAsia" w:hAnsi="宋体" w:cs="宋体"/>
                <w:sz w:val="28"/>
                <w:szCs w:val="28"/>
              </w:rPr>
              <w:t>担架</w:t>
            </w:r>
          </w:p>
        </w:tc>
        <w:tc>
          <w:tcPr>
            <w:tcW w:w="825" w:type="dxa"/>
          </w:tcPr>
          <w:p>
            <w:pPr>
              <w:jc w:val="center"/>
              <w:rPr>
                <w:rFonts w:hAnsi="宋体" w:cs="宋体"/>
                <w:sz w:val="28"/>
                <w:szCs w:val="28"/>
              </w:rPr>
            </w:pPr>
          </w:p>
          <w:p>
            <w:pPr>
              <w:jc w:val="center"/>
              <w:rPr>
                <w:rFonts w:hAnsi="宋体" w:cs="宋体"/>
                <w:sz w:val="28"/>
                <w:szCs w:val="28"/>
              </w:rPr>
            </w:pPr>
          </w:p>
          <w:p>
            <w:pPr>
              <w:jc w:val="center"/>
              <w:rPr>
                <w:rFonts w:hAnsi="宋体" w:cs="宋体"/>
                <w:sz w:val="28"/>
                <w:szCs w:val="28"/>
              </w:rPr>
            </w:pPr>
            <w:r>
              <w:rPr>
                <w:rFonts w:hint="eastAsia" w:hAnsi="宋体" w:cs="宋体"/>
                <w:sz w:val="28"/>
                <w:szCs w:val="28"/>
              </w:rPr>
              <w:t>30</w:t>
            </w:r>
          </w:p>
        </w:tc>
        <w:tc>
          <w:tcPr>
            <w:tcW w:w="7956" w:type="dxa"/>
          </w:tcPr>
          <w:p>
            <w:pPr>
              <w:rPr>
                <w:rFonts w:hAnsi="宋体" w:cs="宋体"/>
                <w:sz w:val="28"/>
                <w:szCs w:val="28"/>
              </w:rPr>
            </w:pPr>
            <w:r>
              <w:rPr>
                <w:rFonts w:hint="eastAsia" w:hAnsi="宋体" w:cs="宋体"/>
                <w:sz w:val="28"/>
                <w:szCs w:val="28"/>
              </w:rPr>
              <w:t>牛津布折叠救援担架；多功能使用：医院、消防队、应急救援等；材质：加厚牛津布，舒适透气，经久耐用；橡胶手柄：担架把手，上浮颗粒，防滑；支架材质：加厚不锈钢，不生锈，不变形，防水；重量：≤7.6kg；纸箱尺寸：102*12*32cm±2%；等级：合格品；执行标准：符合中华人民共和国行业 MZ/T 015.2—2010 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95" w:type="dxa"/>
          </w:tcPr>
          <w:p>
            <w:pPr>
              <w:rPr>
                <w:rFonts w:hAnsi="宋体" w:cs="宋体"/>
                <w:sz w:val="28"/>
                <w:szCs w:val="28"/>
              </w:rPr>
            </w:pPr>
          </w:p>
          <w:p>
            <w:pPr>
              <w:jc w:val="center"/>
              <w:rPr>
                <w:rFonts w:hAnsi="宋体" w:cs="宋体"/>
                <w:sz w:val="28"/>
                <w:szCs w:val="28"/>
              </w:rPr>
            </w:pPr>
            <w:r>
              <w:rPr>
                <w:rFonts w:hint="eastAsia" w:hAnsi="宋体" w:cs="宋体"/>
                <w:sz w:val="28"/>
                <w:szCs w:val="28"/>
              </w:rPr>
              <w:t>劳保</w:t>
            </w:r>
          </w:p>
          <w:p>
            <w:pPr>
              <w:jc w:val="center"/>
              <w:rPr>
                <w:rFonts w:hAnsi="宋体" w:cs="宋体"/>
                <w:sz w:val="28"/>
                <w:szCs w:val="28"/>
              </w:rPr>
            </w:pPr>
            <w:r>
              <w:rPr>
                <w:rFonts w:hint="eastAsia" w:hAnsi="宋体" w:cs="宋体"/>
                <w:sz w:val="28"/>
                <w:szCs w:val="28"/>
              </w:rPr>
              <w:t>手套</w:t>
            </w:r>
          </w:p>
        </w:tc>
        <w:tc>
          <w:tcPr>
            <w:tcW w:w="825" w:type="dxa"/>
          </w:tcPr>
          <w:p>
            <w:pPr>
              <w:rPr>
                <w:rFonts w:hAnsi="宋体" w:cs="宋体"/>
                <w:sz w:val="28"/>
                <w:szCs w:val="28"/>
              </w:rPr>
            </w:pPr>
          </w:p>
          <w:p>
            <w:pPr>
              <w:jc w:val="center"/>
              <w:rPr>
                <w:rFonts w:hAnsi="宋体" w:cs="宋体"/>
                <w:sz w:val="28"/>
                <w:szCs w:val="28"/>
              </w:rPr>
            </w:pPr>
            <w:r>
              <w:rPr>
                <w:rFonts w:hint="eastAsia" w:hAnsi="宋体" w:cs="宋体"/>
                <w:sz w:val="28"/>
                <w:szCs w:val="28"/>
              </w:rPr>
              <w:t>200</w:t>
            </w:r>
          </w:p>
        </w:tc>
        <w:tc>
          <w:tcPr>
            <w:tcW w:w="7956" w:type="dxa"/>
          </w:tcPr>
          <w:p>
            <w:pPr>
              <w:rPr>
                <w:rFonts w:hAnsi="宋体" w:cs="宋体"/>
                <w:sz w:val="28"/>
                <w:szCs w:val="28"/>
              </w:rPr>
            </w:pPr>
            <w:r>
              <w:rPr>
                <w:rFonts w:hint="eastAsia" w:hAnsi="宋体" w:cs="宋体"/>
                <w:sz w:val="28"/>
                <w:szCs w:val="28"/>
              </w:rPr>
              <w:t>劳保手套灰色;材质：乳胶；功能：耐磨防油防滑耐酸碱;针数：≥13针；用途范围：机械维修、劳动;重量：≤42g；等级：合格品；</w:t>
            </w:r>
          </w:p>
          <w:p>
            <w:pPr>
              <w:rPr>
                <w:rFonts w:hAnsi="宋体" w:cs="宋体"/>
                <w:sz w:val="28"/>
                <w:szCs w:val="28"/>
              </w:rPr>
            </w:pPr>
            <w:r>
              <w:rPr>
                <w:rFonts w:hint="eastAsia" w:hAnsi="宋体" w:cs="宋体"/>
                <w:sz w:val="28"/>
                <w:szCs w:val="28"/>
              </w:rPr>
              <w:t>执行标准：符合中华人民共和国行业 MZ/T 014.1—2010 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895" w:type="dxa"/>
          </w:tcPr>
          <w:p>
            <w:pPr>
              <w:jc w:val="center"/>
              <w:rPr>
                <w:rFonts w:hAnsi="宋体" w:cs="宋体"/>
                <w:sz w:val="28"/>
                <w:szCs w:val="28"/>
              </w:rPr>
            </w:pPr>
          </w:p>
          <w:p>
            <w:pPr>
              <w:jc w:val="center"/>
              <w:rPr>
                <w:rFonts w:hAnsi="宋体" w:cs="宋体"/>
                <w:sz w:val="28"/>
                <w:szCs w:val="28"/>
              </w:rPr>
            </w:pPr>
            <w:r>
              <w:rPr>
                <w:rFonts w:hint="eastAsia" w:hAnsi="宋体" w:cs="宋体"/>
                <w:sz w:val="28"/>
                <w:szCs w:val="28"/>
              </w:rPr>
              <w:t>应急救援箱</w:t>
            </w:r>
          </w:p>
        </w:tc>
        <w:tc>
          <w:tcPr>
            <w:tcW w:w="825" w:type="dxa"/>
          </w:tcPr>
          <w:p>
            <w:pPr>
              <w:jc w:val="center"/>
              <w:rPr>
                <w:rFonts w:hAnsi="宋体" w:cs="宋体"/>
                <w:sz w:val="28"/>
                <w:szCs w:val="28"/>
              </w:rPr>
            </w:pPr>
          </w:p>
          <w:p>
            <w:pPr>
              <w:pStyle w:val="17"/>
              <w:ind w:left="0" w:leftChars="0" w:firstLine="0" w:firstLineChars="0"/>
              <w:rPr>
                <w:rFonts w:ascii="宋体" w:hAnsi="宋体" w:cs="宋体"/>
                <w:sz w:val="28"/>
                <w:szCs w:val="28"/>
              </w:rPr>
            </w:pPr>
            <w:r>
              <w:rPr>
                <w:rFonts w:hint="eastAsia" w:ascii="宋体" w:hAnsi="宋体" w:cs="宋体"/>
                <w:sz w:val="28"/>
                <w:szCs w:val="28"/>
              </w:rPr>
              <w:t>5</w:t>
            </w:r>
          </w:p>
        </w:tc>
        <w:tc>
          <w:tcPr>
            <w:tcW w:w="7956" w:type="dxa"/>
          </w:tcPr>
          <w:p>
            <w:pPr>
              <w:rPr>
                <w:rFonts w:hAnsi="宋体" w:cs="宋体"/>
                <w:sz w:val="28"/>
                <w:szCs w:val="28"/>
              </w:rPr>
            </w:pPr>
            <w:r>
              <w:rPr>
                <w:rFonts w:hint="eastAsia" w:hAnsi="宋体" w:cs="宋体"/>
                <w:sz w:val="28"/>
                <w:szCs w:val="28"/>
              </w:rPr>
              <w:t>汽车应急救援急救包13件套装；1：中号工具箱；2:2米电瓶线；3:3米拖车绳；4：1kg灭火器；5：吸油管；6：小号工兵铲；7：安全绳；8：医疗药包；9：反光衣；10：固定带；11：手套；12：多功能刀片；13：停车提示卡；14 等级：合格品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95" w:type="dxa"/>
          </w:tcPr>
          <w:p>
            <w:pPr>
              <w:jc w:val="center"/>
              <w:rPr>
                <w:rFonts w:hAnsi="宋体" w:cs="宋体"/>
                <w:sz w:val="28"/>
                <w:szCs w:val="28"/>
              </w:rPr>
            </w:pPr>
          </w:p>
          <w:p>
            <w:pPr>
              <w:jc w:val="center"/>
              <w:rPr>
                <w:rFonts w:hAnsi="宋体" w:cs="宋体"/>
                <w:sz w:val="28"/>
                <w:szCs w:val="28"/>
              </w:rPr>
            </w:pPr>
            <w:r>
              <w:rPr>
                <w:rFonts w:hint="eastAsia" w:hAnsi="宋体" w:cs="宋体"/>
                <w:sz w:val="28"/>
                <w:szCs w:val="28"/>
              </w:rPr>
              <w:t>毛巾被</w:t>
            </w:r>
          </w:p>
        </w:tc>
        <w:tc>
          <w:tcPr>
            <w:tcW w:w="825" w:type="dxa"/>
          </w:tcPr>
          <w:p>
            <w:pPr>
              <w:jc w:val="center"/>
              <w:rPr>
                <w:rFonts w:hAnsi="宋体" w:cs="宋体"/>
                <w:sz w:val="28"/>
                <w:szCs w:val="28"/>
              </w:rPr>
            </w:pPr>
          </w:p>
          <w:p>
            <w:pPr>
              <w:jc w:val="center"/>
              <w:rPr>
                <w:rFonts w:hAnsi="宋体" w:cs="宋体"/>
                <w:sz w:val="28"/>
                <w:szCs w:val="28"/>
              </w:rPr>
            </w:pPr>
            <w:r>
              <w:rPr>
                <w:rFonts w:hint="eastAsia" w:hAnsi="宋体" w:cs="宋体"/>
                <w:sz w:val="28"/>
                <w:szCs w:val="28"/>
              </w:rPr>
              <w:t>200</w:t>
            </w:r>
          </w:p>
        </w:tc>
        <w:tc>
          <w:tcPr>
            <w:tcW w:w="7956" w:type="dxa"/>
          </w:tcPr>
          <w:p>
            <w:pPr>
              <w:rPr>
                <w:rFonts w:hAnsi="宋体" w:cs="宋体"/>
                <w:sz w:val="28"/>
                <w:szCs w:val="28"/>
              </w:rPr>
            </w:pPr>
            <w:r>
              <w:rPr>
                <w:rFonts w:hint="eastAsia" w:hAnsi="宋体" w:cs="宋体"/>
                <w:sz w:val="28"/>
                <w:szCs w:val="28"/>
              </w:rPr>
              <w:t>品牌：静柔；面料：棉；面料主成分含量：≥50%被子重量：≥3斤；面料材质：涤纶缩水率：1%-3%；尺寸：150*200cm±2%；产品等级：合格品；执行标准：符合中华人民共和国行业 MZ/T 014.1—2010 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trPr>
        <w:tc>
          <w:tcPr>
            <w:tcW w:w="895" w:type="dxa"/>
          </w:tcPr>
          <w:p>
            <w:pPr>
              <w:jc w:val="center"/>
              <w:rPr>
                <w:rFonts w:hAnsi="宋体" w:cs="宋体"/>
                <w:sz w:val="28"/>
                <w:szCs w:val="28"/>
              </w:rPr>
            </w:pPr>
          </w:p>
          <w:p>
            <w:pPr>
              <w:jc w:val="center"/>
              <w:rPr>
                <w:rFonts w:hAnsi="宋体" w:cs="宋体"/>
                <w:sz w:val="28"/>
                <w:szCs w:val="28"/>
              </w:rPr>
            </w:pPr>
          </w:p>
          <w:p>
            <w:pPr>
              <w:jc w:val="center"/>
              <w:rPr>
                <w:rFonts w:hAnsi="宋体" w:cs="宋体"/>
                <w:sz w:val="28"/>
                <w:szCs w:val="28"/>
              </w:rPr>
            </w:pPr>
            <w:r>
              <w:rPr>
                <w:rFonts w:hint="eastAsia" w:hAnsi="宋体" w:cs="宋体"/>
                <w:sz w:val="28"/>
                <w:szCs w:val="28"/>
              </w:rPr>
              <w:t>毛毯</w:t>
            </w:r>
          </w:p>
        </w:tc>
        <w:tc>
          <w:tcPr>
            <w:tcW w:w="825" w:type="dxa"/>
          </w:tcPr>
          <w:p>
            <w:pPr>
              <w:jc w:val="center"/>
              <w:rPr>
                <w:rFonts w:hAnsi="宋体" w:cs="宋体"/>
                <w:sz w:val="28"/>
                <w:szCs w:val="28"/>
              </w:rPr>
            </w:pPr>
          </w:p>
          <w:p>
            <w:pPr>
              <w:jc w:val="center"/>
              <w:rPr>
                <w:rFonts w:hAnsi="宋体" w:cs="宋体"/>
                <w:sz w:val="28"/>
                <w:szCs w:val="28"/>
              </w:rPr>
            </w:pPr>
          </w:p>
          <w:p>
            <w:pPr>
              <w:jc w:val="center"/>
              <w:rPr>
                <w:rFonts w:hAnsi="宋体" w:cs="宋体"/>
                <w:sz w:val="28"/>
                <w:szCs w:val="28"/>
              </w:rPr>
            </w:pPr>
            <w:r>
              <w:rPr>
                <w:rFonts w:hint="eastAsia" w:hAnsi="宋体" w:cs="宋体"/>
                <w:sz w:val="28"/>
                <w:szCs w:val="28"/>
              </w:rPr>
              <w:t>200</w:t>
            </w:r>
          </w:p>
        </w:tc>
        <w:tc>
          <w:tcPr>
            <w:tcW w:w="7956" w:type="dxa"/>
          </w:tcPr>
          <w:p>
            <w:pPr>
              <w:autoSpaceDE w:val="0"/>
              <w:autoSpaceDN w:val="0"/>
              <w:jc w:val="left"/>
              <w:rPr>
                <w:rFonts w:hAnsi="宋体" w:cs="宋体"/>
                <w:sz w:val="28"/>
                <w:szCs w:val="28"/>
              </w:rPr>
            </w:pPr>
            <w:r>
              <w:rPr>
                <w:rFonts w:hint="eastAsia" w:hAnsi="宋体" w:cs="宋体"/>
                <w:sz w:val="28"/>
                <w:szCs w:val="28"/>
              </w:rPr>
              <w:t xml:space="preserve">精品拉舍尔双层毯；规格：180*220cm±2%；材质：聚酯纤维；重量：≥2.8公斤；甲醛含量：未检出；PH 值：≤7.4；可分解致癌芳香胺染料：未检出；耐水色牢度：4-5级；耐汗渍色牢度：4-5级；异味：无纤维含量：聚酯纤维100%；外观质量：符合；标识标志：符合水洗尺寸变化率纵向-1.4%，横向-2.1%符合国家及行业相关标准。                                                         </w:t>
            </w:r>
          </w:p>
        </w:tc>
      </w:tr>
    </w:tbl>
    <w:p>
      <w:pPr>
        <w:rPr>
          <w:rFonts w:hAnsi="宋体"/>
          <w:b/>
          <w:color w:val="000000" w:themeColor="text1"/>
          <w:sz w:val="32"/>
          <w:szCs w:val="32"/>
          <w14:textFill>
            <w14:solidFill>
              <w14:schemeClr w14:val="tx1"/>
            </w14:solidFill>
          </w14:textFill>
        </w:rPr>
      </w:pPr>
      <w:r>
        <w:rPr>
          <w:rFonts w:hint="eastAsia" w:hAnsi="宋体"/>
          <w:b/>
          <w:color w:val="0000FF"/>
          <w:sz w:val="32"/>
          <w:szCs w:val="32"/>
        </w:rPr>
        <w:br w:type="page"/>
      </w:r>
    </w:p>
    <w:p>
      <w:pPr>
        <w:tabs>
          <w:tab w:val="right" w:pos="4860"/>
        </w:tabs>
        <w:snapToGrid w:val="0"/>
        <w:spacing w:line="600" w:lineRule="exact"/>
        <w:jc w:val="center"/>
        <w:rPr>
          <w:rFonts w:eastAsia="黑体"/>
          <w:b/>
          <w:color w:val="000000" w:themeColor="text1"/>
          <w:sz w:val="32"/>
          <w:szCs w:val="32"/>
          <w14:textFill>
            <w14:solidFill>
              <w14:schemeClr w14:val="tx1"/>
            </w14:solidFill>
          </w14:textFill>
        </w:rPr>
      </w:pPr>
      <w:r>
        <w:rPr>
          <w:rFonts w:hint="eastAsia" w:hAnsi="宋体"/>
          <w:b/>
          <w:color w:val="000000" w:themeColor="text1"/>
          <w:sz w:val="32"/>
          <w:szCs w:val="32"/>
          <w14:textFill>
            <w14:solidFill>
              <w14:schemeClr w14:val="tx1"/>
            </w14:solidFill>
          </w14:textFill>
        </w:rPr>
        <w:t>第四</w:t>
      </w:r>
      <w:r>
        <w:rPr>
          <w:rFonts w:hint="eastAsia" w:hAnsi="宋体" w:cs="宋体"/>
          <w:b/>
          <w:sz w:val="32"/>
          <w:szCs w:val="32"/>
        </w:rPr>
        <w:t>部分  商务要求</w:t>
      </w:r>
    </w:p>
    <w:p>
      <w:pPr>
        <w:spacing w:line="520" w:lineRule="exact"/>
        <w:rPr>
          <w:rFonts w:hAnsi="宋体" w:cs="宋体"/>
          <w:b/>
          <w:bCs/>
          <w:color w:val="000000"/>
          <w:sz w:val="28"/>
          <w:szCs w:val="28"/>
        </w:rPr>
      </w:pPr>
      <w:r>
        <w:rPr>
          <w:rFonts w:hint="eastAsia" w:hAnsi="宋体" w:cs="宋体"/>
          <w:b/>
          <w:bCs/>
          <w:color w:val="000000"/>
          <w:sz w:val="28"/>
          <w:szCs w:val="28"/>
        </w:rPr>
        <w:t>一、供货期及质保期</w:t>
      </w:r>
    </w:p>
    <w:p>
      <w:pPr>
        <w:spacing w:line="520" w:lineRule="exact"/>
        <w:ind w:firstLine="560" w:firstLineChars="200"/>
        <w:jc w:val="left"/>
        <w:rPr>
          <w:rFonts w:hAnsi="宋体" w:cs="宋体"/>
          <w:color w:val="000000"/>
          <w:sz w:val="28"/>
          <w:szCs w:val="28"/>
        </w:rPr>
      </w:pPr>
      <w:r>
        <w:rPr>
          <w:rFonts w:hint="eastAsia" w:hAnsi="宋体" w:cs="宋体"/>
          <w:color w:val="000000"/>
          <w:sz w:val="28"/>
          <w:szCs w:val="28"/>
        </w:rPr>
        <w:t>1.供货期：自合同签订之日起10个日历天。</w:t>
      </w:r>
    </w:p>
    <w:p>
      <w:pPr>
        <w:spacing w:line="520" w:lineRule="exact"/>
        <w:ind w:firstLine="560" w:firstLineChars="200"/>
        <w:jc w:val="left"/>
        <w:rPr>
          <w:rFonts w:hAnsi="宋体" w:cs="宋体"/>
          <w:color w:val="000000"/>
          <w:sz w:val="28"/>
          <w:szCs w:val="28"/>
        </w:rPr>
      </w:pPr>
      <w:r>
        <w:rPr>
          <w:rFonts w:hint="eastAsia" w:hAnsi="宋体" w:cs="宋体"/>
          <w:color w:val="000000"/>
          <w:sz w:val="28"/>
          <w:szCs w:val="28"/>
        </w:rPr>
        <w:t>2.质保期：一年。</w:t>
      </w:r>
    </w:p>
    <w:p>
      <w:pPr>
        <w:spacing w:line="520" w:lineRule="exact"/>
        <w:jc w:val="left"/>
        <w:rPr>
          <w:rFonts w:hAnsi="宋体" w:cs="宋体"/>
          <w:color w:val="000000"/>
          <w:sz w:val="28"/>
          <w:szCs w:val="28"/>
        </w:rPr>
      </w:pPr>
      <w:r>
        <w:rPr>
          <w:rFonts w:hint="eastAsia" w:hAnsi="宋体" w:cs="宋体"/>
          <w:b/>
          <w:bCs/>
          <w:color w:val="000000"/>
          <w:sz w:val="28"/>
          <w:szCs w:val="28"/>
        </w:rPr>
        <w:t>二、供货地点</w:t>
      </w:r>
      <w:bookmarkStart w:id="23" w:name="_Toc167714038"/>
      <w:bookmarkStart w:id="24" w:name="_Toc167712840"/>
      <w:bookmarkStart w:id="25" w:name="_Toc167715235"/>
      <w:r>
        <w:rPr>
          <w:rFonts w:hint="eastAsia" w:hAnsi="宋体" w:cs="宋体"/>
          <w:color w:val="000000"/>
          <w:sz w:val="28"/>
          <w:szCs w:val="28"/>
        </w:rPr>
        <w:t>：采购人指定地点。</w:t>
      </w:r>
    </w:p>
    <w:bookmarkEnd w:id="23"/>
    <w:bookmarkEnd w:id="24"/>
    <w:bookmarkEnd w:id="25"/>
    <w:p>
      <w:pPr>
        <w:spacing w:line="520" w:lineRule="exact"/>
        <w:jc w:val="left"/>
        <w:rPr>
          <w:rFonts w:hAnsi="宋体" w:cs="宋体"/>
          <w:b/>
          <w:bCs/>
          <w:color w:val="000000"/>
          <w:sz w:val="28"/>
          <w:szCs w:val="28"/>
        </w:rPr>
      </w:pPr>
      <w:r>
        <w:rPr>
          <w:rFonts w:hint="eastAsia" w:hAnsi="宋体" w:cs="宋体"/>
          <w:b/>
          <w:bCs/>
          <w:color w:val="000000"/>
          <w:sz w:val="28"/>
          <w:szCs w:val="28"/>
        </w:rPr>
        <w:t>三、包装、运输及服务要求</w:t>
      </w:r>
    </w:p>
    <w:p>
      <w:pPr>
        <w:spacing w:line="520" w:lineRule="exact"/>
        <w:ind w:firstLine="560" w:firstLineChars="200"/>
        <w:jc w:val="left"/>
        <w:rPr>
          <w:rFonts w:hAnsi="宋体" w:cs="宋体"/>
          <w:color w:val="000000"/>
          <w:sz w:val="28"/>
          <w:szCs w:val="28"/>
        </w:rPr>
      </w:pPr>
      <w:r>
        <w:rPr>
          <w:rFonts w:hint="eastAsia" w:hAnsi="宋体" w:cs="宋体"/>
          <w:color w:val="000000"/>
          <w:sz w:val="28"/>
          <w:szCs w:val="28"/>
        </w:rPr>
        <w:t>1.中标单位负责办理将货物运抵采购人指定交货地点的一切运输事项，完成招标文件中有服务（包含配送等）要求的相关工作。</w:t>
      </w:r>
    </w:p>
    <w:p>
      <w:pPr>
        <w:spacing w:line="520" w:lineRule="exact"/>
        <w:ind w:firstLine="560" w:firstLineChars="200"/>
        <w:jc w:val="left"/>
        <w:rPr>
          <w:rFonts w:hAnsi="宋体" w:cs="宋体"/>
          <w:color w:val="000000"/>
          <w:sz w:val="28"/>
          <w:szCs w:val="28"/>
        </w:rPr>
      </w:pPr>
      <w:r>
        <w:rPr>
          <w:rFonts w:hint="eastAsia" w:hAnsi="宋体" w:cs="宋体"/>
          <w:color w:val="000000"/>
          <w:sz w:val="28"/>
          <w:szCs w:val="28"/>
        </w:rPr>
        <w:t>2.中标单位须提供货物运至合同规定的最终目的地所需要的包装，以防止货物在转运中损坏或变质。应采取防潮、防晒、防风吹、防腐蚀、防雨淋、防车辆途中震动及防止其它损坏的必要保护措施，从而保护货物能够经受多次搬运、装卸及长途运输。成交单位应承担由于其包装或防护措施不妥而引起的货物损坏和丢失等任何损失造成的责任或费用。</w:t>
      </w:r>
    </w:p>
    <w:p>
      <w:pPr>
        <w:spacing w:line="520" w:lineRule="exact"/>
        <w:jc w:val="left"/>
        <w:rPr>
          <w:rFonts w:hAnsi="宋体" w:cs="宋体"/>
          <w:b/>
          <w:bCs/>
          <w:color w:val="000000"/>
          <w:sz w:val="28"/>
          <w:szCs w:val="28"/>
        </w:rPr>
      </w:pPr>
      <w:r>
        <w:rPr>
          <w:rFonts w:hint="eastAsia" w:hAnsi="宋体" w:cs="宋体"/>
          <w:b/>
          <w:bCs/>
          <w:color w:val="000000"/>
          <w:sz w:val="28"/>
          <w:szCs w:val="28"/>
        </w:rPr>
        <w:t>四、验收</w:t>
      </w:r>
    </w:p>
    <w:p>
      <w:pPr>
        <w:spacing w:line="520" w:lineRule="exact"/>
        <w:ind w:firstLine="560" w:firstLineChars="200"/>
        <w:jc w:val="left"/>
        <w:rPr>
          <w:rFonts w:hAnsi="宋体" w:cs="宋体"/>
          <w:color w:val="000000"/>
          <w:sz w:val="28"/>
          <w:szCs w:val="28"/>
        </w:rPr>
      </w:pPr>
      <w:r>
        <w:rPr>
          <w:rFonts w:hint="eastAsia" w:hAnsi="宋体" w:cs="宋体"/>
          <w:color w:val="000000"/>
          <w:sz w:val="28"/>
          <w:szCs w:val="28"/>
        </w:rPr>
        <w:t>1.由采购人和供应商共同对项目整体进行验收。其内容包括确认产品的产地、规格、型号和数量，对其产品技术指标、采购要求及性能参数是否达到现行国家有关验收规范“合格”标准进行逐项检查。</w:t>
      </w:r>
    </w:p>
    <w:p>
      <w:pPr>
        <w:spacing w:line="520" w:lineRule="exact"/>
        <w:ind w:firstLine="560" w:firstLineChars="200"/>
        <w:jc w:val="left"/>
        <w:rPr>
          <w:rFonts w:hAnsi="宋体" w:cs="宋体"/>
          <w:color w:val="000000"/>
          <w:sz w:val="28"/>
          <w:szCs w:val="28"/>
        </w:rPr>
      </w:pPr>
      <w:r>
        <w:rPr>
          <w:rFonts w:hint="eastAsia" w:hAnsi="宋体" w:cs="宋体"/>
          <w:color w:val="000000"/>
          <w:sz w:val="28"/>
          <w:szCs w:val="28"/>
        </w:rPr>
        <w:t>2.所验产品的指标、性能参数通过验收达不到招标文件要求和投标文件承诺的，或在使用中发现采购人不能容忍的缺陷等，将视为产品验收不合格，供应商应无条件免费更换或退货。</w:t>
      </w:r>
    </w:p>
    <w:p>
      <w:pPr>
        <w:spacing w:line="520" w:lineRule="exact"/>
        <w:ind w:firstLine="560" w:firstLineChars="200"/>
        <w:jc w:val="left"/>
        <w:rPr>
          <w:rFonts w:hAnsi="宋体" w:cs="宋体"/>
          <w:color w:val="000000"/>
          <w:sz w:val="28"/>
          <w:szCs w:val="28"/>
        </w:rPr>
      </w:pPr>
      <w:r>
        <w:rPr>
          <w:rFonts w:hint="eastAsia" w:hAnsi="宋体" w:cs="宋体"/>
          <w:color w:val="000000"/>
          <w:sz w:val="28"/>
          <w:szCs w:val="28"/>
        </w:rPr>
        <w:t>3.若发现供应商有弄虚作假的，在投标阶段故意或随意夸大产品技术性能，供应商应无条件退货，并赔偿采购人相应的损失。</w:t>
      </w:r>
    </w:p>
    <w:p>
      <w:pPr>
        <w:spacing w:line="520" w:lineRule="exact"/>
        <w:ind w:firstLine="560" w:firstLineChars="200"/>
        <w:jc w:val="left"/>
        <w:rPr>
          <w:rFonts w:hAnsi="宋体" w:cs="宋体"/>
          <w:color w:val="000000"/>
          <w:sz w:val="28"/>
          <w:szCs w:val="28"/>
        </w:rPr>
      </w:pPr>
      <w:r>
        <w:rPr>
          <w:rFonts w:hint="eastAsia" w:hAnsi="宋体" w:cs="宋体"/>
          <w:color w:val="000000"/>
          <w:sz w:val="28"/>
          <w:szCs w:val="28"/>
        </w:rPr>
        <w:t>4.验收标准：按招标文件、投标文件及澄清函等技术指标进行验收。各项指标均应符合验收标准及要求。</w:t>
      </w:r>
    </w:p>
    <w:p>
      <w:pPr>
        <w:spacing w:line="520" w:lineRule="exact"/>
        <w:ind w:firstLine="560" w:firstLineChars="200"/>
        <w:jc w:val="left"/>
        <w:rPr>
          <w:rFonts w:hAnsi="宋体" w:cs="宋体"/>
          <w:color w:val="000000"/>
          <w:sz w:val="28"/>
          <w:szCs w:val="28"/>
        </w:rPr>
      </w:pPr>
      <w:r>
        <w:rPr>
          <w:rFonts w:hint="eastAsia" w:hAnsi="宋体" w:cs="宋体"/>
          <w:color w:val="000000"/>
          <w:sz w:val="28"/>
          <w:szCs w:val="28"/>
        </w:rPr>
        <w:t>5.验收合格后，填写验收单，双方签字生效。</w:t>
      </w:r>
    </w:p>
    <w:p>
      <w:pPr>
        <w:spacing w:line="520" w:lineRule="exact"/>
        <w:ind w:firstLine="560" w:firstLineChars="200"/>
        <w:jc w:val="left"/>
        <w:rPr>
          <w:rFonts w:hAnsi="宋体" w:cs="宋体"/>
          <w:color w:val="000000"/>
          <w:sz w:val="28"/>
          <w:szCs w:val="28"/>
        </w:rPr>
      </w:pPr>
      <w:r>
        <w:rPr>
          <w:rFonts w:hint="eastAsia" w:hAnsi="宋体" w:cs="宋体"/>
          <w:color w:val="000000"/>
          <w:sz w:val="28"/>
          <w:szCs w:val="28"/>
        </w:rPr>
        <w:t>6.验收依据</w:t>
      </w:r>
    </w:p>
    <w:p>
      <w:pPr>
        <w:spacing w:line="520" w:lineRule="exact"/>
        <w:ind w:firstLine="560" w:firstLineChars="200"/>
        <w:jc w:val="left"/>
        <w:rPr>
          <w:rFonts w:hAnsi="宋体" w:cs="宋体"/>
          <w:color w:val="000000"/>
          <w:sz w:val="28"/>
          <w:szCs w:val="28"/>
        </w:rPr>
      </w:pPr>
      <w:r>
        <w:rPr>
          <w:rFonts w:hint="eastAsia" w:hAnsi="宋体" w:cs="宋体"/>
          <w:color w:val="000000"/>
          <w:sz w:val="28"/>
          <w:szCs w:val="28"/>
        </w:rPr>
        <w:t>a)合同文本；</w:t>
      </w:r>
    </w:p>
    <w:p>
      <w:pPr>
        <w:spacing w:line="520" w:lineRule="exact"/>
        <w:ind w:firstLine="560" w:firstLineChars="200"/>
        <w:jc w:val="left"/>
        <w:rPr>
          <w:rFonts w:hAnsi="宋体" w:cs="宋体"/>
          <w:color w:val="000000"/>
          <w:sz w:val="28"/>
          <w:szCs w:val="28"/>
        </w:rPr>
      </w:pPr>
      <w:r>
        <w:rPr>
          <w:rFonts w:hint="eastAsia" w:hAnsi="宋体" w:cs="宋体"/>
          <w:color w:val="000000"/>
          <w:sz w:val="28"/>
          <w:szCs w:val="28"/>
        </w:rPr>
        <w:t>b)投标文件及澄清函、招标文件、投标响应文件；</w:t>
      </w:r>
    </w:p>
    <w:p>
      <w:pPr>
        <w:spacing w:line="520" w:lineRule="exact"/>
        <w:ind w:firstLine="560" w:firstLineChars="200"/>
        <w:jc w:val="left"/>
        <w:rPr>
          <w:rFonts w:hAnsi="宋体" w:cs="宋体"/>
          <w:color w:val="000000"/>
          <w:sz w:val="28"/>
          <w:szCs w:val="28"/>
        </w:rPr>
      </w:pPr>
      <w:r>
        <w:rPr>
          <w:rFonts w:hint="eastAsia" w:hAnsi="宋体" w:cs="宋体"/>
          <w:color w:val="000000"/>
          <w:sz w:val="28"/>
          <w:szCs w:val="28"/>
        </w:rPr>
        <w:t>c)国家和行业制定的相应的标准和规范；</w:t>
      </w:r>
    </w:p>
    <w:p>
      <w:pPr>
        <w:spacing w:line="520" w:lineRule="exact"/>
        <w:ind w:firstLine="560" w:firstLineChars="200"/>
        <w:jc w:val="left"/>
        <w:rPr>
          <w:rFonts w:hAnsi="宋体" w:cs="宋体"/>
          <w:color w:val="000000"/>
          <w:sz w:val="28"/>
          <w:szCs w:val="28"/>
        </w:rPr>
      </w:pPr>
      <w:r>
        <w:rPr>
          <w:rFonts w:hint="eastAsia" w:hAnsi="宋体" w:cs="宋体"/>
          <w:color w:val="000000"/>
          <w:sz w:val="28"/>
          <w:szCs w:val="28"/>
        </w:rPr>
        <w:t>d)产品验收清单（注明品名、数量、规格和原产地或生产厂家）。</w:t>
      </w:r>
    </w:p>
    <w:p>
      <w:pPr>
        <w:spacing w:line="520" w:lineRule="exact"/>
        <w:jc w:val="left"/>
        <w:rPr>
          <w:rFonts w:hAnsi="宋体" w:cs="宋体"/>
          <w:b/>
          <w:bCs/>
          <w:color w:val="000000"/>
          <w:sz w:val="28"/>
          <w:szCs w:val="28"/>
        </w:rPr>
      </w:pPr>
      <w:r>
        <w:rPr>
          <w:rFonts w:hint="eastAsia" w:hAnsi="宋体" w:cs="宋体"/>
          <w:b/>
          <w:bCs/>
          <w:color w:val="000000"/>
          <w:sz w:val="28"/>
          <w:szCs w:val="28"/>
        </w:rPr>
        <w:t>五、质保及维保服务</w:t>
      </w:r>
    </w:p>
    <w:p>
      <w:pPr>
        <w:spacing w:line="520" w:lineRule="exact"/>
        <w:ind w:firstLine="560" w:firstLineChars="200"/>
        <w:jc w:val="left"/>
        <w:rPr>
          <w:rFonts w:hAnsi="宋体" w:cs="宋体"/>
          <w:color w:val="000000"/>
          <w:sz w:val="28"/>
          <w:szCs w:val="28"/>
        </w:rPr>
      </w:pPr>
      <w:bookmarkStart w:id="26" w:name="_Toc167715244"/>
      <w:bookmarkStart w:id="27" w:name="_Toc167714047"/>
      <w:bookmarkStart w:id="28" w:name="_Toc167712849"/>
      <w:r>
        <w:rPr>
          <w:rFonts w:hint="eastAsia" w:hAnsi="宋体" w:cs="宋体"/>
          <w:color w:val="000000"/>
          <w:sz w:val="28"/>
          <w:szCs w:val="28"/>
        </w:rPr>
        <w:t>1.供应商应设有可承担售后服务的办事处，并驻守技术人员，并提供地点、联系人（常驻人员）及联系电话（服务热线），随时解答各种疑问。</w:t>
      </w:r>
    </w:p>
    <w:p>
      <w:pPr>
        <w:spacing w:line="520" w:lineRule="exact"/>
        <w:ind w:firstLine="560" w:firstLineChars="200"/>
        <w:jc w:val="left"/>
        <w:rPr>
          <w:rFonts w:hAnsi="宋体" w:cs="宋体"/>
          <w:color w:val="000000"/>
          <w:sz w:val="28"/>
          <w:szCs w:val="28"/>
        </w:rPr>
      </w:pPr>
      <w:r>
        <w:rPr>
          <w:rFonts w:hint="eastAsia" w:hAnsi="宋体" w:cs="宋体"/>
          <w:color w:val="000000"/>
          <w:sz w:val="28"/>
          <w:szCs w:val="28"/>
        </w:rPr>
        <w:t>2.供应商应提供派驻的维护技术人员的数量、构成、能力等情况。</w:t>
      </w:r>
    </w:p>
    <w:p>
      <w:pPr>
        <w:spacing w:line="520" w:lineRule="exact"/>
        <w:ind w:firstLine="560" w:firstLineChars="200"/>
        <w:jc w:val="left"/>
        <w:rPr>
          <w:rFonts w:hAnsi="宋体" w:cs="宋体"/>
          <w:color w:val="000000"/>
          <w:sz w:val="28"/>
          <w:szCs w:val="28"/>
        </w:rPr>
      </w:pPr>
      <w:r>
        <w:rPr>
          <w:rFonts w:hint="eastAsia" w:hAnsi="宋体" w:cs="宋体"/>
          <w:color w:val="000000"/>
          <w:sz w:val="28"/>
          <w:szCs w:val="28"/>
        </w:rPr>
        <w:t>3.服务方式:现场服务，中标人承诺的质量保证期超过本条款规定的，保修期内免费更换配件，免维维修等。在接到维修通知要求后若需上门维修，维修人员需在24小时内到达现场，遇到紧急突发事件远程无法解决，应在12小时内到达现场并排除故障。修理费用由供应商负责。</w:t>
      </w:r>
    </w:p>
    <w:p>
      <w:pPr>
        <w:spacing w:line="520" w:lineRule="exact"/>
        <w:ind w:firstLine="560" w:firstLineChars="200"/>
        <w:jc w:val="left"/>
        <w:rPr>
          <w:rFonts w:hAnsi="宋体" w:cs="宋体"/>
          <w:color w:val="000000"/>
          <w:sz w:val="28"/>
          <w:szCs w:val="28"/>
        </w:rPr>
      </w:pPr>
      <w:r>
        <w:rPr>
          <w:rFonts w:hint="eastAsia" w:hAnsi="宋体" w:cs="宋体"/>
          <w:color w:val="000000"/>
          <w:sz w:val="28"/>
          <w:szCs w:val="28"/>
        </w:rPr>
        <w:t>4.所提供的服务内容应严格按国家最新发布的规范标准执行，符合采购人宣传理念及要求，如发生质量问题由供应商承担全部责任。</w:t>
      </w:r>
    </w:p>
    <w:p>
      <w:pPr>
        <w:spacing w:line="520" w:lineRule="exact"/>
        <w:ind w:firstLine="560" w:firstLineChars="200"/>
        <w:jc w:val="left"/>
        <w:rPr>
          <w:rFonts w:hAnsi="宋体" w:cs="宋体"/>
          <w:color w:val="000000"/>
          <w:sz w:val="28"/>
          <w:szCs w:val="28"/>
        </w:rPr>
      </w:pPr>
      <w:r>
        <w:rPr>
          <w:rFonts w:hint="eastAsia" w:hAnsi="宋体" w:cs="宋体"/>
          <w:color w:val="000000"/>
          <w:sz w:val="28"/>
          <w:szCs w:val="28"/>
        </w:rPr>
        <w:t>5.供应商应承诺的质保期、维保期的售后服务条款（包括具体的服务内容、故障响应时间、响应方式、维修措施及时限、维护响应计划等方面），未提供任何质保期、维保期的售后服务条款或提供的内容不实的以不满足招标文件要求对待；供应商可视自身能力在投标文件中提供更优、更合理的售后服务承诺。</w:t>
      </w:r>
    </w:p>
    <w:p>
      <w:pPr>
        <w:spacing w:line="520" w:lineRule="exact"/>
        <w:jc w:val="left"/>
        <w:rPr>
          <w:rFonts w:hAnsi="宋体" w:cs="宋体"/>
          <w:b/>
          <w:bCs/>
          <w:color w:val="000000"/>
          <w:sz w:val="28"/>
          <w:szCs w:val="28"/>
        </w:rPr>
      </w:pPr>
      <w:r>
        <w:rPr>
          <w:rFonts w:hint="eastAsia" w:hAnsi="宋体" w:cs="宋体"/>
          <w:b/>
          <w:bCs/>
          <w:color w:val="000000"/>
          <w:sz w:val="28"/>
          <w:szCs w:val="28"/>
        </w:rPr>
        <w:t>六、款项结算</w:t>
      </w:r>
    </w:p>
    <w:p>
      <w:pPr>
        <w:pStyle w:val="17"/>
        <w:ind w:left="10" w:leftChars="3" w:firstLine="560" w:firstLineChars="200"/>
        <w:jc w:val="both"/>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1</w:t>
      </w:r>
      <w:r>
        <w:rPr>
          <w:rFonts w:hint="eastAsia" w:ascii="宋体" w:hAnsi="宋体" w:cs="宋体"/>
          <w:color w:val="000000"/>
          <w:kern w:val="0"/>
          <w:sz w:val="28"/>
          <w:szCs w:val="28"/>
          <w:lang w:val="en-US" w:eastAsia="zh-CN" w:bidi="ar-SA"/>
        </w:rPr>
        <w:t>.</w:t>
      </w:r>
      <w:r>
        <w:rPr>
          <w:rFonts w:hint="eastAsia" w:ascii="宋体" w:hAnsi="宋体" w:eastAsia="宋体" w:cs="宋体"/>
          <w:color w:val="000000"/>
          <w:kern w:val="0"/>
          <w:sz w:val="28"/>
          <w:szCs w:val="28"/>
          <w:lang w:val="en-US" w:eastAsia="zh-CN" w:bidi="ar-SA"/>
        </w:rPr>
        <w:t>以签订合同为准，验收合格后付款至合同金额的</w:t>
      </w:r>
      <w:r>
        <w:rPr>
          <w:rFonts w:hint="eastAsia" w:ascii="宋体" w:hAnsi="宋体" w:cs="宋体"/>
          <w:color w:val="000000"/>
          <w:kern w:val="0"/>
          <w:sz w:val="28"/>
          <w:szCs w:val="28"/>
          <w:lang w:val="en-US" w:eastAsia="zh-CN" w:bidi="ar-SA"/>
        </w:rPr>
        <w:t>95</w:t>
      </w:r>
      <w:r>
        <w:rPr>
          <w:rFonts w:hint="eastAsia" w:ascii="宋体" w:hAnsi="宋体" w:eastAsia="宋体" w:cs="宋体"/>
          <w:color w:val="000000"/>
          <w:kern w:val="0"/>
          <w:sz w:val="28"/>
          <w:szCs w:val="28"/>
          <w:lang w:val="en-US" w:eastAsia="zh-CN" w:bidi="ar-SA"/>
        </w:rPr>
        <w:t>%。剩余5%作为质保金</w:t>
      </w:r>
      <w:r>
        <w:rPr>
          <w:rFonts w:hint="eastAsia" w:ascii="宋体" w:hAnsi="宋体" w:cs="宋体"/>
          <w:color w:val="000000"/>
          <w:kern w:val="0"/>
          <w:sz w:val="28"/>
          <w:szCs w:val="28"/>
          <w:lang w:val="en-US" w:eastAsia="zh-CN" w:bidi="ar-SA"/>
        </w:rPr>
        <w:t>，验收合格满一年且标的货物能正常使用，甲方向乙方一次性付清。</w:t>
      </w:r>
    </w:p>
    <w:p>
      <w:pPr>
        <w:pStyle w:val="17"/>
        <w:ind w:left="10" w:leftChars="3" w:firstLine="560" w:firstLineChars="200"/>
        <w:jc w:val="both"/>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2</w:t>
      </w:r>
      <w:r>
        <w:rPr>
          <w:rFonts w:hint="eastAsia" w:ascii="宋体" w:hAnsi="宋体" w:cs="宋体"/>
          <w:color w:val="000000"/>
          <w:kern w:val="0"/>
          <w:sz w:val="28"/>
          <w:szCs w:val="28"/>
          <w:lang w:val="en-US" w:eastAsia="zh-CN" w:bidi="ar-SA"/>
        </w:rPr>
        <w:t>.</w:t>
      </w:r>
      <w:r>
        <w:rPr>
          <w:rFonts w:hint="eastAsia" w:ascii="宋体" w:hAnsi="宋体" w:eastAsia="宋体" w:cs="宋体"/>
          <w:color w:val="000000"/>
          <w:kern w:val="0"/>
          <w:sz w:val="28"/>
          <w:szCs w:val="28"/>
          <w:lang w:val="en-US" w:eastAsia="zh-CN" w:bidi="ar-SA"/>
        </w:rPr>
        <w:t>采购人不承担因财政资金不能及时到位给成交人造成的任何损失。</w:t>
      </w:r>
    </w:p>
    <w:p>
      <w:pPr>
        <w:pStyle w:val="17"/>
        <w:ind w:left="10" w:leftChars="3" w:firstLine="560" w:firstLineChars="200"/>
        <w:jc w:val="both"/>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3</w:t>
      </w:r>
      <w:r>
        <w:rPr>
          <w:rFonts w:hint="eastAsia" w:ascii="宋体" w:hAnsi="宋体" w:cs="宋体"/>
          <w:color w:val="000000"/>
          <w:kern w:val="0"/>
          <w:sz w:val="28"/>
          <w:szCs w:val="28"/>
          <w:lang w:val="en-US" w:eastAsia="zh-CN" w:bidi="ar-SA"/>
        </w:rPr>
        <w:t>.</w:t>
      </w:r>
      <w:r>
        <w:rPr>
          <w:rFonts w:hint="eastAsia" w:ascii="宋体" w:hAnsi="宋体" w:eastAsia="宋体" w:cs="宋体"/>
          <w:color w:val="000000"/>
          <w:kern w:val="0"/>
          <w:sz w:val="28"/>
          <w:szCs w:val="28"/>
          <w:lang w:val="en-US" w:eastAsia="zh-CN" w:bidi="ar-SA"/>
        </w:rPr>
        <w:t>货款支付单位为：岚皋县应急管理局；</w:t>
      </w:r>
    </w:p>
    <w:p>
      <w:pPr>
        <w:spacing w:line="520" w:lineRule="exact"/>
        <w:jc w:val="left"/>
        <w:rPr>
          <w:rFonts w:hAnsi="宋体" w:cs="宋体"/>
          <w:color w:val="000000"/>
          <w:sz w:val="28"/>
          <w:szCs w:val="28"/>
        </w:rPr>
      </w:pPr>
      <w:r>
        <w:rPr>
          <w:rFonts w:hint="eastAsia" w:hAnsi="宋体" w:cs="宋体"/>
          <w:color w:val="000000"/>
          <w:sz w:val="28"/>
          <w:szCs w:val="28"/>
        </w:rPr>
        <w:t>发票开具的“购货单位（人）名称”以：岚皋县应急管理局指定为准。</w:t>
      </w:r>
    </w:p>
    <w:bookmarkEnd w:id="26"/>
    <w:bookmarkEnd w:id="27"/>
    <w:bookmarkEnd w:id="28"/>
    <w:p>
      <w:pPr>
        <w:spacing w:line="520" w:lineRule="exact"/>
        <w:jc w:val="left"/>
        <w:rPr>
          <w:rFonts w:hAnsi="宋体" w:cs="宋体"/>
          <w:b/>
          <w:bCs/>
          <w:color w:val="000000"/>
          <w:sz w:val="28"/>
          <w:szCs w:val="28"/>
        </w:rPr>
      </w:pPr>
      <w:r>
        <w:rPr>
          <w:rFonts w:hint="eastAsia" w:hAnsi="宋体" w:cs="宋体"/>
          <w:b/>
          <w:bCs/>
          <w:color w:val="000000"/>
          <w:sz w:val="28"/>
          <w:szCs w:val="28"/>
        </w:rPr>
        <w:t>七、履约保证</w:t>
      </w:r>
    </w:p>
    <w:p>
      <w:pPr>
        <w:spacing w:line="520" w:lineRule="exact"/>
        <w:ind w:firstLine="560" w:firstLineChars="200"/>
        <w:jc w:val="left"/>
        <w:rPr>
          <w:rFonts w:hAnsi="宋体" w:cs="宋体"/>
          <w:color w:val="000000"/>
          <w:sz w:val="28"/>
          <w:szCs w:val="28"/>
        </w:rPr>
      </w:pPr>
      <w:r>
        <w:rPr>
          <w:rFonts w:hint="eastAsia" w:hAnsi="宋体" w:cs="宋体"/>
          <w:color w:val="000000"/>
          <w:sz w:val="28"/>
          <w:szCs w:val="28"/>
        </w:rPr>
        <w:t>1</w:t>
      </w:r>
      <w:r>
        <w:rPr>
          <w:rFonts w:hint="eastAsia" w:hAnsi="宋体" w:cs="宋体"/>
          <w:color w:val="000000"/>
          <w:sz w:val="28"/>
          <w:szCs w:val="28"/>
          <w:lang w:eastAsia="zh-CN"/>
        </w:rPr>
        <w:t>.</w:t>
      </w:r>
      <w:r>
        <w:rPr>
          <w:rFonts w:hint="eastAsia" w:hAnsi="宋体" w:cs="宋体"/>
          <w:color w:val="000000"/>
          <w:sz w:val="28"/>
          <w:szCs w:val="28"/>
        </w:rPr>
        <w:t>所采购的货物须是符合本次采购的质量要求。</w:t>
      </w:r>
    </w:p>
    <w:p>
      <w:pPr>
        <w:spacing w:line="520" w:lineRule="exact"/>
        <w:ind w:firstLine="560" w:firstLineChars="200"/>
        <w:jc w:val="left"/>
        <w:rPr>
          <w:rFonts w:hAnsi="宋体" w:cs="宋体"/>
          <w:color w:val="000000"/>
          <w:sz w:val="28"/>
          <w:szCs w:val="28"/>
        </w:rPr>
      </w:pPr>
      <w:r>
        <w:rPr>
          <w:rFonts w:hint="eastAsia" w:hAnsi="宋体" w:cs="宋体"/>
          <w:color w:val="000000"/>
          <w:sz w:val="28"/>
          <w:szCs w:val="28"/>
        </w:rPr>
        <w:t>2</w:t>
      </w:r>
      <w:r>
        <w:rPr>
          <w:rFonts w:hint="eastAsia" w:hAnsi="宋体" w:cs="宋体"/>
          <w:color w:val="000000"/>
          <w:sz w:val="28"/>
          <w:szCs w:val="28"/>
          <w:lang w:eastAsia="zh-CN"/>
        </w:rPr>
        <w:t>.</w:t>
      </w:r>
      <w:r>
        <w:rPr>
          <w:rFonts w:hint="eastAsia" w:hAnsi="宋体" w:cs="宋体"/>
          <w:color w:val="000000"/>
          <w:sz w:val="28"/>
          <w:szCs w:val="28"/>
        </w:rPr>
        <w:t>本项目质量验收达到工作要求，一次性验收合格。</w:t>
      </w:r>
    </w:p>
    <w:p>
      <w:pPr>
        <w:spacing w:line="520" w:lineRule="exact"/>
        <w:ind w:firstLine="560" w:firstLineChars="200"/>
        <w:jc w:val="left"/>
        <w:rPr>
          <w:rFonts w:hAnsi="宋体" w:cs="宋体"/>
          <w:color w:val="000000"/>
          <w:sz w:val="28"/>
          <w:szCs w:val="28"/>
        </w:rPr>
      </w:pPr>
      <w:bookmarkStart w:id="29" w:name="_Toc167715250"/>
      <w:bookmarkStart w:id="30" w:name="_Toc167714053"/>
      <w:bookmarkStart w:id="31" w:name="_Toc167712855"/>
      <w:r>
        <w:rPr>
          <w:rFonts w:hint="eastAsia" w:hAnsi="宋体" w:cs="宋体"/>
          <w:color w:val="000000"/>
          <w:sz w:val="28"/>
          <w:szCs w:val="28"/>
        </w:rPr>
        <w:t>3</w:t>
      </w:r>
      <w:r>
        <w:rPr>
          <w:rFonts w:hint="eastAsia" w:hAnsi="宋体" w:cs="宋体"/>
          <w:color w:val="000000"/>
          <w:sz w:val="28"/>
          <w:szCs w:val="28"/>
          <w:lang w:eastAsia="zh-CN"/>
        </w:rPr>
        <w:t>.</w:t>
      </w:r>
      <w:r>
        <w:rPr>
          <w:rFonts w:hint="eastAsia" w:hAnsi="宋体" w:cs="宋体"/>
          <w:color w:val="000000"/>
          <w:sz w:val="28"/>
          <w:szCs w:val="28"/>
        </w:rPr>
        <w:t>所有货物及辅材须是未使用过的，是用最新工艺生产的最新产品，质量优良、渠道正当，配置合理。</w:t>
      </w:r>
      <w:bookmarkEnd w:id="29"/>
      <w:bookmarkEnd w:id="30"/>
      <w:bookmarkEnd w:id="31"/>
    </w:p>
    <w:p>
      <w:pPr>
        <w:spacing w:line="520" w:lineRule="exact"/>
        <w:ind w:firstLine="560" w:firstLineChars="200"/>
        <w:jc w:val="left"/>
        <w:rPr>
          <w:rFonts w:hAnsi="宋体" w:cs="宋体"/>
          <w:color w:val="000000"/>
          <w:sz w:val="28"/>
          <w:szCs w:val="28"/>
        </w:rPr>
      </w:pPr>
      <w:r>
        <w:rPr>
          <w:rFonts w:hint="eastAsia" w:hAnsi="宋体" w:cs="宋体"/>
          <w:color w:val="000000"/>
          <w:sz w:val="28"/>
          <w:szCs w:val="28"/>
        </w:rPr>
        <w:t>4</w:t>
      </w:r>
      <w:r>
        <w:rPr>
          <w:rFonts w:hint="eastAsia" w:hAnsi="宋体" w:cs="宋体"/>
          <w:color w:val="000000"/>
          <w:sz w:val="28"/>
          <w:szCs w:val="28"/>
          <w:lang w:eastAsia="zh-CN"/>
        </w:rPr>
        <w:t>.</w:t>
      </w:r>
      <w:r>
        <w:rPr>
          <w:rFonts w:hint="eastAsia" w:hAnsi="宋体" w:cs="宋体"/>
          <w:color w:val="000000"/>
          <w:sz w:val="28"/>
          <w:szCs w:val="28"/>
        </w:rPr>
        <w:t>中标公告公示期结束后30天内，中标方主动与采购方联系并签订合同书，超过30天未签订合同书视为中标方主动放弃，由此引发的一切后果由中标方承担。</w:t>
      </w:r>
    </w:p>
    <w:p>
      <w:pPr>
        <w:spacing w:line="520" w:lineRule="exact"/>
        <w:ind w:firstLine="560" w:firstLineChars="200"/>
        <w:jc w:val="left"/>
        <w:rPr>
          <w:rFonts w:hAnsi="宋体" w:cs="宋体"/>
          <w:color w:val="000000"/>
          <w:sz w:val="28"/>
          <w:szCs w:val="28"/>
        </w:rPr>
      </w:pPr>
      <w:r>
        <w:rPr>
          <w:rFonts w:hint="eastAsia" w:hAnsi="宋体" w:cs="宋体"/>
          <w:color w:val="000000"/>
          <w:sz w:val="28"/>
          <w:szCs w:val="28"/>
        </w:rPr>
        <w:t>5</w:t>
      </w:r>
      <w:r>
        <w:rPr>
          <w:rFonts w:hint="eastAsia" w:hAnsi="宋体" w:cs="宋体"/>
          <w:color w:val="000000"/>
          <w:sz w:val="28"/>
          <w:szCs w:val="28"/>
          <w:lang w:eastAsia="zh-CN"/>
        </w:rPr>
        <w:t>.</w:t>
      </w:r>
      <w:r>
        <w:rPr>
          <w:rFonts w:hint="eastAsia" w:hAnsi="宋体" w:cs="宋体"/>
          <w:color w:val="000000"/>
          <w:sz w:val="28"/>
          <w:szCs w:val="28"/>
        </w:rPr>
        <w:t>合同签订后在规定的供货期内供货。</w:t>
      </w:r>
    </w:p>
    <w:p>
      <w:pPr>
        <w:spacing w:line="520" w:lineRule="exact"/>
        <w:ind w:firstLine="560" w:firstLineChars="200"/>
        <w:jc w:val="left"/>
        <w:rPr>
          <w:rFonts w:hAnsi="宋体" w:cs="宋体"/>
          <w:color w:val="000000"/>
          <w:sz w:val="28"/>
          <w:szCs w:val="28"/>
        </w:rPr>
      </w:pPr>
      <w:r>
        <w:rPr>
          <w:rFonts w:hint="eastAsia" w:hAnsi="宋体" w:cs="宋体"/>
          <w:color w:val="000000"/>
          <w:sz w:val="28"/>
          <w:szCs w:val="28"/>
        </w:rPr>
        <w:t>6</w:t>
      </w:r>
      <w:r>
        <w:rPr>
          <w:rFonts w:hint="eastAsia" w:hAnsi="宋体" w:cs="宋体"/>
          <w:color w:val="000000"/>
          <w:sz w:val="28"/>
          <w:szCs w:val="28"/>
          <w:lang w:eastAsia="zh-CN"/>
        </w:rPr>
        <w:t>.</w:t>
      </w:r>
      <w:r>
        <w:rPr>
          <w:rFonts w:hint="eastAsia" w:hAnsi="宋体" w:cs="宋体"/>
          <w:color w:val="000000"/>
          <w:sz w:val="28"/>
          <w:szCs w:val="28"/>
        </w:rPr>
        <w:t>提供的产品及配套的设施、配件、服务等，能满足采购人业务发展的需要，符合国家与行业相关规定与要求。若无法满足上述所有需求，在供货期之内，供货方需采取可行的方法进行修正与补救，并不得要求采购方承担任何费用。若供货方在上述规定的时间之内没有执行修正与补救措施，或经过修正与补救后仍然无法满足采购方上述所有需求，采购方有权单方面解除采购合同，并且不承担任何责任与后果，同时追究供货方的违约责任，对采购方造成损失的可继续追偿。</w:t>
      </w:r>
    </w:p>
    <w:p>
      <w:pPr>
        <w:spacing w:line="520" w:lineRule="exact"/>
        <w:ind w:firstLine="560" w:firstLineChars="200"/>
        <w:jc w:val="left"/>
        <w:rPr>
          <w:rFonts w:hAnsi="宋体" w:cs="宋体"/>
          <w:color w:val="000000"/>
          <w:sz w:val="28"/>
          <w:szCs w:val="28"/>
        </w:rPr>
      </w:pPr>
      <w:r>
        <w:rPr>
          <w:rFonts w:hint="eastAsia" w:hAnsi="宋体" w:cs="宋体"/>
          <w:color w:val="000000"/>
          <w:sz w:val="28"/>
          <w:szCs w:val="28"/>
        </w:rPr>
        <w:t>7</w:t>
      </w:r>
      <w:r>
        <w:rPr>
          <w:rFonts w:hint="eastAsia" w:hAnsi="宋体" w:cs="宋体"/>
          <w:color w:val="000000"/>
          <w:sz w:val="28"/>
          <w:szCs w:val="28"/>
          <w:lang w:eastAsia="zh-CN"/>
        </w:rPr>
        <w:t>.</w:t>
      </w:r>
      <w:r>
        <w:rPr>
          <w:rFonts w:hint="eastAsia" w:hAnsi="宋体" w:cs="宋体"/>
          <w:color w:val="000000"/>
          <w:sz w:val="28"/>
          <w:szCs w:val="28"/>
        </w:rPr>
        <w:t>采购人只对中标人提出质量服务要求，所有涉及货物制造商的有关事项均由中标人负责。</w:t>
      </w:r>
    </w:p>
    <w:p>
      <w:pPr>
        <w:spacing w:line="520" w:lineRule="exact"/>
        <w:ind w:firstLine="560" w:firstLineChars="200"/>
        <w:jc w:val="left"/>
        <w:rPr>
          <w:rFonts w:hAnsi="宋体" w:cs="宋体"/>
          <w:color w:val="000000"/>
          <w:sz w:val="28"/>
          <w:szCs w:val="28"/>
        </w:rPr>
      </w:pPr>
      <w:r>
        <w:rPr>
          <w:rFonts w:hint="eastAsia" w:hAnsi="宋体" w:cs="宋体"/>
          <w:color w:val="000000"/>
          <w:sz w:val="28"/>
          <w:szCs w:val="28"/>
        </w:rPr>
        <w:t>8</w:t>
      </w:r>
      <w:r>
        <w:rPr>
          <w:rFonts w:hint="eastAsia" w:hAnsi="宋体" w:cs="宋体"/>
          <w:color w:val="000000"/>
          <w:sz w:val="28"/>
          <w:szCs w:val="28"/>
          <w:lang w:eastAsia="zh-CN"/>
        </w:rPr>
        <w:t>.</w:t>
      </w:r>
      <w:r>
        <w:rPr>
          <w:rFonts w:hint="eastAsia" w:hAnsi="宋体" w:cs="宋体"/>
          <w:color w:val="000000"/>
          <w:sz w:val="28"/>
          <w:szCs w:val="28"/>
        </w:rPr>
        <w:t>供货方的投标文件为签订正式书面合同书不可分割的部分，供货方应履行相应的责任。</w:t>
      </w:r>
    </w:p>
    <w:p>
      <w:pPr>
        <w:spacing w:line="520" w:lineRule="exact"/>
        <w:jc w:val="left"/>
        <w:rPr>
          <w:rFonts w:hAnsi="宋体" w:cs="宋体"/>
          <w:b/>
          <w:bCs/>
          <w:color w:val="000000"/>
          <w:sz w:val="28"/>
          <w:szCs w:val="28"/>
        </w:rPr>
      </w:pPr>
      <w:r>
        <w:rPr>
          <w:rFonts w:hint="eastAsia" w:hAnsi="宋体" w:cs="宋体"/>
          <w:b/>
          <w:bCs/>
          <w:color w:val="000000"/>
          <w:sz w:val="28"/>
          <w:szCs w:val="28"/>
        </w:rPr>
        <w:t>九、违约责任</w:t>
      </w:r>
    </w:p>
    <w:p>
      <w:pPr>
        <w:spacing w:line="520" w:lineRule="exact"/>
        <w:ind w:firstLine="560" w:firstLineChars="200"/>
        <w:jc w:val="left"/>
        <w:rPr>
          <w:rFonts w:hAnsi="宋体" w:cs="宋体"/>
          <w:color w:val="000000"/>
          <w:sz w:val="28"/>
          <w:szCs w:val="28"/>
        </w:rPr>
      </w:pPr>
      <w:r>
        <w:rPr>
          <w:rFonts w:hint="eastAsia" w:hAnsi="宋体" w:cs="宋体"/>
          <w:color w:val="000000"/>
          <w:sz w:val="28"/>
          <w:szCs w:val="28"/>
        </w:rPr>
        <w:t>1</w:t>
      </w:r>
      <w:r>
        <w:rPr>
          <w:rFonts w:hint="eastAsia" w:hAnsi="宋体" w:cs="宋体"/>
          <w:color w:val="000000"/>
          <w:sz w:val="28"/>
          <w:szCs w:val="28"/>
          <w:lang w:eastAsia="zh-CN"/>
        </w:rPr>
        <w:t>.</w:t>
      </w:r>
      <w:r>
        <w:rPr>
          <w:rFonts w:hint="eastAsia" w:hAnsi="宋体" w:cs="宋体"/>
          <w:color w:val="000000"/>
          <w:sz w:val="28"/>
          <w:szCs w:val="28"/>
        </w:rPr>
        <w:t>按相关法律法规中的相关条款执行。</w:t>
      </w:r>
    </w:p>
    <w:p>
      <w:pPr>
        <w:spacing w:line="520" w:lineRule="exact"/>
        <w:ind w:firstLine="560" w:firstLineChars="200"/>
        <w:jc w:val="left"/>
        <w:rPr>
          <w:rFonts w:hAnsi="宋体" w:cs="宋体"/>
          <w:color w:val="000000"/>
          <w:sz w:val="28"/>
          <w:szCs w:val="28"/>
        </w:rPr>
      </w:pPr>
      <w:r>
        <w:rPr>
          <w:rFonts w:hint="eastAsia" w:hAnsi="宋体" w:cs="宋体"/>
          <w:color w:val="000000"/>
          <w:sz w:val="28"/>
          <w:szCs w:val="28"/>
        </w:rPr>
        <w:t>2</w:t>
      </w:r>
      <w:r>
        <w:rPr>
          <w:rFonts w:hint="eastAsia" w:hAnsi="宋体" w:cs="宋体"/>
          <w:color w:val="000000"/>
          <w:sz w:val="28"/>
          <w:szCs w:val="28"/>
          <w:lang w:eastAsia="zh-CN"/>
        </w:rPr>
        <w:t>.</w:t>
      </w:r>
      <w:r>
        <w:rPr>
          <w:rFonts w:hint="eastAsia" w:hAnsi="宋体" w:cs="宋体"/>
          <w:color w:val="000000"/>
          <w:sz w:val="28"/>
          <w:szCs w:val="28"/>
        </w:rPr>
        <w:t>未按合同要求提供货物或货物质量不能满足技术要求，采购人有权终止合同，同时报请政府采购管理部门对其违约行为进行追究。</w:t>
      </w:r>
    </w:p>
    <w:p>
      <w:pPr>
        <w:spacing w:line="360" w:lineRule="auto"/>
        <w:jc w:val="center"/>
        <w:rPr>
          <w:rFonts w:hint="eastAsia" w:hAnsi="宋体" w:cs="宋体"/>
          <w:b/>
          <w:bCs/>
          <w:color w:val="000000"/>
          <w:sz w:val="36"/>
          <w:szCs w:val="36"/>
        </w:rPr>
      </w:pPr>
    </w:p>
    <w:p>
      <w:pPr>
        <w:pStyle w:val="17"/>
        <w:rPr>
          <w:rFonts w:hint="eastAsia"/>
        </w:rPr>
      </w:pPr>
    </w:p>
    <w:p>
      <w:pPr>
        <w:spacing w:line="360" w:lineRule="auto"/>
        <w:jc w:val="center"/>
      </w:pPr>
      <w:r>
        <w:rPr>
          <w:rFonts w:hint="eastAsia" w:hAnsi="宋体" w:cs="宋体"/>
          <w:b/>
          <w:bCs/>
          <w:color w:val="000000"/>
          <w:sz w:val="36"/>
          <w:szCs w:val="36"/>
        </w:rPr>
        <w:t>第五部分 合同主要条款</w:t>
      </w:r>
    </w:p>
    <w:p>
      <w:pPr>
        <w:spacing w:line="360" w:lineRule="auto"/>
        <w:jc w:val="center"/>
        <w:outlineLvl w:val="2"/>
      </w:pPr>
      <w:bookmarkStart w:id="32" w:name="_Toc26298"/>
      <w:r>
        <w:rPr>
          <w:rFonts w:hint="eastAsia" w:hAnsi="宋体" w:cs="宋体"/>
          <w:b/>
          <w:sz w:val="32"/>
          <w:szCs w:val="32"/>
        </w:rPr>
        <w:t>供 货 合 同</w:t>
      </w:r>
      <w:bookmarkEnd w:id="32"/>
      <w:r>
        <w:rPr>
          <w:rFonts w:hint="eastAsia" w:hAnsi="宋体" w:cs="宋体"/>
          <w:b/>
          <w:sz w:val="32"/>
          <w:szCs w:val="32"/>
        </w:rPr>
        <w:t>（参考范本）</w:t>
      </w:r>
    </w:p>
    <w:p>
      <w:pPr>
        <w:spacing w:line="360" w:lineRule="auto"/>
        <w:rPr>
          <w:rFonts w:hAnsi="宋体" w:cs="宋体"/>
          <w:sz w:val="28"/>
          <w:szCs w:val="28"/>
        </w:rPr>
      </w:pPr>
      <w:r>
        <w:rPr>
          <w:rFonts w:hint="eastAsia" w:hAnsi="宋体" w:cs="宋体"/>
          <w:sz w:val="28"/>
          <w:szCs w:val="28"/>
        </w:rPr>
        <w:t>甲方：</w:t>
      </w:r>
      <w:r>
        <w:rPr>
          <w:rFonts w:hint="eastAsia" w:hAnsi="宋体" w:cs="宋体"/>
          <w:sz w:val="28"/>
          <w:szCs w:val="28"/>
          <w:u w:val="single"/>
        </w:rPr>
        <w:t xml:space="preserve">                      </w:t>
      </w:r>
      <w:r>
        <w:rPr>
          <w:rFonts w:hint="eastAsia" w:hAnsi="宋体" w:cs="宋体"/>
          <w:sz w:val="28"/>
          <w:szCs w:val="28"/>
        </w:rPr>
        <w:t>，法定代表人为：</w:t>
      </w:r>
      <w:r>
        <w:rPr>
          <w:rFonts w:hint="eastAsia" w:hAnsi="宋体" w:cs="宋体"/>
          <w:sz w:val="28"/>
          <w:szCs w:val="28"/>
          <w:u w:val="single"/>
        </w:rPr>
        <w:t xml:space="preserve">               </w:t>
      </w:r>
      <w:r>
        <w:rPr>
          <w:rFonts w:hint="eastAsia" w:hAnsi="宋体" w:cs="宋体"/>
          <w:sz w:val="28"/>
          <w:szCs w:val="28"/>
        </w:rPr>
        <w:t>。</w:t>
      </w:r>
    </w:p>
    <w:p>
      <w:pPr>
        <w:spacing w:line="360" w:lineRule="auto"/>
        <w:rPr>
          <w:rFonts w:hAnsi="宋体" w:cs="宋体"/>
          <w:sz w:val="28"/>
          <w:szCs w:val="28"/>
        </w:rPr>
      </w:pPr>
      <w:r>
        <w:rPr>
          <w:rFonts w:hint="eastAsia" w:hAnsi="宋体" w:cs="宋体"/>
          <w:sz w:val="28"/>
          <w:szCs w:val="28"/>
        </w:rPr>
        <w:t>乙方：</w:t>
      </w:r>
      <w:r>
        <w:rPr>
          <w:rFonts w:hint="eastAsia" w:hAnsi="宋体" w:cs="宋体"/>
          <w:sz w:val="28"/>
          <w:szCs w:val="28"/>
          <w:u w:val="single"/>
        </w:rPr>
        <w:t xml:space="preserve">          </w:t>
      </w:r>
      <w:r>
        <w:rPr>
          <w:rFonts w:hint="eastAsia" w:hAnsi="宋体" w:cs="宋体"/>
          <w:sz w:val="28"/>
          <w:szCs w:val="28"/>
        </w:rPr>
        <w:t>，其注册登记地址为：</w:t>
      </w:r>
      <w:r>
        <w:rPr>
          <w:rFonts w:hint="eastAsia" w:hAnsi="宋体" w:cs="宋体"/>
          <w:sz w:val="28"/>
          <w:szCs w:val="28"/>
          <w:u w:val="single"/>
        </w:rPr>
        <w:t xml:space="preserve">        </w:t>
      </w:r>
      <w:r>
        <w:rPr>
          <w:rFonts w:hint="eastAsia" w:hAnsi="宋体" w:cs="宋体"/>
          <w:sz w:val="28"/>
          <w:szCs w:val="28"/>
        </w:rPr>
        <w:t>，法定代表人为：</w:t>
      </w:r>
      <w:r>
        <w:rPr>
          <w:rFonts w:hint="eastAsia" w:hAnsi="宋体" w:cs="宋体"/>
          <w:sz w:val="28"/>
          <w:szCs w:val="28"/>
          <w:u w:val="single"/>
        </w:rPr>
        <w:t xml:space="preserve">        </w:t>
      </w:r>
      <w:r>
        <w:rPr>
          <w:rFonts w:hint="eastAsia" w:hAnsi="宋体" w:cs="宋体"/>
          <w:sz w:val="28"/>
          <w:szCs w:val="28"/>
        </w:rPr>
        <w:t xml:space="preserve">。 </w:t>
      </w:r>
    </w:p>
    <w:p>
      <w:pPr>
        <w:spacing w:line="360" w:lineRule="auto"/>
        <w:rPr>
          <w:rFonts w:hAnsi="宋体" w:cs="宋体"/>
          <w:sz w:val="28"/>
          <w:szCs w:val="28"/>
          <w:u w:val="single"/>
        </w:rPr>
      </w:pPr>
      <w:r>
        <w:rPr>
          <w:rFonts w:hint="eastAsia" w:hAnsi="宋体" w:cs="宋体"/>
          <w:sz w:val="28"/>
          <w:szCs w:val="28"/>
        </w:rPr>
        <w:t>甲、乙双方基于公平、公正、平等的原则，依据</w:t>
      </w:r>
      <w:r>
        <w:rPr>
          <w:rFonts w:hint="eastAsia" w:hAnsi="宋体" w:cs="宋体"/>
          <w:sz w:val="28"/>
          <w:szCs w:val="28"/>
          <w:lang w:val="en-US" w:eastAsia="zh-CN"/>
        </w:rPr>
        <w:t>法律法规</w:t>
      </w:r>
      <w:r>
        <w:rPr>
          <w:rFonts w:hint="eastAsia" w:hAnsi="宋体" w:cs="宋体"/>
          <w:sz w:val="28"/>
          <w:szCs w:val="28"/>
        </w:rPr>
        <w:t>相关规定，现经甲、乙双方友好协商，就甲方购买乙方产品设备事宜，达成以下合同条款：</w:t>
      </w:r>
    </w:p>
    <w:tbl>
      <w:tblPr>
        <w:tblStyle w:val="21"/>
        <w:tblpPr w:leftFromText="180" w:rightFromText="180" w:vertAnchor="text" w:horzAnchor="page" w:tblpX="1275" w:tblpY="449"/>
        <w:tblOverlap w:val="never"/>
        <w:tblW w:w="9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1455"/>
        <w:gridCol w:w="806"/>
        <w:gridCol w:w="918"/>
        <w:gridCol w:w="873"/>
        <w:gridCol w:w="1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491" w:type="dxa"/>
            <w:vAlign w:val="center"/>
          </w:tcPr>
          <w:p>
            <w:pPr>
              <w:spacing w:line="360" w:lineRule="auto"/>
              <w:jc w:val="center"/>
              <w:rPr>
                <w:rFonts w:hAnsi="宋体" w:cs="宋体"/>
                <w:b/>
                <w:sz w:val="28"/>
                <w:szCs w:val="28"/>
              </w:rPr>
            </w:pPr>
            <w:r>
              <w:rPr>
                <w:rFonts w:hint="eastAsia" w:hAnsi="宋体" w:cs="宋体"/>
                <w:b/>
                <w:sz w:val="28"/>
                <w:szCs w:val="28"/>
              </w:rPr>
              <w:t>产品名称</w:t>
            </w:r>
          </w:p>
        </w:tc>
        <w:tc>
          <w:tcPr>
            <w:tcW w:w="1455" w:type="dxa"/>
            <w:vAlign w:val="center"/>
          </w:tcPr>
          <w:p>
            <w:pPr>
              <w:spacing w:line="360" w:lineRule="auto"/>
              <w:jc w:val="center"/>
              <w:rPr>
                <w:rFonts w:hAnsi="宋体" w:cs="宋体"/>
                <w:b/>
                <w:sz w:val="28"/>
                <w:szCs w:val="28"/>
              </w:rPr>
            </w:pPr>
            <w:r>
              <w:rPr>
                <w:rFonts w:hint="eastAsia" w:hAnsi="宋体" w:cs="宋体"/>
                <w:b/>
                <w:sz w:val="28"/>
                <w:szCs w:val="28"/>
              </w:rPr>
              <w:t>产品参数</w:t>
            </w:r>
          </w:p>
        </w:tc>
        <w:tc>
          <w:tcPr>
            <w:tcW w:w="806" w:type="dxa"/>
            <w:vAlign w:val="center"/>
          </w:tcPr>
          <w:p>
            <w:pPr>
              <w:spacing w:line="360" w:lineRule="auto"/>
              <w:jc w:val="center"/>
              <w:rPr>
                <w:rFonts w:hAnsi="宋体" w:cs="宋体"/>
                <w:b/>
                <w:sz w:val="28"/>
                <w:szCs w:val="28"/>
              </w:rPr>
            </w:pPr>
            <w:r>
              <w:rPr>
                <w:rFonts w:hint="eastAsia" w:hAnsi="宋体" w:cs="宋体"/>
                <w:b/>
                <w:sz w:val="28"/>
                <w:szCs w:val="28"/>
              </w:rPr>
              <w:t>产地</w:t>
            </w:r>
          </w:p>
        </w:tc>
        <w:tc>
          <w:tcPr>
            <w:tcW w:w="918" w:type="dxa"/>
            <w:vAlign w:val="center"/>
          </w:tcPr>
          <w:p>
            <w:pPr>
              <w:spacing w:line="360" w:lineRule="auto"/>
              <w:jc w:val="center"/>
              <w:rPr>
                <w:rFonts w:hAnsi="宋体" w:cs="宋体"/>
                <w:b/>
                <w:sz w:val="28"/>
                <w:szCs w:val="28"/>
              </w:rPr>
            </w:pPr>
            <w:r>
              <w:rPr>
                <w:rFonts w:hint="eastAsia" w:hAnsi="宋体" w:cs="宋体"/>
                <w:b/>
                <w:sz w:val="28"/>
                <w:szCs w:val="28"/>
              </w:rPr>
              <w:t>单位</w:t>
            </w:r>
          </w:p>
        </w:tc>
        <w:tc>
          <w:tcPr>
            <w:tcW w:w="873" w:type="dxa"/>
            <w:vAlign w:val="center"/>
          </w:tcPr>
          <w:p>
            <w:pPr>
              <w:spacing w:line="360" w:lineRule="auto"/>
              <w:jc w:val="center"/>
              <w:rPr>
                <w:rFonts w:hAnsi="宋体" w:cs="宋体"/>
                <w:b/>
                <w:sz w:val="28"/>
                <w:szCs w:val="28"/>
              </w:rPr>
            </w:pPr>
            <w:r>
              <w:rPr>
                <w:rFonts w:hint="eastAsia" w:hAnsi="宋体" w:cs="宋体"/>
                <w:b/>
                <w:sz w:val="28"/>
                <w:szCs w:val="28"/>
              </w:rPr>
              <w:t>数量</w:t>
            </w:r>
          </w:p>
        </w:tc>
        <w:tc>
          <w:tcPr>
            <w:tcW w:w="1970" w:type="dxa"/>
            <w:vAlign w:val="center"/>
          </w:tcPr>
          <w:p>
            <w:pPr>
              <w:spacing w:line="360" w:lineRule="auto"/>
              <w:jc w:val="center"/>
              <w:rPr>
                <w:rFonts w:hAnsi="宋体" w:cs="宋体"/>
                <w:b/>
                <w:sz w:val="28"/>
                <w:szCs w:val="28"/>
              </w:rPr>
            </w:pPr>
            <w:r>
              <w:rPr>
                <w:rFonts w:hint="eastAsia" w:hAnsi="宋体" w:cs="宋体"/>
                <w:b/>
                <w:sz w:val="28"/>
                <w:szCs w:val="28"/>
              </w:rPr>
              <w:t>单价（人民币）</w:t>
            </w:r>
          </w:p>
        </w:tc>
        <w:tc>
          <w:tcPr>
            <w:tcW w:w="2082" w:type="dxa"/>
            <w:vAlign w:val="center"/>
          </w:tcPr>
          <w:p>
            <w:pPr>
              <w:spacing w:line="360" w:lineRule="auto"/>
              <w:jc w:val="center"/>
              <w:rPr>
                <w:rFonts w:hAnsi="宋体" w:cs="宋体"/>
                <w:b/>
                <w:sz w:val="28"/>
                <w:szCs w:val="28"/>
              </w:rPr>
            </w:pPr>
            <w:r>
              <w:rPr>
                <w:rFonts w:hint="eastAsia" w:hAnsi="宋体" w:cs="宋体"/>
                <w:b/>
                <w:sz w:val="28"/>
                <w:szCs w:val="28"/>
              </w:rPr>
              <w:t>总价（人民币）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91" w:type="dxa"/>
            <w:vAlign w:val="center"/>
          </w:tcPr>
          <w:p>
            <w:pPr>
              <w:spacing w:line="360" w:lineRule="auto"/>
              <w:jc w:val="center"/>
              <w:rPr>
                <w:rFonts w:hAnsi="宋体" w:cs="宋体"/>
                <w:sz w:val="28"/>
                <w:szCs w:val="28"/>
              </w:rPr>
            </w:pPr>
          </w:p>
        </w:tc>
        <w:tc>
          <w:tcPr>
            <w:tcW w:w="1455" w:type="dxa"/>
            <w:vAlign w:val="center"/>
          </w:tcPr>
          <w:p>
            <w:pPr>
              <w:spacing w:line="360" w:lineRule="auto"/>
              <w:jc w:val="center"/>
              <w:rPr>
                <w:rFonts w:hAnsi="宋体" w:cs="宋体"/>
                <w:sz w:val="28"/>
                <w:szCs w:val="28"/>
              </w:rPr>
            </w:pPr>
          </w:p>
        </w:tc>
        <w:tc>
          <w:tcPr>
            <w:tcW w:w="806" w:type="dxa"/>
            <w:vAlign w:val="center"/>
          </w:tcPr>
          <w:p>
            <w:pPr>
              <w:spacing w:line="360" w:lineRule="auto"/>
              <w:jc w:val="center"/>
              <w:rPr>
                <w:rFonts w:hAnsi="宋体" w:cs="宋体"/>
                <w:sz w:val="28"/>
                <w:szCs w:val="28"/>
              </w:rPr>
            </w:pPr>
          </w:p>
        </w:tc>
        <w:tc>
          <w:tcPr>
            <w:tcW w:w="918" w:type="dxa"/>
            <w:vAlign w:val="center"/>
          </w:tcPr>
          <w:p>
            <w:pPr>
              <w:spacing w:line="360" w:lineRule="auto"/>
              <w:jc w:val="center"/>
              <w:rPr>
                <w:rFonts w:hAnsi="宋体" w:cs="宋体"/>
                <w:sz w:val="28"/>
                <w:szCs w:val="28"/>
              </w:rPr>
            </w:pPr>
          </w:p>
        </w:tc>
        <w:tc>
          <w:tcPr>
            <w:tcW w:w="873" w:type="dxa"/>
            <w:vAlign w:val="center"/>
          </w:tcPr>
          <w:p>
            <w:pPr>
              <w:spacing w:line="360" w:lineRule="auto"/>
              <w:jc w:val="center"/>
              <w:rPr>
                <w:rFonts w:hAnsi="宋体" w:cs="宋体"/>
                <w:sz w:val="28"/>
                <w:szCs w:val="28"/>
              </w:rPr>
            </w:pPr>
          </w:p>
        </w:tc>
        <w:tc>
          <w:tcPr>
            <w:tcW w:w="1970" w:type="dxa"/>
            <w:vAlign w:val="center"/>
          </w:tcPr>
          <w:p>
            <w:pPr>
              <w:spacing w:line="360" w:lineRule="auto"/>
              <w:jc w:val="center"/>
              <w:rPr>
                <w:rFonts w:hAnsi="宋体" w:cs="宋体"/>
                <w:sz w:val="28"/>
                <w:szCs w:val="28"/>
              </w:rPr>
            </w:pPr>
            <w:r>
              <w:rPr>
                <w:rFonts w:hint="eastAsia" w:hAnsi="宋体" w:cs="宋体"/>
                <w:sz w:val="28"/>
                <w:szCs w:val="28"/>
              </w:rPr>
              <w:t>￥</w:t>
            </w:r>
          </w:p>
        </w:tc>
        <w:tc>
          <w:tcPr>
            <w:tcW w:w="2082" w:type="dxa"/>
            <w:vAlign w:val="center"/>
          </w:tcPr>
          <w:p>
            <w:pPr>
              <w:spacing w:line="360" w:lineRule="auto"/>
              <w:ind w:right="960"/>
              <w:jc w:val="center"/>
              <w:rPr>
                <w:rFonts w:hAnsi="宋体" w:cs="宋体"/>
                <w:sz w:val="28"/>
                <w:szCs w:val="28"/>
              </w:rPr>
            </w:pPr>
            <w:r>
              <w:rPr>
                <w:rFonts w:hint="eastAsia" w:hAnsi="宋体" w:cs="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595" w:type="dxa"/>
            <w:gridSpan w:val="7"/>
            <w:vAlign w:val="center"/>
          </w:tcPr>
          <w:p>
            <w:pPr>
              <w:spacing w:line="360" w:lineRule="auto"/>
              <w:jc w:val="center"/>
              <w:rPr>
                <w:rFonts w:hAnsi="宋体" w:cs="宋体"/>
                <w:sz w:val="28"/>
                <w:szCs w:val="28"/>
              </w:rPr>
            </w:pPr>
            <w:r>
              <w:rPr>
                <w:rFonts w:hint="eastAsia" w:hAnsi="宋体" w:cs="宋体"/>
                <w:sz w:val="28"/>
                <w:szCs w:val="28"/>
              </w:rPr>
              <w:t>合计（大写）：人民币          元整；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595" w:type="dxa"/>
            <w:gridSpan w:val="7"/>
            <w:vAlign w:val="center"/>
          </w:tcPr>
          <w:p>
            <w:pPr>
              <w:widowControl/>
              <w:spacing w:line="360" w:lineRule="auto"/>
              <w:jc w:val="center"/>
              <w:rPr>
                <w:rFonts w:hAnsi="宋体" w:cs="宋体"/>
                <w:sz w:val="28"/>
                <w:szCs w:val="28"/>
              </w:rPr>
            </w:pPr>
            <w:r>
              <w:rPr>
                <w:rFonts w:hint="eastAsia" w:hAnsi="宋体" w:cs="宋体"/>
                <w:b/>
                <w:sz w:val="28"/>
                <w:szCs w:val="28"/>
              </w:rPr>
              <w:t>备注：</w:t>
            </w:r>
          </w:p>
          <w:p>
            <w:pPr>
              <w:widowControl/>
              <w:spacing w:line="360" w:lineRule="auto"/>
              <w:jc w:val="center"/>
              <w:rPr>
                <w:rFonts w:hAnsi="宋体" w:cs="宋体"/>
                <w:sz w:val="28"/>
                <w:szCs w:val="28"/>
              </w:rPr>
            </w:pPr>
          </w:p>
        </w:tc>
      </w:tr>
    </w:tbl>
    <w:p>
      <w:pPr>
        <w:spacing w:line="360" w:lineRule="auto"/>
        <w:rPr>
          <w:rFonts w:hAnsi="宋体" w:cs="宋体"/>
          <w:b/>
          <w:sz w:val="28"/>
          <w:szCs w:val="28"/>
        </w:rPr>
      </w:pPr>
      <w:r>
        <w:rPr>
          <w:rFonts w:hint="eastAsia" w:hAnsi="宋体" w:cs="宋体"/>
          <w:b/>
          <w:sz w:val="28"/>
          <w:szCs w:val="28"/>
        </w:rPr>
        <w:t>一、合同标的物：</w:t>
      </w:r>
    </w:p>
    <w:p>
      <w:pPr>
        <w:spacing w:line="360" w:lineRule="auto"/>
        <w:ind w:firstLine="562" w:firstLineChars="200"/>
        <w:rPr>
          <w:rFonts w:hAnsi="宋体" w:cs="宋体"/>
          <w:b/>
          <w:sz w:val="28"/>
          <w:szCs w:val="28"/>
        </w:rPr>
      </w:pPr>
      <w:r>
        <w:rPr>
          <w:rFonts w:hint="eastAsia" w:hAnsi="宋体" w:cs="宋体"/>
          <w:b/>
          <w:sz w:val="28"/>
          <w:szCs w:val="28"/>
        </w:rPr>
        <w:t>产品应当符合国家规范规定的标准及乙方投标文件所述和宣传的标准，设备配置详单附后。</w:t>
      </w:r>
    </w:p>
    <w:p>
      <w:pPr>
        <w:spacing w:line="360" w:lineRule="auto"/>
        <w:rPr>
          <w:rFonts w:hAnsi="宋体" w:cs="宋体"/>
          <w:b/>
          <w:sz w:val="28"/>
          <w:szCs w:val="28"/>
        </w:rPr>
      </w:pPr>
      <w:r>
        <w:rPr>
          <w:rFonts w:hint="eastAsia" w:hAnsi="宋体" w:cs="宋体"/>
          <w:b/>
          <w:sz w:val="28"/>
          <w:szCs w:val="28"/>
        </w:rPr>
        <w:t>二、合同价款：</w:t>
      </w:r>
    </w:p>
    <w:p>
      <w:pPr>
        <w:spacing w:line="360" w:lineRule="auto"/>
        <w:ind w:firstLine="560" w:firstLineChars="200"/>
        <w:rPr>
          <w:rFonts w:hAnsi="宋体" w:cs="宋体"/>
          <w:sz w:val="28"/>
          <w:szCs w:val="28"/>
        </w:rPr>
      </w:pPr>
      <w:r>
        <w:rPr>
          <w:rFonts w:hint="eastAsia" w:hAnsi="宋体" w:cs="宋体"/>
          <w:sz w:val="28"/>
          <w:szCs w:val="28"/>
        </w:rPr>
        <w:t>1</w:t>
      </w:r>
      <w:r>
        <w:rPr>
          <w:rFonts w:hint="eastAsia" w:hAnsi="宋体" w:cs="宋体"/>
          <w:sz w:val="28"/>
          <w:szCs w:val="28"/>
          <w:lang w:eastAsia="zh-CN"/>
        </w:rPr>
        <w:t>.</w:t>
      </w:r>
      <w:r>
        <w:rPr>
          <w:rFonts w:hint="eastAsia" w:hAnsi="宋体" w:cs="宋体"/>
          <w:sz w:val="28"/>
          <w:szCs w:val="28"/>
        </w:rPr>
        <w:t>合同总金额：</w:t>
      </w:r>
      <w:r>
        <w:rPr>
          <w:rFonts w:hint="eastAsia" w:hAnsi="宋体" w:cs="宋体"/>
          <w:b/>
          <w:sz w:val="28"/>
          <w:szCs w:val="28"/>
          <w:u w:val="single"/>
        </w:rPr>
        <w:t>人民币          元整。</w:t>
      </w:r>
    </w:p>
    <w:p>
      <w:pPr>
        <w:spacing w:line="360" w:lineRule="auto"/>
        <w:ind w:firstLine="560" w:firstLineChars="200"/>
        <w:rPr>
          <w:rFonts w:hAnsi="宋体" w:cs="宋体"/>
          <w:sz w:val="28"/>
          <w:szCs w:val="28"/>
        </w:rPr>
      </w:pPr>
      <w:r>
        <w:rPr>
          <w:rFonts w:hint="eastAsia" w:hAnsi="宋体" w:cs="宋体"/>
          <w:sz w:val="28"/>
          <w:szCs w:val="28"/>
        </w:rPr>
        <w:t>2</w:t>
      </w:r>
      <w:r>
        <w:rPr>
          <w:rFonts w:hint="eastAsia" w:hAnsi="宋体" w:cs="宋体"/>
          <w:sz w:val="28"/>
          <w:szCs w:val="28"/>
          <w:lang w:eastAsia="zh-CN"/>
        </w:rPr>
        <w:t>.</w:t>
      </w:r>
      <w:r>
        <w:rPr>
          <w:rFonts w:hint="eastAsia" w:hAnsi="宋体" w:cs="宋体"/>
          <w:sz w:val="28"/>
          <w:szCs w:val="28"/>
        </w:rPr>
        <w:t>合同总金额包含包括但不限于产品费、运杂费（含保险）、仓储保管费、招标代理服务费、税金等其他一切相关费用。</w:t>
      </w:r>
    </w:p>
    <w:p>
      <w:pPr>
        <w:spacing w:line="360" w:lineRule="auto"/>
        <w:rPr>
          <w:rFonts w:hAnsi="宋体" w:cs="宋体"/>
          <w:b/>
          <w:sz w:val="28"/>
          <w:szCs w:val="28"/>
        </w:rPr>
      </w:pPr>
      <w:r>
        <w:rPr>
          <w:rFonts w:hint="eastAsia" w:hAnsi="宋体" w:cs="宋体"/>
          <w:b/>
          <w:sz w:val="28"/>
          <w:szCs w:val="28"/>
        </w:rPr>
        <w:t>三、交货地点：</w:t>
      </w:r>
    </w:p>
    <w:p>
      <w:pPr>
        <w:spacing w:line="360" w:lineRule="auto"/>
        <w:ind w:firstLine="548" w:firstLineChars="196"/>
        <w:rPr>
          <w:rFonts w:hAnsi="宋体" w:cs="宋体"/>
          <w:sz w:val="28"/>
          <w:szCs w:val="28"/>
        </w:rPr>
      </w:pPr>
      <w:r>
        <w:rPr>
          <w:rFonts w:hint="eastAsia" w:hAnsi="宋体" w:cs="宋体"/>
          <w:sz w:val="28"/>
          <w:szCs w:val="28"/>
        </w:rPr>
        <w:t>采购人指定地点。</w:t>
      </w:r>
    </w:p>
    <w:p>
      <w:pPr>
        <w:spacing w:line="360" w:lineRule="auto"/>
        <w:rPr>
          <w:rFonts w:hAnsi="宋体" w:cs="宋体"/>
          <w:b/>
          <w:sz w:val="28"/>
          <w:szCs w:val="28"/>
        </w:rPr>
      </w:pPr>
      <w:r>
        <w:rPr>
          <w:rFonts w:hint="eastAsia" w:hAnsi="宋体" w:cs="宋体"/>
          <w:b/>
          <w:sz w:val="28"/>
          <w:szCs w:val="28"/>
        </w:rPr>
        <w:t>四、交货时间：</w:t>
      </w:r>
    </w:p>
    <w:p>
      <w:pPr>
        <w:spacing w:line="360" w:lineRule="auto"/>
        <w:ind w:firstLine="548" w:firstLineChars="196"/>
        <w:rPr>
          <w:rFonts w:hAnsi="宋体" w:cs="宋体"/>
          <w:sz w:val="28"/>
          <w:szCs w:val="28"/>
        </w:rPr>
      </w:pPr>
      <w:r>
        <w:rPr>
          <w:rFonts w:hint="eastAsia" w:hAnsi="宋体" w:cs="宋体"/>
          <w:sz w:val="28"/>
          <w:szCs w:val="28"/>
        </w:rPr>
        <w:t xml:space="preserve">合同签订接采购人通知后 </w:t>
      </w:r>
      <w:r>
        <w:rPr>
          <w:rFonts w:hint="eastAsia" w:hAnsi="宋体" w:cs="宋体"/>
          <w:sz w:val="28"/>
          <w:szCs w:val="28"/>
          <w:u w:val="single"/>
        </w:rPr>
        <w:t xml:space="preserve">     </w:t>
      </w:r>
      <w:r>
        <w:rPr>
          <w:rFonts w:hint="eastAsia" w:hAnsi="宋体" w:cs="宋体"/>
          <w:sz w:val="28"/>
          <w:szCs w:val="28"/>
        </w:rPr>
        <w:t>个日历日内。</w:t>
      </w:r>
    </w:p>
    <w:p>
      <w:pPr>
        <w:spacing w:line="360" w:lineRule="auto"/>
        <w:rPr>
          <w:rFonts w:hAnsi="宋体" w:cs="宋体"/>
          <w:sz w:val="28"/>
          <w:szCs w:val="28"/>
        </w:rPr>
      </w:pPr>
      <w:r>
        <w:rPr>
          <w:rFonts w:hint="eastAsia" w:hAnsi="宋体" w:cs="宋体"/>
          <w:b/>
          <w:sz w:val="28"/>
          <w:szCs w:val="28"/>
        </w:rPr>
        <w:t>五、甲方指定收件人为：</w:t>
      </w:r>
      <w:r>
        <w:rPr>
          <w:rFonts w:hint="eastAsia" w:hAnsi="宋体" w:cs="宋体"/>
          <w:b/>
          <w:sz w:val="28"/>
          <w:szCs w:val="28"/>
          <w:u w:val="single"/>
        </w:rPr>
        <w:t xml:space="preserve">                </w:t>
      </w:r>
      <w:r>
        <w:rPr>
          <w:rFonts w:hint="eastAsia" w:hAnsi="宋体" w:cs="宋体"/>
          <w:sz w:val="28"/>
          <w:szCs w:val="28"/>
        </w:rPr>
        <w:t>，联系电话</w:t>
      </w:r>
      <w:r>
        <w:rPr>
          <w:rFonts w:hint="eastAsia" w:hAnsi="宋体" w:cs="宋体"/>
          <w:sz w:val="28"/>
          <w:szCs w:val="28"/>
          <w:u w:val="single"/>
        </w:rPr>
        <w:t xml:space="preserve">              </w:t>
      </w:r>
      <w:r>
        <w:rPr>
          <w:rFonts w:hint="eastAsia" w:hAnsi="宋体" w:cs="宋体"/>
          <w:sz w:val="28"/>
          <w:szCs w:val="28"/>
        </w:rPr>
        <w:t xml:space="preserve">  </w:t>
      </w:r>
    </w:p>
    <w:p>
      <w:pPr>
        <w:spacing w:line="360" w:lineRule="auto"/>
        <w:ind w:firstLine="560" w:firstLineChars="200"/>
        <w:rPr>
          <w:rFonts w:hAnsi="宋体" w:cs="宋体"/>
          <w:sz w:val="28"/>
          <w:szCs w:val="28"/>
        </w:rPr>
      </w:pPr>
      <w:r>
        <w:rPr>
          <w:rFonts w:hint="eastAsia" w:hAnsi="宋体" w:cs="宋体"/>
          <w:sz w:val="28"/>
          <w:szCs w:val="28"/>
        </w:rPr>
        <w:t>根据使用需要，甲方如需提前或推迟收货，甲方应当</w:t>
      </w:r>
      <w:r>
        <w:rPr>
          <w:rFonts w:hint="eastAsia" w:hAnsi="宋体" w:cs="宋体"/>
          <w:b/>
          <w:bCs/>
          <w:sz w:val="28"/>
          <w:szCs w:val="28"/>
        </w:rPr>
        <w:t>提前电话或邮箱或其他任何在本合同约定的方式通知乙方</w:t>
      </w:r>
      <w:r>
        <w:rPr>
          <w:rFonts w:hint="eastAsia" w:hAnsi="宋体" w:cs="宋体"/>
          <w:sz w:val="28"/>
          <w:szCs w:val="28"/>
        </w:rPr>
        <w:t>，乙方应无条件配合，不得收取仓储费等任何费用。</w:t>
      </w:r>
    </w:p>
    <w:p>
      <w:pPr>
        <w:spacing w:line="360" w:lineRule="auto"/>
        <w:rPr>
          <w:rFonts w:hAnsi="宋体" w:cs="宋体"/>
          <w:b/>
          <w:sz w:val="28"/>
          <w:szCs w:val="28"/>
        </w:rPr>
      </w:pPr>
      <w:r>
        <w:rPr>
          <w:rFonts w:hint="eastAsia" w:hAnsi="宋体" w:cs="宋体"/>
          <w:b/>
          <w:sz w:val="28"/>
          <w:szCs w:val="28"/>
        </w:rPr>
        <w:t>六：货款结算方式：</w:t>
      </w:r>
    </w:p>
    <w:p>
      <w:pPr>
        <w:pStyle w:val="17"/>
        <w:ind w:left="3" w:leftChars="-352" w:hanging="1200" w:hangingChars="500"/>
        <w:jc w:val="left"/>
        <w:rPr>
          <w:rFonts w:hint="eastAsia"/>
          <w:color w:val="auto"/>
        </w:rPr>
      </w:pPr>
      <w:r>
        <w:rPr>
          <w:rFonts w:hint="eastAsia"/>
        </w:rPr>
        <w:t xml:space="preserve"> </w:t>
      </w:r>
      <w:r>
        <w:rPr>
          <w:rFonts w:hint="eastAsia"/>
          <w:lang w:val="en-US" w:eastAsia="zh-CN"/>
        </w:rPr>
        <w:t xml:space="preserve">             </w:t>
      </w:r>
      <w:r>
        <w:rPr>
          <w:rFonts w:hint="eastAsia"/>
          <w:color w:val="auto"/>
          <w:lang w:val="en-US" w:eastAsia="zh-CN"/>
        </w:rPr>
        <w:t xml:space="preserve"> </w:t>
      </w:r>
      <w:r>
        <w:rPr>
          <w:rFonts w:hint="eastAsia" w:ascii="宋体" w:hAnsi="宋体" w:eastAsia="宋体" w:cs="宋体"/>
          <w:color w:val="auto"/>
          <w:kern w:val="0"/>
          <w:sz w:val="28"/>
          <w:szCs w:val="28"/>
          <w:lang w:val="en-US" w:eastAsia="zh-CN" w:bidi="ar-SA"/>
        </w:rPr>
        <w:t>交货完成并验收合格后，甲方向乙方支付合同总金额的95%，计人民币：（¥        ）；剩余5%作为质保金，计人民币</w:t>
      </w:r>
      <w:r>
        <w:rPr>
          <w:rFonts w:hint="eastAsia" w:ascii="宋体" w:hAnsi="宋体" w:cs="宋体"/>
          <w:color w:val="auto"/>
          <w:kern w:val="0"/>
          <w:sz w:val="28"/>
          <w:szCs w:val="28"/>
          <w:lang w:val="en-US" w:eastAsia="zh-CN" w:bidi="ar-SA"/>
        </w:rPr>
        <w:t>:</w:t>
      </w:r>
      <w:r>
        <w:rPr>
          <w:rFonts w:hint="eastAsia" w:ascii="宋体" w:hAnsi="宋体" w:eastAsia="宋体" w:cs="宋体"/>
          <w:color w:val="auto"/>
          <w:kern w:val="0"/>
          <w:sz w:val="28"/>
          <w:szCs w:val="28"/>
          <w:lang w:val="en-US" w:eastAsia="zh-CN" w:bidi="ar-SA"/>
        </w:rPr>
        <w:t>（¥        元），验收合格满一年且标的货物能正常使用，甲方向乙方一次性付清。</w:t>
      </w:r>
    </w:p>
    <w:p>
      <w:pPr>
        <w:snapToGrid w:val="0"/>
        <w:spacing w:line="360" w:lineRule="auto"/>
        <w:rPr>
          <w:rFonts w:hAnsi="宋体" w:cs="宋体"/>
          <w:sz w:val="28"/>
          <w:szCs w:val="28"/>
        </w:rPr>
      </w:pPr>
      <w:r>
        <w:rPr>
          <w:rFonts w:hint="eastAsia" w:hAnsi="宋体" w:cs="宋体"/>
          <w:b/>
          <w:sz w:val="28"/>
          <w:szCs w:val="28"/>
        </w:rPr>
        <w:t>七、质保及维保服务：</w:t>
      </w:r>
      <w:r>
        <w:rPr>
          <w:rFonts w:hint="eastAsia" w:hAnsi="宋体" w:cs="宋体"/>
          <w:sz w:val="28"/>
          <w:szCs w:val="28"/>
        </w:rPr>
        <w:t>详见商务条款</w:t>
      </w:r>
    </w:p>
    <w:p>
      <w:pPr>
        <w:snapToGrid w:val="0"/>
        <w:spacing w:line="360" w:lineRule="auto"/>
        <w:rPr>
          <w:rFonts w:hAnsi="宋体" w:cs="宋体"/>
          <w:sz w:val="28"/>
          <w:szCs w:val="28"/>
        </w:rPr>
      </w:pPr>
      <w:r>
        <w:rPr>
          <w:rFonts w:hint="eastAsia" w:hAnsi="宋体" w:cs="宋体"/>
          <w:b/>
          <w:bCs/>
          <w:sz w:val="28"/>
          <w:szCs w:val="28"/>
        </w:rPr>
        <w:t>八</w:t>
      </w:r>
      <w:r>
        <w:rPr>
          <w:rFonts w:hint="eastAsia" w:hAnsi="宋体" w:cs="宋体"/>
          <w:sz w:val="28"/>
          <w:szCs w:val="28"/>
        </w:rPr>
        <w:t>、</w:t>
      </w:r>
      <w:r>
        <w:rPr>
          <w:rFonts w:hint="eastAsia" w:hAnsi="宋体" w:cs="宋体"/>
          <w:b/>
          <w:bCs/>
          <w:sz w:val="28"/>
          <w:szCs w:val="28"/>
        </w:rPr>
        <w:t>配送要求：</w:t>
      </w:r>
      <w:r>
        <w:rPr>
          <w:rFonts w:hint="eastAsia" w:hAnsi="宋体" w:cs="宋体"/>
          <w:sz w:val="28"/>
          <w:szCs w:val="28"/>
        </w:rPr>
        <w:t>详见商务条款</w:t>
      </w:r>
    </w:p>
    <w:p>
      <w:pPr>
        <w:snapToGrid w:val="0"/>
        <w:spacing w:line="360" w:lineRule="auto"/>
        <w:rPr>
          <w:rFonts w:hAnsi="宋体" w:cs="宋体"/>
          <w:b/>
          <w:sz w:val="28"/>
          <w:szCs w:val="28"/>
        </w:rPr>
      </w:pPr>
      <w:r>
        <w:rPr>
          <w:rFonts w:hint="eastAsia" w:hAnsi="宋体" w:cs="宋体"/>
          <w:b/>
          <w:sz w:val="28"/>
          <w:szCs w:val="28"/>
        </w:rPr>
        <w:t>九、</w:t>
      </w:r>
      <w:r>
        <w:rPr>
          <w:rFonts w:hint="eastAsia" w:hAnsi="宋体" w:cs="宋体"/>
          <w:b/>
          <w:bCs/>
          <w:sz w:val="28"/>
          <w:szCs w:val="28"/>
        </w:rPr>
        <w:t>技术资料要求</w:t>
      </w:r>
      <w:r>
        <w:rPr>
          <w:rFonts w:hint="eastAsia" w:hAnsi="宋体" w:cs="宋体"/>
          <w:b/>
          <w:sz w:val="28"/>
          <w:szCs w:val="28"/>
        </w:rPr>
        <w:t>：</w:t>
      </w:r>
      <w:r>
        <w:rPr>
          <w:rFonts w:hint="eastAsia" w:hAnsi="宋体" w:cs="宋体"/>
          <w:sz w:val="28"/>
          <w:szCs w:val="28"/>
        </w:rPr>
        <w:t>详见采购内容与技术参数和要求</w:t>
      </w:r>
    </w:p>
    <w:p>
      <w:pPr>
        <w:snapToGrid w:val="0"/>
        <w:spacing w:line="360" w:lineRule="auto"/>
        <w:rPr>
          <w:rFonts w:hAnsi="宋体" w:cs="宋体"/>
          <w:sz w:val="28"/>
          <w:szCs w:val="28"/>
        </w:rPr>
      </w:pPr>
      <w:r>
        <w:rPr>
          <w:rFonts w:hint="eastAsia" w:hAnsi="宋体" w:cs="宋体"/>
          <w:b/>
          <w:sz w:val="28"/>
          <w:szCs w:val="28"/>
        </w:rPr>
        <w:t>十、验收：</w:t>
      </w:r>
      <w:r>
        <w:rPr>
          <w:rFonts w:hint="eastAsia" w:hAnsi="宋体" w:cs="宋体"/>
          <w:sz w:val="28"/>
          <w:szCs w:val="28"/>
        </w:rPr>
        <w:t>详见商务条款</w:t>
      </w:r>
    </w:p>
    <w:p>
      <w:pPr>
        <w:spacing w:line="360" w:lineRule="auto"/>
        <w:rPr>
          <w:rFonts w:hAnsi="宋体" w:cs="宋体"/>
          <w:b/>
          <w:sz w:val="28"/>
          <w:szCs w:val="28"/>
          <w:u w:val="single"/>
        </w:rPr>
      </w:pPr>
      <w:r>
        <w:rPr>
          <w:rFonts w:hint="eastAsia" w:hAnsi="宋体" w:cs="宋体"/>
          <w:b/>
          <w:sz w:val="28"/>
          <w:szCs w:val="28"/>
        </w:rPr>
        <w:t>十</w:t>
      </w:r>
      <w:r>
        <w:rPr>
          <w:rFonts w:hint="eastAsia" w:hAnsi="宋体" w:cs="宋体"/>
          <w:b/>
          <w:sz w:val="28"/>
          <w:szCs w:val="28"/>
          <w:lang w:eastAsia="zh-CN"/>
        </w:rPr>
        <w:t>一</w:t>
      </w:r>
      <w:r>
        <w:rPr>
          <w:rFonts w:hint="eastAsia" w:hAnsi="宋体" w:cs="宋体"/>
          <w:b/>
          <w:sz w:val="28"/>
          <w:szCs w:val="28"/>
        </w:rPr>
        <w:t>、知识产权：</w:t>
      </w:r>
      <w:r>
        <w:rPr>
          <w:rFonts w:hint="eastAsia" w:hAnsi="宋体" w:cs="宋体"/>
          <w:b/>
          <w:sz w:val="28"/>
          <w:szCs w:val="28"/>
          <w:u w:val="single"/>
        </w:rPr>
        <w:t xml:space="preserve">                           </w:t>
      </w:r>
    </w:p>
    <w:p>
      <w:pPr>
        <w:spacing w:line="360" w:lineRule="auto"/>
        <w:rPr>
          <w:rFonts w:hAnsi="宋体" w:cs="宋体"/>
          <w:b/>
          <w:sz w:val="28"/>
          <w:szCs w:val="28"/>
        </w:rPr>
      </w:pPr>
      <w:r>
        <w:rPr>
          <w:rFonts w:hint="eastAsia" w:hAnsi="宋体" w:cs="宋体"/>
          <w:b/>
          <w:sz w:val="28"/>
          <w:szCs w:val="28"/>
        </w:rPr>
        <w:t>十</w:t>
      </w:r>
      <w:r>
        <w:rPr>
          <w:rFonts w:hint="eastAsia" w:hAnsi="宋体" w:cs="宋体"/>
          <w:b/>
          <w:sz w:val="28"/>
          <w:szCs w:val="28"/>
          <w:lang w:eastAsia="zh-CN"/>
        </w:rPr>
        <w:t>二</w:t>
      </w:r>
      <w:r>
        <w:rPr>
          <w:rFonts w:hint="eastAsia" w:hAnsi="宋体" w:cs="宋体"/>
          <w:b/>
          <w:sz w:val="28"/>
          <w:szCs w:val="28"/>
        </w:rPr>
        <w:t>、合同争议的解决</w:t>
      </w:r>
    </w:p>
    <w:p>
      <w:pPr>
        <w:spacing w:line="360" w:lineRule="auto"/>
        <w:rPr>
          <w:rFonts w:hAnsi="宋体" w:cs="宋体"/>
          <w:sz w:val="28"/>
          <w:szCs w:val="28"/>
        </w:rPr>
      </w:pPr>
      <w:r>
        <w:rPr>
          <w:rFonts w:hint="eastAsia" w:hAnsi="宋体" w:cs="宋体"/>
          <w:sz w:val="28"/>
          <w:szCs w:val="28"/>
        </w:rPr>
        <w:t xml:space="preserve">    合同执行中发生争议的，当事人双方应协商解决。协商达不成一致时，可向当地行政仲裁机关申请仲裁或者向人民法院提请诉讼。</w:t>
      </w:r>
    </w:p>
    <w:p>
      <w:pPr>
        <w:spacing w:line="360" w:lineRule="auto"/>
        <w:jc w:val="left"/>
        <w:rPr>
          <w:rFonts w:hAnsi="宋体" w:cs="宋体"/>
          <w:b/>
          <w:bCs/>
          <w:sz w:val="28"/>
          <w:szCs w:val="28"/>
        </w:rPr>
      </w:pPr>
      <w:r>
        <w:rPr>
          <w:rFonts w:hint="eastAsia" w:hAnsi="宋体" w:cs="宋体"/>
          <w:b/>
          <w:bCs/>
          <w:sz w:val="28"/>
          <w:szCs w:val="28"/>
        </w:rPr>
        <w:t>十</w:t>
      </w:r>
      <w:r>
        <w:rPr>
          <w:rFonts w:hint="eastAsia" w:hAnsi="宋体" w:cs="宋体"/>
          <w:b/>
          <w:bCs/>
          <w:sz w:val="28"/>
          <w:szCs w:val="28"/>
          <w:lang w:eastAsia="zh-CN"/>
        </w:rPr>
        <w:t>三</w:t>
      </w:r>
      <w:r>
        <w:rPr>
          <w:rFonts w:hint="eastAsia" w:hAnsi="宋体" w:cs="宋体"/>
          <w:b/>
          <w:bCs/>
          <w:sz w:val="28"/>
          <w:szCs w:val="28"/>
        </w:rPr>
        <w:t>、不可抗力情况下的免责约定</w:t>
      </w:r>
    </w:p>
    <w:p>
      <w:pPr>
        <w:spacing w:line="360" w:lineRule="auto"/>
        <w:jc w:val="left"/>
        <w:rPr>
          <w:rFonts w:hAnsi="宋体" w:cs="宋体"/>
          <w:sz w:val="28"/>
          <w:szCs w:val="28"/>
        </w:rPr>
      </w:pPr>
      <w:r>
        <w:rPr>
          <w:rFonts w:hint="eastAsia" w:hAnsi="宋体" w:cs="宋体"/>
          <w:sz w:val="28"/>
          <w:szCs w:val="28"/>
        </w:rPr>
        <w:t xml:space="preserve">    双方约定不可抗力情况指：双方不可预见、不可避免、不可克服的客观情况，但不包括双方的违约或疏忽。这些事件包括但不限于：战争、严重火灾、洪水、台风、地震等。</w:t>
      </w:r>
    </w:p>
    <w:p>
      <w:pPr>
        <w:spacing w:line="360" w:lineRule="auto"/>
        <w:rPr>
          <w:rFonts w:hAnsi="宋体" w:cs="宋体"/>
          <w:b/>
          <w:sz w:val="28"/>
          <w:szCs w:val="28"/>
          <w:u w:val="single"/>
        </w:rPr>
      </w:pPr>
      <w:r>
        <w:rPr>
          <w:rFonts w:hint="eastAsia" w:hAnsi="宋体" w:cs="宋体"/>
          <w:b/>
          <w:sz w:val="28"/>
          <w:szCs w:val="28"/>
        </w:rPr>
        <w:t>十</w:t>
      </w:r>
      <w:r>
        <w:rPr>
          <w:rFonts w:hint="eastAsia" w:hAnsi="宋体" w:cs="宋体"/>
          <w:b/>
          <w:sz w:val="28"/>
          <w:szCs w:val="28"/>
          <w:lang w:eastAsia="zh-CN"/>
        </w:rPr>
        <w:t>四</w:t>
      </w:r>
      <w:r>
        <w:rPr>
          <w:rFonts w:hint="eastAsia" w:hAnsi="宋体" w:cs="宋体"/>
          <w:b/>
          <w:sz w:val="28"/>
          <w:szCs w:val="28"/>
        </w:rPr>
        <w:t>、违约责任：</w:t>
      </w:r>
      <w:r>
        <w:rPr>
          <w:rFonts w:hint="eastAsia" w:hAnsi="宋体" w:cs="宋体"/>
          <w:b/>
          <w:sz w:val="28"/>
          <w:szCs w:val="28"/>
          <w:u w:val="single"/>
        </w:rPr>
        <w:t xml:space="preserve">                                          </w:t>
      </w:r>
    </w:p>
    <w:p>
      <w:pPr>
        <w:spacing w:line="360" w:lineRule="auto"/>
        <w:rPr>
          <w:rFonts w:hAnsi="宋体" w:cs="宋体"/>
          <w:b/>
          <w:sz w:val="28"/>
          <w:szCs w:val="28"/>
        </w:rPr>
      </w:pPr>
      <w:r>
        <w:rPr>
          <w:rFonts w:hint="eastAsia" w:hAnsi="宋体" w:cs="宋体"/>
          <w:b/>
          <w:sz w:val="28"/>
          <w:szCs w:val="28"/>
        </w:rPr>
        <w:t>十</w:t>
      </w:r>
      <w:r>
        <w:rPr>
          <w:rFonts w:hint="eastAsia" w:hAnsi="宋体" w:cs="宋体"/>
          <w:b/>
          <w:sz w:val="28"/>
          <w:szCs w:val="28"/>
          <w:lang w:eastAsia="zh-CN"/>
        </w:rPr>
        <w:t>五</w:t>
      </w:r>
      <w:r>
        <w:rPr>
          <w:rFonts w:hint="eastAsia" w:hAnsi="宋体" w:cs="宋体"/>
          <w:b/>
          <w:sz w:val="28"/>
          <w:szCs w:val="28"/>
        </w:rPr>
        <w:t>、以下资料为本合同不可分割部分，与本合同具有同等法律效力：</w:t>
      </w:r>
    </w:p>
    <w:p>
      <w:pPr>
        <w:spacing w:line="360" w:lineRule="auto"/>
        <w:ind w:firstLine="560" w:firstLineChars="200"/>
        <w:rPr>
          <w:rFonts w:hAnsi="宋体" w:cs="宋体"/>
          <w:sz w:val="28"/>
          <w:szCs w:val="28"/>
        </w:rPr>
      </w:pPr>
      <w:r>
        <w:rPr>
          <w:rFonts w:hint="eastAsia" w:hAnsi="宋体" w:cs="宋体"/>
          <w:sz w:val="28"/>
          <w:szCs w:val="28"/>
        </w:rPr>
        <w:t>1</w:t>
      </w:r>
      <w:r>
        <w:rPr>
          <w:rFonts w:hint="eastAsia" w:hAnsi="宋体" w:cs="宋体"/>
          <w:sz w:val="28"/>
          <w:szCs w:val="28"/>
          <w:lang w:eastAsia="zh-CN"/>
        </w:rPr>
        <w:t>.</w:t>
      </w:r>
      <w:r>
        <w:rPr>
          <w:rFonts w:hint="eastAsia" w:hAnsi="宋体" w:cs="宋体"/>
          <w:sz w:val="28"/>
          <w:szCs w:val="28"/>
        </w:rPr>
        <w:t>本合同所涉产品的国家标准及相关行业标准；</w:t>
      </w:r>
    </w:p>
    <w:p>
      <w:pPr>
        <w:spacing w:line="360" w:lineRule="auto"/>
        <w:ind w:firstLine="560" w:firstLineChars="200"/>
        <w:rPr>
          <w:rFonts w:hAnsi="宋体" w:cs="宋体"/>
          <w:sz w:val="28"/>
          <w:szCs w:val="28"/>
        </w:rPr>
      </w:pPr>
      <w:r>
        <w:rPr>
          <w:rFonts w:hint="eastAsia" w:hAnsi="宋体" w:cs="宋体"/>
          <w:sz w:val="28"/>
          <w:szCs w:val="28"/>
        </w:rPr>
        <w:t>2</w:t>
      </w:r>
      <w:r>
        <w:rPr>
          <w:rFonts w:hint="eastAsia" w:hAnsi="宋体" w:cs="宋体"/>
          <w:sz w:val="28"/>
          <w:szCs w:val="28"/>
          <w:lang w:eastAsia="zh-CN"/>
        </w:rPr>
        <w:t>.</w:t>
      </w:r>
      <w:r>
        <w:rPr>
          <w:rFonts w:hint="eastAsia" w:hAnsi="宋体" w:cs="宋体"/>
          <w:sz w:val="28"/>
          <w:szCs w:val="28"/>
        </w:rPr>
        <w:t>本产品的详细资料；</w:t>
      </w:r>
    </w:p>
    <w:p>
      <w:pPr>
        <w:spacing w:line="360" w:lineRule="auto"/>
        <w:ind w:firstLine="560" w:firstLineChars="200"/>
        <w:rPr>
          <w:rFonts w:hAnsi="宋体" w:cs="宋体"/>
          <w:sz w:val="28"/>
          <w:szCs w:val="28"/>
        </w:rPr>
      </w:pPr>
      <w:r>
        <w:rPr>
          <w:rFonts w:hint="eastAsia" w:hAnsi="宋体" w:cs="宋体"/>
          <w:sz w:val="28"/>
          <w:szCs w:val="28"/>
        </w:rPr>
        <w:t>3</w:t>
      </w:r>
      <w:r>
        <w:rPr>
          <w:rFonts w:hint="eastAsia" w:hAnsi="宋体" w:cs="宋体"/>
          <w:sz w:val="28"/>
          <w:szCs w:val="28"/>
          <w:lang w:eastAsia="zh-CN"/>
        </w:rPr>
        <w:t>.</w:t>
      </w:r>
      <w:r>
        <w:rPr>
          <w:rFonts w:hint="eastAsia" w:hAnsi="宋体" w:cs="宋体"/>
          <w:sz w:val="28"/>
          <w:szCs w:val="28"/>
        </w:rPr>
        <w:t>招投标文件；</w:t>
      </w:r>
    </w:p>
    <w:p>
      <w:pPr>
        <w:spacing w:line="360" w:lineRule="auto"/>
        <w:ind w:firstLine="560" w:firstLineChars="200"/>
        <w:rPr>
          <w:rFonts w:hAnsi="宋体" w:cs="宋体"/>
          <w:sz w:val="28"/>
          <w:szCs w:val="28"/>
        </w:rPr>
      </w:pPr>
      <w:r>
        <w:rPr>
          <w:rFonts w:hint="eastAsia" w:hAnsi="宋体" w:cs="宋体"/>
          <w:sz w:val="28"/>
          <w:szCs w:val="28"/>
        </w:rPr>
        <w:t>4</w:t>
      </w:r>
      <w:r>
        <w:rPr>
          <w:rFonts w:hint="eastAsia" w:hAnsi="宋体" w:cs="宋体"/>
          <w:sz w:val="28"/>
          <w:szCs w:val="28"/>
          <w:lang w:eastAsia="zh-CN"/>
        </w:rPr>
        <w:t>.</w:t>
      </w:r>
      <w:r>
        <w:rPr>
          <w:rFonts w:hint="eastAsia" w:hAnsi="宋体" w:cs="宋体"/>
          <w:sz w:val="28"/>
          <w:szCs w:val="28"/>
        </w:rPr>
        <w:t>本套产品报价详单；（附于合同后）</w:t>
      </w:r>
    </w:p>
    <w:p>
      <w:pPr>
        <w:spacing w:line="360" w:lineRule="auto"/>
        <w:rPr>
          <w:rFonts w:hAnsi="宋体" w:cs="宋体"/>
          <w:sz w:val="28"/>
          <w:szCs w:val="28"/>
        </w:rPr>
      </w:pPr>
      <w:r>
        <w:rPr>
          <w:rFonts w:hint="eastAsia" w:hAnsi="宋体" w:cs="宋体"/>
          <w:b/>
          <w:sz w:val="28"/>
          <w:szCs w:val="28"/>
        </w:rPr>
        <w:t>十</w:t>
      </w:r>
      <w:r>
        <w:rPr>
          <w:rFonts w:hint="eastAsia" w:hAnsi="宋体" w:cs="宋体"/>
          <w:b/>
          <w:sz w:val="28"/>
          <w:szCs w:val="28"/>
          <w:lang w:eastAsia="zh-CN"/>
        </w:rPr>
        <w:t>六</w:t>
      </w:r>
      <w:r>
        <w:rPr>
          <w:rFonts w:hint="eastAsia" w:hAnsi="宋体" w:cs="宋体"/>
          <w:b/>
          <w:sz w:val="28"/>
          <w:szCs w:val="28"/>
        </w:rPr>
        <w:t>、其他（</w:t>
      </w:r>
      <w:r>
        <w:rPr>
          <w:rFonts w:hint="eastAsia" w:hAnsi="宋体" w:cs="宋体"/>
          <w:sz w:val="28"/>
          <w:szCs w:val="28"/>
        </w:rPr>
        <w:t xml:space="preserve">在合同中双方自行约定） </w:t>
      </w:r>
    </w:p>
    <w:p>
      <w:pPr>
        <w:spacing w:line="360" w:lineRule="auto"/>
        <w:rPr>
          <w:rFonts w:hAnsi="宋体" w:cs="宋体"/>
          <w:b/>
          <w:sz w:val="28"/>
          <w:szCs w:val="28"/>
        </w:rPr>
      </w:pPr>
      <w:r>
        <w:rPr>
          <w:rFonts w:hint="eastAsia" w:hAnsi="宋体" w:cs="宋体"/>
          <w:b/>
          <w:sz w:val="28"/>
          <w:szCs w:val="28"/>
        </w:rPr>
        <w:t>十</w:t>
      </w:r>
      <w:r>
        <w:rPr>
          <w:rFonts w:hint="eastAsia" w:hAnsi="宋体" w:cs="宋体"/>
          <w:b/>
          <w:sz w:val="28"/>
          <w:szCs w:val="28"/>
          <w:lang w:eastAsia="zh-CN"/>
        </w:rPr>
        <w:t>七</w:t>
      </w:r>
      <w:r>
        <w:rPr>
          <w:rFonts w:hint="eastAsia" w:hAnsi="宋体" w:cs="宋体"/>
          <w:b/>
          <w:sz w:val="28"/>
          <w:szCs w:val="28"/>
        </w:rPr>
        <w:t>、合同订立</w:t>
      </w:r>
    </w:p>
    <w:p>
      <w:pPr>
        <w:snapToGrid w:val="0"/>
        <w:spacing w:line="360" w:lineRule="auto"/>
        <w:ind w:firstLine="554" w:firstLineChars="198"/>
        <w:rPr>
          <w:rFonts w:hAnsi="宋体" w:cs="宋体"/>
          <w:sz w:val="28"/>
          <w:szCs w:val="28"/>
        </w:rPr>
      </w:pPr>
      <w:r>
        <w:rPr>
          <w:rFonts w:hint="eastAsia" w:hAnsi="宋体" w:cs="宋体"/>
          <w:sz w:val="28"/>
          <w:szCs w:val="28"/>
        </w:rPr>
        <w:t>1.订立时间：</w:t>
      </w:r>
      <w:r>
        <w:rPr>
          <w:rFonts w:hint="eastAsia" w:hAnsi="宋体" w:cs="宋体"/>
          <w:sz w:val="28"/>
          <w:szCs w:val="28"/>
          <w:u w:val="single"/>
        </w:rPr>
        <w:t xml:space="preserve">          </w:t>
      </w:r>
      <w:r>
        <w:rPr>
          <w:rFonts w:hint="eastAsia" w:hAnsi="宋体" w:cs="宋体"/>
          <w:sz w:val="28"/>
          <w:szCs w:val="28"/>
        </w:rPr>
        <w:t>年</w:t>
      </w:r>
      <w:r>
        <w:rPr>
          <w:rFonts w:hint="eastAsia" w:hAnsi="宋体" w:cs="宋体"/>
          <w:sz w:val="28"/>
          <w:szCs w:val="28"/>
          <w:u w:val="single"/>
        </w:rPr>
        <w:t xml:space="preserve">       </w:t>
      </w:r>
      <w:r>
        <w:rPr>
          <w:rFonts w:hint="eastAsia" w:hAnsi="宋体" w:cs="宋体"/>
          <w:sz w:val="28"/>
          <w:szCs w:val="28"/>
        </w:rPr>
        <w:t>月</w:t>
      </w:r>
      <w:r>
        <w:rPr>
          <w:rFonts w:hint="eastAsia" w:hAnsi="宋体" w:cs="宋体"/>
          <w:sz w:val="28"/>
          <w:szCs w:val="28"/>
          <w:u w:val="single"/>
        </w:rPr>
        <w:t xml:space="preserve">      </w:t>
      </w:r>
      <w:r>
        <w:rPr>
          <w:rFonts w:hint="eastAsia" w:hAnsi="宋体" w:cs="宋体"/>
          <w:sz w:val="28"/>
          <w:szCs w:val="28"/>
        </w:rPr>
        <w:t>日。</w:t>
      </w:r>
    </w:p>
    <w:p>
      <w:pPr>
        <w:snapToGrid w:val="0"/>
        <w:spacing w:line="360" w:lineRule="auto"/>
        <w:ind w:firstLine="554" w:firstLineChars="198"/>
        <w:rPr>
          <w:rFonts w:hAnsi="宋体" w:cs="宋体"/>
          <w:sz w:val="28"/>
          <w:szCs w:val="28"/>
        </w:rPr>
      </w:pPr>
      <w:r>
        <w:rPr>
          <w:rFonts w:hint="eastAsia" w:hAnsi="宋体" w:cs="宋体"/>
          <w:sz w:val="28"/>
          <w:szCs w:val="28"/>
        </w:rPr>
        <w:t>2.订立地点：</w:t>
      </w:r>
      <w:r>
        <w:rPr>
          <w:rFonts w:hint="eastAsia" w:hAnsi="宋体" w:cs="宋体"/>
          <w:sz w:val="28"/>
          <w:szCs w:val="28"/>
          <w:u w:val="single"/>
        </w:rPr>
        <w:t xml:space="preserve">                                 </w:t>
      </w:r>
      <w:r>
        <w:rPr>
          <w:rFonts w:hint="eastAsia" w:hAnsi="宋体" w:cs="宋体"/>
          <w:sz w:val="28"/>
          <w:szCs w:val="28"/>
        </w:rPr>
        <w:t>。</w:t>
      </w:r>
    </w:p>
    <w:p>
      <w:pPr>
        <w:spacing w:line="360" w:lineRule="auto"/>
        <w:ind w:firstLine="560" w:firstLineChars="200"/>
        <w:rPr>
          <w:rFonts w:hAnsi="宋体"/>
          <w:b/>
          <w:sz w:val="24"/>
        </w:rPr>
      </w:pPr>
      <w:r>
        <w:rPr>
          <w:rFonts w:hint="eastAsia" w:hAnsi="宋体" w:cs="宋体"/>
          <w:sz w:val="28"/>
          <w:szCs w:val="28"/>
        </w:rPr>
        <w:t>3.本合同一式</w:t>
      </w:r>
      <w:r>
        <w:rPr>
          <w:rFonts w:hint="eastAsia" w:hAnsi="宋体" w:cs="宋体"/>
          <w:sz w:val="28"/>
          <w:szCs w:val="28"/>
          <w:u w:val="single"/>
          <w:lang w:val="en-US" w:eastAsia="zh-CN"/>
        </w:rPr>
        <w:t xml:space="preserve"> </w:t>
      </w:r>
      <w:r>
        <w:rPr>
          <w:rFonts w:hint="eastAsia" w:hAnsi="宋体" w:cs="宋体"/>
          <w:color w:val="auto"/>
          <w:sz w:val="28"/>
          <w:szCs w:val="28"/>
          <w:u w:val="single"/>
        </w:rPr>
        <w:t>陆</w:t>
      </w:r>
      <w:r>
        <w:rPr>
          <w:rFonts w:hint="eastAsia" w:hAnsi="宋体" w:cs="宋体"/>
          <w:color w:val="auto"/>
          <w:sz w:val="28"/>
          <w:szCs w:val="28"/>
          <w:u w:val="single"/>
          <w:lang w:val="en-US" w:eastAsia="zh-CN"/>
        </w:rPr>
        <w:t xml:space="preserve"> </w:t>
      </w:r>
      <w:r>
        <w:rPr>
          <w:rFonts w:hint="eastAsia" w:hAnsi="宋体" w:cs="宋体"/>
          <w:sz w:val="28"/>
          <w:szCs w:val="28"/>
        </w:rPr>
        <w:t>份，具有同等法律效力，双方各执</w:t>
      </w:r>
      <w:r>
        <w:rPr>
          <w:rFonts w:hint="eastAsia" w:hAnsi="宋体" w:cs="宋体"/>
          <w:sz w:val="28"/>
          <w:szCs w:val="28"/>
          <w:u w:val="single"/>
        </w:rPr>
        <w:t xml:space="preserve"> 贰 </w:t>
      </w:r>
      <w:r>
        <w:rPr>
          <w:rFonts w:hint="eastAsia" w:hAnsi="宋体" w:cs="宋体"/>
          <w:sz w:val="28"/>
          <w:szCs w:val="28"/>
        </w:rPr>
        <w:t>份，监管部门备案</w:t>
      </w:r>
      <w:r>
        <w:rPr>
          <w:rFonts w:hint="eastAsia" w:hAnsi="宋体" w:cs="宋体"/>
          <w:sz w:val="28"/>
          <w:szCs w:val="28"/>
          <w:u w:val="single"/>
        </w:rPr>
        <w:t xml:space="preserve"> 壹 </w:t>
      </w:r>
      <w:r>
        <w:rPr>
          <w:rFonts w:hint="eastAsia" w:hAnsi="宋体" w:cs="宋体"/>
          <w:sz w:val="28"/>
          <w:szCs w:val="28"/>
        </w:rPr>
        <w:t>份、招标代理机构存档</w:t>
      </w:r>
      <w:r>
        <w:rPr>
          <w:rFonts w:hint="eastAsia" w:hAnsi="宋体" w:cs="宋体"/>
          <w:sz w:val="28"/>
          <w:szCs w:val="28"/>
          <w:u w:val="single"/>
        </w:rPr>
        <w:t xml:space="preserve"> 壹 </w:t>
      </w:r>
      <w:r>
        <w:rPr>
          <w:rFonts w:hint="eastAsia" w:hAnsi="宋体" w:cs="宋体"/>
          <w:sz w:val="28"/>
          <w:szCs w:val="28"/>
        </w:rPr>
        <w:t>份。各方签字盖章后生效，（合同的服务承诺则长期有效）。</w:t>
      </w:r>
    </w:p>
    <w:tbl>
      <w:tblPr>
        <w:tblStyle w:val="21"/>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8"/>
        <w:gridCol w:w="4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338" w:type="dxa"/>
            <w:tcBorders>
              <w:top w:val="nil"/>
              <w:left w:val="nil"/>
              <w:bottom w:val="nil"/>
              <w:right w:val="nil"/>
            </w:tcBorders>
            <w:vAlign w:val="center"/>
          </w:tcPr>
          <w:p>
            <w:pPr>
              <w:spacing w:line="360" w:lineRule="auto"/>
              <w:jc w:val="left"/>
              <w:rPr>
                <w:rFonts w:hAnsi="宋体" w:cs="宋体"/>
                <w:sz w:val="24"/>
                <w:szCs w:val="24"/>
              </w:rPr>
            </w:pPr>
            <w:r>
              <w:rPr>
                <w:rFonts w:hint="eastAsia" w:hAnsi="宋体" w:cs="宋体"/>
                <w:sz w:val="24"/>
                <w:szCs w:val="24"/>
              </w:rPr>
              <w:t>甲 方</w:t>
            </w:r>
          </w:p>
        </w:tc>
        <w:tc>
          <w:tcPr>
            <w:tcW w:w="4942" w:type="dxa"/>
            <w:tcBorders>
              <w:top w:val="nil"/>
              <w:left w:val="nil"/>
              <w:bottom w:val="nil"/>
              <w:right w:val="nil"/>
            </w:tcBorders>
            <w:vAlign w:val="center"/>
          </w:tcPr>
          <w:p>
            <w:pPr>
              <w:spacing w:line="360" w:lineRule="auto"/>
              <w:jc w:val="left"/>
              <w:rPr>
                <w:rFonts w:hAnsi="宋体" w:cs="宋体"/>
                <w:sz w:val="24"/>
                <w:szCs w:val="24"/>
              </w:rPr>
            </w:pPr>
            <w:r>
              <w:rPr>
                <w:rFonts w:hint="eastAsia" w:hAnsi="宋体" w:cs="宋体"/>
                <w:sz w:val="24"/>
                <w:szCs w:val="24"/>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4338" w:type="dxa"/>
            <w:tcBorders>
              <w:top w:val="nil"/>
              <w:left w:val="nil"/>
              <w:bottom w:val="nil"/>
              <w:right w:val="nil"/>
            </w:tcBorders>
            <w:vAlign w:val="center"/>
          </w:tcPr>
          <w:p>
            <w:pPr>
              <w:spacing w:line="360" w:lineRule="auto"/>
              <w:ind w:firstLine="960" w:firstLineChars="400"/>
              <w:rPr>
                <w:rFonts w:hAnsi="宋体" w:cs="宋体"/>
                <w:sz w:val="24"/>
                <w:szCs w:val="24"/>
              </w:rPr>
            </w:pPr>
          </w:p>
          <w:p>
            <w:pPr>
              <w:spacing w:line="360" w:lineRule="auto"/>
              <w:jc w:val="center"/>
              <w:rPr>
                <w:rFonts w:hAnsi="宋体" w:cs="宋体"/>
                <w:sz w:val="24"/>
                <w:szCs w:val="24"/>
              </w:rPr>
            </w:pPr>
          </w:p>
          <w:p>
            <w:pPr>
              <w:spacing w:line="360" w:lineRule="auto"/>
              <w:jc w:val="center"/>
              <w:rPr>
                <w:rFonts w:hAnsi="宋体" w:cs="宋体"/>
                <w:sz w:val="24"/>
                <w:szCs w:val="24"/>
              </w:rPr>
            </w:pPr>
          </w:p>
          <w:p>
            <w:pPr>
              <w:spacing w:line="360" w:lineRule="auto"/>
              <w:jc w:val="center"/>
              <w:rPr>
                <w:rFonts w:hAnsi="宋体" w:cs="宋体"/>
                <w:sz w:val="24"/>
                <w:szCs w:val="24"/>
              </w:rPr>
            </w:pPr>
            <w:r>
              <w:rPr>
                <w:rFonts w:hint="eastAsia" w:hAnsi="宋体" w:cs="宋体"/>
                <w:sz w:val="24"/>
                <w:szCs w:val="24"/>
              </w:rPr>
              <w:t>（盖章）</w:t>
            </w:r>
          </w:p>
        </w:tc>
        <w:tc>
          <w:tcPr>
            <w:tcW w:w="4942" w:type="dxa"/>
            <w:tcBorders>
              <w:top w:val="nil"/>
              <w:left w:val="nil"/>
              <w:bottom w:val="nil"/>
              <w:right w:val="nil"/>
            </w:tcBorders>
            <w:vAlign w:val="center"/>
          </w:tcPr>
          <w:p>
            <w:pPr>
              <w:spacing w:line="360" w:lineRule="auto"/>
              <w:jc w:val="center"/>
              <w:rPr>
                <w:rFonts w:hAnsi="宋体" w:cs="宋体"/>
                <w:sz w:val="24"/>
                <w:szCs w:val="24"/>
              </w:rPr>
            </w:pPr>
          </w:p>
          <w:p>
            <w:pPr>
              <w:spacing w:line="360" w:lineRule="auto"/>
              <w:jc w:val="center"/>
              <w:rPr>
                <w:rFonts w:hAnsi="宋体" w:cs="宋体"/>
                <w:sz w:val="24"/>
                <w:szCs w:val="24"/>
              </w:rPr>
            </w:pPr>
          </w:p>
          <w:p>
            <w:pPr>
              <w:spacing w:line="360" w:lineRule="auto"/>
              <w:jc w:val="center"/>
              <w:rPr>
                <w:rFonts w:hAnsi="宋体" w:cs="宋体"/>
                <w:sz w:val="24"/>
                <w:szCs w:val="24"/>
              </w:rPr>
            </w:pPr>
          </w:p>
          <w:p>
            <w:pPr>
              <w:spacing w:line="360" w:lineRule="auto"/>
              <w:jc w:val="center"/>
              <w:rPr>
                <w:rFonts w:hAnsi="宋体" w:cs="宋体"/>
                <w:sz w:val="24"/>
                <w:szCs w:val="24"/>
              </w:rPr>
            </w:pPr>
            <w:r>
              <w:rPr>
                <w:rFonts w:hint="eastAsia" w:hAnsi="宋体" w:cs="宋体"/>
                <w:sz w:val="24"/>
                <w:szCs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338" w:type="dxa"/>
            <w:tcBorders>
              <w:top w:val="nil"/>
              <w:left w:val="nil"/>
              <w:bottom w:val="nil"/>
              <w:right w:val="nil"/>
            </w:tcBorders>
            <w:vAlign w:val="center"/>
          </w:tcPr>
          <w:p>
            <w:pPr>
              <w:spacing w:line="360" w:lineRule="auto"/>
              <w:jc w:val="left"/>
              <w:rPr>
                <w:rFonts w:hAnsi="宋体" w:cs="宋体"/>
                <w:sz w:val="24"/>
                <w:szCs w:val="24"/>
              </w:rPr>
            </w:pPr>
            <w:r>
              <w:rPr>
                <w:rFonts w:hint="eastAsia" w:hAnsi="宋体" w:cs="宋体"/>
                <w:sz w:val="24"/>
                <w:szCs w:val="24"/>
              </w:rPr>
              <w:t>地址：</w:t>
            </w:r>
          </w:p>
        </w:tc>
        <w:tc>
          <w:tcPr>
            <w:tcW w:w="4942" w:type="dxa"/>
            <w:tcBorders>
              <w:top w:val="nil"/>
              <w:left w:val="nil"/>
              <w:bottom w:val="nil"/>
              <w:right w:val="nil"/>
            </w:tcBorders>
            <w:vAlign w:val="center"/>
          </w:tcPr>
          <w:p>
            <w:pPr>
              <w:spacing w:line="360" w:lineRule="auto"/>
              <w:jc w:val="left"/>
              <w:rPr>
                <w:rFonts w:hAnsi="宋体" w:cs="宋体"/>
                <w:sz w:val="24"/>
                <w:szCs w:val="24"/>
              </w:rPr>
            </w:pPr>
            <w:r>
              <w:rPr>
                <w:rFonts w:hint="eastAsia" w:hAnsi="宋体" w:cs="宋体"/>
                <w:sz w:val="24"/>
                <w:szCs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338" w:type="dxa"/>
            <w:tcBorders>
              <w:top w:val="nil"/>
              <w:left w:val="nil"/>
              <w:bottom w:val="nil"/>
              <w:right w:val="nil"/>
            </w:tcBorders>
            <w:vAlign w:val="center"/>
          </w:tcPr>
          <w:p>
            <w:pPr>
              <w:spacing w:line="360" w:lineRule="auto"/>
              <w:jc w:val="left"/>
              <w:rPr>
                <w:rFonts w:hAnsi="宋体" w:cs="宋体"/>
                <w:sz w:val="24"/>
                <w:szCs w:val="24"/>
              </w:rPr>
            </w:pPr>
            <w:r>
              <w:rPr>
                <w:rFonts w:hint="eastAsia" w:hAnsi="宋体" w:cs="宋体"/>
                <w:sz w:val="24"/>
                <w:szCs w:val="24"/>
              </w:rPr>
              <w:t>邮编：</w:t>
            </w:r>
          </w:p>
        </w:tc>
        <w:tc>
          <w:tcPr>
            <w:tcW w:w="4942" w:type="dxa"/>
            <w:tcBorders>
              <w:top w:val="nil"/>
              <w:left w:val="nil"/>
              <w:bottom w:val="nil"/>
              <w:right w:val="nil"/>
            </w:tcBorders>
            <w:vAlign w:val="center"/>
          </w:tcPr>
          <w:p>
            <w:pPr>
              <w:spacing w:line="360" w:lineRule="auto"/>
              <w:jc w:val="left"/>
              <w:rPr>
                <w:rFonts w:hAnsi="宋体" w:cs="宋体"/>
                <w:sz w:val="24"/>
                <w:szCs w:val="24"/>
              </w:rPr>
            </w:pPr>
            <w:r>
              <w:rPr>
                <w:rFonts w:hint="eastAsia" w:hAnsi="宋体" w:cs="宋体"/>
                <w:sz w:val="24"/>
                <w:szCs w:val="24"/>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338" w:type="dxa"/>
            <w:tcBorders>
              <w:top w:val="nil"/>
              <w:left w:val="nil"/>
              <w:bottom w:val="nil"/>
              <w:right w:val="nil"/>
            </w:tcBorders>
            <w:vAlign w:val="center"/>
          </w:tcPr>
          <w:p>
            <w:pPr>
              <w:spacing w:line="360" w:lineRule="auto"/>
              <w:jc w:val="left"/>
              <w:rPr>
                <w:rFonts w:hAnsi="宋体" w:cs="宋体"/>
                <w:sz w:val="24"/>
                <w:szCs w:val="24"/>
              </w:rPr>
            </w:pPr>
            <w:r>
              <w:rPr>
                <w:rFonts w:hint="eastAsia" w:hAnsi="宋体" w:cs="宋体"/>
                <w:sz w:val="24"/>
                <w:szCs w:val="24"/>
              </w:rPr>
              <w:t>法定代表人：</w:t>
            </w:r>
          </w:p>
        </w:tc>
        <w:tc>
          <w:tcPr>
            <w:tcW w:w="4942" w:type="dxa"/>
            <w:tcBorders>
              <w:top w:val="nil"/>
              <w:left w:val="nil"/>
              <w:bottom w:val="nil"/>
              <w:right w:val="nil"/>
            </w:tcBorders>
            <w:vAlign w:val="center"/>
          </w:tcPr>
          <w:p>
            <w:pPr>
              <w:spacing w:line="360" w:lineRule="auto"/>
              <w:jc w:val="left"/>
              <w:rPr>
                <w:rFonts w:hAnsi="宋体" w:cs="宋体"/>
                <w:sz w:val="24"/>
                <w:szCs w:val="24"/>
              </w:rPr>
            </w:pPr>
            <w:r>
              <w:rPr>
                <w:rFonts w:hint="eastAsia" w:hAnsi="宋体" w:cs="宋体"/>
                <w:sz w:val="24"/>
                <w:szCs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338" w:type="dxa"/>
            <w:tcBorders>
              <w:top w:val="nil"/>
              <w:left w:val="nil"/>
              <w:bottom w:val="nil"/>
              <w:right w:val="nil"/>
            </w:tcBorders>
            <w:vAlign w:val="center"/>
          </w:tcPr>
          <w:p>
            <w:pPr>
              <w:spacing w:line="360" w:lineRule="auto"/>
              <w:jc w:val="left"/>
              <w:rPr>
                <w:rFonts w:hAnsi="宋体" w:cs="宋体"/>
                <w:sz w:val="24"/>
                <w:szCs w:val="24"/>
              </w:rPr>
            </w:pPr>
            <w:r>
              <w:rPr>
                <w:rFonts w:hint="eastAsia" w:hAnsi="宋体" w:cs="宋体"/>
                <w:sz w:val="24"/>
                <w:szCs w:val="24"/>
              </w:rPr>
              <w:t>被授权代表：（签字）</w:t>
            </w:r>
          </w:p>
        </w:tc>
        <w:tc>
          <w:tcPr>
            <w:tcW w:w="4942" w:type="dxa"/>
            <w:tcBorders>
              <w:top w:val="nil"/>
              <w:left w:val="nil"/>
              <w:bottom w:val="nil"/>
              <w:right w:val="nil"/>
            </w:tcBorders>
            <w:vAlign w:val="center"/>
          </w:tcPr>
          <w:p>
            <w:pPr>
              <w:spacing w:line="360" w:lineRule="auto"/>
              <w:jc w:val="left"/>
              <w:rPr>
                <w:rFonts w:hAnsi="宋体" w:cs="宋体"/>
                <w:sz w:val="24"/>
                <w:szCs w:val="24"/>
              </w:rPr>
            </w:pPr>
            <w:r>
              <w:rPr>
                <w:rFonts w:hint="eastAsia" w:hAnsi="宋体" w:cs="宋体"/>
                <w:sz w:val="24"/>
                <w:szCs w:val="24"/>
              </w:rPr>
              <w:t>被授权代表：（签字）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338" w:type="dxa"/>
            <w:tcBorders>
              <w:top w:val="nil"/>
              <w:left w:val="nil"/>
              <w:bottom w:val="nil"/>
              <w:right w:val="nil"/>
            </w:tcBorders>
            <w:vAlign w:val="center"/>
          </w:tcPr>
          <w:p>
            <w:pPr>
              <w:spacing w:line="360" w:lineRule="auto"/>
              <w:jc w:val="left"/>
              <w:rPr>
                <w:rFonts w:hAnsi="宋体" w:cs="宋体"/>
                <w:sz w:val="24"/>
                <w:szCs w:val="24"/>
              </w:rPr>
            </w:pPr>
            <w:r>
              <w:rPr>
                <w:rFonts w:hint="eastAsia" w:hAnsi="宋体" w:cs="宋体"/>
                <w:sz w:val="24"/>
                <w:szCs w:val="24"/>
              </w:rPr>
              <w:t>电话：</w:t>
            </w:r>
          </w:p>
        </w:tc>
        <w:tc>
          <w:tcPr>
            <w:tcW w:w="4942" w:type="dxa"/>
            <w:tcBorders>
              <w:top w:val="nil"/>
              <w:left w:val="nil"/>
              <w:bottom w:val="nil"/>
              <w:right w:val="nil"/>
            </w:tcBorders>
            <w:vAlign w:val="center"/>
          </w:tcPr>
          <w:p>
            <w:pPr>
              <w:spacing w:line="360" w:lineRule="auto"/>
              <w:jc w:val="left"/>
              <w:rPr>
                <w:rFonts w:hAnsi="宋体" w:cs="宋体"/>
                <w:sz w:val="24"/>
                <w:szCs w:val="24"/>
              </w:rPr>
            </w:pPr>
            <w:r>
              <w:rPr>
                <w:rFonts w:hint="eastAsia"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338" w:type="dxa"/>
            <w:tcBorders>
              <w:top w:val="nil"/>
              <w:left w:val="nil"/>
              <w:bottom w:val="nil"/>
              <w:right w:val="nil"/>
            </w:tcBorders>
            <w:vAlign w:val="center"/>
          </w:tcPr>
          <w:p>
            <w:pPr>
              <w:spacing w:line="360" w:lineRule="auto"/>
              <w:jc w:val="left"/>
              <w:rPr>
                <w:rFonts w:hAnsi="宋体" w:cs="宋体"/>
                <w:sz w:val="24"/>
                <w:szCs w:val="24"/>
              </w:rPr>
            </w:pPr>
            <w:r>
              <w:rPr>
                <w:rFonts w:hint="eastAsia" w:hAnsi="宋体" w:cs="宋体"/>
                <w:sz w:val="24"/>
                <w:szCs w:val="24"/>
              </w:rPr>
              <w:t>传真：</w:t>
            </w:r>
          </w:p>
        </w:tc>
        <w:tc>
          <w:tcPr>
            <w:tcW w:w="4942" w:type="dxa"/>
            <w:tcBorders>
              <w:top w:val="nil"/>
              <w:left w:val="nil"/>
              <w:bottom w:val="nil"/>
              <w:right w:val="nil"/>
            </w:tcBorders>
            <w:vAlign w:val="center"/>
          </w:tcPr>
          <w:p>
            <w:pPr>
              <w:spacing w:line="360" w:lineRule="auto"/>
              <w:jc w:val="left"/>
              <w:rPr>
                <w:rFonts w:hAnsi="宋体" w:cs="宋体"/>
                <w:sz w:val="24"/>
                <w:szCs w:val="24"/>
              </w:rPr>
            </w:pPr>
            <w:r>
              <w:rPr>
                <w:rFonts w:hint="eastAsia" w:hAnsi="宋体" w:cs="宋体"/>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338" w:type="dxa"/>
            <w:tcBorders>
              <w:top w:val="nil"/>
              <w:left w:val="nil"/>
              <w:bottom w:val="nil"/>
              <w:right w:val="nil"/>
            </w:tcBorders>
            <w:vAlign w:val="center"/>
          </w:tcPr>
          <w:p>
            <w:pPr>
              <w:spacing w:line="360" w:lineRule="auto"/>
              <w:jc w:val="left"/>
              <w:rPr>
                <w:rFonts w:hAnsi="宋体" w:cs="宋体"/>
                <w:sz w:val="24"/>
                <w:szCs w:val="24"/>
              </w:rPr>
            </w:pPr>
          </w:p>
        </w:tc>
        <w:tc>
          <w:tcPr>
            <w:tcW w:w="4942" w:type="dxa"/>
            <w:tcBorders>
              <w:top w:val="nil"/>
              <w:left w:val="nil"/>
              <w:bottom w:val="nil"/>
              <w:right w:val="nil"/>
            </w:tcBorders>
            <w:vAlign w:val="center"/>
          </w:tcPr>
          <w:p>
            <w:pPr>
              <w:spacing w:line="360" w:lineRule="auto"/>
              <w:jc w:val="left"/>
              <w:rPr>
                <w:rFonts w:hAnsi="宋体" w:cs="宋体"/>
                <w:sz w:val="24"/>
                <w:szCs w:val="24"/>
              </w:rPr>
            </w:pPr>
            <w:r>
              <w:rPr>
                <w:rFonts w:hint="eastAsia" w:hAnsi="宋体" w:cs="宋体"/>
                <w:sz w:val="24"/>
                <w:szCs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338" w:type="dxa"/>
            <w:tcBorders>
              <w:top w:val="nil"/>
              <w:left w:val="nil"/>
              <w:bottom w:val="nil"/>
              <w:right w:val="nil"/>
            </w:tcBorders>
            <w:vAlign w:val="center"/>
          </w:tcPr>
          <w:p>
            <w:pPr>
              <w:spacing w:line="360" w:lineRule="auto"/>
              <w:jc w:val="left"/>
              <w:rPr>
                <w:rFonts w:hAnsi="宋体" w:cs="宋体"/>
                <w:sz w:val="24"/>
                <w:szCs w:val="24"/>
              </w:rPr>
            </w:pPr>
          </w:p>
        </w:tc>
        <w:tc>
          <w:tcPr>
            <w:tcW w:w="4942" w:type="dxa"/>
            <w:tcBorders>
              <w:top w:val="nil"/>
              <w:left w:val="nil"/>
              <w:bottom w:val="nil"/>
              <w:right w:val="nil"/>
            </w:tcBorders>
            <w:vAlign w:val="center"/>
          </w:tcPr>
          <w:p>
            <w:pPr>
              <w:spacing w:line="360" w:lineRule="auto"/>
              <w:jc w:val="left"/>
              <w:rPr>
                <w:rFonts w:hAnsi="宋体" w:cs="宋体"/>
                <w:sz w:val="24"/>
                <w:szCs w:val="24"/>
              </w:rPr>
            </w:pPr>
            <w:r>
              <w:rPr>
                <w:rFonts w:hint="eastAsia" w:hAnsi="宋体" w:cs="宋体"/>
                <w:sz w:val="24"/>
                <w:szCs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338" w:type="dxa"/>
            <w:tcBorders>
              <w:top w:val="nil"/>
              <w:left w:val="nil"/>
              <w:bottom w:val="nil"/>
              <w:right w:val="nil"/>
            </w:tcBorders>
            <w:vAlign w:val="center"/>
          </w:tcPr>
          <w:p>
            <w:pPr>
              <w:spacing w:line="360" w:lineRule="auto"/>
              <w:jc w:val="left"/>
              <w:rPr>
                <w:rFonts w:hAnsi="宋体" w:cs="宋体"/>
                <w:sz w:val="24"/>
                <w:szCs w:val="24"/>
              </w:rPr>
            </w:pPr>
            <w:r>
              <w:rPr>
                <w:rFonts w:hint="eastAsia" w:hAnsi="宋体" w:cs="宋体"/>
                <w:sz w:val="24"/>
                <w:szCs w:val="24"/>
              </w:rPr>
              <w:t>日期：   年  月   日</w:t>
            </w:r>
          </w:p>
        </w:tc>
        <w:tc>
          <w:tcPr>
            <w:tcW w:w="4942" w:type="dxa"/>
            <w:tcBorders>
              <w:top w:val="nil"/>
              <w:left w:val="nil"/>
              <w:bottom w:val="nil"/>
              <w:right w:val="nil"/>
            </w:tcBorders>
            <w:vAlign w:val="center"/>
          </w:tcPr>
          <w:p>
            <w:pPr>
              <w:spacing w:line="360" w:lineRule="auto"/>
              <w:jc w:val="left"/>
              <w:rPr>
                <w:rFonts w:hAnsi="宋体" w:cs="宋体"/>
                <w:sz w:val="24"/>
                <w:szCs w:val="24"/>
              </w:rPr>
            </w:pPr>
            <w:r>
              <w:rPr>
                <w:rFonts w:hint="eastAsia" w:hAnsi="宋体" w:cs="宋体"/>
                <w:sz w:val="24"/>
                <w:szCs w:val="24"/>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4338" w:type="dxa"/>
            <w:tcBorders>
              <w:top w:val="nil"/>
              <w:left w:val="nil"/>
              <w:bottom w:val="nil"/>
              <w:right w:val="nil"/>
            </w:tcBorders>
          </w:tcPr>
          <w:p>
            <w:pPr>
              <w:spacing w:line="360" w:lineRule="auto"/>
              <w:jc w:val="left"/>
              <w:rPr>
                <w:rFonts w:hAnsi="宋体" w:cs="宋体"/>
                <w:sz w:val="24"/>
                <w:szCs w:val="24"/>
              </w:rPr>
            </w:pPr>
          </w:p>
        </w:tc>
        <w:tc>
          <w:tcPr>
            <w:tcW w:w="4942" w:type="dxa"/>
            <w:tcBorders>
              <w:top w:val="nil"/>
              <w:left w:val="nil"/>
              <w:bottom w:val="nil"/>
              <w:right w:val="nil"/>
            </w:tcBorders>
          </w:tcPr>
          <w:p>
            <w:pPr>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4338" w:type="dxa"/>
            <w:tcBorders>
              <w:top w:val="nil"/>
              <w:left w:val="nil"/>
              <w:bottom w:val="nil"/>
              <w:right w:val="nil"/>
            </w:tcBorders>
          </w:tcPr>
          <w:p>
            <w:pPr>
              <w:spacing w:line="360" w:lineRule="auto"/>
              <w:jc w:val="left"/>
              <w:rPr>
                <w:rFonts w:hAnsi="宋体" w:cs="宋体"/>
                <w:sz w:val="24"/>
                <w:szCs w:val="24"/>
              </w:rPr>
            </w:pPr>
          </w:p>
        </w:tc>
        <w:tc>
          <w:tcPr>
            <w:tcW w:w="4942" w:type="dxa"/>
            <w:tcBorders>
              <w:top w:val="nil"/>
              <w:left w:val="nil"/>
              <w:bottom w:val="nil"/>
              <w:right w:val="nil"/>
            </w:tcBorders>
          </w:tcPr>
          <w:p>
            <w:pPr>
              <w:spacing w:line="360" w:lineRule="auto"/>
              <w:jc w:val="left"/>
              <w:rPr>
                <w:rFonts w:hAnsi="宋体" w:cs="宋体"/>
                <w:sz w:val="24"/>
                <w:szCs w:val="24"/>
              </w:rPr>
            </w:pPr>
          </w:p>
        </w:tc>
      </w:tr>
    </w:tbl>
    <w:p>
      <w:pPr>
        <w:spacing w:line="360" w:lineRule="auto"/>
        <w:ind w:firstLine="482" w:firstLineChars="200"/>
        <w:rPr>
          <w:rFonts w:hAnsi="宋体"/>
          <w:b/>
          <w:sz w:val="24"/>
        </w:rPr>
      </w:pPr>
      <w:r>
        <w:rPr>
          <w:rFonts w:hint="eastAsia" w:hAnsi="宋体"/>
          <w:b/>
          <w:sz w:val="24"/>
        </w:rPr>
        <w:br w:type="page"/>
      </w:r>
    </w:p>
    <w:p>
      <w:pPr>
        <w:snapToGrid w:val="0"/>
        <w:spacing w:line="400" w:lineRule="exact"/>
        <w:jc w:val="left"/>
        <w:rPr>
          <w:rFonts w:ascii="黑体" w:hAnsi="黑体" w:eastAsia="黑体" w:cs="宋体"/>
          <w:b/>
          <w:bCs/>
          <w:spacing w:val="-10"/>
          <w:sz w:val="30"/>
          <w:szCs w:val="30"/>
        </w:rPr>
      </w:pPr>
      <w:r>
        <w:rPr>
          <w:rFonts w:hint="eastAsia" w:hAnsi="宋体"/>
          <w:b/>
          <w:sz w:val="24"/>
        </w:rPr>
        <w:t xml:space="preserve">项目编号：SXHR-AK-22122Y                               </w:t>
      </w:r>
    </w:p>
    <w:p>
      <w:pPr>
        <w:autoSpaceDE w:val="0"/>
        <w:autoSpaceDN w:val="0"/>
        <w:spacing w:line="480" w:lineRule="auto"/>
        <w:rPr>
          <w:rFonts w:ascii="黑体" w:hAnsi="黑体" w:eastAsia="黑体" w:cs="宋体"/>
          <w:b/>
          <w:bCs/>
          <w:spacing w:val="-10"/>
          <w:sz w:val="56"/>
          <w:szCs w:val="52"/>
        </w:rPr>
      </w:pPr>
    </w:p>
    <w:p>
      <w:pPr>
        <w:snapToGrid w:val="0"/>
        <w:spacing w:line="360" w:lineRule="auto"/>
        <w:jc w:val="center"/>
        <w:rPr>
          <w:rFonts w:eastAsia="黑体"/>
          <w:b/>
          <w:sz w:val="52"/>
          <w:szCs w:val="52"/>
        </w:rPr>
      </w:pPr>
      <w:r>
        <w:rPr>
          <w:rFonts w:hint="eastAsia" w:hAnsi="宋体" w:cs="宋体"/>
          <w:b/>
          <w:sz w:val="52"/>
          <w:szCs w:val="52"/>
        </w:rPr>
        <w:t>2022年汛前防汛应急救援物资采购项目</w:t>
      </w:r>
    </w:p>
    <w:p>
      <w:pPr>
        <w:pStyle w:val="17"/>
        <w:ind w:left="-517" w:firstLine="485"/>
      </w:pPr>
    </w:p>
    <w:p/>
    <w:p>
      <w:pPr>
        <w:snapToGrid w:val="0"/>
        <w:spacing w:line="360" w:lineRule="auto"/>
        <w:jc w:val="center"/>
        <w:rPr>
          <w:rFonts w:hAnsi="宋体" w:cs="宋体"/>
          <w:b/>
          <w:sz w:val="72"/>
          <w:szCs w:val="72"/>
        </w:rPr>
      </w:pPr>
      <w:r>
        <w:rPr>
          <w:rFonts w:hint="eastAsia" w:hAnsi="宋体" w:cs="宋体"/>
          <w:b/>
          <w:sz w:val="72"/>
          <w:szCs w:val="72"/>
        </w:rPr>
        <w:t>投标文件</w:t>
      </w:r>
    </w:p>
    <w:p>
      <w:pPr>
        <w:snapToGrid w:val="0"/>
        <w:spacing w:line="360" w:lineRule="auto"/>
        <w:rPr>
          <w:rFonts w:eastAsia="楷体_GB2312"/>
          <w:sz w:val="30"/>
        </w:rPr>
      </w:pPr>
    </w:p>
    <w:p>
      <w:pPr>
        <w:snapToGrid w:val="0"/>
        <w:spacing w:line="800" w:lineRule="exact"/>
        <w:ind w:firstLine="1576"/>
        <w:rPr>
          <w:rFonts w:eastAsia="楷体_GB2312"/>
          <w:b/>
          <w:bCs/>
          <w:sz w:val="30"/>
        </w:rPr>
      </w:pPr>
    </w:p>
    <w:p>
      <w:pPr>
        <w:snapToGrid w:val="0"/>
        <w:spacing w:line="800" w:lineRule="exact"/>
        <w:ind w:firstLine="1576"/>
        <w:rPr>
          <w:rFonts w:eastAsia="楷体_GB2312"/>
          <w:b/>
          <w:bCs/>
          <w:sz w:val="30"/>
        </w:rPr>
      </w:pPr>
    </w:p>
    <w:p>
      <w:pPr>
        <w:snapToGrid w:val="0"/>
        <w:spacing w:line="800" w:lineRule="exact"/>
        <w:ind w:firstLine="1576"/>
        <w:rPr>
          <w:rFonts w:eastAsia="楷体_GB2312"/>
          <w:b/>
          <w:bCs/>
          <w:sz w:val="30"/>
        </w:rPr>
      </w:pPr>
    </w:p>
    <w:p>
      <w:pPr>
        <w:pStyle w:val="17"/>
        <w:ind w:left="-517" w:firstLine="485"/>
      </w:pPr>
    </w:p>
    <w:p>
      <w:pPr>
        <w:autoSpaceDE w:val="0"/>
        <w:autoSpaceDN w:val="0"/>
        <w:snapToGrid w:val="0"/>
        <w:spacing w:line="600" w:lineRule="exact"/>
        <w:ind w:firstLine="645"/>
        <w:rPr>
          <w:rFonts w:hAnsi="宋体" w:cs="宋体"/>
          <w:b/>
          <w:bCs/>
          <w:color w:val="000000"/>
          <w:sz w:val="32"/>
          <w:szCs w:val="32"/>
          <w:u w:val="single"/>
        </w:rPr>
      </w:pPr>
      <w:r>
        <w:rPr>
          <w:rFonts w:hint="eastAsia" w:hAnsi="宋体" w:cs="宋体"/>
          <w:b/>
          <w:bCs/>
          <w:color w:val="000000"/>
          <w:sz w:val="32"/>
          <w:szCs w:val="32"/>
          <w:lang w:val="zh-CN"/>
        </w:rPr>
        <w:t>供</w:t>
      </w:r>
      <w:r>
        <w:rPr>
          <w:rFonts w:hint="eastAsia" w:hAnsi="宋体" w:cs="宋体"/>
          <w:b/>
          <w:bCs/>
          <w:color w:val="000000"/>
          <w:sz w:val="32"/>
          <w:szCs w:val="32"/>
        </w:rPr>
        <w:t xml:space="preserve"> </w:t>
      </w:r>
      <w:r>
        <w:rPr>
          <w:rFonts w:hint="eastAsia" w:hAnsi="宋体" w:cs="宋体"/>
          <w:b/>
          <w:bCs/>
          <w:color w:val="000000"/>
          <w:sz w:val="32"/>
          <w:szCs w:val="32"/>
          <w:lang w:val="zh-CN"/>
        </w:rPr>
        <w:t>应</w:t>
      </w:r>
      <w:r>
        <w:rPr>
          <w:rFonts w:hint="eastAsia" w:hAnsi="宋体" w:cs="宋体"/>
          <w:b/>
          <w:bCs/>
          <w:color w:val="000000"/>
          <w:sz w:val="32"/>
          <w:szCs w:val="32"/>
        </w:rPr>
        <w:t xml:space="preserve"> </w:t>
      </w:r>
      <w:r>
        <w:rPr>
          <w:rFonts w:hint="eastAsia" w:hAnsi="宋体" w:cs="宋体"/>
          <w:b/>
          <w:bCs/>
          <w:color w:val="000000"/>
          <w:sz w:val="32"/>
          <w:szCs w:val="32"/>
          <w:lang w:val="zh-CN"/>
        </w:rPr>
        <w:t>商</w:t>
      </w:r>
      <w:r>
        <w:rPr>
          <w:rFonts w:hint="eastAsia" w:hAnsi="宋体" w:cs="宋体"/>
          <w:b/>
          <w:bCs/>
          <w:color w:val="000000"/>
          <w:sz w:val="32"/>
          <w:szCs w:val="32"/>
        </w:rPr>
        <w:t>（盖公章）</w:t>
      </w:r>
      <w:r>
        <w:rPr>
          <w:rFonts w:hint="eastAsia" w:hAnsi="宋体" w:cs="宋体"/>
          <w:b/>
          <w:bCs/>
          <w:color w:val="000000"/>
          <w:sz w:val="32"/>
          <w:szCs w:val="32"/>
          <w:lang w:val="zh-CN"/>
        </w:rPr>
        <w:t>：</w:t>
      </w:r>
      <w:r>
        <w:rPr>
          <w:rFonts w:hint="eastAsia" w:hAnsi="宋体" w:cs="宋体"/>
          <w:b/>
          <w:bCs/>
          <w:color w:val="000000"/>
          <w:sz w:val="32"/>
          <w:szCs w:val="32"/>
          <w:u w:val="single"/>
        </w:rPr>
        <w:t xml:space="preserve">                   </w:t>
      </w:r>
    </w:p>
    <w:p>
      <w:pPr>
        <w:autoSpaceDE w:val="0"/>
        <w:autoSpaceDN w:val="0"/>
        <w:snapToGrid w:val="0"/>
        <w:spacing w:line="600" w:lineRule="exact"/>
        <w:ind w:firstLine="645"/>
        <w:rPr>
          <w:rFonts w:hAnsi="宋体" w:cs="宋体"/>
          <w:b/>
          <w:bCs/>
          <w:color w:val="000000"/>
          <w:sz w:val="32"/>
          <w:szCs w:val="32"/>
        </w:rPr>
      </w:pPr>
    </w:p>
    <w:p>
      <w:pPr>
        <w:autoSpaceDE w:val="0"/>
        <w:autoSpaceDN w:val="0"/>
        <w:snapToGrid w:val="0"/>
        <w:spacing w:line="600" w:lineRule="exact"/>
        <w:ind w:firstLine="643" w:firstLineChars="200"/>
        <w:rPr>
          <w:rFonts w:hAnsi="宋体" w:cs="宋体"/>
          <w:b/>
          <w:bCs/>
          <w:color w:val="000000"/>
          <w:sz w:val="32"/>
          <w:szCs w:val="32"/>
          <w:u w:val="single"/>
        </w:rPr>
      </w:pPr>
      <w:r>
        <w:rPr>
          <w:rFonts w:hint="eastAsia" w:hAnsi="宋体" w:cs="宋体"/>
          <w:b/>
          <w:bCs/>
          <w:color w:val="000000"/>
          <w:sz w:val="32"/>
          <w:szCs w:val="32"/>
        </w:rPr>
        <w:t>法定代表人（签字或盖章）：</w:t>
      </w:r>
      <w:r>
        <w:rPr>
          <w:rFonts w:hint="eastAsia" w:hAnsi="宋体" w:cs="宋体"/>
          <w:b/>
          <w:bCs/>
          <w:color w:val="000000"/>
          <w:sz w:val="32"/>
          <w:szCs w:val="32"/>
          <w:u w:val="single"/>
        </w:rPr>
        <w:t xml:space="preserve">             </w:t>
      </w:r>
    </w:p>
    <w:p>
      <w:pPr>
        <w:autoSpaceDE w:val="0"/>
        <w:autoSpaceDN w:val="0"/>
        <w:snapToGrid w:val="0"/>
        <w:spacing w:line="600" w:lineRule="exact"/>
        <w:ind w:firstLine="643" w:firstLineChars="200"/>
        <w:rPr>
          <w:rFonts w:hAnsi="宋体" w:cs="宋体"/>
          <w:b/>
          <w:bCs/>
          <w:color w:val="000000"/>
          <w:sz w:val="32"/>
          <w:szCs w:val="32"/>
          <w:u w:val="single"/>
        </w:rPr>
      </w:pPr>
    </w:p>
    <w:p>
      <w:pPr>
        <w:autoSpaceDE w:val="0"/>
        <w:autoSpaceDN w:val="0"/>
        <w:snapToGrid w:val="0"/>
        <w:spacing w:line="600" w:lineRule="exact"/>
        <w:ind w:firstLine="643" w:firstLineChars="200"/>
        <w:rPr>
          <w:rFonts w:hAnsi="宋体" w:cs="宋体"/>
          <w:b/>
          <w:bCs/>
          <w:color w:val="000000"/>
          <w:sz w:val="32"/>
          <w:szCs w:val="32"/>
        </w:rPr>
      </w:pPr>
      <w:r>
        <w:rPr>
          <w:rFonts w:hint="eastAsia" w:hAnsi="宋体" w:cs="宋体"/>
          <w:b/>
          <w:bCs/>
          <w:color w:val="000000"/>
          <w:sz w:val="32"/>
          <w:szCs w:val="32"/>
          <w:lang w:val="zh-CN"/>
        </w:rPr>
        <w:t>时</w:t>
      </w:r>
      <w:r>
        <w:rPr>
          <w:rFonts w:hint="eastAsia" w:hAnsi="宋体" w:cs="宋体"/>
          <w:b/>
          <w:bCs/>
          <w:color w:val="000000"/>
          <w:sz w:val="32"/>
          <w:szCs w:val="32"/>
        </w:rPr>
        <w:t xml:space="preserve">    </w:t>
      </w:r>
      <w:r>
        <w:rPr>
          <w:rFonts w:hint="eastAsia" w:hAnsi="宋体" w:cs="宋体"/>
          <w:b/>
          <w:bCs/>
          <w:color w:val="000000"/>
          <w:sz w:val="32"/>
          <w:szCs w:val="32"/>
          <w:lang w:val="zh-CN"/>
        </w:rPr>
        <w:t>间：</w:t>
      </w:r>
      <w:r>
        <w:rPr>
          <w:rFonts w:hint="eastAsia" w:hAnsi="宋体" w:cs="宋体"/>
          <w:b/>
          <w:bCs/>
          <w:color w:val="000000"/>
          <w:sz w:val="32"/>
          <w:szCs w:val="32"/>
          <w:u w:val="single"/>
        </w:rPr>
        <w:t xml:space="preserve">                   </w:t>
      </w:r>
    </w:p>
    <w:p>
      <w:pPr>
        <w:snapToGrid w:val="0"/>
        <w:spacing w:line="360" w:lineRule="auto"/>
        <w:jc w:val="center"/>
        <w:rPr>
          <w:rFonts w:eastAsia="黑体"/>
          <w:b/>
          <w:sz w:val="50"/>
        </w:rPr>
      </w:pPr>
    </w:p>
    <w:p>
      <w:pPr>
        <w:jc w:val="center"/>
        <w:rPr>
          <w:rFonts w:ascii="黑体" w:hAnsi="黑体" w:eastAsia="黑体" w:cs="黑体"/>
          <w:b/>
          <w:sz w:val="44"/>
          <w:szCs w:val="44"/>
        </w:rPr>
      </w:pPr>
      <w:r>
        <w:rPr>
          <w:rFonts w:hint="eastAsia" w:ascii="黑体" w:hAnsi="黑体" w:eastAsia="黑体" w:cs="黑体"/>
          <w:b/>
          <w:sz w:val="44"/>
          <w:szCs w:val="44"/>
        </w:rPr>
        <w:br w:type="page"/>
      </w:r>
    </w:p>
    <w:p>
      <w:pPr>
        <w:jc w:val="center"/>
        <w:rPr>
          <w:rFonts w:ascii="黑体" w:hAnsi="黑体" w:eastAsia="黑体" w:cs="黑体"/>
          <w:b/>
          <w:sz w:val="44"/>
          <w:szCs w:val="44"/>
        </w:rPr>
      </w:pPr>
    </w:p>
    <w:p>
      <w:pPr>
        <w:spacing w:line="480" w:lineRule="exact"/>
        <w:jc w:val="center"/>
        <w:rPr>
          <w:rFonts w:hAnsi="宋体" w:cs="宋体"/>
          <w:b/>
          <w:sz w:val="40"/>
          <w:szCs w:val="40"/>
        </w:rPr>
      </w:pPr>
      <w:r>
        <w:rPr>
          <w:rFonts w:hint="eastAsia" w:hAnsi="宋体" w:cs="宋体"/>
          <w:b/>
          <w:sz w:val="40"/>
          <w:szCs w:val="40"/>
        </w:rPr>
        <w:t>目  录</w:t>
      </w:r>
    </w:p>
    <w:p>
      <w:pPr>
        <w:spacing w:line="480" w:lineRule="exact"/>
        <w:jc w:val="center"/>
        <w:rPr>
          <w:rFonts w:hAnsi="宋体" w:cs="宋体"/>
          <w:sz w:val="40"/>
          <w:szCs w:val="40"/>
        </w:rPr>
      </w:pPr>
      <w:r>
        <w:rPr>
          <w:rFonts w:hint="eastAsia" w:hAnsi="宋体" w:cs="宋体"/>
          <w:b/>
          <w:bCs/>
          <w:color w:val="000000"/>
          <w:sz w:val="40"/>
          <w:szCs w:val="40"/>
        </w:rPr>
        <w:t>（包含但不限于以下内容）</w:t>
      </w:r>
    </w:p>
    <w:p>
      <w:pPr>
        <w:spacing w:line="480" w:lineRule="exact"/>
        <w:ind w:left="340" w:leftChars="100"/>
        <w:rPr>
          <w:rFonts w:hAnsi="宋体"/>
          <w:sz w:val="24"/>
          <w:szCs w:val="20"/>
        </w:rPr>
      </w:pPr>
    </w:p>
    <w:p>
      <w:pPr>
        <w:spacing w:line="480" w:lineRule="exact"/>
        <w:jc w:val="left"/>
        <w:rPr>
          <w:rFonts w:hAnsi="宋体" w:cs="宋体"/>
          <w:sz w:val="28"/>
          <w:szCs w:val="28"/>
        </w:rPr>
      </w:pPr>
      <w:r>
        <w:rPr>
          <w:rFonts w:hint="eastAsia" w:hAnsi="宋体" w:cs="宋体"/>
          <w:sz w:val="28"/>
          <w:szCs w:val="28"/>
        </w:rPr>
        <w:t>1.投标函（格式）</w:t>
      </w:r>
    </w:p>
    <w:p>
      <w:pPr>
        <w:spacing w:line="480" w:lineRule="exact"/>
        <w:jc w:val="left"/>
        <w:rPr>
          <w:rFonts w:hAnsi="宋体" w:cs="宋体"/>
          <w:sz w:val="28"/>
          <w:szCs w:val="28"/>
        </w:rPr>
      </w:pPr>
      <w:r>
        <w:rPr>
          <w:rFonts w:hint="eastAsia" w:hAnsi="宋体" w:cs="宋体"/>
          <w:sz w:val="28"/>
          <w:szCs w:val="28"/>
        </w:rPr>
        <w:t>2.开标一览表（格式）</w:t>
      </w:r>
    </w:p>
    <w:p>
      <w:pPr>
        <w:spacing w:line="480" w:lineRule="exact"/>
        <w:jc w:val="left"/>
        <w:rPr>
          <w:rFonts w:hAnsi="宋体" w:cs="宋体"/>
          <w:sz w:val="28"/>
          <w:szCs w:val="28"/>
        </w:rPr>
      </w:pPr>
      <w:r>
        <w:rPr>
          <w:rFonts w:hint="eastAsia" w:hAnsi="宋体" w:cs="宋体"/>
          <w:sz w:val="28"/>
          <w:szCs w:val="28"/>
        </w:rPr>
        <w:t>3.投标分项报价表（格式）</w:t>
      </w:r>
    </w:p>
    <w:p>
      <w:pPr>
        <w:spacing w:line="480" w:lineRule="exact"/>
        <w:jc w:val="left"/>
        <w:rPr>
          <w:rFonts w:hAnsi="宋体" w:cs="宋体"/>
          <w:sz w:val="28"/>
          <w:szCs w:val="28"/>
        </w:rPr>
      </w:pPr>
      <w:r>
        <w:rPr>
          <w:rFonts w:hint="eastAsia" w:hAnsi="宋体" w:cs="宋体"/>
          <w:sz w:val="28"/>
          <w:szCs w:val="28"/>
          <w:lang w:val="en-US" w:eastAsia="zh-CN"/>
        </w:rPr>
        <w:t>4</w:t>
      </w:r>
      <w:r>
        <w:rPr>
          <w:rFonts w:hint="eastAsia" w:hAnsi="宋体" w:cs="宋体"/>
          <w:sz w:val="28"/>
          <w:szCs w:val="28"/>
        </w:rPr>
        <w:t>.商务条款响应偏离表（格式）</w:t>
      </w:r>
    </w:p>
    <w:p>
      <w:pPr>
        <w:spacing w:line="480" w:lineRule="exact"/>
        <w:jc w:val="left"/>
        <w:rPr>
          <w:rFonts w:hAnsi="宋体" w:cs="宋体"/>
          <w:sz w:val="28"/>
          <w:szCs w:val="28"/>
        </w:rPr>
      </w:pPr>
      <w:r>
        <w:rPr>
          <w:rFonts w:hint="eastAsia" w:hAnsi="宋体" w:cs="宋体"/>
          <w:sz w:val="28"/>
          <w:szCs w:val="28"/>
          <w:lang w:val="en-US" w:eastAsia="zh-CN"/>
        </w:rPr>
        <w:t>5</w:t>
      </w:r>
      <w:r>
        <w:rPr>
          <w:rFonts w:hint="eastAsia" w:hAnsi="宋体" w:cs="宋体"/>
          <w:sz w:val="28"/>
          <w:szCs w:val="28"/>
        </w:rPr>
        <w:t>.技术规格响应偏离表（格式）</w:t>
      </w:r>
    </w:p>
    <w:p>
      <w:pPr>
        <w:spacing w:line="480" w:lineRule="exact"/>
        <w:jc w:val="left"/>
        <w:rPr>
          <w:rFonts w:hAnsi="宋体" w:cs="宋体"/>
          <w:sz w:val="28"/>
          <w:szCs w:val="28"/>
        </w:rPr>
      </w:pPr>
      <w:r>
        <w:rPr>
          <w:rFonts w:hint="eastAsia" w:hAnsi="宋体" w:cs="宋体"/>
          <w:sz w:val="28"/>
          <w:szCs w:val="28"/>
          <w:lang w:val="en-US" w:eastAsia="zh-CN"/>
        </w:rPr>
        <w:t>6</w:t>
      </w:r>
      <w:r>
        <w:rPr>
          <w:rFonts w:hint="eastAsia" w:hAnsi="宋体" w:cs="宋体"/>
          <w:sz w:val="28"/>
          <w:szCs w:val="28"/>
        </w:rPr>
        <w:t>.产品的佐证材料</w:t>
      </w:r>
    </w:p>
    <w:p>
      <w:pPr>
        <w:spacing w:line="480" w:lineRule="exact"/>
        <w:jc w:val="left"/>
        <w:rPr>
          <w:rFonts w:hAnsi="宋体" w:cs="宋体"/>
          <w:sz w:val="28"/>
          <w:szCs w:val="28"/>
        </w:rPr>
      </w:pPr>
      <w:r>
        <w:rPr>
          <w:rFonts w:hint="eastAsia" w:hAnsi="宋体" w:cs="宋体"/>
          <w:sz w:val="28"/>
          <w:szCs w:val="28"/>
          <w:lang w:val="en-US" w:eastAsia="zh-CN"/>
        </w:rPr>
        <w:t>7</w:t>
      </w:r>
      <w:r>
        <w:rPr>
          <w:rFonts w:hint="eastAsia" w:hAnsi="宋体" w:cs="宋体"/>
          <w:sz w:val="28"/>
          <w:szCs w:val="28"/>
        </w:rPr>
        <w:t>.法定代表人授权书（格式）</w:t>
      </w:r>
    </w:p>
    <w:p>
      <w:pPr>
        <w:spacing w:line="480" w:lineRule="exact"/>
        <w:jc w:val="left"/>
        <w:rPr>
          <w:rFonts w:hAnsi="宋体" w:cs="宋体"/>
          <w:sz w:val="28"/>
          <w:szCs w:val="28"/>
        </w:rPr>
      </w:pPr>
      <w:r>
        <w:rPr>
          <w:rFonts w:hint="eastAsia" w:hAnsi="宋体" w:cs="宋体"/>
          <w:sz w:val="28"/>
          <w:szCs w:val="28"/>
          <w:lang w:val="en-US" w:eastAsia="zh-CN"/>
        </w:rPr>
        <w:t>8</w:t>
      </w:r>
      <w:r>
        <w:rPr>
          <w:rFonts w:hint="eastAsia" w:hAnsi="宋体" w:cs="宋体"/>
          <w:sz w:val="28"/>
          <w:szCs w:val="28"/>
        </w:rPr>
        <w:t>.资格证明文件资料</w:t>
      </w:r>
    </w:p>
    <w:p>
      <w:pPr>
        <w:spacing w:line="480" w:lineRule="exact"/>
        <w:jc w:val="left"/>
        <w:rPr>
          <w:rFonts w:hAnsi="宋体" w:cs="宋体"/>
          <w:sz w:val="28"/>
          <w:szCs w:val="28"/>
        </w:rPr>
      </w:pPr>
      <w:r>
        <w:rPr>
          <w:rFonts w:hint="eastAsia" w:hAnsi="宋体" w:cs="宋体"/>
          <w:sz w:val="28"/>
          <w:szCs w:val="28"/>
          <w:lang w:val="en-US" w:eastAsia="zh-CN"/>
        </w:rPr>
        <w:t>9</w:t>
      </w:r>
      <w:r>
        <w:rPr>
          <w:rFonts w:hint="eastAsia" w:hAnsi="宋体" w:cs="宋体"/>
          <w:sz w:val="28"/>
          <w:szCs w:val="28"/>
        </w:rPr>
        <w:t>.项目实施方案</w:t>
      </w:r>
    </w:p>
    <w:p>
      <w:pPr>
        <w:autoSpaceDE w:val="0"/>
        <w:autoSpaceDN w:val="0"/>
        <w:spacing w:line="480" w:lineRule="exact"/>
        <w:jc w:val="left"/>
        <w:rPr>
          <w:rFonts w:hAnsi="宋体" w:cs="宋体"/>
          <w:sz w:val="28"/>
          <w:szCs w:val="28"/>
        </w:rPr>
      </w:pPr>
      <w:r>
        <w:rPr>
          <w:rFonts w:hint="eastAsia" w:hAnsi="宋体" w:cs="宋体"/>
          <w:sz w:val="28"/>
          <w:szCs w:val="28"/>
        </w:rPr>
        <w:t>1</w:t>
      </w:r>
      <w:r>
        <w:rPr>
          <w:rFonts w:hint="eastAsia" w:hAnsi="宋体" w:cs="宋体"/>
          <w:sz w:val="28"/>
          <w:szCs w:val="28"/>
          <w:lang w:val="en-US" w:eastAsia="zh-CN"/>
        </w:rPr>
        <w:t>0</w:t>
      </w:r>
      <w:r>
        <w:rPr>
          <w:rFonts w:hint="eastAsia" w:hAnsi="宋体" w:cs="宋体"/>
          <w:sz w:val="28"/>
          <w:szCs w:val="28"/>
        </w:rPr>
        <w:t>.质量保证</w:t>
      </w:r>
    </w:p>
    <w:p>
      <w:pPr>
        <w:autoSpaceDE w:val="0"/>
        <w:autoSpaceDN w:val="0"/>
        <w:spacing w:line="480" w:lineRule="exact"/>
        <w:jc w:val="left"/>
        <w:rPr>
          <w:rFonts w:hAnsi="宋体" w:cs="宋体"/>
          <w:sz w:val="28"/>
          <w:szCs w:val="28"/>
        </w:rPr>
      </w:pPr>
      <w:r>
        <w:rPr>
          <w:rFonts w:hint="eastAsia" w:hAnsi="宋体" w:cs="宋体"/>
          <w:sz w:val="28"/>
          <w:szCs w:val="28"/>
        </w:rPr>
        <w:t>1</w:t>
      </w:r>
      <w:r>
        <w:rPr>
          <w:rFonts w:hint="eastAsia" w:hAnsi="宋体" w:cs="宋体"/>
          <w:sz w:val="28"/>
          <w:szCs w:val="28"/>
          <w:lang w:val="en-US" w:eastAsia="zh-CN"/>
        </w:rPr>
        <w:t>1</w:t>
      </w:r>
      <w:r>
        <w:rPr>
          <w:rFonts w:hint="eastAsia" w:hAnsi="宋体" w:cs="宋体"/>
          <w:sz w:val="28"/>
          <w:szCs w:val="28"/>
        </w:rPr>
        <w:t>.产品的合法来源渠道证明文件</w:t>
      </w:r>
    </w:p>
    <w:p>
      <w:pPr>
        <w:autoSpaceDE w:val="0"/>
        <w:autoSpaceDN w:val="0"/>
        <w:spacing w:line="480" w:lineRule="exact"/>
        <w:jc w:val="left"/>
        <w:rPr>
          <w:sz w:val="28"/>
          <w:szCs w:val="28"/>
        </w:rPr>
      </w:pPr>
      <w:r>
        <w:rPr>
          <w:rFonts w:hint="eastAsia" w:hAnsi="宋体" w:cs="宋体"/>
          <w:sz w:val="28"/>
          <w:szCs w:val="28"/>
        </w:rPr>
        <w:t>1</w:t>
      </w:r>
      <w:r>
        <w:rPr>
          <w:rFonts w:hint="eastAsia" w:hAnsi="宋体" w:cs="宋体"/>
          <w:sz w:val="28"/>
          <w:szCs w:val="28"/>
          <w:lang w:val="en-US" w:eastAsia="zh-CN"/>
        </w:rPr>
        <w:t>2</w:t>
      </w:r>
      <w:r>
        <w:rPr>
          <w:rFonts w:hint="eastAsia" w:hAnsi="宋体" w:cs="宋体"/>
          <w:sz w:val="28"/>
          <w:szCs w:val="28"/>
        </w:rPr>
        <w:t>.业绩</w:t>
      </w:r>
    </w:p>
    <w:p>
      <w:pPr>
        <w:spacing w:line="480" w:lineRule="exact"/>
        <w:jc w:val="left"/>
        <w:rPr>
          <w:rFonts w:hAnsi="宋体" w:cs="宋体"/>
          <w:sz w:val="28"/>
          <w:szCs w:val="28"/>
        </w:rPr>
      </w:pPr>
      <w:r>
        <w:rPr>
          <w:rFonts w:hint="eastAsia" w:hAnsi="宋体" w:cs="宋体"/>
          <w:sz w:val="28"/>
          <w:szCs w:val="28"/>
        </w:rPr>
        <w:t>1</w:t>
      </w:r>
      <w:r>
        <w:rPr>
          <w:rFonts w:hint="eastAsia" w:hAnsi="宋体" w:cs="宋体"/>
          <w:sz w:val="28"/>
          <w:szCs w:val="28"/>
          <w:lang w:val="en-US" w:eastAsia="zh-CN"/>
        </w:rPr>
        <w:t>3</w:t>
      </w:r>
      <w:r>
        <w:rPr>
          <w:rFonts w:hint="eastAsia" w:hAnsi="宋体" w:cs="宋体"/>
          <w:sz w:val="28"/>
          <w:szCs w:val="28"/>
        </w:rPr>
        <w:t>.售后服务方案</w:t>
      </w:r>
    </w:p>
    <w:p>
      <w:pPr>
        <w:autoSpaceDE w:val="0"/>
        <w:autoSpaceDN w:val="0"/>
        <w:spacing w:line="480" w:lineRule="exact"/>
        <w:jc w:val="left"/>
        <w:rPr>
          <w:rFonts w:hAnsi="宋体" w:cs="宋体"/>
          <w:sz w:val="28"/>
          <w:szCs w:val="28"/>
        </w:rPr>
      </w:pPr>
      <w:r>
        <w:rPr>
          <w:rFonts w:hint="eastAsia" w:hAnsi="宋体" w:cs="宋体"/>
          <w:sz w:val="28"/>
          <w:szCs w:val="28"/>
        </w:rPr>
        <w:t>1</w:t>
      </w:r>
      <w:r>
        <w:rPr>
          <w:rFonts w:hint="eastAsia" w:hAnsi="宋体" w:cs="宋体"/>
          <w:sz w:val="28"/>
          <w:szCs w:val="28"/>
          <w:lang w:val="en-US" w:eastAsia="zh-CN"/>
        </w:rPr>
        <w:t>4</w:t>
      </w:r>
      <w:r>
        <w:rPr>
          <w:rFonts w:hint="eastAsia" w:hAnsi="宋体" w:cs="宋体"/>
          <w:sz w:val="28"/>
          <w:szCs w:val="28"/>
        </w:rPr>
        <w:t>．招标文件要求的其他证明资料及投标人认为需要提供的资料</w:t>
      </w:r>
    </w:p>
    <w:p>
      <w:pPr>
        <w:autoSpaceDE w:val="0"/>
        <w:autoSpaceDN w:val="0"/>
        <w:spacing w:line="480" w:lineRule="exact"/>
        <w:jc w:val="left"/>
        <w:rPr>
          <w:rFonts w:hAnsi="宋体" w:cs="宋体"/>
          <w:sz w:val="28"/>
          <w:szCs w:val="28"/>
        </w:rPr>
      </w:pPr>
      <w:r>
        <w:rPr>
          <w:rFonts w:hint="eastAsia" w:hAnsi="宋体" w:cs="宋体"/>
          <w:sz w:val="28"/>
          <w:szCs w:val="28"/>
          <w:lang w:val="en-US" w:eastAsia="zh-CN"/>
        </w:rPr>
        <w:t>15</w:t>
      </w:r>
      <w:r>
        <w:rPr>
          <w:rFonts w:hint="eastAsia" w:hAnsi="宋体" w:cs="宋体"/>
          <w:sz w:val="28"/>
          <w:szCs w:val="28"/>
        </w:rPr>
        <w:t>.《拒绝政府采购领域商业贿赂承诺书》（格式）</w:t>
      </w:r>
    </w:p>
    <w:p>
      <w:pPr>
        <w:rPr>
          <w:rFonts w:hAnsi="宋体" w:cs="宋体"/>
          <w:sz w:val="24"/>
          <w:szCs w:val="24"/>
        </w:rPr>
      </w:pPr>
      <w:r>
        <w:rPr>
          <w:rFonts w:hint="eastAsia" w:hAnsi="宋体" w:cs="宋体"/>
          <w:sz w:val="24"/>
          <w:szCs w:val="24"/>
        </w:rPr>
        <w:br w:type="page"/>
      </w:r>
    </w:p>
    <w:p>
      <w:pPr>
        <w:pStyle w:val="5"/>
        <w:spacing w:before="0" w:after="0" w:line="415" w:lineRule="auto"/>
        <w:jc w:val="center"/>
        <w:rPr>
          <w:rFonts w:ascii="宋体" w:hAnsi="宋体" w:cs="宋体"/>
          <w:sz w:val="36"/>
          <w:szCs w:val="36"/>
        </w:rPr>
      </w:pPr>
      <w:bookmarkStart w:id="33" w:name="_Toc503448355"/>
      <w:bookmarkStart w:id="34" w:name="_Toc962224"/>
      <w:bookmarkStart w:id="35" w:name="_Toc504041253"/>
      <w:bookmarkStart w:id="36" w:name="_Toc479176388"/>
      <w:bookmarkStart w:id="37" w:name="_Toc25937946"/>
      <w:bookmarkStart w:id="38" w:name="_Toc65073714"/>
      <w:r>
        <w:rPr>
          <w:rFonts w:hint="eastAsia" w:ascii="宋体" w:hAnsi="宋体" w:cs="宋体"/>
          <w:sz w:val="36"/>
          <w:szCs w:val="36"/>
        </w:rPr>
        <w:t>1.投标函（格式）</w:t>
      </w:r>
      <w:bookmarkEnd w:id="33"/>
      <w:bookmarkEnd w:id="34"/>
      <w:bookmarkEnd w:id="35"/>
      <w:bookmarkEnd w:id="36"/>
      <w:bookmarkEnd w:id="37"/>
      <w:bookmarkEnd w:id="38"/>
    </w:p>
    <w:p>
      <w:pPr>
        <w:spacing w:line="480" w:lineRule="exact"/>
        <w:rPr>
          <w:rFonts w:hAnsi="宋体" w:cs="宋体"/>
          <w:b/>
          <w:sz w:val="28"/>
          <w:szCs w:val="28"/>
        </w:rPr>
      </w:pPr>
      <w:r>
        <w:rPr>
          <w:rFonts w:hint="eastAsia" w:hAnsi="宋体" w:cs="宋体"/>
          <w:b/>
          <w:sz w:val="28"/>
          <w:szCs w:val="28"/>
        </w:rPr>
        <w:t>致：陕西恒瑞项目管理有限公司</w:t>
      </w:r>
    </w:p>
    <w:p>
      <w:pPr>
        <w:spacing w:line="480" w:lineRule="exact"/>
        <w:ind w:firstLine="548" w:firstLineChars="196"/>
        <w:rPr>
          <w:rFonts w:hAnsi="宋体" w:cs="宋体"/>
          <w:b/>
          <w:sz w:val="28"/>
          <w:szCs w:val="28"/>
        </w:rPr>
      </w:pPr>
      <w:r>
        <w:rPr>
          <w:rFonts w:hint="eastAsia" w:hAnsi="宋体" w:cs="宋体"/>
          <w:sz w:val="28"/>
          <w:szCs w:val="28"/>
        </w:rPr>
        <w:t>根据贵单位</w:t>
      </w:r>
      <w:r>
        <w:rPr>
          <w:rFonts w:hint="eastAsia" w:hAnsi="宋体" w:cs="宋体"/>
          <w:sz w:val="28"/>
          <w:szCs w:val="28"/>
          <w:u w:val="single"/>
        </w:rPr>
        <w:t xml:space="preserve">         （采购项目名称）    </w:t>
      </w:r>
      <w:r>
        <w:rPr>
          <w:rFonts w:hint="eastAsia" w:hAnsi="宋体" w:cs="宋体"/>
          <w:sz w:val="28"/>
          <w:szCs w:val="28"/>
        </w:rPr>
        <w:t>项目</w:t>
      </w:r>
      <w:r>
        <w:rPr>
          <w:rFonts w:hint="eastAsia" w:hAnsi="宋体" w:cs="宋体"/>
          <w:sz w:val="28"/>
          <w:szCs w:val="28"/>
          <w:u w:val="single"/>
        </w:rPr>
        <w:t>（项目编号）</w:t>
      </w:r>
      <w:r>
        <w:rPr>
          <w:rFonts w:hint="eastAsia" w:hAnsi="宋体" w:cs="宋体"/>
          <w:sz w:val="28"/>
          <w:szCs w:val="28"/>
        </w:rPr>
        <w:t>的招标公告，我方代表</w:t>
      </w:r>
      <w:r>
        <w:rPr>
          <w:rFonts w:hint="eastAsia" w:hAnsi="宋体" w:cs="宋体"/>
          <w:sz w:val="28"/>
          <w:szCs w:val="28"/>
          <w:u w:val="single"/>
        </w:rPr>
        <w:t xml:space="preserve">   （姓名、职务）   </w:t>
      </w:r>
      <w:r>
        <w:rPr>
          <w:rFonts w:hint="eastAsia" w:hAnsi="宋体" w:cs="宋体"/>
          <w:sz w:val="28"/>
          <w:szCs w:val="28"/>
        </w:rPr>
        <w:t>经正式授权并代表</w:t>
      </w:r>
      <w:r>
        <w:rPr>
          <w:rFonts w:hint="eastAsia" w:hAnsi="宋体" w:cs="宋体"/>
          <w:sz w:val="28"/>
          <w:szCs w:val="28"/>
          <w:u w:val="single"/>
        </w:rPr>
        <w:t xml:space="preserve">     （投标人名称）     </w:t>
      </w:r>
      <w:r>
        <w:rPr>
          <w:rFonts w:hint="eastAsia" w:hAnsi="宋体" w:cs="宋体"/>
          <w:sz w:val="28"/>
          <w:szCs w:val="28"/>
        </w:rPr>
        <w:t>就该项目进行投标。</w:t>
      </w:r>
    </w:p>
    <w:p>
      <w:pPr>
        <w:spacing w:line="480" w:lineRule="exact"/>
        <w:ind w:firstLine="551" w:firstLineChars="196"/>
        <w:rPr>
          <w:rFonts w:hAnsi="宋体" w:cs="宋体"/>
          <w:b/>
          <w:sz w:val="28"/>
          <w:szCs w:val="28"/>
        </w:rPr>
      </w:pPr>
      <w:r>
        <w:rPr>
          <w:rFonts w:hint="eastAsia" w:hAnsi="宋体" w:cs="宋体"/>
          <w:b/>
          <w:sz w:val="28"/>
          <w:szCs w:val="28"/>
        </w:rPr>
        <w:t>在此，我方郑重声明以下诸点，并负法律责任：</w:t>
      </w:r>
    </w:p>
    <w:p>
      <w:pPr>
        <w:spacing w:line="480" w:lineRule="exact"/>
        <w:ind w:firstLine="548" w:firstLineChars="196"/>
        <w:rPr>
          <w:rFonts w:hAnsi="宋体" w:cs="宋体"/>
          <w:sz w:val="28"/>
          <w:szCs w:val="28"/>
        </w:rPr>
      </w:pPr>
      <w:r>
        <w:rPr>
          <w:rFonts w:hint="eastAsia" w:hAnsi="宋体" w:cs="宋体"/>
          <w:sz w:val="28"/>
          <w:szCs w:val="28"/>
        </w:rPr>
        <w:t>1</w:t>
      </w:r>
      <w:r>
        <w:rPr>
          <w:rFonts w:hint="eastAsia" w:hAnsi="宋体" w:cs="宋体"/>
          <w:sz w:val="28"/>
          <w:szCs w:val="28"/>
          <w:lang w:eastAsia="zh-CN"/>
        </w:rPr>
        <w:t>.</w:t>
      </w:r>
      <w:r>
        <w:rPr>
          <w:rFonts w:hint="eastAsia" w:hAnsi="宋体" w:cs="宋体"/>
          <w:sz w:val="28"/>
          <w:szCs w:val="28"/>
        </w:rPr>
        <w:t>我方具备本项目招标文件中规定的资格条件。</w:t>
      </w:r>
    </w:p>
    <w:p>
      <w:pPr>
        <w:spacing w:line="480" w:lineRule="exact"/>
        <w:ind w:firstLine="548" w:firstLineChars="196"/>
        <w:rPr>
          <w:rFonts w:hAnsi="宋体" w:cs="宋体"/>
          <w:b/>
          <w:sz w:val="28"/>
          <w:szCs w:val="28"/>
        </w:rPr>
      </w:pPr>
      <w:r>
        <w:rPr>
          <w:rFonts w:hint="eastAsia" w:hAnsi="宋体" w:cs="宋体"/>
          <w:sz w:val="28"/>
          <w:szCs w:val="28"/>
        </w:rPr>
        <w:t>2</w:t>
      </w:r>
      <w:r>
        <w:rPr>
          <w:rFonts w:hint="eastAsia" w:hAnsi="宋体" w:cs="宋体"/>
          <w:sz w:val="28"/>
          <w:szCs w:val="28"/>
          <w:lang w:eastAsia="zh-CN"/>
        </w:rPr>
        <w:t>.</w:t>
      </w:r>
      <w:r>
        <w:rPr>
          <w:rFonts w:hint="eastAsia" w:hAnsi="宋体" w:cs="宋体"/>
          <w:sz w:val="28"/>
          <w:szCs w:val="28"/>
        </w:rPr>
        <w:t>我方提交的加密电子化投标文件1份。</w:t>
      </w:r>
    </w:p>
    <w:p>
      <w:pPr>
        <w:spacing w:line="480" w:lineRule="exact"/>
        <w:ind w:firstLine="548" w:firstLineChars="196"/>
        <w:rPr>
          <w:rFonts w:hAnsi="宋体" w:cs="宋体"/>
          <w:sz w:val="28"/>
          <w:szCs w:val="28"/>
        </w:rPr>
      </w:pPr>
      <w:r>
        <w:rPr>
          <w:rFonts w:hint="eastAsia" w:hAnsi="宋体" w:cs="宋体"/>
          <w:sz w:val="28"/>
          <w:szCs w:val="28"/>
        </w:rPr>
        <w:t>3</w:t>
      </w:r>
      <w:r>
        <w:rPr>
          <w:rFonts w:hint="eastAsia" w:hAnsi="宋体" w:cs="宋体"/>
          <w:sz w:val="28"/>
          <w:szCs w:val="28"/>
          <w:lang w:eastAsia="zh-CN"/>
        </w:rPr>
        <w:t>.</w:t>
      </w:r>
      <w:r>
        <w:rPr>
          <w:rFonts w:hint="eastAsia" w:hAnsi="宋体" w:cs="宋体"/>
          <w:sz w:val="28"/>
          <w:szCs w:val="28"/>
        </w:rPr>
        <w:t>我方所附投标报价表中应提交和交付的货物投标总价为人民币：</w:t>
      </w:r>
      <w:r>
        <w:rPr>
          <w:rFonts w:hint="eastAsia" w:hAnsi="宋体" w:cs="宋体"/>
          <w:sz w:val="28"/>
          <w:szCs w:val="28"/>
          <w:u w:val="single"/>
        </w:rPr>
        <w:t>（同时用汉字大写和数字表示的投标总价）</w:t>
      </w:r>
      <w:r>
        <w:rPr>
          <w:rFonts w:hint="eastAsia" w:hAnsi="宋体" w:cs="宋体"/>
          <w:sz w:val="28"/>
          <w:szCs w:val="28"/>
        </w:rPr>
        <w:t>。该报价一次报死，不受市场因素的影响。</w:t>
      </w:r>
    </w:p>
    <w:p>
      <w:pPr>
        <w:spacing w:line="480" w:lineRule="exact"/>
        <w:ind w:firstLine="548" w:firstLineChars="196"/>
        <w:rPr>
          <w:rFonts w:hAnsi="宋体" w:cs="宋体"/>
          <w:sz w:val="28"/>
          <w:szCs w:val="28"/>
        </w:rPr>
      </w:pPr>
      <w:r>
        <w:rPr>
          <w:rFonts w:hint="eastAsia" w:hAnsi="宋体" w:cs="宋体"/>
          <w:sz w:val="28"/>
          <w:szCs w:val="28"/>
        </w:rPr>
        <w:t>4</w:t>
      </w:r>
      <w:r>
        <w:rPr>
          <w:rFonts w:hint="eastAsia" w:hAnsi="宋体" w:cs="宋体"/>
          <w:sz w:val="28"/>
          <w:szCs w:val="28"/>
          <w:lang w:eastAsia="zh-CN"/>
        </w:rPr>
        <w:t>.</w:t>
      </w:r>
      <w:r>
        <w:rPr>
          <w:rFonts w:hint="eastAsia" w:hAnsi="宋体" w:cs="宋体"/>
          <w:sz w:val="28"/>
          <w:szCs w:val="28"/>
        </w:rPr>
        <w:t>我方已详细审查全部招标文件（包括澄清函、补充通知等），完全理解投标人须知的所有条款。</w:t>
      </w:r>
    </w:p>
    <w:p>
      <w:pPr>
        <w:spacing w:line="480" w:lineRule="exact"/>
        <w:ind w:firstLine="548" w:firstLineChars="196"/>
        <w:rPr>
          <w:rFonts w:hAnsi="宋体" w:cs="宋体"/>
          <w:sz w:val="28"/>
          <w:szCs w:val="28"/>
        </w:rPr>
      </w:pPr>
      <w:r>
        <w:rPr>
          <w:rFonts w:hint="eastAsia" w:hAnsi="宋体" w:cs="宋体"/>
          <w:sz w:val="28"/>
          <w:szCs w:val="28"/>
        </w:rPr>
        <w:t>5</w:t>
      </w:r>
      <w:r>
        <w:rPr>
          <w:rFonts w:hint="eastAsia" w:hAnsi="宋体" w:cs="宋体"/>
          <w:sz w:val="28"/>
          <w:szCs w:val="28"/>
          <w:lang w:eastAsia="zh-CN"/>
        </w:rPr>
        <w:t>.</w:t>
      </w:r>
      <w:r>
        <w:rPr>
          <w:rFonts w:hint="eastAsia" w:hAnsi="宋体" w:cs="宋体"/>
          <w:sz w:val="28"/>
          <w:szCs w:val="28"/>
        </w:rPr>
        <w:t>我方完全满足和响应招标文件中的各项商务和技术要求，若有偏差，已在投标文件中明确说明。</w:t>
      </w:r>
    </w:p>
    <w:p>
      <w:pPr>
        <w:spacing w:line="480" w:lineRule="exact"/>
        <w:ind w:firstLine="548" w:firstLineChars="196"/>
        <w:rPr>
          <w:rFonts w:hAnsi="宋体" w:cs="宋体"/>
          <w:sz w:val="28"/>
          <w:szCs w:val="28"/>
        </w:rPr>
      </w:pPr>
      <w:r>
        <w:rPr>
          <w:rFonts w:hint="eastAsia" w:hAnsi="宋体" w:cs="宋体"/>
          <w:sz w:val="28"/>
          <w:szCs w:val="28"/>
        </w:rPr>
        <w:t>6</w:t>
      </w:r>
      <w:r>
        <w:rPr>
          <w:rFonts w:hint="eastAsia" w:hAnsi="宋体" w:cs="宋体"/>
          <w:sz w:val="28"/>
          <w:szCs w:val="28"/>
          <w:lang w:eastAsia="zh-CN"/>
        </w:rPr>
        <w:t>.</w:t>
      </w:r>
      <w:r>
        <w:rPr>
          <w:rFonts w:hint="eastAsia" w:hAnsi="宋体" w:cs="宋体"/>
          <w:sz w:val="28"/>
          <w:szCs w:val="28"/>
        </w:rPr>
        <w:t>我方接受招标文件中全部合同条款，且无任何异议；保证忠实地执行双方所签订的合同，并承担合同规定的责任和义务。</w:t>
      </w:r>
    </w:p>
    <w:p>
      <w:pPr>
        <w:spacing w:line="480" w:lineRule="exact"/>
        <w:ind w:firstLine="548" w:firstLineChars="196"/>
        <w:rPr>
          <w:rFonts w:hAnsi="宋体" w:cs="宋体"/>
          <w:sz w:val="28"/>
          <w:szCs w:val="28"/>
        </w:rPr>
      </w:pPr>
      <w:r>
        <w:rPr>
          <w:rFonts w:hint="eastAsia" w:hAnsi="宋体" w:cs="宋体"/>
          <w:sz w:val="28"/>
          <w:szCs w:val="28"/>
        </w:rPr>
        <w:t>7</w:t>
      </w:r>
      <w:r>
        <w:rPr>
          <w:rFonts w:hint="eastAsia" w:hAnsi="宋体" w:cs="宋体"/>
          <w:sz w:val="28"/>
          <w:szCs w:val="28"/>
          <w:lang w:eastAsia="zh-CN"/>
        </w:rPr>
        <w:t>.</w:t>
      </w:r>
      <w:r>
        <w:rPr>
          <w:rFonts w:hint="eastAsia" w:hAnsi="宋体" w:cs="宋体"/>
          <w:sz w:val="28"/>
          <w:szCs w:val="28"/>
        </w:rPr>
        <w:t>我方完全理解并同意招标文件中有关拒绝投标的条款。</w:t>
      </w:r>
    </w:p>
    <w:p>
      <w:pPr>
        <w:spacing w:line="480" w:lineRule="exact"/>
        <w:ind w:firstLine="548" w:firstLineChars="196"/>
        <w:rPr>
          <w:rFonts w:hAnsi="宋体" w:cs="宋体"/>
          <w:sz w:val="28"/>
          <w:szCs w:val="28"/>
        </w:rPr>
      </w:pPr>
      <w:r>
        <w:rPr>
          <w:rFonts w:hint="eastAsia" w:hAnsi="宋体" w:cs="宋体"/>
          <w:sz w:val="28"/>
          <w:szCs w:val="28"/>
        </w:rPr>
        <w:t>8</w:t>
      </w:r>
      <w:r>
        <w:rPr>
          <w:rFonts w:hint="eastAsia" w:hAnsi="宋体" w:cs="宋体"/>
          <w:sz w:val="28"/>
          <w:szCs w:val="28"/>
          <w:lang w:eastAsia="zh-CN"/>
        </w:rPr>
        <w:t>.</w:t>
      </w:r>
      <w:r>
        <w:rPr>
          <w:rFonts w:hint="eastAsia" w:hAnsi="宋体" w:cs="宋体"/>
          <w:sz w:val="28"/>
          <w:szCs w:val="28"/>
        </w:rPr>
        <w:t>我方同意按照要求提供投标有关的一切数据或资料等。</w:t>
      </w:r>
    </w:p>
    <w:p>
      <w:pPr>
        <w:spacing w:line="480" w:lineRule="exact"/>
        <w:ind w:firstLine="548" w:firstLineChars="196"/>
        <w:rPr>
          <w:rFonts w:hAnsi="宋体" w:cs="宋体"/>
          <w:sz w:val="28"/>
          <w:szCs w:val="28"/>
        </w:rPr>
      </w:pPr>
      <w:r>
        <w:rPr>
          <w:rFonts w:hint="eastAsia" w:hAnsi="宋体" w:cs="宋体"/>
          <w:sz w:val="28"/>
          <w:szCs w:val="28"/>
        </w:rPr>
        <w:t>9</w:t>
      </w:r>
      <w:r>
        <w:rPr>
          <w:rFonts w:hint="eastAsia" w:hAnsi="宋体" w:cs="宋体"/>
          <w:sz w:val="28"/>
          <w:szCs w:val="28"/>
          <w:lang w:eastAsia="zh-CN"/>
        </w:rPr>
        <w:t>.</w:t>
      </w:r>
      <w:r>
        <w:rPr>
          <w:rFonts w:hint="eastAsia" w:hAnsi="宋体" w:cs="宋体"/>
          <w:sz w:val="28"/>
          <w:szCs w:val="28"/>
        </w:rPr>
        <w:t>我方完全理解最低报价不是中标的唯一条件，采购人有权选择质优价廉的货物。</w:t>
      </w:r>
    </w:p>
    <w:p>
      <w:pPr>
        <w:spacing w:line="480" w:lineRule="exact"/>
        <w:ind w:firstLine="548" w:firstLineChars="196"/>
        <w:rPr>
          <w:rFonts w:hAnsi="宋体" w:cs="宋体"/>
          <w:sz w:val="28"/>
          <w:szCs w:val="28"/>
        </w:rPr>
      </w:pPr>
      <w:r>
        <w:rPr>
          <w:rFonts w:hint="eastAsia" w:hAnsi="宋体" w:cs="宋体"/>
          <w:sz w:val="28"/>
          <w:szCs w:val="28"/>
        </w:rPr>
        <w:t>10</w:t>
      </w:r>
      <w:r>
        <w:rPr>
          <w:rFonts w:hint="eastAsia" w:hAnsi="宋体" w:cs="宋体"/>
          <w:sz w:val="28"/>
          <w:szCs w:val="28"/>
          <w:lang w:eastAsia="zh-CN"/>
        </w:rPr>
        <w:t>.</w:t>
      </w:r>
      <w:r>
        <w:rPr>
          <w:rFonts w:hint="eastAsia" w:hAnsi="宋体" w:cs="宋体"/>
          <w:sz w:val="28"/>
          <w:szCs w:val="28"/>
        </w:rPr>
        <w:t>我方同意按招标文件规定，遵守招标文件中的各项规定和要求。</w:t>
      </w:r>
    </w:p>
    <w:p>
      <w:pPr>
        <w:spacing w:line="480" w:lineRule="exact"/>
        <w:ind w:firstLine="548" w:firstLineChars="196"/>
        <w:rPr>
          <w:rFonts w:hAnsi="宋体" w:cs="宋体"/>
          <w:sz w:val="28"/>
          <w:szCs w:val="28"/>
        </w:rPr>
      </w:pPr>
      <w:r>
        <w:rPr>
          <w:rFonts w:hint="eastAsia" w:hAnsi="宋体" w:cs="宋体"/>
          <w:sz w:val="28"/>
          <w:szCs w:val="28"/>
        </w:rPr>
        <w:t>11</w:t>
      </w:r>
      <w:r>
        <w:rPr>
          <w:rFonts w:hint="eastAsia" w:hAnsi="宋体" w:cs="宋体"/>
          <w:sz w:val="28"/>
          <w:szCs w:val="28"/>
          <w:lang w:eastAsia="zh-CN"/>
        </w:rPr>
        <w:t>.</w:t>
      </w:r>
      <w:r>
        <w:rPr>
          <w:rFonts w:hint="eastAsia" w:hAnsi="宋体" w:cs="宋体"/>
          <w:sz w:val="28"/>
          <w:szCs w:val="28"/>
        </w:rPr>
        <w:t xml:space="preserve">我方对本次招标内容及与本项目有关的知识产权、技术资料、商业秘密及相关信息保密。 </w:t>
      </w:r>
    </w:p>
    <w:p>
      <w:pPr>
        <w:spacing w:line="480" w:lineRule="exact"/>
        <w:ind w:firstLine="548" w:firstLineChars="196"/>
        <w:rPr>
          <w:rFonts w:hAnsi="宋体" w:cs="宋体"/>
          <w:sz w:val="28"/>
          <w:szCs w:val="28"/>
        </w:rPr>
      </w:pPr>
      <w:r>
        <w:rPr>
          <w:rFonts w:hint="eastAsia" w:hAnsi="宋体" w:cs="宋体"/>
          <w:sz w:val="28"/>
          <w:szCs w:val="28"/>
        </w:rPr>
        <w:t>12</w:t>
      </w:r>
      <w:r>
        <w:rPr>
          <w:rFonts w:hint="eastAsia" w:hAnsi="宋体" w:cs="宋体"/>
          <w:sz w:val="28"/>
          <w:szCs w:val="28"/>
          <w:lang w:eastAsia="zh-CN"/>
        </w:rPr>
        <w:t>.</w:t>
      </w:r>
      <w:r>
        <w:rPr>
          <w:rFonts w:hint="eastAsia" w:hAnsi="宋体" w:cs="宋体"/>
          <w:sz w:val="28"/>
          <w:szCs w:val="28"/>
        </w:rPr>
        <w:t>我方与采购人和采购代理机构无任何的隶属关系或者其他利害关系。</w:t>
      </w:r>
    </w:p>
    <w:p>
      <w:pPr>
        <w:spacing w:line="480" w:lineRule="exact"/>
        <w:ind w:firstLine="548" w:firstLineChars="196"/>
        <w:rPr>
          <w:rFonts w:hAnsi="宋体" w:cs="宋体"/>
          <w:sz w:val="28"/>
          <w:szCs w:val="28"/>
        </w:rPr>
      </w:pPr>
      <w:r>
        <w:rPr>
          <w:rFonts w:hint="eastAsia" w:hAnsi="宋体" w:cs="宋体"/>
          <w:sz w:val="28"/>
          <w:szCs w:val="28"/>
        </w:rPr>
        <w:t>13</w:t>
      </w:r>
      <w:r>
        <w:rPr>
          <w:rFonts w:hint="eastAsia" w:hAnsi="宋体" w:cs="宋体"/>
          <w:sz w:val="28"/>
          <w:szCs w:val="28"/>
          <w:lang w:eastAsia="zh-CN"/>
        </w:rPr>
        <w:t>.</w:t>
      </w:r>
      <w:r>
        <w:rPr>
          <w:rFonts w:hint="eastAsia" w:hAnsi="宋体" w:cs="宋体"/>
          <w:sz w:val="28"/>
          <w:szCs w:val="28"/>
        </w:rPr>
        <w:t>若我方中标，我方保证按有关规定向采购代理机构支付招标服务费。</w:t>
      </w:r>
    </w:p>
    <w:p>
      <w:pPr>
        <w:spacing w:line="480" w:lineRule="exact"/>
        <w:ind w:firstLine="548" w:firstLineChars="196"/>
        <w:rPr>
          <w:rFonts w:hAnsi="宋体" w:cs="宋体"/>
          <w:sz w:val="28"/>
          <w:szCs w:val="28"/>
        </w:rPr>
      </w:pPr>
      <w:r>
        <w:rPr>
          <w:rFonts w:hint="eastAsia" w:hAnsi="宋体" w:cs="宋体"/>
          <w:sz w:val="28"/>
          <w:szCs w:val="28"/>
        </w:rPr>
        <w:t>14</w:t>
      </w:r>
      <w:r>
        <w:rPr>
          <w:rFonts w:hint="eastAsia" w:hAnsi="宋体" w:cs="宋体"/>
          <w:sz w:val="28"/>
          <w:szCs w:val="28"/>
          <w:lang w:eastAsia="zh-CN"/>
        </w:rPr>
        <w:t>.</w:t>
      </w:r>
      <w:r>
        <w:rPr>
          <w:rFonts w:hint="eastAsia" w:hAnsi="宋体" w:cs="宋体"/>
          <w:sz w:val="28"/>
          <w:szCs w:val="28"/>
        </w:rPr>
        <w:t>投标有效期为</w:t>
      </w:r>
      <w:r>
        <w:rPr>
          <w:rFonts w:hint="eastAsia" w:hAnsi="宋体" w:cs="宋体"/>
          <w:sz w:val="28"/>
          <w:szCs w:val="28"/>
          <w:u w:val="single"/>
        </w:rPr>
        <w:t xml:space="preserve">                         </w:t>
      </w:r>
      <w:r>
        <w:rPr>
          <w:rFonts w:hint="eastAsia" w:hAnsi="宋体" w:cs="宋体"/>
          <w:sz w:val="28"/>
          <w:szCs w:val="28"/>
        </w:rPr>
        <w:t>。</w:t>
      </w:r>
    </w:p>
    <w:p>
      <w:pPr>
        <w:spacing w:line="480" w:lineRule="exact"/>
        <w:ind w:firstLine="548" w:firstLineChars="196"/>
        <w:rPr>
          <w:rFonts w:hAnsi="宋体" w:cs="宋体"/>
          <w:b/>
          <w:sz w:val="28"/>
          <w:szCs w:val="28"/>
        </w:rPr>
      </w:pPr>
      <w:r>
        <w:rPr>
          <w:rFonts w:hint="eastAsia" w:hAnsi="宋体" w:cs="宋体"/>
          <w:sz w:val="28"/>
          <w:szCs w:val="28"/>
        </w:rPr>
        <w:t>15</w:t>
      </w:r>
      <w:r>
        <w:rPr>
          <w:rFonts w:hint="eastAsia" w:hAnsi="宋体" w:cs="宋体"/>
          <w:sz w:val="28"/>
          <w:szCs w:val="28"/>
          <w:lang w:eastAsia="zh-CN"/>
        </w:rPr>
        <w:t>.</w:t>
      </w:r>
      <w:r>
        <w:rPr>
          <w:rFonts w:hint="eastAsia" w:hAnsi="宋体" w:cs="宋体"/>
          <w:sz w:val="28"/>
          <w:szCs w:val="28"/>
        </w:rPr>
        <w:t>所有关于本项目的函电，请按下列地址联系：</w:t>
      </w:r>
    </w:p>
    <w:p>
      <w:pPr>
        <w:spacing w:line="480" w:lineRule="exact"/>
        <w:jc w:val="center"/>
        <w:rPr>
          <w:rFonts w:hAnsi="宋体" w:cs="宋体"/>
          <w:b/>
          <w:sz w:val="28"/>
          <w:szCs w:val="28"/>
        </w:rPr>
      </w:pPr>
    </w:p>
    <w:p>
      <w:pPr>
        <w:spacing w:line="480" w:lineRule="exact"/>
        <w:jc w:val="left"/>
        <w:rPr>
          <w:rFonts w:hAnsi="宋体" w:cs="宋体"/>
          <w:b/>
          <w:sz w:val="28"/>
          <w:szCs w:val="28"/>
        </w:rPr>
      </w:pPr>
    </w:p>
    <w:p>
      <w:pPr>
        <w:spacing w:line="480" w:lineRule="exact"/>
        <w:ind w:firstLine="548" w:firstLineChars="196"/>
        <w:rPr>
          <w:rFonts w:hAnsi="宋体" w:cs="宋体"/>
          <w:sz w:val="28"/>
          <w:szCs w:val="28"/>
          <w:u w:val="single"/>
        </w:rPr>
      </w:pPr>
      <w:r>
        <w:rPr>
          <w:rFonts w:hint="eastAsia" w:hAnsi="宋体" w:cs="宋体"/>
          <w:sz w:val="28"/>
          <w:szCs w:val="28"/>
        </w:rPr>
        <w:t>投标人名称（公章）：</w:t>
      </w:r>
    </w:p>
    <w:p>
      <w:pPr>
        <w:spacing w:line="480" w:lineRule="exact"/>
        <w:ind w:firstLine="548" w:firstLineChars="196"/>
        <w:rPr>
          <w:rFonts w:hAnsi="宋体" w:cs="宋体"/>
          <w:sz w:val="28"/>
          <w:szCs w:val="28"/>
          <w:u w:val="single"/>
        </w:rPr>
      </w:pPr>
      <w:r>
        <w:rPr>
          <w:rFonts w:hint="eastAsia" w:hAnsi="宋体" w:cs="宋体"/>
          <w:sz w:val="28"/>
          <w:szCs w:val="28"/>
        </w:rPr>
        <w:t>详 细 地 址：</w:t>
      </w:r>
    </w:p>
    <w:p>
      <w:pPr>
        <w:spacing w:line="480" w:lineRule="exact"/>
        <w:ind w:firstLine="548" w:firstLineChars="196"/>
        <w:rPr>
          <w:rFonts w:hAnsi="宋体" w:cs="宋体"/>
          <w:sz w:val="28"/>
          <w:szCs w:val="28"/>
          <w:u w:val="single"/>
        </w:rPr>
      </w:pPr>
      <w:r>
        <w:rPr>
          <w:rFonts w:hint="eastAsia" w:hAnsi="宋体" w:cs="宋体"/>
          <w:sz w:val="28"/>
          <w:szCs w:val="28"/>
        </w:rPr>
        <w:t>邮 政 编 码:</w:t>
      </w:r>
    </w:p>
    <w:p>
      <w:pPr>
        <w:spacing w:line="480" w:lineRule="exact"/>
        <w:ind w:firstLine="548" w:firstLineChars="196"/>
        <w:rPr>
          <w:rFonts w:hAnsi="宋体" w:cs="宋体"/>
          <w:sz w:val="28"/>
          <w:szCs w:val="28"/>
          <w:u w:val="single"/>
        </w:rPr>
      </w:pPr>
      <w:r>
        <w:rPr>
          <w:rFonts w:hint="eastAsia" w:hAnsi="宋体" w:cs="宋体"/>
          <w:sz w:val="28"/>
          <w:szCs w:val="28"/>
        </w:rPr>
        <w:t>电       话：</w:t>
      </w:r>
    </w:p>
    <w:p>
      <w:pPr>
        <w:spacing w:line="480" w:lineRule="exact"/>
        <w:ind w:firstLine="548" w:firstLineChars="196"/>
        <w:rPr>
          <w:rFonts w:hAnsi="宋体" w:cs="宋体"/>
          <w:sz w:val="28"/>
          <w:szCs w:val="28"/>
          <w:u w:val="single"/>
        </w:rPr>
      </w:pPr>
      <w:r>
        <w:rPr>
          <w:rFonts w:hint="eastAsia" w:hAnsi="宋体" w:cs="宋体"/>
          <w:sz w:val="28"/>
          <w:szCs w:val="28"/>
        </w:rPr>
        <w:t>传       真：</w:t>
      </w:r>
    </w:p>
    <w:p>
      <w:pPr>
        <w:spacing w:line="480" w:lineRule="exact"/>
        <w:ind w:firstLine="548" w:firstLineChars="196"/>
        <w:rPr>
          <w:rFonts w:hAnsi="宋体" w:cs="宋体"/>
          <w:sz w:val="28"/>
          <w:szCs w:val="28"/>
          <w:u w:val="single"/>
        </w:rPr>
      </w:pPr>
      <w:r>
        <w:rPr>
          <w:rFonts w:hint="eastAsia" w:hAnsi="宋体" w:cs="宋体"/>
          <w:sz w:val="28"/>
          <w:szCs w:val="28"/>
        </w:rPr>
        <w:t>电 子 邮 件：</w:t>
      </w:r>
    </w:p>
    <w:p>
      <w:pPr>
        <w:spacing w:line="480" w:lineRule="exact"/>
        <w:ind w:firstLine="548" w:firstLineChars="196"/>
        <w:rPr>
          <w:rFonts w:hAnsi="宋体" w:cs="宋体"/>
          <w:sz w:val="28"/>
          <w:szCs w:val="28"/>
          <w:u w:val="single"/>
        </w:rPr>
      </w:pPr>
      <w:r>
        <w:rPr>
          <w:rFonts w:hint="eastAsia" w:hAnsi="宋体" w:cs="宋体"/>
          <w:sz w:val="28"/>
          <w:szCs w:val="28"/>
        </w:rPr>
        <w:t>开 户 银 行：</w:t>
      </w:r>
    </w:p>
    <w:p>
      <w:pPr>
        <w:spacing w:line="480" w:lineRule="exact"/>
        <w:ind w:firstLine="548" w:firstLineChars="196"/>
        <w:rPr>
          <w:rFonts w:hAnsi="宋体" w:cs="宋体"/>
          <w:sz w:val="28"/>
          <w:szCs w:val="28"/>
          <w:u w:val="single"/>
        </w:rPr>
      </w:pPr>
      <w:r>
        <w:rPr>
          <w:rFonts w:hint="eastAsia" w:hAnsi="宋体" w:cs="宋体"/>
          <w:sz w:val="28"/>
          <w:szCs w:val="28"/>
        </w:rPr>
        <w:t>账       号：</w:t>
      </w:r>
    </w:p>
    <w:p>
      <w:pPr>
        <w:spacing w:line="480" w:lineRule="exact"/>
        <w:ind w:firstLine="548" w:firstLineChars="196"/>
        <w:rPr>
          <w:rFonts w:hAnsi="宋体" w:cs="宋体"/>
          <w:sz w:val="28"/>
          <w:szCs w:val="28"/>
          <w:u w:val="single"/>
        </w:rPr>
      </w:pPr>
    </w:p>
    <w:p>
      <w:pPr>
        <w:spacing w:line="480" w:lineRule="exact"/>
        <w:ind w:firstLine="548" w:firstLineChars="196"/>
        <w:rPr>
          <w:rFonts w:hAnsi="宋体" w:cs="宋体"/>
          <w:sz w:val="28"/>
          <w:szCs w:val="28"/>
          <w:u w:val="single"/>
        </w:rPr>
      </w:pPr>
    </w:p>
    <w:p>
      <w:pPr>
        <w:autoSpaceDE w:val="0"/>
        <w:autoSpaceDN w:val="0"/>
        <w:spacing w:line="480" w:lineRule="auto"/>
        <w:rPr>
          <w:rFonts w:hAnsi="宋体" w:cs="宋体"/>
          <w:sz w:val="28"/>
          <w:szCs w:val="28"/>
        </w:rPr>
      </w:pPr>
      <w:r>
        <w:rPr>
          <w:rFonts w:hint="eastAsia" w:hAnsi="宋体" w:cs="宋体"/>
          <w:sz w:val="28"/>
          <w:szCs w:val="28"/>
          <w:lang w:val="zh-CN"/>
        </w:rPr>
        <w:t>法定代表人或被授权人（签字或盖章）：</w:t>
      </w:r>
      <w:r>
        <w:rPr>
          <w:rFonts w:hint="eastAsia" w:hAnsi="宋体" w:cs="宋体"/>
          <w:sz w:val="28"/>
          <w:szCs w:val="28"/>
          <w:u w:val="single"/>
        </w:rPr>
        <w:t xml:space="preserve">         </w:t>
      </w:r>
    </w:p>
    <w:p>
      <w:pPr>
        <w:autoSpaceDE w:val="0"/>
        <w:autoSpaceDN w:val="0"/>
        <w:spacing w:line="480" w:lineRule="auto"/>
        <w:rPr>
          <w:rFonts w:hAnsi="宋体" w:cs="宋体"/>
          <w:sz w:val="28"/>
          <w:szCs w:val="28"/>
          <w:u w:val="single"/>
          <w:lang w:val="zh-CN"/>
        </w:rPr>
      </w:pPr>
      <w:r>
        <w:rPr>
          <w:rFonts w:hint="eastAsia" w:hAnsi="宋体" w:cs="宋体"/>
          <w:sz w:val="28"/>
          <w:szCs w:val="28"/>
          <w:lang w:val="zh-CN"/>
        </w:rPr>
        <w:t>联系电话/手机：</w:t>
      </w:r>
      <w:r>
        <w:rPr>
          <w:rFonts w:hint="eastAsia" w:hAnsi="宋体" w:cs="宋体"/>
          <w:sz w:val="28"/>
          <w:szCs w:val="28"/>
          <w:u w:val="single"/>
          <w:lang w:val="zh-CN"/>
        </w:rPr>
        <w:t xml:space="preserve">                </w:t>
      </w:r>
    </w:p>
    <w:p>
      <w:pPr>
        <w:autoSpaceDE w:val="0"/>
        <w:autoSpaceDN w:val="0"/>
        <w:spacing w:line="480" w:lineRule="auto"/>
        <w:rPr>
          <w:rFonts w:hAnsi="宋体" w:cs="宋体"/>
          <w:sz w:val="28"/>
          <w:szCs w:val="28"/>
        </w:rPr>
        <w:sectPr>
          <w:headerReference r:id="rId9" w:type="first"/>
          <w:footerReference r:id="rId11" w:type="first"/>
          <w:headerReference r:id="rId8" w:type="default"/>
          <w:footerReference r:id="rId10" w:type="default"/>
          <w:pgSz w:w="11907" w:h="16840"/>
          <w:pgMar w:top="1418" w:right="1287" w:bottom="1712" w:left="1055" w:header="936" w:footer="771" w:gutter="567"/>
          <w:pgNumType w:start="1"/>
          <w:cols w:space="720" w:num="1"/>
          <w:titlePg/>
          <w:docGrid w:linePitch="312" w:charSpace="0"/>
        </w:sectPr>
      </w:pPr>
      <w:r>
        <w:rPr>
          <w:rFonts w:hint="eastAsia" w:hAnsi="宋体" w:cs="宋体"/>
          <w:sz w:val="28"/>
          <w:szCs w:val="28"/>
        </w:rPr>
        <w:t xml:space="preserve"> </w:t>
      </w:r>
      <w:r>
        <w:rPr>
          <w:rFonts w:hint="eastAsia" w:hAnsi="宋体" w:cs="宋体"/>
          <w:sz w:val="28"/>
          <w:szCs w:val="28"/>
          <w:u w:val="single"/>
        </w:rPr>
        <w:t xml:space="preserve">    </w:t>
      </w:r>
      <w:r>
        <w:rPr>
          <w:rFonts w:hint="eastAsia" w:hAnsi="宋体" w:cs="宋体"/>
          <w:sz w:val="28"/>
          <w:szCs w:val="28"/>
        </w:rPr>
        <w:t>年</w:t>
      </w:r>
      <w:r>
        <w:rPr>
          <w:rFonts w:hint="eastAsia" w:hAnsi="宋体" w:cs="宋体"/>
          <w:sz w:val="28"/>
          <w:szCs w:val="28"/>
          <w:u w:val="single"/>
        </w:rPr>
        <w:t xml:space="preserve">    </w:t>
      </w:r>
      <w:r>
        <w:rPr>
          <w:rFonts w:hint="eastAsia" w:hAnsi="宋体" w:cs="宋体"/>
          <w:sz w:val="28"/>
          <w:szCs w:val="28"/>
        </w:rPr>
        <w:t>月</w:t>
      </w:r>
      <w:r>
        <w:rPr>
          <w:rFonts w:hint="eastAsia" w:hAnsi="宋体" w:cs="宋体"/>
          <w:sz w:val="28"/>
          <w:szCs w:val="28"/>
          <w:u w:val="single"/>
        </w:rPr>
        <w:t xml:space="preserve">    </w:t>
      </w:r>
      <w:r>
        <w:rPr>
          <w:rFonts w:hint="eastAsia" w:hAnsi="宋体" w:cs="宋体"/>
          <w:sz w:val="28"/>
          <w:szCs w:val="28"/>
        </w:rPr>
        <w:t>日</w:t>
      </w:r>
    </w:p>
    <w:p>
      <w:pPr>
        <w:pStyle w:val="5"/>
        <w:spacing w:before="0" w:after="0" w:line="415" w:lineRule="auto"/>
        <w:jc w:val="center"/>
        <w:rPr>
          <w:rFonts w:hAnsi="宋体" w:cs="宋体"/>
          <w:b/>
          <w:bCs/>
          <w:sz w:val="28"/>
          <w:szCs w:val="28"/>
        </w:rPr>
      </w:pPr>
      <w:bookmarkStart w:id="39" w:name="_Toc503448356"/>
      <w:bookmarkStart w:id="40" w:name="_Toc962225"/>
      <w:bookmarkStart w:id="41" w:name="_Toc504041254"/>
      <w:bookmarkStart w:id="42" w:name="_Toc479176389"/>
      <w:bookmarkStart w:id="43" w:name="_Toc25937947"/>
      <w:bookmarkStart w:id="44" w:name="_Toc65073715"/>
      <w:r>
        <w:rPr>
          <w:rFonts w:hint="eastAsia" w:ascii="宋体" w:hAnsi="宋体" w:cs="宋体"/>
          <w:sz w:val="36"/>
          <w:szCs w:val="36"/>
        </w:rPr>
        <w:t>2.</w:t>
      </w:r>
      <w:bookmarkEnd w:id="39"/>
      <w:bookmarkEnd w:id="40"/>
      <w:bookmarkEnd w:id="41"/>
      <w:bookmarkEnd w:id="42"/>
      <w:r>
        <w:rPr>
          <w:rFonts w:hint="eastAsia" w:ascii="宋体" w:hAnsi="宋体" w:cs="宋体"/>
          <w:sz w:val="36"/>
          <w:szCs w:val="36"/>
        </w:rPr>
        <w:t>开标一览表（格式）</w:t>
      </w:r>
      <w:bookmarkEnd w:id="43"/>
      <w:bookmarkEnd w:id="44"/>
    </w:p>
    <w:p>
      <w:pPr>
        <w:spacing w:line="480" w:lineRule="exact"/>
        <w:ind w:firstLine="140" w:firstLineChars="50"/>
        <w:rPr>
          <w:rFonts w:hint="eastAsia" w:hAnsi="宋体" w:cs="宋体"/>
          <w:bCs/>
          <w:sz w:val="28"/>
          <w:szCs w:val="28"/>
          <w:u w:val="single"/>
          <w:lang w:val="en-US" w:eastAsia="zh-CN"/>
        </w:rPr>
      </w:pPr>
      <w:r>
        <w:rPr>
          <w:rFonts w:hint="eastAsia" w:hAnsi="宋体" w:cs="宋体"/>
          <w:sz w:val="28"/>
          <w:szCs w:val="28"/>
        </w:rPr>
        <w:t>投标人</w:t>
      </w:r>
      <w:r>
        <w:rPr>
          <w:rFonts w:hint="eastAsia" w:hAnsi="宋体" w:cs="宋体"/>
          <w:bCs/>
          <w:sz w:val="28"/>
          <w:szCs w:val="28"/>
        </w:rPr>
        <w:t>名称：</w:t>
      </w:r>
      <w:r>
        <w:rPr>
          <w:rFonts w:hint="eastAsia" w:hAnsi="宋体" w:cs="宋体"/>
          <w:bCs/>
          <w:sz w:val="28"/>
          <w:szCs w:val="28"/>
          <w:u w:val="single"/>
        </w:rPr>
        <w:t xml:space="preserve">                                </w:t>
      </w:r>
      <w:r>
        <w:rPr>
          <w:rFonts w:hint="eastAsia" w:hAnsi="宋体" w:cs="宋体"/>
          <w:bCs/>
          <w:sz w:val="28"/>
          <w:szCs w:val="28"/>
        </w:rPr>
        <w:t>（</w:t>
      </w:r>
      <w:r>
        <w:rPr>
          <w:rFonts w:hint="eastAsia" w:hAnsi="宋体" w:cs="宋体"/>
          <w:sz w:val="28"/>
          <w:szCs w:val="28"/>
        </w:rPr>
        <w:t>投标人单位</w:t>
      </w:r>
      <w:r>
        <w:rPr>
          <w:rFonts w:hint="eastAsia" w:hAnsi="宋体" w:cs="宋体"/>
          <w:bCs/>
          <w:sz w:val="28"/>
          <w:szCs w:val="28"/>
        </w:rPr>
        <w:t>公章）项目编号</w:t>
      </w:r>
      <w:r>
        <w:rPr>
          <w:rFonts w:hint="eastAsia" w:hAnsi="宋体" w:cs="宋体"/>
          <w:bCs/>
          <w:sz w:val="28"/>
          <w:szCs w:val="28"/>
          <w:lang w:eastAsia="zh-CN"/>
        </w:rPr>
        <w:t>：</w:t>
      </w:r>
      <w:r>
        <w:rPr>
          <w:rFonts w:hint="eastAsia" w:hAnsi="宋体" w:cs="宋体"/>
          <w:bCs/>
          <w:sz w:val="28"/>
          <w:szCs w:val="28"/>
          <w:u w:val="single"/>
          <w:lang w:val="en-US" w:eastAsia="zh-CN"/>
        </w:rPr>
        <w:t xml:space="preserve">              </w:t>
      </w:r>
    </w:p>
    <w:p>
      <w:pPr>
        <w:pStyle w:val="2"/>
        <w:rPr>
          <w:rFonts w:hint="default"/>
          <w:lang w:val="en-US"/>
        </w:rPr>
      </w:pPr>
    </w:p>
    <w:tbl>
      <w:tblPr>
        <w:tblStyle w:val="21"/>
        <w:tblW w:w="13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88"/>
        <w:gridCol w:w="4604"/>
        <w:gridCol w:w="1813"/>
        <w:gridCol w:w="2303"/>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6" w:hRule="atLeast"/>
          <w:jc w:val="center"/>
        </w:trPr>
        <w:tc>
          <w:tcPr>
            <w:tcW w:w="2488" w:type="dxa"/>
            <w:vAlign w:val="center"/>
          </w:tcPr>
          <w:p>
            <w:pPr>
              <w:spacing w:line="480" w:lineRule="exact"/>
              <w:ind w:right="231" w:rightChars="68" w:firstLine="138" w:firstLineChars="49"/>
              <w:jc w:val="center"/>
              <w:rPr>
                <w:rFonts w:hint="eastAsia" w:hAnsi="宋体" w:eastAsia="宋体" w:cs="宋体"/>
                <w:b/>
                <w:sz w:val="28"/>
                <w:szCs w:val="28"/>
                <w:lang w:eastAsia="zh-CN"/>
              </w:rPr>
            </w:pPr>
            <w:r>
              <w:rPr>
                <w:rFonts w:hint="eastAsia" w:hAnsi="宋体" w:cs="宋体"/>
                <w:b/>
                <w:sz w:val="28"/>
                <w:szCs w:val="28"/>
              </w:rPr>
              <w:t>项目</w:t>
            </w:r>
            <w:r>
              <w:rPr>
                <w:rFonts w:hint="eastAsia" w:hAnsi="宋体" w:cs="宋体"/>
                <w:b/>
                <w:sz w:val="28"/>
                <w:szCs w:val="28"/>
                <w:lang w:eastAsia="zh-CN"/>
              </w:rPr>
              <w:t>名称</w:t>
            </w:r>
          </w:p>
        </w:tc>
        <w:tc>
          <w:tcPr>
            <w:tcW w:w="4604" w:type="dxa"/>
            <w:vAlign w:val="center"/>
          </w:tcPr>
          <w:p>
            <w:pPr>
              <w:spacing w:line="480" w:lineRule="exact"/>
              <w:ind w:left="340" w:leftChars="100"/>
              <w:jc w:val="center"/>
              <w:rPr>
                <w:rFonts w:hAnsi="宋体" w:cs="宋体"/>
                <w:b/>
                <w:sz w:val="28"/>
                <w:szCs w:val="28"/>
              </w:rPr>
            </w:pPr>
            <w:r>
              <w:rPr>
                <w:rFonts w:hint="eastAsia" w:hAnsi="宋体" w:cs="宋体"/>
                <w:b/>
                <w:sz w:val="28"/>
                <w:szCs w:val="28"/>
              </w:rPr>
              <w:t>投标报价</w:t>
            </w:r>
          </w:p>
          <w:p>
            <w:pPr>
              <w:spacing w:line="480" w:lineRule="exact"/>
              <w:ind w:left="340" w:leftChars="100"/>
              <w:jc w:val="center"/>
              <w:rPr>
                <w:rFonts w:hAnsi="宋体" w:cs="宋体"/>
                <w:b/>
                <w:sz w:val="28"/>
                <w:szCs w:val="28"/>
              </w:rPr>
            </w:pPr>
            <w:r>
              <w:rPr>
                <w:rFonts w:hint="eastAsia" w:hAnsi="宋体" w:cs="宋体"/>
                <w:b/>
                <w:sz w:val="28"/>
                <w:szCs w:val="28"/>
              </w:rPr>
              <w:t>（人民币:元）</w:t>
            </w:r>
          </w:p>
        </w:tc>
        <w:tc>
          <w:tcPr>
            <w:tcW w:w="1813" w:type="dxa"/>
            <w:vAlign w:val="center"/>
          </w:tcPr>
          <w:p>
            <w:pPr>
              <w:spacing w:line="480" w:lineRule="exact"/>
              <w:ind w:firstLine="562" w:firstLineChars="200"/>
              <w:jc w:val="both"/>
              <w:rPr>
                <w:rFonts w:hint="eastAsia" w:hAnsi="宋体" w:eastAsia="宋体" w:cs="宋体"/>
                <w:b/>
                <w:sz w:val="28"/>
                <w:szCs w:val="28"/>
                <w:lang w:val="en-US" w:eastAsia="zh-CN"/>
              </w:rPr>
            </w:pPr>
            <w:r>
              <w:rPr>
                <w:rFonts w:hint="eastAsia" w:hAnsi="宋体" w:cs="宋体"/>
                <w:b/>
                <w:sz w:val="28"/>
                <w:szCs w:val="28"/>
              </w:rPr>
              <w:t>交付期</w:t>
            </w:r>
            <w:r>
              <w:rPr>
                <w:rFonts w:hint="eastAsia" w:hAnsi="宋体" w:cs="宋体"/>
                <w:b/>
                <w:sz w:val="28"/>
                <w:szCs w:val="28"/>
                <w:lang w:val="en-US" w:eastAsia="zh-CN"/>
              </w:rPr>
              <w:t xml:space="preserve"> </w:t>
            </w:r>
          </w:p>
          <w:p>
            <w:pPr>
              <w:spacing w:line="480" w:lineRule="exact"/>
              <w:jc w:val="center"/>
              <w:rPr>
                <w:rFonts w:hAnsi="宋体" w:cs="宋体"/>
                <w:b/>
                <w:sz w:val="28"/>
                <w:szCs w:val="28"/>
              </w:rPr>
            </w:pPr>
            <w:r>
              <w:rPr>
                <w:rFonts w:hint="eastAsia" w:hAnsi="宋体" w:cs="宋体"/>
                <w:b/>
                <w:sz w:val="28"/>
                <w:szCs w:val="28"/>
              </w:rPr>
              <w:t>（日历天）</w:t>
            </w:r>
          </w:p>
        </w:tc>
        <w:tc>
          <w:tcPr>
            <w:tcW w:w="2303" w:type="dxa"/>
            <w:tcMar>
              <w:top w:w="57" w:type="dxa"/>
              <w:left w:w="28" w:type="dxa"/>
              <w:bottom w:w="57" w:type="dxa"/>
              <w:right w:w="28" w:type="dxa"/>
            </w:tcMar>
            <w:vAlign w:val="center"/>
          </w:tcPr>
          <w:p>
            <w:pPr>
              <w:spacing w:line="480" w:lineRule="exact"/>
              <w:jc w:val="center"/>
              <w:rPr>
                <w:rFonts w:hAnsi="宋体" w:cs="宋体"/>
                <w:b/>
                <w:sz w:val="28"/>
                <w:szCs w:val="28"/>
              </w:rPr>
            </w:pPr>
            <w:r>
              <w:rPr>
                <w:rFonts w:hint="eastAsia" w:hAnsi="宋体" w:cs="宋体"/>
                <w:b/>
                <w:sz w:val="28"/>
                <w:szCs w:val="28"/>
              </w:rPr>
              <w:t>质保期</w:t>
            </w:r>
          </w:p>
          <w:p>
            <w:pPr>
              <w:spacing w:line="480" w:lineRule="exact"/>
              <w:jc w:val="center"/>
              <w:rPr>
                <w:rFonts w:hAnsi="宋体" w:cs="宋体"/>
                <w:b/>
                <w:sz w:val="28"/>
                <w:szCs w:val="28"/>
              </w:rPr>
            </w:pPr>
            <w:r>
              <w:rPr>
                <w:rFonts w:hint="eastAsia" w:hAnsi="宋体" w:cs="宋体"/>
                <w:b/>
                <w:sz w:val="28"/>
                <w:szCs w:val="28"/>
              </w:rPr>
              <w:t>（年）</w:t>
            </w:r>
          </w:p>
        </w:tc>
        <w:tc>
          <w:tcPr>
            <w:tcW w:w="2510" w:type="dxa"/>
            <w:tcMar>
              <w:top w:w="57" w:type="dxa"/>
              <w:left w:w="28" w:type="dxa"/>
              <w:bottom w:w="57" w:type="dxa"/>
              <w:right w:w="28" w:type="dxa"/>
            </w:tcMar>
            <w:vAlign w:val="center"/>
          </w:tcPr>
          <w:p>
            <w:pPr>
              <w:spacing w:line="480" w:lineRule="exact"/>
              <w:ind w:left="340" w:leftChars="100"/>
              <w:jc w:val="center"/>
              <w:rPr>
                <w:rFonts w:hAnsi="宋体" w:cs="宋体"/>
                <w:b/>
                <w:sz w:val="28"/>
                <w:szCs w:val="28"/>
              </w:rPr>
            </w:pPr>
            <w:r>
              <w:rPr>
                <w:rFonts w:hint="eastAsia" w:hAnsi="宋体" w:cs="宋体"/>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2488" w:type="dxa"/>
            <w:vMerge w:val="restart"/>
            <w:vAlign w:val="center"/>
          </w:tcPr>
          <w:p>
            <w:pPr>
              <w:spacing w:line="480" w:lineRule="exact"/>
              <w:ind w:left="340" w:leftChars="100"/>
              <w:jc w:val="center"/>
              <w:rPr>
                <w:rFonts w:hAnsi="宋体" w:cs="宋体"/>
                <w:sz w:val="28"/>
                <w:szCs w:val="28"/>
              </w:rPr>
            </w:pPr>
          </w:p>
        </w:tc>
        <w:tc>
          <w:tcPr>
            <w:tcW w:w="4604" w:type="dxa"/>
            <w:vAlign w:val="center"/>
          </w:tcPr>
          <w:p>
            <w:pPr>
              <w:spacing w:line="480" w:lineRule="exact"/>
              <w:ind w:left="340" w:leftChars="100"/>
              <w:jc w:val="center"/>
              <w:rPr>
                <w:rFonts w:hAnsi="宋体" w:cs="宋体"/>
                <w:sz w:val="28"/>
                <w:szCs w:val="28"/>
              </w:rPr>
            </w:pPr>
          </w:p>
        </w:tc>
        <w:tc>
          <w:tcPr>
            <w:tcW w:w="1813" w:type="dxa"/>
            <w:vAlign w:val="center"/>
          </w:tcPr>
          <w:p>
            <w:pPr>
              <w:spacing w:line="480" w:lineRule="exact"/>
              <w:ind w:left="340" w:leftChars="100"/>
              <w:jc w:val="center"/>
              <w:rPr>
                <w:rFonts w:hAnsi="宋体" w:cs="宋体"/>
                <w:sz w:val="28"/>
                <w:szCs w:val="28"/>
              </w:rPr>
            </w:pPr>
          </w:p>
        </w:tc>
        <w:tc>
          <w:tcPr>
            <w:tcW w:w="2303" w:type="dxa"/>
            <w:tcMar>
              <w:top w:w="57" w:type="dxa"/>
              <w:left w:w="28" w:type="dxa"/>
              <w:bottom w:w="57" w:type="dxa"/>
              <w:right w:w="28" w:type="dxa"/>
            </w:tcMar>
            <w:vAlign w:val="center"/>
          </w:tcPr>
          <w:p>
            <w:pPr>
              <w:spacing w:line="480" w:lineRule="exact"/>
              <w:ind w:left="340" w:leftChars="100"/>
              <w:jc w:val="center"/>
              <w:rPr>
                <w:rFonts w:hAnsi="宋体" w:cs="宋体"/>
                <w:sz w:val="28"/>
                <w:szCs w:val="28"/>
              </w:rPr>
            </w:pPr>
          </w:p>
        </w:tc>
        <w:tc>
          <w:tcPr>
            <w:tcW w:w="2510" w:type="dxa"/>
            <w:tcMar>
              <w:top w:w="57" w:type="dxa"/>
              <w:left w:w="28" w:type="dxa"/>
              <w:bottom w:w="57" w:type="dxa"/>
              <w:right w:w="28" w:type="dxa"/>
            </w:tcMar>
            <w:vAlign w:val="center"/>
          </w:tcPr>
          <w:p>
            <w:pPr>
              <w:spacing w:line="480" w:lineRule="exact"/>
              <w:ind w:left="340" w:leftChars="100"/>
              <w:jc w:val="center"/>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1" w:hRule="atLeast"/>
          <w:jc w:val="center"/>
        </w:trPr>
        <w:tc>
          <w:tcPr>
            <w:tcW w:w="2488" w:type="dxa"/>
            <w:vMerge w:val="continue"/>
            <w:tcMar>
              <w:top w:w="57" w:type="dxa"/>
              <w:left w:w="28" w:type="dxa"/>
              <w:bottom w:w="57" w:type="dxa"/>
              <w:right w:w="28" w:type="dxa"/>
            </w:tcMar>
            <w:vAlign w:val="center"/>
          </w:tcPr>
          <w:p>
            <w:pPr>
              <w:spacing w:line="480" w:lineRule="exact"/>
              <w:ind w:left="340" w:leftChars="100"/>
              <w:jc w:val="center"/>
              <w:rPr>
                <w:rFonts w:hAnsi="宋体" w:cs="宋体"/>
                <w:sz w:val="28"/>
                <w:szCs w:val="28"/>
              </w:rPr>
            </w:pPr>
          </w:p>
        </w:tc>
        <w:tc>
          <w:tcPr>
            <w:tcW w:w="11230" w:type="dxa"/>
            <w:gridSpan w:val="4"/>
            <w:vAlign w:val="center"/>
          </w:tcPr>
          <w:p>
            <w:pPr>
              <w:spacing w:line="480" w:lineRule="exact"/>
              <w:ind w:left="340" w:leftChars="100"/>
              <w:jc w:val="center"/>
              <w:rPr>
                <w:rFonts w:hAnsi="宋体" w:cs="宋体"/>
                <w:b/>
                <w:sz w:val="28"/>
                <w:szCs w:val="28"/>
              </w:rPr>
            </w:pPr>
            <w:r>
              <w:rPr>
                <w:rFonts w:hint="eastAsia" w:hAnsi="宋体" w:cs="宋体"/>
                <w:b/>
                <w:sz w:val="28"/>
                <w:szCs w:val="28"/>
              </w:rPr>
              <w:t>（大写）</w:t>
            </w:r>
          </w:p>
        </w:tc>
      </w:tr>
    </w:tbl>
    <w:p>
      <w:pPr>
        <w:spacing w:line="480" w:lineRule="exact"/>
        <w:ind w:firstLine="420" w:firstLineChars="150"/>
        <w:rPr>
          <w:rFonts w:hint="eastAsia" w:hAnsi="宋体" w:cs="宋体"/>
          <w:sz w:val="28"/>
          <w:szCs w:val="28"/>
        </w:rPr>
      </w:pPr>
      <w:r>
        <w:rPr>
          <w:rFonts w:hint="eastAsia" w:hAnsi="宋体" w:cs="宋体"/>
          <w:iCs/>
          <w:sz w:val="28"/>
          <w:szCs w:val="28"/>
        </w:rPr>
        <w:t>注：</w:t>
      </w:r>
      <w:r>
        <w:rPr>
          <w:rFonts w:hint="eastAsia" w:hAnsi="宋体" w:cs="宋体"/>
          <w:sz w:val="28"/>
          <w:szCs w:val="28"/>
        </w:rPr>
        <w:t>1</w:t>
      </w:r>
      <w:r>
        <w:rPr>
          <w:rFonts w:hint="eastAsia" w:hAnsi="宋体" w:cs="宋体"/>
          <w:sz w:val="28"/>
          <w:szCs w:val="28"/>
          <w:lang w:val="en-US" w:eastAsia="zh-CN"/>
        </w:rPr>
        <w:t>.</w:t>
      </w:r>
      <w:r>
        <w:rPr>
          <w:rFonts w:hint="eastAsia" w:hAnsi="宋体" w:cs="宋体"/>
          <w:iCs/>
          <w:sz w:val="28"/>
          <w:szCs w:val="28"/>
        </w:rPr>
        <w:t>本表价格应按投标总价填写，应与分项报价表的总计金额一致</w:t>
      </w:r>
      <w:r>
        <w:rPr>
          <w:rFonts w:hint="eastAsia" w:hAnsi="宋体" w:cs="宋体"/>
          <w:sz w:val="28"/>
          <w:szCs w:val="28"/>
        </w:rPr>
        <w:t>。</w:t>
      </w:r>
    </w:p>
    <w:p>
      <w:pPr>
        <w:spacing w:line="480" w:lineRule="exact"/>
        <w:ind w:firstLine="980" w:firstLineChars="350"/>
        <w:rPr>
          <w:rFonts w:hint="eastAsia" w:hAnsi="宋体" w:cs="宋体"/>
          <w:sz w:val="28"/>
          <w:szCs w:val="28"/>
        </w:rPr>
      </w:pPr>
      <w:r>
        <w:rPr>
          <w:rFonts w:hint="eastAsia" w:hAnsi="宋体" w:cs="宋体"/>
          <w:sz w:val="28"/>
          <w:szCs w:val="28"/>
          <w:lang w:val="en-US" w:eastAsia="zh-CN"/>
        </w:rPr>
        <w:t>2.</w:t>
      </w:r>
      <w:r>
        <w:rPr>
          <w:rFonts w:hint="eastAsia" w:hAnsi="宋体" w:cs="宋体"/>
          <w:sz w:val="28"/>
          <w:szCs w:val="28"/>
        </w:rPr>
        <w:t>此表中任何信息与投标文件其他处不一致时以此表为准。</w:t>
      </w:r>
    </w:p>
    <w:p>
      <w:pPr>
        <w:spacing w:line="480" w:lineRule="exact"/>
        <w:ind w:firstLine="984" w:firstLineChars="350"/>
        <w:rPr>
          <w:rFonts w:hAnsi="宋体" w:cs="宋体"/>
          <w:b/>
          <w:bCs/>
          <w:iCs/>
          <w:sz w:val="28"/>
          <w:szCs w:val="28"/>
          <w:u w:val="single"/>
        </w:rPr>
      </w:pPr>
      <w:r>
        <w:rPr>
          <w:rFonts w:hint="eastAsia" w:hAnsi="宋体" w:cs="宋体"/>
          <w:b/>
          <w:bCs/>
          <w:sz w:val="28"/>
          <w:szCs w:val="28"/>
          <w:u w:val="single"/>
          <w:lang w:val="en-US" w:eastAsia="zh-CN"/>
        </w:rPr>
        <w:t>3.</w:t>
      </w:r>
      <w:r>
        <w:rPr>
          <w:rFonts w:hint="eastAsia" w:hAnsi="宋体" w:cs="宋体"/>
          <w:b/>
          <w:bCs/>
          <w:iCs/>
          <w:sz w:val="28"/>
          <w:szCs w:val="28"/>
          <w:u w:val="single"/>
        </w:rPr>
        <w:t>各投标企业请注意，投标报价金额不得高于最高限价，否则将会导致该投标被拒绝。</w:t>
      </w:r>
    </w:p>
    <w:p>
      <w:pPr>
        <w:spacing w:line="480" w:lineRule="exact"/>
        <w:rPr>
          <w:rFonts w:hAnsi="宋体" w:cs="宋体"/>
          <w:sz w:val="28"/>
          <w:szCs w:val="28"/>
        </w:rPr>
      </w:pPr>
    </w:p>
    <w:p>
      <w:pPr>
        <w:spacing w:line="480" w:lineRule="exact"/>
        <w:rPr>
          <w:rFonts w:hAnsi="宋体" w:cs="宋体"/>
          <w:sz w:val="28"/>
          <w:szCs w:val="28"/>
          <w:u w:val="single"/>
        </w:rPr>
      </w:pPr>
      <w:r>
        <w:rPr>
          <w:rFonts w:hint="eastAsia" w:hAnsi="宋体" w:cs="宋体"/>
          <w:sz w:val="28"/>
          <w:szCs w:val="28"/>
        </w:rPr>
        <w:t>法定代表人或被授权人：（签字或盖章）</w:t>
      </w:r>
      <w:r>
        <w:rPr>
          <w:rFonts w:hint="eastAsia" w:hAnsi="宋体" w:cs="宋体"/>
          <w:sz w:val="28"/>
          <w:szCs w:val="28"/>
          <w:u w:val="single"/>
        </w:rPr>
        <w:t xml:space="preserve">                    </w:t>
      </w:r>
      <w:r>
        <w:rPr>
          <w:rFonts w:hint="eastAsia" w:hAnsi="宋体" w:cs="宋体"/>
          <w:sz w:val="28"/>
          <w:szCs w:val="28"/>
        </w:rPr>
        <w:t xml:space="preserve">             日     期：</w:t>
      </w:r>
      <w:r>
        <w:rPr>
          <w:rFonts w:hint="eastAsia" w:hAnsi="宋体" w:cs="宋体"/>
          <w:sz w:val="28"/>
          <w:szCs w:val="28"/>
          <w:u w:val="single"/>
        </w:rPr>
        <w:t xml:space="preserve">                      </w:t>
      </w:r>
    </w:p>
    <w:p>
      <w:pPr>
        <w:widowControl/>
        <w:jc w:val="left"/>
        <w:rPr>
          <w:rFonts w:hAnsi="宋体" w:cs="宋体"/>
          <w:sz w:val="28"/>
          <w:szCs w:val="28"/>
        </w:rPr>
        <w:sectPr>
          <w:headerReference r:id="rId13" w:type="first"/>
          <w:headerReference r:id="rId12" w:type="default"/>
          <w:footerReference r:id="rId14" w:type="default"/>
          <w:pgSz w:w="16840" w:h="11907" w:orient="landscape"/>
          <w:pgMar w:top="1055" w:right="1418" w:bottom="1287" w:left="1712" w:header="851" w:footer="567" w:gutter="0"/>
          <w:cols w:space="720" w:num="1"/>
          <w:docGrid w:linePitch="312" w:charSpace="0"/>
        </w:sectPr>
      </w:pPr>
    </w:p>
    <w:p>
      <w:pPr>
        <w:pStyle w:val="5"/>
        <w:spacing w:before="0" w:after="0" w:line="415" w:lineRule="auto"/>
        <w:jc w:val="center"/>
        <w:rPr>
          <w:rFonts w:ascii="宋体" w:hAnsi="宋体" w:cs="宋体"/>
          <w:sz w:val="28"/>
          <w:szCs w:val="28"/>
        </w:rPr>
      </w:pPr>
      <w:bookmarkStart w:id="45" w:name="_Toc9029"/>
      <w:bookmarkStart w:id="46" w:name="_Toc10249"/>
      <w:bookmarkStart w:id="47" w:name="_Toc458617473"/>
      <w:bookmarkStart w:id="48" w:name="_Toc65073716"/>
      <w:bookmarkStart w:id="49" w:name="_Toc25937948"/>
      <w:bookmarkStart w:id="50" w:name="_Toc503448358"/>
      <w:bookmarkStart w:id="51" w:name="_Toc504041256"/>
      <w:bookmarkStart w:id="52" w:name="_Toc479176391"/>
      <w:bookmarkStart w:id="53" w:name="_Toc962227"/>
      <w:r>
        <w:rPr>
          <w:rFonts w:hint="eastAsia" w:ascii="宋体" w:hAnsi="宋体" w:cs="宋体"/>
          <w:sz w:val="36"/>
          <w:szCs w:val="36"/>
        </w:rPr>
        <w:t>3.</w:t>
      </w:r>
      <w:bookmarkEnd w:id="45"/>
      <w:bookmarkEnd w:id="46"/>
      <w:bookmarkEnd w:id="47"/>
      <w:r>
        <w:rPr>
          <w:rFonts w:hint="eastAsia" w:ascii="宋体" w:hAnsi="宋体" w:cs="宋体"/>
          <w:sz w:val="36"/>
          <w:szCs w:val="36"/>
        </w:rPr>
        <w:t>投标分项报价表（格式）</w:t>
      </w:r>
      <w:bookmarkEnd w:id="48"/>
      <w:bookmarkEnd w:id="49"/>
    </w:p>
    <w:p>
      <w:pPr>
        <w:spacing w:after="120" w:afterLines="50" w:line="300" w:lineRule="exact"/>
        <w:rPr>
          <w:rFonts w:hAnsi="宋体" w:cs="宋体"/>
          <w:sz w:val="28"/>
          <w:szCs w:val="28"/>
          <w:u w:val="single"/>
        </w:rPr>
      </w:pPr>
      <w:r>
        <w:rPr>
          <w:rFonts w:hint="eastAsia" w:hAnsi="宋体" w:cs="宋体"/>
          <w:sz w:val="28"/>
          <w:szCs w:val="28"/>
        </w:rPr>
        <w:t>投标人名称：</w:t>
      </w:r>
      <w:r>
        <w:rPr>
          <w:rFonts w:hint="eastAsia" w:hAnsi="宋体" w:cs="宋体"/>
          <w:sz w:val="28"/>
          <w:szCs w:val="28"/>
          <w:u w:val="single"/>
        </w:rPr>
        <w:t xml:space="preserve">                     </w:t>
      </w:r>
      <w:r>
        <w:rPr>
          <w:rFonts w:hint="eastAsia" w:hAnsi="宋体" w:cs="宋体"/>
          <w:sz w:val="28"/>
          <w:szCs w:val="28"/>
        </w:rPr>
        <w:t xml:space="preserve">（投标人单位公章）                         </w:t>
      </w:r>
      <w:r>
        <w:rPr>
          <w:rFonts w:hint="eastAsia" w:hAnsi="宋体" w:cs="宋体"/>
          <w:bCs/>
          <w:sz w:val="28"/>
          <w:szCs w:val="28"/>
        </w:rPr>
        <w:t>项目编号</w:t>
      </w:r>
      <w:r>
        <w:rPr>
          <w:rFonts w:hint="eastAsia" w:hAnsi="宋体" w:cs="宋体"/>
          <w:sz w:val="28"/>
          <w:szCs w:val="28"/>
        </w:rPr>
        <w:t>：</w:t>
      </w:r>
      <w:r>
        <w:rPr>
          <w:rFonts w:hint="eastAsia" w:hAnsi="宋体" w:cs="宋体"/>
          <w:sz w:val="28"/>
          <w:szCs w:val="28"/>
          <w:u w:val="single"/>
        </w:rPr>
        <w:t xml:space="preserve">                   </w:t>
      </w:r>
    </w:p>
    <w:tbl>
      <w:tblPr>
        <w:tblStyle w:val="21"/>
        <w:tblW w:w="14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657"/>
        <w:gridCol w:w="1714"/>
        <w:gridCol w:w="1393"/>
        <w:gridCol w:w="1670"/>
        <w:gridCol w:w="819"/>
        <w:gridCol w:w="1090"/>
        <w:gridCol w:w="1778"/>
        <w:gridCol w:w="1886"/>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999" w:type="dxa"/>
            <w:vAlign w:val="center"/>
          </w:tcPr>
          <w:p>
            <w:pPr>
              <w:spacing w:line="300" w:lineRule="exact"/>
              <w:jc w:val="center"/>
              <w:rPr>
                <w:rFonts w:hAnsi="宋体" w:cs="宋体"/>
                <w:b/>
                <w:sz w:val="28"/>
                <w:szCs w:val="28"/>
              </w:rPr>
            </w:pPr>
            <w:r>
              <w:rPr>
                <w:rFonts w:hint="eastAsia" w:hAnsi="宋体" w:cs="宋体"/>
                <w:b/>
                <w:sz w:val="28"/>
                <w:szCs w:val="28"/>
              </w:rPr>
              <w:t>序号</w:t>
            </w:r>
          </w:p>
        </w:tc>
        <w:tc>
          <w:tcPr>
            <w:tcW w:w="1657" w:type="dxa"/>
            <w:vAlign w:val="center"/>
          </w:tcPr>
          <w:p>
            <w:pPr>
              <w:spacing w:line="300" w:lineRule="exact"/>
              <w:jc w:val="center"/>
              <w:rPr>
                <w:rFonts w:hAnsi="宋体" w:cs="宋体"/>
                <w:b/>
                <w:sz w:val="28"/>
                <w:szCs w:val="28"/>
              </w:rPr>
            </w:pPr>
            <w:r>
              <w:rPr>
                <w:rFonts w:hint="eastAsia" w:hAnsi="宋体" w:cs="宋体"/>
                <w:b/>
                <w:sz w:val="28"/>
                <w:szCs w:val="28"/>
              </w:rPr>
              <w:t>名称</w:t>
            </w:r>
          </w:p>
        </w:tc>
        <w:tc>
          <w:tcPr>
            <w:tcW w:w="1714" w:type="dxa"/>
            <w:vAlign w:val="center"/>
          </w:tcPr>
          <w:p>
            <w:pPr>
              <w:spacing w:line="480" w:lineRule="exact"/>
              <w:ind w:firstLine="135" w:firstLineChars="48"/>
              <w:rPr>
                <w:rFonts w:hAnsi="宋体" w:cs="宋体"/>
                <w:b/>
                <w:sz w:val="28"/>
                <w:szCs w:val="28"/>
              </w:rPr>
            </w:pPr>
            <w:r>
              <w:rPr>
                <w:rFonts w:hint="eastAsia" w:hAnsi="宋体" w:cs="宋体"/>
                <w:b/>
                <w:sz w:val="28"/>
                <w:szCs w:val="28"/>
              </w:rPr>
              <w:t>品牌/型号</w:t>
            </w:r>
          </w:p>
        </w:tc>
        <w:tc>
          <w:tcPr>
            <w:tcW w:w="1393" w:type="dxa"/>
            <w:vAlign w:val="center"/>
          </w:tcPr>
          <w:p>
            <w:pPr>
              <w:spacing w:line="480" w:lineRule="exact"/>
              <w:jc w:val="center"/>
              <w:rPr>
                <w:rFonts w:hAnsi="宋体" w:cs="宋体"/>
                <w:b/>
                <w:sz w:val="28"/>
                <w:szCs w:val="28"/>
              </w:rPr>
            </w:pPr>
            <w:r>
              <w:rPr>
                <w:rFonts w:hint="eastAsia" w:hAnsi="宋体" w:cs="宋体"/>
                <w:b/>
                <w:sz w:val="28"/>
                <w:szCs w:val="28"/>
              </w:rPr>
              <w:t>制造厂家</w:t>
            </w:r>
          </w:p>
        </w:tc>
        <w:tc>
          <w:tcPr>
            <w:tcW w:w="1670" w:type="dxa"/>
            <w:vAlign w:val="center"/>
          </w:tcPr>
          <w:p>
            <w:pPr>
              <w:spacing w:line="480" w:lineRule="exact"/>
              <w:jc w:val="center"/>
              <w:rPr>
                <w:rFonts w:hAnsi="宋体" w:cs="宋体"/>
                <w:b/>
                <w:sz w:val="28"/>
                <w:szCs w:val="28"/>
              </w:rPr>
            </w:pPr>
            <w:r>
              <w:rPr>
                <w:rFonts w:hint="eastAsia" w:hAnsi="宋体" w:cs="宋体"/>
                <w:b/>
                <w:sz w:val="28"/>
                <w:szCs w:val="28"/>
              </w:rPr>
              <w:t>配置、规格及主要技术参数</w:t>
            </w:r>
          </w:p>
        </w:tc>
        <w:tc>
          <w:tcPr>
            <w:tcW w:w="819" w:type="dxa"/>
            <w:vAlign w:val="center"/>
          </w:tcPr>
          <w:p>
            <w:pPr>
              <w:spacing w:line="300" w:lineRule="exact"/>
              <w:ind w:left="20" w:leftChars="6"/>
              <w:jc w:val="center"/>
              <w:rPr>
                <w:rFonts w:hAnsi="宋体" w:cs="宋体"/>
                <w:b/>
                <w:sz w:val="28"/>
                <w:szCs w:val="28"/>
              </w:rPr>
            </w:pPr>
            <w:r>
              <w:rPr>
                <w:rFonts w:hint="eastAsia" w:hAnsi="宋体" w:cs="宋体"/>
                <w:b/>
                <w:sz w:val="28"/>
                <w:szCs w:val="28"/>
              </w:rPr>
              <w:t>单位</w:t>
            </w:r>
          </w:p>
        </w:tc>
        <w:tc>
          <w:tcPr>
            <w:tcW w:w="1090" w:type="dxa"/>
            <w:vAlign w:val="center"/>
          </w:tcPr>
          <w:p>
            <w:pPr>
              <w:spacing w:line="300" w:lineRule="exact"/>
              <w:ind w:left="20" w:leftChars="6"/>
              <w:jc w:val="center"/>
              <w:rPr>
                <w:rFonts w:hAnsi="宋体" w:cs="宋体"/>
                <w:b/>
                <w:sz w:val="28"/>
                <w:szCs w:val="28"/>
              </w:rPr>
            </w:pPr>
            <w:r>
              <w:rPr>
                <w:rFonts w:hint="eastAsia" w:hAnsi="宋体" w:cs="宋体"/>
                <w:b/>
                <w:sz w:val="28"/>
                <w:szCs w:val="28"/>
              </w:rPr>
              <w:t>数量</w:t>
            </w:r>
          </w:p>
        </w:tc>
        <w:tc>
          <w:tcPr>
            <w:tcW w:w="1778" w:type="dxa"/>
            <w:tcMar>
              <w:top w:w="28" w:type="dxa"/>
              <w:left w:w="57" w:type="dxa"/>
              <w:bottom w:w="28" w:type="dxa"/>
              <w:right w:w="57" w:type="dxa"/>
            </w:tcMar>
            <w:vAlign w:val="center"/>
          </w:tcPr>
          <w:p>
            <w:pPr>
              <w:spacing w:line="300" w:lineRule="exact"/>
              <w:jc w:val="center"/>
              <w:rPr>
                <w:rFonts w:hAnsi="宋体" w:cs="宋体"/>
                <w:b/>
                <w:sz w:val="28"/>
                <w:szCs w:val="28"/>
              </w:rPr>
            </w:pPr>
            <w:r>
              <w:rPr>
                <w:rFonts w:hint="eastAsia" w:hAnsi="宋体" w:cs="宋体"/>
                <w:b/>
                <w:sz w:val="28"/>
                <w:szCs w:val="28"/>
              </w:rPr>
              <w:t>单价</w:t>
            </w:r>
          </w:p>
          <w:p>
            <w:pPr>
              <w:spacing w:line="300" w:lineRule="exact"/>
              <w:ind w:left="75" w:leftChars="22"/>
              <w:jc w:val="center"/>
              <w:rPr>
                <w:rFonts w:hAnsi="宋体" w:cs="宋体"/>
                <w:b/>
                <w:sz w:val="28"/>
                <w:szCs w:val="28"/>
              </w:rPr>
            </w:pPr>
            <w:r>
              <w:rPr>
                <w:rFonts w:hint="eastAsia" w:hAnsi="宋体" w:cs="宋体"/>
                <w:b/>
                <w:sz w:val="28"/>
                <w:szCs w:val="28"/>
              </w:rPr>
              <w:t>（人民币元）</w:t>
            </w:r>
          </w:p>
        </w:tc>
        <w:tc>
          <w:tcPr>
            <w:tcW w:w="1886" w:type="dxa"/>
            <w:tcMar>
              <w:top w:w="28" w:type="dxa"/>
              <w:left w:w="57" w:type="dxa"/>
              <w:bottom w:w="28" w:type="dxa"/>
              <w:right w:w="57" w:type="dxa"/>
            </w:tcMar>
            <w:vAlign w:val="center"/>
          </w:tcPr>
          <w:p>
            <w:pPr>
              <w:spacing w:line="300" w:lineRule="exact"/>
              <w:jc w:val="center"/>
              <w:rPr>
                <w:rFonts w:hAnsi="宋体" w:cs="宋体"/>
                <w:b/>
                <w:sz w:val="28"/>
                <w:szCs w:val="28"/>
              </w:rPr>
            </w:pPr>
            <w:r>
              <w:rPr>
                <w:rFonts w:hint="eastAsia" w:hAnsi="宋体" w:cs="宋体"/>
                <w:b/>
                <w:sz w:val="28"/>
                <w:szCs w:val="28"/>
              </w:rPr>
              <w:t>总价</w:t>
            </w:r>
          </w:p>
          <w:p>
            <w:pPr>
              <w:spacing w:line="300" w:lineRule="exact"/>
              <w:rPr>
                <w:rFonts w:hAnsi="宋体" w:cs="宋体"/>
                <w:b/>
                <w:sz w:val="28"/>
                <w:szCs w:val="28"/>
              </w:rPr>
            </w:pPr>
            <w:r>
              <w:rPr>
                <w:rFonts w:hint="eastAsia" w:hAnsi="宋体" w:cs="宋体"/>
                <w:b/>
                <w:sz w:val="28"/>
                <w:szCs w:val="28"/>
              </w:rPr>
              <w:t>（人民币元）</w:t>
            </w:r>
          </w:p>
        </w:tc>
        <w:tc>
          <w:tcPr>
            <w:tcW w:w="1149" w:type="dxa"/>
            <w:tcMar>
              <w:top w:w="28" w:type="dxa"/>
              <w:left w:w="57" w:type="dxa"/>
              <w:bottom w:w="28" w:type="dxa"/>
              <w:right w:w="57" w:type="dxa"/>
            </w:tcMar>
            <w:vAlign w:val="center"/>
          </w:tcPr>
          <w:p>
            <w:pPr>
              <w:spacing w:line="300" w:lineRule="exact"/>
              <w:ind w:left="340" w:leftChars="100"/>
              <w:jc w:val="center"/>
              <w:rPr>
                <w:rFonts w:hAnsi="宋体" w:cs="宋体"/>
                <w:b/>
                <w:sz w:val="28"/>
                <w:szCs w:val="28"/>
              </w:rPr>
            </w:pPr>
            <w:r>
              <w:rPr>
                <w:rFonts w:hint="eastAsia" w:hAnsi="宋体" w:cs="宋体"/>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999" w:type="dxa"/>
            <w:tcBorders>
              <w:bottom w:val="single" w:color="auto" w:sz="4" w:space="0"/>
            </w:tcBorders>
            <w:tcMar>
              <w:left w:w="57" w:type="dxa"/>
              <w:right w:w="57" w:type="dxa"/>
            </w:tcMar>
            <w:vAlign w:val="center"/>
          </w:tcPr>
          <w:p>
            <w:pPr>
              <w:spacing w:line="300" w:lineRule="exact"/>
              <w:ind w:left="340" w:leftChars="100"/>
              <w:jc w:val="center"/>
              <w:rPr>
                <w:rFonts w:hAnsi="宋体" w:cs="宋体"/>
                <w:sz w:val="28"/>
                <w:szCs w:val="28"/>
              </w:rPr>
            </w:pPr>
          </w:p>
        </w:tc>
        <w:tc>
          <w:tcPr>
            <w:tcW w:w="1657" w:type="dxa"/>
            <w:tcBorders>
              <w:bottom w:val="single" w:color="auto" w:sz="4" w:space="0"/>
            </w:tcBorders>
            <w:tcMar>
              <w:left w:w="57" w:type="dxa"/>
              <w:right w:w="57" w:type="dxa"/>
            </w:tcMar>
            <w:vAlign w:val="center"/>
          </w:tcPr>
          <w:p>
            <w:pPr>
              <w:spacing w:line="300" w:lineRule="exact"/>
              <w:ind w:left="340" w:leftChars="100"/>
              <w:jc w:val="center"/>
              <w:rPr>
                <w:rFonts w:hAnsi="宋体" w:cs="宋体"/>
                <w:sz w:val="28"/>
                <w:szCs w:val="28"/>
              </w:rPr>
            </w:pPr>
          </w:p>
        </w:tc>
        <w:tc>
          <w:tcPr>
            <w:tcW w:w="1714" w:type="dxa"/>
            <w:tcBorders>
              <w:bottom w:val="single" w:color="auto" w:sz="4" w:space="0"/>
            </w:tcBorders>
            <w:tcMar>
              <w:left w:w="57" w:type="dxa"/>
              <w:right w:w="57" w:type="dxa"/>
            </w:tcMar>
            <w:vAlign w:val="center"/>
          </w:tcPr>
          <w:p>
            <w:pPr>
              <w:spacing w:line="300" w:lineRule="exact"/>
              <w:ind w:left="340" w:leftChars="100"/>
              <w:jc w:val="center"/>
              <w:rPr>
                <w:rFonts w:hAnsi="宋体" w:cs="宋体"/>
                <w:sz w:val="28"/>
                <w:szCs w:val="28"/>
              </w:rPr>
            </w:pPr>
          </w:p>
        </w:tc>
        <w:tc>
          <w:tcPr>
            <w:tcW w:w="1393" w:type="dxa"/>
            <w:tcBorders>
              <w:bottom w:val="single" w:color="auto" w:sz="4" w:space="0"/>
            </w:tcBorders>
            <w:tcMar>
              <w:left w:w="57" w:type="dxa"/>
              <w:right w:w="57" w:type="dxa"/>
            </w:tcMar>
            <w:vAlign w:val="center"/>
          </w:tcPr>
          <w:p>
            <w:pPr>
              <w:spacing w:line="300" w:lineRule="exact"/>
              <w:ind w:left="340" w:leftChars="100"/>
              <w:jc w:val="center"/>
              <w:rPr>
                <w:rFonts w:hAnsi="宋体" w:cs="宋体"/>
                <w:sz w:val="28"/>
                <w:szCs w:val="28"/>
              </w:rPr>
            </w:pPr>
          </w:p>
        </w:tc>
        <w:tc>
          <w:tcPr>
            <w:tcW w:w="1670" w:type="dxa"/>
            <w:tcBorders>
              <w:bottom w:val="single" w:color="auto" w:sz="4" w:space="0"/>
            </w:tcBorders>
            <w:tcMar>
              <w:left w:w="57" w:type="dxa"/>
              <w:right w:w="57" w:type="dxa"/>
            </w:tcMar>
            <w:vAlign w:val="center"/>
          </w:tcPr>
          <w:p>
            <w:pPr>
              <w:spacing w:line="300" w:lineRule="exact"/>
              <w:ind w:left="340" w:leftChars="100"/>
              <w:jc w:val="center"/>
              <w:rPr>
                <w:rFonts w:hAnsi="宋体" w:cs="宋体"/>
                <w:sz w:val="28"/>
                <w:szCs w:val="28"/>
              </w:rPr>
            </w:pPr>
          </w:p>
        </w:tc>
        <w:tc>
          <w:tcPr>
            <w:tcW w:w="819" w:type="dxa"/>
            <w:tcBorders>
              <w:bottom w:val="single" w:color="auto" w:sz="4" w:space="0"/>
            </w:tcBorders>
            <w:tcMar>
              <w:left w:w="57" w:type="dxa"/>
              <w:right w:w="57" w:type="dxa"/>
            </w:tcMar>
            <w:vAlign w:val="center"/>
          </w:tcPr>
          <w:p>
            <w:pPr>
              <w:spacing w:line="300" w:lineRule="exact"/>
              <w:ind w:left="340" w:leftChars="100"/>
              <w:jc w:val="center"/>
              <w:rPr>
                <w:rFonts w:hAnsi="宋体" w:cs="宋体"/>
                <w:sz w:val="28"/>
                <w:szCs w:val="28"/>
              </w:rPr>
            </w:pPr>
          </w:p>
        </w:tc>
        <w:tc>
          <w:tcPr>
            <w:tcW w:w="1090" w:type="dxa"/>
            <w:tcBorders>
              <w:bottom w:val="single" w:color="auto" w:sz="4" w:space="0"/>
            </w:tcBorders>
            <w:tcMar>
              <w:left w:w="57" w:type="dxa"/>
              <w:right w:w="57" w:type="dxa"/>
            </w:tcMar>
            <w:vAlign w:val="center"/>
          </w:tcPr>
          <w:p>
            <w:pPr>
              <w:spacing w:line="300" w:lineRule="exact"/>
              <w:ind w:left="340" w:leftChars="100"/>
              <w:jc w:val="center"/>
              <w:rPr>
                <w:rFonts w:hAnsi="宋体" w:cs="宋体"/>
                <w:sz w:val="28"/>
                <w:szCs w:val="28"/>
              </w:rPr>
            </w:pPr>
          </w:p>
        </w:tc>
        <w:tc>
          <w:tcPr>
            <w:tcW w:w="1778" w:type="dxa"/>
            <w:tcBorders>
              <w:bottom w:val="single" w:color="auto" w:sz="4" w:space="0"/>
            </w:tcBorders>
            <w:tcMar>
              <w:left w:w="57" w:type="dxa"/>
              <w:right w:w="57" w:type="dxa"/>
            </w:tcMar>
            <w:vAlign w:val="center"/>
          </w:tcPr>
          <w:p>
            <w:pPr>
              <w:spacing w:line="300" w:lineRule="exact"/>
              <w:ind w:left="340" w:leftChars="100"/>
              <w:jc w:val="center"/>
              <w:rPr>
                <w:rFonts w:hAnsi="宋体" w:cs="宋体"/>
                <w:sz w:val="28"/>
                <w:szCs w:val="28"/>
              </w:rPr>
            </w:pPr>
          </w:p>
        </w:tc>
        <w:tc>
          <w:tcPr>
            <w:tcW w:w="1886" w:type="dxa"/>
            <w:tcBorders>
              <w:bottom w:val="single" w:color="auto" w:sz="4" w:space="0"/>
            </w:tcBorders>
            <w:tcMar>
              <w:left w:w="57" w:type="dxa"/>
              <w:right w:w="57" w:type="dxa"/>
            </w:tcMar>
            <w:vAlign w:val="center"/>
          </w:tcPr>
          <w:p>
            <w:pPr>
              <w:spacing w:line="300" w:lineRule="exact"/>
              <w:ind w:left="340" w:leftChars="100"/>
              <w:jc w:val="center"/>
              <w:rPr>
                <w:rFonts w:hAnsi="宋体" w:cs="宋体"/>
                <w:sz w:val="28"/>
                <w:szCs w:val="28"/>
              </w:rPr>
            </w:pPr>
          </w:p>
        </w:tc>
        <w:tc>
          <w:tcPr>
            <w:tcW w:w="1149" w:type="dxa"/>
            <w:tcBorders>
              <w:bottom w:val="single" w:color="auto" w:sz="4" w:space="0"/>
            </w:tcBorders>
            <w:tcMar>
              <w:left w:w="57" w:type="dxa"/>
              <w:right w:w="57" w:type="dxa"/>
            </w:tcMar>
            <w:vAlign w:val="center"/>
          </w:tcPr>
          <w:p>
            <w:pPr>
              <w:spacing w:line="300" w:lineRule="exact"/>
              <w:ind w:left="340" w:leftChars="100"/>
              <w:jc w:val="center"/>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999" w:type="dxa"/>
            <w:tcBorders>
              <w:bottom w:val="single" w:color="auto" w:sz="4" w:space="0"/>
            </w:tcBorders>
            <w:tcMar>
              <w:left w:w="57" w:type="dxa"/>
              <w:right w:w="57" w:type="dxa"/>
            </w:tcMar>
            <w:vAlign w:val="center"/>
          </w:tcPr>
          <w:p>
            <w:pPr>
              <w:spacing w:line="300" w:lineRule="exact"/>
              <w:ind w:left="340" w:leftChars="100"/>
              <w:jc w:val="center"/>
              <w:rPr>
                <w:rFonts w:hAnsi="宋体" w:cs="宋体"/>
                <w:sz w:val="28"/>
                <w:szCs w:val="28"/>
              </w:rPr>
            </w:pPr>
          </w:p>
        </w:tc>
        <w:tc>
          <w:tcPr>
            <w:tcW w:w="1657" w:type="dxa"/>
            <w:tcBorders>
              <w:bottom w:val="single" w:color="auto" w:sz="4" w:space="0"/>
            </w:tcBorders>
            <w:tcMar>
              <w:left w:w="57" w:type="dxa"/>
              <w:right w:w="57" w:type="dxa"/>
            </w:tcMar>
            <w:vAlign w:val="center"/>
          </w:tcPr>
          <w:p>
            <w:pPr>
              <w:spacing w:line="300" w:lineRule="exact"/>
              <w:ind w:left="340" w:leftChars="100"/>
              <w:jc w:val="center"/>
              <w:rPr>
                <w:rFonts w:hAnsi="宋体" w:cs="宋体"/>
                <w:sz w:val="28"/>
                <w:szCs w:val="28"/>
              </w:rPr>
            </w:pPr>
          </w:p>
        </w:tc>
        <w:tc>
          <w:tcPr>
            <w:tcW w:w="1714" w:type="dxa"/>
            <w:tcBorders>
              <w:bottom w:val="single" w:color="auto" w:sz="4" w:space="0"/>
            </w:tcBorders>
            <w:tcMar>
              <w:left w:w="57" w:type="dxa"/>
              <w:right w:w="57" w:type="dxa"/>
            </w:tcMar>
            <w:vAlign w:val="center"/>
          </w:tcPr>
          <w:p>
            <w:pPr>
              <w:spacing w:line="300" w:lineRule="exact"/>
              <w:ind w:left="340" w:leftChars="100"/>
              <w:jc w:val="center"/>
              <w:rPr>
                <w:rFonts w:hAnsi="宋体" w:cs="宋体"/>
                <w:sz w:val="28"/>
                <w:szCs w:val="28"/>
              </w:rPr>
            </w:pPr>
          </w:p>
        </w:tc>
        <w:tc>
          <w:tcPr>
            <w:tcW w:w="1393" w:type="dxa"/>
            <w:tcBorders>
              <w:bottom w:val="single" w:color="auto" w:sz="4" w:space="0"/>
            </w:tcBorders>
            <w:tcMar>
              <w:left w:w="57" w:type="dxa"/>
              <w:right w:w="57" w:type="dxa"/>
            </w:tcMar>
            <w:vAlign w:val="center"/>
          </w:tcPr>
          <w:p>
            <w:pPr>
              <w:spacing w:line="300" w:lineRule="exact"/>
              <w:ind w:left="340" w:leftChars="100"/>
              <w:jc w:val="center"/>
              <w:rPr>
                <w:rFonts w:hAnsi="宋体" w:cs="宋体"/>
                <w:sz w:val="28"/>
                <w:szCs w:val="28"/>
              </w:rPr>
            </w:pPr>
          </w:p>
        </w:tc>
        <w:tc>
          <w:tcPr>
            <w:tcW w:w="1670" w:type="dxa"/>
            <w:tcBorders>
              <w:bottom w:val="single" w:color="auto" w:sz="4" w:space="0"/>
            </w:tcBorders>
            <w:tcMar>
              <w:left w:w="57" w:type="dxa"/>
              <w:right w:w="57" w:type="dxa"/>
            </w:tcMar>
            <w:vAlign w:val="center"/>
          </w:tcPr>
          <w:p>
            <w:pPr>
              <w:spacing w:line="300" w:lineRule="exact"/>
              <w:ind w:left="340" w:leftChars="100"/>
              <w:jc w:val="center"/>
              <w:rPr>
                <w:rFonts w:hAnsi="宋体" w:cs="宋体"/>
                <w:sz w:val="28"/>
                <w:szCs w:val="28"/>
              </w:rPr>
            </w:pPr>
          </w:p>
        </w:tc>
        <w:tc>
          <w:tcPr>
            <w:tcW w:w="819" w:type="dxa"/>
            <w:tcBorders>
              <w:bottom w:val="single" w:color="auto" w:sz="4" w:space="0"/>
            </w:tcBorders>
            <w:tcMar>
              <w:left w:w="57" w:type="dxa"/>
              <w:right w:w="57" w:type="dxa"/>
            </w:tcMar>
            <w:vAlign w:val="center"/>
          </w:tcPr>
          <w:p>
            <w:pPr>
              <w:spacing w:line="300" w:lineRule="exact"/>
              <w:ind w:left="340" w:leftChars="100"/>
              <w:jc w:val="center"/>
              <w:rPr>
                <w:rFonts w:hAnsi="宋体" w:cs="宋体"/>
                <w:sz w:val="28"/>
                <w:szCs w:val="28"/>
              </w:rPr>
            </w:pPr>
          </w:p>
        </w:tc>
        <w:tc>
          <w:tcPr>
            <w:tcW w:w="1090" w:type="dxa"/>
            <w:tcBorders>
              <w:top w:val="single" w:color="auto" w:sz="4" w:space="0"/>
              <w:bottom w:val="single" w:color="auto" w:sz="4" w:space="0"/>
            </w:tcBorders>
            <w:tcMar>
              <w:left w:w="57" w:type="dxa"/>
              <w:right w:w="57" w:type="dxa"/>
            </w:tcMar>
            <w:vAlign w:val="center"/>
          </w:tcPr>
          <w:p>
            <w:pPr>
              <w:spacing w:line="300" w:lineRule="exact"/>
              <w:ind w:left="340" w:leftChars="100"/>
              <w:jc w:val="center"/>
              <w:rPr>
                <w:rFonts w:hAnsi="宋体" w:cs="宋体"/>
                <w:sz w:val="28"/>
                <w:szCs w:val="28"/>
              </w:rPr>
            </w:pPr>
          </w:p>
        </w:tc>
        <w:tc>
          <w:tcPr>
            <w:tcW w:w="1778" w:type="dxa"/>
            <w:tcBorders>
              <w:bottom w:val="single" w:color="auto" w:sz="4" w:space="0"/>
            </w:tcBorders>
            <w:tcMar>
              <w:left w:w="57" w:type="dxa"/>
              <w:right w:w="57" w:type="dxa"/>
            </w:tcMar>
            <w:vAlign w:val="center"/>
          </w:tcPr>
          <w:p>
            <w:pPr>
              <w:spacing w:line="300" w:lineRule="exact"/>
              <w:ind w:left="340" w:leftChars="100"/>
              <w:jc w:val="center"/>
              <w:rPr>
                <w:rFonts w:hAnsi="宋体" w:cs="宋体"/>
                <w:sz w:val="28"/>
                <w:szCs w:val="28"/>
              </w:rPr>
            </w:pPr>
          </w:p>
        </w:tc>
        <w:tc>
          <w:tcPr>
            <w:tcW w:w="1886" w:type="dxa"/>
            <w:tcBorders>
              <w:bottom w:val="single" w:color="auto" w:sz="4" w:space="0"/>
            </w:tcBorders>
            <w:tcMar>
              <w:left w:w="57" w:type="dxa"/>
              <w:right w:w="57" w:type="dxa"/>
            </w:tcMar>
            <w:vAlign w:val="center"/>
          </w:tcPr>
          <w:p>
            <w:pPr>
              <w:spacing w:line="300" w:lineRule="exact"/>
              <w:ind w:left="340" w:leftChars="100"/>
              <w:jc w:val="center"/>
              <w:rPr>
                <w:rFonts w:hAnsi="宋体" w:cs="宋体"/>
                <w:sz w:val="28"/>
                <w:szCs w:val="28"/>
              </w:rPr>
            </w:pPr>
          </w:p>
        </w:tc>
        <w:tc>
          <w:tcPr>
            <w:tcW w:w="1149" w:type="dxa"/>
            <w:tcBorders>
              <w:bottom w:val="single" w:color="auto" w:sz="4" w:space="0"/>
            </w:tcBorders>
            <w:tcMar>
              <w:left w:w="57" w:type="dxa"/>
              <w:right w:w="57" w:type="dxa"/>
            </w:tcMar>
            <w:vAlign w:val="center"/>
          </w:tcPr>
          <w:p>
            <w:pPr>
              <w:spacing w:line="300" w:lineRule="exact"/>
              <w:ind w:left="340" w:leftChars="100"/>
              <w:jc w:val="center"/>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999" w:type="dxa"/>
            <w:tcBorders>
              <w:bottom w:val="single" w:color="auto" w:sz="4" w:space="0"/>
            </w:tcBorders>
            <w:tcMar>
              <w:left w:w="57" w:type="dxa"/>
              <w:right w:w="57" w:type="dxa"/>
            </w:tcMar>
            <w:vAlign w:val="center"/>
          </w:tcPr>
          <w:p>
            <w:pPr>
              <w:spacing w:line="300" w:lineRule="exact"/>
              <w:ind w:left="340" w:leftChars="100"/>
              <w:jc w:val="center"/>
              <w:rPr>
                <w:rFonts w:hAnsi="宋体" w:cs="宋体"/>
                <w:sz w:val="28"/>
                <w:szCs w:val="28"/>
              </w:rPr>
            </w:pPr>
          </w:p>
        </w:tc>
        <w:tc>
          <w:tcPr>
            <w:tcW w:w="1657" w:type="dxa"/>
            <w:tcBorders>
              <w:bottom w:val="single" w:color="auto" w:sz="4" w:space="0"/>
            </w:tcBorders>
            <w:tcMar>
              <w:left w:w="57" w:type="dxa"/>
              <w:right w:w="57" w:type="dxa"/>
            </w:tcMar>
            <w:vAlign w:val="center"/>
          </w:tcPr>
          <w:p>
            <w:pPr>
              <w:spacing w:line="300" w:lineRule="exact"/>
              <w:ind w:left="340" w:leftChars="100"/>
              <w:jc w:val="center"/>
              <w:rPr>
                <w:rFonts w:hAnsi="宋体" w:cs="宋体"/>
                <w:sz w:val="28"/>
                <w:szCs w:val="28"/>
              </w:rPr>
            </w:pPr>
          </w:p>
        </w:tc>
        <w:tc>
          <w:tcPr>
            <w:tcW w:w="1714" w:type="dxa"/>
            <w:tcBorders>
              <w:bottom w:val="single" w:color="auto" w:sz="4" w:space="0"/>
            </w:tcBorders>
            <w:tcMar>
              <w:left w:w="57" w:type="dxa"/>
              <w:right w:w="57" w:type="dxa"/>
            </w:tcMar>
            <w:vAlign w:val="center"/>
          </w:tcPr>
          <w:p>
            <w:pPr>
              <w:spacing w:line="300" w:lineRule="exact"/>
              <w:ind w:left="340" w:leftChars="100"/>
              <w:jc w:val="center"/>
              <w:rPr>
                <w:rFonts w:hAnsi="宋体" w:cs="宋体"/>
                <w:sz w:val="28"/>
                <w:szCs w:val="28"/>
              </w:rPr>
            </w:pPr>
          </w:p>
        </w:tc>
        <w:tc>
          <w:tcPr>
            <w:tcW w:w="1393" w:type="dxa"/>
            <w:tcBorders>
              <w:bottom w:val="single" w:color="auto" w:sz="4" w:space="0"/>
            </w:tcBorders>
            <w:tcMar>
              <w:left w:w="57" w:type="dxa"/>
              <w:right w:w="57" w:type="dxa"/>
            </w:tcMar>
            <w:vAlign w:val="center"/>
          </w:tcPr>
          <w:p>
            <w:pPr>
              <w:spacing w:line="300" w:lineRule="exact"/>
              <w:ind w:left="340" w:leftChars="100"/>
              <w:jc w:val="center"/>
              <w:rPr>
                <w:rFonts w:hAnsi="宋体" w:cs="宋体"/>
                <w:sz w:val="28"/>
                <w:szCs w:val="28"/>
              </w:rPr>
            </w:pPr>
          </w:p>
        </w:tc>
        <w:tc>
          <w:tcPr>
            <w:tcW w:w="1670" w:type="dxa"/>
            <w:tcBorders>
              <w:bottom w:val="single" w:color="auto" w:sz="4" w:space="0"/>
            </w:tcBorders>
            <w:tcMar>
              <w:left w:w="57" w:type="dxa"/>
              <w:right w:w="57" w:type="dxa"/>
            </w:tcMar>
            <w:vAlign w:val="center"/>
          </w:tcPr>
          <w:p>
            <w:pPr>
              <w:spacing w:line="300" w:lineRule="exact"/>
              <w:ind w:left="340" w:leftChars="100"/>
              <w:jc w:val="center"/>
              <w:rPr>
                <w:rFonts w:hAnsi="宋体" w:cs="宋体"/>
                <w:sz w:val="28"/>
                <w:szCs w:val="28"/>
              </w:rPr>
            </w:pPr>
          </w:p>
        </w:tc>
        <w:tc>
          <w:tcPr>
            <w:tcW w:w="819" w:type="dxa"/>
            <w:tcBorders>
              <w:bottom w:val="single" w:color="auto" w:sz="4" w:space="0"/>
            </w:tcBorders>
            <w:tcMar>
              <w:left w:w="57" w:type="dxa"/>
              <w:right w:w="57" w:type="dxa"/>
            </w:tcMar>
            <w:vAlign w:val="center"/>
          </w:tcPr>
          <w:p>
            <w:pPr>
              <w:spacing w:line="300" w:lineRule="exact"/>
              <w:ind w:left="340" w:leftChars="100"/>
              <w:jc w:val="center"/>
              <w:rPr>
                <w:rFonts w:hAnsi="宋体" w:cs="宋体"/>
                <w:sz w:val="28"/>
                <w:szCs w:val="28"/>
              </w:rPr>
            </w:pPr>
          </w:p>
        </w:tc>
        <w:tc>
          <w:tcPr>
            <w:tcW w:w="1090" w:type="dxa"/>
            <w:tcBorders>
              <w:bottom w:val="single" w:color="auto" w:sz="4" w:space="0"/>
            </w:tcBorders>
            <w:tcMar>
              <w:left w:w="57" w:type="dxa"/>
              <w:right w:w="57" w:type="dxa"/>
            </w:tcMar>
            <w:vAlign w:val="center"/>
          </w:tcPr>
          <w:p>
            <w:pPr>
              <w:spacing w:line="300" w:lineRule="exact"/>
              <w:ind w:left="340" w:leftChars="100"/>
              <w:jc w:val="center"/>
              <w:rPr>
                <w:rFonts w:hAnsi="宋体" w:cs="宋体"/>
                <w:sz w:val="28"/>
                <w:szCs w:val="28"/>
              </w:rPr>
            </w:pPr>
          </w:p>
        </w:tc>
        <w:tc>
          <w:tcPr>
            <w:tcW w:w="1778" w:type="dxa"/>
            <w:tcBorders>
              <w:bottom w:val="single" w:color="auto" w:sz="4" w:space="0"/>
            </w:tcBorders>
            <w:tcMar>
              <w:left w:w="57" w:type="dxa"/>
              <w:right w:w="57" w:type="dxa"/>
            </w:tcMar>
            <w:vAlign w:val="center"/>
          </w:tcPr>
          <w:p>
            <w:pPr>
              <w:spacing w:line="300" w:lineRule="exact"/>
              <w:ind w:left="340" w:leftChars="100"/>
              <w:jc w:val="center"/>
              <w:rPr>
                <w:rFonts w:hAnsi="宋体" w:cs="宋体"/>
                <w:sz w:val="28"/>
                <w:szCs w:val="28"/>
              </w:rPr>
            </w:pPr>
          </w:p>
        </w:tc>
        <w:tc>
          <w:tcPr>
            <w:tcW w:w="1886" w:type="dxa"/>
            <w:tcBorders>
              <w:bottom w:val="single" w:color="auto" w:sz="4" w:space="0"/>
            </w:tcBorders>
            <w:tcMar>
              <w:left w:w="57" w:type="dxa"/>
              <w:right w:w="57" w:type="dxa"/>
            </w:tcMar>
            <w:vAlign w:val="center"/>
          </w:tcPr>
          <w:p>
            <w:pPr>
              <w:spacing w:line="300" w:lineRule="exact"/>
              <w:ind w:left="340" w:leftChars="100"/>
              <w:jc w:val="center"/>
              <w:rPr>
                <w:rFonts w:hAnsi="宋体" w:cs="宋体"/>
                <w:sz w:val="28"/>
                <w:szCs w:val="28"/>
              </w:rPr>
            </w:pPr>
          </w:p>
        </w:tc>
        <w:tc>
          <w:tcPr>
            <w:tcW w:w="1149" w:type="dxa"/>
            <w:tcBorders>
              <w:bottom w:val="single" w:color="auto" w:sz="4" w:space="0"/>
            </w:tcBorders>
            <w:tcMar>
              <w:left w:w="57" w:type="dxa"/>
              <w:right w:w="57" w:type="dxa"/>
            </w:tcMar>
            <w:vAlign w:val="center"/>
          </w:tcPr>
          <w:p>
            <w:pPr>
              <w:spacing w:line="300" w:lineRule="exact"/>
              <w:ind w:left="340" w:leftChars="100"/>
              <w:jc w:val="center"/>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999" w:type="dxa"/>
            <w:tcMar>
              <w:left w:w="57" w:type="dxa"/>
              <w:right w:w="57" w:type="dxa"/>
            </w:tcMar>
            <w:vAlign w:val="center"/>
          </w:tcPr>
          <w:p>
            <w:pPr>
              <w:spacing w:line="300" w:lineRule="exact"/>
              <w:ind w:left="340" w:leftChars="100"/>
              <w:jc w:val="center"/>
              <w:rPr>
                <w:rFonts w:hAnsi="宋体" w:cs="宋体"/>
                <w:sz w:val="28"/>
                <w:szCs w:val="28"/>
              </w:rPr>
            </w:pPr>
          </w:p>
        </w:tc>
        <w:tc>
          <w:tcPr>
            <w:tcW w:w="1657" w:type="dxa"/>
            <w:tcMar>
              <w:left w:w="57" w:type="dxa"/>
              <w:right w:w="57" w:type="dxa"/>
            </w:tcMar>
            <w:vAlign w:val="center"/>
          </w:tcPr>
          <w:p>
            <w:pPr>
              <w:spacing w:line="300" w:lineRule="exact"/>
              <w:jc w:val="center"/>
              <w:rPr>
                <w:rFonts w:hAnsi="宋体" w:cs="宋体"/>
                <w:sz w:val="28"/>
                <w:szCs w:val="28"/>
              </w:rPr>
            </w:pPr>
            <w:r>
              <w:rPr>
                <w:rFonts w:hint="eastAsia" w:hAnsi="宋体" w:cs="宋体"/>
                <w:sz w:val="28"/>
                <w:szCs w:val="28"/>
              </w:rPr>
              <w:t>备品备件</w:t>
            </w:r>
          </w:p>
        </w:tc>
        <w:tc>
          <w:tcPr>
            <w:tcW w:w="1714" w:type="dxa"/>
            <w:tcMar>
              <w:left w:w="57" w:type="dxa"/>
              <w:right w:w="57" w:type="dxa"/>
            </w:tcMar>
            <w:vAlign w:val="center"/>
          </w:tcPr>
          <w:p>
            <w:pPr>
              <w:spacing w:line="300" w:lineRule="exact"/>
              <w:ind w:left="340" w:leftChars="100"/>
              <w:jc w:val="center"/>
              <w:rPr>
                <w:rFonts w:hAnsi="宋体" w:cs="宋体"/>
                <w:sz w:val="28"/>
                <w:szCs w:val="28"/>
              </w:rPr>
            </w:pPr>
          </w:p>
        </w:tc>
        <w:tc>
          <w:tcPr>
            <w:tcW w:w="1393" w:type="dxa"/>
            <w:tcMar>
              <w:left w:w="57" w:type="dxa"/>
              <w:right w:w="57" w:type="dxa"/>
            </w:tcMar>
            <w:vAlign w:val="center"/>
          </w:tcPr>
          <w:p>
            <w:pPr>
              <w:spacing w:line="300" w:lineRule="exact"/>
              <w:ind w:left="340" w:leftChars="100"/>
              <w:jc w:val="center"/>
              <w:rPr>
                <w:rFonts w:hAnsi="宋体" w:cs="宋体"/>
                <w:sz w:val="28"/>
                <w:szCs w:val="28"/>
              </w:rPr>
            </w:pPr>
          </w:p>
        </w:tc>
        <w:tc>
          <w:tcPr>
            <w:tcW w:w="1670" w:type="dxa"/>
            <w:tcMar>
              <w:left w:w="57" w:type="dxa"/>
              <w:right w:w="57" w:type="dxa"/>
            </w:tcMar>
            <w:vAlign w:val="center"/>
          </w:tcPr>
          <w:p>
            <w:pPr>
              <w:spacing w:line="300" w:lineRule="exact"/>
              <w:ind w:left="340" w:leftChars="100"/>
              <w:jc w:val="center"/>
              <w:rPr>
                <w:rFonts w:hAnsi="宋体" w:cs="宋体"/>
                <w:sz w:val="28"/>
                <w:szCs w:val="28"/>
              </w:rPr>
            </w:pPr>
          </w:p>
        </w:tc>
        <w:tc>
          <w:tcPr>
            <w:tcW w:w="819" w:type="dxa"/>
            <w:tcMar>
              <w:left w:w="57" w:type="dxa"/>
              <w:right w:w="57" w:type="dxa"/>
            </w:tcMar>
            <w:vAlign w:val="center"/>
          </w:tcPr>
          <w:p>
            <w:pPr>
              <w:spacing w:line="300" w:lineRule="exact"/>
              <w:ind w:left="340" w:leftChars="100"/>
              <w:jc w:val="center"/>
              <w:rPr>
                <w:rFonts w:hAnsi="宋体" w:cs="宋体"/>
                <w:sz w:val="28"/>
                <w:szCs w:val="28"/>
              </w:rPr>
            </w:pPr>
          </w:p>
        </w:tc>
        <w:tc>
          <w:tcPr>
            <w:tcW w:w="1090" w:type="dxa"/>
            <w:tcBorders>
              <w:top w:val="single" w:color="auto" w:sz="4" w:space="0"/>
              <w:bottom w:val="single" w:color="auto" w:sz="4" w:space="0"/>
            </w:tcBorders>
            <w:tcMar>
              <w:left w:w="57" w:type="dxa"/>
              <w:right w:w="57" w:type="dxa"/>
            </w:tcMar>
            <w:vAlign w:val="center"/>
          </w:tcPr>
          <w:p>
            <w:pPr>
              <w:spacing w:line="300" w:lineRule="exact"/>
              <w:ind w:left="340" w:leftChars="100"/>
              <w:jc w:val="center"/>
              <w:rPr>
                <w:rFonts w:hAnsi="宋体" w:cs="宋体"/>
                <w:sz w:val="28"/>
                <w:szCs w:val="28"/>
              </w:rPr>
            </w:pPr>
          </w:p>
        </w:tc>
        <w:tc>
          <w:tcPr>
            <w:tcW w:w="1778" w:type="dxa"/>
            <w:tcMar>
              <w:left w:w="57" w:type="dxa"/>
              <w:right w:w="57" w:type="dxa"/>
            </w:tcMar>
            <w:vAlign w:val="center"/>
          </w:tcPr>
          <w:p>
            <w:pPr>
              <w:spacing w:line="300" w:lineRule="exact"/>
              <w:ind w:left="340" w:leftChars="100"/>
              <w:jc w:val="center"/>
              <w:rPr>
                <w:rFonts w:hAnsi="宋体" w:cs="宋体"/>
                <w:sz w:val="28"/>
                <w:szCs w:val="28"/>
              </w:rPr>
            </w:pPr>
          </w:p>
        </w:tc>
        <w:tc>
          <w:tcPr>
            <w:tcW w:w="1886" w:type="dxa"/>
            <w:tcMar>
              <w:left w:w="57" w:type="dxa"/>
              <w:right w:w="57" w:type="dxa"/>
            </w:tcMar>
            <w:vAlign w:val="center"/>
          </w:tcPr>
          <w:p>
            <w:pPr>
              <w:spacing w:line="300" w:lineRule="exact"/>
              <w:ind w:left="340" w:leftChars="100"/>
              <w:jc w:val="center"/>
              <w:rPr>
                <w:rFonts w:hAnsi="宋体" w:cs="宋体"/>
                <w:sz w:val="28"/>
                <w:szCs w:val="28"/>
              </w:rPr>
            </w:pPr>
          </w:p>
        </w:tc>
        <w:tc>
          <w:tcPr>
            <w:tcW w:w="1149" w:type="dxa"/>
            <w:tcMar>
              <w:left w:w="57" w:type="dxa"/>
              <w:right w:w="57" w:type="dxa"/>
            </w:tcMar>
            <w:vAlign w:val="center"/>
          </w:tcPr>
          <w:p>
            <w:pPr>
              <w:spacing w:line="300" w:lineRule="exact"/>
              <w:ind w:left="340" w:leftChars="100"/>
              <w:jc w:val="center"/>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999" w:type="dxa"/>
            <w:tcMar>
              <w:left w:w="57" w:type="dxa"/>
              <w:right w:w="57" w:type="dxa"/>
            </w:tcMar>
            <w:vAlign w:val="center"/>
          </w:tcPr>
          <w:p>
            <w:pPr>
              <w:spacing w:line="300" w:lineRule="exact"/>
              <w:ind w:left="340" w:leftChars="100"/>
              <w:jc w:val="center"/>
              <w:rPr>
                <w:rFonts w:hAnsi="宋体" w:cs="宋体"/>
                <w:sz w:val="28"/>
                <w:szCs w:val="28"/>
              </w:rPr>
            </w:pPr>
          </w:p>
        </w:tc>
        <w:tc>
          <w:tcPr>
            <w:tcW w:w="1657" w:type="dxa"/>
            <w:tcMar>
              <w:left w:w="57" w:type="dxa"/>
              <w:right w:w="57" w:type="dxa"/>
            </w:tcMar>
            <w:vAlign w:val="center"/>
          </w:tcPr>
          <w:p>
            <w:pPr>
              <w:spacing w:line="300" w:lineRule="exact"/>
              <w:jc w:val="center"/>
              <w:rPr>
                <w:rFonts w:hAnsi="宋体" w:cs="宋体"/>
                <w:sz w:val="28"/>
                <w:szCs w:val="28"/>
              </w:rPr>
            </w:pPr>
            <w:r>
              <w:rPr>
                <w:rFonts w:hint="eastAsia" w:hAnsi="宋体" w:cs="宋体"/>
                <w:sz w:val="28"/>
                <w:szCs w:val="28"/>
              </w:rPr>
              <w:t>专用工具</w:t>
            </w:r>
          </w:p>
        </w:tc>
        <w:tc>
          <w:tcPr>
            <w:tcW w:w="1714" w:type="dxa"/>
            <w:tcMar>
              <w:left w:w="57" w:type="dxa"/>
              <w:right w:w="57" w:type="dxa"/>
            </w:tcMar>
            <w:vAlign w:val="center"/>
          </w:tcPr>
          <w:p>
            <w:pPr>
              <w:spacing w:line="300" w:lineRule="exact"/>
              <w:ind w:left="340" w:leftChars="100"/>
              <w:jc w:val="center"/>
              <w:rPr>
                <w:rFonts w:hAnsi="宋体" w:cs="宋体"/>
                <w:sz w:val="28"/>
                <w:szCs w:val="28"/>
              </w:rPr>
            </w:pPr>
          </w:p>
        </w:tc>
        <w:tc>
          <w:tcPr>
            <w:tcW w:w="1393" w:type="dxa"/>
            <w:tcMar>
              <w:left w:w="57" w:type="dxa"/>
              <w:right w:w="57" w:type="dxa"/>
            </w:tcMar>
            <w:vAlign w:val="center"/>
          </w:tcPr>
          <w:p>
            <w:pPr>
              <w:spacing w:line="300" w:lineRule="exact"/>
              <w:ind w:left="340" w:leftChars="100"/>
              <w:jc w:val="center"/>
              <w:rPr>
                <w:rFonts w:hAnsi="宋体" w:cs="宋体"/>
                <w:sz w:val="28"/>
                <w:szCs w:val="28"/>
              </w:rPr>
            </w:pPr>
          </w:p>
        </w:tc>
        <w:tc>
          <w:tcPr>
            <w:tcW w:w="1670" w:type="dxa"/>
            <w:tcMar>
              <w:left w:w="57" w:type="dxa"/>
              <w:right w:w="57" w:type="dxa"/>
            </w:tcMar>
            <w:vAlign w:val="center"/>
          </w:tcPr>
          <w:p>
            <w:pPr>
              <w:spacing w:line="300" w:lineRule="exact"/>
              <w:ind w:left="340" w:leftChars="100"/>
              <w:jc w:val="center"/>
              <w:rPr>
                <w:rFonts w:hAnsi="宋体" w:cs="宋体"/>
                <w:sz w:val="28"/>
                <w:szCs w:val="28"/>
              </w:rPr>
            </w:pPr>
          </w:p>
        </w:tc>
        <w:tc>
          <w:tcPr>
            <w:tcW w:w="819" w:type="dxa"/>
            <w:tcMar>
              <w:left w:w="57" w:type="dxa"/>
              <w:right w:w="57" w:type="dxa"/>
            </w:tcMar>
            <w:vAlign w:val="center"/>
          </w:tcPr>
          <w:p>
            <w:pPr>
              <w:spacing w:line="300" w:lineRule="exact"/>
              <w:ind w:left="340" w:leftChars="100"/>
              <w:jc w:val="center"/>
              <w:rPr>
                <w:rFonts w:hAnsi="宋体" w:cs="宋体"/>
                <w:sz w:val="28"/>
                <w:szCs w:val="28"/>
              </w:rPr>
            </w:pPr>
          </w:p>
        </w:tc>
        <w:tc>
          <w:tcPr>
            <w:tcW w:w="1090" w:type="dxa"/>
            <w:tcBorders>
              <w:top w:val="single" w:color="auto" w:sz="4" w:space="0"/>
              <w:bottom w:val="single" w:color="auto" w:sz="4" w:space="0"/>
            </w:tcBorders>
            <w:tcMar>
              <w:left w:w="57" w:type="dxa"/>
              <w:right w:w="57" w:type="dxa"/>
            </w:tcMar>
            <w:vAlign w:val="center"/>
          </w:tcPr>
          <w:p>
            <w:pPr>
              <w:spacing w:line="300" w:lineRule="exact"/>
              <w:ind w:left="340" w:leftChars="100"/>
              <w:jc w:val="center"/>
              <w:rPr>
                <w:rFonts w:hAnsi="宋体" w:cs="宋体"/>
                <w:sz w:val="28"/>
                <w:szCs w:val="28"/>
              </w:rPr>
            </w:pPr>
          </w:p>
        </w:tc>
        <w:tc>
          <w:tcPr>
            <w:tcW w:w="1778" w:type="dxa"/>
            <w:tcMar>
              <w:left w:w="57" w:type="dxa"/>
              <w:right w:w="57" w:type="dxa"/>
            </w:tcMar>
            <w:vAlign w:val="center"/>
          </w:tcPr>
          <w:p>
            <w:pPr>
              <w:spacing w:line="300" w:lineRule="exact"/>
              <w:ind w:left="340" w:leftChars="100"/>
              <w:jc w:val="center"/>
              <w:rPr>
                <w:rFonts w:hAnsi="宋体" w:cs="宋体"/>
                <w:sz w:val="28"/>
                <w:szCs w:val="28"/>
              </w:rPr>
            </w:pPr>
          </w:p>
        </w:tc>
        <w:tc>
          <w:tcPr>
            <w:tcW w:w="1886" w:type="dxa"/>
            <w:tcMar>
              <w:left w:w="57" w:type="dxa"/>
              <w:right w:w="57" w:type="dxa"/>
            </w:tcMar>
            <w:vAlign w:val="center"/>
          </w:tcPr>
          <w:p>
            <w:pPr>
              <w:spacing w:line="300" w:lineRule="exact"/>
              <w:ind w:left="340" w:leftChars="100"/>
              <w:jc w:val="center"/>
              <w:rPr>
                <w:rFonts w:hAnsi="宋体" w:cs="宋体"/>
                <w:sz w:val="28"/>
                <w:szCs w:val="28"/>
              </w:rPr>
            </w:pPr>
          </w:p>
        </w:tc>
        <w:tc>
          <w:tcPr>
            <w:tcW w:w="1149" w:type="dxa"/>
            <w:tcMar>
              <w:left w:w="57" w:type="dxa"/>
              <w:right w:w="57" w:type="dxa"/>
            </w:tcMar>
            <w:vAlign w:val="center"/>
          </w:tcPr>
          <w:p>
            <w:pPr>
              <w:spacing w:line="300" w:lineRule="exact"/>
              <w:ind w:left="340" w:leftChars="100"/>
              <w:jc w:val="center"/>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2656" w:type="dxa"/>
            <w:gridSpan w:val="2"/>
            <w:tcMar>
              <w:left w:w="57" w:type="dxa"/>
              <w:right w:w="57" w:type="dxa"/>
            </w:tcMar>
            <w:vAlign w:val="center"/>
          </w:tcPr>
          <w:p>
            <w:pPr>
              <w:spacing w:line="300" w:lineRule="exact"/>
              <w:jc w:val="center"/>
              <w:rPr>
                <w:rFonts w:hAnsi="宋体" w:cs="宋体"/>
                <w:sz w:val="28"/>
                <w:szCs w:val="28"/>
              </w:rPr>
            </w:pPr>
            <w:r>
              <w:rPr>
                <w:rFonts w:hint="eastAsia" w:hAnsi="宋体" w:cs="宋体"/>
                <w:sz w:val="28"/>
                <w:szCs w:val="28"/>
              </w:rPr>
              <w:t>货物合计（人民币元）</w:t>
            </w:r>
          </w:p>
        </w:tc>
        <w:tc>
          <w:tcPr>
            <w:tcW w:w="10350" w:type="dxa"/>
            <w:gridSpan w:val="7"/>
            <w:tcMar>
              <w:left w:w="57" w:type="dxa"/>
              <w:right w:w="57" w:type="dxa"/>
            </w:tcMar>
            <w:vAlign w:val="center"/>
          </w:tcPr>
          <w:p>
            <w:pPr>
              <w:spacing w:line="300" w:lineRule="exact"/>
              <w:ind w:left="340" w:leftChars="100"/>
              <w:jc w:val="center"/>
              <w:rPr>
                <w:rFonts w:hAnsi="宋体" w:cs="宋体"/>
                <w:sz w:val="28"/>
                <w:szCs w:val="28"/>
              </w:rPr>
            </w:pPr>
          </w:p>
        </w:tc>
        <w:tc>
          <w:tcPr>
            <w:tcW w:w="1149" w:type="dxa"/>
            <w:tcMar>
              <w:left w:w="57" w:type="dxa"/>
              <w:right w:w="57" w:type="dxa"/>
            </w:tcMar>
            <w:vAlign w:val="center"/>
          </w:tcPr>
          <w:p>
            <w:pPr>
              <w:spacing w:line="300" w:lineRule="exact"/>
              <w:ind w:left="340" w:leftChars="100"/>
              <w:jc w:val="center"/>
              <w:rPr>
                <w:rFonts w:hAnsi="宋体" w:cs="宋体"/>
                <w:sz w:val="28"/>
                <w:szCs w:val="28"/>
              </w:rPr>
            </w:pPr>
            <w:r>
              <w:rPr>
                <w:rFonts w:hint="eastAsia" w:hAnsi="宋体" w:cs="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2656" w:type="dxa"/>
            <w:gridSpan w:val="2"/>
            <w:tcMar>
              <w:left w:w="57" w:type="dxa"/>
              <w:right w:w="57" w:type="dxa"/>
            </w:tcMar>
            <w:vAlign w:val="center"/>
          </w:tcPr>
          <w:p>
            <w:pPr>
              <w:spacing w:line="300" w:lineRule="exact"/>
              <w:jc w:val="center"/>
              <w:rPr>
                <w:rFonts w:hAnsi="宋体" w:cs="宋体"/>
                <w:sz w:val="28"/>
                <w:szCs w:val="28"/>
              </w:rPr>
            </w:pPr>
            <w:r>
              <w:rPr>
                <w:rFonts w:hint="eastAsia" w:hAnsi="宋体" w:cs="宋体"/>
                <w:sz w:val="28"/>
                <w:szCs w:val="28"/>
              </w:rPr>
              <w:t>安装调试费</w:t>
            </w:r>
          </w:p>
        </w:tc>
        <w:tc>
          <w:tcPr>
            <w:tcW w:w="5596" w:type="dxa"/>
            <w:gridSpan w:val="4"/>
            <w:tcMar>
              <w:left w:w="57" w:type="dxa"/>
              <w:right w:w="57" w:type="dxa"/>
            </w:tcMar>
            <w:vAlign w:val="center"/>
          </w:tcPr>
          <w:p>
            <w:pPr>
              <w:spacing w:line="300" w:lineRule="exact"/>
              <w:ind w:left="340" w:leftChars="100"/>
              <w:jc w:val="center"/>
              <w:rPr>
                <w:rFonts w:hAnsi="宋体" w:cs="宋体"/>
                <w:sz w:val="28"/>
                <w:szCs w:val="28"/>
              </w:rPr>
            </w:pPr>
          </w:p>
        </w:tc>
        <w:tc>
          <w:tcPr>
            <w:tcW w:w="1090" w:type="dxa"/>
            <w:tcBorders>
              <w:top w:val="single" w:color="auto" w:sz="4" w:space="0"/>
              <w:bottom w:val="single" w:color="auto" w:sz="4" w:space="0"/>
            </w:tcBorders>
            <w:tcMar>
              <w:left w:w="57" w:type="dxa"/>
              <w:right w:w="57" w:type="dxa"/>
            </w:tcMar>
            <w:vAlign w:val="center"/>
          </w:tcPr>
          <w:p>
            <w:pPr>
              <w:spacing w:line="300" w:lineRule="exact"/>
              <w:jc w:val="center"/>
              <w:rPr>
                <w:rFonts w:hAnsi="宋体" w:cs="宋体"/>
                <w:sz w:val="28"/>
                <w:szCs w:val="28"/>
              </w:rPr>
            </w:pPr>
            <w:r>
              <w:rPr>
                <w:rFonts w:hint="eastAsia" w:hAnsi="宋体" w:cs="宋体"/>
                <w:sz w:val="28"/>
                <w:szCs w:val="28"/>
              </w:rPr>
              <w:t>售后服务费</w:t>
            </w:r>
          </w:p>
        </w:tc>
        <w:tc>
          <w:tcPr>
            <w:tcW w:w="4813" w:type="dxa"/>
            <w:gridSpan w:val="3"/>
            <w:tcMar>
              <w:left w:w="57" w:type="dxa"/>
              <w:right w:w="57" w:type="dxa"/>
            </w:tcMar>
            <w:vAlign w:val="center"/>
          </w:tcPr>
          <w:p>
            <w:pPr>
              <w:spacing w:line="300" w:lineRule="exact"/>
              <w:ind w:left="340" w:leftChars="100"/>
              <w:jc w:val="center"/>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jc w:val="center"/>
        </w:trPr>
        <w:tc>
          <w:tcPr>
            <w:tcW w:w="2656" w:type="dxa"/>
            <w:gridSpan w:val="2"/>
            <w:tcMar>
              <w:left w:w="57" w:type="dxa"/>
              <w:right w:w="57" w:type="dxa"/>
            </w:tcMar>
            <w:vAlign w:val="center"/>
          </w:tcPr>
          <w:p>
            <w:pPr>
              <w:spacing w:line="300" w:lineRule="exact"/>
              <w:jc w:val="center"/>
              <w:rPr>
                <w:rFonts w:hAnsi="宋体" w:cs="宋体"/>
                <w:sz w:val="28"/>
                <w:szCs w:val="28"/>
              </w:rPr>
            </w:pPr>
            <w:r>
              <w:rPr>
                <w:rFonts w:hint="eastAsia" w:hAnsi="宋体" w:cs="宋体"/>
                <w:sz w:val="28"/>
                <w:szCs w:val="28"/>
              </w:rPr>
              <w:t>运输费（含保险）</w:t>
            </w:r>
          </w:p>
        </w:tc>
        <w:tc>
          <w:tcPr>
            <w:tcW w:w="5596" w:type="dxa"/>
            <w:gridSpan w:val="4"/>
            <w:tcMar>
              <w:left w:w="57" w:type="dxa"/>
              <w:right w:w="57" w:type="dxa"/>
            </w:tcMar>
            <w:vAlign w:val="center"/>
          </w:tcPr>
          <w:p>
            <w:pPr>
              <w:spacing w:line="300" w:lineRule="exact"/>
              <w:ind w:left="340" w:leftChars="100"/>
              <w:jc w:val="center"/>
              <w:rPr>
                <w:rFonts w:hAnsi="宋体" w:cs="宋体"/>
                <w:sz w:val="28"/>
                <w:szCs w:val="28"/>
              </w:rPr>
            </w:pPr>
          </w:p>
        </w:tc>
        <w:tc>
          <w:tcPr>
            <w:tcW w:w="1090" w:type="dxa"/>
            <w:tcBorders>
              <w:top w:val="single" w:color="auto" w:sz="4" w:space="0"/>
            </w:tcBorders>
            <w:tcMar>
              <w:left w:w="57" w:type="dxa"/>
              <w:right w:w="57" w:type="dxa"/>
            </w:tcMar>
            <w:vAlign w:val="center"/>
          </w:tcPr>
          <w:p>
            <w:pPr>
              <w:spacing w:line="300" w:lineRule="exact"/>
              <w:jc w:val="center"/>
              <w:rPr>
                <w:rFonts w:hAnsi="宋体" w:cs="宋体"/>
                <w:sz w:val="28"/>
                <w:szCs w:val="28"/>
              </w:rPr>
            </w:pPr>
            <w:r>
              <w:rPr>
                <w:rFonts w:hint="eastAsia" w:hAnsi="宋体" w:cs="宋体"/>
                <w:sz w:val="28"/>
                <w:szCs w:val="28"/>
              </w:rPr>
              <w:t>技术培训费</w:t>
            </w:r>
          </w:p>
        </w:tc>
        <w:tc>
          <w:tcPr>
            <w:tcW w:w="4813" w:type="dxa"/>
            <w:gridSpan w:val="3"/>
            <w:tcMar>
              <w:left w:w="57" w:type="dxa"/>
              <w:right w:w="57" w:type="dxa"/>
            </w:tcMar>
            <w:vAlign w:val="center"/>
          </w:tcPr>
          <w:p>
            <w:pPr>
              <w:spacing w:line="300" w:lineRule="exact"/>
              <w:ind w:left="340" w:leftChars="100"/>
              <w:jc w:val="center"/>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2656" w:type="dxa"/>
            <w:gridSpan w:val="2"/>
            <w:tcMar>
              <w:left w:w="57" w:type="dxa"/>
              <w:right w:w="57" w:type="dxa"/>
            </w:tcMar>
            <w:vAlign w:val="center"/>
          </w:tcPr>
          <w:p>
            <w:pPr>
              <w:spacing w:line="300" w:lineRule="exact"/>
              <w:ind w:left="340" w:leftChars="100"/>
              <w:jc w:val="center"/>
              <w:rPr>
                <w:rFonts w:hAnsi="宋体" w:cs="宋体"/>
                <w:sz w:val="28"/>
                <w:szCs w:val="28"/>
              </w:rPr>
            </w:pPr>
            <w:r>
              <w:rPr>
                <w:rFonts w:hint="eastAsia" w:hAnsi="宋体" w:cs="宋体"/>
                <w:sz w:val="28"/>
                <w:szCs w:val="28"/>
              </w:rPr>
              <w:t>税费</w:t>
            </w:r>
          </w:p>
        </w:tc>
        <w:tc>
          <w:tcPr>
            <w:tcW w:w="5596" w:type="dxa"/>
            <w:gridSpan w:val="4"/>
            <w:tcMar>
              <w:left w:w="57" w:type="dxa"/>
              <w:right w:w="57" w:type="dxa"/>
            </w:tcMar>
            <w:vAlign w:val="center"/>
          </w:tcPr>
          <w:p>
            <w:pPr>
              <w:spacing w:line="300" w:lineRule="exact"/>
              <w:ind w:left="340" w:leftChars="100"/>
              <w:jc w:val="center"/>
              <w:rPr>
                <w:rFonts w:hAnsi="宋体" w:cs="宋体"/>
                <w:sz w:val="28"/>
                <w:szCs w:val="28"/>
              </w:rPr>
            </w:pPr>
          </w:p>
        </w:tc>
        <w:tc>
          <w:tcPr>
            <w:tcW w:w="1090" w:type="dxa"/>
            <w:tcMar>
              <w:left w:w="57" w:type="dxa"/>
              <w:right w:w="57" w:type="dxa"/>
            </w:tcMar>
            <w:vAlign w:val="center"/>
          </w:tcPr>
          <w:p>
            <w:pPr>
              <w:spacing w:line="300" w:lineRule="exact"/>
              <w:jc w:val="center"/>
              <w:rPr>
                <w:rFonts w:hAnsi="宋体" w:cs="宋体"/>
                <w:sz w:val="28"/>
                <w:szCs w:val="28"/>
              </w:rPr>
            </w:pPr>
            <w:r>
              <w:rPr>
                <w:rFonts w:hint="eastAsia" w:hAnsi="宋体" w:cs="宋体"/>
                <w:sz w:val="28"/>
                <w:szCs w:val="28"/>
              </w:rPr>
              <w:t>伴随费用等</w:t>
            </w:r>
          </w:p>
        </w:tc>
        <w:tc>
          <w:tcPr>
            <w:tcW w:w="4813" w:type="dxa"/>
            <w:gridSpan w:val="3"/>
            <w:tcMar>
              <w:left w:w="57" w:type="dxa"/>
              <w:right w:w="57" w:type="dxa"/>
            </w:tcMar>
            <w:vAlign w:val="center"/>
          </w:tcPr>
          <w:p>
            <w:pPr>
              <w:spacing w:line="300" w:lineRule="exact"/>
              <w:ind w:left="340" w:leftChars="100"/>
              <w:jc w:val="center"/>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656" w:type="dxa"/>
            <w:gridSpan w:val="2"/>
            <w:tcMar>
              <w:left w:w="57" w:type="dxa"/>
              <w:right w:w="57" w:type="dxa"/>
            </w:tcMar>
            <w:vAlign w:val="center"/>
          </w:tcPr>
          <w:p>
            <w:pPr>
              <w:spacing w:line="300" w:lineRule="exact"/>
              <w:rPr>
                <w:rFonts w:hAnsi="宋体" w:cs="宋体"/>
                <w:sz w:val="28"/>
                <w:szCs w:val="28"/>
              </w:rPr>
            </w:pPr>
            <w:r>
              <w:rPr>
                <w:rFonts w:hint="eastAsia" w:hAnsi="宋体" w:cs="宋体"/>
                <w:sz w:val="28"/>
                <w:szCs w:val="28"/>
              </w:rPr>
              <w:t>总计（人民币元）</w:t>
            </w:r>
          </w:p>
        </w:tc>
        <w:tc>
          <w:tcPr>
            <w:tcW w:w="10350" w:type="dxa"/>
            <w:gridSpan w:val="7"/>
            <w:tcMar>
              <w:left w:w="57" w:type="dxa"/>
              <w:right w:w="57" w:type="dxa"/>
            </w:tcMar>
            <w:vAlign w:val="center"/>
          </w:tcPr>
          <w:p>
            <w:pPr>
              <w:spacing w:line="300" w:lineRule="exact"/>
              <w:ind w:left="340" w:leftChars="100"/>
              <w:jc w:val="center"/>
              <w:rPr>
                <w:rFonts w:hAnsi="宋体" w:cs="宋体"/>
                <w:sz w:val="28"/>
                <w:szCs w:val="28"/>
              </w:rPr>
            </w:pPr>
          </w:p>
        </w:tc>
        <w:tc>
          <w:tcPr>
            <w:tcW w:w="1149" w:type="dxa"/>
            <w:tcMar>
              <w:left w:w="57" w:type="dxa"/>
              <w:right w:w="57" w:type="dxa"/>
            </w:tcMar>
            <w:vAlign w:val="center"/>
          </w:tcPr>
          <w:p>
            <w:pPr>
              <w:spacing w:line="300" w:lineRule="exact"/>
              <w:ind w:left="340" w:leftChars="100"/>
              <w:rPr>
                <w:rFonts w:hAnsi="宋体" w:cs="宋体"/>
                <w:sz w:val="28"/>
                <w:szCs w:val="28"/>
              </w:rPr>
            </w:pPr>
            <w:r>
              <w:rPr>
                <w:rFonts w:hint="eastAsia" w:hAnsi="宋体" w:cs="宋体"/>
                <w:sz w:val="28"/>
                <w:szCs w:val="28"/>
              </w:rPr>
              <w:t>￥：</w:t>
            </w:r>
          </w:p>
        </w:tc>
      </w:tr>
    </w:tbl>
    <w:p>
      <w:pPr>
        <w:spacing w:line="400" w:lineRule="exact"/>
        <w:rPr>
          <w:rFonts w:hAnsi="宋体" w:cs="宋体"/>
          <w:sz w:val="28"/>
          <w:szCs w:val="28"/>
        </w:rPr>
      </w:pPr>
    </w:p>
    <w:p>
      <w:pPr>
        <w:spacing w:line="400" w:lineRule="exact"/>
        <w:rPr>
          <w:rFonts w:hAnsi="宋体" w:cs="宋体"/>
          <w:sz w:val="28"/>
          <w:szCs w:val="28"/>
          <w:u w:val="single"/>
        </w:rPr>
      </w:pPr>
      <w:r>
        <w:rPr>
          <w:rFonts w:hint="eastAsia" w:hAnsi="宋体" w:cs="宋体"/>
          <w:sz w:val="28"/>
          <w:szCs w:val="28"/>
        </w:rPr>
        <w:t xml:space="preserve"> </w:t>
      </w:r>
      <w:r>
        <w:rPr>
          <w:rFonts w:hint="eastAsia" w:hAnsi="宋体" w:cs="宋体"/>
          <w:sz w:val="28"/>
          <w:szCs w:val="28"/>
          <w:lang w:val="zh-CN"/>
        </w:rPr>
        <w:t>法定代表人或被授权人（签字或盖章）</w:t>
      </w:r>
      <w:r>
        <w:rPr>
          <w:rFonts w:hint="eastAsia" w:hAnsi="宋体" w:cs="宋体"/>
          <w:sz w:val="28"/>
          <w:szCs w:val="28"/>
        </w:rPr>
        <w:t>：</w:t>
      </w:r>
      <w:r>
        <w:rPr>
          <w:rFonts w:hint="eastAsia" w:hAnsi="宋体" w:cs="宋体"/>
          <w:sz w:val="28"/>
          <w:szCs w:val="28"/>
          <w:u w:val="single"/>
        </w:rPr>
        <w:t xml:space="preserve">                  </w:t>
      </w:r>
      <w:r>
        <w:rPr>
          <w:rFonts w:hint="eastAsia" w:hAnsi="宋体" w:cs="宋体"/>
          <w:sz w:val="28"/>
          <w:szCs w:val="28"/>
        </w:rPr>
        <w:t xml:space="preserve">               日 期：</w:t>
      </w:r>
      <w:r>
        <w:rPr>
          <w:rFonts w:hint="eastAsia" w:hAnsi="宋体" w:cs="宋体"/>
          <w:sz w:val="28"/>
          <w:szCs w:val="28"/>
          <w:u w:val="single"/>
        </w:rPr>
        <w:t xml:space="preserve">               </w:t>
      </w:r>
    </w:p>
    <w:bookmarkEnd w:id="50"/>
    <w:bookmarkEnd w:id="51"/>
    <w:bookmarkEnd w:id="52"/>
    <w:bookmarkEnd w:id="53"/>
    <w:p>
      <w:pPr>
        <w:pStyle w:val="5"/>
        <w:spacing w:before="0" w:after="0" w:line="415" w:lineRule="auto"/>
        <w:rPr>
          <w:rFonts w:ascii="宋体" w:hAnsi="宋体" w:cs="宋体"/>
          <w:sz w:val="28"/>
          <w:szCs w:val="28"/>
        </w:rPr>
        <w:sectPr>
          <w:footerReference r:id="rId16" w:type="first"/>
          <w:footerReference r:id="rId15" w:type="default"/>
          <w:pgSz w:w="16840" w:h="11907" w:orient="landscape"/>
          <w:pgMar w:top="1055" w:right="1418" w:bottom="1287" w:left="1712" w:header="851" w:footer="1021" w:gutter="0"/>
          <w:cols w:space="720" w:num="1"/>
          <w:docGrid w:linePitch="312" w:charSpace="0"/>
        </w:sectPr>
      </w:pPr>
      <w:bookmarkStart w:id="54" w:name="_Toc479176392"/>
      <w:bookmarkStart w:id="55" w:name="_Toc504041257"/>
      <w:bookmarkStart w:id="56" w:name="_Toc503448359"/>
      <w:bookmarkStart w:id="57" w:name="_Toc962228"/>
    </w:p>
    <w:p>
      <w:pPr>
        <w:pStyle w:val="5"/>
        <w:spacing w:before="0" w:after="0" w:line="415" w:lineRule="auto"/>
        <w:jc w:val="center"/>
        <w:rPr>
          <w:rFonts w:ascii="宋体" w:hAnsi="宋体" w:cs="宋体"/>
          <w:sz w:val="36"/>
          <w:szCs w:val="36"/>
        </w:rPr>
      </w:pPr>
      <w:bookmarkStart w:id="58" w:name="_Toc65073719"/>
      <w:r>
        <w:rPr>
          <w:rFonts w:hint="eastAsia" w:ascii="宋体" w:hAnsi="宋体" w:cs="宋体"/>
          <w:sz w:val="36"/>
          <w:szCs w:val="36"/>
          <w:lang w:val="en-US" w:eastAsia="zh-CN"/>
        </w:rPr>
        <w:t>4</w:t>
      </w:r>
      <w:r>
        <w:rPr>
          <w:rFonts w:hint="eastAsia" w:ascii="宋体" w:hAnsi="宋体" w:cs="宋体"/>
          <w:sz w:val="36"/>
          <w:szCs w:val="36"/>
        </w:rPr>
        <w:t>.</w:t>
      </w:r>
      <w:bookmarkEnd w:id="54"/>
      <w:bookmarkEnd w:id="55"/>
      <w:bookmarkEnd w:id="56"/>
      <w:bookmarkEnd w:id="57"/>
      <w:bookmarkStart w:id="59" w:name="_Toc962229"/>
      <w:bookmarkStart w:id="60" w:name="_Toc504041258"/>
      <w:bookmarkStart w:id="61" w:name="_Toc479176393"/>
      <w:bookmarkStart w:id="62" w:name="_Toc503448360"/>
      <w:r>
        <w:rPr>
          <w:rFonts w:hint="eastAsia" w:ascii="宋体" w:hAnsi="宋体" w:cs="宋体"/>
          <w:sz w:val="36"/>
          <w:szCs w:val="36"/>
        </w:rPr>
        <w:t>商务条款响应偏离表（格式）</w:t>
      </w:r>
    </w:p>
    <w:p>
      <w:pPr>
        <w:spacing w:line="480" w:lineRule="exact"/>
        <w:ind w:firstLine="280" w:firstLineChars="100"/>
        <w:rPr>
          <w:rFonts w:hAnsi="宋体" w:cs="宋体"/>
          <w:sz w:val="28"/>
          <w:szCs w:val="28"/>
          <w:u w:val="single"/>
        </w:rPr>
      </w:pPr>
      <w:r>
        <w:rPr>
          <w:rFonts w:hint="eastAsia" w:hAnsi="宋体" w:cs="宋体"/>
          <w:sz w:val="28"/>
          <w:szCs w:val="28"/>
        </w:rPr>
        <w:t>投标人名称：</w:t>
      </w:r>
      <w:r>
        <w:rPr>
          <w:rFonts w:hint="eastAsia" w:hAnsi="宋体" w:cs="宋体"/>
          <w:sz w:val="28"/>
          <w:szCs w:val="28"/>
          <w:u w:val="single"/>
        </w:rPr>
        <w:t xml:space="preserve">            </w:t>
      </w:r>
      <w:r>
        <w:rPr>
          <w:rFonts w:hint="eastAsia" w:hAnsi="宋体" w:cs="宋体"/>
          <w:sz w:val="28"/>
          <w:szCs w:val="28"/>
        </w:rPr>
        <w:t>（投标人单位公章）      项目编号：</w:t>
      </w:r>
      <w:r>
        <w:rPr>
          <w:rFonts w:hint="eastAsia" w:hAnsi="宋体" w:cs="宋体"/>
          <w:sz w:val="28"/>
          <w:szCs w:val="28"/>
          <w:u w:val="single"/>
        </w:rPr>
        <w:t xml:space="preserve">            </w:t>
      </w:r>
    </w:p>
    <w:tbl>
      <w:tblPr>
        <w:tblStyle w:val="21"/>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3306"/>
        <w:gridCol w:w="2931"/>
        <w:gridCol w:w="1276"/>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Mar>
              <w:top w:w="57" w:type="dxa"/>
              <w:left w:w="28" w:type="dxa"/>
              <w:bottom w:w="57" w:type="dxa"/>
              <w:right w:w="28" w:type="dxa"/>
            </w:tcMar>
            <w:vAlign w:val="center"/>
          </w:tcPr>
          <w:p>
            <w:pPr>
              <w:spacing w:line="320" w:lineRule="exact"/>
              <w:ind w:left="-156" w:leftChars="-46"/>
              <w:jc w:val="center"/>
              <w:rPr>
                <w:rFonts w:hAnsi="宋体" w:cs="宋体"/>
                <w:b/>
                <w:sz w:val="28"/>
                <w:szCs w:val="28"/>
              </w:rPr>
            </w:pPr>
            <w:r>
              <w:rPr>
                <w:rFonts w:hint="eastAsia" w:hAnsi="宋体" w:cs="宋体"/>
                <w:b/>
                <w:sz w:val="28"/>
                <w:szCs w:val="28"/>
              </w:rPr>
              <w:t xml:space="preserve"> 序号</w:t>
            </w:r>
          </w:p>
        </w:tc>
        <w:tc>
          <w:tcPr>
            <w:tcW w:w="3306" w:type="dxa"/>
            <w:tcMar>
              <w:top w:w="57" w:type="dxa"/>
              <w:left w:w="28" w:type="dxa"/>
              <w:bottom w:w="57" w:type="dxa"/>
              <w:right w:w="28" w:type="dxa"/>
            </w:tcMar>
            <w:vAlign w:val="center"/>
          </w:tcPr>
          <w:p>
            <w:pPr>
              <w:spacing w:line="320" w:lineRule="exact"/>
              <w:ind w:left="340" w:leftChars="100"/>
              <w:jc w:val="center"/>
              <w:rPr>
                <w:rFonts w:hAnsi="宋体" w:cs="宋体"/>
                <w:b/>
                <w:sz w:val="28"/>
                <w:szCs w:val="28"/>
              </w:rPr>
            </w:pPr>
            <w:r>
              <w:rPr>
                <w:rFonts w:hint="eastAsia" w:hAnsi="宋体" w:cs="宋体"/>
                <w:b/>
                <w:sz w:val="28"/>
                <w:szCs w:val="28"/>
              </w:rPr>
              <w:t>招标文件</w:t>
            </w:r>
          </w:p>
          <w:p>
            <w:pPr>
              <w:spacing w:line="320" w:lineRule="exact"/>
              <w:ind w:left="340" w:leftChars="100"/>
              <w:jc w:val="center"/>
              <w:rPr>
                <w:rFonts w:hAnsi="宋体" w:cs="宋体"/>
                <w:b/>
                <w:sz w:val="28"/>
                <w:szCs w:val="28"/>
              </w:rPr>
            </w:pPr>
            <w:r>
              <w:rPr>
                <w:rFonts w:hint="eastAsia" w:hAnsi="宋体" w:cs="宋体"/>
                <w:b/>
                <w:sz w:val="28"/>
                <w:szCs w:val="28"/>
              </w:rPr>
              <w:t>商务要求</w:t>
            </w:r>
          </w:p>
        </w:tc>
        <w:tc>
          <w:tcPr>
            <w:tcW w:w="2931" w:type="dxa"/>
            <w:tcMar>
              <w:top w:w="57" w:type="dxa"/>
              <w:left w:w="28" w:type="dxa"/>
              <w:bottom w:w="57" w:type="dxa"/>
              <w:right w:w="28" w:type="dxa"/>
            </w:tcMar>
            <w:vAlign w:val="center"/>
          </w:tcPr>
          <w:p>
            <w:pPr>
              <w:spacing w:line="320" w:lineRule="exact"/>
              <w:ind w:left="340" w:leftChars="100"/>
              <w:jc w:val="center"/>
              <w:rPr>
                <w:rFonts w:hAnsi="宋体" w:cs="宋体"/>
                <w:b/>
                <w:sz w:val="28"/>
                <w:szCs w:val="28"/>
              </w:rPr>
            </w:pPr>
            <w:r>
              <w:rPr>
                <w:rFonts w:hint="eastAsia" w:hAnsi="宋体" w:cs="宋体"/>
                <w:b/>
                <w:sz w:val="28"/>
                <w:szCs w:val="28"/>
              </w:rPr>
              <w:t>投标文件</w:t>
            </w:r>
          </w:p>
          <w:p>
            <w:pPr>
              <w:spacing w:line="320" w:lineRule="exact"/>
              <w:ind w:left="340" w:leftChars="100"/>
              <w:jc w:val="center"/>
              <w:rPr>
                <w:rFonts w:hAnsi="宋体" w:cs="宋体"/>
                <w:b/>
                <w:sz w:val="28"/>
                <w:szCs w:val="28"/>
              </w:rPr>
            </w:pPr>
            <w:r>
              <w:rPr>
                <w:rFonts w:hint="eastAsia" w:hAnsi="宋体" w:cs="宋体"/>
                <w:b/>
                <w:sz w:val="28"/>
                <w:szCs w:val="28"/>
              </w:rPr>
              <w:t>商务响应</w:t>
            </w:r>
          </w:p>
        </w:tc>
        <w:tc>
          <w:tcPr>
            <w:tcW w:w="1276" w:type="dxa"/>
            <w:tcMar>
              <w:top w:w="57" w:type="dxa"/>
              <w:left w:w="28" w:type="dxa"/>
              <w:bottom w:w="57" w:type="dxa"/>
              <w:right w:w="28" w:type="dxa"/>
            </w:tcMar>
            <w:vAlign w:val="center"/>
          </w:tcPr>
          <w:p>
            <w:pPr>
              <w:spacing w:line="320" w:lineRule="exact"/>
              <w:jc w:val="center"/>
              <w:rPr>
                <w:rFonts w:hAnsi="宋体" w:cs="宋体"/>
                <w:b/>
                <w:sz w:val="28"/>
                <w:szCs w:val="28"/>
              </w:rPr>
            </w:pPr>
            <w:r>
              <w:rPr>
                <w:rFonts w:hint="eastAsia" w:hAnsi="宋体" w:cs="宋体"/>
                <w:b/>
                <w:sz w:val="28"/>
                <w:szCs w:val="28"/>
              </w:rPr>
              <w:t>偏离情况</w:t>
            </w:r>
          </w:p>
        </w:tc>
        <w:tc>
          <w:tcPr>
            <w:tcW w:w="1260" w:type="dxa"/>
            <w:vAlign w:val="center"/>
          </w:tcPr>
          <w:p>
            <w:pPr>
              <w:spacing w:line="320" w:lineRule="exact"/>
              <w:ind w:left="340" w:leftChars="100"/>
              <w:rPr>
                <w:rFonts w:hAnsi="宋体" w:cs="宋体"/>
                <w:b/>
                <w:sz w:val="28"/>
                <w:szCs w:val="28"/>
              </w:rPr>
            </w:pPr>
            <w:r>
              <w:rPr>
                <w:rFonts w:hint="eastAsia" w:hAnsi="宋体" w:cs="宋体"/>
                <w:b/>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24"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306"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2931"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276"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260" w:type="dxa"/>
            <w:tcBorders>
              <w:bottom w:val="single" w:color="auto" w:sz="4" w:space="0"/>
            </w:tcBorders>
            <w:vAlign w:val="center"/>
          </w:tcPr>
          <w:p>
            <w:pPr>
              <w:spacing w:line="480" w:lineRule="exact"/>
              <w:ind w:left="340" w:leftChars="10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4"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306"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2931"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276"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260" w:type="dxa"/>
            <w:tcBorders>
              <w:bottom w:val="single" w:color="auto" w:sz="4" w:space="0"/>
            </w:tcBorders>
            <w:vAlign w:val="center"/>
          </w:tcPr>
          <w:p>
            <w:pPr>
              <w:spacing w:line="480" w:lineRule="exact"/>
              <w:ind w:left="340" w:leftChars="10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306"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2931"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276"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260" w:type="dxa"/>
            <w:vAlign w:val="center"/>
          </w:tcPr>
          <w:p>
            <w:pPr>
              <w:spacing w:line="480" w:lineRule="exact"/>
              <w:ind w:left="340" w:leftChars="10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306"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2931"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276"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260" w:type="dxa"/>
            <w:vAlign w:val="center"/>
          </w:tcPr>
          <w:p>
            <w:pPr>
              <w:spacing w:line="480" w:lineRule="exact"/>
              <w:ind w:left="340" w:leftChars="10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306"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2931"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276"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260" w:type="dxa"/>
            <w:vAlign w:val="center"/>
          </w:tcPr>
          <w:p>
            <w:pPr>
              <w:spacing w:line="480" w:lineRule="exact"/>
              <w:ind w:left="340" w:leftChars="10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306"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2931"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276"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260" w:type="dxa"/>
            <w:vAlign w:val="center"/>
          </w:tcPr>
          <w:p>
            <w:pPr>
              <w:spacing w:line="480" w:lineRule="exact"/>
              <w:ind w:left="340" w:leftChars="10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306"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2931"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276"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260" w:type="dxa"/>
            <w:vAlign w:val="center"/>
          </w:tcPr>
          <w:p>
            <w:pPr>
              <w:spacing w:line="480" w:lineRule="exact"/>
              <w:ind w:left="340" w:leftChars="10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306"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2931"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276"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260" w:type="dxa"/>
            <w:vAlign w:val="center"/>
          </w:tcPr>
          <w:p>
            <w:pPr>
              <w:spacing w:line="480" w:lineRule="exact"/>
              <w:ind w:left="340" w:leftChars="10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306"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2931"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276"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260" w:type="dxa"/>
            <w:vAlign w:val="center"/>
          </w:tcPr>
          <w:p>
            <w:pPr>
              <w:spacing w:line="480" w:lineRule="exact"/>
              <w:ind w:left="340" w:leftChars="10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306"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2931"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276"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260" w:type="dxa"/>
            <w:vAlign w:val="center"/>
          </w:tcPr>
          <w:p>
            <w:pPr>
              <w:spacing w:line="480" w:lineRule="exact"/>
              <w:ind w:left="340" w:leftChars="10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306"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2931"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276"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260" w:type="dxa"/>
            <w:vAlign w:val="center"/>
          </w:tcPr>
          <w:p>
            <w:pPr>
              <w:spacing w:line="480" w:lineRule="exact"/>
              <w:ind w:left="340" w:leftChars="10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24"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306"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2931"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276"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260" w:type="dxa"/>
            <w:tcBorders>
              <w:bottom w:val="single" w:color="auto" w:sz="4" w:space="0"/>
            </w:tcBorders>
            <w:vAlign w:val="center"/>
          </w:tcPr>
          <w:p>
            <w:pPr>
              <w:spacing w:line="480" w:lineRule="exact"/>
              <w:ind w:left="340" w:leftChars="10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306"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2931"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276"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260" w:type="dxa"/>
            <w:vAlign w:val="center"/>
          </w:tcPr>
          <w:p>
            <w:pPr>
              <w:spacing w:line="480" w:lineRule="exact"/>
              <w:ind w:left="340" w:leftChars="10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306"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2931"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276"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260" w:type="dxa"/>
            <w:vAlign w:val="center"/>
          </w:tcPr>
          <w:p>
            <w:pPr>
              <w:spacing w:line="480" w:lineRule="exact"/>
              <w:ind w:left="340" w:leftChars="10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306"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2931"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276"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260" w:type="dxa"/>
            <w:vAlign w:val="center"/>
          </w:tcPr>
          <w:p>
            <w:pPr>
              <w:spacing w:line="480" w:lineRule="exact"/>
              <w:ind w:left="340" w:leftChars="100"/>
              <w:rPr>
                <w:rFonts w:hAnsi="宋体" w:cs="宋体"/>
                <w:sz w:val="28"/>
                <w:szCs w:val="28"/>
              </w:rPr>
            </w:pPr>
          </w:p>
        </w:tc>
      </w:tr>
    </w:tbl>
    <w:p>
      <w:pPr>
        <w:spacing w:line="240" w:lineRule="exact"/>
        <w:ind w:left="340" w:leftChars="100"/>
        <w:rPr>
          <w:rFonts w:hAnsi="宋体" w:cs="宋体"/>
          <w:sz w:val="28"/>
          <w:szCs w:val="28"/>
        </w:rPr>
      </w:pPr>
    </w:p>
    <w:p>
      <w:pPr>
        <w:spacing w:line="240" w:lineRule="exact"/>
        <w:ind w:left="340" w:leftChars="100"/>
        <w:rPr>
          <w:rFonts w:hAnsi="宋体" w:cs="宋体"/>
          <w:sz w:val="28"/>
          <w:szCs w:val="28"/>
        </w:rPr>
      </w:pPr>
    </w:p>
    <w:p>
      <w:pPr>
        <w:widowControl/>
        <w:jc w:val="left"/>
        <w:rPr>
          <w:rFonts w:hAnsi="宋体" w:cs="宋体"/>
          <w:sz w:val="28"/>
          <w:szCs w:val="28"/>
          <w:u w:val="single"/>
        </w:rPr>
      </w:pPr>
      <w:r>
        <w:rPr>
          <w:rFonts w:hint="eastAsia" w:hAnsi="宋体" w:cs="宋体"/>
          <w:sz w:val="28"/>
          <w:szCs w:val="28"/>
          <w:lang w:val="zh-CN"/>
        </w:rPr>
        <w:t>法定代表人及被授权人（签字或盖章）</w:t>
      </w:r>
      <w:r>
        <w:rPr>
          <w:rFonts w:hint="eastAsia" w:hAnsi="宋体" w:cs="宋体"/>
          <w:sz w:val="28"/>
          <w:szCs w:val="28"/>
        </w:rPr>
        <w:t>：</w:t>
      </w:r>
      <w:r>
        <w:rPr>
          <w:rFonts w:hint="eastAsia" w:hAnsi="宋体" w:cs="宋体"/>
          <w:sz w:val="28"/>
          <w:szCs w:val="28"/>
          <w:u w:val="single"/>
        </w:rPr>
        <w:t xml:space="preserve">           </w:t>
      </w:r>
      <w:r>
        <w:rPr>
          <w:rFonts w:hint="eastAsia" w:hAnsi="宋体" w:cs="宋体"/>
          <w:sz w:val="28"/>
          <w:szCs w:val="28"/>
        </w:rPr>
        <w:t xml:space="preserve">       日 期：</w:t>
      </w:r>
      <w:r>
        <w:rPr>
          <w:rFonts w:hint="eastAsia" w:hAnsi="宋体" w:cs="宋体"/>
          <w:sz w:val="28"/>
          <w:szCs w:val="28"/>
          <w:u w:val="single"/>
        </w:rPr>
        <w:t xml:space="preserve">               </w:t>
      </w:r>
    </w:p>
    <w:p>
      <w:pPr>
        <w:rPr>
          <w:rFonts w:hAnsi="宋体" w:cs="宋体"/>
          <w:sz w:val="28"/>
          <w:szCs w:val="28"/>
        </w:rPr>
      </w:pPr>
      <w:r>
        <w:rPr>
          <w:rFonts w:hint="eastAsia" w:hAnsi="宋体" w:cs="宋体"/>
          <w:sz w:val="28"/>
          <w:szCs w:val="28"/>
        </w:rPr>
        <w:br w:type="page"/>
      </w:r>
    </w:p>
    <w:p>
      <w:pPr>
        <w:pStyle w:val="5"/>
        <w:spacing w:before="0" w:after="0" w:line="415" w:lineRule="auto"/>
        <w:jc w:val="center"/>
        <w:rPr>
          <w:rFonts w:ascii="宋体" w:hAnsi="宋体" w:cs="宋体"/>
          <w:sz w:val="36"/>
          <w:szCs w:val="36"/>
        </w:rPr>
      </w:pPr>
      <w:r>
        <w:rPr>
          <w:rFonts w:hint="eastAsia" w:ascii="宋体" w:hAnsi="宋体" w:cs="宋体"/>
          <w:sz w:val="36"/>
          <w:szCs w:val="36"/>
          <w:lang w:val="en-US" w:eastAsia="zh-CN"/>
        </w:rPr>
        <w:t>5</w:t>
      </w:r>
      <w:r>
        <w:rPr>
          <w:rFonts w:hint="eastAsia" w:ascii="宋体" w:hAnsi="宋体" w:cs="宋体"/>
          <w:sz w:val="36"/>
          <w:szCs w:val="36"/>
        </w:rPr>
        <w:t>.技术规格响应偏离表（格式）</w:t>
      </w:r>
      <w:bookmarkEnd w:id="58"/>
    </w:p>
    <w:p>
      <w:pPr>
        <w:spacing w:line="480" w:lineRule="exact"/>
        <w:jc w:val="left"/>
        <w:rPr>
          <w:rFonts w:hAnsi="宋体" w:cs="宋体"/>
          <w:sz w:val="28"/>
          <w:szCs w:val="28"/>
          <w:u w:val="single"/>
        </w:rPr>
      </w:pPr>
      <w:r>
        <w:rPr>
          <w:rFonts w:hint="eastAsia" w:hAnsi="宋体" w:cs="宋体"/>
          <w:sz w:val="28"/>
          <w:szCs w:val="28"/>
        </w:rPr>
        <w:t>投标人名称：</w:t>
      </w:r>
      <w:r>
        <w:rPr>
          <w:rFonts w:hint="eastAsia" w:hAnsi="宋体" w:cs="宋体"/>
          <w:sz w:val="28"/>
          <w:szCs w:val="28"/>
          <w:u w:val="single"/>
        </w:rPr>
        <w:t xml:space="preserve">               </w:t>
      </w:r>
      <w:r>
        <w:rPr>
          <w:rFonts w:hint="eastAsia" w:hAnsi="宋体" w:cs="宋体"/>
          <w:sz w:val="28"/>
          <w:szCs w:val="28"/>
        </w:rPr>
        <w:t>（投标人单位公章）    项目编号：</w:t>
      </w:r>
      <w:r>
        <w:rPr>
          <w:rFonts w:hint="eastAsia" w:hAnsi="宋体" w:cs="宋体"/>
          <w:sz w:val="28"/>
          <w:szCs w:val="28"/>
          <w:u w:val="single"/>
        </w:rPr>
        <w:t xml:space="preserve">               </w:t>
      </w:r>
    </w:p>
    <w:tbl>
      <w:tblPr>
        <w:tblStyle w:val="21"/>
        <w:tblpPr w:leftFromText="180" w:rightFromText="180" w:vertAnchor="text" w:horzAnchor="margin" w:tblpY="162"/>
        <w:tblOverlap w:val="never"/>
        <w:tblW w:w="9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3050"/>
        <w:gridCol w:w="3187"/>
        <w:gridCol w:w="141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57" w:type="dxa"/>
              <w:left w:w="28" w:type="dxa"/>
              <w:bottom w:w="57" w:type="dxa"/>
              <w:right w:w="28" w:type="dxa"/>
            </w:tcMar>
            <w:vAlign w:val="center"/>
          </w:tcPr>
          <w:p>
            <w:pPr>
              <w:spacing w:line="360" w:lineRule="exact"/>
              <w:ind w:left="65" w:leftChars="19"/>
              <w:jc w:val="center"/>
              <w:rPr>
                <w:rFonts w:hAnsi="宋体" w:cs="宋体"/>
                <w:b/>
                <w:sz w:val="28"/>
                <w:szCs w:val="28"/>
              </w:rPr>
            </w:pPr>
            <w:r>
              <w:rPr>
                <w:rFonts w:hint="eastAsia" w:hAnsi="宋体" w:cs="宋体"/>
                <w:b/>
                <w:sz w:val="28"/>
                <w:szCs w:val="28"/>
              </w:rPr>
              <w:t>序号</w:t>
            </w:r>
          </w:p>
        </w:tc>
        <w:tc>
          <w:tcPr>
            <w:tcW w:w="3050" w:type="dxa"/>
            <w:tcMar>
              <w:top w:w="57" w:type="dxa"/>
              <w:left w:w="28" w:type="dxa"/>
              <w:bottom w:w="57" w:type="dxa"/>
              <w:right w:w="28" w:type="dxa"/>
            </w:tcMar>
            <w:vAlign w:val="center"/>
          </w:tcPr>
          <w:p>
            <w:pPr>
              <w:spacing w:line="360" w:lineRule="exact"/>
              <w:ind w:left="340" w:leftChars="100"/>
              <w:jc w:val="center"/>
              <w:rPr>
                <w:rFonts w:hAnsi="宋体" w:cs="宋体"/>
                <w:b/>
                <w:sz w:val="28"/>
                <w:szCs w:val="28"/>
              </w:rPr>
            </w:pPr>
            <w:r>
              <w:rPr>
                <w:rFonts w:hint="eastAsia" w:hAnsi="宋体" w:cs="宋体"/>
                <w:b/>
                <w:sz w:val="28"/>
                <w:szCs w:val="28"/>
              </w:rPr>
              <w:t>招标文件技术需求</w:t>
            </w:r>
          </w:p>
        </w:tc>
        <w:tc>
          <w:tcPr>
            <w:tcW w:w="3187" w:type="dxa"/>
            <w:tcMar>
              <w:top w:w="57" w:type="dxa"/>
              <w:left w:w="28" w:type="dxa"/>
              <w:bottom w:w="57" w:type="dxa"/>
              <w:right w:w="28" w:type="dxa"/>
            </w:tcMar>
            <w:vAlign w:val="center"/>
          </w:tcPr>
          <w:p>
            <w:pPr>
              <w:spacing w:line="360" w:lineRule="exact"/>
              <w:jc w:val="center"/>
              <w:rPr>
                <w:rFonts w:hAnsi="宋体" w:cs="宋体"/>
                <w:b/>
                <w:sz w:val="28"/>
                <w:szCs w:val="28"/>
              </w:rPr>
            </w:pPr>
            <w:r>
              <w:rPr>
                <w:rFonts w:hint="eastAsia" w:hAnsi="宋体" w:cs="宋体"/>
                <w:b/>
                <w:sz w:val="28"/>
                <w:szCs w:val="28"/>
              </w:rPr>
              <w:t>投标文件技术响应</w:t>
            </w:r>
          </w:p>
        </w:tc>
        <w:tc>
          <w:tcPr>
            <w:tcW w:w="1418" w:type="dxa"/>
            <w:tcMar>
              <w:top w:w="57" w:type="dxa"/>
              <w:left w:w="28" w:type="dxa"/>
              <w:bottom w:w="57" w:type="dxa"/>
              <w:right w:w="28" w:type="dxa"/>
            </w:tcMar>
            <w:vAlign w:val="center"/>
          </w:tcPr>
          <w:p>
            <w:pPr>
              <w:spacing w:line="360" w:lineRule="exact"/>
              <w:jc w:val="center"/>
              <w:rPr>
                <w:rFonts w:hAnsi="宋体" w:cs="宋体"/>
                <w:b/>
                <w:sz w:val="28"/>
                <w:szCs w:val="28"/>
              </w:rPr>
            </w:pPr>
            <w:r>
              <w:rPr>
                <w:rFonts w:hint="eastAsia" w:hAnsi="宋体" w:cs="宋体"/>
                <w:b/>
                <w:sz w:val="28"/>
                <w:szCs w:val="28"/>
              </w:rPr>
              <w:t>偏离情况</w:t>
            </w:r>
          </w:p>
        </w:tc>
        <w:tc>
          <w:tcPr>
            <w:tcW w:w="1417" w:type="dxa"/>
          </w:tcPr>
          <w:p>
            <w:pPr>
              <w:spacing w:line="360" w:lineRule="exact"/>
              <w:jc w:val="center"/>
              <w:rPr>
                <w:rFonts w:hAnsi="宋体" w:cs="宋体"/>
                <w:b/>
                <w:sz w:val="28"/>
                <w:szCs w:val="28"/>
              </w:rPr>
            </w:pPr>
            <w:r>
              <w:rPr>
                <w:rFonts w:hint="eastAsia" w:hAnsi="宋体" w:cs="宋体"/>
                <w:b/>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37"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050"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187"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418" w:type="dxa"/>
            <w:tcBorders>
              <w:bottom w:val="single" w:color="auto" w:sz="4" w:space="0"/>
            </w:tcBorders>
            <w:tcMar>
              <w:top w:w="57" w:type="dxa"/>
              <w:left w:w="28" w:type="dxa"/>
              <w:bottom w:w="57" w:type="dxa"/>
              <w:right w:w="28" w:type="dxa"/>
            </w:tcMar>
            <w:vAlign w:val="center"/>
          </w:tcPr>
          <w:p>
            <w:pPr>
              <w:spacing w:line="480" w:lineRule="exact"/>
              <w:rPr>
                <w:rFonts w:hAnsi="宋体" w:cs="宋体"/>
                <w:sz w:val="28"/>
                <w:szCs w:val="28"/>
              </w:rPr>
            </w:pPr>
          </w:p>
        </w:tc>
        <w:tc>
          <w:tcPr>
            <w:tcW w:w="1417" w:type="dxa"/>
            <w:tcBorders>
              <w:bottom w:val="single" w:color="auto" w:sz="4" w:space="0"/>
            </w:tcBorders>
          </w:tcPr>
          <w:p>
            <w:pPr>
              <w:spacing w:line="480" w:lineRule="exact"/>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050"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187"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418" w:type="dxa"/>
            <w:tcMar>
              <w:top w:w="57" w:type="dxa"/>
              <w:left w:w="28" w:type="dxa"/>
              <w:bottom w:w="57" w:type="dxa"/>
              <w:right w:w="28" w:type="dxa"/>
            </w:tcMar>
            <w:vAlign w:val="center"/>
          </w:tcPr>
          <w:p>
            <w:pPr>
              <w:spacing w:line="480" w:lineRule="exact"/>
              <w:rPr>
                <w:rFonts w:hAnsi="宋体" w:cs="宋体"/>
                <w:sz w:val="28"/>
                <w:szCs w:val="28"/>
              </w:rPr>
            </w:pPr>
          </w:p>
        </w:tc>
        <w:tc>
          <w:tcPr>
            <w:tcW w:w="1417" w:type="dxa"/>
          </w:tcPr>
          <w:p>
            <w:pPr>
              <w:spacing w:line="480" w:lineRule="exact"/>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050"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187"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418" w:type="dxa"/>
            <w:tcMar>
              <w:top w:w="57" w:type="dxa"/>
              <w:left w:w="28" w:type="dxa"/>
              <w:bottom w:w="57" w:type="dxa"/>
              <w:right w:w="28" w:type="dxa"/>
            </w:tcMar>
            <w:vAlign w:val="center"/>
          </w:tcPr>
          <w:p>
            <w:pPr>
              <w:spacing w:line="480" w:lineRule="exact"/>
              <w:rPr>
                <w:rFonts w:hAnsi="宋体" w:cs="宋体"/>
                <w:sz w:val="28"/>
                <w:szCs w:val="28"/>
              </w:rPr>
            </w:pPr>
          </w:p>
        </w:tc>
        <w:tc>
          <w:tcPr>
            <w:tcW w:w="1417" w:type="dxa"/>
          </w:tcPr>
          <w:p>
            <w:pPr>
              <w:spacing w:line="480" w:lineRule="exact"/>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050"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187"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418" w:type="dxa"/>
            <w:tcMar>
              <w:top w:w="57" w:type="dxa"/>
              <w:left w:w="28" w:type="dxa"/>
              <w:bottom w:w="57" w:type="dxa"/>
              <w:right w:w="28" w:type="dxa"/>
            </w:tcMar>
            <w:vAlign w:val="center"/>
          </w:tcPr>
          <w:p>
            <w:pPr>
              <w:spacing w:line="480" w:lineRule="exact"/>
              <w:rPr>
                <w:rFonts w:hAnsi="宋体" w:cs="宋体"/>
                <w:sz w:val="28"/>
                <w:szCs w:val="28"/>
              </w:rPr>
            </w:pPr>
          </w:p>
        </w:tc>
        <w:tc>
          <w:tcPr>
            <w:tcW w:w="1417" w:type="dxa"/>
          </w:tcPr>
          <w:p>
            <w:pPr>
              <w:spacing w:line="480" w:lineRule="exact"/>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050"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187"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418" w:type="dxa"/>
            <w:tcMar>
              <w:top w:w="57" w:type="dxa"/>
              <w:left w:w="28" w:type="dxa"/>
              <w:bottom w:w="57" w:type="dxa"/>
              <w:right w:w="28" w:type="dxa"/>
            </w:tcMar>
            <w:vAlign w:val="center"/>
          </w:tcPr>
          <w:p>
            <w:pPr>
              <w:spacing w:line="480" w:lineRule="exact"/>
              <w:rPr>
                <w:rFonts w:hAnsi="宋体" w:cs="宋体"/>
                <w:sz w:val="28"/>
                <w:szCs w:val="28"/>
              </w:rPr>
            </w:pPr>
          </w:p>
        </w:tc>
        <w:tc>
          <w:tcPr>
            <w:tcW w:w="1417" w:type="dxa"/>
          </w:tcPr>
          <w:p>
            <w:pPr>
              <w:spacing w:line="480" w:lineRule="exact"/>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050"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187"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418" w:type="dxa"/>
            <w:tcMar>
              <w:top w:w="57" w:type="dxa"/>
              <w:left w:w="28" w:type="dxa"/>
              <w:bottom w:w="57" w:type="dxa"/>
              <w:right w:w="28" w:type="dxa"/>
            </w:tcMar>
            <w:vAlign w:val="center"/>
          </w:tcPr>
          <w:p>
            <w:pPr>
              <w:spacing w:line="480" w:lineRule="exact"/>
              <w:rPr>
                <w:rFonts w:hAnsi="宋体" w:cs="宋体"/>
                <w:sz w:val="28"/>
                <w:szCs w:val="28"/>
              </w:rPr>
            </w:pPr>
          </w:p>
        </w:tc>
        <w:tc>
          <w:tcPr>
            <w:tcW w:w="1417" w:type="dxa"/>
          </w:tcPr>
          <w:p>
            <w:pPr>
              <w:spacing w:line="480" w:lineRule="exact"/>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050"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187"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418" w:type="dxa"/>
            <w:tcMar>
              <w:top w:w="57" w:type="dxa"/>
              <w:left w:w="28" w:type="dxa"/>
              <w:bottom w:w="57" w:type="dxa"/>
              <w:right w:w="28" w:type="dxa"/>
            </w:tcMar>
            <w:vAlign w:val="center"/>
          </w:tcPr>
          <w:p>
            <w:pPr>
              <w:spacing w:line="480" w:lineRule="exact"/>
              <w:rPr>
                <w:rFonts w:hAnsi="宋体" w:cs="宋体"/>
                <w:sz w:val="28"/>
                <w:szCs w:val="28"/>
              </w:rPr>
            </w:pPr>
          </w:p>
        </w:tc>
        <w:tc>
          <w:tcPr>
            <w:tcW w:w="1417" w:type="dxa"/>
          </w:tcPr>
          <w:p>
            <w:pPr>
              <w:spacing w:line="480" w:lineRule="exact"/>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37"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050"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187"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418" w:type="dxa"/>
            <w:tcBorders>
              <w:bottom w:val="single" w:color="auto" w:sz="4" w:space="0"/>
            </w:tcBorders>
            <w:tcMar>
              <w:top w:w="57" w:type="dxa"/>
              <w:left w:w="28" w:type="dxa"/>
              <w:bottom w:w="57" w:type="dxa"/>
              <w:right w:w="28" w:type="dxa"/>
            </w:tcMar>
            <w:vAlign w:val="center"/>
          </w:tcPr>
          <w:p>
            <w:pPr>
              <w:spacing w:line="480" w:lineRule="exact"/>
              <w:rPr>
                <w:rFonts w:hAnsi="宋体" w:cs="宋体"/>
                <w:sz w:val="28"/>
                <w:szCs w:val="28"/>
              </w:rPr>
            </w:pPr>
          </w:p>
        </w:tc>
        <w:tc>
          <w:tcPr>
            <w:tcW w:w="1417" w:type="dxa"/>
            <w:tcBorders>
              <w:bottom w:val="single" w:color="auto" w:sz="4" w:space="0"/>
            </w:tcBorders>
          </w:tcPr>
          <w:p>
            <w:pPr>
              <w:spacing w:line="480" w:lineRule="exact"/>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050"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187"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418" w:type="dxa"/>
            <w:tcMar>
              <w:top w:w="57" w:type="dxa"/>
              <w:left w:w="28" w:type="dxa"/>
              <w:bottom w:w="57" w:type="dxa"/>
              <w:right w:w="28" w:type="dxa"/>
            </w:tcMar>
            <w:vAlign w:val="center"/>
          </w:tcPr>
          <w:p>
            <w:pPr>
              <w:spacing w:line="480" w:lineRule="exact"/>
              <w:rPr>
                <w:rFonts w:hAnsi="宋体" w:cs="宋体"/>
                <w:sz w:val="28"/>
                <w:szCs w:val="28"/>
              </w:rPr>
            </w:pPr>
          </w:p>
        </w:tc>
        <w:tc>
          <w:tcPr>
            <w:tcW w:w="1417" w:type="dxa"/>
          </w:tcPr>
          <w:p>
            <w:pPr>
              <w:spacing w:line="480" w:lineRule="exact"/>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050"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187"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418" w:type="dxa"/>
            <w:tcMar>
              <w:top w:w="57" w:type="dxa"/>
              <w:left w:w="28" w:type="dxa"/>
              <w:bottom w:w="57" w:type="dxa"/>
              <w:right w:w="28" w:type="dxa"/>
            </w:tcMar>
            <w:vAlign w:val="center"/>
          </w:tcPr>
          <w:p>
            <w:pPr>
              <w:spacing w:line="480" w:lineRule="exact"/>
              <w:rPr>
                <w:rFonts w:hAnsi="宋体" w:cs="宋体"/>
                <w:sz w:val="28"/>
                <w:szCs w:val="28"/>
              </w:rPr>
            </w:pPr>
          </w:p>
        </w:tc>
        <w:tc>
          <w:tcPr>
            <w:tcW w:w="1417" w:type="dxa"/>
          </w:tcPr>
          <w:p>
            <w:pPr>
              <w:spacing w:line="480" w:lineRule="exact"/>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37"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050"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187"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418" w:type="dxa"/>
            <w:tcBorders>
              <w:bottom w:val="single" w:color="auto" w:sz="4" w:space="0"/>
            </w:tcBorders>
            <w:tcMar>
              <w:top w:w="57" w:type="dxa"/>
              <w:left w:w="28" w:type="dxa"/>
              <w:bottom w:w="57" w:type="dxa"/>
              <w:right w:w="28" w:type="dxa"/>
            </w:tcMar>
            <w:vAlign w:val="center"/>
          </w:tcPr>
          <w:p>
            <w:pPr>
              <w:spacing w:line="480" w:lineRule="exact"/>
              <w:rPr>
                <w:rFonts w:hAnsi="宋体" w:cs="宋体"/>
                <w:sz w:val="28"/>
                <w:szCs w:val="28"/>
              </w:rPr>
            </w:pPr>
          </w:p>
        </w:tc>
        <w:tc>
          <w:tcPr>
            <w:tcW w:w="1417" w:type="dxa"/>
            <w:tcBorders>
              <w:bottom w:val="single" w:color="auto" w:sz="4" w:space="0"/>
            </w:tcBorders>
          </w:tcPr>
          <w:p>
            <w:pPr>
              <w:spacing w:line="480" w:lineRule="exact"/>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050"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187"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418" w:type="dxa"/>
            <w:tcMar>
              <w:top w:w="57" w:type="dxa"/>
              <w:left w:w="28" w:type="dxa"/>
              <w:bottom w:w="57" w:type="dxa"/>
              <w:right w:w="28" w:type="dxa"/>
            </w:tcMar>
            <w:vAlign w:val="center"/>
          </w:tcPr>
          <w:p>
            <w:pPr>
              <w:spacing w:line="480" w:lineRule="exact"/>
              <w:rPr>
                <w:rFonts w:hAnsi="宋体" w:cs="宋体"/>
                <w:sz w:val="28"/>
                <w:szCs w:val="28"/>
              </w:rPr>
            </w:pPr>
          </w:p>
        </w:tc>
        <w:tc>
          <w:tcPr>
            <w:tcW w:w="1417" w:type="dxa"/>
          </w:tcPr>
          <w:p>
            <w:pPr>
              <w:spacing w:line="480" w:lineRule="exact"/>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050"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187"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418" w:type="dxa"/>
            <w:tcMar>
              <w:top w:w="57" w:type="dxa"/>
              <w:left w:w="28" w:type="dxa"/>
              <w:bottom w:w="57" w:type="dxa"/>
              <w:right w:w="28" w:type="dxa"/>
            </w:tcMar>
            <w:vAlign w:val="center"/>
          </w:tcPr>
          <w:p>
            <w:pPr>
              <w:spacing w:line="480" w:lineRule="exact"/>
              <w:rPr>
                <w:rFonts w:hAnsi="宋体" w:cs="宋体"/>
                <w:sz w:val="28"/>
                <w:szCs w:val="28"/>
              </w:rPr>
            </w:pPr>
          </w:p>
        </w:tc>
        <w:tc>
          <w:tcPr>
            <w:tcW w:w="1417" w:type="dxa"/>
          </w:tcPr>
          <w:p>
            <w:pPr>
              <w:spacing w:line="480" w:lineRule="exact"/>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050"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187"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418" w:type="dxa"/>
            <w:tcMar>
              <w:top w:w="57" w:type="dxa"/>
              <w:left w:w="28" w:type="dxa"/>
              <w:bottom w:w="57" w:type="dxa"/>
              <w:right w:w="28" w:type="dxa"/>
            </w:tcMar>
            <w:vAlign w:val="center"/>
          </w:tcPr>
          <w:p>
            <w:pPr>
              <w:spacing w:line="480" w:lineRule="exact"/>
              <w:rPr>
                <w:rFonts w:hAnsi="宋体" w:cs="宋体"/>
                <w:sz w:val="28"/>
                <w:szCs w:val="28"/>
              </w:rPr>
            </w:pPr>
          </w:p>
        </w:tc>
        <w:tc>
          <w:tcPr>
            <w:tcW w:w="1417" w:type="dxa"/>
          </w:tcPr>
          <w:p>
            <w:pPr>
              <w:spacing w:line="480" w:lineRule="exact"/>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050"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187"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418" w:type="dxa"/>
            <w:tcMar>
              <w:top w:w="57" w:type="dxa"/>
              <w:left w:w="28" w:type="dxa"/>
              <w:bottom w:w="57" w:type="dxa"/>
              <w:right w:w="28" w:type="dxa"/>
            </w:tcMar>
            <w:vAlign w:val="center"/>
          </w:tcPr>
          <w:p>
            <w:pPr>
              <w:spacing w:line="480" w:lineRule="exact"/>
              <w:rPr>
                <w:rFonts w:hAnsi="宋体" w:cs="宋体"/>
                <w:sz w:val="28"/>
                <w:szCs w:val="28"/>
              </w:rPr>
            </w:pPr>
          </w:p>
        </w:tc>
        <w:tc>
          <w:tcPr>
            <w:tcW w:w="1417" w:type="dxa"/>
          </w:tcPr>
          <w:p>
            <w:pPr>
              <w:spacing w:line="480" w:lineRule="exact"/>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050"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3187" w:type="dxa"/>
            <w:tcMar>
              <w:top w:w="57" w:type="dxa"/>
              <w:left w:w="28" w:type="dxa"/>
              <w:bottom w:w="57" w:type="dxa"/>
              <w:right w:w="28" w:type="dxa"/>
            </w:tcMar>
            <w:vAlign w:val="center"/>
          </w:tcPr>
          <w:p>
            <w:pPr>
              <w:spacing w:line="480" w:lineRule="exact"/>
              <w:ind w:left="340" w:leftChars="100"/>
              <w:rPr>
                <w:rFonts w:hAnsi="宋体" w:cs="宋体"/>
                <w:sz w:val="28"/>
                <w:szCs w:val="28"/>
              </w:rPr>
            </w:pPr>
          </w:p>
        </w:tc>
        <w:tc>
          <w:tcPr>
            <w:tcW w:w="1418" w:type="dxa"/>
            <w:tcMar>
              <w:top w:w="57" w:type="dxa"/>
              <w:left w:w="28" w:type="dxa"/>
              <w:bottom w:w="57" w:type="dxa"/>
              <w:right w:w="28" w:type="dxa"/>
            </w:tcMar>
            <w:vAlign w:val="center"/>
          </w:tcPr>
          <w:p>
            <w:pPr>
              <w:spacing w:line="480" w:lineRule="exact"/>
              <w:rPr>
                <w:rFonts w:hAnsi="宋体" w:cs="宋体"/>
                <w:sz w:val="28"/>
                <w:szCs w:val="28"/>
              </w:rPr>
            </w:pPr>
          </w:p>
        </w:tc>
        <w:tc>
          <w:tcPr>
            <w:tcW w:w="1417" w:type="dxa"/>
          </w:tcPr>
          <w:p>
            <w:pPr>
              <w:spacing w:line="480" w:lineRule="exact"/>
              <w:rPr>
                <w:rFonts w:hAnsi="宋体" w:cs="宋体"/>
                <w:sz w:val="28"/>
                <w:szCs w:val="28"/>
              </w:rPr>
            </w:pPr>
          </w:p>
        </w:tc>
      </w:tr>
    </w:tbl>
    <w:p>
      <w:pPr>
        <w:spacing w:line="320" w:lineRule="exact"/>
        <w:rPr>
          <w:rFonts w:hAnsi="宋体" w:cs="宋体"/>
          <w:b/>
          <w:sz w:val="28"/>
          <w:szCs w:val="28"/>
        </w:rPr>
      </w:pPr>
    </w:p>
    <w:p>
      <w:pPr>
        <w:pStyle w:val="41"/>
        <w:ind w:firstLine="0" w:firstLineChars="0"/>
        <w:rPr>
          <w:rFonts w:ascii="宋体" w:hAnsi="宋体" w:cs="宋体"/>
          <w:kern w:val="2"/>
          <w:szCs w:val="28"/>
        </w:rPr>
      </w:pPr>
    </w:p>
    <w:p>
      <w:pPr>
        <w:pStyle w:val="41"/>
        <w:ind w:firstLine="0" w:firstLineChars="0"/>
        <w:rPr>
          <w:rFonts w:ascii="宋体" w:hAnsi="宋体" w:cs="宋体"/>
          <w:szCs w:val="28"/>
        </w:rPr>
      </w:pPr>
      <w:r>
        <w:rPr>
          <w:rFonts w:hint="eastAsia" w:ascii="宋体" w:hAnsi="宋体" w:cs="宋体"/>
          <w:szCs w:val="28"/>
          <w:lang w:val="zh-CN"/>
        </w:rPr>
        <w:t>法定代表人或被授权人（签字或盖章）</w:t>
      </w:r>
      <w:r>
        <w:rPr>
          <w:rFonts w:hint="eastAsia" w:ascii="宋体" w:hAnsi="宋体" w:cs="宋体"/>
          <w:szCs w:val="28"/>
        </w:rPr>
        <w:t>：</w:t>
      </w:r>
      <w:r>
        <w:rPr>
          <w:rFonts w:hint="eastAsia" w:ascii="宋体" w:hAnsi="宋体" w:cs="宋体"/>
          <w:szCs w:val="28"/>
          <w:u w:val="single"/>
        </w:rPr>
        <w:t xml:space="preserve">      </w:t>
      </w:r>
      <w:r>
        <w:rPr>
          <w:rFonts w:hint="eastAsia" w:ascii="宋体" w:hAnsi="宋体" w:cs="宋体"/>
          <w:szCs w:val="28"/>
        </w:rPr>
        <w:t xml:space="preserve">     日 期：_________</w:t>
      </w:r>
    </w:p>
    <w:bookmarkEnd w:id="59"/>
    <w:bookmarkEnd w:id="60"/>
    <w:bookmarkEnd w:id="61"/>
    <w:bookmarkEnd w:id="62"/>
    <w:p>
      <w:pPr>
        <w:pStyle w:val="5"/>
        <w:spacing w:before="0" w:after="0" w:line="415" w:lineRule="auto"/>
        <w:jc w:val="center"/>
        <w:rPr>
          <w:rFonts w:ascii="宋体" w:hAnsi="宋体" w:cs="宋体"/>
          <w:sz w:val="36"/>
          <w:szCs w:val="36"/>
        </w:rPr>
      </w:pPr>
      <w:bookmarkStart w:id="63" w:name="_Toc479176394"/>
      <w:bookmarkStart w:id="64" w:name="_Toc504041259"/>
      <w:bookmarkStart w:id="65" w:name="_Toc503448361"/>
      <w:bookmarkStart w:id="66" w:name="_Toc962230"/>
      <w:bookmarkStart w:id="67" w:name="_Toc65073721"/>
      <w:bookmarkStart w:id="68" w:name="_Toc25937952"/>
      <w:r>
        <w:rPr>
          <w:rFonts w:hint="eastAsia" w:ascii="宋体" w:hAnsi="宋体" w:cs="宋体"/>
          <w:sz w:val="36"/>
          <w:szCs w:val="36"/>
          <w:lang w:val="en-US" w:eastAsia="zh-CN"/>
        </w:rPr>
        <w:t>6</w:t>
      </w:r>
      <w:r>
        <w:rPr>
          <w:rFonts w:hint="eastAsia" w:ascii="宋体" w:hAnsi="宋体" w:cs="宋体"/>
          <w:sz w:val="36"/>
          <w:szCs w:val="36"/>
        </w:rPr>
        <w:t>.产品的佐证材料</w:t>
      </w:r>
    </w:p>
    <w:p>
      <w:pPr>
        <w:rPr>
          <w:rFonts w:hAnsi="宋体" w:cs="宋体"/>
          <w:sz w:val="28"/>
          <w:szCs w:val="28"/>
        </w:rPr>
      </w:pPr>
    </w:p>
    <w:p>
      <w:pPr>
        <w:pStyle w:val="9"/>
        <w:spacing w:before="120"/>
        <w:rPr>
          <w:rFonts w:hAnsi="宋体" w:cs="宋体"/>
          <w:sz w:val="28"/>
          <w:szCs w:val="28"/>
        </w:rPr>
      </w:pPr>
    </w:p>
    <w:p>
      <w:pPr>
        <w:pStyle w:val="10"/>
        <w:ind w:left="680" w:firstLine="560"/>
        <w:rPr>
          <w:rFonts w:ascii="宋体" w:hAnsi="宋体" w:eastAsia="宋体" w:cs="宋体"/>
          <w:sz w:val="28"/>
          <w:szCs w:val="28"/>
        </w:rPr>
      </w:pPr>
    </w:p>
    <w:p>
      <w:pPr>
        <w:pStyle w:val="10"/>
        <w:ind w:left="680" w:firstLine="560"/>
        <w:rPr>
          <w:rFonts w:ascii="宋体" w:hAnsi="宋体" w:eastAsia="宋体" w:cs="宋体"/>
          <w:sz w:val="28"/>
          <w:szCs w:val="28"/>
        </w:rPr>
      </w:pPr>
    </w:p>
    <w:p>
      <w:pPr>
        <w:pStyle w:val="10"/>
        <w:ind w:left="680" w:firstLine="560"/>
        <w:rPr>
          <w:rFonts w:ascii="宋体" w:hAnsi="宋体" w:eastAsia="宋体" w:cs="宋体"/>
          <w:sz w:val="28"/>
          <w:szCs w:val="28"/>
        </w:rPr>
      </w:pPr>
    </w:p>
    <w:p>
      <w:pPr>
        <w:pStyle w:val="10"/>
        <w:ind w:left="680" w:firstLine="560"/>
        <w:rPr>
          <w:rFonts w:ascii="宋体" w:hAnsi="宋体" w:eastAsia="宋体" w:cs="宋体"/>
          <w:sz w:val="28"/>
          <w:szCs w:val="28"/>
        </w:rPr>
      </w:pPr>
    </w:p>
    <w:p>
      <w:pPr>
        <w:pStyle w:val="10"/>
        <w:ind w:left="680" w:firstLine="560"/>
        <w:rPr>
          <w:rFonts w:ascii="宋体" w:hAnsi="宋体" w:eastAsia="宋体" w:cs="宋体"/>
          <w:sz w:val="28"/>
          <w:szCs w:val="28"/>
        </w:rPr>
      </w:pPr>
    </w:p>
    <w:p>
      <w:pPr>
        <w:pStyle w:val="10"/>
        <w:ind w:left="680" w:firstLine="560"/>
        <w:rPr>
          <w:rFonts w:ascii="宋体" w:hAnsi="宋体" w:eastAsia="宋体" w:cs="宋体"/>
          <w:sz w:val="28"/>
          <w:szCs w:val="28"/>
        </w:rPr>
      </w:pPr>
    </w:p>
    <w:p>
      <w:pPr>
        <w:pStyle w:val="10"/>
        <w:ind w:left="680" w:firstLine="560"/>
        <w:rPr>
          <w:rFonts w:ascii="宋体" w:hAnsi="宋体" w:eastAsia="宋体" w:cs="宋体"/>
          <w:sz w:val="28"/>
          <w:szCs w:val="28"/>
        </w:rPr>
      </w:pPr>
    </w:p>
    <w:p>
      <w:pPr>
        <w:pStyle w:val="10"/>
        <w:ind w:left="680" w:firstLine="560"/>
        <w:rPr>
          <w:rFonts w:ascii="宋体" w:hAnsi="宋体" w:eastAsia="宋体" w:cs="宋体"/>
          <w:sz w:val="28"/>
          <w:szCs w:val="28"/>
        </w:rPr>
      </w:pPr>
    </w:p>
    <w:p>
      <w:pPr>
        <w:pStyle w:val="10"/>
        <w:ind w:left="680" w:firstLine="560"/>
        <w:rPr>
          <w:rFonts w:ascii="宋体" w:hAnsi="宋体" w:eastAsia="宋体" w:cs="宋体"/>
          <w:sz w:val="28"/>
          <w:szCs w:val="28"/>
        </w:rPr>
      </w:pPr>
    </w:p>
    <w:p>
      <w:pPr>
        <w:pStyle w:val="10"/>
        <w:ind w:left="680" w:firstLine="560"/>
        <w:rPr>
          <w:rFonts w:ascii="宋体" w:hAnsi="宋体" w:eastAsia="宋体" w:cs="宋体"/>
          <w:sz w:val="28"/>
          <w:szCs w:val="28"/>
        </w:rPr>
      </w:pPr>
    </w:p>
    <w:p>
      <w:pPr>
        <w:pStyle w:val="10"/>
        <w:ind w:left="680" w:firstLine="560"/>
        <w:rPr>
          <w:rFonts w:ascii="宋体" w:hAnsi="宋体" w:eastAsia="宋体" w:cs="宋体"/>
          <w:sz w:val="28"/>
          <w:szCs w:val="28"/>
        </w:rPr>
      </w:pPr>
    </w:p>
    <w:p>
      <w:pPr>
        <w:pStyle w:val="10"/>
        <w:ind w:left="680" w:firstLine="560"/>
        <w:rPr>
          <w:rFonts w:ascii="宋体" w:hAnsi="宋体" w:eastAsia="宋体" w:cs="宋体"/>
          <w:sz w:val="28"/>
          <w:szCs w:val="28"/>
        </w:rPr>
      </w:pPr>
    </w:p>
    <w:p>
      <w:pPr>
        <w:pStyle w:val="10"/>
        <w:ind w:left="680" w:firstLine="560"/>
        <w:rPr>
          <w:rFonts w:ascii="宋体" w:hAnsi="宋体" w:eastAsia="宋体" w:cs="宋体"/>
          <w:sz w:val="28"/>
          <w:szCs w:val="28"/>
        </w:rPr>
      </w:pPr>
    </w:p>
    <w:p>
      <w:pPr>
        <w:pStyle w:val="10"/>
        <w:ind w:left="680" w:firstLine="560"/>
        <w:rPr>
          <w:rFonts w:ascii="宋体" w:hAnsi="宋体" w:eastAsia="宋体" w:cs="宋体"/>
          <w:sz w:val="28"/>
          <w:szCs w:val="28"/>
        </w:rPr>
      </w:pPr>
    </w:p>
    <w:p>
      <w:pPr>
        <w:pStyle w:val="10"/>
        <w:ind w:left="680" w:firstLine="560"/>
        <w:rPr>
          <w:rFonts w:ascii="宋体" w:hAnsi="宋体" w:eastAsia="宋体" w:cs="宋体"/>
          <w:sz w:val="28"/>
          <w:szCs w:val="28"/>
        </w:rPr>
      </w:pPr>
    </w:p>
    <w:p>
      <w:pPr>
        <w:pStyle w:val="5"/>
        <w:spacing w:before="0" w:after="0" w:line="415" w:lineRule="auto"/>
        <w:jc w:val="center"/>
        <w:rPr>
          <w:rFonts w:ascii="宋体" w:hAnsi="宋体" w:cs="宋体"/>
          <w:sz w:val="36"/>
          <w:szCs w:val="36"/>
        </w:rPr>
      </w:pPr>
      <w:r>
        <w:rPr>
          <w:rFonts w:hint="eastAsia" w:ascii="宋体" w:hAnsi="宋体" w:cs="宋体"/>
          <w:sz w:val="36"/>
          <w:szCs w:val="36"/>
          <w:lang w:val="en-US" w:eastAsia="zh-CN"/>
        </w:rPr>
        <w:t>7</w:t>
      </w:r>
      <w:r>
        <w:rPr>
          <w:rFonts w:hint="eastAsia" w:ascii="宋体" w:hAnsi="宋体" w:cs="宋体"/>
          <w:sz w:val="36"/>
          <w:szCs w:val="36"/>
        </w:rPr>
        <w:t>.法定代表人授权书（格式）</w:t>
      </w:r>
      <w:bookmarkEnd w:id="63"/>
      <w:bookmarkEnd w:id="64"/>
      <w:bookmarkEnd w:id="65"/>
      <w:bookmarkEnd w:id="66"/>
      <w:bookmarkEnd w:id="67"/>
      <w:bookmarkEnd w:id="68"/>
    </w:p>
    <w:tbl>
      <w:tblPr>
        <w:tblStyle w:val="21"/>
        <w:tblW w:w="10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70"/>
        <w:gridCol w:w="1965"/>
        <w:gridCol w:w="1336"/>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9" w:type="dxa"/>
            <w:gridSpan w:val="5"/>
          </w:tcPr>
          <w:p>
            <w:pPr>
              <w:tabs>
                <w:tab w:val="right" w:leader="dot" w:pos="9022"/>
              </w:tabs>
              <w:autoSpaceDE w:val="0"/>
              <w:autoSpaceDN w:val="0"/>
              <w:spacing w:line="500" w:lineRule="exact"/>
              <w:jc w:val="left"/>
              <w:rPr>
                <w:rFonts w:hAnsi="宋体" w:cs="宋体"/>
                <w:bCs/>
                <w:caps/>
                <w:sz w:val="28"/>
                <w:szCs w:val="28"/>
              </w:rPr>
            </w:pPr>
            <w:r>
              <w:rPr>
                <w:rFonts w:hint="eastAsia" w:hAnsi="宋体" w:cs="宋体"/>
                <w:bCs/>
                <w:caps/>
                <w:sz w:val="28"/>
                <w:szCs w:val="28"/>
              </w:rPr>
              <w:t>致：陕西恒瑞项目管理有限公司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21" w:type="dxa"/>
            <w:vAlign w:val="center"/>
          </w:tcPr>
          <w:p>
            <w:pPr>
              <w:tabs>
                <w:tab w:val="right" w:leader="dot" w:pos="9022"/>
              </w:tabs>
              <w:autoSpaceDE w:val="0"/>
              <w:autoSpaceDN w:val="0"/>
              <w:spacing w:line="500" w:lineRule="exact"/>
              <w:jc w:val="center"/>
              <w:rPr>
                <w:rFonts w:hAnsi="宋体" w:cs="宋体"/>
                <w:bCs/>
                <w:caps/>
                <w:sz w:val="28"/>
                <w:szCs w:val="28"/>
              </w:rPr>
            </w:pPr>
            <w:r>
              <w:rPr>
                <w:rFonts w:hint="eastAsia" w:hAnsi="宋体" w:cs="宋体"/>
                <w:bCs/>
                <w:caps/>
                <w:sz w:val="28"/>
                <w:szCs w:val="28"/>
              </w:rPr>
              <w:t>项目名称</w:t>
            </w:r>
          </w:p>
        </w:tc>
        <w:tc>
          <w:tcPr>
            <w:tcW w:w="8538" w:type="dxa"/>
            <w:gridSpan w:val="4"/>
          </w:tcPr>
          <w:p>
            <w:pPr>
              <w:tabs>
                <w:tab w:val="right" w:leader="dot" w:pos="9022"/>
              </w:tabs>
              <w:autoSpaceDE w:val="0"/>
              <w:autoSpaceDN w:val="0"/>
              <w:spacing w:line="500" w:lineRule="exact"/>
              <w:jc w:val="left"/>
              <w:rPr>
                <w:rFonts w:hAnsi="宋体" w:cs="宋体"/>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spacing w:line="500" w:lineRule="exact"/>
              <w:jc w:val="center"/>
              <w:rPr>
                <w:rFonts w:hAnsi="宋体" w:cs="宋体"/>
                <w:bCs/>
                <w:caps/>
                <w:sz w:val="28"/>
                <w:szCs w:val="28"/>
              </w:rPr>
            </w:pPr>
            <w:r>
              <w:rPr>
                <w:rFonts w:hint="eastAsia" w:hAnsi="宋体" w:cs="宋体"/>
                <w:bCs/>
                <w:caps/>
                <w:sz w:val="28"/>
                <w:szCs w:val="28"/>
              </w:rPr>
              <w:t>项目编号</w:t>
            </w:r>
          </w:p>
        </w:tc>
        <w:tc>
          <w:tcPr>
            <w:tcW w:w="8538" w:type="dxa"/>
            <w:gridSpan w:val="4"/>
          </w:tcPr>
          <w:p>
            <w:pPr>
              <w:tabs>
                <w:tab w:val="right" w:leader="dot" w:pos="9022"/>
              </w:tabs>
              <w:autoSpaceDE w:val="0"/>
              <w:autoSpaceDN w:val="0"/>
              <w:spacing w:line="500" w:lineRule="exact"/>
              <w:jc w:val="left"/>
              <w:rPr>
                <w:rFonts w:hAnsi="宋体" w:cs="宋体"/>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21" w:type="dxa"/>
            <w:vAlign w:val="center"/>
          </w:tcPr>
          <w:p>
            <w:pPr>
              <w:tabs>
                <w:tab w:val="right" w:leader="dot" w:pos="9022"/>
              </w:tabs>
              <w:autoSpaceDE w:val="0"/>
              <w:autoSpaceDN w:val="0"/>
              <w:spacing w:line="500" w:lineRule="exact"/>
              <w:jc w:val="center"/>
              <w:rPr>
                <w:rFonts w:hAnsi="宋体" w:cs="宋体"/>
                <w:bCs/>
                <w:caps/>
                <w:sz w:val="28"/>
                <w:szCs w:val="28"/>
              </w:rPr>
            </w:pPr>
            <w:r>
              <w:rPr>
                <w:rFonts w:hint="eastAsia" w:hAnsi="宋体" w:cs="宋体"/>
                <w:bCs/>
                <w:caps/>
                <w:sz w:val="28"/>
                <w:szCs w:val="28"/>
              </w:rPr>
              <w:t>权   限</w:t>
            </w:r>
          </w:p>
        </w:tc>
        <w:tc>
          <w:tcPr>
            <w:tcW w:w="8538" w:type="dxa"/>
            <w:gridSpan w:val="4"/>
            <w:vAlign w:val="center"/>
          </w:tcPr>
          <w:p>
            <w:pPr>
              <w:tabs>
                <w:tab w:val="right" w:leader="dot" w:pos="9022"/>
              </w:tabs>
              <w:autoSpaceDE w:val="0"/>
              <w:autoSpaceDN w:val="0"/>
              <w:spacing w:line="400" w:lineRule="exact"/>
              <w:jc w:val="left"/>
              <w:rPr>
                <w:rFonts w:hAnsi="宋体" w:cs="宋体"/>
                <w:bCs/>
                <w:caps/>
                <w:sz w:val="28"/>
                <w:szCs w:val="28"/>
              </w:rPr>
            </w:pPr>
            <w:r>
              <w:rPr>
                <w:rFonts w:hint="eastAsia" w:hAnsi="宋体" w:cs="宋体"/>
                <w:bCs/>
                <w:caps/>
                <w:sz w:val="28"/>
                <w:szCs w:val="28"/>
              </w:rPr>
              <w:t>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spacing w:line="500" w:lineRule="exact"/>
              <w:jc w:val="center"/>
              <w:rPr>
                <w:rFonts w:hAnsi="宋体" w:cs="宋体"/>
                <w:bCs/>
                <w:caps/>
                <w:sz w:val="28"/>
                <w:szCs w:val="28"/>
              </w:rPr>
            </w:pPr>
            <w:r>
              <w:rPr>
                <w:rFonts w:hint="eastAsia" w:hAnsi="宋体" w:cs="宋体"/>
                <w:bCs/>
                <w:caps/>
                <w:sz w:val="28"/>
                <w:szCs w:val="28"/>
              </w:rPr>
              <w:t>有效期</w:t>
            </w:r>
          </w:p>
        </w:tc>
        <w:tc>
          <w:tcPr>
            <w:tcW w:w="8538" w:type="dxa"/>
            <w:gridSpan w:val="4"/>
            <w:vAlign w:val="center"/>
          </w:tcPr>
          <w:p>
            <w:pPr>
              <w:tabs>
                <w:tab w:val="right" w:leader="dot" w:pos="9022"/>
              </w:tabs>
              <w:autoSpaceDE w:val="0"/>
              <w:autoSpaceDN w:val="0"/>
              <w:spacing w:line="500" w:lineRule="exact"/>
              <w:jc w:val="left"/>
              <w:rPr>
                <w:rFonts w:hAnsi="宋体" w:cs="宋体"/>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spacing w:line="500" w:lineRule="exact"/>
              <w:ind w:firstLine="280" w:firstLineChars="100"/>
              <w:rPr>
                <w:rFonts w:hAnsi="宋体" w:cs="宋体"/>
                <w:bCs/>
                <w:caps/>
                <w:sz w:val="28"/>
                <w:szCs w:val="28"/>
              </w:rPr>
            </w:pPr>
            <w:r>
              <w:rPr>
                <w:rFonts w:hint="eastAsia" w:hAnsi="宋体" w:cs="宋体"/>
                <w:bCs/>
                <w:caps/>
                <w:sz w:val="28"/>
                <w:szCs w:val="28"/>
              </w:rPr>
              <w:t>企业</w:t>
            </w:r>
          </w:p>
          <w:p>
            <w:pPr>
              <w:tabs>
                <w:tab w:val="right" w:leader="dot" w:pos="9022"/>
              </w:tabs>
              <w:autoSpaceDE w:val="0"/>
              <w:autoSpaceDN w:val="0"/>
              <w:spacing w:line="500" w:lineRule="exact"/>
              <w:ind w:firstLine="280" w:firstLineChars="100"/>
              <w:rPr>
                <w:rFonts w:hAnsi="宋体" w:cs="宋体"/>
                <w:bCs/>
                <w:caps/>
                <w:sz w:val="28"/>
                <w:szCs w:val="28"/>
              </w:rPr>
            </w:pPr>
            <w:r>
              <w:rPr>
                <w:rFonts w:hint="eastAsia" w:hAnsi="宋体" w:cs="宋体"/>
                <w:bCs/>
                <w:caps/>
                <w:sz w:val="28"/>
                <w:szCs w:val="28"/>
              </w:rPr>
              <w:t>信息</w:t>
            </w:r>
          </w:p>
        </w:tc>
        <w:tc>
          <w:tcPr>
            <w:tcW w:w="2470" w:type="dxa"/>
          </w:tcPr>
          <w:p>
            <w:pPr>
              <w:tabs>
                <w:tab w:val="right" w:leader="dot" w:pos="9022"/>
              </w:tabs>
              <w:autoSpaceDE w:val="0"/>
              <w:autoSpaceDN w:val="0"/>
              <w:spacing w:line="500" w:lineRule="exact"/>
              <w:jc w:val="left"/>
              <w:rPr>
                <w:rFonts w:hAnsi="宋体" w:cs="宋体"/>
                <w:bCs/>
                <w:caps/>
                <w:sz w:val="28"/>
                <w:szCs w:val="28"/>
              </w:rPr>
            </w:pPr>
            <w:r>
              <w:rPr>
                <w:rFonts w:hint="eastAsia" w:hAnsi="宋体" w:cs="宋体"/>
                <w:bCs/>
                <w:caps/>
                <w:sz w:val="28"/>
                <w:szCs w:val="28"/>
              </w:rPr>
              <w:t xml:space="preserve">企 业 名 称 </w:t>
            </w:r>
          </w:p>
        </w:tc>
        <w:tc>
          <w:tcPr>
            <w:tcW w:w="6068" w:type="dxa"/>
            <w:gridSpan w:val="3"/>
          </w:tcPr>
          <w:p>
            <w:pPr>
              <w:tabs>
                <w:tab w:val="right" w:leader="dot" w:pos="9022"/>
              </w:tabs>
              <w:autoSpaceDE w:val="0"/>
              <w:autoSpaceDN w:val="0"/>
              <w:spacing w:line="500" w:lineRule="exact"/>
              <w:jc w:val="left"/>
              <w:rPr>
                <w:rFonts w:hAnsi="宋体" w:cs="宋体"/>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spacing w:line="500" w:lineRule="exact"/>
              <w:jc w:val="center"/>
              <w:rPr>
                <w:rFonts w:hAnsi="宋体" w:cs="宋体"/>
                <w:bCs/>
                <w:caps/>
                <w:sz w:val="28"/>
                <w:szCs w:val="28"/>
              </w:rPr>
            </w:pPr>
          </w:p>
        </w:tc>
        <w:tc>
          <w:tcPr>
            <w:tcW w:w="2470" w:type="dxa"/>
          </w:tcPr>
          <w:p>
            <w:pPr>
              <w:tabs>
                <w:tab w:val="right" w:leader="dot" w:pos="9022"/>
              </w:tabs>
              <w:autoSpaceDE w:val="0"/>
              <w:autoSpaceDN w:val="0"/>
              <w:spacing w:line="500" w:lineRule="exact"/>
              <w:jc w:val="left"/>
              <w:rPr>
                <w:rFonts w:hAnsi="宋体" w:cs="宋体"/>
                <w:bCs/>
                <w:caps/>
                <w:sz w:val="28"/>
                <w:szCs w:val="28"/>
              </w:rPr>
            </w:pPr>
            <w:r>
              <w:rPr>
                <w:rFonts w:hint="eastAsia" w:hAnsi="宋体" w:cs="宋体"/>
                <w:bCs/>
                <w:caps/>
                <w:sz w:val="28"/>
                <w:szCs w:val="28"/>
              </w:rPr>
              <w:t>法 定 地 址</w:t>
            </w:r>
          </w:p>
        </w:tc>
        <w:tc>
          <w:tcPr>
            <w:tcW w:w="6068" w:type="dxa"/>
            <w:gridSpan w:val="3"/>
          </w:tcPr>
          <w:p>
            <w:pPr>
              <w:tabs>
                <w:tab w:val="right" w:leader="dot" w:pos="9022"/>
              </w:tabs>
              <w:autoSpaceDE w:val="0"/>
              <w:autoSpaceDN w:val="0"/>
              <w:spacing w:line="500" w:lineRule="exact"/>
              <w:jc w:val="left"/>
              <w:rPr>
                <w:rFonts w:hAnsi="宋体" w:cs="宋体"/>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spacing w:line="500" w:lineRule="exact"/>
              <w:jc w:val="center"/>
              <w:rPr>
                <w:rFonts w:hAnsi="宋体" w:cs="宋体"/>
                <w:bCs/>
                <w:caps/>
                <w:sz w:val="28"/>
                <w:szCs w:val="28"/>
              </w:rPr>
            </w:pPr>
          </w:p>
        </w:tc>
        <w:tc>
          <w:tcPr>
            <w:tcW w:w="2470" w:type="dxa"/>
          </w:tcPr>
          <w:p>
            <w:pPr>
              <w:tabs>
                <w:tab w:val="right" w:leader="dot" w:pos="9022"/>
              </w:tabs>
              <w:autoSpaceDE w:val="0"/>
              <w:autoSpaceDN w:val="0"/>
              <w:spacing w:line="500" w:lineRule="exact"/>
              <w:jc w:val="left"/>
              <w:rPr>
                <w:rFonts w:hAnsi="宋体" w:cs="宋体"/>
                <w:bCs/>
                <w:caps/>
                <w:sz w:val="28"/>
                <w:szCs w:val="28"/>
              </w:rPr>
            </w:pPr>
            <w:r>
              <w:rPr>
                <w:rFonts w:hint="eastAsia" w:hAnsi="宋体" w:cs="宋体"/>
                <w:bCs/>
                <w:caps/>
                <w:sz w:val="28"/>
                <w:szCs w:val="28"/>
              </w:rPr>
              <w:t>营业执照注册证号</w:t>
            </w:r>
          </w:p>
        </w:tc>
        <w:tc>
          <w:tcPr>
            <w:tcW w:w="6068" w:type="dxa"/>
            <w:gridSpan w:val="3"/>
          </w:tcPr>
          <w:p>
            <w:pPr>
              <w:tabs>
                <w:tab w:val="right" w:leader="dot" w:pos="9022"/>
              </w:tabs>
              <w:autoSpaceDE w:val="0"/>
              <w:autoSpaceDN w:val="0"/>
              <w:spacing w:line="500" w:lineRule="exact"/>
              <w:jc w:val="left"/>
              <w:rPr>
                <w:rFonts w:hAnsi="宋体" w:cs="宋体"/>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spacing w:line="500" w:lineRule="exact"/>
              <w:jc w:val="center"/>
              <w:rPr>
                <w:rFonts w:hAnsi="宋体" w:cs="宋体"/>
                <w:bCs/>
                <w:caps/>
                <w:sz w:val="28"/>
                <w:szCs w:val="28"/>
              </w:rPr>
            </w:pPr>
          </w:p>
        </w:tc>
        <w:tc>
          <w:tcPr>
            <w:tcW w:w="2470" w:type="dxa"/>
          </w:tcPr>
          <w:p>
            <w:pPr>
              <w:tabs>
                <w:tab w:val="right" w:leader="dot" w:pos="9022"/>
              </w:tabs>
              <w:spacing w:line="500" w:lineRule="exact"/>
              <w:rPr>
                <w:rFonts w:hAnsi="宋体" w:cs="宋体"/>
                <w:bCs/>
                <w:caps/>
                <w:sz w:val="28"/>
                <w:szCs w:val="28"/>
              </w:rPr>
            </w:pPr>
            <w:r>
              <w:rPr>
                <w:rFonts w:hint="eastAsia" w:hAnsi="宋体" w:cs="宋体"/>
                <w:bCs/>
                <w:caps/>
                <w:sz w:val="28"/>
                <w:szCs w:val="28"/>
              </w:rPr>
              <w:t>工商登记机关</w:t>
            </w:r>
          </w:p>
        </w:tc>
        <w:tc>
          <w:tcPr>
            <w:tcW w:w="6068" w:type="dxa"/>
            <w:gridSpan w:val="3"/>
          </w:tcPr>
          <w:p>
            <w:pPr>
              <w:tabs>
                <w:tab w:val="right" w:leader="dot" w:pos="9022"/>
              </w:tabs>
              <w:autoSpaceDE w:val="0"/>
              <w:autoSpaceDN w:val="0"/>
              <w:spacing w:line="500" w:lineRule="exact"/>
              <w:jc w:val="left"/>
              <w:rPr>
                <w:rFonts w:hAnsi="宋体" w:cs="宋体"/>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spacing w:line="500" w:lineRule="exact"/>
              <w:jc w:val="center"/>
              <w:rPr>
                <w:rFonts w:hAnsi="宋体" w:cs="宋体"/>
                <w:bCs/>
                <w:caps/>
                <w:sz w:val="28"/>
                <w:szCs w:val="28"/>
              </w:rPr>
            </w:pPr>
          </w:p>
        </w:tc>
        <w:tc>
          <w:tcPr>
            <w:tcW w:w="2470" w:type="dxa"/>
          </w:tcPr>
          <w:p>
            <w:pPr>
              <w:tabs>
                <w:tab w:val="right" w:leader="dot" w:pos="9022"/>
              </w:tabs>
              <w:spacing w:line="500" w:lineRule="exact"/>
              <w:ind w:firstLine="280" w:firstLineChars="100"/>
              <w:rPr>
                <w:rFonts w:hAnsi="宋体" w:cs="宋体"/>
                <w:bCs/>
                <w:caps/>
                <w:sz w:val="28"/>
                <w:szCs w:val="28"/>
              </w:rPr>
            </w:pPr>
            <w:r>
              <w:rPr>
                <w:rFonts w:hint="eastAsia" w:hAnsi="宋体" w:cs="宋体"/>
                <w:bCs/>
                <w:caps/>
                <w:sz w:val="28"/>
                <w:szCs w:val="28"/>
              </w:rPr>
              <w:t>网    址</w:t>
            </w:r>
          </w:p>
        </w:tc>
        <w:tc>
          <w:tcPr>
            <w:tcW w:w="6068" w:type="dxa"/>
            <w:gridSpan w:val="3"/>
          </w:tcPr>
          <w:p>
            <w:pPr>
              <w:tabs>
                <w:tab w:val="right" w:leader="dot" w:pos="9022"/>
              </w:tabs>
              <w:autoSpaceDE w:val="0"/>
              <w:autoSpaceDN w:val="0"/>
              <w:spacing w:line="500" w:lineRule="exact"/>
              <w:jc w:val="left"/>
              <w:rPr>
                <w:rFonts w:hAnsi="宋体" w:cs="宋体"/>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spacing w:line="500" w:lineRule="exact"/>
              <w:jc w:val="center"/>
              <w:rPr>
                <w:rFonts w:hAnsi="宋体" w:cs="宋体"/>
                <w:bCs/>
                <w:caps/>
                <w:sz w:val="28"/>
                <w:szCs w:val="28"/>
              </w:rPr>
            </w:pPr>
            <w:r>
              <w:rPr>
                <w:rFonts w:hint="eastAsia" w:hAnsi="宋体" w:cs="宋体"/>
                <w:bCs/>
                <w:caps/>
                <w:sz w:val="28"/>
                <w:szCs w:val="28"/>
              </w:rPr>
              <w:t>法定代</w:t>
            </w:r>
          </w:p>
          <w:p>
            <w:pPr>
              <w:tabs>
                <w:tab w:val="right" w:leader="dot" w:pos="9022"/>
              </w:tabs>
              <w:autoSpaceDE w:val="0"/>
              <w:autoSpaceDN w:val="0"/>
              <w:spacing w:line="500" w:lineRule="exact"/>
              <w:jc w:val="center"/>
              <w:rPr>
                <w:rFonts w:hAnsi="宋体" w:cs="宋体"/>
                <w:bCs/>
                <w:caps/>
                <w:sz w:val="28"/>
                <w:szCs w:val="28"/>
              </w:rPr>
            </w:pPr>
            <w:r>
              <w:rPr>
                <w:rFonts w:hint="eastAsia" w:hAnsi="宋体" w:cs="宋体"/>
                <w:bCs/>
                <w:caps/>
                <w:sz w:val="28"/>
                <w:szCs w:val="28"/>
              </w:rPr>
              <w:t>表人</w:t>
            </w:r>
          </w:p>
        </w:tc>
        <w:tc>
          <w:tcPr>
            <w:tcW w:w="2470" w:type="dxa"/>
          </w:tcPr>
          <w:p>
            <w:pPr>
              <w:tabs>
                <w:tab w:val="right" w:leader="dot" w:pos="9022"/>
              </w:tabs>
              <w:autoSpaceDE w:val="0"/>
              <w:autoSpaceDN w:val="0"/>
              <w:spacing w:line="500" w:lineRule="exact"/>
              <w:ind w:firstLine="280" w:firstLineChars="100"/>
              <w:jc w:val="left"/>
              <w:rPr>
                <w:rFonts w:hAnsi="宋体" w:cs="宋体"/>
                <w:bCs/>
                <w:caps/>
                <w:sz w:val="28"/>
                <w:szCs w:val="28"/>
              </w:rPr>
            </w:pPr>
            <w:r>
              <w:rPr>
                <w:rFonts w:hint="eastAsia" w:hAnsi="宋体" w:cs="宋体"/>
                <w:bCs/>
                <w:caps/>
                <w:sz w:val="28"/>
                <w:szCs w:val="28"/>
              </w:rPr>
              <w:t>姓    名</w:t>
            </w:r>
          </w:p>
        </w:tc>
        <w:tc>
          <w:tcPr>
            <w:tcW w:w="1965" w:type="dxa"/>
          </w:tcPr>
          <w:p>
            <w:pPr>
              <w:tabs>
                <w:tab w:val="right" w:leader="dot" w:pos="9022"/>
              </w:tabs>
              <w:autoSpaceDE w:val="0"/>
              <w:autoSpaceDN w:val="0"/>
              <w:spacing w:line="500" w:lineRule="exact"/>
              <w:jc w:val="left"/>
              <w:rPr>
                <w:rFonts w:hAnsi="宋体" w:cs="宋体"/>
                <w:bCs/>
                <w:caps/>
                <w:sz w:val="28"/>
                <w:szCs w:val="28"/>
              </w:rPr>
            </w:pPr>
          </w:p>
        </w:tc>
        <w:tc>
          <w:tcPr>
            <w:tcW w:w="1336" w:type="dxa"/>
          </w:tcPr>
          <w:p>
            <w:pPr>
              <w:tabs>
                <w:tab w:val="right" w:leader="dot" w:pos="9022"/>
              </w:tabs>
              <w:autoSpaceDE w:val="0"/>
              <w:autoSpaceDN w:val="0"/>
              <w:spacing w:line="500" w:lineRule="exact"/>
              <w:jc w:val="left"/>
              <w:rPr>
                <w:rFonts w:hAnsi="宋体" w:cs="宋体"/>
                <w:bCs/>
                <w:caps/>
                <w:sz w:val="28"/>
                <w:szCs w:val="28"/>
              </w:rPr>
            </w:pPr>
            <w:r>
              <w:rPr>
                <w:rFonts w:hint="eastAsia" w:hAnsi="宋体" w:cs="宋体"/>
                <w:bCs/>
                <w:caps/>
                <w:sz w:val="28"/>
                <w:szCs w:val="28"/>
              </w:rPr>
              <w:t>性    别</w:t>
            </w:r>
          </w:p>
        </w:tc>
        <w:tc>
          <w:tcPr>
            <w:tcW w:w="2767" w:type="dxa"/>
          </w:tcPr>
          <w:p>
            <w:pPr>
              <w:tabs>
                <w:tab w:val="right" w:leader="dot" w:pos="9022"/>
              </w:tabs>
              <w:autoSpaceDE w:val="0"/>
              <w:autoSpaceDN w:val="0"/>
              <w:spacing w:line="500" w:lineRule="exact"/>
              <w:jc w:val="left"/>
              <w:rPr>
                <w:rFonts w:hAnsi="宋体" w:cs="宋体"/>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spacing w:line="500" w:lineRule="exact"/>
              <w:jc w:val="center"/>
              <w:rPr>
                <w:rFonts w:hAnsi="宋体" w:cs="宋体"/>
                <w:bCs/>
                <w:caps/>
                <w:sz w:val="28"/>
                <w:szCs w:val="28"/>
              </w:rPr>
            </w:pPr>
          </w:p>
        </w:tc>
        <w:tc>
          <w:tcPr>
            <w:tcW w:w="2470" w:type="dxa"/>
          </w:tcPr>
          <w:p>
            <w:pPr>
              <w:tabs>
                <w:tab w:val="right" w:leader="dot" w:pos="9022"/>
              </w:tabs>
              <w:autoSpaceDE w:val="0"/>
              <w:autoSpaceDN w:val="0"/>
              <w:spacing w:line="500" w:lineRule="exact"/>
              <w:ind w:firstLine="280" w:firstLineChars="100"/>
              <w:jc w:val="left"/>
              <w:rPr>
                <w:rFonts w:hAnsi="宋体" w:cs="宋体"/>
                <w:bCs/>
                <w:caps/>
                <w:sz w:val="28"/>
                <w:szCs w:val="28"/>
              </w:rPr>
            </w:pPr>
            <w:r>
              <w:rPr>
                <w:rFonts w:hint="eastAsia" w:hAnsi="宋体" w:cs="宋体"/>
                <w:bCs/>
                <w:caps/>
                <w:sz w:val="28"/>
                <w:szCs w:val="28"/>
              </w:rPr>
              <w:t>职    务</w:t>
            </w:r>
          </w:p>
        </w:tc>
        <w:tc>
          <w:tcPr>
            <w:tcW w:w="1965" w:type="dxa"/>
          </w:tcPr>
          <w:p>
            <w:pPr>
              <w:tabs>
                <w:tab w:val="right" w:leader="dot" w:pos="9022"/>
              </w:tabs>
              <w:autoSpaceDE w:val="0"/>
              <w:autoSpaceDN w:val="0"/>
              <w:spacing w:line="500" w:lineRule="exact"/>
              <w:jc w:val="left"/>
              <w:rPr>
                <w:rFonts w:hAnsi="宋体" w:cs="宋体"/>
                <w:bCs/>
                <w:caps/>
                <w:sz w:val="28"/>
                <w:szCs w:val="28"/>
              </w:rPr>
            </w:pPr>
          </w:p>
        </w:tc>
        <w:tc>
          <w:tcPr>
            <w:tcW w:w="1336" w:type="dxa"/>
          </w:tcPr>
          <w:p>
            <w:pPr>
              <w:tabs>
                <w:tab w:val="right" w:leader="dot" w:pos="9022"/>
              </w:tabs>
              <w:autoSpaceDE w:val="0"/>
              <w:autoSpaceDN w:val="0"/>
              <w:spacing w:line="500" w:lineRule="exact"/>
              <w:jc w:val="left"/>
              <w:rPr>
                <w:rFonts w:hAnsi="宋体" w:cs="宋体"/>
                <w:bCs/>
                <w:caps/>
                <w:sz w:val="28"/>
                <w:szCs w:val="28"/>
              </w:rPr>
            </w:pPr>
            <w:r>
              <w:rPr>
                <w:rFonts w:hint="eastAsia" w:hAnsi="宋体" w:cs="宋体"/>
                <w:bCs/>
                <w:caps/>
                <w:sz w:val="28"/>
                <w:szCs w:val="28"/>
              </w:rPr>
              <w:t>联系电话</w:t>
            </w:r>
          </w:p>
        </w:tc>
        <w:tc>
          <w:tcPr>
            <w:tcW w:w="2767" w:type="dxa"/>
          </w:tcPr>
          <w:p>
            <w:pPr>
              <w:tabs>
                <w:tab w:val="right" w:leader="dot" w:pos="9022"/>
              </w:tabs>
              <w:autoSpaceDE w:val="0"/>
              <w:autoSpaceDN w:val="0"/>
              <w:spacing w:line="500" w:lineRule="exact"/>
              <w:jc w:val="left"/>
              <w:rPr>
                <w:rFonts w:hAnsi="宋体" w:cs="宋体"/>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spacing w:line="500" w:lineRule="exact"/>
              <w:jc w:val="center"/>
              <w:rPr>
                <w:rFonts w:hAnsi="宋体" w:cs="宋体"/>
                <w:bCs/>
                <w:caps/>
                <w:sz w:val="28"/>
                <w:szCs w:val="28"/>
              </w:rPr>
            </w:pPr>
          </w:p>
        </w:tc>
        <w:tc>
          <w:tcPr>
            <w:tcW w:w="2470" w:type="dxa"/>
          </w:tcPr>
          <w:p>
            <w:pPr>
              <w:tabs>
                <w:tab w:val="right" w:leader="dot" w:pos="9022"/>
              </w:tabs>
              <w:autoSpaceDE w:val="0"/>
              <w:autoSpaceDN w:val="0"/>
              <w:spacing w:line="500" w:lineRule="exact"/>
              <w:ind w:firstLine="280" w:firstLineChars="100"/>
              <w:jc w:val="left"/>
              <w:rPr>
                <w:rFonts w:hAnsi="宋体" w:cs="宋体"/>
                <w:bCs/>
                <w:caps/>
                <w:sz w:val="28"/>
                <w:szCs w:val="28"/>
              </w:rPr>
            </w:pPr>
            <w:r>
              <w:rPr>
                <w:rFonts w:hint="eastAsia" w:hAnsi="宋体" w:cs="宋体"/>
                <w:bCs/>
                <w:caps/>
                <w:sz w:val="28"/>
                <w:szCs w:val="28"/>
              </w:rPr>
              <w:t>传    真</w:t>
            </w:r>
          </w:p>
        </w:tc>
        <w:tc>
          <w:tcPr>
            <w:tcW w:w="6068" w:type="dxa"/>
            <w:gridSpan w:val="3"/>
          </w:tcPr>
          <w:p>
            <w:pPr>
              <w:tabs>
                <w:tab w:val="right" w:leader="dot" w:pos="9022"/>
              </w:tabs>
              <w:autoSpaceDE w:val="0"/>
              <w:autoSpaceDN w:val="0"/>
              <w:spacing w:line="500" w:lineRule="exact"/>
              <w:jc w:val="left"/>
              <w:rPr>
                <w:rFonts w:hAnsi="宋体" w:cs="宋体"/>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spacing w:line="500" w:lineRule="exact"/>
              <w:jc w:val="center"/>
              <w:rPr>
                <w:rFonts w:hAnsi="宋体" w:cs="宋体"/>
                <w:bCs/>
                <w:caps/>
                <w:sz w:val="28"/>
                <w:szCs w:val="28"/>
              </w:rPr>
            </w:pPr>
          </w:p>
        </w:tc>
        <w:tc>
          <w:tcPr>
            <w:tcW w:w="2470" w:type="dxa"/>
          </w:tcPr>
          <w:p>
            <w:pPr>
              <w:tabs>
                <w:tab w:val="right" w:leader="dot" w:pos="9022"/>
              </w:tabs>
              <w:autoSpaceDE w:val="0"/>
              <w:autoSpaceDN w:val="0"/>
              <w:spacing w:line="500" w:lineRule="exact"/>
              <w:ind w:firstLine="280" w:firstLineChars="100"/>
              <w:jc w:val="left"/>
              <w:rPr>
                <w:rFonts w:hAnsi="宋体" w:cs="宋体"/>
                <w:bCs/>
                <w:caps/>
                <w:sz w:val="28"/>
                <w:szCs w:val="28"/>
              </w:rPr>
            </w:pPr>
            <w:r>
              <w:rPr>
                <w:rFonts w:hint="eastAsia" w:hAnsi="宋体" w:cs="宋体"/>
                <w:bCs/>
                <w:caps/>
                <w:sz w:val="28"/>
                <w:szCs w:val="28"/>
              </w:rPr>
              <w:t>通讯地址</w:t>
            </w:r>
          </w:p>
        </w:tc>
        <w:tc>
          <w:tcPr>
            <w:tcW w:w="6068" w:type="dxa"/>
            <w:gridSpan w:val="3"/>
          </w:tcPr>
          <w:p>
            <w:pPr>
              <w:tabs>
                <w:tab w:val="right" w:leader="dot" w:pos="9022"/>
              </w:tabs>
              <w:autoSpaceDE w:val="0"/>
              <w:autoSpaceDN w:val="0"/>
              <w:spacing w:line="500" w:lineRule="exact"/>
              <w:jc w:val="left"/>
              <w:rPr>
                <w:rFonts w:hAnsi="宋体" w:cs="宋体"/>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jc w:val="center"/>
        </w:trPr>
        <w:tc>
          <w:tcPr>
            <w:tcW w:w="10159" w:type="dxa"/>
            <w:gridSpan w:val="5"/>
          </w:tcPr>
          <w:p>
            <w:pPr>
              <w:tabs>
                <w:tab w:val="right" w:leader="dot" w:pos="9022"/>
              </w:tabs>
              <w:autoSpaceDE w:val="0"/>
              <w:autoSpaceDN w:val="0"/>
              <w:spacing w:line="500" w:lineRule="exact"/>
              <w:jc w:val="left"/>
              <w:rPr>
                <w:rFonts w:hAnsi="宋体" w:cs="宋体"/>
                <w:bCs/>
                <w:caps/>
                <w:sz w:val="28"/>
                <w:szCs w:val="28"/>
              </w:rPr>
            </w:pPr>
          </w:p>
          <w:p>
            <w:pPr>
              <w:tabs>
                <w:tab w:val="right" w:leader="dot" w:pos="9022"/>
              </w:tabs>
              <w:autoSpaceDE w:val="0"/>
              <w:autoSpaceDN w:val="0"/>
              <w:spacing w:line="500" w:lineRule="exact"/>
              <w:jc w:val="center"/>
              <w:rPr>
                <w:rFonts w:hAnsi="宋体" w:cs="宋体"/>
                <w:bCs/>
                <w:caps/>
                <w:sz w:val="28"/>
                <w:szCs w:val="28"/>
              </w:rPr>
            </w:pPr>
            <w:r>
              <w:rPr>
                <w:rFonts w:hint="eastAsia" w:hAnsi="宋体" w:cs="宋体"/>
                <w:bCs/>
                <w:caps/>
                <w:sz w:val="28"/>
                <w:szCs w:val="28"/>
              </w:rPr>
              <w:t>法定代表人身份证复印件</w:t>
            </w:r>
          </w:p>
          <w:p>
            <w:pPr>
              <w:tabs>
                <w:tab w:val="right" w:leader="dot" w:pos="9022"/>
              </w:tabs>
              <w:autoSpaceDE w:val="0"/>
              <w:autoSpaceDN w:val="0"/>
              <w:spacing w:line="500" w:lineRule="exact"/>
              <w:jc w:val="center"/>
              <w:rPr>
                <w:rFonts w:hAnsi="宋体" w:cs="宋体"/>
                <w:spacing w:val="-4"/>
                <w:sz w:val="28"/>
                <w:szCs w:val="28"/>
              </w:rPr>
            </w:pPr>
          </w:p>
          <w:p>
            <w:pPr>
              <w:tabs>
                <w:tab w:val="right" w:leader="dot" w:pos="9022"/>
              </w:tabs>
              <w:autoSpaceDE w:val="0"/>
              <w:autoSpaceDN w:val="0"/>
              <w:spacing w:line="500" w:lineRule="exact"/>
              <w:jc w:val="center"/>
              <w:rPr>
                <w:rFonts w:hAnsi="宋体" w:cs="宋体"/>
                <w:bCs/>
                <w:caps/>
                <w:sz w:val="28"/>
                <w:szCs w:val="28"/>
              </w:rPr>
            </w:pPr>
            <w:r>
              <w:rPr>
                <w:rFonts w:hint="eastAsia" w:hAnsi="宋体" w:cs="宋体"/>
                <w:spacing w:val="-4"/>
                <w:sz w:val="28"/>
                <w:szCs w:val="28"/>
              </w:rPr>
              <w:t>二代身份证正、反两面都需复印</w:t>
            </w:r>
          </w:p>
          <w:p>
            <w:pPr>
              <w:tabs>
                <w:tab w:val="right" w:leader="dot" w:pos="9022"/>
              </w:tabs>
              <w:autoSpaceDE w:val="0"/>
              <w:autoSpaceDN w:val="0"/>
              <w:spacing w:line="500" w:lineRule="exact"/>
              <w:jc w:val="center"/>
              <w:rPr>
                <w:rFonts w:hAnsi="宋体" w:cs="宋体"/>
                <w:bCs/>
                <w:caps/>
                <w:sz w:val="28"/>
                <w:szCs w:val="28"/>
              </w:rPr>
            </w:pPr>
            <w:r>
              <w:rPr>
                <w:rFonts w:hint="eastAsia" w:hAnsi="宋体" w:cs="宋体"/>
                <w:bCs/>
                <w:caps/>
                <w:sz w:val="28"/>
                <w:szCs w:val="28"/>
              </w:rPr>
              <w:t>（粘贴处）</w:t>
            </w:r>
          </w:p>
          <w:p>
            <w:pPr>
              <w:tabs>
                <w:tab w:val="right" w:leader="dot" w:pos="9022"/>
              </w:tabs>
              <w:autoSpaceDE w:val="0"/>
              <w:autoSpaceDN w:val="0"/>
              <w:spacing w:line="500" w:lineRule="exact"/>
              <w:jc w:val="center"/>
              <w:rPr>
                <w:rFonts w:hAnsi="宋体" w:cs="宋体"/>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159" w:type="dxa"/>
            <w:gridSpan w:val="5"/>
          </w:tcPr>
          <w:p>
            <w:pPr>
              <w:tabs>
                <w:tab w:val="right" w:leader="dot" w:pos="9022"/>
              </w:tabs>
              <w:autoSpaceDE w:val="0"/>
              <w:autoSpaceDN w:val="0"/>
              <w:spacing w:line="500" w:lineRule="exact"/>
              <w:jc w:val="left"/>
              <w:rPr>
                <w:rFonts w:hAnsi="宋体" w:cs="宋体"/>
                <w:bCs/>
                <w:caps/>
                <w:sz w:val="28"/>
                <w:szCs w:val="28"/>
              </w:rPr>
            </w:pPr>
            <w:r>
              <w:rPr>
                <w:rFonts w:hint="eastAsia" w:hAnsi="宋体" w:cs="宋体"/>
                <w:bCs/>
                <w:caps/>
                <w:sz w:val="28"/>
                <w:szCs w:val="28"/>
              </w:rPr>
              <w:t>法定代表人签字或盖章：</w:t>
            </w:r>
          </w:p>
        </w:tc>
      </w:tr>
    </w:tbl>
    <w:p>
      <w:pPr>
        <w:spacing w:line="480" w:lineRule="exact"/>
        <w:rPr>
          <w:rFonts w:hAnsi="宋体" w:cs="宋体"/>
          <w:b/>
          <w:bCs/>
          <w:sz w:val="28"/>
          <w:szCs w:val="28"/>
        </w:rPr>
      </w:pPr>
      <w:r>
        <w:rPr>
          <w:rFonts w:hint="eastAsia" w:hAnsi="宋体" w:cs="宋体"/>
          <w:sz w:val="28"/>
          <w:szCs w:val="28"/>
        </w:rPr>
        <w:t>投标人名称：</w:t>
      </w:r>
      <w:r>
        <w:rPr>
          <w:rFonts w:hint="eastAsia" w:hAnsi="宋体" w:cs="宋体"/>
          <w:sz w:val="28"/>
          <w:szCs w:val="28"/>
          <w:u w:val="single"/>
        </w:rPr>
        <w:t xml:space="preserve">                </w:t>
      </w:r>
      <w:r>
        <w:rPr>
          <w:rFonts w:hint="eastAsia" w:hAnsi="宋体" w:cs="宋体"/>
          <w:sz w:val="28"/>
          <w:szCs w:val="28"/>
        </w:rPr>
        <w:t>（投标人单位公章）   日 期：________</w:t>
      </w:r>
    </w:p>
    <w:p>
      <w:pPr>
        <w:pStyle w:val="9"/>
        <w:spacing w:before="120"/>
        <w:ind w:firstLine="0"/>
        <w:rPr>
          <w:rFonts w:hAnsi="宋体" w:cs="宋体"/>
          <w:sz w:val="28"/>
          <w:szCs w:val="28"/>
        </w:rPr>
      </w:pPr>
    </w:p>
    <w:p>
      <w:pPr>
        <w:spacing w:line="480" w:lineRule="exact"/>
        <w:ind w:left="340" w:leftChars="100"/>
        <w:jc w:val="left"/>
        <w:rPr>
          <w:rFonts w:hint="eastAsia" w:hAnsi="宋体" w:cs="宋体"/>
          <w:b/>
          <w:bCs/>
          <w:sz w:val="28"/>
          <w:szCs w:val="28"/>
        </w:rPr>
      </w:pPr>
    </w:p>
    <w:p>
      <w:pPr>
        <w:spacing w:line="480" w:lineRule="exact"/>
        <w:ind w:left="340" w:leftChars="100"/>
        <w:jc w:val="left"/>
        <w:rPr>
          <w:rFonts w:hint="eastAsia" w:hAnsi="宋体" w:eastAsia="宋体" w:cs="宋体"/>
          <w:b/>
          <w:bCs/>
          <w:sz w:val="28"/>
          <w:szCs w:val="28"/>
          <w:lang w:eastAsia="zh-CN"/>
        </w:rPr>
      </w:pPr>
      <w:r>
        <w:rPr>
          <w:rFonts w:hint="eastAsia" w:hAnsi="宋体" w:cs="宋体"/>
          <w:b/>
          <w:bCs/>
          <w:sz w:val="28"/>
          <w:szCs w:val="28"/>
        </w:rPr>
        <w:t>附件</w:t>
      </w:r>
      <w:r>
        <w:rPr>
          <w:rFonts w:hint="eastAsia" w:hAnsi="宋体" w:cs="宋体"/>
          <w:b/>
          <w:bCs/>
          <w:sz w:val="28"/>
          <w:szCs w:val="28"/>
          <w:lang w:eastAsia="zh-CN"/>
        </w:rPr>
        <w:t>：</w:t>
      </w:r>
    </w:p>
    <w:p>
      <w:pPr>
        <w:pStyle w:val="5"/>
        <w:spacing w:before="0" w:after="0" w:line="415" w:lineRule="auto"/>
        <w:jc w:val="center"/>
        <w:rPr>
          <w:rFonts w:ascii="宋体" w:hAnsi="宋体" w:cs="宋体"/>
          <w:sz w:val="28"/>
          <w:szCs w:val="28"/>
        </w:rPr>
      </w:pPr>
      <w:r>
        <w:rPr>
          <w:rFonts w:hint="eastAsia" w:ascii="宋体" w:hAnsi="宋体" w:cs="宋体"/>
          <w:sz w:val="36"/>
          <w:szCs w:val="36"/>
        </w:rPr>
        <w:t>法定代表人授权委托书</w:t>
      </w:r>
    </w:p>
    <w:p>
      <w:pPr>
        <w:rPr>
          <w:rFonts w:hAnsi="宋体" w:cs="宋体"/>
          <w:color w:val="000000"/>
          <w:sz w:val="28"/>
          <w:szCs w:val="28"/>
          <w:u w:val="single"/>
        </w:rPr>
      </w:pPr>
      <w:r>
        <w:rPr>
          <w:rFonts w:hint="eastAsia" w:hAnsi="宋体" w:cs="宋体"/>
          <w:color w:val="000000"/>
          <w:sz w:val="28"/>
          <w:szCs w:val="28"/>
          <w:u w:val="single"/>
        </w:rPr>
        <w:t>陕西恒瑞项目管理有限公司 ：</w:t>
      </w:r>
    </w:p>
    <w:p>
      <w:pPr>
        <w:spacing w:after="120" w:afterLines="50" w:line="440" w:lineRule="exact"/>
        <w:ind w:firstLine="437"/>
        <w:rPr>
          <w:rFonts w:hAnsi="宋体" w:cs="宋体"/>
          <w:color w:val="000000"/>
          <w:sz w:val="28"/>
          <w:szCs w:val="28"/>
        </w:rPr>
      </w:pPr>
      <w:r>
        <w:rPr>
          <w:rFonts w:hint="eastAsia" w:hAnsi="宋体" w:cs="宋体"/>
          <w:color w:val="000000"/>
          <w:sz w:val="28"/>
          <w:szCs w:val="28"/>
        </w:rPr>
        <w:t>本授权书声明：注册于中华人民共和国的</w:t>
      </w:r>
      <w:r>
        <w:rPr>
          <w:rFonts w:hint="eastAsia" w:hAnsi="宋体" w:cs="宋体"/>
          <w:color w:val="000000"/>
          <w:sz w:val="28"/>
          <w:szCs w:val="28"/>
          <w:u w:val="single"/>
        </w:rPr>
        <w:t xml:space="preserve">      （供应商 名称）      </w:t>
      </w:r>
      <w:r>
        <w:rPr>
          <w:rFonts w:hint="eastAsia" w:hAnsi="宋体" w:cs="宋体"/>
          <w:color w:val="000000"/>
          <w:sz w:val="28"/>
          <w:szCs w:val="28"/>
        </w:rPr>
        <w:t>的在下面签字的</w:t>
      </w:r>
      <w:r>
        <w:rPr>
          <w:rFonts w:hint="eastAsia" w:hAnsi="宋体" w:cs="宋体"/>
          <w:color w:val="000000"/>
          <w:sz w:val="28"/>
          <w:szCs w:val="28"/>
          <w:u w:val="single"/>
        </w:rPr>
        <w:t xml:space="preserve">     （法定代表人姓名、职务）     </w:t>
      </w:r>
      <w:r>
        <w:rPr>
          <w:rFonts w:hint="eastAsia" w:hAnsi="宋体" w:cs="宋体"/>
          <w:color w:val="000000"/>
          <w:sz w:val="28"/>
          <w:szCs w:val="28"/>
        </w:rPr>
        <w:t>代表本公司授权的在下面签字的</w:t>
      </w:r>
      <w:r>
        <w:rPr>
          <w:rFonts w:hint="eastAsia" w:hAnsi="宋体" w:cs="宋体"/>
          <w:color w:val="000000"/>
          <w:sz w:val="28"/>
          <w:szCs w:val="28"/>
          <w:u w:val="single"/>
        </w:rPr>
        <w:t xml:space="preserve">    （被授权人的姓名、职务）    </w:t>
      </w:r>
      <w:r>
        <w:rPr>
          <w:rFonts w:hint="eastAsia" w:hAnsi="宋体" w:cs="宋体"/>
          <w:color w:val="000000"/>
          <w:sz w:val="28"/>
          <w:szCs w:val="28"/>
        </w:rPr>
        <w:t>为本公司的合法代理人，就项目编号为</w:t>
      </w:r>
      <w:r>
        <w:rPr>
          <w:rFonts w:hint="eastAsia" w:hAnsi="宋体" w:cs="宋体"/>
          <w:color w:val="000000"/>
          <w:sz w:val="28"/>
          <w:szCs w:val="28"/>
          <w:u w:val="single"/>
        </w:rPr>
        <w:t xml:space="preserve"> （项目编号） </w:t>
      </w:r>
      <w:r>
        <w:rPr>
          <w:rFonts w:hint="eastAsia" w:hAnsi="宋体" w:cs="宋体"/>
          <w:color w:val="000000"/>
          <w:sz w:val="28"/>
          <w:szCs w:val="28"/>
        </w:rPr>
        <w:t>的</w:t>
      </w:r>
      <w:r>
        <w:rPr>
          <w:rFonts w:hint="eastAsia" w:hAnsi="宋体" w:cs="宋体"/>
          <w:color w:val="000000"/>
          <w:sz w:val="28"/>
          <w:szCs w:val="28"/>
          <w:u w:val="single"/>
        </w:rPr>
        <w:t xml:space="preserve">      (采购项目名称)      </w:t>
      </w:r>
      <w:r>
        <w:rPr>
          <w:rFonts w:hint="eastAsia" w:hAnsi="宋体" w:cs="宋体"/>
          <w:color w:val="000000"/>
          <w:sz w:val="28"/>
          <w:szCs w:val="28"/>
        </w:rPr>
        <w:t>的招标会议，以本公司名义处理一切与之有关的事务。</w:t>
      </w:r>
    </w:p>
    <w:p>
      <w:pPr>
        <w:spacing w:after="120" w:afterLines="50" w:line="440" w:lineRule="exact"/>
        <w:ind w:firstLine="437"/>
        <w:rPr>
          <w:rFonts w:hAnsi="宋体" w:cs="宋体"/>
          <w:color w:val="000000"/>
          <w:sz w:val="28"/>
          <w:szCs w:val="28"/>
        </w:rPr>
      </w:pPr>
      <w:r>
        <w:rPr>
          <w:rFonts w:hint="eastAsia" w:hAnsi="宋体" w:cs="宋体"/>
          <w:color w:val="000000"/>
          <w:sz w:val="28"/>
          <w:szCs w:val="28"/>
        </w:rPr>
        <w:t>本授权书于</w:t>
      </w:r>
      <w:r>
        <w:rPr>
          <w:rFonts w:hint="eastAsia" w:hAnsi="宋体" w:cs="宋体"/>
          <w:color w:val="000000"/>
          <w:sz w:val="28"/>
          <w:szCs w:val="28"/>
          <w:u w:val="single"/>
        </w:rPr>
        <w:t xml:space="preserve">       </w:t>
      </w:r>
      <w:r>
        <w:rPr>
          <w:rFonts w:hint="eastAsia" w:hAnsi="宋体" w:cs="宋体"/>
          <w:color w:val="000000"/>
          <w:sz w:val="28"/>
          <w:szCs w:val="28"/>
        </w:rPr>
        <w:t>年</w:t>
      </w:r>
      <w:r>
        <w:rPr>
          <w:rFonts w:hint="eastAsia" w:hAnsi="宋体" w:cs="宋体"/>
          <w:color w:val="000000"/>
          <w:sz w:val="28"/>
          <w:szCs w:val="28"/>
          <w:u w:val="single"/>
        </w:rPr>
        <w:t xml:space="preserve">      </w:t>
      </w:r>
      <w:r>
        <w:rPr>
          <w:rFonts w:hint="eastAsia" w:hAnsi="宋体" w:cs="宋体"/>
          <w:color w:val="000000"/>
          <w:sz w:val="28"/>
          <w:szCs w:val="28"/>
        </w:rPr>
        <w:t>月</w:t>
      </w:r>
      <w:r>
        <w:rPr>
          <w:rFonts w:hint="eastAsia" w:hAnsi="宋体" w:cs="宋体"/>
          <w:color w:val="000000"/>
          <w:sz w:val="28"/>
          <w:szCs w:val="28"/>
          <w:u w:val="single"/>
        </w:rPr>
        <w:t xml:space="preserve">     </w:t>
      </w:r>
      <w:r>
        <w:rPr>
          <w:rFonts w:hint="eastAsia" w:hAnsi="宋体" w:cs="宋体"/>
          <w:color w:val="000000"/>
          <w:sz w:val="28"/>
          <w:szCs w:val="28"/>
        </w:rPr>
        <w:t>日签字生效，特此声明。</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4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exact"/>
          <w:jc w:val="center"/>
        </w:trPr>
        <w:tc>
          <w:tcPr>
            <w:tcW w:w="4411" w:type="dxa"/>
            <w:vAlign w:val="center"/>
          </w:tcPr>
          <w:p>
            <w:pPr>
              <w:jc w:val="center"/>
              <w:rPr>
                <w:rFonts w:hAnsi="宋体" w:cs="宋体"/>
                <w:color w:val="000000"/>
                <w:sz w:val="28"/>
                <w:szCs w:val="28"/>
              </w:rPr>
            </w:pPr>
            <w:r>
              <w:rPr>
                <w:rFonts w:hint="eastAsia" w:hAnsi="宋体" w:cs="宋体"/>
                <w:color w:val="000000"/>
                <w:sz w:val="28"/>
                <w:szCs w:val="28"/>
              </w:rPr>
              <w:t>法人代表身份证复印件</w:t>
            </w:r>
          </w:p>
          <w:p>
            <w:pPr>
              <w:jc w:val="center"/>
              <w:rPr>
                <w:rFonts w:hAnsi="宋体" w:cs="宋体"/>
                <w:color w:val="000000"/>
                <w:sz w:val="28"/>
                <w:szCs w:val="28"/>
              </w:rPr>
            </w:pPr>
            <w:r>
              <w:rPr>
                <w:rFonts w:hint="eastAsia" w:hAnsi="宋体" w:cs="宋体"/>
                <w:color w:val="000000"/>
                <w:sz w:val="28"/>
                <w:szCs w:val="28"/>
              </w:rPr>
              <w:t>（正面：国徽）</w:t>
            </w:r>
          </w:p>
        </w:tc>
        <w:tc>
          <w:tcPr>
            <w:tcW w:w="4433" w:type="dxa"/>
            <w:vAlign w:val="center"/>
          </w:tcPr>
          <w:p>
            <w:pPr>
              <w:jc w:val="center"/>
              <w:rPr>
                <w:rFonts w:hAnsi="宋体" w:cs="宋体"/>
                <w:color w:val="000000"/>
                <w:sz w:val="28"/>
                <w:szCs w:val="28"/>
              </w:rPr>
            </w:pPr>
            <w:r>
              <w:rPr>
                <w:rFonts w:hint="eastAsia" w:hAnsi="宋体" w:cs="宋体"/>
                <w:color w:val="000000"/>
                <w:sz w:val="28"/>
                <w:szCs w:val="28"/>
              </w:rPr>
              <w:t>法人代表身份证复印件</w:t>
            </w:r>
          </w:p>
          <w:p>
            <w:pPr>
              <w:pStyle w:val="17"/>
              <w:ind w:left="-517"/>
              <w:rPr>
                <w:rFonts w:ascii="宋体" w:hAnsi="宋体" w:cs="宋体"/>
                <w:color w:val="000000"/>
                <w:sz w:val="28"/>
                <w:szCs w:val="28"/>
              </w:rPr>
            </w:pPr>
            <w:r>
              <w:rPr>
                <w:rFonts w:hint="eastAsia" w:ascii="宋体" w:hAnsi="宋体" w:cs="宋体"/>
                <w:color w:val="000000"/>
                <w:sz w:val="28"/>
                <w:szCs w:val="28"/>
              </w:rPr>
              <w:t>（反面：身份信息）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exact"/>
          <w:jc w:val="center"/>
        </w:trPr>
        <w:tc>
          <w:tcPr>
            <w:tcW w:w="4411" w:type="dxa"/>
            <w:vAlign w:val="center"/>
          </w:tcPr>
          <w:p>
            <w:pPr>
              <w:spacing w:line="440" w:lineRule="exact"/>
              <w:rPr>
                <w:rFonts w:hAnsi="宋体" w:cs="宋体"/>
                <w:color w:val="000000"/>
                <w:sz w:val="28"/>
                <w:szCs w:val="28"/>
                <w:u w:val="single"/>
              </w:rPr>
            </w:pPr>
            <w:r>
              <w:rPr>
                <w:rFonts w:hint="eastAsia" w:hAnsi="宋体" w:cs="宋体"/>
                <w:color w:val="000000"/>
                <w:sz w:val="28"/>
                <w:szCs w:val="28"/>
              </w:rPr>
              <w:t>法人代表签名：</w:t>
            </w:r>
            <w:r>
              <w:rPr>
                <w:rFonts w:hint="eastAsia" w:hAnsi="宋体" w:cs="宋体"/>
                <w:color w:val="000000"/>
                <w:sz w:val="28"/>
                <w:szCs w:val="28"/>
                <w:u w:val="single"/>
              </w:rPr>
              <w:t xml:space="preserve">                </w:t>
            </w:r>
          </w:p>
        </w:tc>
        <w:tc>
          <w:tcPr>
            <w:tcW w:w="4433" w:type="dxa"/>
            <w:vAlign w:val="center"/>
          </w:tcPr>
          <w:p>
            <w:pPr>
              <w:spacing w:line="440" w:lineRule="exact"/>
              <w:ind w:firstLine="280" w:firstLineChars="100"/>
              <w:rPr>
                <w:rFonts w:hAnsi="宋体" w:cs="宋体"/>
                <w:color w:val="000000"/>
                <w:sz w:val="28"/>
                <w:szCs w:val="28"/>
                <w:u w:val="single"/>
              </w:rPr>
            </w:pPr>
            <w:r>
              <w:rPr>
                <w:rFonts w:hint="eastAsia" w:hAnsi="宋体" w:cs="宋体"/>
                <w:color w:val="000000"/>
                <w:sz w:val="28"/>
                <w:szCs w:val="28"/>
              </w:rPr>
              <w:t>（公章）：</w:t>
            </w:r>
            <w:r>
              <w:rPr>
                <w:rFonts w:hint="eastAsia" w:hAnsi="宋体" w:cs="宋体"/>
                <w:color w:val="000000"/>
                <w:sz w:val="28"/>
                <w:szCs w:val="28"/>
                <w:u w:val="single"/>
              </w:rPr>
              <w:t xml:space="preserve">                    </w:t>
            </w:r>
          </w:p>
          <w:p>
            <w:pPr>
              <w:spacing w:line="440" w:lineRule="exact"/>
              <w:jc w:val="center"/>
              <w:rPr>
                <w:rFonts w:hAnsi="宋体" w:cs="宋体"/>
                <w:color w:val="000000"/>
                <w:sz w:val="28"/>
                <w:szCs w:val="28"/>
              </w:rPr>
            </w:pPr>
            <w:r>
              <w:rPr>
                <w:rFonts w:hint="eastAsia" w:hAnsi="宋体" w:cs="宋体"/>
                <w:color w:val="000000"/>
                <w:sz w:val="28"/>
                <w:szCs w:val="28"/>
              </w:rPr>
              <w:t xml:space="preserve">          年    月     日</w:t>
            </w:r>
          </w:p>
        </w:tc>
      </w:tr>
    </w:tbl>
    <w:p>
      <w:pPr>
        <w:autoSpaceDE w:val="0"/>
        <w:autoSpaceDN w:val="0"/>
        <w:rPr>
          <w:rFonts w:hAnsi="宋体" w:cs="宋体"/>
          <w:color w:val="000000"/>
          <w:sz w:val="28"/>
          <w:szCs w:val="28"/>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4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exact"/>
          <w:jc w:val="center"/>
        </w:trPr>
        <w:tc>
          <w:tcPr>
            <w:tcW w:w="4398" w:type="dxa"/>
            <w:vAlign w:val="center"/>
          </w:tcPr>
          <w:p>
            <w:pPr>
              <w:jc w:val="center"/>
              <w:rPr>
                <w:rFonts w:hAnsi="宋体" w:cs="宋体"/>
                <w:color w:val="000000"/>
                <w:sz w:val="28"/>
                <w:szCs w:val="28"/>
              </w:rPr>
            </w:pPr>
            <w:r>
              <w:rPr>
                <w:rFonts w:hint="eastAsia" w:hAnsi="宋体" w:cs="宋体"/>
                <w:color w:val="000000"/>
                <w:sz w:val="28"/>
                <w:szCs w:val="28"/>
              </w:rPr>
              <w:t>被授权人身份证复印件</w:t>
            </w:r>
          </w:p>
          <w:p>
            <w:pPr>
              <w:jc w:val="center"/>
              <w:rPr>
                <w:rFonts w:hAnsi="宋体" w:cs="宋体"/>
                <w:color w:val="000000"/>
                <w:sz w:val="28"/>
                <w:szCs w:val="28"/>
              </w:rPr>
            </w:pPr>
            <w:r>
              <w:rPr>
                <w:rFonts w:hint="eastAsia" w:hAnsi="宋体" w:cs="宋体"/>
                <w:color w:val="000000"/>
                <w:sz w:val="28"/>
                <w:szCs w:val="28"/>
              </w:rPr>
              <w:t>（正面：国徽）</w:t>
            </w:r>
          </w:p>
        </w:tc>
        <w:tc>
          <w:tcPr>
            <w:tcW w:w="4420" w:type="dxa"/>
            <w:vAlign w:val="center"/>
          </w:tcPr>
          <w:p>
            <w:pPr>
              <w:jc w:val="center"/>
              <w:rPr>
                <w:rFonts w:hAnsi="宋体" w:cs="宋体"/>
                <w:color w:val="000000"/>
                <w:sz w:val="28"/>
                <w:szCs w:val="28"/>
              </w:rPr>
            </w:pPr>
            <w:r>
              <w:rPr>
                <w:rFonts w:hint="eastAsia" w:hAnsi="宋体" w:cs="宋体"/>
                <w:color w:val="000000"/>
                <w:sz w:val="28"/>
                <w:szCs w:val="28"/>
              </w:rPr>
              <w:t>被授权人身份证复印件</w:t>
            </w:r>
          </w:p>
          <w:p>
            <w:pPr>
              <w:pStyle w:val="17"/>
              <w:ind w:left="-517"/>
              <w:rPr>
                <w:rFonts w:ascii="宋体" w:hAnsi="宋体" w:cs="宋体"/>
                <w:color w:val="000000"/>
                <w:sz w:val="28"/>
                <w:szCs w:val="28"/>
              </w:rPr>
            </w:pPr>
            <w:r>
              <w:rPr>
                <w:rFonts w:hint="eastAsia" w:ascii="宋体" w:hAnsi="宋体" w:cs="宋体"/>
                <w:color w:val="000000"/>
                <w:sz w:val="28"/>
                <w:szCs w:val="28"/>
              </w:rPr>
              <w:t>（反面：身份信息）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4398" w:type="dxa"/>
            <w:vAlign w:val="center"/>
          </w:tcPr>
          <w:p>
            <w:pPr>
              <w:pStyle w:val="17"/>
              <w:ind w:left="-517" w:firstLine="162" w:firstLineChars="58"/>
              <w:rPr>
                <w:rFonts w:ascii="宋体" w:hAnsi="宋体" w:cs="宋体"/>
                <w:color w:val="000000"/>
                <w:sz w:val="28"/>
                <w:szCs w:val="28"/>
              </w:rPr>
            </w:pPr>
            <w:r>
              <w:rPr>
                <w:rFonts w:hint="eastAsia" w:ascii="宋体" w:hAnsi="宋体" w:cs="宋体"/>
                <w:color w:val="000000"/>
                <w:sz w:val="28"/>
                <w:szCs w:val="28"/>
              </w:rPr>
              <w:t>被授权人签字：</w:t>
            </w:r>
            <w:r>
              <w:rPr>
                <w:rFonts w:hint="eastAsia" w:ascii="宋体" w:hAnsi="宋体" w:cs="宋体"/>
                <w:color w:val="000000"/>
                <w:sz w:val="28"/>
                <w:szCs w:val="28"/>
                <w:u w:val="single"/>
              </w:rPr>
              <w:t xml:space="preserve">               </w:t>
            </w:r>
          </w:p>
        </w:tc>
        <w:tc>
          <w:tcPr>
            <w:tcW w:w="4420" w:type="dxa"/>
            <w:vAlign w:val="center"/>
          </w:tcPr>
          <w:p>
            <w:pPr>
              <w:jc w:val="center"/>
              <w:rPr>
                <w:rFonts w:hAnsi="宋体" w:cs="宋体"/>
                <w:color w:val="000000"/>
                <w:sz w:val="28"/>
                <w:szCs w:val="28"/>
              </w:rPr>
            </w:pPr>
            <w:r>
              <w:rPr>
                <w:rFonts w:hint="eastAsia" w:hAnsi="宋体" w:cs="宋体"/>
                <w:color w:val="000000"/>
                <w:sz w:val="28"/>
                <w:szCs w:val="28"/>
              </w:rPr>
              <w:t xml:space="preserve">          年    月     日</w:t>
            </w:r>
          </w:p>
        </w:tc>
      </w:tr>
    </w:tbl>
    <w:p>
      <w:pPr>
        <w:pStyle w:val="13"/>
        <w:spacing w:line="500" w:lineRule="exact"/>
        <w:ind w:firstLine="280" w:firstLineChars="100"/>
        <w:rPr>
          <w:rFonts w:hAnsi="宋体" w:cs="宋体"/>
          <w:b/>
          <w:color w:val="000000"/>
          <w:sz w:val="28"/>
          <w:szCs w:val="28"/>
        </w:rPr>
      </w:pPr>
      <w:r>
        <w:rPr>
          <w:rFonts w:hint="eastAsia" w:hAnsi="宋体" w:cs="宋体"/>
          <w:color w:val="000000"/>
          <w:sz w:val="28"/>
          <w:szCs w:val="28"/>
        </w:rPr>
        <w:t>授权书内容填写要明确，文字要工整清楚，涂改无效。</w:t>
      </w:r>
    </w:p>
    <w:p>
      <w:pPr>
        <w:autoSpaceDE w:val="0"/>
        <w:autoSpaceDN w:val="0"/>
        <w:snapToGrid w:val="0"/>
        <w:spacing w:line="480" w:lineRule="exact"/>
        <w:rPr>
          <w:rFonts w:hAnsi="宋体" w:cs="宋体"/>
          <w:b/>
          <w:bCs/>
          <w:caps/>
          <w:sz w:val="28"/>
          <w:szCs w:val="28"/>
        </w:rPr>
      </w:pPr>
    </w:p>
    <w:p>
      <w:pPr>
        <w:pStyle w:val="5"/>
        <w:spacing w:before="0" w:after="0" w:line="415" w:lineRule="auto"/>
        <w:rPr>
          <w:rFonts w:ascii="宋体" w:hAnsi="宋体" w:cs="宋体"/>
          <w:sz w:val="36"/>
          <w:szCs w:val="36"/>
        </w:rPr>
      </w:pPr>
      <w:bookmarkStart w:id="69" w:name="_Toc503448362"/>
      <w:bookmarkStart w:id="70" w:name="_Toc504041260"/>
      <w:bookmarkStart w:id="71" w:name="_Toc479176395"/>
      <w:bookmarkStart w:id="72" w:name="_Toc25937953"/>
      <w:bookmarkStart w:id="73" w:name="_Toc65073722"/>
      <w:bookmarkStart w:id="74" w:name="_Toc962231"/>
      <w:r>
        <w:rPr>
          <w:rFonts w:hint="eastAsia" w:ascii="宋体" w:hAnsi="宋体" w:cs="宋体"/>
          <w:sz w:val="36"/>
          <w:szCs w:val="36"/>
          <w:lang w:val="en-US" w:eastAsia="zh-CN"/>
        </w:rPr>
        <w:t>8</w:t>
      </w:r>
      <w:r>
        <w:rPr>
          <w:rFonts w:hint="eastAsia" w:ascii="宋体" w:hAnsi="宋体" w:cs="宋体"/>
          <w:sz w:val="36"/>
          <w:szCs w:val="36"/>
        </w:rPr>
        <w:t>.资格证明文件</w:t>
      </w:r>
      <w:bookmarkEnd w:id="69"/>
      <w:bookmarkEnd w:id="70"/>
      <w:bookmarkEnd w:id="71"/>
      <w:bookmarkEnd w:id="72"/>
      <w:bookmarkEnd w:id="73"/>
      <w:bookmarkEnd w:id="74"/>
      <w:r>
        <w:rPr>
          <w:rFonts w:hint="eastAsia" w:ascii="宋体" w:hAnsi="宋体" w:cs="宋体"/>
          <w:sz w:val="36"/>
          <w:szCs w:val="36"/>
        </w:rPr>
        <w:t>资料</w:t>
      </w:r>
    </w:p>
    <w:p>
      <w:pPr>
        <w:pStyle w:val="41"/>
        <w:spacing w:line="480" w:lineRule="exact"/>
        <w:ind w:firstLine="280" w:firstLineChars="100"/>
        <w:rPr>
          <w:rFonts w:ascii="宋体" w:hAnsi="宋体" w:cs="宋体"/>
          <w:szCs w:val="28"/>
        </w:rPr>
      </w:pPr>
      <w:r>
        <w:rPr>
          <w:rFonts w:hint="eastAsia" w:ascii="宋体" w:hAnsi="宋体" w:cs="宋体"/>
          <w:szCs w:val="28"/>
        </w:rPr>
        <w:t>11-1基本资格条件证明文件</w:t>
      </w:r>
    </w:p>
    <w:p>
      <w:pPr>
        <w:pStyle w:val="41"/>
        <w:spacing w:line="480" w:lineRule="exact"/>
        <w:ind w:firstLine="280" w:firstLineChars="100"/>
        <w:rPr>
          <w:rFonts w:ascii="宋体" w:hAnsi="宋体" w:cs="宋体"/>
          <w:szCs w:val="28"/>
        </w:rPr>
      </w:pPr>
      <w:r>
        <w:rPr>
          <w:rFonts w:hint="eastAsia" w:ascii="宋体" w:hAnsi="宋体" w:cs="宋体"/>
          <w:szCs w:val="28"/>
        </w:rPr>
        <w:t>11-2、特定资格条件证明文件</w:t>
      </w:r>
    </w:p>
    <w:p>
      <w:pPr>
        <w:spacing w:line="480" w:lineRule="exact"/>
        <w:ind w:firstLine="560" w:firstLineChars="200"/>
        <w:rPr>
          <w:rFonts w:hAnsi="宋体" w:cs="宋体"/>
          <w:sz w:val="28"/>
          <w:szCs w:val="28"/>
        </w:rPr>
      </w:pPr>
    </w:p>
    <w:p>
      <w:pPr>
        <w:pStyle w:val="5"/>
        <w:spacing w:before="0" w:after="0" w:line="415" w:lineRule="auto"/>
        <w:rPr>
          <w:rFonts w:ascii="宋体" w:hAnsi="宋体" w:cs="宋体"/>
          <w:sz w:val="28"/>
          <w:szCs w:val="28"/>
        </w:rPr>
      </w:pPr>
      <w:bookmarkStart w:id="75" w:name="_Toc479176397"/>
      <w:bookmarkStart w:id="76" w:name="_Toc504041262"/>
      <w:bookmarkStart w:id="77" w:name="_Toc503448364"/>
      <w:bookmarkStart w:id="78" w:name="_Toc962233"/>
      <w:bookmarkStart w:id="79" w:name="_Toc65073724"/>
      <w:bookmarkStart w:id="80" w:name="_Toc25937955"/>
      <w:r>
        <w:rPr>
          <w:rFonts w:hint="eastAsia" w:ascii="宋体" w:hAnsi="宋体" w:cs="宋体"/>
          <w:sz w:val="36"/>
          <w:szCs w:val="36"/>
          <w:lang w:val="en-US" w:eastAsia="zh-CN"/>
        </w:rPr>
        <w:t>9</w:t>
      </w:r>
      <w:r>
        <w:rPr>
          <w:rFonts w:hint="eastAsia" w:ascii="宋体" w:hAnsi="宋体" w:cs="宋体"/>
          <w:sz w:val="36"/>
          <w:szCs w:val="36"/>
        </w:rPr>
        <w:t>.</w:t>
      </w:r>
      <w:bookmarkEnd w:id="75"/>
      <w:bookmarkEnd w:id="76"/>
      <w:bookmarkEnd w:id="77"/>
      <w:bookmarkEnd w:id="78"/>
      <w:r>
        <w:rPr>
          <w:rFonts w:hint="eastAsia" w:ascii="宋体" w:hAnsi="宋体" w:cs="宋体"/>
          <w:sz w:val="36"/>
          <w:szCs w:val="36"/>
        </w:rPr>
        <w:t>项目总体实施方案</w:t>
      </w:r>
      <w:bookmarkEnd w:id="79"/>
      <w:bookmarkEnd w:id="80"/>
    </w:p>
    <w:p>
      <w:pPr>
        <w:widowControl/>
        <w:jc w:val="left"/>
        <w:rPr>
          <w:rFonts w:hAnsi="宋体" w:cs="宋体"/>
          <w:b/>
          <w:bCs/>
          <w:sz w:val="36"/>
          <w:szCs w:val="36"/>
        </w:rPr>
      </w:pPr>
    </w:p>
    <w:p>
      <w:pPr>
        <w:widowControl/>
        <w:rPr>
          <w:rFonts w:hAnsi="宋体" w:cs="宋体"/>
          <w:b/>
          <w:bCs/>
          <w:sz w:val="36"/>
          <w:szCs w:val="36"/>
        </w:rPr>
      </w:pPr>
      <w:bookmarkStart w:id="81" w:name="_Toc479176398"/>
      <w:bookmarkStart w:id="82" w:name="_Toc962234"/>
      <w:bookmarkStart w:id="83" w:name="_Toc503448365"/>
      <w:bookmarkStart w:id="84" w:name="_Toc504041263"/>
      <w:bookmarkStart w:id="85" w:name="_Toc25937956"/>
      <w:bookmarkStart w:id="86" w:name="_Toc65073725"/>
      <w:r>
        <w:rPr>
          <w:rFonts w:hint="eastAsia" w:hAnsi="宋体" w:cs="宋体"/>
          <w:b/>
          <w:bCs/>
          <w:sz w:val="36"/>
          <w:szCs w:val="36"/>
          <w:lang w:val="en-US" w:eastAsia="zh-CN"/>
        </w:rPr>
        <w:t>10</w:t>
      </w:r>
      <w:r>
        <w:rPr>
          <w:rFonts w:hint="eastAsia" w:hAnsi="宋体" w:cs="宋体"/>
          <w:b/>
          <w:bCs/>
          <w:sz w:val="36"/>
          <w:szCs w:val="36"/>
        </w:rPr>
        <w:t>.</w:t>
      </w:r>
      <w:bookmarkEnd w:id="81"/>
      <w:bookmarkEnd w:id="82"/>
      <w:bookmarkEnd w:id="83"/>
      <w:bookmarkEnd w:id="84"/>
      <w:r>
        <w:rPr>
          <w:rFonts w:hint="eastAsia" w:hAnsi="宋体" w:cs="宋体"/>
          <w:b/>
          <w:bCs/>
          <w:sz w:val="36"/>
          <w:szCs w:val="36"/>
        </w:rPr>
        <w:t>质量保证</w:t>
      </w:r>
      <w:bookmarkEnd w:id="85"/>
      <w:bookmarkEnd w:id="86"/>
    </w:p>
    <w:p>
      <w:pPr>
        <w:widowControl/>
        <w:jc w:val="center"/>
        <w:rPr>
          <w:rFonts w:hAnsi="宋体" w:cs="宋体"/>
          <w:b/>
          <w:bCs/>
          <w:sz w:val="36"/>
          <w:szCs w:val="36"/>
        </w:rPr>
      </w:pPr>
    </w:p>
    <w:p>
      <w:pPr>
        <w:widowControl/>
        <w:jc w:val="center"/>
        <w:rPr>
          <w:rFonts w:hAnsi="宋体" w:cs="宋体"/>
          <w:b/>
          <w:bCs/>
          <w:sz w:val="36"/>
          <w:szCs w:val="36"/>
        </w:rPr>
      </w:pPr>
    </w:p>
    <w:p>
      <w:pPr>
        <w:widowControl/>
        <w:rPr>
          <w:rFonts w:hAnsi="宋体" w:cs="宋体"/>
          <w:b/>
          <w:bCs/>
          <w:sz w:val="36"/>
          <w:szCs w:val="36"/>
        </w:rPr>
      </w:pPr>
      <w:bookmarkStart w:id="87" w:name="_Toc962235"/>
      <w:bookmarkStart w:id="88" w:name="_Toc503448366"/>
      <w:bookmarkStart w:id="89" w:name="_Toc479176399"/>
      <w:bookmarkStart w:id="90" w:name="_Toc504041264"/>
      <w:bookmarkStart w:id="91" w:name="_Toc65073726"/>
      <w:bookmarkStart w:id="92" w:name="_Toc25937957"/>
      <w:r>
        <w:rPr>
          <w:rFonts w:hint="eastAsia" w:hAnsi="宋体" w:cs="宋体"/>
          <w:b/>
          <w:bCs/>
          <w:sz w:val="36"/>
          <w:szCs w:val="36"/>
        </w:rPr>
        <w:t>1</w:t>
      </w:r>
      <w:r>
        <w:rPr>
          <w:rFonts w:hint="eastAsia" w:hAnsi="宋体" w:cs="宋体"/>
          <w:b/>
          <w:bCs/>
          <w:sz w:val="36"/>
          <w:szCs w:val="36"/>
          <w:lang w:val="en-US" w:eastAsia="zh-CN"/>
        </w:rPr>
        <w:t>1</w:t>
      </w:r>
      <w:r>
        <w:rPr>
          <w:rFonts w:hint="eastAsia" w:hAnsi="宋体" w:cs="宋体"/>
          <w:b/>
          <w:bCs/>
          <w:sz w:val="36"/>
          <w:szCs w:val="36"/>
        </w:rPr>
        <w:t>.</w:t>
      </w:r>
      <w:bookmarkEnd w:id="87"/>
      <w:bookmarkEnd w:id="88"/>
      <w:bookmarkEnd w:id="89"/>
      <w:bookmarkEnd w:id="90"/>
      <w:r>
        <w:rPr>
          <w:rFonts w:hint="eastAsia" w:hAnsi="宋体" w:cs="宋体"/>
          <w:b/>
          <w:bCs/>
          <w:sz w:val="36"/>
          <w:szCs w:val="36"/>
        </w:rPr>
        <w:t>产品的合法来源渠道证明文件</w:t>
      </w:r>
      <w:bookmarkEnd w:id="91"/>
      <w:bookmarkEnd w:id="92"/>
    </w:p>
    <w:p>
      <w:pPr>
        <w:widowControl/>
        <w:jc w:val="center"/>
        <w:rPr>
          <w:rFonts w:hAnsi="宋体" w:cs="宋体"/>
          <w:b/>
          <w:bCs/>
          <w:sz w:val="36"/>
          <w:szCs w:val="36"/>
        </w:rPr>
      </w:pPr>
      <w:bookmarkStart w:id="93" w:name="_Toc962237"/>
      <w:bookmarkStart w:id="94" w:name="_Toc504041266"/>
      <w:bookmarkStart w:id="95" w:name="_Toc503448368"/>
    </w:p>
    <w:p>
      <w:pPr>
        <w:widowControl/>
        <w:jc w:val="center"/>
        <w:rPr>
          <w:rFonts w:hAnsi="宋体" w:cs="宋体"/>
          <w:b/>
          <w:bCs/>
          <w:sz w:val="36"/>
          <w:szCs w:val="36"/>
        </w:rPr>
      </w:pPr>
    </w:p>
    <w:p>
      <w:pPr>
        <w:widowControl/>
        <w:rPr>
          <w:rFonts w:hAnsi="宋体" w:cs="宋体"/>
          <w:b/>
          <w:bCs/>
          <w:sz w:val="36"/>
          <w:szCs w:val="36"/>
        </w:rPr>
      </w:pPr>
      <w:bookmarkStart w:id="96" w:name="_Toc65073729"/>
      <w:bookmarkStart w:id="97" w:name="_Toc25937960"/>
      <w:r>
        <w:rPr>
          <w:rFonts w:hint="eastAsia" w:hAnsi="宋体" w:cs="宋体"/>
          <w:b/>
          <w:bCs/>
          <w:sz w:val="36"/>
          <w:szCs w:val="36"/>
        </w:rPr>
        <w:t>1</w:t>
      </w:r>
      <w:bookmarkEnd w:id="93"/>
      <w:bookmarkEnd w:id="94"/>
      <w:bookmarkEnd w:id="95"/>
      <w:r>
        <w:rPr>
          <w:rFonts w:hint="eastAsia" w:hAnsi="宋体" w:cs="宋体"/>
          <w:b/>
          <w:bCs/>
          <w:sz w:val="36"/>
          <w:szCs w:val="36"/>
          <w:lang w:val="en-US" w:eastAsia="zh-CN"/>
        </w:rPr>
        <w:t>2</w:t>
      </w:r>
      <w:r>
        <w:rPr>
          <w:rFonts w:hint="eastAsia" w:hAnsi="宋体" w:cs="宋体"/>
          <w:b/>
          <w:bCs/>
          <w:sz w:val="36"/>
          <w:szCs w:val="36"/>
        </w:rPr>
        <w:t>.业绩</w:t>
      </w:r>
    </w:p>
    <w:p>
      <w:pPr>
        <w:widowControl/>
        <w:jc w:val="center"/>
        <w:rPr>
          <w:rFonts w:hAnsi="宋体" w:cs="宋体"/>
          <w:b/>
          <w:bCs/>
          <w:sz w:val="36"/>
          <w:szCs w:val="36"/>
        </w:rPr>
      </w:pPr>
    </w:p>
    <w:p>
      <w:pPr>
        <w:widowControl/>
        <w:jc w:val="center"/>
        <w:rPr>
          <w:rFonts w:hAnsi="宋体" w:cs="宋体"/>
          <w:b/>
          <w:bCs/>
          <w:sz w:val="36"/>
          <w:szCs w:val="36"/>
        </w:rPr>
      </w:pPr>
    </w:p>
    <w:p>
      <w:pPr>
        <w:widowControl/>
        <w:rPr>
          <w:rFonts w:hAnsi="宋体" w:cs="宋体"/>
          <w:b/>
          <w:bCs/>
          <w:sz w:val="36"/>
          <w:szCs w:val="36"/>
        </w:rPr>
      </w:pPr>
      <w:r>
        <w:rPr>
          <w:rFonts w:hint="eastAsia" w:hAnsi="宋体" w:cs="宋体"/>
          <w:b/>
          <w:bCs/>
          <w:sz w:val="36"/>
          <w:szCs w:val="36"/>
        </w:rPr>
        <w:t>1</w:t>
      </w:r>
      <w:r>
        <w:rPr>
          <w:rFonts w:hint="eastAsia" w:hAnsi="宋体" w:cs="宋体"/>
          <w:b/>
          <w:bCs/>
          <w:sz w:val="36"/>
          <w:szCs w:val="36"/>
          <w:lang w:val="en-US" w:eastAsia="zh-CN"/>
        </w:rPr>
        <w:t>3</w:t>
      </w:r>
      <w:r>
        <w:rPr>
          <w:rFonts w:hint="eastAsia" w:hAnsi="宋体" w:cs="宋体"/>
          <w:b/>
          <w:bCs/>
          <w:sz w:val="36"/>
          <w:szCs w:val="36"/>
        </w:rPr>
        <w:t>.售后服务方案</w:t>
      </w:r>
      <w:bookmarkEnd w:id="96"/>
      <w:bookmarkEnd w:id="97"/>
    </w:p>
    <w:p>
      <w:pPr>
        <w:widowControl/>
        <w:rPr>
          <w:rFonts w:hAnsi="宋体" w:cs="宋体"/>
          <w:b/>
          <w:bCs/>
          <w:sz w:val="36"/>
          <w:szCs w:val="36"/>
        </w:rPr>
      </w:pPr>
      <w:bookmarkStart w:id="98" w:name="_Toc479176400"/>
    </w:p>
    <w:p>
      <w:pPr>
        <w:rPr>
          <w:rFonts w:hAnsi="宋体" w:cs="宋体"/>
          <w:b/>
          <w:bCs/>
          <w:sz w:val="36"/>
          <w:szCs w:val="36"/>
        </w:rPr>
      </w:pPr>
    </w:p>
    <w:p>
      <w:pPr>
        <w:pStyle w:val="5"/>
        <w:spacing w:before="0" w:after="0" w:line="415" w:lineRule="auto"/>
        <w:rPr>
          <w:rFonts w:ascii="宋体" w:hAnsi="宋体" w:cs="宋体"/>
          <w:sz w:val="36"/>
          <w:szCs w:val="36"/>
        </w:rPr>
      </w:pPr>
      <w:bookmarkStart w:id="99" w:name="_Toc65073731"/>
      <w:bookmarkStart w:id="100" w:name="_Toc25937962"/>
      <w:r>
        <w:rPr>
          <w:rFonts w:hint="eastAsia" w:ascii="宋体" w:hAnsi="宋体" w:cs="宋体"/>
          <w:sz w:val="36"/>
          <w:szCs w:val="36"/>
        </w:rPr>
        <w:t>1</w:t>
      </w:r>
      <w:r>
        <w:rPr>
          <w:rFonts w:hint="eastAsia" w:ascii="宋体" w:hAnsi="宋体" w:cs="宋体"/>
          <w:sz w:val="36"/>
          <w:szCs w:val="36"/>
          <w:lang w:val="en-US" w:eastAsia="zh-CN"/>
        </w:rPr>
        <w:t>4</w:t>
      </w:r>
      <w:r>
        <w:rPr>
          <w:rFonts w:hint="eastAsia" w:ascii="宋体" w:hAnsi="宋体" w:cs="宋体"/>
          <w:sz w:val="36"/>
          <w:szCs w:val="36"/>
        </w:rPr>
        <w:t>.招标文件要求的其他证明资料及投标人认为需要提供的资料</w:t>
      </w:r>
      <w:bookmarkEnd w:id="99"/>
      <w:bookmarkEnd w:id="100"/>
    </w:p>
    <w:p>
      <w:pPr>
        <w:rPr>
          <w:rFonts w:hAnsi="宋体" w:cs="宋体"/>
          <w:sz w:val="28"/>
          <w:szCs w:val="28"/>
        </w:rPr>
      </w:pPr>
    </w:p>
    <w:p>
      <w:pPr>
        <w:rPr>
          <w:rFonts w:hAnsi="宋体" w:cs="宋体"/>
          <w:sz w:val="28"/>
          <w:szCs w:val="28"/>
        </w:rPr>
      </w:pPr>
    </w:p>
    <w:p>
      <w:pPr>
        <w:rPr>
          <w:rFonts w:hAnsi="宋体" w:cs="宋体"/>
          <w:sz w:val="28"/>
          <w:szCs w:val="28"/>
        </w:rPr>
      </w:pPr>
      <w:bookmarkStart w:id="101" w:name="_Toc503448371"/>
      <w:bookmarkStart w:id="102" w:name="_Toc65073732"/>
      <w:bookmarkStart w:id="103" w:name="_Toc25937963"/>
      <w:bookmarkStart w:id="104" w:name="_Toc962240"/>
      <w:bookmarkStart w:id="105" w:name="_Toc504041269"/>
      <w:r>
        <w:rPr>
          <w:rFonts w:hint="eastAsia" w:hAnsi="宋体" w:cs="宋体"/>
          <w:sz w:val="28"/>
          <w:szCs w:val="28"/>
        </w:rPr>
        <w:br w:type="page"/>
      </w:r>
    </w:p>
    <w:p>
      <w:pPr>
        <w:pStyle w:val="5"/>
        <w:spacing w:before="0" w:after="0" w:line="415" w:lineRule="auto"/>
        <w:jc w:val="center"/>
        <w:rPr>
          <w:rFonts w:ascii="宋体" w:hAnsi="宋体" w:cs="宋体"/>
          <w:sz w:val="36"/>
          <w:szCs w:val="36"/>
        </w:rPr>
      </w:pPr>
      <w:r>
        <w:rPr>
          <w:rFonts w:hint="eastAsia" w:ascii="宋体" w:hAnsi="宋体" w:cs="宋体"/>
          <w:sz w:val="36"/>
          <w:szCs w:val="36"/>
        </w:rPr>
        <w:t>1</w:t>
      </w:r>
      <w:r>
        <w:rPr>
          <w:rFonts w:hint="eastAsia" w:ascii="宋体" w:hAnsi="宋体" w:cs="宋体"/>
          <w:sz w:val="36"/>
          <w:szCs w:val="36"/>
          <w:lang w:val="en-US" w:eastAsia="zh-CN"/>
        </w:rPr>
        <w:t>5</w:t>
      </w:r>
      <w:r>
        <w:rPr>
          <w:rFonts w:hint="eastAsia" w:ascii="宋体" w:hAnsi="宋体" w:cs="宋体"/>
          <w:sz w:val="36"/>
          <w:szCs w:val="36"/>
        </w:rPr>
        <w:t>.《拒绝政府采购领域商业贿赂承诺书》（格式）</w:t>
      </w:r>
      <w:bookmarkEnd w:id="98"/>
      <w:bookmarkEnd w:id="101"/>
      <w:bookmarkEnd w:id="102"/>
      <w:bookmarkEnd w:id="103"/>
      <w:bookmarkEnd w:id="104"/>
      <w:bookmarkEnd w:id="105"/>
    </w:p>
    <w:p>
      <w:pPr>
        <w:widowControl/>
        <w:spacing w:line="480" w:lineRule="exact"/>
        <w:jc w:val="center"/>
        <w:rPr>
          <w:rFonts w:hAnsi="宋体" w:cs="宋体"/>
          <w:b/>
          <w:bCs/>
          <w:sz w:val="28"/>
          <w:szCs w:val="28"/>
        </w:rPr>
      </w:pPr>
      <w:r>
        <w:rPr>
          <w:rFonts w:hint="eastAsia" w:hAnsi="宋体" w:cs="宋体"/>
          <w:b/>
          <w:bCs/>
          <w:sz w:val="28"/>
          <w:szCs w:val="28"/>
        </w:rPr>
        <w:t>陕西省政府采购投标人</w:t>
      </w:r>
    </w:p>
    <w:p>
      <w:pPr>
        <w:widowControl/>
        <w:spacing w:line="480" w:lineRule="exact"/>
        <w:jc w:val="center"/>
        <w:rPr>
          <w:rFonts w:hAnsi="宋体" w:cs="宋体"/>
          <w:b/>
          <w:bCs/>
          <w:sz w:val="28"/>
          <w:szCs w:val="28"/>
        </w:rPr>
      </w:pPr>
      <w:r>
        <w:rPr>
          <w:rFonts w:hint="eastAsia" w:hAnsi="宋体" w:cs="宋体"/>
          <w:b/>
          <w:bCs/>
          <w:sz w:val="28"/>
          <w:szCs w:val="28"/>
        </w:rPr>
        <w:t>拒绝政府采购领域商业贿赂承诺书</w:t>
      </w:r>
    </w:p>
    <w:p>
      <w:pPr>
        <w:widowControl/>
        <w:spacing w:line="240" w:lineRule="exact"/>
        <w:ind w:firstLine="560" w:firstLineChars="200"/>
        <w:jc w:val="left"/>
        <w:rPr>
          <w:rFonts w:hAnsi="宋体" w:cs="宋体"/>
          <w:sz w:val="28"/>
          <w:szCs w:val="28"/>
        </w:rPr>
      </w:pPr>
    </w:p>
    <w:p>
      <w:pPr>
        <w:widowControl/>
        <w:spacing w:line="480" w:lineRule="exact"/>
        <w:ind w:firstLine="560" w:firstLineChars="200"/>
        <w:rPr>
          <w:rFonts w:hAnsi="宋体" w:cs="宋体"/>
          <w:sz w:val="28"/>
          <w:szCs w:val="28"/>
        </w:rPr>
      </w:pPr>
      <w:r>
        <w:rPr>
          <w:rFonts w:hint="eastAsia" w:hAnsi="宋体" w:cs="宋体"/>
          <w:sz w:val="28"/>
          <w:szCs w:val="28"/>
        </w:rPr>
        <w:t>为响应党中央、国务院关于治理政府采购领域商业贿赂行为的号召，我单位作为</w:t>
      </w:r>
      <w:r>
        <w:rPr>
          <w:rFonts w:hint="eastAsia" w:hAnsi="宋体" w:cs="宋体"/>
          <w:sz w:val="28"/>
          <w:szCs w:val="28"/>
          <w:u w:val="single"/>
        </w:rPr>
        <w:t xml:space="preserve">（项目名称）         </w:t>
      </w:r>
      <w:r>
        <w:rPr>
          <w:rFonts w:hint="eastAsia" w:hAnsi="宋体" w:cs="宋体"/>
          <w:sz w:val="28"/>
          <w:szCs w:val="28"/>
        </w:rPr>
        <w:t xml:space="preserve"> 的投标人，在此庄严承诺： </w:t>
      </w:r>
    </w:p>
    <w:p>
      <w:pPr>
        <w:widowControl/>
        <w:spacing w:line="480" w:lineRule="exact"/>
        <w:ind w:firstLine="560" w:firstLineChars="200"/>
        <w:rPr>
          <w:rFonts w:hAnsi="宋体" w:cs="宋体"/>
          <w:sz w:val="28"/>
          <w:szCs w:val="28"/>
        </w:rPr>
      </w:pPr>
      <w:r>
        <w:rPr>
          <w:rFonts w:hint="eastAsia" w:hAnsi="宋体" w:cs="宋体"/>
          <w:sz w:val="28"/>
          <w:szCs w:val="28"/>
        </w:rPr>
        <w:t xml:space="preserve">  1</w:t>
      </w:r>
      <w:r>
        <w:rPr>
          <w:rFonts w:hint="eastAsia" w:hAnsi="宋体" w:cs="宋体"/>
          <w:sz w:val="28"/>
          <w:szCs w:val="28"/>
          <w:lang w:val="en-US" w:eastAsia="zh-CN"/>
        </w:rPr>
        <w:t>.</w:t>
      </w:r>
      <w:r>
        <w:rPr>
          <w:rFonts w:hint="eastAsia" w:hAnsi="宋体" w:cs="宋体"/>
          <w:sz w:val="28"/>
          <w:szCs w:val="28"/>
        </w:rPr>
        <w:t xml:space="preserve">在参与政府采购活动中遵纪守法、诚信经营、公平竞标。 </w:t>
      </w:r>
    </w:p>
    <w:p>
      <w:pPr>
        <w:widowControl/>
        <w:spacing w:line="480" w:lineRule="exact"/>
        <w:ind w:firstLine="560" w:firstLineChars="200"/>
        <w:rPr>
          <w:rFonts w:hAnsi="宋体" w:cs="宋体"/>
          <w:sz w:val="28"/>
          <w:szCs w:val="28"/>
        </w:rPr>
      </w:pPr>
      <w:r>
        <w:rPr>
          <w:rFonts w:hint="eastAsia" w:hAnsi="宋体" w:cs="宋体"/>
          <w:sz w:val="28"/>
          <w:szCs w:val="28"/>
        </w:rPr>
        <w:t xml:space="preserve">  2</w:t>
      </w:r>
      <w:r>
        <w:rPr>
          <w:rFonts w:hint="eastAsia" w:hAnsi="宋体" w:cs="宋体"/>
          <w:sz w:val="28"/>
          <w:szCs w:val="28"/>
          <w:lang w:val="en-US" w:eastAsia="zh-CN"/>
        </w:rPr>
        <w:t>.</w:t>
      </w:r>
      <w:r>
        <w:rPr>
          <w:rFonts w:hint="eastAsia" w:hAnsi="宋体" w:cs="宋体"/>
          <w:sz w:val="28"/>
          <w:szCs w:val="28"/>
        </w:rPr>
        <w:t xml:space="preserve">不向采购人、采购代理机构和政府采购评审专家进行任何形式的商业贿赂以谋取交易机会。 </w:t>
      </w:r>
    </w:p>
    <w:p>
      <w:pPr>
        <w:widowControl/>
        <w:spacing w:line="480" w:lineRule="exact"/>
        <w:ind w:firstLine="560" w:firstLineChars="200"/>
        <w:rPr>
          <w:rFonts w:hAnsi="宋体" w:cs="宋体"/>
          <w:sz w:val="28"/>
          <w:szCs w:val="28"/>
        </w:rPr>
      </w:pPr>
      <w:r>
        <w:rPr>
          <w:rFonts w:hint="eastAsia" w:hAnsi="宋体" w:cs="宋体"/>
          <w:sz w:val="28"/>
          <w:szCs w:val="28"/>
        </w:rPr>
        <w:t xml:space="preserve">  3</w:t>
      </w:r>
      <w:r>
        <w:rPr>
          <w:rFonts w:hint="eastAsia" w:hAnsi="宋体" w:cs="宋体"/>
          <w:sz w:val="28"/>
          <w:szCs w:val="28"/>
          <w:lang w:val="en-US" w:eastAsia="zh-CN"/>
        </w:rPr>
        <w:t>.</w:t>
      </w:r>
      <w:r>
        <w:rPr>
          <w:rFonts w:hint="eastAsia" w:hAnsi="宋体" w:cs="宋体"/>
          <w:sz w:val="28"/>
          <w:szCs w:val="28"/>
        </w:rPr>
        <w:t xml:space="preserve">不向政府采购采购代理机构和采购人提供虚假资质文件或采用虚假应标方式参与政府采购市场竞争并谋取中标。 </w:t>
      </w:r>
    </w:p>
    <w:p>
      <w:pPr>
        <w:widowControl/>
        <w:spacing w:line="480" w:lineRule="exact"/>
        <w:ind w:firstLine="560" w:firstLineChars="200"/>
        <w:rPr>
          <w:rFonts w:hAnsi="宋体" w:cs="宋体"/>
          <w:sz w:val="28"/>
          <w:szCs w:val="28"/>
        </w:rPr>
      </w:pPr>
      <w:r>
        <w:rPr>
          <w:rFonts w:hint="eastAsia" w:hAnsi="宋体" w:cs="宋体"/>
          <w:sz w:val="28"/>
          <w:szCs w:val="28"/>
        </w:rPr>
        <w:t xml:space="preserve">  4</w:t>
      </w:r>
      <w:r>
        <w:rPr>
          <w:rFonts w:hint="eastAsia" w:hAnsi="宋体" w:cs="宋体"/>
          <w:sz w:val="28"/>
          <w:szCs w:val="28"/>
          <w:lang w:val="en-US" w:eastAsia="zh-CN"/>
        </w:rPr>
        <w:t>.</w:t>
      </w:r>
      <w:r>
        <w:rPr>
          <w:rFonts w:hint="eastAsia" w:hAnsi="宋体" w:cs="宋体"/>
          <w:sz w:val="28"/>
          <w:szCs w:val="28"/>
        </w:rPr>
        <w:t xml:space="preserve">不采取“围标、陪标”等商业欺诈手段获得政府采购定单。 </w:t>
      </w:r>
    </w:p>
    <w:p>
      <w:pPr>
        <w:widowControl/>
        <w:spacing w:line="480" w:lineRule="exact"/>
        <w:ind w:firstLine="560" w:firstLineChars="200"/>
        <w:rPr>
          <w:rFonts w:hAnsi="宋体" w:cs="宋体"/>
          <w:sz w:val="28"/>
          <w:szCs w:val="28"/>
        </w:rPr>
      </w:pPr>
      <w:r>
        <w:rPr>
          <w:rFonts w:hint="eastAsia" w:hAnsi="宋体" w:cs="宋体"/>
          <w:sz w:val="28"/>
          <w:szCs w:val="28"/>
        </w:rPr>
        <w:t xml:space="preserve">  5</w:t>
      </w:r>
      <w:r>
        <w:rPr>
          <w:rFonts w:hint="eastAsia" w:hAnsi="宋体" w:cs="宋体"/>
          <w:sz w:val="28"/>
          <w:szCs w:val="28"/>
          <w:lang w:val="en-US" w:eastAsia="zh-CN"/>
        </w:rPr>
        <w:t>.</w:t>
      </w:r>
      <w:r>
        <w:rPr>
          <w:rFonts w:hint="eastAsia" w:hAnsi="宋体" w:cs="宋体"/>
          <w:sz w:val="28"/>
          <w:szCs w:val="28"/>
        </w:rPr>
        <w:t xml:space="preserve">不采取不正当手段低毁、排挤其他投标人。 </w:t>
      </w:r>
    </w:p>
    <w:p>
      <w:pPr>
        <w:widowControl/>
        <w:spacing w:line="480" w:lineRule="exact"/>
        <w:ind w:firstLine="560" w:firstLineChars="200"/>
        <w:rPr>
          <w:rFonts w:hAnsi="宋体" w:cs="宋体"/>
          <w:sz w:val="28"/>
          <w:szCs w:val="28"/>
        </w:rPr>
      </w:pPr>
      <w:r>
        <w:rPr>
          <w:rFonts w:hint="eastAsia" w:hAnsi="宋体" w:cs="宋体"/>
          <w:sz w:val="28"/>
          <w:szCs w:val="28"/>
        </w:rPr>
        <w:t xml:space="preserve">  6</w:t>
      </w:r>
      <w:r>
        <w:rPr>
          <w:rFonts w:hint="eastAsia" w:hAnsi="宋体" w:cs="宋体"/>
          <w:sz w:val="28"/>
          <w:szCs w:val="28"/>
          <w:lang w:val="en-US" w:eastAsia="zh-CN"/>
        </w:rPr>
        <w:t>.</w:t>
      </w:r>
      <w:r>
        <w:rPr>
          <w:rFonts w:hint="eastAsia" w:hAnsi="宋体" w:cs="宋体"/>
          <w:sz w:val="28"/>
          <w:szCs w:val="28"/>
        </w:rPr>
        <w:t xml:space="preserve">不在提供商品和服务时“偷梁换柱、以次充好”损害采购人的合法权益。 </w:t>
      </w:r>
    </w:p>
    <w:p>
      <w:pPr>
        <w:widowControl/>
        <w:spacing w:line="480" w:lineRule="exact"/>
        <w:ind w:firstLine="560" w:firstLineChars="200"/>
        <w:rPr>
          <w:rFonts w:hAnsi="宋体" w:cs="宋体"/>
          <w:sz w:val="28"/>
          <w:szCs w:val="28"/>
        </w:rPr>
      </w:pPr>
      <w:r>
        <w:rPr>
          <w:rFonts w:hint="eastAsia" w:hAnsi="宋体" w:cs="宋体"/>
          <w:sz w:val="28"/>
          <w:szCs w:val="28"/>
        </w:rPr>
        <w:t xml:space="preserve">  7</w:t>
      </w:r>
      <w:r>
        <w:rPr>
          <w:rFonts w:hint="eastAsia" w:hAnsi="宋体" w:cs="宋体"/>
          <w:sz w:val="28"/>
          <w:szCs w:val="28"/>
          <w:lang w:val="en-US" w:eastAsia="zh-CN"/>
        </w:rPr>
        <w:t>.</w:t>
      </w:r>
      <w:r>
        <w:rPr>
          <w:rFonts w:hint="eastAsia" w:hAnsi="宋体" w:cs="宋体"/>
          <w:sz w:val="28"/>
          <w:szCs w:val="28"/>
        </w:rPr>
        <w:t xml:space="preserve">不与采购人、采购代理机构政府采购评审专家或其它投标人恶意串通，进行质疑和投诉，维护政府采购市场秩序。 </w:t>
      </w:r>
    </w:p>
    <w:p>
      <w:pPr>
        <w:widowControl/>
        <w:spacing w:line="480" w:lineRule="exact"/>
        <w:ind w:firstLine="560" w:firstLineChars="200"/>
        <w:rPr>
          <w:rFonts w:hAnsi="宋体" w:cs="宋体"/>
          <w:sz w:val="28"/>
          <w:szCs w:val="28"/>
        </w:rPr>
      </w:pPr>
      <w:r>
        <w:rPr>
          <w:rFonts w:hint="eastAsia" w:hAnsi="宋体" w:cs="宋体"/>
          <w:sz w:val="28"/>
          <w:szCs w:val="28"/>
        </w:rPr>
        <w:t xml:space="preserve">  8</w:t>
      </w:r>
      <w:r>
        <w:rPr>
          <w:rFonts w:hint="eastAsia" w:hAnsi="宋体" w:cs="宋体"/>
          <w:sz w:val="28"/>
          <w:szCs w:val="28"/>
          <w:lang w:val="en-US" w:eastAsia="zh-CN"/>
        </w:rPr>
        <w:t>.</w:t>
      </w:r>
      <w:r>
        <w:rPr>
          <w:rFonts w:hint="eastAsia" w:hAnsi="宋体" w:cs="宋体"/>
          <w:sz w:val="28"/>
          <w:szCs w:val="28"/>
        </w:rPr>
        <w:t xml:space="preserve">尊重和接受政府采购监督管理部门的监督和政府采购代理机构招标要求，承担因违约行为给采购人造成的损失。 </w:t>
      </w:r>
    </w:p>
    <w:p>
      <w:pPr>
        <w:widowControl/>
        <w:spacing w:line="480" w:lineRule="exact"/>
        <w:ind w:firstLine="560" w:firstLineChars="200"/>
        <w:rPr>
          <w:rFonts w:hAnsi="宋体" w:cs="宋体"/>
          <w:sz w:val="28"/>
          <w:szCs w:val="28"/>
        </w:rPr>
      </w:pPr>
      <w:r>
        <w:rPr>
          <w:rFonts w:hint="eastAsia" w:hAnsi="宋体" w:cs="宋体"/>
          <w:sz w:val="28"/>
          <w:szCs w:val="28"/>
        </w:rPr>
        <w:t xml:space="preserve">  9</w:t>
      </w:r>
      <w:r>
        <w:rPr>
          <w:rFonts w:hint="eastAsia" w:hAnsi="宋体" w:cs="宋体"/>
          <w:sz w:val="28"/>
          <w:szCs w:val="28"/>
          <w:lang w:val="en-US" w:eastAsia="zh-CN"/>
        </w:rPr>
        <w:t>.</w:t>
      </w:r>
      <w:r>
        <w:rPr>
          <w:rFonts w:hint="eastAsia" w:hAnsi="宋体" w:cs="宋体"/>
          <w:sz w:val="28"/>
          <w:szCs w:val="28"/>
        </w:rPr>
        <w:t xml:space="preserve">不发生其他有悖于政府采购公开、公平、公正和诚信原则的行为。 </w:t>
      </w:r>
    </w:p>
    <w:p>
      <w:pPr>
        <w:pStyle w:val="2"/>
        <w:rPr>
          <w:rFonts w:hAnsi="宋体" w:cs="宋体"/>
          <w:sz w:val="28"/>
          <w:szCs w:val="28"/>
        </w:rPr>
      </w:pPr>
    </w:p>
    <w:p>
      <w:pPr>
        <w:widowControl/>
        <w:spacing w:line="480" w:lineRule="exact"/>
        <w:ind w:firstLine="840" w:firstLineChars="300"/>
        <w:rPr>
          <w:rFonts w:hAnsi="宋体" w:cs="宋体"/>
          <w:sz w:val="28"/>
          <w:szCs w:val="28"/>
        </w:rPr>
      </w:pPr>
      <w:r>
        <w:rPr>
          <w:rFonts w:hint="eastAsia" w:hAnsi="宋体" w:cs="宋体"/>
          <w:sz w:val="28"/>
          <w:szCs w:val="28"/>
        </w:rPr>
        <w:t>承诺单位：</w:t>
      </w:r>
      <w:r>
        <w:rPr>
          <w:rFonts w:hint="eastAsia" w:hAnsi="宋体" w:cs="宋体"/>
          <w:sz w:val="28"/>
          <w:szCs w:val="28"/>
          <w:u w:val="single"/>
        </w:rPr>
        <w:t>　　                 　</w:t>
      </w:r>
      <w:r>
        <w:rPr>
          <w:rFonts w:hint="eastAsia" w:hAnsi="宋体" w:cs="宋体"/>
          <w:sz w:val="28"/>
          <w:szCs w:val="28"/>
        </w:rPr>
        <w:t xml:space="preserve">（盖章） </w:t>
      </w:r>
    </w:p>
    <w:p>
      <w:pPr>
        <w:widowControl/>
        <w:spacing w:line="480" w:lineRule="exact"/>
        <w:ind w:firstLine="840" w:firstLineChars="300"/>
        <w:rPr>
          <w:rFonts w:hAnsi="宋体" w:cs="宋体"/>
          <w:sz w:val="28"/>
          <w:szCs w:val="28"/>
        </w:rPr>
      </w:pPr>
      <w:r>
        <w:rPr>
          <w:rFonts w:hint="eastAsia" w:hAnsi="宋体" w:cs="宋体"/>
          <w:sz w:val="28"/>
          <w:szCs w:val="28"/>
        </w:rPr>
        <w:t>全权代表：</w:t>
      </w:r>
      <w:r>
        <w:rPr>
          <w:rFonts w:hint="eastAsia" w:hAnsi="宋体" w:cs="宋体"/>
          <w:sz w:val="28"/>
          <w:szCs w:val="28"/>
          <w:u w:val="single"/>
        </w:rPr>
        <w:t>　　　　　     　　　　</w:t>
      </w:r>
      <w:r>
        <w:rPr>
          <w:rFonts w:hint="eastAsia" w:hAnsi="宋体" w:cs="宋体"/>
          <w:sz w:val="28"/>
          <w:szCs w:val="28"/>
        </w:rPr>
        <w:t xml:space="preserve">（签字） </w:t>
      </w:r>
    </w:p>
    <w:p>
      <w:pPr>
        <w:widowControl/>
        <w:spacing w:line="520" w:lineRule="exact"/>
        <w:ind w:firstLine="840" w:firstLineChars="300"/>
        <w:rPr>
          <w:rFonts w:hAnsi="宋体" w:cs="宋体"/>
          <w:sz w:val="28"/>
          <w:szCs w:val="28"/>
          <w:u w:val="single"/>
        </w:rPr>
      </w:pPr>
      <w:r>
        <w:rPr>
          <w:rFonts w:hint="eastAsia" w:hAnsi="宋体" w:cs="宋体"/>
          <w:sz w:val="28"/>
          <w:szCs w:val="28"/>
        </w:rPr>
        <w:t>地　　址：</w:t>
      </w:r>
      <w:r>
        <w:rPr>
          <w:rFonts w:hint="eastAsia" w:hAnsi="宋体" w:cs="宋体"/>
          <w:sz w:val="28"/>
          <w:szCs w:val="28"/>
          <w:u w:val="single"/>
        </w:rPr>
        <w:t xml:space="preserve">                              </w:t>
      </w:r>
    </w:p>
    <w:p>
      <w:pPr>
        <w:widowControl/>
        <w:spacing w:line="520" w:lineRule="exact"/>
        <w:ind w:firstLine="840" w:firstLineChars="300"/>
        <w:rPr>
          <w:rFonts w:hAnsi="宋体" w:cs="宋体"/>
          <w:sz w:val="28"/>
          <w:szCs w:val="28"/>
          <w:u w:val="single"/>
        </w:rPr>
      </w:pPr>
      <w:r>
        <w:rPr>
          <w:rFonts w:hint="eastAsia" w:hAnsi="宋体" w:cs="宋体"/>
          <w:sz w:val="28"/>
          <w:szCs w:val="28"/>
        </w:rPr>
        <w:t>邮    编：</w:t>
      </w:r>
      <w:r>
        <w:rPr>
          <w:rFonts w:hint="eastAsia" w:hAnsi="宋体" w:cs="宋体"/>
          <w:sz w:val="28"/>
          <w:szCs w:val="28"/>
          <w:u w:val="single"/>
        </w:rPr>
        <w:t xml:space="preserve">　　                     　　 </w:t>
      </w:r>
    </w:p>
    <w:p>
      <w:pPr>
        <w:widowControl/>
        <w:spacing w:line="520" w:lineRule="exact"/>
        <w:ind w:firstLine="840" w:firstLineChars="300"/>
        <w:rPr>
          <w:rFonts w:hAnsi="宋体" w:cs="宋体"/>
          <w:sz w:val="28"/>
          <w:szCs w:val="28"/>
        </w:rPr>
      </w:pPr>
      <w:r>
        <w:rPr>
          <w:rFonts w:hint="eastAsia" w:hAnsi="宋体" w:cs="宋体"/>
          <w:sz w:val="28"/>
          <w:szCs w:val="28"/>
        </w:rPr>
        <w:t>电　　话：</w:t>
      </w:r>
      <w:r>
        <w:rPr>
          <w:rFonts w:hint="eastAsia" w:hAnsi="宋体" w:cs="宋体"/>
          <w:sz w:val="28"/>
          <w:szCs w:val="28"/>
          <w:u w:val="single"/>
        </w:rPr>
        <w:t>　　　                　　　　</w:t>
      </w:r>
      <w:r>
        <w:rPr>
          <w:rFonts w:hint="eastAsia" w:hAnsi="宋体" w:cs="宋体"/>
          <w:sz w:val="28"/>
          <w:szCs w:val="28"/>
        </w:rPr>
        <w:t xml:space="preserve">　　 </w:t>
      </w:r>
    </w:p>
    <w:p>
      <w:pPr>
        <w:widowControl/>
        <w:spacing w:line="440" w:lineRule="exact"/>
        <w:ind w:firstLine="560" w:firstLineChars="200"/>
        <w:rPr>
          <w:rFonts w:hAnsi="宋体" w:cs="宋体"/>
          <w:sz w:val="28"/>
          <w:szCs w:val="28"/>
        </w:rPr>
      </w:pPr>
    </w:p>
    <w:p>
      <w:pPr>
        <w:spacing w:line="340" w:lineRule="exact"/>
        <w:ind w:firstLine="5740" w:firstLineChars="2050"/>
        <w:rPr>
          <w:rFonts w:hAnsi="宋体" w:cs="宋体"/>
          <w:sz w:val="28"/>
          <w:szCs w:val="28"/>
        </w:rPr>
        <w:sectPr>
          <w:headerReference r:id="rId18" w:type="first"/>
          <w:headerReference r:id="rId17" w:type="default"/>
          <w:pgSz w:w="11907" w:h="16840"/>
          <w:pgMar w:top="1418" w:right="1287" w:bottom="1712" w:left="1055" w:header="851" w:footer="1021" w:gutter="0"/>
          <w:cols w:space="720" w:num="1"/>
          <w:docGrid w:linePitch="312" w:charSpace="0"/>
        </w:sectPr>
      </w:pPr>
      <w:r>
        <w:rPr>
          <w:rFonts w:hint="eastAsia" w:hAnsi="宋体" w:cs="宋体"/>
          <w:sz w:val="28"/>
          <w:szCs w:val="28"/>
        </w:rPr>
        <w:t>年　　月　   日</w:t>
      </w:r>
    </w:p>
    <w:p>
      <w:pPr>
        <w:pStyle w:val="5"/>
        <w:spacing w:before="0" w:after="0" w:line="415" w:lineRule="auto"/>
        <w:rPr>
          <w:rFonts w:ascii="宋体" w:hAnsi="宋体" w:cs="宋体"/>
          <w:sz w:val="28"/>
          <w:szCs w:val="28"/>
        </w:rPr>
      </w:pPr>
      <w:bookmarkStart w:id="106" w:name="_Toc25937964"/>
      <w:bookmarkStart w:id="107" w:name="_Toc65073733"/>
      <w:r>
        <w:rPr>
          <w:rFonts w:hint="eastAsia" w:ascii="宋体" w:hAnsi="宋体" w:cs="宋体"/>
          <w:sz w:val="28"/>
          <w:szCs w:val="28"/>
        </w:rPr>
        <w:t>附件1：《小微企业声明函》</w:t>
      </w:r>
      <w:bookmarkEnd w:id="106"/>
      <w:bookmarkEnd w:id="107"/>
    </w:p>
    <w:p>
      <w:pPr>
        <w:widowControl/>
        <w:spacing w:line="480" w:lineRule="exact"/>
        <w:ind w:firstLine="560" w:firstLineChars="200"/>
        <w:rPr>
          <w:rFonts w:hAnsi="宋体" w:cs="宋体"/>
          <w:sz w:val="28"/>
          <w:szCs w:val="28"/>
        </w:rPr>
      </w:pPr>
      <w:r>
        <w:rPr>
          <w:rFonts w:hint="eastAsia" w:hAnsi="宋体" w:cs="宋体"/>
          <w:sz w:val="28"/>
          <w:szCs w:val="28"/>
        </w:rPr>
        <w:t>（注：各投标人按照自身情况，如实填写。如果不属于中小微企业，则不用填写）</w:t>
      </w:r>
    </w:p>
    <w:p>
      <w:pPr>
        <w:widowControl/>
        <w:spacing w:line="480" w:lineRule="exact"/>
        <w:ind w:firstLine="560" w:firstLineChars="200"/>
        <w:rPr>
          <w:rFonts w:hAnsi="宋体" w:cs="宋体"/>
          <w:sz w:val="28"/>
          <w:szCs w:val="28"/>
        </w:rPr>
      </w:pPr>
      <w:r>
        <w:rPr>
          <w:rFonts w:hint="eastAsia" w:hAnsi="宋体" w:cs="宋体"/>
          <w:sz w:val="28"/>
          <w:szCs w:val="28"/>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体中的中小企业、签订分包意向协议的中小企业）的具体情况如下：</w:t>
      </w:r>
    </w:p>
    <w:p>
      <w:pPr>
        <w:widowControl/>
        <w:spacing w:line="480" w:lineRule="exact"/>
        <w:ind w:firstLine="560" w:firstLineChars="200"/>
        <w:rPr>
          <w:rFonts w:hAnsi="宋体" w:cs="宋体"/>
          <w:sz w:val="28"/>
          <w:szCs w:val="28"/>
        </w:rPr>
      </w:pPr>
      <w:r>
        <w:rPr>
          <w:rFonts w:hint="eastAsia" w:hAnsi="宋体" w:cs="宋体"/>
          <w:sz w:val="28"/>
          <w:szCs w:val="28"/>
        </w:rPr>
        <w:t>1.（标的名称） ，属于 （采购文件中明确的所属行业） 行业；承建（承接）企业为（企业名称），从业人员</w:t>
      </w:r>
      <w:r>
        <w:rPr>
          <w:rFonts w:hint="eastAsia" w:hAnsi="宋体" w:cs="宋体"/>
          <w:sz w:val="28"/>
          <w:szCs w:val="28"/>
          <w:u w:val="single"/>
        </w:rPr>
        <w:t xml:space="preserve">      </w:t>
      </w:r>
      <w:r>
        <w:rPr>
          <w:rFonts w:hint="eastAsia" w:hAnsi="宋体" w:cs="宋体"/>
          <w:sz w:val="28"/>
          <w:szCs w:val="28"/>
        </w:rPr>
        <w:t>人，营业收入为</w:t>
      </w:r>
      <w:r>
        <w:rPr>
          <w:rFonts w:hint="eastAsia" w:hAnsi="宋体" w:cs="宋体"/>
          <w:sz w:val="28"/>
          <w:szCs w:val="28"/>
          <w:u w:val="single"/>
        </w:rPr>
        <w:t xml:space="preserve">       </w:t>
      </w:r>
      <w:r>
        <w:rPr>
          <w:rFonts w:hint="eastAsia" w:hAnsi="宋体" w:cs="宋体"/>
          <w:sz w:val="28"/>
          <w:szCs w:val="28"/>
        </w:rPr>
        <w:t xml:space="preserve">万元，资产总额为 </w:t>
      </w:r>
      <w:r>
        <w:rPr>
          <w:rFonts w:hint="eastAsia" w:hAnsi="宋体" w:cs="宋体"/>
          <w:sz w:val="28"/>
          <w:szCs w:val="28"/>
          <w:u w:val="single"/>
        </w:rPr>
        <w:t xml:space="preserve">     </w:t>
      </w:r>
      <w:r>
        <w:rPr>
          <w:rFonts w:hint="eastAsia" w:hAnsi="宋体" w:cs="宋体"/>
          <w:sz w:val="28"/>
          <w:szCs w:val="28"/>
        </w:rPr>
        <w:t>万元，属于（中型企业、小型企业、微型企业）；</w:t>
      </w:r>
    </w:p>
    <w:p>
      <w:pPr>
        <w:widowControl/>
        <w:spacing w:line="480" w:lineRule="exact"/>
        <w:ind w:firstLine="560" w:firstLineChars="200"/>
        <w:rPr>
          <w:rFonts w:hAnsi="宋体" w:cs="宋体"/>
          <w:sz w:val="28"/>
          <w:szCs w:val="28"/>
        </w:rPr>
      </w:pPr>
      <w:r>
        <w:rPr>
          <w:rFonts w:hint="eastAsia" w:hAnsi="宋体" w:cs="宋体"/>
          <w:sz w:val="28"/>
          <w:szCs w:val="28"/>
        </w:rPr>
        <w:t>2.（标的名称） ，属于 （采购文件中明确的所属行业） 行业；承建（承接）企业为（企业名称），从业人员</w:t>
      </w:r>
      <w:r>
        <w:rPr>
          <w:rFonts w:hint="eastAsia" w:hAnsi="宋体" w:cs="宋体"/>
          <w:sz w:val="28"/>
          <w:szCs w:val="28"/>
          <w:u w:val="single"/>
        </w:rPr>
        <w:t xml:space="preserve">     </w:t>
      </w:r>
      <w:r>
        <w:rPr>
          <w:rFonts w:hint="eastAsia" w:hAnsi="宋体" w:cs="宋体"/>
          <w:sz w:val="28"/>
          <w:szCs w:val="28"/>
        </w:rPr>
        <w:t>人，营业收入为</w:t>
      </w:r>
      <w:r>
        <w:rPr>
          <w:rFonts w:hint="eastAsia" w:hAnsi="宋体" w:cs="宋体"/>
          <w:sz w:val="28"/>
          <w:szCs w:val="28"/>
          <w:u w:val="single"/>
        </w:rPr>
        <w:t xml:space="preserve">       </w:t>
      </w:r>
      <w:r>
        <w:rPr>
          <w:rFonts w:hint="eastAsia" w:hAnsi="宋体" w:cs="宋体"/>
          <w:sz w:val="28"/>
          <w:szCs w:val="28"/>
        </w:rPr>
        <w:t>万元，资产总额为</w:t>
      </w:r>
      <w:r>
        <w:rPr>
          <w:rFonts w:hint="eastAsia" w:hAnsi="宋体" w:cs="宋体"/>
          <w:sz w:val="28"/>
          <w:szCs w:val="28"/>
          <w:u w:val="single"/>
        </w:rPr>
        <w:t xml:space="preserve">      </w:t>
      </w:r>
      <w:r>
        <w:rPr>
          <w:rFonts w:hint="eastAsia" w:hAnsi="宋体" w:cs="宋体"/>
          <w:sz w:val="28"/>
          <w:szCs w:val="28"/>
        </w:rPr>
        <w:t>万元，属于（中型企业、小型企业、微型企业）；</w:t>
      </w:r>
    </w:p>
    <w:p>
      <w:pPr>
        <w:widowControl/>
        <w:spacing w:line="480" w:lineRule="exact"/>
        <w:ind w:firstLine="560" w:firstLineChars="200"/>
        <w:rPr>
          <w:rFonts w:hAnsi="宋体" w:cs="宋体"/>
          <w:sz w:val="28"/>
          <w:szCs w:val="28"/>
        </w:rPr>
      </w:pPr>
      <w:r>
        <w:rPr>
          <w:rFonts w:hint="eastAsia" w:hAnsi="宋体" w:cs="宋体"/>
          <w:sz w:val="28"/>
          <w:szCs w:val="28"/>
        </w:rPr>
        <w:t>……</w:t>
      </w:r>
    </w:p>
    <w:p>
      <w:pPr>
        <w:widowControl/>
        <w:spacing w:line="480" w:lineRule="exact"/>
        <w:ind w:firstLine="560" w:firstLineChars="200"/>
        <w:rPr>
          <w:rFonts w:hAnsi="宋体" w:cs="宋体"/>
          <w:sz w:val="28"/>
          <w:szCs w:val="28"/>
        </w:rPr>
      </w:pPr>
      <w:r>
        <w:rPr>
          <w:rFonts w:hint="eastAsia" w:hAnsi="宋体" w:cs="宋体"/>
          <w:sz w:val="28"/>
          <w:szCs w:val="28"/>
        </w:rPr>
        <w:t>以上企业，不属于大企业的分支机构，不存在控股股东为大企业的情形，也不存在与大企业的负责人为同一人的情形。</w:t>
      </w:r>
    </w:p>
    <w:p>
      <w:pPr>
        <w:widowControl/>
        <w:spacing w:line="480" w:lineRule="exact"/>
        <w:ind w:firstLine="560" w:firstLineChars="200"/>
        <w:rPr>
          <w:rFonts w:hAnsi="宋体" w:cs="宋体"/>
          <w:sz w:val="28"/>
          <w:szCs w:val="28"/>
        </w:rPr>
      </w:pPr>
      <w:r>
        <w:rPr>
          <w:rFonts w:hint="eastAsia" w:hAnsi="宋体" w:cs="宋体"/>
          <w:sz w:val="28"/>
          <w:szCs w:val="28"/>
        </w:rPr>
        <w:t>本企业对上述声明内容的真实性负责。如有虚假，将依法承担相应责任。</w:t>
      </w:r>
    </w:p>
    <w:p>
      <w:pPr>
        <w:widowControl/>
        <w:spacing w:line="480" w:lineRule="exact"/>
        <w:ind w:firstLine="280" w:firstLineChars="100"/>
        <w:rPr>
          <w:rFonts w:hAnsi="宋体" w:cs="宋体"/>
          <w:sz w:val="28"/>
          <w:szCs w:val="28"/>
        </w:rPr>
      </w:pPr>
      <w:r>
        <w:rPr>
          <w:rFonts w:hint="eastAsia" w:hAnsi="宋体" w:cs="宋体"/>
          <w:sz w:val="28"/>
          <w:szCs w:val="28"/>
        </w:rPr>
        <w:t xml:space="preserve">                     </w:t>
      </w:r>
    </w:p>
    <w:p>
      <w:pPr>
        <w:widowControl/>
        <w:spacing w:line="480" w:lineRule="exact"/>
        <w:ind w:firstLine="280" w:firstLineChars="100"/>
        <w:jc w:val="right"/>
        <w:rPr>
          <w:rFonts w:hAnsi="宋体" w:cs="宋体"/>
          <w:sz w:val="28"/>
          <w:szCs w:val="28"/>
        </w:rPr>
      </w:pPr>
      <w:r>
        <w:rPr>
          <w:rFonts w:hint="eastAsia" w:hAnsi="宋体" w:cs="宋体"/>
          <w:sz w:val="28"/>
          <w:szCs w:val="28"/>
        </w:rPr>
        <w:t xml:space="preserve">    投标人： </w:t>
      </w:r>
      <w:r>
        <w:rPr>
          <w:rFonts w:hint="eastAsia" w:hAnsi="宋体" w:cs="宋体"/>
          <w:sz w:val="28"/>
          <w:szCs w:val="28"/>
          <w:u w:val="single"/>
        </w:rPr>
        <w:t xml:space="preserve">   （加盖公章）</w:t>
      </w:r>
    </w:p>
    <w:p>
      <w:pPr>
        <w:widowControl/>
        <w:spacing w:line="480" w:lineRule="exact"/>
        <w:ind w:firstLine="560" w:firstLineChars="200"/>
        <w:rPr>
          <w:rFonts w:hAnsi="宋体" w:cs="宋体"/>
          <w:sz w:val="28"/>
          <w:szCs w:val="28"/>
        </w:rPr>
      </w:pPr>
    </w:p>
    <w:p>
      <w:pPr>
        <w:widowControl/>
        <w:spacing w:line="480" w:lineRule="exact"/>
        <w:ind w:firstLine="560" w:firstLineChars="200"/>
        <w:jc w:val="left"/>
        <w:rPr>
          <w:rFonts w:hAnsi="宋体" w:cs="宋体"/>
          <w:sz w:val="28"/>
          <w:szCs w:val="28"/>
          <w:u w:val="single"/>
        </w:rPr>
      </w:pPr>
      <w:r>
        <w:rPr>
          <w:rFonts w:hint="eastAsia" w:hAnsi="宋体" w:cs="宋体"/>
          <w:sz w:val="28"/>
          <w:szCs w:val="28"/>
        </w:rPr>
        <w:t xml:space="preserve"> 法定代表人或授权委托人（签字或盖章）：</w:t>
      </w:r>
      <w:r>
        <w:rPr>
          <w:rFonts w:hint="eastAsia" w:hAnsi="宋体" w:cs="宋体"/>
          <w:sz w:val="28"/>
          <w:szCs w:val="28"/>
          <w:u w:val="single"/>
        </w:rPr>
        <w:t xml:space="preserve">                </w:t>
      </w:r>
    </w:p>
    <w:p>
      <w:pPr>
        <w:pStyle w:val="9"/>
        <w:spacing w:before="156"/>
        <w:rPr>
          <w:rFonts w:hAnsi="宋体" w:cs="宋体"/>
          <w:sz w:val="28"/>
          <w:szCs w:val="28"/>
        </w:rPr>
      </w:pPr>
    </w:p>
    <w:p>
      <w:pPr>
        <w:spacing w:line="400" w:lineRule="exact"/>
        <w:jc w:val="right"/>
        <w:rPr>
          <w:rFonts w:hint="eastAsia" w:hAnsi="宋体" w:cs="宋体"/>
          <w:sz w:val="28"/>
          <w:szCs w:val="28"/>
        </w:rPr>
      </w:pPr>
      <w:r>
        <w:rPr>
          <w:rFonts w:hint="eastAsia" w:hAnsi="宋体" w:cs="宋体"/>
          <w:sz w:val="28"/>
          <w:szCs w:val="28"/>
        </w:rPr>
        <w:t xml:space="preserve">            日  期：</w:t>
      </w:r>
      <w:r>
        <w:rPr>
          <w:rFonts w:hint="eastAsia" w:hAnsi="宋体" w:cs="宋体"/>
          <w:sz w:val="28"/>
          <w:szCs w:val="28"/>
        </w:rPr>
        <w:tab/>
      </w:r>
      <w:r>
        <w:rPr>
          <w:rFonts w:hint="eastAsia" w:hAnsi="宋体" w:cs="宋体"/>
          <w:sz w:val="28"/>
          <w:szCs w:val="28"/>
        </w:rPr>
        <w:t xml:space="preserve"> 年   月  </w:t>
      </w:r>
    </w:p>
    <w:p>
      <w:pPr>
        <w:pStyle w:val="5"/>
        <w:pageBreakBefore w:val="0"/>
        <w:kinsoku/>
        <w:wordWrap/>
        <w:overflowPunct/>
        <w:topLinePunct w:val="0"/>
        <w:autoSpaceDE/>
        <w:autoSpaceDN/>
        <w:bidi w:val="0"/>
        <w:snapToGrid/>
        <w:spacing w:before="0" w:after="0" w:line="520" w:lineRule="exact"/>
        <w:rPr>
          <w:rFonts w:ascii="宋体" w:hAnsi="宋体" w:cs="宋体"/>
          <w:sz w:val="28"/>
          <w:szCs w:val="28"/>
        </w:rPr>
      </w:pPr>
      <w:r>
        <w:rPr>
          <w:rFonts w:hint="eastAsia" w:ascii="宋体" w:hAnsi="宋体" w:cs="宋体"/>
          <w:sz w:val="28"/>
          <w:szCs w:val="28"/>
        </w:rPr>
        <w:t>附件2：</w:t>
      </w:r>
    </w:p>
    <w:p>
      <w:pPr>
        <w:pStyle w:val="5"/>
        <w:pageBreakBefore w:val="0"/>
        <w:kinsoku/>
        <w:wordWrap/>
        <w:overflowPunct/>
        <w:topLinePunct w:val="0"/>
        <w:autoSpaceDE/>
        <w:autoSpaceDN/>
        <w:bidi w:val="0"/>
        <w:snapToGrid/>
        <w:spacing w:before="0" w:after="0" w:line="520" w:lineRule="exact"/>
        <w:jc w:val="center"/>
        <w:rPr>
          <w:rFonts w:ascii="宋体" w:hAnsi="宋体" w:cs="宋体"/>
          <w:sz w:val="28"/>
          <w:szCs w:val="28"/>
        </w:rPr>
      </w:pPr>
      <w:r>
        <w:rPr>
          <w:rFonts w:hint="eastAsia" w:ascii="宋体" w:hAnsi="宋体" w:cs="宋体"/>
          <w:sz w:val="28"/>
          <w:szCs w:val="28"/>
        </w:rPr>
        <w:t>《残疾人福利性单位声明函》（格式，若有）</w:t>
      </w:r>
    </w:p>
    <w:p>
      <w:pPr>
        <w:pStyle w:val="41"/>
        <w:keepNext w:val="0"/>
        <w:keepLines w:val="0"/>
        <w:pageBreakBefore w:val="0"/>
        <w:widowControl/>
        <w:kinsoku/>
        <w:wordWrap/>
        <w:overflowPunct/>
        <w:topLinePunct w:val="0"/>
        <w:autoSpaceDE/>
        <w:autoSpaceDN/>
        <w:bidi w:val="0"/>
        <w:adjustRightInd/>
        <w:snapToGrid/>
        <w:spacing w:line="520" w:lineRule="exact"/>
        <w:ind w:firstLine="504"/>
        <w:textAlignment w:val="auto"/>
        <w:rPr>
          <w:rFonts w:hint="eastAsia" w:ascii="宋体" w:hAnsi="宋体" w:eastAsia="宋体" w:cs="宋体"/>
          <w:b/>
          <w:bCs/>
          <w:sz w:val="28"/>
          <w:szCs w:val="28"/>
        </w:rPr>
      </w:pPr>
      <w:r>
        <w:rPr>
          <w:rFonts w:hint="eastAsia" w:ascii="宋体" w:hAnsi="宋体" w:eastAsia="宋体" w:cs="宋体"/>
          <w:spacing w:val="6"/>
          <w:sz w:val="28"/>
          <w:szCs w:val="28"/>
        </w:rPr>
        <w:t>根据《三部门联合发布关于促进残疾人就业政府采购政策的通知》（财库〔2017〕141号）的规定，由投标人自行申明，并对申明真实性负责。如有虚假，将依法承担相应责任。</w:t>
      </w:r>
    </w:p>
    <w:p>
      <w:pPr>
        <w:keepNext w:val="0"/>
        <w:keepLines w:val="0"/>
        <w:pageBreakBefore w:val="0"/>
        <w:kinsoku/>
        <w:wordWrap/>
        <w:overflowPunct/>
        <w:topLinePunct w:val="0"/>
        <w:autoSpaceDE/>
        <w:autoSpaceDN/>
        <w:bidi w:val="0"/>
        <w:snapToGrid/>
        <w:spacing w:line="520" w:lineRule="exact"/>
        <w:jc w:val="center"/>
        <w:rPr>
          <w:rFonts w:hint="eastAsia" w:ascii="宋体" w:hAnsi="宋体" w:eastAsia="宋体" w:cs="宋体"/>
          <w:b/>
          <w:spacing w:val="6"/>
          <w:sz w:val="28"/>
          <w:szCs w:val="28"/>
        </w:rPr>
      </w:pPr>
      <w:r>
        <w:rPr>
          <w:rFonts w:hint="eastAsia" w:ascii="宋体" w:hAnsi="宋体" w:eastAsia="宋体" w:cs="宋体"/>
          <w:b/>
          <w:spacing w:val="6"/>
          <w:sz w:val="28"/>
          <w:szCs w:val="28"/>
        </w:rPr>
        <w:t>残疾人福利性单位声明函</w:t>
      </w:r>
    </w:p>
    <w:p>
      <w:pPr>
        <w:keepNext w:val="0"/>
        <w:keepLines w:val="0"/>
        <w:pageBreakBefore w:val="0"/>
        <w:widowControl w:val="0"/>
        <w:kinsoku/>
        <w:wordWrap/>
        <w:overflowPunct/>
        <w:topLinePunct w:val="0"/>
        <w:autoSpaceDE/>
        <w:autoSpaceDN/>
        <w:bidi w:val="0"/>
        <w:adjustRightInd w:val="0"/>
        <w:snapToGrid/>
        <w:spacing w:line="520" w:lineRule="exact"/>
        <w:ind w:firstLine="584" w:firstLineChars="200"/>
        <w:textAlignment w:val="baseline"/>
        <w:rPr>
          <w:rFonts w:hint="eastAsia" w:ascii="宋体" w:hAnsi="宋体" w:eastAsia="宋体" w:cs="宋体"/>
          <w:spacing w:val="6"/>
          <w:sz w:val="28"/>
          <w:szCs w:val="28"/>
        </w:rPr>
      </w:pPr>
      <w:r>
        <w:rPr>
          <w:rFonts w:hint="eastAsia" w:ascii="宋体" w:hAnsi="宋体" w:eastAsia="宋体" w:cs="宋体"/>
          <w:spacing w:val="6"/>
          <w:sz w:val="28"/>
          <w:szCs w:val="28"/>
        </w:rPr>
        <w:t>本单位郑重声明，根据《财政部 民政部 中国残疾人联合会关于促进残疾人就业政府采购政策的通知》（财库</w:t>
      </w:r>
      <w:r>
        <w:rPr>
          <w:rFonts w:hint="eastAsia" w:ascii="宋体" w:hAnsi="宋体" w:eastAsia="宋体" w:cs="宋体"/>
          <w:sz w:val="28"/>
          <w:szCs w:val="28"/>
        </w:rPr>
        <w:t>〔2017〕 141</w:t>
      </w:r>
      <w:r>
        <w:rPr>
          <w:rFonts w:hint="eastAsia" w:ascii="宋体" w:hAnsi="宋体" w:eastAsia="宋体" w:cs="宋体"/>
          <w:spacing w:val="6"/>
          <w:sz w:val="28"/>
          <w:szCs w:val="28"/>
        </w:rPr>
        <w:t>号）的规定，本单位为符合条件的残疾人福利性单位，且本单位参加__</w:t>
      </w:r>
      <w:r>
        <w:rPr>
          <w:rFonts w:hint="eastAsia" w:ascii="宋体" w:hAnsi="宋体" w:eastAsia="宋体" w:cs="宋体"/>
          <w:spacing w:val="6"/>
          <w:sz w:val="28"/>
          <w:szCs w:val="28"/>
          <w:u w:val="single"/>
          <w:lang w:val="en-US" w:eastAsia="zh-CN"/>
        </w:rPr>
        <w:t xml:space="preserve">  </w:t>
      </w:r>
      <w:r>
        <w:rPr>
          <w:rFonts w:hint="eastAsia" w:ascii="宋体" w:hAnsi="宋体" w:eastAsia="宋体" w:cs="宋体"/>
          <w:spacing w:val="6"/>
          <w:sz w:val="28"/>
          <w:szCs w:val="28"/>
        </w:rPr>
        <w:t>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val="0"/>
        <w:snapToGrid/>
        <w:spacing w:line="520" w:lineRule="exact"/>
        <w:ind w:firstLine="584" w:firstLineChars="200"/>
        <w:textAlignment w:val="baseline"/>
        <w:rPr>
          <w:rFonts w:hint="eastAsia" w:ascii="宋体" w:hAnsi="宋体" w:eastAsia="宋体" w:cs="宋体"/>
          <w:spacing w:val="6"/>
          <w:sz w:val="28"/>
          <w:szCs w:val="28"/>
        </w:rPr>
      </w:pPr>
      <w:r>
        <w:rPr>
          <w:rFonts w:hint="eastAsia" w:ascii="宋体" w:hAnsi="宋体" w:eastAsia="宋体" w:cs="宋体"/>
          <w:spacing w:val="6"/>
          <w:sz w:val="28"/>
          <w:szCs w:val="28"/>
        </w:rPr>
        <w:t>本单位对上述声明的真实性负责。如有虚假，将依法承担相应责任。</w:t>
      </w:r>
    </w:p>
    <w:tbl>
      <w:tblPr>
        <w:tblStyle w:val="21"/>
        <w:tblW w:w="9631" w:type="dxa"/>
        <w:tblInd w:w="-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3077"/>
        <w:gridCol w:w="1395"/>
        <w:gridCol w:w="1093"/>
        <w:gridCol w:w="1753"/>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911" w:type="dxa"/>
            <w:vAlign w:val="center"/>
          </w:tcPr>
          <w:p>
            <w:pPr>
              <w:keepNext w:val="0"/>
              <w:keepLines w:val="0"/>
              <w:pageBreakBefore w:val="0"/>
              <w:kinsoku/>
              <w:wordWrap/>
              <w:overflowPunct/>
              <w:topLinePunct w:val="0"/>
              <w:autoSpaceDE/>
              <w:autoSpaceDN/>
              <w:bidi w:val="0"/>
              <w:snapToGrid/>
              <w:spacing w:line="520" w:lineRule="exact"/>
              <w:jc w:val="center"/>
              <w:rPr>
                <w:rFonts w:hint="eastAsia" w:ascii="宋体" w:hAnsi="宋体" w:eastAsia="宋体" w:cs="宋体"/>
                <w:spacing w:val="6"/>
                <w:sz w:val="28"/>
                <w:szCs w:val="28"/>
              </w:rPr>
            </w:pPr>
            <w:r>
              <w:rPr>
                <w:rFonts w:hint="eastAsia" w:ascii="宋体" w:hAnsi="宋体" w:eastAsia="宋体" w:cs="宋体"/>
                <w:spacing w:val="6"/>
                <w:sz w:val="28"/>
                <w:szCs w:val="28"/>
              </w:rPr>
              <w:t>序号</w:t>
            </w:r>
          </w:p>
        </w:tc>
        <w:tc>
          <w:tcPr>
            <w:tcW w:w="3077" w:type="dxa"/>
            <w:vAlign w:val="center"/>
          </w:tcPr>
          <w:p>
            <w:pPr>
              <w:keepNext w:val="0"/>
              <w:keepLines w:val="0"/>
              <w:pageBreakBefore w:val="0"/>
              <w:kinsoku/>
              <w:wordWrap/>
              <w:overflowPunct/>
              <w:topLinePunct w:val="0"/>
              <w:autoSpaceDE/>
              <w:autoSpaceDN/>
              <w:bidi w:val="0"/>
              <w:snapToGrid/>
              <w:spacing w:line="520" w:lineRule="exact"/>
              <w:jc w:val="center"/>
              <w:rPr>
                <w:rFonts w:hint="eastAsia" w:ascii="宋体" w:hAnsi="宋体" w:eastAsia="宋体" w:cs="宋体"/>
                <w:spacing w:val="6"/>
                <w:sz w:val="28"/>
                <w:szCs w:val="28"/>
              </w:rPr>
            </w:pPr>
            <w:r>
              <w:rPr>
                <w:rFonts w:hint="eastAsia" w:ascii="宋体" w:hAnsi="宋体" w:eastAsia="宋体" w:cs="宋体"/>
                <w:spacing w:val="6"/>
                <w:sz w:val="28"/>
                <w:szCs w:val="28"/>
              </w:rPr>
              <w:t>产品类型</w:t>
            </w:r>
          </w:p>
        </w:tc>
        <w:tc>
          <w:tcPr>
            <w:tcW w:w="1395" w:type="dxa"/>
            <w:vAlign w:val="center"/>
          </w:tcPr>
          <w:p>
            <w:pPr>
              <w:keepNext w:val="0"/>
              <w:keepLines w:val="0"/>
              <w:pageBreakBefore w:val="0"/>
              <w:kinsoku/>
              <w:wordWrap/>
              <w:overflowPunct/>
              <w:topLinePunct w:val="0"/>
              <w:autoSpaceDE/>
              <w:autoSpaceDN/>
              <w:bidi w:val="0"/>
              <w:snapToGrid/>
              <w:spacing w:line="520" w:lineRule="exact"/>
              <w:jc w:val="center"/>
              <w:rPr>
                <w:rFonts w:hint="eastAsia" w:ascii="宋体" w:hAnsi="宋体" w:eastAsia="宋体" w:cs="宋体"/>
                <w:spacing w:val="6"/>
                <w:sz w:val="28"/>
                <w:szCs w:val="28"/>
              </w:rPr>
            </w:pPr>
            <w:r>
              <w:rPr>
                <w:rFonts w:hint="eastAsia" w:ascii="宋体" w:hAnsi="宋体" w:eastAsia="宋体" w:cs="宋体"/>
                <w:spacing w:val="6"/>
                <w:sz w:val="28"/>
                <w:szCs w:val="28"/>
              </w:rPr>
              <w:t>产品名称</w:t>
            </w:r>
          </w:p>
        </w:tc>
        <w:tc>
          <w:tcPr>
            <w:tcW w:w="1093" w:type="dxa"/>
            <w:vAlign w:val="center"/>
          </w:tcPr>
          <w:p>
            <w:pPr>
              <w:keepNext w:val="0"/>
              <w:keepLines w:val="0"/>
              <w:pageBreakBefore w:val="0"/>
              <w:kinsoku/>
              <w:wordWrap/>
              <w:overflowPunct/>
              <w:topLinePunct w:val="0"/>
              <w:autoSpaceDE/>
              <w:autoSpaceDN/>
              <w:bidi w:val="0"/>
              <w:snapToGrid/>
              <w:spacing w:line="520" w:lineRule="exact"/>
              <w:jc w:val="center"/>
              <w:rPr>
                <w:rFonts w:hint="eastAsia" w:ascii="宋体" w:hAnsi="宋体" w:eastAsia="宋体" w:cs="宋体"/>
                <w:spacing w:val="6"/>
                <w:sz w:val="28"/>
                <w:szCs w:val="28"/>
              </w:rPr>
            </w:pPr>
            <w:r>
              <w:rPr>
                <w:rFonts w:hint="eastAsia" w:ascii="宋体" w:hAnsi="宋体" w:eastAsia="宋体" w:cs="宋体"/>
                <w:spacing w:val="6"/>
                <w:sz w:val="28"/>
                <w:szCs w:val="28"/>
              </w:rPr>
              <w:t>制造商</w:t>
            </w:r>
          </w:p>
        </w:tc>
        <w:tc>
          <w:tcPr>
            <w:tcW w:w="1753" w:type="dxa"/>
            <w:vAlign w:val="center"/>
          </w:tcPr>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spacing w:val="6"/>
                <w:sz w:val="28"/>
                <w:szCs w:val="28"/>
              </w:rPr>
            </w:pPr>
            <w:r>
              <w:rPr>
                <w:rFonts w:hint="eastAsia" w:ascii="宋体" w:hAnsi="宋体" w:eastAsia="宋体" w:cs="宋体"/>
                <w:spacing w:val="6"/>
                <w:sz w:val="28"/>
                <w:szCs w:val="28"/>
              </w:rPr>
              <w:t>金额（万元）</w:t>
            </w:r>
          </w:p>
        </w:tc>
        <w:tc>
          <w:tcPr>
            <w:tcW w:w="1402" w:type="dxa"/>
            <w:vAlign w:val="center"/>
          </w:tcPr>
          <w:p>
            <w:pPr>
              <w:keepNext w:val="0"/>
              <w:keepLines w:val="0"/>
              <w:pageBreakBefore w:val="0"/>
              <w:kinsoku/>
              <w:wordWrap/>
              <w:overflowPunct/>
              <w:topLinePunct w:val="0"/>
              <w:autoSpaceDE/>
              <w:autoSpaceDN/>
              <w:bidi w:val="0"/>
              <w:snapToGrid/>
              <w:spacing w:line="520" w:lineRule="exact"/>
              <w:jc w:val="center"/>
              <w:rPr>
                <w:rFonts w:hint="eastAsia" w:ascii="宋体" w:hAnsi="宋体" w:eastAsia="宋体" w:cs="宋体"/>
                <w:spacing w:val="6"/>
                <w:sz w:val="28"/>
                <w:szCs w:val="28"/>
              </w:rPr>
            </w:pPr>
            <w:r>
              <w:rPr>
                <w:rFonts w:hint="eastAsia" w:ascii="宋体" w:hAnsi="宋体" w:eastAsia="宋体" w:cs="宋体"/>
                <w:spacing w:val="6"/>
                <w:sz w:val="28"/>
                <w:szCs w:val="28"/>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11" w:type="dxa"/>
            <w:vAlign w:val="center"/>
          </w:tcPr>
          <w:p>
            <w:pPr>
              <w:keepNext w:val="0"/>
              <w:keepLines w:val="0"/>
              <w:pageBreakBefore w:val="0"/>
              <w:kinsoku/>
              <w:wordWrap/>
              <w:overflowPunct/>
              <w:topLinePunct w:val="0"/>
              <w:autoSpaceDE/>
              <w:autoSpaceDN/>
              <w:bidi w:val="0"/>
              <w:snapToGrid/>
              <w:spacing w:line="520" w:lineRule="exact"/>
              <w:jc w:val="center"/>
              <w:rPr>
                <w:rFonts w:hint="eastAsia" w:ascii="宋体" w:hAnsi="宋体" w:eastAsia="宋体" w:cs="宋体"/>
                <w:spacing w:val="6"/>
                <w:sz w:val="28"/>
                <w:szCs w:val="28"/>
              </w:rPr>
            </w:pPr>
            <w:r>
              <w:rPr>
                <w:rFonts w:hint="eastAsia" w:ascii="宋体" w:hAnsi="宋体" w:eastAsia="宋体" w:cs="宋体"/>
                <w:spacing w:val="6"/>
                <w:sz w:val="28"/>
                <w:szCs w:val="28"/>
              </w:rPr>
              <w:t>1</w:t>
            </w:r>
          </w:p>
        </w:tc>
        <w:tc>
          <w:tcPr>
            <w:tcW w:w="3077" w:type="dxa"/>
            <w:vAlign w:val="center"/>
          </w:tcPr>
          <w:p>
            <w:pPr>
              <w:keepNext w:val="0"/>
              <w:keepLines w:val="0"/>
              <w:pageBreakBefore w:val="0"/>
              <w:kinsoku/>
              <w:wordWrap/>
              <w:overflowPunct/>
              <w:topLinePunct w:val="0"/>
              <w:autoSpaceDE/>
              <w:autoSpaceDN/>
              <w:bidi w:val="0"/>
              <w:snapToGrid/>
              <w:spacing w:line="520" w:lineRule="exact"/>
              <w:rPr>
                <w:rFonts w:hint="eastAsia" w:ascii="宋体" w:hAnsi="宋体" w:eastAsia="宋体" w:cs="宋体"/>
                <w:spacing w:val="6"/>
                <w:sz w:val="28"/>
                <w:szCs w:val="28"/>
              </w:rPr>
            </w:pPr>
            <w:r>
              <w:rPr>
                <w:rFonts w:hint="eastAsia" w:ascii="宋体" w:hAnsi="宋体" w:eastAsia="宋体" w:cs="宋体"/>
                <w:spacing w:val="6"/>
                <w:sz w:val="28"/>
                <w:szCs w:val="28"/>
              </w:rPr>
              <w:t>本企业制造的货物</w:t>
            </w:r>
          </w:p>
        </w:tc>
        <w:tc>
          <w:tcPr>
            <w:tcW w:w="1395" w:type="dxa"/>
            <w:vAlign w:val="center"/>
          </w:tcPr>
          <w:p>
            <w:pPr>
              <w:keepNext w:val="0"/>
              <w:keepLines w:val="0"/>
              <w:pageBreakBefore w:val="0"/>
              <w:kinsoku/>
              <w:wordWrap/>
              <w:overflowPunct/>
              <w:topLinePunct w:val="0"/>
              <w:autoSpaceDE/>
              <w:autoSpaceDN/>
              <w:bidi w:val="0"/>
              <w:snapToGrid/>
              <w:spacing w:line="520" w:lineRule="exact"/>
              <w:jc w:val="center"/>
              <w:rPr>
                <w:rFonts w:hint="eastAsia" w:ascii="宋体" w:hAnsi="宋体" w:eastAsia="宋体" w:cs="宋体"/>
                <w:spacing w:val="6"/>
                <w:sz w:val="28"/>
                <w:szCs w:val="28"/>
              </w:rPr>
            </w:pPr>
          </w:p>
        </w:tc>
        <w:tc>
          <w:tcPr>
            <w:tcW w:w="1093" w:type="dxa"/>
            <w:vAlign w:val="center"/>
          </w:tcPr>
          <w:p>
            <w:pPr>
              <w:keepNext w:val="0"/>
              <w:keepLines w:val="0"/>
              <w:pageBreakBefore w:val="0"/>
              <w:kinsoku/>
              <w:wordWrap/>
              <w:overflowPunct/>
              <w:topLinePunct w:val="0"/>
              <w:autoSpaceDE/>
              <w:autoSpaceDN/>
              <w:bidi w:val="0"/>
              <w:snapToGrid/>
              <w:spacing w:line="520" w:lineRule="exact"/>
              <w:jc w:val="center"/>
              <w:rPr>
                <w:rFonts w:hint="eastAsia" w:ascii="宋体" w:hAnsi="宋体" w:eastAsia="宋体" w:cs="宋体"/>
                <w:spacing w:val="6"/>
                <w:sz w:val="28"/>
                <w:szCs w:val="28"/>
              </w:rPr>
            </w:pPr>
          </w:p>
        </w:tc>
        <w:tc>
          <w:tcPr>
            <w:tcW w:w="1753" w:type="dxa"/>
            <w:vAlign w:val="center"/>
          </w:tcPr>
          <w:p>
            <w:pPr>
              <w:keepNext w:val="0"/>
              <w:keepLines w:val="0"/>
              <w:pageBreakBefore w:val="0"/>
              <w:kinsoku/>
              <w:wordWrap/>
              <w:overflowPunct/>
              <w:topLinePunct w:val="0"/>
              <w:autoSpaceDE/>
              <w:autoSpaceDN/>
              <w:bidi w:val="0"/>
              <w:snapToGrid/>
              <w:spacing w:line="520" w:lineRule="exact"/>
              <w:jc w:val="center"/>
              <w:rPr>
                <w:rFonts w:hint="eastAsia" w:ascii="宋体" w:hAnsi="宋体" w:eastAsia="宋体" w:cs="宋体"/>
                <w:spacing w:val="6"/>
                <w:sz w:val="28"/>
                <w:szCs w:val="28"/>
              </w:rPr>
            </w:pPr>
          </w:p>
        </w:tc>
        <w:tc>
          <w:tcPr>
            <w:tcW w:w="1402" w:type="dxa"/>
            <w:vAlign w:val="center"/>
          </w:tcPr>
          <w:p>
            <w:pPr>
              <w:keepNext w:val="0"/>
              <w:keepLines w:val="0"/>
              <w:pageBreakBefore w:val="0"/>
              <w:kinsoku/>
              <w:wordWrap/>
              <w:overflowPunct/>
              <w:topLinePunct w:val="0"/>
              <w:autoSpaceDE/>
              <w:autoSpaceDN/>
              <w:bidi w:val="0"/>
              <w:snapToGrid/>
              <w:spacing w:line="520" w:lineRule="exact"/>
              <w:jc w:val="center"/>
              <w:rPr>
                <w:rFonts w:hint="eastAsia" w:ascii="宋体" w:hAnsi="宋体" w:eastAsia="宋体" w:cs="宋体"/>
                <w:spacing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911" w:type="dxa"/>
            <w:vAlign w:val="center"/>
          </w:tcPr>
          <w:p>
            <w:pPr>
              <w:keepNext w:val="0"/>
              <w:keepLines w:val="0"/>
              <w:pageBreakBefore w:val="0"/>
              <w:kinsoku/>
              <w:wordWrap/>
              <w:overflowPunct/>
              <w:topLinePunct w:val="0"/>
              <w:autoSpaceDE/>
              <w:autoSpaceDN/>
              <w:bidi w:val="0"/>
              <w:snapToGrid/>
              <w:spacing w:line="520" w:lineRule="exact"/>
              <w:jc w:val="center"/>
              <w:rPr>
                <w:rFonts w:hint="eastAsia" w:ascii="宋体" w:hAnsi="宋体" w:eastAsia="宋体" w:cs="宋体"/>
                <w:spacing w:val="6"/>
                <w:sz w:val="28"/>
                <w:szCs w:val="28"/>
              </w:rPr>
            </w:pPr>
            <w:r>
              <w:rPr>
                <w:rFonts w:hint="eastAsia" w:ascii="宋体" w:hAnsi="宋体" w:eastAsia="宋体" w:cs="宋体"/>
                <w:spacing w:val="6"/>
                <w:sz w:val="28"/>
                <w:szCs w:val="28"/>
              </w:rPr>
              <w:t>2</w:t>
            </w:r>
          </w:p>
        </w:tc>
        <w:tc>
          <w:tcPr>
            <w:tcW w:w="3077" w:type="dxa"/>
            <w:vAlign w:val="center"/>
          </w:tcPr>
          <w:p>
            <w:pPr>
              <w:keepNext w:val="0"/>
              <w:keepLines w:val="0"/>
              <w:pageBreakBefore w:val="0"/>
              <w:widowControl w:val="0"/>
              <w:kinsoku/>
              <w:wordWrap/>
              <w:overflowPunct/>
              <w:topLinePunct w:val="0"/>
              <w:autoSpaceDE/>
              <w:autoSpaceDN/>
              <w:bidi w:val="0"/>
              <w:adjustRightInd w:val="0"/>
              <w:snapToGrid/>
              <w:spacing w:line="520" w:lineRule="exact"/>
              <w:textAlignment w:val="baseline"/>
              <w:rPr>
                <w:rFonts w:hint="eastAsia" w:ascii="宋体" w:hAnsi="宋体" w:eastAsia="宋体" w:cs="宋体"/>
                <w:spacing w:val="6"/>
                <w:sz w:val="28"/>
                <w:szCs w:val="28"/>
              </w:rPr>
            </w:pPr>
            <w:r>
              <w:rPr>
                <w:rFonts w:hint="eastAsia" w:ascii="宋体" w:hAnsi="宋体" w:eastAsia="宋体" w:cs="宋体"/>
                <w:spacing w:val="6"/>
                <w:sz w:val="28"/>
                <w:szCs w:val="28"/>
              </w:rPr>
              <w:t>其他残疾人福利性单位制造的货物</w:t>
            </w:r>
          </w:p>
        </w:tc>
        <w:tc>
          <w:tcPr>
            <w:tcW w:w="1395" w:type="dxa"/>
            <w:vAlign w:val="center"/>
          </w:tcPr>
          <w:p>
            <w:pPr>
              <w:keepNext w:val="0"/>
              <w:keepLines w:val="0"/>
              <w:pageBreakBefore w:val="0"/>
              <w:kinsoku/>
              <w:wordWrap/>
              <w:overflowPunct/>
              <w:topLinePunct w:val="0"/>
              <w:autoSpaceDE/>
              <w:autoSpaceDN/>
              <w:bidi w:val="0"/>
              <w:snapToGrid/>
              <w:spacing w:line="520" w:lineRule="exact"/>
              <w:jc w:val="center"/>
              <w:rPr>
                <w:rFonts w:hint="eastAsia" w:ascii="宋体" w:hAnsi="宋体" w:eastAsia="宋体" w:cs="宋体"/>
                <w:spacing w:val="6"/>
                <w:sz w:val="28"/>
                <w:szCs w:val="28"/>
              </w:rPr>
            </w:pPr>
          </w:p>
        </w:tc>
        <w:tc>
          <w:tcPr>
            <w:tcW w:w="1093" w:type="dxa"/>
            <w:vAlign w:val="center"/>
          </w:tcPr>
          <w:p>
            <w:pPr>
              <w:keepNext w:val="0"/>
              <w:keepLines w:val="0"/>
              <w:pageBreakBefore w:val="0"/>
              <w:kinsoku/>
              <w:wordWrap/>
              <w:overflowPunct/>
              <w:topLinePunct w:val="0"/>
              <w:autoSpaceDE/>
              <w:autoSpaceDN/>
              <w:bidi w:val="0"/>
              <w:snapToGrid/>
              <w:spacing w:line="520" w:lineRule="exact"/>
              <w:jc w:val="center"/>
              <w:rPr>
                <w:rFonts w:hint="eastAsia" w:ascii="宋体" w:hAnsi="宋体" w:eastAsia="宋体" w:cs="宋体"/>
                <w:spacing w:val="6"/>
                <w:sz w:val="28"/>
                <w:szCs w:val="28"/>
              </w:rPr>
            </w:pPr>
          </w:p>
        </w:tc>
        <w:tc>
          <w:tcPr>
            <w:tcW w:w="1753" w:type="dxa"/>
            <w:vAlign w:val="center"/>
          </w:tcPr>
          <w:p>
            <w:pPr>
              <w:keepNext w:val="0"/>
              <w:keepLines w:val="0"/>
              <w:pageBreakBefore w:val="0"/>
              <w:kinsoku/>
              <w:wordWrap/>
              <w:overflowPunct/>
              <w:topLinePunct w:val="0"/>
              <w:autoSpaceDE/>
              <w:autoSpaceDN/>
              <w:bidi w:val="0"/>
              <w:snapToGrid/>
              <w:spacing w:line="520" w:lineRule="exact"/>
              <w:jc w:val="center"/>
              <w:rPr>
                <w:rFonts w:hint="eastAsia" w:ascii="宋体" w:hAnsi="宋体" w:eastAsia="宋体" w:cs="宋体"/>
                <w:spacing w:val="6"/>
                <w:sz w:val="28"/>
                <w:szCs w:val="28"/>
              </w:rPr>
            </w:pPr>
          </w:p>
        </w:tc>
        <w:tc>
          <w:tcPr>
            <w:tcW w:w="1402" w:type="dxa"/>
            <w:vAlign w:val="center"/>
          </w:tcPr>
          <w:p>
            <w:pPr>
              <w:keepNext w:val="0"/>
              <w:keepLines w:val="0"/>
              <w:pageBreakBefore w:val="0"/>
              <w:kinsoku/>
              <w:wordWrap/>
              <w:overflowPunct/>
              <w:topLinePunct w:val="0"/>
              <w:autoSpaceDE/>
              <w:autoSpaceDN/>
              <w:bidi w:val="0"/>
              <w:snapToGrid/>
              <w:spacing w:line="520" w:lineRule="exact"/>
              <w:jc w:val="center"/>
              <w:rPr>
                <w:rFonts w:hint="eastAsia" w:ascii="宋体" w:hAnsi="宋体" w:eastAsia="宋体" w:cs="宋体"/>
                <w:spacing w:val="6"/>
                <w:sz w:val="28"/>
                <w:szCs w:val="28"/>
              </w:rPr>
            </w:pPr>
          </w:p>
        </w:tc>
      </w:tr>
    </w:tbl>
    <w:p>
      <w:pPr>
        <w:keepNext w:val="0"/>
        <w:keepLines w:val="0"/>
        <w:pageBreakBefore w:val="0"/>
        <w:tabs>
          <w:tab w:val="left" w:pos="4860"/>
        </w:tabs>
        <w:kinsoku/>
        <w:wordWrap/>
        <w:overflowPunct/>
        <w:topLinePunct w:val="0"/>
        <w:autoSpaceDE/>
        <w:autoSpaceDN/>
        <w:bidi w:val="0"/>
        <w:snapToGrid/>
        <w:spacing w:line="520" w:lineRule="exact"/>
        <w:ind w:right="1560" w:firstLine="584" w:firstLineChars="200"/>
        <w:rPr>
          <w:rFonts w:hint="eastAsia" w:ascii="宋体" w:hAnsi="宋体" w:eastAsia="宋体" w:cs="宋体"/>
          <w:spacing w:val="6"/>
          <w:sz w:val="28"/>
          <w:szCs w:val="28"/>
        </w:rPr>
      </w:pPr>
      <w:r>
        <w:rPr>
          <w:rFonts w:hint="eastAsia" w:ascii="宋体" w:hAnsi="宋体" w:eastAsia="宋体" w:cs="宋体"/>
          <w:spacing w:val="6"/>
          <w:sz w:val="28"/>
          <w:szCs w:val="28"/>
        </w:rPr>
        <w:t>注：1、本声明函对残疾人福利性单位参与政府采</w:t>
      </w:r>
    </w:p>
    <w:p>
      <w:pPr>
        <w:keepNext w:val="0"/>
        <w:keepLines w:val="0"/>
        <w:pageBreakBefore w:val="0"/>
        <w:tabs>
          <w:tab w:val="left" w:pos="4860"/>
        </w:tabs>
        <w:kinsoku/>
        <w:wordWrap/>
        <w:overflowPunct/>
        <w:topLinePunct w:val="0"/>
        <w:autoSpaceDE/>
        <w:autoSpaceDN/>
        <w:bidi w:val="0"/>
        <w:snapToGrid/>
        <w:spacing w:line="520" w:lineRule="exact"/>
        <w:ind w:right="1560"/>
        <w:rPr>
          <w:rFonts w:hint="eastAsia" w:ascii="宋体" w:hAnsi="宋体" w:eastAsia="宋体" w:cs="宋体"/>
          <w:spacing w:val="6"/>
          <w:sz w:val="28"/>
          <w:szCs w:val="28"/>
        </w:rPr>
      </w:pPr>
      <w:r>
        <w:rPr>
          <w:rFonts w:hint="eastAsia" w:ascii="宋体" w:hAnsi="宋体" w:eastAsia="宋体" w:cs="宋体"/>
          <w:spacing w:val="6"/>
          <w:sz w:val="28"/>
          <w:szCs w:val="28"/>
        </w:rPr>
        <w:t>购活动时适用。</w:t>
      </w:r>
    </w:p>
    <w:p>
      <w:pPr>
        <w:keepNext w:val="0"/>
        <w:keepLines w:val="0"/>
        <w:pageBreakBefore w:val="0"/>
        <w:tabs>
          <w:tab w:val="left" w:pos="4860"/>
        </w:tabs>
        <w:kinsoku/>
        <w:wordWrap/>
        <w:overflowPunct/>
        <w:topLinePunct w:val="0"/>
        <w:autoSpaceDE/>
        <w:autoSpaceDN/>
        <w:bidi w:val="0"/>
        <w:snapToGrid/>
        <w:spacing w:line="520" w:lineRule="exact"/>
        <w:ind w:firstLine="584" w:firstLineChars="200"/>
        <w:rPr>
          <w:rFonts w:hint="eastAsia" w:ascii="宋体" w:hAnsi="宋体" w:eastAsia="宋体" w:cs="宋体"/>
          <w:spacing w:val="6"/>
          <w:sz w:val="28"/>
          <w:szCs w:val="28"/>
        </w:rPr>
      </w:pPr>
      <w:r>
        <w:rPr>
          <w:rFonts w:hint="eastAsia" w:ascii="宋体" w:hAnsi="宋体" w:eastAsia="宋体" w:cs="宋体"/>
          <w:spacing w:val="6"/>
          <w:sz w:val="28"/>
          <w:szCs w:val="28"/>
        </w:rPr>
        <w:t>2、如提供其他残疾人福利性单位的货物须按此格式附其他中小企业的《中小企业声明函》</w:t>
      </w:r>
    </w:p>
    <w:p>
      <w:pPr>
        <w:keepNext w:val="0"/>
        <w:keepLines w:val="0"/>
        <w:pageBreakBefore w:val="0"/>
        <w:tabs>
          <w:tab w:val="left" w:pos="4860"/>
        </w:tabs>
        <w:kinsoku/>
        <w:wordWrap/>
        <w:overflowPunct/>
        <w:topLinePunct w:val="0"/>
        <w:autoSpaceDE/>
        <w:autoSpaceDN/>
        <w:bidi w:val="0"/>
        <w:snapToGrid/>
        <w:spacing w:line="520" w:lineRule="exact"/>
        <w:ind w:right="1560" w:firstLine="584" w:firstLineChars="200"/>
        <w:jc w:val="center"/>
        <w:rPr>
          <w:rFonts w:hint="eastAsia" w:ascii="宋体" w:hAnsi="宋体" w:eastAsia="宋体" w:cs="宋体"/>
          <w:spacing w:val="6"/>
          <w:sz w:val="28"/>
          <w:szCs w:val="28"/>
        </w:rPr>
      </w:pPr>
      <w:r>
        <w:rPr>
          <w:rFonts w:hint="eastAsia" w:ascii="宋体" w:hAnsi="宋体" w:eastAsia="宋体" w:cs="宋体"/>
          <w:spacing w:val="6"/>
          <w:sz w:val="28"/>
          <w:szCs w:val="28"/>
        </w:rPr>
        <w:t xml:space="preserve">                 单位名称（盖章）：</w:t>
      </w:r>
    </w:p>
    <w:p>
      <w:pPr>
        <w:keepNext w:val="0"/>
        <w:keepLines w:val="0"/>
        <w:pageBreakBefore w:val="0"/>
        <w:tabs>
          <w:tab w:val="left" w:pos="4860"/>
        </w:tabs>
        <w:kinsoku/>
        <w:wordWrap/>
        <w:overflowPunct/>
        <w:topLinePunct w:val="0"/>
        <w:autoSpaceDE/>
        <w:autoSpaceDN/>
        <w:bidi w:val="0"/>
        <w:snapToGrid/>
        <w:spacing w:line="520" w:lineRule="exact"/>
        <w:ind w:right="1560" w:firstLine="584" w:firstLineChars="200"/>
        <w:jc w:val="center"/>
        <w:rPr>
          <w:rFonts w:hAnsi="宋体" w:cs="宋体"/>
          <w:spacing w:val="6"/>
          <w:sz w:val="24"/>
          <w:szCs w:val="24"/>
        </w:rPr>
      </w:pPr>
      <w:r>
        <w:rPr>
          <w:rFonts w:hint="eastAsia" w:ascii="宋体" w:hAnsi="宋体" w:eastAsia="宋体" w:cs="宋体"/>
          <w:spacing w:val="6"/>
          <w:sz w:val="28"/>
          <w:szCs w:val="28"/>
        </w:rPr>
        <w:t xml:space="preserve">                         </w:t>
      </w:r>
      <w:r>
        <w:rPr>
          <w:rFonts w:hint="eastAsia" w:ascii="宋体" w:hAnsi="宋体" w:eastAsia="宋体" w:cs="宋体"/>
          <w:spacing w:val="6"/>
          <w:sz w:val="28"/>
          <w:szCs w:val="28"/>
          <w:lang w:eastAsia="zh-CN"/>
        </w:rPr>
        <w:t>日</w:t>
      </w:r>
      <w:r>
        <w:rPr>
          <w:rFonts w:hint="eastAsia" w:ascii="宋体" w:hAnsi="宋体" w:eastAsia="宋体" w:cs="宋体"/>
          <w:spacing w:val="6"/>
          <w:sz w:val="28"/>
          <w:szCs w:val="28"/>
        </w:rPr>
        <w:t xml:space="preserve">  期：</w:t>
      </w:r>
      <w:bookmarkStart w:id="108" w:name="_Toc65073735"/>
      <w:bookmarkStart w:id="109" w:name="_Toc25937966"/>
    </w:p>
    <w:p>
      <w:pPr>
        <w:pStyle w:val="2"/>
      </w:pPr>
    </w:p>
    <w:p>
      <w:pPr>
        <w:pStyle w:val="5"/>
        <w:spacing w:before="0" w:after="0" w:line="415" w:lineRule="auto"/>
        <w:jc w:val="left"/>
        <w:rPr>
          <w:rFonts w:ascii="宋体" w:hAnsi="宋体" w:cs="宋体"/>
          <w:sz w:val="28"/>
          <w:szCs w:val="28"/>
        </w:rPr>
      </w:pPr>
      <w:r>
        <w:rPr>
          <w:rFonts w:hint="eastAsia" w:ascii="宋体" w:hAnsi="宋体" w:cs="宋体"/>
          <w:sz w:val="28"/>
          <w:szCs w:val="28"/>
        </w:rPr>
        <w:t>附件3：</w:t>
      </w:r>
    </w:p>
    <w:p>
      <w:pPr>
        <w:pStyle w:val="5"/>
        <w:spacing w:before="0" w:after="0" w:line="415" w:lineRule="auto"/>
        <w:jc w:val="center"/>
        <w:rPr>
          <w:rFonts w:ascii="宋体" w:hAnsi="宋体" w:cs="宋体"/>
          <w:sz w:val="28"/>
          <w:szCs w:val="28"/>
        </w:rPr>
      </w:pPr>
      <w:r>
        <w:rPr>
          <w:rFonts w:hint="eastAsia" w:ascii="宋体" w:hAnsi="宋体" w:cs="宋体"/>
          <w:sz w:val="28"/>
          <w:szCs w:val="28"/>
        </w:rPr>
        <w:t>监狱企业证明文件（若有）</w:t>
      </w:r>
      <w:bookmarkEnd w:id="108"/>
      <w:bookmarkEnd w:id="109"/>
    </w:p>
    <w:p>
      <w:pPr>
        <w:snapToGrid w:val="0"/>
        <w:spacing w:line="360" w:lineRule="auto"/>
        <w:ind w:firstLine="584" w:firstLineChars="200"/>
        <w:rPr>
          <w:rFonts w:hAnsi="宋体" w:cs="宋体"/>
          <w:sz w:val="28"/>
          <w:szCs w:val="28"/>
        </w:rPr>
      </w:pPr>
      <w:r>
        <w:rPr>
          <w:rFonts w:hint="eastAsia" w:hAnsi="宋体" w:cs="宋体"/>
          <w:spacing w:val="6"/>
          <w:sz w:val="28"/>
          <w:szCs w:val="28"/>
        </w:rPr>
        <w:t xml:space="preserve"> 说明：根据</w:t>
      </w:r>
      <w:r>
        <w:rPr>
          <w:rFonts w:hint="eastAsia" w:hAnsi="宋体" w:cs="宋体"/>
          <w:sz w:val="28"/>
          <w:szCs w:val="28"/>
        </w:rPr>
        <w:t>《关于政府采购支持监狱企业发展有关问题的通知》（财库〔2014〕68号）的规定，监狱企业参加政府采购活动时，应当提供由省级以上监狱管理局、戒毒管理局（含新疆生产建设兵团）出具的属于监狱企业的证明文件。</w:t>
      </w:r>
    </w:p>
    <w:p>
      <w:pPr>
        <w:spacing w:line="400" w:lineRule="exact"/>
        <w:jc w:val="right"/>
        <w:rPr>
          <w:rFonts w:hAnsi="宋体" w:cs="宋体"/>
          <w:sz w:val="28"/>
          <w:szCs w:val="28"/>
        </w:rPr>
      </w:pPr>
      <w:r>
        <w:rPr>
          <w:rFonts w:hint="eastAsia" w:hAnsi="宋体" w:cs="宋体"/>
          <w:sz w:val="28"/>
          <w:szCs w:val="28"/>
        </w:rPr>
        <w:tab/>
      </w:r>
    </w:p>
    <w:sectPr>
      <w:headerReference r:id="rId19" w:type="default"/>
      <w:footerReference r:id="rId20"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8306"/>
      </w:tabs>
      <w:ind w:left="-581" w:leftChars="-171" w:right="-466" w:rightChars="-137"/>
      <w:rPr>
        <w:szCs w:val="21"/>
        <w:u w:val="single"/>
      </w:rPr>
    </w:pPr>
    <w:r>
      <w:rPr>
        <w:szCs w:val="21"/>
        <w:u w:val="single"/>
      </w:rPr>
      <w:t xml:space="preserve">                                                                                                             </w:t>
    </w:r>
  </w:p>
  <w:p>
    <w:pPr>
      <w:pStyle w:val="15"/>
      <w:tabs>
        <w:tab w:val="clear" w:pos="8306"/>
      </w:tabs>
      <w:ind w:left="-221" w:leftChars="-65" w:right="-466" w:rightChars="-137" w:firstLine="3795" w:firstLineChars="2100"/>
      <w:rPr>
        <w:b/>
        <w:i/>
        <w:szCs w:val="21"/>
      </w:rPr>
    </w:pPr>
    <w:r>
      <w:rPr>
        <w:rFonts w:hint="eastAsia" w:hAnsi="宋体" w:cs="宋体"/>
        <w:b/>
        <w:i/>
      </w:rPr>
      <w:t>陕西恒瑞项目管理有限公司</w:t>
    </w:r>
    <w:r>
      <w:rPr>
        <w:rFonts w:hAnsi="宋体"/>
        <w:b/>
        <w:i/>
        <w:szCs w:val="21"/>
      </w:rPr>
      <w:t xml:space="preserve">                                               </w:t>
    </w:r>
  </w:p>
  <w:p>
    <w:pPr>
      <w:pStyle w:val="15"/>
      <w:ind w:firstLine="452" w:firstLineChars="250"/>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Style w:val="25"/>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40"/>
        <w:tab w:val="right" w:pos="8300"/>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3" w:leftChars="-171" w:right="-581" w:rightChars="-171" w:hanging="358" w:hangingChars="198"/>
      <w:jc w:val="right"/>
      <w:rPr>
        <w:rFonts w:hAnsi="宋体"/>
        <w:b/>
        <w:i/>
      </w:rPr>
    </w:pPr>
    <w:r>
      <w:rPr>
        <w:rFonts w:hAnsi="宋体"/>
        <w:b/>
      </w:rPr>
      <w:t xml:space="preserve">                        </w:t>
    </w:r>
    <w:r>
      <w:rPr>
        <w:rFonts w:hint="eastAsia" w:hAnsi="宋体"/>
        <w:b/>
      </w:rPr>
      <w:t>岚皋县应急管理局基层备灾能力建设消防救援装备及救灾物资采购项目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left="-223" w:leftChars="-171" w:right="-581" w:rightChars="-171" w:hanging="358" w:hangingChars="198"/>
      <w:rPr>
        <w:rFonts w:hAnsi="宋体"/>
        <w:b/>
        <w:i/>
        <w:i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rFonts w:hAnsi="宋体"/>
        <w:b/>
        <w:i/>
        <w:sz w:val="16"/>
        <w:szCs w:val="15"/>
        <w:highlight w:val="lightGray"/>
        <w:shd w:val="pct10" w:color="auto" w:fill="FFFFFF"/>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rFonts w:hAnsi="宋体"/>
        <w:b/>
        <w:i/>
        <w:sz w:val="16"/>
        <w:szCs w:val="15"/>
        <w:highlight w:val="lightGray"/>
        <w:shd w:val="pct10" w:color="auto" w:fill="FFFFFF"/>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hAnsi="宋体"/>
        <w:b/>
        <w:spacing w:val="-10"/>
        <w:u w:val="single"/>
        <w:shd w:val="pct10" w:color="auto" w:fill="FFFFFF"/>
      </w:rPr>
      <w:t xml:space="preserve">紫阳中学交巡警集成指挥平台建设项目                                                </w:t>
    </w:r>
    <w:r>
      <w:rPr>
        <w:rFonts w:hAnsi="宋体"/>
        <w:b/>
        <w:spacing w:val="-10"/>
        <w:u w:val="single"/>
        <w:shd w:val="pct10" w:color="auto" w:fill="FFFFFF"/>
      </w:rPr>
      <w:t xml:space="preserve">                           </w:t>
    </w:r>
    <w:r>
      <w:rPr>
        <w:rFonts w:hint="eastAsia" w:hAnsi="宋体"/>
        <w:b/>
        <w:spacing w:val="-10"/>
        <w:u w:val="single"/>
        <w:shd w:val="pct10" w:color="auto" w:fill="FFFFFF"/>
      </w:rPr>
      <w:t xml:space="preserve">                                                    文件编号:HLZB2019-119</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rFonts w:hAnsi="宋体"/>
        <w:b/>
        <w:i/>
        <w:sz w:val="16"/>
        <w:szCs w:val="15"/>
        <w:highlight w:val="lightGray"/>
        <w:shd w:val="pct10" w:color="auto" w:fill="FFFFFF"/>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hAnsi="宋体"/>
        <w:b/>
        <w:spacing w:val="-10"/>
        <w:u w:val="single"/>
        <w:shd w:val="pct10" w:color="auto" w:fill="FFFFFF"/>
      </w:rPr>
      <w:t xml:space="preserve">紫阳中学交巡警集成指挥平台建设项目                                                </w:t>
    </w:r>
    <w:r>
      <w:rPr>
        <w:rFonts w:hAnsi="宋体"/>
        <w:b/>
        <w:spacing w:val="-10"/>
        <w:u w:val="single"/>
        <w:shd w:val="pct10" w:color="auto" w:fill="FFFFFF"/>
      </w:rPr>
      <w:t xml:space="preserve">                           </w:t>
    </w:r>
    <w:r>
      <w:rPr>
        <w:rFonts w:hint="eastAsia" w:hAnsi="宋体"/>
        <w:b/>
        <w:spacing w:val="-10"/>
        <w:u w:val="single"/>
        <w:shd w:val="pct10" w:color="auto" w:fill="FFFFFF"/>
      </w:rPr>
      <w:t xml:space="preserve">                                                    文件编号:HLZB2019-119</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tabs>
        <w:tab w:val="center" w:pos="4140"/>
        <w:tab w:val="right" w:pos="8300"/>
        <w:tab w:val="clear" w:pos="4153"/>
        <w:tab w:val="clear" w:pos="8306"/>
      </w:tabs>
      <w:rPr>
        <w:rFonts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DDE5E"/>
    <w:multiLevelType w:val="singleLevel"/>
    <w:tmpl w:val="825DDE5E"/>
    <w:lvl w:ilvl="0" w:tentative="0">
      <w:start w:val="3"/>
      <w:numFmt w:val="chineseCounting"/>
      <w:suff w:val="space"/>
      <w:lvlText w:val="第%1部分"/>
      <w:lvlJc w:val="left"/>
      <w:rPr>
        <w:rFonts w:hint="eastAsia"/>
      </w:rPr>
    </w:lvl>
  </w:abstractNum>
  <w:abstractNum w:abstractNumId="1">
    <w:nsid w:val="D4968341"/>
    <w:multiLevelType w:val="singleLevel"/>
    <w:tmpl w:val="D4968341"/>
    <w:lvl w:ilvl="0" w:tentative="0">
      <w:start w:val="1"/>
      <w:numFmt w:val="decimal"/>
      <w:lvlText w:val="(%1)"/>
      <w:lvlJc w:val="left"/>
      <w:pPr>
        <w:tabs>
          <w:tab w:val="left" w:pos="312"/>
        </w:tabs>
      </w:pPr>
    </w:lvl>
  </w:abstractNum>
  <w:abstractNum w:abstractNumId="2">
    <w:nsid w:val="ED5D816E"/>
    <w:multiLevelType w:val="singleLevel"/>
    <w:tmpl w:val="ED5D816E"/>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D2E48"/>
    <w:rsid w:val="00053278"/>
    <w:rsid w:val="000A2BD4"/>
    <w:rsid w:val="000E3E4D"/>
    <w:rsid w:val="00104DFD"/>
    <w:rsid w:val="001B2343"/>
    <w:rsid w:val="002746EC"/>
    <w:rsid w:val="003816B0"/>
    <w:rsid w:val="004879E3"/>
    <w:rsid w:val="006F3CBB"/>
    <w:rsid w:val="0085575B"/>
    <w:rsid w:val="008E2D68"/>
    <w:rsid w:val="009B40B5"/>
    <w:rsid w:val="00B36465"/>
    <w:rsid w:val="00D003CF"/>
    <w:rsid w:val="01013686"/>
    <w:rsid w:val="010A6538"/>
    <w:rsid w:val="011B05F2"/>
    <w:rsid w:val="011C44BE"/>
    <w:rsid w:val="01250CBA"/>
    <w:rsid w:val="013D4C52"/>
    <w:rsid w:val="015102EF"/>
    <w:rsid w:val="015310B0"/>
    <w:rsid w:val="019A76ED"/>
    <w:rsid w:val="01C71C47"/>
    <w:rsid w:val="01C8558B"/>
    <w:rsid w:val="01D46712"/>
    <w:rsid w:val="01FC66C0"/>
    <w:rsid w:val="01FF6E5E"/>
    <w:rsid w:val="020C0BA4"/>
    <w:rsid w:val="02294C2F"/>
    <w:rsid w:val="02306C90"/>
    <w:rsid w:val="023F6448"/>
    <w:rsid w:val="028902C4"/>
    <w:rsid w:val="028E3199"/>
    <w:rsid w:val="02942BF6"/>
    <w:rsid w:val="03335702"/>
    <w:rsid w:val="033E79B8"/>
    <w:rsid w:val="034026E5"/>
    <w:rsid w:val="035D4597"/>
    <w:rsid w:val="03ED3C20"/>
    <w:rsid w:val="04124104"/>
    <w:rsid w:val="04347580"/>
    <w:rsid w:val="04407E86"/>
    <w:rsid w:val="04893FA4"/>
    <w:rsid w:val="048C776E"/>
    <w:rsid w:val="04DA077B"/>
    <w:rsid w:val="050E44C7"/>
    <w:rsid w:val="05297632"/>
    <w:rsid w:val="053A3CB2"/>
    <w:rsid w:val="05791EDF"/>
    <w:rsid w:val="05845E87"/>
    <w:rsid w:val="05B257CA"/>
    <w:rsid w:val="05BB6146"/>
    <w:rsid w:val="05C2140B"/>
    <w:rsid w:val="05D70478"/>
    <w:rsid w:val="05E76156"/>
    <w:rsid w:val="05EC1167"/>
    <w:rsid w:val="06704592"/>
    <w:rsid w:val="067E57CD"/>
    <w:rsid w:val="072B70F4"/>
    <w:rsid w:val="07637963"/>
    <w:rsid w:val="07B61858"/>
    <w:rsid w:val="085D7586"/>
    <w:rsid w:val="08716E9D"/>
    <w:rsid w:val="08DF7443"/>
    <w:rsid w:val="08EE6740"/>
    <w:rsid w:val="08F024B8"/>
    <w:rsid w:val="08F63B61"/>
    <w:rsid w:val="08F70CC5"/>
    <w:rsid w:val="090364FE"/>
    <w:rsid w:val="09437749"/>
    <w:rsid w:val="09732563"/>
    <w:rsid w:val="098D1876"/>
    <w:rsid w:val="09A5518D"/>
    <w:rsid w:val="09C13E54"/>
    <w:rsid w:val="09D47A42"/>
    <w:rsid w:val="09D8273B"/>
    <w:rsid w:val="0A8E1F88"/>
    <w:rsid w:val="0ADD0322"/>
    <w:rsid w:val="0AFB36B1"/>
    <w:rsid w:val="0B2B5A29"/>
    <w:rsid w:val="0B3C19E4"/>
    <w:rsid w:val="0B645C6F"/>
    <w:rsid w:val="0BA46B60"/>
    <w:rsid w:val="0BD6578D"/>
    <w:rsid w:val="0BE33000"/>
    <w:rsid w:val="0BE33139"/>
    <w:rsid w:val="0C2A3F33"/>
    <w:rsid w:val="0C3D3FF4"/>
    <w:rsid w:val="0C506D49"/>
    <w:rsid w:val="0C6E58AA"/>
    <w:rsid w:val="0C8341E4"/>
    <w:rsid w:val="0C872943"/>
    <w:rsid w:val="0C9B7405"/>
    <w:rsid w:val="0CA737D5"/>
    <w:rsid w:val="0CDB522D"/>
    <w:rsid w:val="0CEE3328"/>
    <w:rsid w:val="0CF27A91"/>
    <w:rsid w:val="0CF62191"/>
    <w:rsid w:val="0D2812B8"/>
    <w:rsid w:val="0D336E17"/>
    <w:rsid w:val="0D67217C"/>
    <w:rsid w:val="0D8D4779"/>
    <w:rsid w:val="0D97096A"/>
    <w:rsid w:val="0D9C6998"/>
    <w:rsid w:val="0DF46AE1"/>
    <w:rsid w:val="0E033F78"/>
    <w:rsid w:val="0E2837B5"/>
    <w:rsid w:val="0E424B7A"/>
    <w:rsid w:val="0E5E07DD"/>
    <w:rsid w:val="0E7814E7"/>
    <w:rsid w:val="0E8A3623"/>
    <w:rsid w:val="0EC8234F"/>
    <w:rsid w:val="0F1101A5"/>
    <w:rsid w:val="0F9B2C15"/>
    <w:rsid w:val="0FA062BA"/>
    <w:rsid w:val="0FCA209D"/>
    <w:rsid w:val="101D1F96"/>
    <w:rsid w:val="103872EB"/>
    <w:rsid w:val="10B66536"/>
    <w:rsid w:val="10E1111F"/>
    <w:rsid w:val="10E36DA6"/>
    <w:rsid w:val="11265983"/>
    <w:rsid w:val="113E3FDC"/>
    <w:rsid w:val="11822B3B"/>
    <w:rsid w:val="11AC4071"/>
    <w:rsid w:val="11CE5360"/>
    <w:rsid w:val="123444D1"/>
    <w:rsid w:val="12705AF5"/>
    <w:rsid w:val="12705D8B"/>
    <w:rsid w:val="12AE00BC"/>
    <w:rsid w:val="13316D4A"/>
    <w:rsid w:val="136A569D"/>
    <w:rsid w:val="137969C1"/>
    <w:rsid w:val="13D5030B"/>
    <w:rsid w:val="13D52001"/>
    <w:rsid w:val="1403307B"/>
    <w:rsid w:val="14180D5F"/>
    <w:rsid w:val="146D33FC"/>
    <w:rsid w:val="1475553C"/>
    <w:rsid w:val="1488393D"/>
    <w:rsid w:val="148B382E"/>
    <w:rsid w:val="14BC5681"/>
    <w:rsid w:val="14ED1FA1"/>
    <w:rsid w:val="153515A4"/>
    <w:rsid w:val="157D3CBD"/>
    <w:rsid w:val="15F95BEB"/>
    <w:rsid w:val="15F97F31"/>
    <w:rsid w:val="163A71F3"/>
    <w:rsid w:val="167441DE"/>
    <w:rsid w:val="168F638C"/>
    <w:rsid w:val="16C37745"/>
    <w:rsid w:val="16D554A4"/>
    <w:rsid w:val="174D608F"/>
    <w:rsid w:val="176D1177"/>
    <w:rsid w:val="17A01BFF"/>
    <w:rsid w:val="181A0816"/>
    <w:rsid w:val="18755A33"/>
    <w:rsid w:val="18B7518F"/>
    <w:rsid w:val="19053D5D"/>
    <w:rsid w:val="193A4985"/>
    <w:rsid w:val="193E101D"/>
    <w:rsid w:val="196C6690"/>
    <w:rsid w:val="197113F3"/>
    <w:rsid w:val="1974736E"/>
    <w:rsid w:val="197F2F5C"/>
    <w:rsid w:val="198D2E46"/>
    <w:rsid w:val="19923117"/>
    <w:rsid w:val="19AF7825"/>
    <w:rsid w:val="19CA0F67"/>
    <w:rsid w:val="19D16D71"/>
    <w:rsid w:val="1A110D14"/>
    <w:rsid w:val="1A115ED4"/>
    <w:rsid w:val="1A233B27"/>
    <w:rsid w:val="1A7F369B"/>
    <w:rsid w:val="1A890BE2"/>
    <w:rsid w:val="1AC83E07"/>
    <w:rsid w:val="1AD80FFE"/>
    <w:rsid w:val="1AED5392"/>
    <w:rsid w:val="1B1E2EB4"/>
    <w:rsid w:val="1B3037BA"/>
    <w:rsid w:val="1B3B04C2"/>
    <w:rsid w:val="1B444B6B"/>
    <w:rsid w:val="1B641770"/>
    <w:rsid w:val="1B687F29"/>
    <w:rsid w:val="1B7156DA"/>
    <w:rsid w:val="1B8716FA"/>
    <w:rsid w:val="1B8D0E39"/>
    <w:rsid w:val="1BA9634A"/>
    <w:rsid w:val="1BB407FE"/>
    <w:rsid w:val="1BC24BEB"/>
    <w:rsid w:val="1BCD6688"/>
    <w:rsid w:val="1BD610B8"/>
    <w:rsid w:val="1BE02CFF"/>
    <w:rsid w:val="1C106C1E"/>
    <w:rsid w:val="1C1B13D0"/>
    <w:rsid w:val="1C6213C2"/>
    <w:rsid w:val="1C65482B"/>
    <w:rsid w:val="1CB21A42"/>
    <w:rsid w:val="1CE50352"/>
    <w:rsid w:val="1D443436"/>
    <w:rsid w:val="1D6F3E9B"/>
    <w:rsid w:val="1DA8096B"/>
    <w:rsid w:val="1DB333EB"/>
    <w:rsid w:val="1DB46B7E"/>
    <w:rsid w:val="1DF11032"/>
    <w:rsid w:val="1E0519D0"/>
    <w:rsid w:val="1E057B6B"/>
    <w:rsid w:val="1E5D36E8"/>
    <w:rsid w:val="1E717CF0"/>
    <w:rsid w:val="1E78127C"/>
    <w:rsid w:val="1E9D1463"/>
    <w:rsid w:val="1EA336D1"/>
    <w:rsid w:val="1EAB11EE"/>
    <w:rsid w:val="1EC10F30"/>
    <w:rsid w:val="1F2C1918"/>
    <w:rsid w:val="1FDF0B6A"/>
    <w:rsid w:val="201420CE"/>
    <w:rsid w:val="204F3F28"/>
    <w:rsid w:val="205E53C5"/>
    <w:rsid w:val="20AC3666"/>
    <w:rsid w:val="20BA1993"/>
    <w:rsid w:val="20BE26D1"/>
    <w:rsid w:val="20CA1A15"/>
    <w:rsid w:val="20F30A08"/>
    <w:rsid w:val="20F544A1"/>
    <w:rsid w:val="211929E4"/>
    <w:rsid w:val="212E7E2B"/>
    <w:rsid w:val="213A031C"/>
    <w:rsid w:val="21452F55"/>
    <w:rsid w:val="21501CC0"/>
    <w:rsid w:val="21664940"/>
    <w:rsid w:val="21C50BE9"/>
    <w:rsid w:val="21F4671D"/>
    <w:rsid w:val="22014572"/>
    <w:rsid w:val="2212131B"/>
    <w:rsid w:val="22354585"/>
    <w:rsid w:val="22401962"/>
    <w:rsid w:val="22700F35"/>
    <w:rsid w:val="22797BB9"/>
    <w:rsid w:val="22C2681B"/>
    <w:rsid w:val="22EF773C"/>
    <w:rsid w:val="23921209"/>
    <w:rsid w:val="23961CFA"/>
    <w:rsid w:val="23BE5839"/>
    <w:rsid w:val="23E36478"/>
    <w:rsid w:val="23E63345"/>
    <w:rsid w:val="244A0FBB"/>
    <w:rsid w:val="24916A1D"/>
    <w:rsid w:val="24FF213C"/>
    <w:rsid w:val="251C20C1"/>
    <w:rsid w:val="2551123C"/>
    <w:rsid w:val="257361C2"/>
    <w:rsid w:val="25EA3646"/>
    <w:rsid w:val="25F345B5"/>
    <w:rsid w:val="26985C1B"/>
    <w:rsid w:val="269D4139"/>
    <w:rsid w:val="26A55AEA"/>
    <w:rsid w:val="26A714BB"/>
    <w:rsid w:val="26BA206F"/>
    <w:rsid w:val="26E054C2"/>
    <w:rsid w:val="274E7D51"/>
    <w:rsid w:val="279B67B6"/>
    <w:rsid w:val="27F37477"/>
    <w:rsid w:val="27F92B56"/>
    <w:rsid w:val="286454B9"/>
    <w:rsid w:val="28901B93"/>
    <w:rsid w:val="28B47EFA"/>
    <w:rsid w:val="28D20C97"/>
    <w:rsid w:val="29254689"/>
    <w:rsid w:val="29453CD4"/>
    <w:rsid w:val="298165C6"/>
    <w:rsid w:val="298A062B"/>
    <w:rsid w:val="298C0F95"/>
    <w:rsid w:val="29A021CC"/>
    <w:rsid w:val="29EC5C69"/>
    <w:rsid w:val="2A1B484A"/>
    <w:rsid w:val="2A1B6EC5"/>
    <w:rsid w:val="2A257709"/>
    <w:rsid w:val="2A41271B"/>
    <w:rsid w:val="2A6F291E"/>
    <w:rsid w:val="2B65068C"/>
    <w:rsid w:val="2B697767"/>
    <w:rsid w:val="2BC26A9E"/>
    <w:rsid w:val="2BDD46C6"/>
    <w:rsid w:val="2BE55337"/>
    <w:rsid w:val="2BE66227"/>
    <w:rsid w:val="2C0948CC"/>
    <w:rsid w:val="2C26606D"/>
    <w:rsid w:val="2C323F78"/>
    <w:rsid w:val="2C464C80"/>
    <w:rsid w:val="2C4A10E3"/>
    <w:rsid w:val="2C6162E4"/>
    <w:rsid w:val="2C98683F"/>
    <w:rsid w:val="2CEC36FF"/>
    <w:rsid w:val="2CFB5698"/>
    <w:rsid w:val="2D122CB8"/>
    <w:rsid w:val="2D7B105C"/>
    <w:rsid w:val="2D7C51D2"/>
    <w:rsid w:val="2DA7606B"/>
    <w:rsid w:val="2DE2204C"/>
    <w:rsid w:val="2E003E38"/>
    <w:rsid w:val="2E3350FE"/>
    <w:rsid w:val="2E353190"/>
    <w:rsid w:val="2E36630F"/>
    <w:rsid w:val="2E475236"/>
    <w:rsid w:val="2E4F7706"/>
    <w:rsid w:val="2E921F9E"/>
    <w:rsid w:val="2ED16C72"/>
    <w:rsid w:val="2EE56E88"/>
    <w:rsid w:val="2EFF6AB0"/>
    <w:rsid w:val="2F073520"/>
    <w:rsid w:val="2F0903B9"/>
    <w:rsid w:val="2F234AE5"/>
    <w:rsid w:val="2F285F4E"/>
    <w:rsid w:val="2F714AE8"/>
    <w:rsid w:val="2F7430F4"/>
    <w:rsid w:val="2F7D3F37"/>
    <w:rsid w:val="2FA75FB6"/>
    <w:rsid w:val="2FE1088E"/>
    <w:rsid w:val="306A4D70"/>
    <w:rsid w:val="309D6101"/>
    <w:rsid w:val="30F57209"/>
    <w:rsid w:val="31083F93"/>
    <w:rsid w:val="31211B10"/>
    <w:rsid w:val="314918D2"/>
    <w:rsid w:val="315260E7"/>
    <w:rsid w:val="3176075D"/>
    <w:rsid w:val="3186197B"/>
    <w:rsid w:val="3207424B"/>
    <w:rsid w:val="320F4EAD"/>
    <w:rsid w:val="325D6BDD"/>
    <w:rsid w:val="328A4102"/>
    <w:rsid w:val="32A6560B"/>
    <w:rsid w:val="32B804EA"/>
    <w:rsid w:val="32C129CD"/>
    <w:rsid w:val="32D36D8E"/>
    <w:rsid w:val="32FF1FB7"/>
    <w:rsid w:val="33136C1F"/>
    <w:rsid w:val="333F6A5E"/>
    <w:rsid w:val="337F561B"/>
    <w:rsid w:val="33CA73CB"/>
    <w:rsid w:val="33D53ED4"/>
    <w:rsid w:val="34584792"/>
    <w:rsid w:val="34691783"/>
    <w:rsid w:val="347B4A7C"/>
    <w:rsid w:val="347D3297"/>
    <w:rsid w:val="34A00E3E"/>
    <w:rsid w:val="34AA5361"/>
    <w:rsid w:val="35035C0F"/>
    <w:rsid w:val="352E7D40"/>
    <w:rsid w:val="355A0B35"/>
    <w:rsid w:val="356858C1"/>
    <w:rsid w:val="35857950"/>
    <w:rsid w:val="35C91817"/>
    <w:rsid w:val="36027BC5"/>
    <w:rsid w:val="3673244E"/>
    <w:rsid w:val="368C0655"/>
    <w:rsid w:val="36DB592B"/>
    <w:rsid w:val="36DD2E48"/>
    <w:rsid w:val="373C5183"/>
    <w:rsid w:val="3780190D"/>
    <w:rsid w:val="378D5802"/>
    <w:rsid w:val="37AC168C"/>
    <w:rsid w:val="38324EF2"/>
    <w:rsid w:val="38451629"/>
    <w:rsid w:val="385032DF"/>
    <w:rsid w:val="38B335C5"/>
    <w:rsid w:val="38CE36A8"/>
    <w:rsid w:val="395D5F60"/>
    <w:rsid w:val="3962445C"/>
    <w:rsid w:val="39B34CB8"/>
    <w:rsid w:val="3A246BE0"/>
    <w:rsid w:val="3A562B4A"/>
    <w:rsid w:val="3A5E40EC"/>
    <w:rsid w:val="3A683679"/>
    <w:rsid w:val="3AB65080"/>
    <w:rsid w:val="3AC247F3"/>
    <w:rsid w:val="3ACD3B57"/>
    <w:rsid w:val="3AD754E8"/>
    <w:rsid w:val="3AFC6095"/>
    <w:rsid w:val="3B546A5C"/>
    <w:rsid w:val="3B814FFF"/>
    <w:rsid w:val="3B892174"/>
    <w:rsid w:val="3C0648D8"/>
    <w:rsid w:val="3C1722B0"/>
    <w:rsid w:val="3C2A6E5D"/>
    <w:rsid w:val="3C840002"/>
    <w:rsid w:val="3CB23E27"/>
    <w:rsid w:val="3CB70875"/>
    <w:rsid w:val="3CFD3DD4"/>
    <w:rsid w:val="3D03573C"/>
    <w:rsid w:val="3D1A28CB"/>
    <w:rsid w:val="3D3B1EA6"/>
    <w:rsid w:val="3D444CC8"/>
    <w:rsid w:val="3D51270A"/>
    <w:rsid w:val="3DD6476A"/>
    <w:rsid w:val="3E09243F"/>
    <w:rsid w:val="3E27610D"/>
    <w:rsid w:val="3E417311"/>
    <w:rsid w:val="3E4302B1"/>
    <w:rsid w:val="3E4E6290"/>
    <w:rsid w:val="3E7964D0"/>
    <w:rsid w:val="3E933442"/>
    <w:rsid w:val="3EA2486F"/>
    <w:rsid w:val="3EFE69D5"/>
    <w:rsid w:val="3F11283C"/>
    <w:rsid w:val="3F6121B3"/>
    <w:rsid w:val="3F80388E"/>
    <w:rsid w:val="3F8F3F67"/>
    <w:rsid w:val="3F9C0DF2"/>
    <w:rsid w:val="3FB9254F"/>
    <w:rsid w:val="3FF4450C"/>
    <w:rsid w:val="401961CE"/>
    <w:rsid w:val="401B7113"/>
    <w:rsid w:val="406A708F"/>
    <w:rsid w:val="40CE1A2D"/>
    <w:rsid w:val="40E32249"/>
    <w:rsid w:val="40EA5463"/>
    <w:rsid w:val="40EE76A4"/>
    <w:rsid w:val="40FC69EE"/>
    <w:rsid w:val="410C362B"/>
    <w:rsid w:val="41200E85"/>
    <w:rsid w:val="41660CF4"/>
    <w:rsid w:val="41714CC7"/>
    <w:rsid w:val="4177182C"/>
    <w:rsid w:val="417A74A6"/>
    <w:rsid w:val="41906EDC"/>
    <w:rsid w:val="41A0291F"/>
    <w:rsid w:val="420F52D3"/>
    <w:rsid w:val="421729FF"/>
    <w:rsid w:val="42A14EDD"/>
    <w:rsid w:val="42A5284C"/>
    <w:rsid w:val="432E2C14"/>
    <w:rsid w:val="43722948"/>
    <w:rsid w:val="43B213BB"/>
    <w:rsid w:val="43B92ECB"/>
    <w:rsid w:val="43BC123F"/>
    <w:rsid w:val="43BE3EFD"/>
    <w:rsid w:val="44204322"/>
    <w:rsid w:val="44304CC4"/>
    <w:rsid w:val="44357791"/>
    <w:rsid w:val="445F3A72"/>
    <w:rsid w:val="447A522B"/>
    <w:rsid w:val="44C6239C"/>
    <w:rsid w:val="45360CC2"/>
    <w:rsid w:val="454F6736"/>
    <w:rsid w:val="456A2ABF"/>
    <w:rsid w:val="45B7128B"/>
    <w:rsid w:val="46020B59"/>
    <w:rsid w:val="460D7D94"/>
    <w:rsid w:val="46205F7B"/>
    <w:rsid w:val="463C6C15"/>
    <w:rsid w:val="46476441"/>
    <w:rsid w:val="4656281F"/>
    <w:rsid w:val="46851C90"/>
    <w:rsid w:val="46D92A71"/>
    <w:rsid w:val="46DF78AA"/>
    <w:rsid w:val="46FA600A"/>
    <w:rsid w:val="47213261"/>
    <w:rsid w:val="472B50B5"/>
    <w:rsid w:val="47685F56"/>
    <w:rsid w:val="476C652F"/>
    <w:rsid w:val="47BA1CFB"/>
    <w:rsid w:val="481728B6"/>
    <w:rsid w:val="481B23A6"/>
    <w:rsid w:val="48463928"/>
    <w:rsid w:val="485369E6"/>
    <w:rsid w:val="490158A6"/>
    <w:rsid w:val="495A0CDE"/>
    <w:rsid w:val="497329BF"/>
    <w:rsid w:val="498A6090"/>
    <w:rsid w:val="4990764A"/>
    <w:rsid w:val="49D95B89"/>
    <w:rsid w:val="49FB423D"/>
    <w:rsid w:val="4A1D790D"/>
    <w:rsid w:val="4A2E1DBA"/>
    <w:rsid w:val="4A49144C"/>
    <w:rsid w:val="4A563F44"/>
    <w:rsid w:val="4AA27491"/>
    <w:rsid w:val="4B2F10AB"/>
    <w:rsid w:val="4B9479BE"/>
    <w:rsid w:val="4B9D55E6"/>
    <w:rsid w:val="4BAA58B3"/>
    <w:rsid w:val="4BCC49D5"/>
    <w:rsid w:val="4BFF23D5"/>
    <w:rsid w:val="4C163092"/>
    <w:rsid w:val="4C8A7AFA"/>
    <w:rsid w:val="4CD2278A"/>
    <w:rsid w:val="4D034B5E"/>
    <w:rsid w:val="4D392B50"/>
    <w:rsid w:val="4D6E471A"/>
    <w:rsid w:val="4D836097"/>
    <w:rsid w:val="4DAD0E01"/>
    <w:rsid w:val="4DBD0405"/>
    <w:rsid w:val="4DC05754"/>
    <w:rsid w:val="4E293F8A"/>
    <w:rsid w:val="4E593818"/>
    <w:rsid w:val="4E9A0842"/>
    <w:rsid w:val="4EC11776"/>
    <w:rsid w:val="4ECD55BC"/>
    <w:rsid w:val="4ED84B4D"/>
    <w:rsid w:val="4EEC61C1"/>
    <w:rsid w:val="4F037173"/>
    <w:rsid w:val="4F212CF0"/>
    <w:rsid w:val="4FA06606"/>
    <w:rsid w:val="4FEF0ACC"/>
    <w:rsid w:val="500656EA"/>
    <w:rsid w:val="505678C7"/>
    <w:rsid w:val="507373A8"/>
    <w:rsid w:val="508A075A"/>
    <w:rsid w:val="50923196"/>
    <w:rsid w:val="50AE782A"/>
    <w:rsid w:val="50D76256"/>
    <w:rsid w:val="512A0C18"/>
    <w:rsid w:val="51505BD9"/>
    <w:rsid w:val="51533E05"/>
    <w:rsid w:val="51763833"/>
    <w:rsid w:val="5195678C"/>
    <w:rsid w:val="51B366CB"/>
    <w:rsid w:val="5217598C"/>
    <w:rsid w:val="52483D98"/>
    <w:rsid w:val="52485C4B"/>
    <w:rsid w:val="527316F6"/>
    <w:rsid w:val="52791358"/>
    <w:rsid w:val="528A228B"/>
    <w:rsid w:val="52C57F51"/>
    <w:rsid w:val="52C7127A"/>
    <w:rsid w:val="533675EF"/>
    <w:rsid w:val="535D0CD2"/>
    <w:rsid w:val="53696FB3"/>
    <w:rsid w:val="538B3DA3"/>
    <w:rsid w:val="53A50FD6"/>
    <w:rsid w:val="53F74552"/>
    <w:rsid w:val="5429245C"/>
    <w:rsid w:val="546B5E83"/>
    <w:rsid w:val="54772F01"/>
    <w:rsid w:val="54B9658F"/>
    <w:rsid w:val="54CB6F02"/>
    <w:rsid w:val="54E62915"/>
    <w:rsid w:val="553F0091"/>
    <w:rsid w:val="55863FBF"/>
    <w:rsid w:val="55A664E1"/>
    <w:rsid w:val="55CF1130"/>
    <w:rsid w:val="55F1204A"/>
    <w:rsid w:val="55F427D6"/>
    <w:rsid w:val="55FE7CEC"/>
    <w:rsid w:val="560A0519"/>
    <w:rsid w:val="564136BD"/>
    <w:rsid w:val="568E4EB6"/>
    <w:rsid w:val="56D70536"/>
    <w:rsid w:val="571B394B"/>
    <w:rsid w:val="57235173"/>
    <w:rsid w:val="57310010"/>
    <w:rsid w:val="57324C82"/>
    <w:rsid w:val="574621DE"/>
    <w:rsid w:val="576C40CA"/>
    <w:rsid w:val="576D42A0"/>
    <w:rsid w:val="577277AF"/>
    <w:rsid w:val="57823816"/>
    <w:rsid w:val="57A066FD"/>
    <w:rsid w:val="57CC2526"/>
    <w:rsid w:val="57ED726F"/>
    <w:rsid w:val="57F66044"/>
    <w:rsid w:val="57FC2E7F"/>
    <w:rsid w:val="580511B0"/>
    <w:rsid w:val="58892447"/>
    <w:rsid w:val="58C4017D"/>
    <w:rsid w:val="58DB7167"/>
    <w:rsid w:val="58FB58A5"/>
    <w:rsid w:val="5910100A"/>
    <w:rsid w:val="59447BB3"/>
    <w:rsid w:val="59597378"/>
    <w:rsid w:val="59D72365"/>
    <w:rsid w:val="59D949A4"/>
    <w:rsid w:val="5A1153B7"/>
    <w:rsid w:val="5A605E28"/>
    <w:rsid w:val="5A8E5AA1"/>
    <w:rsid w:val="5A981159"/>
    <w:rsid w:val="5B5E27FE"/>
    <w:rsid w:val="5BA318BC"/>
    <w:rsid w:val="5BBA10AD"/>
    <w:rsid w:val="5BBD5C30"/>
    <w:rsid w:val="5BCD17B1"/>
    <w:rsid w:val="5BE3567F"/>
    <w:rsid w:val="5BE62019"/>
    <w:rsid w:val="5C186ED1"/>
    <w:rsid w:val="5C720D24"/>
    <w:rsid w:val="5C7A64FD"/>
    <w:rsid w:val="5C8A68D2"/>
    <w:rsid w:val="5CA5409A"/>
    <w:rsid w:val="5CCE57E1"/>
    <w:rsid w:val="5CD9231A"/>
    <w:rsid w:val="5CF6477F"/>
    <w:rsid w:val="5D292A17"/>
    <w:rsid w:val="5D323FC2"/>
    <w:rsid w:val="5D385040"/>
    <w:rsid w:val="5D7E15AD"/>
    <w:rsid w:val="5D9C6956"/>
    <w:rsid w:val="5DC23674"/>
    <w:rsid w:val="5DE22DEB"/>
    <w:rsid w:val="5DE76DE3"/>
    <w:rsid w:val="5DF40745"/>
    <w:rsid w:val="5E182E7A"/>
    <w:rsid w:val="5E850121"/>
    <w:rsid w:val="5E987E55"/>
    <w:rsid w:val="5F28567D"/>
    <w:rsid w:val="5F503D16"/>
    <w:rsid w:val="5F893C41"/>
    <w:rsid w:val="5FA840C8"/>
    <w:rsid w:val="5FCA6734"/>
    <w:rsid w:val="5FDE6938"/>
    <w:rsid w:val="5FE8506D"/>
    <w:rsid w:val="60793CB6"/>
    <w:rsid w:val="608D40F5"/>
    <w:rsid w:val="60AB3047"/>
    <w:rsid w:val="60C84309"/>
    <w:rsid w:val="60F852A0"/>
    <w:rsid w:val="61166B7B"/>
    <w:rsid w:val="6130746D"/>
    <w:rsid w:val="613D6DF1"/>
    <w:rsid w:val="615A1F1C"/>
    <w:rsid w:val="616B0F9E"/>
    <w:rsid w:val="619960CB"/>
    <w:rsid w:val="61BA08F5"/>
    <w:rsid w:val="61C83D08"/>
    <w:rsid w:val="62172EA3"/>
    <w:rsid w:val="623E38F9"/>
    <w:rsid w:val="62492A94"/>
    <w:rsid w:val="625C4CA0"/>
    <w:rsid w:val="62AB55FF"/>
    <w:rsid w:val="62C37A20"/>
    <w:rsid w:val="630A5099"/>
    <w:rsid w:val="63122AD8"/>
    <w:rsid w:val="632E5351"/>
    <w:rsid w:val="63316D72"/>
    <w:rsid w:val="6353259C"/>
    <w:rsid w:val="635346DB"/>
    <w:rsid w:val="636D383E"/>
    <w:rsid w:val="63760D16"/>
    <w:rsid w:val="63865964"/>
    <w:rsid w:val="63895494"/>
    <w:rsid w:val="63987D66"/>
    <w:rsid w:val="63E0515C"/>
    <w:rsid w:val="640E7DDB"/>
    <w:rsid w:val="643B1083"/>
    <w:rsid w:val="64476B1A"/>
    <w:rsid w:val="646232E5"/>
    <w:rsid w:val="64744EC0"/>
    <w:rsid w:val="64746C6E"/>
    <w:rsid w:val="64781961"/>
    <w:rsid w:val="64C86664"/>
    <w:rsid w:val="64FA557F"/>
    <w:rsid w:val="650405DA"/>
    <w:rsid w:val="65313CAB"/>
    <w:rsid w:val="65556C1D"/>
    <w:rsid w:val="655F6143"/>
    <w:rsid w:val="658911AC"/>
    <w:rsid w:val="659A2704"/>
    <w:rsid w:val="65B91CAA"/>
    <w:rsid w:val="65DF19E0"/>
    <w:rsid w:val="65ED7ECC"/>
    <w:rsid w:val="66124A40"/>
    <w:rsid w:val="662655E4"/>
    <w:rsid w:val="663D66BA"/>
    <w:rsid w:val="66430A14"/>
    <w:rsid w:val="66543A3E"/>
    <w:rsid w:val="66B716B1"/>
    <w:rsid w:val="66BA7933"/>
    <w:rsid w:val="66BB0AF6"/>
    <w:rsid w:val="672F7AD9"/>
    <w:rsid w:val="674C27BD"/>
    <w:rsid w:val="674C27E6"/>
    <w:rsid w:val="675C1EBD"/>
    <w:rsid w:val="678D4C32"/>
    <w:rsid w:val="67BB4427"/>
    <w:rsid w:val="67CC0483"/>
    <w:rsid w:val="683566A7"/>
    <w:rsid w:val="68564D9F"/>
    <w:rsid w:val="68686AEA"/>
    <w:rsid w:val="68AA6E6F"/>
    <w:rsid w:val="68DB7B70"/>
    <w:rsid w:val="69100251"/>
    <w:rsid w:val="6951214A"/>
    <w:rsid w:val="69646571"/>
    <w:rsid w:val="696D41AC"/>
    <w:rsid w:val="697C16E5"/>
    <w:rsid w:val="69871CCA"/>
    <w:rsid w:val="699F478D"/>
    <w:rsid w:val="69DA3001"/>
    <w:rsid w:val="6A115484"/>
    <w:rsid w:val="6A211BA6"/>
    <w:rsid w:val="6A385B22"/>
    <w:rsid w:val="6A5242A8"/>
    <w:rsid w:val="6A6F7840"/>
    <w:rsid w:val="6AA5762F"/>
    <w:rsid w:val="6AB35164"/>
    <w:rsid w:val="6ABE0C43"/>
    <w:rsid w:val="6B211199"/>
    <w:rsid w:val="6B5C39AE"/>
    <w:rsid w:val="6B8361E9"/>
    <w:rsid w:val="6B9A16B0"/>
    <w:rsid w:val="6BA378DF"/>
    <w:rsid w:val="6BA46C89"/>
    <w:rsid w:val="6C1D49CB"/>
    <w:rsid w:val="6C6A045E"/>
    <w:rsid w:val="6C7726BF"/>
    <w:rsid w:val="6CD4669D"/>
    <w:rsid w:val="6CDC2EA5"/>
    <w:rsid w:val="6CE378D1"/>
    <w:rsid w:val="6D425D7A"/>
    <w:rsid w:val="6D57537F"/>
    <w:rsid w:val="6D6E3498"/>
    <w:rsid w:val="6D774551"/>
    <w:rsid w:val="6DAA5F2B"/>
    <w:rsid w:val="6DD44C87"/>
    <w:rsid w:val="6DDF2FB3"/>
    <w:rsid w:val="6DFB4C14"/>
    <w:rsid w:val="6E0D4474"/>
    <w:rsid w:val="6E4A332F"/>
    <w:rsid w:val="6E5532AC"/>
    <w:rsid w:val="6E6C2029"/>
    <w:rsid w:val="6E8048F5"/>
    <w:rsid w:val="6EBA5BC5"/>
    <w:rsid w:val="6ECE3C57"/>
    <w:rsid w:val="6EE50F87"/>
    <w:rsid w:val="6F111375"/>
    <w:rsid w:val="6F6679DB"/>
    <w:rsid w:val="6F6C3363"/>
    <w:rsid w:val="6FB72105"/>
    <w:rsid w:val="701579D1"/>
    <w:rsid w:val="703A46AE"/>
    <w:rsid w:val="70406109"/>
    <w:rsid w:val="70CF4FB7"/>
    <w:rsid w:val="71063344"/>
    <w:rsid w:val="71222D64"/>
    <w:rsid w:val="717C7162"/>
    <w:rsid w:val="7230753F"/>
    <w:rsid w:val="723576FD"/>
    <w:rsid w:val="72746027"/>
    <w:rsid w:val="72BF4FED"/>
    <w:rsid w:val="72C501FF"/>
    <w:rsid w:val="72FF72DF"/>
    <w:rsid w:val="732A5594"/>
    <w:rsid w:val="73504D4A"/>
    <w:rsid w:val="73655DE9"/>
    <w:rsid w:val="739C05CE"/>
    <w:rsid w:val="73EF6347"/>
    <w:rsid w:val="741039A7"/>
    <w:rsid w:val="74485A42"/>
    <w:rsid w:val="74513F9E"/>
    <w:rsid w:val="747B5032"/>
    <w:rsid w:val="74946703"/>
    <w:rsid w:val="749A363D"/>
    <w:rsid w:val="74EE65C9"/>
    <w:rsid w:val="75220B5E"/>
    <w:rsid w:val="755B36CA"/>
    <w:rsid w:val="755D0AF5"/>
    <w:rsid w:val="75881098"/>
    <w:rsid w:val="75D46056"/>
    <w:rsid w:val="764D1482"/>
    <w:rsid w:val="766832A2"/>
    <w:rsid w:val="76AE2A34"/>
    <w:rsid w:val="76CA536F"/>
    <w:rsid w:val="76D15316"/>
    <w:rsid w:val="76E00193"/>
    <w:rsid w:val="76F455F8"/>
    <w:rsid w:val="76F93CB0"/>
    <w:rsid w:val="77161E07"/>
    <w:rsid w:val="77222C2D"/>
    <w:rsid w:val="772304B8"/>
    <w:rsid w:val="77463045"/>
    <w:rsid w:val="77690189"/>
    <w:rsid w:val="776E39F1"/>
    <w:rsid w:val="77853D3D"/>
    <w:rsid w:val="77A2369A"/>
    <w:rsid w:val="77A63CE8"/>
    <w:rsid w:val="77BC475C"/>
    <w:rsid w:val="77D00208"/>
    <w:rsid w:val="77E41C4E"/>
    <w:rsid w:val="78053253"/>
    <w:rsid w:val="78106856"/>
    <w:rsid w:val="78583817"/>
    <w:rsid w:val="78994A9D"/>
    <w:rsid w:val="78C012EE"/>
    <w:rsid w:val="78CC3F95"/>
    <w:rsid w:val="78D24787"/>
    <w:rsid w:val="78E12A2A"/>
    <w:rsid w:val="790E4463"/>
    <w:rsid w:val="791C2F95"/>
    <w:rsid w:val="79CC49FF"/>
    <w:rsid w:val="7A1E33BA"/>
    <w:rsid w:val="7A28598C"/>
    <w:rsid w:val="7A75124E"/>
    <w:rsid w:val="7A765096"/>
    <w:rsid w:val="7A8D3EE5"/>
    <w:rsid w:val="7B4F58E7"/>
    <w:rsid w:val="7BB61A30"/>
    <w:rsid w:val="7BCE10C4"/>
    <w:rsid w:val="7BF839F0"/>
    <w:rsid w:val="7BFC07AB"/>
    <w:rsid w:val="7C0163D7"/>
    <w:rsid w:val="7C020E2F"/>
    <w:rsid w:val="7C21075B"/>
    <w:rsid w:val="7CB91310"/>
    <w:rsid w:val="7CB92EC9"/>
    <w:rsid w:val="7CBE322D"/>
    <w:rsid w:val="7CCA2583"/>
    <w:rsid w:val="7D146DE8"/>
    <w:rsid w:val="7D481C7F"/>
    <w:rsid w:val="7D886013"/>
    <w:rsid w:val="7D8C4BD1"/>
    <w:rsid w:val="7D9C1FA2"/>
    <w:rsid w:val="7E041C04"/>
    <w:rsid w:val="7E1D7BA9"/>
    <w:rsid w:val="7E342F31"/>
    <w:rsid w:val="7E464E00"/>
    <w:rsid w:val="7E8F1C32"/>
    <w:rsid w:val="7E9237B4"/>
    <w:rsid w:val="7EA5760D"/>
    <w:rsid w:val="7EA769F8"/>
    <w:rsid w:val="7EC55D84"/>
    <w:rsid w:val="7EC72A79"/>
    <w:rsid w:val="7ED00C03"/>
    <w:rsid w:val="7EE737AA"/>
    <w:rsid w:val="7EEF084D"/>
    <w:rsid w:val="7F6C612F"/>
    <w:rsid w:val="7FA01DD0"/>
    <w:rsid w:val="7FAA0715"/>
    <w:rsid w:val="7FCE3837"/>
    <w:rsid w:val="7FE97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sz w:val="20"/>
    </w:rPr>
  </w:style>
  <w:style w:type="paragraph" w:styleId="3">
    <w:name w:val="Body Text 2"/>
    <w:basedOn w:val="1"/>
    <w:qFormat/>
    <w:uiPriority w:val="0"/>
    <w:rPr>
      <w:rFonts w:ascii="楷体_GB2312" w:hAnsi="Copperplate Gothic Bold" w:eastAsia="楷体_GB2312"/>
      <w:kern w:val="2"/>
      <w:sz w:val="28"/>
    </w:rPr>
  </w:style>
  <w:style w:type="paragraph" w:styleId="8">
    <w:name w:val="table of authorities"/>
    <w:basedOn w:val="1"/>
    <w:next w:val="1"/>
    <w:qFormat/>
    <w:uiPriority w:val="99"/>
    <w:pPr>
      <w:ind w:left="420" w:leftChars="200"/>
    </w:pPr>
  </w:style>
  <w:style w:type="paragraph" w:styleId="9">
    <w:name w:val="Normal Indent"/>
    <w:basedOn w:val="1"/>
    <w:next w:val="10"/>
    <w:qFormat/>
    <w:uiPriority w:val="0"/>
    <w:pPr>
      <w:spacing w:beforeLines="50" w:line="360" w:lineRule="auto"/>
      <w:ind w:firstLine="420"/>
    </w:pPr>
    <w:rPr>
      <w:sz w:val="24"/>
    </w:rPr>
  </w:style>
  <w:style w:type="paragraph" w:styleId="10">
    <w:name w:val="Body Text First Indent 2"/>
    <w:basedOn w:val="11"/>
    <w:unhideWhenUsed/>
    <w:qFormat/>
    <w:uiPriority w:val="99"/>
    <w:pPr>
      <w:spacing w:after="120"/>
      <w:ind w:left="420" w:leftChars="200" w:firstLine="420" w:firstLineChars="200"/>
    </w:pPr>
    <w:rPr>
      <w:rFonts w:ascii="Times New Roman"/>
      <w:sz w:val="20"/>
    </w:rPr>
  </w:style>
  <w:style w:type="paragraph" w:styleId="11">
    <w:name w:val="Body Text Indent"/>
    <w:basedOn w:val="1"/>
    <w:qFormat/>
    <w:uiPriority w:val="99"/>
    <w:pPr>
      <w:spacing w:line="640" w:lineRule="exact"/>
      <w:ind w:firstLine="585"/>
    </w:pPr>
    <w:rPr>
      <w:rFonts w:ascii="楷体_GB2312" w:eastAsia="楷体_GB2312"/>
      <w:sz w:val="32"/>
    </w:rPr>
  </w:style>
  <w:style w:type="paragraph" w:styleId="12">
    <w:name w:val="toa heading"/>
    <w:basedOn w:val="1"/>
    <w:next w:val="1"/>
    <w:qFormat/>
    <w:uiPriority w:val="0"/>
    <w:pPr>
      <w:spacing w:before="120"/>
    </w:pPr>
    <w:rPr>
      <w:rFonts w:ascii="Arial" w:hAnsi="Arial"/>
      <w:sz w:val="24"/>
    </w:rPr>
  </w:style>
  <w:style w:type="paragraph" w:styleId="13">
    <w:name w:val="Plain Text"/>
    <w:basedOn w:val="1"/>
    <w:qFormat/>
    <w:uiPriority w:val="0"/>
    <w:pPr>
      <w:adjustRightInd/>
      <w:spacing w:line="240" w:lineRule="auto"/>
      <w:textAlignment w:val="auto"/>
    </w:pPr>
    <w:rPr>
      <w:rFonts w:hAnsi="Courier New" w:cs="Courier New"/>
      <w:kern w:val="2"/>
      <w:sz w:val="21"/>
      <w:szCs w:val="21"/>
    </w:rPr>
  </w:style>
  <w:style w:type="paragraph" w:styleId="14">
    <w:name w:val="Date"/>
    <w:basedOn w:val="1"/>
    <w:next w:val="1"/>
    <w:qFormat/>
    <w:uiPriority w:val="0"/>
    <w:rPr>
      <w:rFonts w:ascii="Copperplate Gothic Bold" w:hAnsi="Copperplate Gothic Bold"/>
      <w:sz w:val="32"/>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widowControl/>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pPr>
      <w:tabs>
        <w:tab w:val="right" w:leader="dot" w:pos="8296"/>
      </w:tabs>
      <w:adjustRightInd/>
      <w:spacing w:before="120" w:after="120" w:line="360" w:lineRule="auto"/>
      <w:ind w:left="-426" w:leftChars="-152" w:firstLine="566" w:firstLineChars="202"/>
      <w:jc w:val="center"/>
      <w:textAlignment w:val="auto"/>
    </w:pPr>
    <w:rPr>
      <w:rFonts w:ascii="Times New Roman" w:hAnsi="Times New Roman"/>
      <w:kern w:val="2"/>
      <w:sz w:val="24"/>
      <w:szCs w:val="24"/>
    </w:rPr>
  </w:style>
  <w:style w:type="paragraph" w:styleId="18">
    <w:name w:val="Normal (Web)"/>
    <w:basedOn w:val="1"/>
    <w:qFormat/>
    <w:uiPriority w:val="0"/>
    <w:pPr>
      <w:widowControl/>
      <w:spacing w:before="100" w:beforeAutospacing="1" w:after="100" w:afterAutospacing="1"/>
      <w:jc w:val="left"/>
    </w:pPr>
    <w:rPr>
      <w:rFonts w:hAnsi="宋体"/>
      <w:sz w:val="24"/>
    </w:rPr>
  </w:style>
  <w:style w:type="paragraph" w:styleId="19">
    <w:name w:val="Title"/>
    <w:basedOn w:val="1"/>
    <w:next w:val="1"/>
    <w:qFormat/>
    <w:uiPriority w:val="0"/>
    <w:pPr>
      <w:jc w:val="center"/>
      <w:outlineLvl w:val="0"/>
    </w:pPr>
    <w:rPr>
      <w:rFonts w:ascii="Cambria" w:hAnsi="Cambria"/>
      <w:b/>
      <w:bCs/>
      <w:sz w:val="32"/>
      <w:szCs w:val="32"/>
    </w:rPr>
  </w:style>
  <w:style w:type="paragraph" w:styleId="20">
    <w:name w:val="Body Text First Indent"/>
    <w:basedOn w:val="2"/>
    <w:qFormat/>
    <w:uiPriority w:val="0"/>
    <w:pPr>
      <w:ind w:firstLine="420" w:firstLineChars="100"/>
    </w:pPr>
    <w:rPr>
      <w:sz w:val="34"/>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rFonts w:cs="Times New Roman"/>
      <w:b/>
    </w:rPr>
  </w:style>
  <w:style w:type="character" w:styleId="25">
    <w:name w:val="page number"/>
    <w:qFormat/>
    <w:uiPriority w:val="0"/>
  </w:style>
  <w:style w:type="character" w:styleId="26">
    <w:name w:val="Hyperlink"/>
    <w:qFormat/>
    <w:uiPriority w:val="0"/>
    <w:rPr>
      <w:rFonts w:cs="Times New Roman"/>
      <w:color w:val="0000FF"/>
      <w:u w:val="single"/>
    </w:rPr>
  </w:style>
  <w:style w:type="paragraph" w:customStyle="1" w:styleId="27">
    <w:name w:val="PlainText"/>
    <w:basedOn w:val="1"/>
    <w:qFormat/>
    <w:uiPriority w:val="0"/>
    <w:rPr>
      <w:rFonts w:hAnsi="Courier New"/>
      <w:szCs w:val="21"/>
    </w:rPr>
  </w:style>
  <w:style w:type="paragraph" w:styleId="28">
    <w:name w:val="List Paragraph"/>
    <w:basedOn w:val="1"/>
    <w:qFormat/>
    <w:uiPriority w:val="34"/>
    <w:pPr>
      <w:adjustRightInd/>
      <w:ind w:firstLine="420" w:firstLineChars="200"/>
    </w:pPr>
    <w:rPr>
      <w:rFonts w:hAnsiTheme="minorHAnsi"/>
      <w:szCs w:val="20"/>
    </w:rPr>
  </w:style>
  <w:style w:type="paragraph" w:customStyle="1" w:styleId="2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title12"/>
    <w:basedOn w:val="1"/>
    <w:qFormat/>
    <w:uiPriority w:val="0"/>
    <w:pPr>
      <w:spacing w:before="150"/>
      <w:jc w:val="left"/>
    </w:pPr>
    <w:rPr>
      <w:b/>
      <w:sz w:val="22"/>
    </w:rPr>
  </w:style>
  <w:style w:type="character" w:customStyle="1" w:styleId="31">
    <w:name w:val="font131"/>
    <w:basedOn w:val="23"/>
    <w:qFormat/>
    <w:uiPriority w:val="0"/>
    <w:rPr>
      <w:rFonts w:hint="eastAsia" w:ascii="宋体" w:hAnsi="宋体" w:eastAsia="宋体" w:cs="宋体"/>
      <w:b/>
      <w:color w:val="000000"/>
      <w:sz w:val="24"/>
      <w:szCs w:val="24"/>
      <w:u w:val="none"/>
    </w:rPr>
  </w:style>
  <w:style w:type="character" w:customStyle="1" w:styleId="32">
    <w:name w:val="font101"/>
    <w:basedOn w:val="23"/>
    <w:qFormat/>
    <w:uiPriority w:val="0"/>
    <w:rPr>
      <w:rFonts w:hint="default" w:ascii="Times New Roman" w:hAnsi="Times New Roman" w:cs="Times New Roman"/>
      <w:b/>
      <w:color w:val="000000"/>
      <w:sz w:val="24"/>
      <w:szCs w:val="24"/>
      <w:u w:val="none"/>
    </w:rPr>
  </w:style>
  <w:style w:type="paragraph" w:customStyle="1" w:styleId="33">
    <w:name w:val="TOC 标题1"/>
    <w:basedOn w:val="4"/>
    <w:next w:val="1"/>
    <w:unhideWhenUsed/>
    <w:qFormat/>
    <w:uiPriority w:val="99"/>
    <w:pPr>
      <w:widowControl/>
      <w:spacing w:before="480" w:after="0" w:line="276" w:lineRule="auto"/>
      <w:jc w:val="left"/>
      <w:outlineLvl w:val="9"/>
    </w:pPr>
    <w:rPr>
      <w:rFonts w:ascii="Cambria" w:hAnsi="Cambria"/>
      <w:color w:val="366091"/>
      <w:kern w:val="0"/>
      <w:sz w:val="28"/>
      <w:szCs w:val="28"/>
    </w:rPr>
  </w:style>
  <w:style w:type="character" w:customStyle="1" w:styleId="34">
    <w:name w:val="font41"/>
    <w:basedOn w:val="23"/>
    <w:qFormat/>
    <w:uiPriority w:val="0"/>
    <w:rPr>
      <w:rFonts w:hint="eastAsia" w:ascii="宋体" w:hAnsi="宋体" w:eastAsia="宋体" w:cs="宋体"/>
      <w:color w:val="000000"/>
      <w:sz w:val="20"/>
      <w:szCs w:val="20"/>
      <w:u w:val="none"/>
    </w:rPr>
  </w:style>
  <w:style w:type="character" w:customStyle="1" w:styleId="35">
    <w:name w:val="font51"/>
    <w:basedOn w:val="23"/>
    <w:qFormat/>
    <w:uiPriority w:val="0"/>
    <w:rPr>
      <w:rFonts w:hint="default" w:ascii="Times New Roman" w:hAnsi="Times New Roman" w:cs="Times New Roman"/>
      <w:color w:val="000000"/>
      <w:sz w:val="20"/>
      <w:szCs w:val="20"/>
      <w:u w:val="none"/>
    </w:rPr>
  </w:style>
  <w:style w:type="character" w:customStyle="1" w:styleId="36">
    <w:name w:val="font21"/>
    <w:basedOn w:val="23"/>
    <w:qFormat/>
    <w:uiPriority w:val="0"/>
    <w:rPr>
      <w:rFonts w:ascii="Arial" w:hAnsi="Arial" w:cs="Arial"/>
      <w:color w:val="000000"/>
      <w:sz w:val="20"/>
      <w:szCs w:val="20"/>
      <w:u w:val="none"/>
    </w:rPr>
  </w:style>
  <w:style w:type="character" w:customStyle="1" w:styleId="37">
    <w:name w:val="font31"/>
    <w:basedOn w:val="23"/>
    <w:qFormat/>
    <w:uiPriority w:val="0"/>
    <w:rPr>
      <w:rFonts w:hint="eastAsia" w:ascii="宋体" w:hAnsi="宋体" w:eastAsia="宋体" w:cs="宋体"/>
      <w:color w:val="000000"/>
      <w:sz w:val="20"/>
      <w:szCs w:val="20"/>
      <w:u w:val="none"/>
    </w:rPr>
  </w:style>
  <w:style w:type="paragraph" w:customStyle="1" w:styleId="38">
    <w:name w:val="列出段落1"/>
    <w:basedOn w:val="1"/>
    <w:qFormat/>
    <w:uiPriority w:val="0"/>
    <w:pPr>
      <w:spacing w:line="360" w:lineRule="auto"/>
      <w:ind w:firstLine="420" w:firstLineChars="200"/>
    </w:pPr>
    <w:rPr>
      <w:szCs w:val="20"/>
    </w:rPr>
  </w:style>
  <w:style w:type="paragraph" w:customStyle="1" w:styleId="3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正文缩进1"/>
    <w:basedOn w:val="1"/>
    <w:qFormat/>
    <w:uiPriority w:val="0"/>
    <w:pPr>
      <w:ind w:firstLine="420" w:firstLineChars="200"/>
    </w:pPr>
  </w:style>
  <w:style w:type="paragraph" w:customStyle="1" w:styleId="41">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42">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43">
    <w:name w:val="_Style 1"/>
    <w:basedOn w:val="1"/>
    <w:qFormat/>
    <w:uiPriority w:val="0"/>
    <w:pPr>
      <w:ind w:firstLine="420" w:firstLineChars="200"/>
    </w:pPr>
    <w:rPr>
      <w:rFonts w:ascii="Calibri" w:cs="Calibri"/>
      <w:szCs w:val="21"/>
    </w:rPr>
  </w:style>
  <w:style w:type="paragraph" w:customStyle="1" w:styleId="44">
    <w:name w:val="ParaAttribute13"/>
    <w:qFormat/>
    <w:uiPriority w:val="0"/>
    <w:pPr>
      <w:widowControl w:val="0"/>
      <w:wordWrap w:val="0"/>
      <w:ind w:left="-106"/>
    </w:pPr>
    <w:rPr>
      <w:rFonts w:ascii="Times New Roman" w:hAnsi="Times New Roman" w:eastAsia="Batang" w:cs="Times New Roman"/>
      <w:sz w:val="21"/>
      <w:szCs w:val="22"/>
      <w:lang w:val="en-US" w:eastAsia="zh-CN" w:bidi="ar-SA"/>
    </w:rPr>
  </w:style>
  <w:style w:type="character" w:customStyle="1" w:styleId="45">
    <w:name w:val="CharAttribute0"/>
    <w:qFormat/>
    <w:uiPriority w:val="0"/>
    <w:rPr>
      <w:rFonts w:ascii="Times New Roman" w:eastAsia="宋体"/>
      <w:sz w:val="21"/>
    </w:rPr>
  </w:style>
  <w:style w:type="paragraph" w:customStyle="1" w:styleId="46">
    <w:name w:val="段落"/>
    <w:qFormat/>
    <w:uiPriority w:val="0"/>
    <w:pPr>
      <w:spacing w:line="400" w:lineRule="exact"/>
      <w:ind w:firstLine="482"/>
      <w:jc w:val="both"/>
    </w:pPr>
    <w:rPr>
      <w:rFonts w:ascii="Times New Roman" w:hAnsi="Times New Roman" w:eastAsia="宋体" w:cs="Times New Roman"/>
      <w:sz w:val="24"/>
      <w:lang w:val="en-US" w:eastAsia="zh-CN" w:bidi="ar-SA"/>
    </w:rPr>
  </w:style>
  <w:style w:type="paragraph" w:customStyle="1" w:styleId="47">
    <w:name w:val="二级"/>
    <w:basedOn w:val="17"/>
    <w:qFormat/>
    <w:uiPriority w:val="0"/>
    <w:pPr>
      <w:spacing w:before="60" w:after="60"/>
      <w:outlineLvl w:val="1"/>
    </w:pPr>
    <w:rPr>
      <w:rFonts w:ascii="黑体" w:hAnsi="黑体" w:eastAsia="黑体"/>
    </w:rPr>
  </w:style>
  <w:style w:type="character" w:customStyle="1" w:styleId="48">
    <w:name w:val="font1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20915</Words>
  <Characters>23531</Characters>
  <Lines>192</Lines>
  <Paragraphs>54</Paragraphs>
  <TotalTime>47</TotalTime>
  <ScaleCrop>false</ScaleCrop>
  <LinksUpToDate>false</LinksUpToDate>
  <CharactersWithSpaces>25342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2021-05-25T02:17:00Z</dcterms:created>
  <dc:creator>北城以北海未眠。</dc:creator>
  <cp:lastModifiedBy>北城以北海未眠。</cp:lastModifiedBy>
  <dcterms:modified xsi:type="dcterms:W3CDTF">2022-04-18T01:53:20Z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55261AFD9D194880A34AFE7D138D60DA</vt:lpwstr>
  </property>
</Properties>
</file>