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drawing>
          <wp:anchor distT="0" distB="0" distL="114300" distR="114300" simplePos="0" relativeHeight="251665408" behindDoc="1" locked="0" layoutInCell="1" allowOverlap="1">
            <wp:simplePos x="0" y="0"/>
            <wp:positionH relativeFrom="column">
              <wp:posOffset>-333375</wp:posOffset>
            </wp:positionH>
            <wp:positionV relativeFrom="paragraph">
              <wp:posOffset>212725</wp:posOffset>
            </wp:positionV>
            <wp:extent cx="5895975" cy="8101330"/>
            <wp:effectExtent l="0" t="0" r="9525" b="0"/>
            <wp:wrapTight wrapText="bothSides">
              <wp:wrapPolygon>
                <wp:start x="0" y="0"/>
                <wp:lineTo x="0" y="21536"/>
                <wp:lineTo x="21565" y="21536"/>
                <wp:lineTo x="21565"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5895975" cy="8101330"/>
                    </a:xfrm>
                    <a:prstGeom prst="rect">
                      <a:avLst/>
                    </a:prstGeom>
                    <a:noFill/>
                    <a:ln>
                      <a:noFill/>
                    </a:ln>
                  </pic:spPr>
                </pic:pic>
              </a:graphicData>
            </a:graphic>
          </wp:anchor>
        </w:drawing>
      </w:r>
    </w:p>
    <w:p>
      <w:pPr>
        <w:jc w:val="center"/>
      </w:pPr>
    </w:p>
    <w:p>
      <w:pPr>
        <w:jc w:val="center"/>
      </w:pPr>
    </w:p>
    <w:p>
      <w:pPr>
        <w:jc w:val="center"/>
      </w:pPr>
    </w:p>
    <w:p>
      <w:pPr>
        <w:jc w:val="center"/>
        <w:rPr>
          <w:rFonts w:hint="eastAsia" w:ascii="宋体" w:hAnsi="宋体" w:eastAsia="宋体" w:cs="宋体"/>
          <w:b/>
          <w:sz w:val="28"/>
          <w:szCs w:val="28"/>
        </w:rPr>
      </w:pPr>
      <w:bookmarkStart w:id="110" w:name="_GoBack"/>
      <w:bookmarkEnd w:id="110"/>
      <w:r>
        <w:rPr>
          <w:rFonts w:hint="eastAsia" w:ascii="宋体" w:hAnsi="宋体" w:eastAsia="宋体" w:cs="宋体"/>
          <w:b/>
          <w:sz w:val="28"/>
          <w:szCs w:val="28"/>
        </w:rPr>
        <w:t>特别提醒</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cs="宋体"/>
          <w:b/>
          <w:sz w:val="28"/>
          <w:szCs w:val="28"/>
          <w:lang w:eastAsia="zh-CN"/>
        </w:rPr>
        <w:t>.</w:t>
      </w:r>
      <w:r>
        <w:rPr>
          <w:rFonts w:hint="eastAsia" w:ascii="宋体" w:hAnsi="宋体" w:eastAsia="宋体" w:cs="宋体"/>
          <w:b/>
          <w:sz w:val="28"/>
          <w:szCs w:val="28"/>
        </w:rPr>
        <w:t>本项目采用电子化投标方式投标，投标人须使用数字认证证书（CA锁）对电子投标文件进行签章</w:t>
      </w:r>
      <w:r>
        <w:rPr>
          <w:rFonts w:hint="eastAsia" w:ascii="宋体" w:hAnsi="宋体" w:cs="宋体"/>
          <w:b/>
          <w:sz w:val="28"/>
          <w:szCs w:val="28"/>
          <w:lang w:eastAsia="zh-CN"/>
        </w:rPr>
        <w:t>、</w:t>
      </w:r>
      <w:r>
        <w:rPr>
          <w:rFonts w:hint="eastAsia" w:ascii="宋体" w:hAnsi="宋体" w:eastAsia="宋体" w:cs="宋体"/>
          <w:b/>
          <w:sz w:val="28"/>
          <w:szCs w:val="28"/>
        </w:rPr>
        <w:t>加密</w:t>
      </w:r>
      <w:r>
        <w:rPr>
          <w:rFonts w:hint="eastAsia" w:ascii="宋体" w:hAnsi="宋体" w:cs="宋体"/>
          <w:b/>
          <w:sz w:val="28"/>
          <w:szCs w:val="28"/>
          <w:lang w:eastAsia="zh-CN"/>
        </w:rPr>
        <w:t>、</w:t>
      </w:r>
      <w:r>
        <w:rPr>
          <w:rFonts w:hint="eastAsia" w:ascii="宋体" w:hAnsi="宋体" w:eastAsia="宋体" w:cs="宋体"/>
          <w:b/>
          <w:sz w:val="28"/>
          <w:szCs w:val="28"/>
        </w:rPr>
        <w:t>递交及开标时签到</w:t>
      </w:r>
      <w:r>
        <w:rPr>
          <w:rFonts w:hint="eastAsia" w:ascii="宋体" w:hAnsi="宋体" w:cs="宋体"/>
          <w:b/>
          <w:sz w:val="28"/>
          <w:szCs w:val="28"/>
          <w:lang w:eastAsia="zh-CN"/>
        </w:rPr>
        <w:t>、</w:t>
      </w:r>
      <w:r>
        <w:rPr>
          <w:rFonts w:hint="eastAsia" w:ascii="宋体" w:hAnsi="宋体" w:eastAsia="宋体" w:cs="宋体"/>
          <w:b/>
          <w:sz w:val="28"/>
          <w:szCs w:val="28"/>
        </w:rPr>
        <w:t>解密等相关招投标事宜。开标时投标人须携带数字认证证书（CA</w:t>
      </w:r>
      <w:r>
        <w:rPr>
          <w:rFonts w:hint="eastAsia" w:ascii="宋体" w:hAnsi="宋体" w:cs="宋体"/>
          <w:b/>
          <w:sz w:val="28"/>
          <w:szCs w:val="28"/>
          <w:lang w:eastAsia="zh-CN"/>
        </w:rPr>
        <w:t>主</w:t>
      </w:r>
      <w:r>
        <w:rPr>
          <w:rFonts w:hint="eastAsia" w:ascii="宋体" w:hAnsi="宋体" w:eastAsia="宋体" w:cs="宋体"/>
          <w:b/>
          <w:sz w:val="28"/>
          <w:szCs w:val="28"/>
        </w:rPr>
        <w:t>锁），</w:t>
      </w:r>
      <w:r>
        <w:rPr>
          <w:rFonts w:hint="eastAsia" w:ascii="宋体" w:hAnsi="宋体" w:cs="宋体"/>
          <w:b/>
          <w:sz w:val="28"/>
          <w:szCs w:val="28"/>
          <w:lang w:eastAsia="zh-CN"/>
        </w:rPr>
        <w:t>现场解密投标响应文件，</w:t>
      </w:r>
      <w:r>
        <w:rPr>
          <w:rFonts w:hint="eastAsia" w:ascii="宋体" w:hAnsi="宋体" w:eastAsia="宋体" w:cs="宋体"/>
          <w:b/>
          <w:sz w:val="28"/>
          <w:szCs w:val="28"/>
        </w:rPr>
        <w:t>如因投标人自身原因未正确使用数字认证证书（CA锁）造成无法解密投标文件，按无效投标对待。</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2</w:t>
      </w:r>
      <w:r>
        <w:rPr>
          <w:rFonts w:hint="eastAsia" w:ascii="宋体" w:hAnsi="宋体" w:cs="宋体"/>
          <w:b/>
          <w:sz w:val="28"/>
          <w:szCs w:val="28"/>
          <w:lang w:eastAsia="zh-CN"/>
        </w:rPr>
        <w:t>.</w:t>
      </w:r>
      <w:r>
        <w:rPr>
          <w:rFonts w:hint="eastAsia" w:ascii="宋体" w:hAnsi="宋体" w:eastAsia="宋体" w:cs="宋体"/>
          <w:b/>
          <w:sz w:val="28"/>
          <w:szCs w:val="28"/>
        </w:rPr>
        <w:t>制作电子投标文件：电子</w:t>
      </w:r>
      <w:r>
        <w:rPr>
          <w:rFonts w:hint="eastAsia" w:ascii="宋体" w:hAnsi="宋体" w:eastAsia="宋体" w:cs="宋体"/>
          <w:b/>
          <w:sz w:val="28"/>
          <w:szCs w:val="28"/>
          <w:lang w:eastAsia="zh-CN"/>
        </w:rPr>
        <w:t>磋商</w:t>
      </w:r>
      <w:r>
        <w:rPr>
          <w:rFonts w:hint="eastAsia" w:ascii="宋体" w:hAnsi="宋体" w:eastAsia="宋体" w:cs="宋体"/>
          <w:b/>
          <w:sz w:val="28"/>
          <w:szCs w:val="28"/>
        </w:rPr>
        <w:t>文件需要使用专用软件打开</w:t>
      </w:r>
      <w:r>
        <w:rPr>
          <w:rFonts w:hint="eastAsia" w:ascii="宋体" w:hAnsi="宋体" w:cs="宋体"/>
          <w:b/>
          <w:sz w:val="28"/>
          <w:szCs w:val="28"/>
          <w:lang w:eastAsia="zh-CN"/>
        </w:rPr>
        <w:t>、</w:t>
      </w:r>
      <w:r>
        <w:rPr>
          <w:rFonts w:hint="eastAsia" w:ascii="宋体" w:hAnsi="宋体" w:eastAsia="宋体" w:cs="宋体"/>
          <w:b/>
          <w:sz w:val="28"/>
          <w:szCs w:val="28"/>
        </w:rPr>
        <w:t>浏览供应商登录全国公共资源交易平台（陕西省）网站[服务指南－下载专区]免费下载《陕西省公共资源交易平台政府采购电子标书制作工具（V8.0.0.2）》，并升级至最新版本，使用该客户端可以打开电子</w:t>
      </w:r>
      <w:r>
        <w:rPr>
          <w:rFonts w:hint="eastAsia" w:ascii="宋体" w:hAnsi="宋体" w:eastAsia="宋体" w:cs="宋体"/>
          <w:b/>
          <w:sz w:val="28"/>
          <w:szCs w:val="28"/>
          <w:lang w:eastAsia="zh-CN"/>
        </w:rPr>
        <w:t>磋商</w:t>
      </w:r>
      <w:r>
        <w:rPr>
          <w:rFonts w:hint="eastAsia" w:ascii="宋体" w:hAnsi="宋体" w:eastAsia="宋体" w:cs="宋体"/>
          <w:b/>
          <w:sz w:val="28"/>
          <w:szCs w:val="28"/>
        </w:rPr>
        <w:t>文件。软件操作手册详见全国公共资源交易平台（陕西省）网站[服务指南－下载专区]中的《陕西省公共资源交易（政府采购类）投标文件制作软件操作手册》；制作工具下载地址：</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https://zhidao.bqpoint.com/epointknow2/bqepointknowquestion.html?producttype=1&amp;platformguid=684edb0d-467c-4a6a-b31b-9e7929e1fdee&amp;areacode=610000&amp;CategoryCode=16。</w:t>
      </w:r>
    </w:p>
    <w:p>
      <w:pPr>
        <w:adjustRightInd w:val="0"/>
        <w:snapToGrid w:val="0"/>
        <w:spacing w:line="360" w:lineRule="auto"/>
        <w:jc w:val="center"/>
        <w:rPr>
          <w:rFonts w:hint="eastAsia" w:ascii="楷体" w:hAnsi="楷体" w:eastAsia="楷体" w:cs="楷体"/>
          <w:b/>
          <w:color w:val="000000"/>
          <w:sz w:val="28"/>
          <w:szCs w:val="28"/>
        </w:rPr>
      </w:pPr>
      <w:r>
        <w:rPr>
          <w:rFonts w:hint="eastAsia" w:ascii="宋体" w:hAnsi="宋体" w:eastAsia="宋体" w:cs="宋体"/>
          <w:b/>
          <w:sz w:val="28"/>
          <w:szCs w:val="28"/>
        </w:rPr>
        <w:t>3</w:t>
      </w:r>
      <w:r>
        <w:rPr>
          <w:rFonts w:hint="eastAsia" w:ascii="宋体" w:hAnsi="宋体" w:cs="宋体"/>
          <w:b/>
          <w:sz w:val="28"/>
          <w:szCs w:val="28"/>
          <w:lang w:eastAsia="zh-CN"/>
        </w:rPr>
        <w:t>.</w:t>
      </w:r>
      <w:r>
        <w:rPr>
          <w:rFonts w:hint="eastAsia" w:ascii="宋体" w:hAnsi="宋体" w:eastAsia="宋体" w:cs="宋体"/>
          <w:b/>
          <w:sz w:val="28"/>
          <w:szCs w:val="28"/>
        </w:rPr>
        <w:t>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pStyle w:val="23"/>
        <w:rPr>
          <w:rFonts w:hint="eastAsia" w:ascii="楷体" w:hAnsi="楷体" w:eastAsia="楷体" w:cs="楷体"/>
          <w:b/>
          <w:color w:val="000000"/>
          <w:sz w:val="28"/>
          <w:szCs w:val="28"/>
        </w:rPr>
      </w:pPr>
    </w:p>
    <w:p>
      <w:pPr>
        <w:pStyle w:val="23"/>
        <w:rPr>
          <w:rFonts w:hint="eastAsia" w:ascii="楷体" w:hAnsi="楷体" w:eastAsia="楷体" w:cs="楷体"/>
          <w:b/>
          <w:color w:val="000000"/>
          <w:sz w:val="28"/>
          <w:szCs w:val="28"/>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pStyle w:val="23"/>
        <w:rPr>
          <w:rFonts w:hint="eastAsia" w:ascii="楷体" w:hAnsi="楷体" w:eastAsia="楷体" w:cs="楷体"/>
          <w:b/>
          <w:color w:val="000000"/>
          <w:sz w:val="28"/>
          <w:szCs w:val="28"/>
        </w:rPr>
      </w:pPr>
    </w:p>
    <w:p>
      <w:pPr>
        <w:adjustRightInd w:val="0"/>
        <w:snapToGrid w:val="0"/>
        <w:spacing w:line="360" w:lineRule="auto"/>
        <w:jc w:val="center"/>
        <w:rPr>
          <w:rFonts w:hint="eastAsia" w:ascii="宋体" w:hAnsi="宋体" w:cs="宋体"/>
          <w:b/>
          <w:color w:val="000000"/>
          <w:sz w:val="48"/>
          <w:szCs w:val="48"/>
        </w:rPr>
      </w:pPr>
      <w:r>
        <w:rPr>
          <w:rFonts w:hint="eastAsia" w:ascii="宋体" w:hAnsi="宋体" w:cs="宋体"/>
          <w:b/>
          <w:color w:val="000000"/>
          <w:sz w:val="48"/>
          <w:szCs w:val="48"/>
        </w:rPr>
        <w:t>目    录</w:t>
      </w:r>
    </w:p>
    <w:p>
      <w:pPr>
        <w:adjustRightInd w:val="0"/>
        <w:snapToGrid w:val="0"/>
        <w:spacing w:line="360" w:lineRule="auto"/>
        <w:jc w:val="center"/>
        <w:rPr>
          <w:rFonts w:hint="eastAsia" w:ascii="宋体" w:hAnsi="宋体" w:cs="宋体"/>
          <w:b/>
          <w:color w:val="000000"/>
          <w:sz w:val="50"/>
          <w:szCs w:val="20"/>
        </w:rPr>
      </w:pPr>
    </w:p>
    <w:p>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第一章  磋商公告</w:t>
      </w:r>
    </w:p>
    <w:p>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第二章  磋商须知</w:t>
      </w:r>
    </w:p>
    <w:p>
      <w:pPr>
        <w:adjustRightInd w:val="0"/>
        <w:snapToGrid w:val="0"/>
        <w:spacing w:line="840" w:lineRule="exact"/>
        <w:ind w:firstLine="2339" w:firstLineChars="728"/>
        <w:rPr>
          <w:rFonts w:hint="default" w:ascii="宋体" w:hAnsi="宋体" w:cs="宋体"/>
          <w:b/>
          <w:color w:val="000000"/>
          <w:sz w:val="32"/>
          <w:szCs w:val="20"/>
          <w:lang w:val="en-US" w:eastAsia="zh-CN"/>
        </w:rPr>
      </w:pPr>
      <w:r>
        <w:rPr>
          <w:rFonts w:hint="eastAsia" w:ascii="宋体" w:hAnsi="宋体" w:cs="宋体"/>
          <w:b/>
          <w:color w:val="000000"/>
          <w:sz w:val="32"/>
          <w:szCs w:val="20"/>
        </w:rPr>
        <w:t xml:space="preserve">第三章  </w:t>
      </w:r>
      <w:r>
        <w:rPr>
          <w:rFonts w:hint="eastAsia" w:ascii="宋体" w:hAnsi="宋体" w:cs="宋体"/>
          <w:b/>
          <w:color w:val="000000"/>
          <w:sz w:val="32"/>
          <w:szCs w:val="20"/>
          <w:lang w:val="en-US" w:eastAsia="zh-CN"/>
        </w:rPr>
        <w:t>磋商内容及要求</w:t>
      </w:r>
    </w:p>
    <w:p>
      <w:pPr>
        <w:adjustRightInd w:val="0"/>
        <w:snapToGrid w:val="0"/>
        <w:spacing w:line="840" w:lineRule="exact"/>
        <w:ind w:firstLine="2339" w:firstLineChars="728"/>
        <w:rPr>
          <w:rFonts w:hint="default" w:ascii="宋体" w:hAnsi="宋体" w:eastAsia="宋体" w:cs="宋体"/>
          <w:b/>
          <w:color w:val="000000"/>
          <w:sz w:val="32"/>
          <w:szCs w:val="20"/>
          <w:lang w:val="en-US" w:eastAsia="zh-CN"/>
        </w:rPr>
      </w:pPr>
      <w:r>
        <w:rPr>
          <w:rFonts w:hint="eastAsia" w:ascii="宋体" w:hAnsi="宋体" w:cs="宋体"/>
          <w:b/>
          <w:color w:val="000000"/>
          <w:sz w:val="32"/>
          <w:szCs w:val="20"/>
          <w:lang w:eastAsia="zh-CN"/>
        </w:rPr>
        <w:t>第四章</w:t>
      </w:r>
      <w:r>
        <w:rPr>
          <w:rFonts w:hint="eastAsia" w:ascii="宋体" w:hAnsi="宋体" w:cs="宋体"/>
          <w:b/>
          <w:color w:val="000000"/>
          <w:sz w:val="32"/>
          <w:szCs w:val="20"/>
          <w:lang w:val="en-US" w:eastAsia="zh-CN"/>
        </w:rPr>
        <w:t xml:space="preserve">  商务要求</w:t>
      </w:r>
    </w:p>
    <w:p>
      <w:pPr>
        <w:adjustRightInd w:val="0"/>
        <w:snapToGrid w:val="0"/>
        <w:spacing w:line="840" w:lineRule="exact"/>
        <w:ind w:firstLine="2339" w:firstLineChars="728"/>
        <w:rPr>
          <w:rFonts w:hint="default" w:ascii="宋体" w:hAnsi="宋体" w:eastAsia="宋体" w:cs="宋体"/>
          <w:b/>
          <w:color w:val="000000"/>
          <w:sz w:val="32"/>
          <w:szCs w:val="20"/>
          <w:lang w:val="en-US" w:eastAsia="zh-CN"/>
        </w:rPr>
      </w:pPr>
      <w:r>
        <w:rPr>
          <w:rFonts w:hint="eastAsia" w:ascii="宋体" w:hAnsi="宋体" w:cs="宋体"/>
          <w:b/>
          <w:color w:val="000000"/>
          <w:sz w:val="32"/>
          <w:szCs w:val="20"/>
        </w:rPr>
        <w:t>第</w:t>
      </w:r>
      <w:r>
        <w:rPr>
          <w:rFonts w:hint="eastAsia" w:ascii="宋体" w:hAnsi="宋体" w:cs="宋体"/>
          <w:b/>
          <w:color w:val="000000"/>
          <w:sz w:val="32"/>
          <w:szCs w:val="20"/>
          <w:lang w:eastAsia="zh-CN"/>
        </w:rPr>
        <w:t>五</w:t>
      </w:r>
      <w:r>
        <w:rPr>
          <w:rFonts w:hint="eastAsia" w:ascii="宋体" w:hAnsi="宋体" w:cs="宋体"/>
          <w:b/>
          <w:color w:val="000000"/>
          <w:sz w:val="32"/>
          <w:szCs w:val="20"/>
        </w:rPr>
        <w:t xml:space="preserve">章  </w:t>
      </w:r>
      <w:r>
        <w:rPr>
          <w:rFonts w:hint="eastAsia" w:ascii="宋体" w:hAnsi="宋体" w:cs="宋体"/>
          <w:b/>
          <w:color w:val="000000"/>
          <w:sz w:val="32"/>
          <w:szCs w:val="20"/>
          <w:lang w:val="en-US" w:eastAsia="zh-CN"/>
        </w:rPr>
        <w:t>合同主要条款</w:t>
      </w:r>
    </w:p>
    <w:p>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w:t>
      </w:r>
      <w:r>
        <w:rPr>
          <w:rFonts w:hint="eastAsia" w:ascii="宋体" w:hAnsi="宋体" w:cs="宋体"/>
          <w:b/>
          <w:color w:val="000000"/>
          <w:sz w:val="32"/>
          <w:szCs w:val="20"/>
          <w:lang w:eastAsia="zh-CN"/>
        </w:rPr>
        <w:t>六</w:t>
      </w:r>
      <w:r>
        <w:rPr>
          <w:rFonts w:hint="eastAsia" w:ascii="宋体" w:hAnsi="宋体" w:cs="宋体"/>
          <w:b/>
          <w:color w:val="000000"/>
          <w:sz w:val="32"/>
          <w:szCs w:val="20"/>
        </w:rPr>
        <w:t>章  磋商响应文件格式</w:t>
      </w:r>
    </w:p>
    <w:p>
      <w:pPr>
        <w:adjustRightInd w:val="0"/>
        <w:snapToGrid w:val="0"/>
        <w:spacing w:line="840" w:lineRule="exact"/>
        <w:ind w:firstLine="2339" w:firstLineChars="728"/>
        <w:rPr>
          <w:rFonts w:hint="eastAsia" w:ascii="宋体" w:hAnsi="宋体" w:cs="宋体"/>
          <w:b/>
          <w:color w:val="000000"/>
          <w:sz w:val="32"/>
          <w:szCs w:val="20"/>
        </w:rPr>
      </w:pPr>
    </w:p>
    <w:p/>
    <w:p>
      <w:pPr>
        <w:pStyle w:val="10"/>
      </w:pPr>
    </w:p>
    <w:p>
      <w:pPr>
        <w:pStyle w:val="19"/>
      </w:pPr>
    </w:p>
    <w:p>
      <w:pPr>
        <w:pStyle w:val="19"/>
      </w:pPr>
    </w:p>
    <w:p>
      <w:pPr>
        <w:pStyle w:val="19"/>
      </w:pPr>
    </w:p>
    <w:p>
      <w:pPr>
        <w:pStyle w:val="19"/>
      </w:pPr>
    </w:p>
    <w:p>
      <w:pPr>
        <w:autoSpaceDE w:val="0"/>
        <w:autoSpaceDN w:val="0"/>
        <w:adjustRightInd w:val="0"/>
        <w:spacing w:line="520" w:lineRule="exact"/>
        <w:jc w:val="center"/>
        <w:rPr>
          <w:rFonts w:hint="eastAsia" w:ascii="宋体" w:hAnsi="宋体" w:eastAsia="宋体" w:cs="宋体"/>
          <w:b/>
          <w:color w:val="000000"/>
          <w:sz w:val="28"/>
          <w:szCs w:val="28"/>
        </w:rPr>
        <w:sectPr>
          <w:footerReference r:id="rId5" w:type="default"/>
          <w:pgSz w:w="11906" w:h="16838"/>
          <w:pgMar w:top="1440" w:right="1800" w:bottom="1440" w:left="1800" w:header="851" w:footer="992" w:gutter="0"/>
          <w:pgNumType w:fmt="decimal"/>
          <w:cols w:space="425" w:num="1"/>
          <w:docGrid w:type="lines" w:linePitch="312" w:charSpace="0"/>
        </w:sectPr>
      </w:pPr>
    </w:p>
    <w:p>
      <w:pPr>
        <w:autoSpaceDE w:val="0"/>
        <w:autoSpaceDN w:val="0"/>
        <w:adjustRightInd w:val="0"/>
        <w:spacing w:line="520" w:lineRule="exact"/>
        <w:jc w:val="center"/>
        <w:rPr>
          <w:rFonts w:hint="eastAsia" w:ascii="宋体" w:hAnsi="宋体" w:eastAsia="宋体" w:cs="宋体"/>
          <w:b/>
          <w:color w:val="000000"/>
          <w:sz w:val="28"/>
          <w:szCs w:val="28"/>
        </w:rPr>
      </w:pPr>
      <w:r>
        <w:rPr>
          <w:rFonts w:hint="eastAsia" w:ascii="宋体" w:hAnsi="宋体" w:eastAsia="宋体" w:cs="宋体"/>
          <w:b/>
          <w:color w:val="000000"/>
          <w:sz w:val="36"/>
          <w:szCs w:val="36"/>
        </w:rPr>
        <w:t>第一章  磋商公告</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岚皋县民主镇河滨步道提升项目（一期）采购项目的潜在供应商应在全国公共资源交易平台（陕西省.安康市）获取采购文件，并于2022年07月25日09时00分（北京时间）前提交响应文件。</w:t>
      </w:r>
    </w:p>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一、项目基本情况</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项目编号：SXHR-AK-22146Y</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项目名称：岚皋县民主镇河滨步道提升项目（一期）</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采购方式：竞争性磋商</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预算金额：3,757,803.89元</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采购需求：</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合同包1(岚皋县民主镇河滨步道提升项目(一期）):</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合同包预算金额：3,757,803.89元</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合同包最高限价：3,757,803.89元</w:t>
      </w:r>
    </w:p>
    <w:tbl>
      <w:tblPr>
        <w:tblStyle w:val="24"/>
        <w:tblW w:w="10266" w:type="dxa"/>
        <w:tblInd w:w="-23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6"/>
        <w:gridCol w:w="1117"/>
        <w:gridCol w:w="1667"/>
        <w:gridCol w:w="1300"/>
        <w:gridCol w:w="1466"/>
        <w:gridCol w:w="2000"/>
        <w:gridCol w:w="19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48" w:hRule="atLeast"/>
          <w:tblHeader/>
        </w:trPr>
        <w:tc>
          <w:tcPr>
            <w:tcW w:w="7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品目号</w:t>
            </w:r>
          </w:p>
        </w:tc>
        <w:tc>
          <w:tcPr>
            <w:tcW w:w="11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品目</w:t>
            </w:r>
          </w:p>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名称</w:t>
            </w:r>
          </w:p>
        </w:tc>
        <w:tc>
          <w:tcPr>
            <w:tcW w:w="16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采购标的</w:t>
            </w:r>
          </w:p>
        </w:tc>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数量</w:t>
            </w:r>
          </w:p>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（单位）</w:t>
            </w:r>
          </w:p>
        </w:tc>
        <w:tc>
          <w:tcPr>
            <w:tcW w:w="14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技术规格、参数及要求</w:t>
            </w:r>
          </w:p>
        </w:tc>
        <w:tc>
          <w:tcPr>
            <w:tcW w:w="2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品目预算(元)</w:t>
            </w:r>
          </w:p>
        </w:tc>
        <w:tc>
          <w:tcPr>
            <w:tcW w:w="1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宋体" w:eastAsia="宋体" w:cs="宋体"/>
                <w:color w:val="333333"/>
                <w:kern w:val="0"/>
                <w:sz w:val="28"/>
                <w:szCs w:val="28"/>
                <w:lang w:val="en-US"/>
              </w:rPr>
            </w:pPr>
            <w:r>
              <w:rPr>
                <w:rFonts w:hint="eastAsia" w:ascii="宋体" w:hAnsi="宋体" w:eastAsia="宋体" w:cs="宋体"/>
                <w:color w:val="333333"/>
                <w:kern w:val="0"/>
                <w:sz w:val="28"/>
                <w:szCs w:val="28"/>
                <w:lang w:val="en-US" w:eastAsia="zh-CN"/>
              </w:rPr>
              <w:t>1-1</w:t>
            </w:r>
          </w:p>
        </w:tc>
        <w:tc>
          <w:tcPr>
            <w:tcW w:w="11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其他市政工程施工</w:t>
            </w:r>
          </w:p>
        </w:tc>
        <w:tc>
          <w:tcPr>
            <w:tcW w:w="16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民主镇河滨步道提升工程（一期）</w:t>
            </w:r>
          </w:p>
        </w:tc>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1(项)</w:t>
            </w:r>
          </w:p>
        </w:tc>
        <w:tc>
          <w:tcPr>
            <w:tcW w:w="14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详见采购文件</w:t>
            </w:r>
          </w:p>
        </w:tc>
        <w:tc>
          <w:tcPr>
            <w:tcW w:w="2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3,757,803.89</w:t>
            </w:r>
          </w:p>
        </w:tc>
        <w:tc>
          <w:tcPr>
            <w:tcW w:w="1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3,757,803.89</w:t>
            </w:r>
          </w:p>
        </w:tc>
      </w:tr>
    </w:tbl>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本合同包不接受联合体投标</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合同履行期限：自合同签订之日起90个日历天（具体服务起止日期可随合同签订时间相应顺延）</w:t>
      </w:r>
    </w:p>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二、申请人的资格要求：</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1.满足《中华人民共和国政府采购法》第二十二条规定;</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2.落实政府采购政策需满足的资格要求：</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合同包1(岚皋县民主镇河滨步道提升项目(一期）)落实政府采购政策需满足的资格要求如下:</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财政部国家发展改革委关于印发〈节能产品政府采购实施意见〉的通知》（财库〔2004〕185号）；（2）《财政部环保总局关于环境标志产品政府采购实施的意见》（财库〔2006〕90号）；（3）《国务院办公厅关于建立政府强制采购节能产品制度的通知》（国办发〔2007〕51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10）《关于运用政府采购政策支持乡村产业振兴的通知》（财库〔2021〕19号）；（11）《关于印发节能产品政府采购品目清单的通知》（财库〔2019〕19号）；（12）《陕西省财政厅关于加快推进我省中小企业政府采购信用融资工作的通知》（陕财办采〔2020〕15号）；（13）财政部关于进一步加大政府采购支持中小企业力度的通知（财库〔20</w:t>
      </w:r>
      <w:r>
        <w:rPr>
          <w:rFonts w:hint="eastAsia" w:ascii="宋体" w:hAnsi="宋体" w:eastAsia="宋体" w:cs="宋体"/>
          <w:color w:val="333333"/>
          <w:kern w:val="0"/>
          <w:sz w:val="28"/>
          <w:szCs w:val="28"/>
          <w:lang w:val="en-US" w:eastAsia="zh-CN"/>
        </w:rPr>
        <w:t>22</w:t>
      </w:r>
      <w:r>
        <w:rPr>
          <w:rFonts w:hint="eastAsia" w:ascii="宋体" w:hAnsi="宋体" w:eastAsia="宋体" w:cs="宋体"/>
          <w:color w:val="333333"/>
          <w:kern w:val="0"/>
          <w:sz w:val="28"/>
          <w:szCs w:val="28"/>
        </w:rPr>
        <w:t>〕19号）；（14）其他需要落实的政府采购政策。</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3.本项目的特定资格要求：</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合同包1(岚皋县民主镇河滨步道提升项目(一期）)特定资格要求如下:</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1</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具有独立承担民事责任的能力，提供营业执照、税务登记证、组织机构代码证或登载有统一社会信用代码的营业执照（或《事业单位法人证书》或其他合法组织登记证书、自然人只须提交身份证）；</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提供法定代表人授权书（附法定代表人身份证复印件）及被授权代表身份证复印件（法定代表人直接参加只须提供法定代表人身份证复印件）；</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（3）投标单位须具有建设行政主管部门核发的市政公用工程施工总承包三级及以上资质，具有有效的安全生产许可证；</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（4）项目负责人须具备市政公用工程专业二级及以上注册建造师资质、注册证、有效的安全生产考核合格证书且未担任其他在建工程项目的项目经理；</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（5）财务状况报告：提供2020年或2021年度财务审计报告（成立时间至提交投标文件截止时间不足一年的可提供公司财务会计制度加盖投标人公章即可）；</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6）有依法缴纳税收和社会保障资金的良好记录（提供投标人2021年7月至今任意连续三个月完税证明（依法免税的投标人应提供相关文件证明）；2021年7月至今任意连续三个月已缴纳社会保险的证明（专用收据或社会保险缴纳清单或社保缴纳证明，依法不需要缴纳社会保障资金的投标人应提供相关文件证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（7）书面声明：参加政府采购活动前三年内，在经营活动中没有重大违法记录声明；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（8）具有履行合同所必需的设备和专业技术能力（提供自述材料）；</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（9）</w:t>
      </w:r>
      <w:r>
        <w:rPr>
          <w:rFonts w:hint="eastAsia" w:ascii="宋体" w:hAnsi="宋体" w:eastAsia="宋体" w:cs="宋体"/>
          <w:color w:val="auto"/>
          <w:kern w:val="0"/>
          <w:sz w:val="28"/>
          <w:szCs w:val="28"/>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rPr>
        <w:t>提供查询记录网页截图</w:t>
      </w:r>
      <w:r>
        <w:rPr>
          <w:rFonts w:hint="eastAsia" w:ascii="宋体" w:hAnsi="宋体" w:eastAsia="宋体" w:cs="宋体"/>
          <w:color w:val="auto"/>
          <w:kern w:val="0"/>
          <w:sz w:val="28"/>
          <w:szCs w:val="28"/>
          <w:lang w:eastAsia="zh-CN"/>
        </w:rPr>
        <w:t>为准）</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(10)</w:t>
      </w:r>
      <w:r>
        <w:rPr>
          <w:rFonts w:hint="eastAsia" w:ascii="宋体" w:hAnsi="宋体" w:eastAsia="宋体" w:cs="宋体"/>
          <w:color w:val="333333"/>
          <w:kern w:val="0"/>
          <w:sz w:val="28"/>
          <w:szCs w:val="28"/>
        </w:rPr>
        <w:t>本项目专门面向中小企业，投标企业须提供中小企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三、获取采购文件</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时间：2022年07月13日至2022年07月19日</w:t>
      </w:r>
      <w:r>
        <w:rPr>
          <w:rFonts w:hint="eastAsia" w:ascii="宋体" w:hAnsi="宋体" w:eastAsia="宋体" w:cs="宋体"/>
          <w:color w:val="333333"/>
          <w:kern w:val="0"/>
          <w:sz w:val="28"/>
          <w:szCs w:val="28"/>
          <w:lang w:val="en-US" w:eastAsia="zh-CN"/>
        </w:rPr>
        <w:t>,</w:t>
      </w:r>
      <w:r>
        <w:rPr>
          <w:rFonts w:hint="eastAsia" w:ascii="宋体" w:hAnsi="宋体" w:eastAsia="宋体" w:cs="宋体"/>
          <w:color w:val="333333"/>
          <w:kern w:val="0"/>
          <w:sz w:val="28"/>
          <w:szCs w:val="28"/>
        </w:rPr>
        <w:t>每</w:t>
      </w:r>
      <w:r>
        <w:rPr>
          <w:rFonts w:hint="eastAsia" w:ascii="宋体" w:hAnsi="宋体" w:eastAsia="宋体" w:cs="宋体"/>
          <w:color w:val="333333"/>
          <w:kern w:val="0"/>
          <w:sz w:val="28"/>
          <w:szCs w:val="28"/>
          <w:lang w:eastAsia="zh-CN"/>
        </w:rPr>
        <w:t>天上</w:t>
      </w:r>
      <w:r>
        <w:rPr>
          <w:rFonts w:hint="eastAsia" w:ascii="宋体" w:hAnsi="宋体" w:eastAsia="宋体" w:cs="宋体"/>
          <w:color w:val="333333"/>
          <w:kern w:val="0"/>
          <w:sz w:val="28"/>
          <w:szCs w:val="28"/>
        </w:rPr>
        <w:t>午09:00:00至12:00:00，下午14:00:00至17:00:00（北京时间,法定节假日除外）</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地点：全国公共资源交易平台（陕西省.安康市）</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方式：现场获取</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售价：500元</w:t>
      </w:r>
    </w:p>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四、响应文件提交</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截止时间：2022年07月25日 09时00分00秒（北京时间）</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地点：全国公共资源交易平台（陕西省.安康市）</w:t>
      </w:r>
    </w:p>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五、开启</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时间：2022年07月25日 09时00分00秒（北京时间）</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地点：安康市公共资源交易中心403开标室</w:t>
      </w:r>
    </w:p>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六、公告期限</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自本公告发布之日起3个工作日。</w:t>
      </w:r>
    </w:p>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七、其他补充事宜</w:t>
      </w:r>
    </w:p>
    <w:p>
      <w:pPr>
        <w:pStyle w:val="8"/>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default" w:ascii="宋体" w:hAnsi="宋体" w:eastAsia="宋体" w:cs="宋体"/>
          <w:b/>
          <w:bCs/>
          <w:color w:val="333333"/>
          <w:kern w:val="0"/>
          <w:sz w:val="28"/>
          <w:szCs w:val="28"/>
          <w:lang w:val="en-US" w:eastAsia="zh-CN"/>
        </w:rPr>
      </w:pPr>
      <w:r>
        <w:rPr>
          <w:rFonts w:hint="eastAsia" w:ascii="宋体" w:hAnsi="宋体" w:eastAsia="宋体" w:cs="宋体"/>
          <w:b/>
          <w:bCs/>
          <w:color w:val="333333"/>
          <w:kern w:val="0"/>
          <w:sz w:val="28"/>
          <w:szCs w:val="28"/>
        </w:rPr>
        <w:t>注：1.购买须知：使用捆绑省交易平台的CA锁登录电子交易平台，通过政府采购系统企业端进入，点击我要投标，完善相关投标信息；2.报名确认：投标单位须在磋商文件发售时间内携带网上报名成功回执单、单位介绍信、中小企业声明函原件、（委托人身份证原件或复印件加盖原色公章）在安康市高新区花园沟社区3号楼1903室进行报名确认，确认完毕后方可下载磋商文件；3.未完成网上投标成功的或未经采购代理公司报名确认或未在网站上下载磋商文件的，无法完成后续流程；4.本项目采用电子化投标的方式，相关操作流程详见全国公共资源交易平台（陕西省）网站[服务指南-下载专区]中的《陕西省公共资源交易中心政府采购项目投标指南》；5.各供应商须在报名期间内下载采购文件，未下载文件的单位将无法提交电子投标文件；6.电子投标文件技术支持：4009280095、4009980000；7.请各供应商购买磋商文件后，按照陕西省财政厅《关于政府采购供应商注册登记有关事项的通知》要求，通过陕西省政府采购网注册登记加入陕西省政府采购供应商库；8.疫情防控期间，各供应商单位只可委托一名代表参加，须持绿色健康码、行程码及国家和当地相关疫情防控政策到场报名确认，</w:t>
      </w:r>
      <w:r>
        <w:rPr>
          <w:rFonts w:hint="eastAsia" w:ascii="宋体" w:hAnsi="宋体" w:eastAsia="宋体" w:cs="宋体"/>
          <w:b/>
          <w:bCs/>
          <w:color w:val="333333"/>
          <w:kern w:val="0"/>
          <w:sz w:val="28"/>
          <w:szCs w:val="28"/>
          <w:lang w:eastAsia="zh-CN"/>
        </w:rPr>
        <w:t>开标时现场也只能委托一名代表参加开标相关事宜，</w:t>
      </w:r>
      <w:r>
        <w:rPr>
          <w:rFonts w:hint="eastAsia" w:ascii="宋体" w:hAnsi="宋体" w:eastAsia="宋体" w:cs="宋体"/>
          <w:b/>
          <w:bCs/>
          <w:color w:val="333333"/>
          <w:kern w:val="0"/>
          <w:sz w:val="28"/>
          <w:szCs w:val="28"/>
        </w:rPr>
        <w:t>并自备口罩等防护工具，做好个人防护；</w:t>
      </w:r>
      <w:r>
        <w:rPr>
          <w:rFonts w:hint="eastAsia" w:ascii="宋体" w:hAnsi="宋体" w:eastAsia="宋体" w:cs="宋体"/>
          <w:b/>
          <w:bCs/>
          <w:color w:val="333333"/>
          <w:kern w:val="0"/>
          <w:sz w:val="28"/>
          <w:szCs w:val="28"/>
          <w:lang w:val="en-US" w:eastAsia="zh-CN"/>
        </w:rPr>
        <w:t>9.外省企业在陕承揽业务前，应登录陕西省建筑市场监管与诚信信息一体化平台录入企业基本信息，陕西省建筑市场一体化平台企业库中无法查询的外省建筑企业，不得参与投标。</w:t>
      </w:r>
    </w:p>
    <w:p>
      <w:pPr>
        <w:pStyle w:val="8"/>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八、凡对本次采购提出询问，请按以下方式联系。</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1.采购人信息</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名称：岚皋县民主镇人民政府</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地址：陕西省安康市岚皋县民主镇街道</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联系方式</w:t>
      </w:r>
      <w:r>
        <w:rPr>
          <w:rFonts w:hint="eastAsia" w:ascii="宋体" w:hAnsi="宋体" w:eastAsia="宋体" w:cs="宋体"/>
          <w:color w:val="auto"/>
          <w:kern w:val="0"/>
          <w:sz w:val="28"/>
          <w:szCs w:val="28"/>
        </w:rPr>
        <w:t>：0915</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rPr>
        <w:t>2766252</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2.采购代理机构信息</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名称：陕西恒瑞项目管理有限公司</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地址：安康市高新区花园沟社区3号楼1903室</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联系方式：0915-3326656</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3.项目联系方式</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项目联系人：李工</w:t>
      </w:r>
    </w:p>
    <w:p>
      <w:pPr>
        <w:pStyle w:val="8"/>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电话：18391534320</w:t>
      </w:r>
    </w:p>
    <w:p>
      <w:pPr>
        <w:pStyle w:val="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陕西恒瑞项目管理有限公司</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202</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0</w:t>
      </w:r>
      <w:r>
        <w:rPr>
          <w:rFonts w:hint="eastAsia" w:ascii="宋体" w:hAnsi="宋体" w:cs="宋体"/>
          <w:color w:val="auto"/>
          <w:kern w:val="0"/>
          <w:sz w:val="28"/>
          <w:szCs w:val="28"/>
          <w:lang w:val="en-US" w:eastAsia="zh-CN"/>
        </w:rPr>
        <w:t>7</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12</w:t>
      </w:r>
      <w:r>
        <w:rPr>
          <w:rFonts w:hint="eastAsia" w:ascii="宋体" w:hAnsi="宋体" w:eastAsia="宋体" w:cs="宋体"/>
          <w:color w:val="auto"/>
          <w:kern w:val="0"/>
          <w:sz w:val="28"/>
          <w:szCs w:val="28"/>
        </w:rPr>
        <w:t>日</w:t>
      </w:r>
    </w:p>
    <w:p>
      <w:pPr>
        <w:spacing w:line="380" w:lineRule="exact"/>
        <w:jc w:val="center"/>
        <w:outlineLvl w:val="0"/>
        <w:rPr>
          <w:rFonts w:hint="eastAsia" w:ascii="宋体" w:hAnsi="宋体" w:eastAsia="宋体" w:cs="宋体"/>
          <w:b/>
          <w:color w:val="000000"/>
          <w:sz w:val="28"/>
          <w:szCs w:val="28"/>
        </w:rPr>
      </w:pPr>
      <w:r>
        <w:rPr>
          <w:rFonts w:hint="eastAsia" w:ascii="宋体" w:hAnsi="宋体" w:eastAsia="宋体" w:cs="宋体"/>
          <w:b/>
          <w:color w:val="000000"/>
          <w:sz w:val="36"/>
          <w:szCs w:val="36"/>
        </w:rPr>
        <w:t>第二章    磋商须知</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本次采购依据《中华人民共和国政府采购法》</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《政府采购货物和服务招标投标管理办法》</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（财政部第87号令）</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《中华人民共和国政府采购法实施条例》</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《政府采购竞争性磋商采购方式管理暂行办法》（财库〔2014〕214号)文件及国家现行有关法律法规执行。</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1．采购人</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采购代理机构</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监督管理机构</w:t>
      </w:r>
    </w:p>
    <w:p>
      <w:pPr>
        <w:spacing w:line="480" w:lineRule="exact"/>
        <w:ind w:firstLine="560" w:firstLineChars="200"/>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rPr>
        <w:t xml:space="preserve">1.1 </w:t>
      </w:r>
      <w:r>
        <w:rPr>
          <w:rFonts w:hint="eastAsia" w:ascii="宋体" w:hAnsi="宋体" w:eastAsia="宋体" w:cs="宋体"/>
          <w:bCs/>
          <w:color w:val="000000"/>
          <w:sz w:val="28"/>
          <w:szCs w:val="28"/>
          <w:lang w:val="en-US" w:eastAsia="zh-CN"/>
        </w:rPr>
        <w:t xml:space="preserve">采   购   </w:t>
      </w:r>
      <w:r>
        <w:rPr>
          <w:rFonts w:hint="eastAsia" w:ascii="宋体" w:hAnsi="宋体" w:eastAsia="宋体" w:cs="宋体"/>
          <w:bCs/>
          <w:color w:val="000000"/>
          <w:sz w:val="28"/>
          <w:szCs w:val="28"/>
        </w:rPr>
        <w:t>人：</w:t>
      </w:r>
      <w:r>
        <w:rPr>
          <w:rFonts w:hint="eastAsia" w:ascii="宋体" w:hAnsi="宋体" w:cs="宋体"/>
          <w:color w:val="333333"/>
          <w:kern w:val="0"/>
          <w:sz w:val="28"/>
          <w:szCs w:val="28"/>
          <w:lang w:eastAsia="zh-CN"/>
        </w:rPr>
        <w:t>岚皋县民主镇人民政府</w:t>
      </w:r>
    </w:p>
    <w:p>
      <w:pPr>
        <w:spacing w:line="48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1.2 </w:t>
      </w:r>
      <w:r>
        <w:rPr>
          <w:rFonts w:hint="eastAsia" w:ascii="宋体" w:hAnsi="宋体" w:eastAsia="宋体" w:cs="宋体"/>
          <w:bCs/>
          <w:color w:val="000000"/>
          <w:sz w:val="28"/>
          <w:szCs w:val="28"/>
          <w:lang w:val="en-US" w:eastAsia="zh-CN"/>
        </w:rPr>
        <w:t>采购</w:t>
      </w:r>
      <w:r>
        <w:rPr>
          <w:rFonts w:hint="eastAsia" w:ascii="宋体" w:hAnsi="宋体" w:eastAsia="宋体" w:cs="宋体"/>
          <w:bCs/>
          <w:color w:val="000000"/>
          <w:sz w:val="28"/>
          <w:szCs w:val="28"/>
        </w:rPr>
        <w:t>代理机构：陕西恒瑞项目管理有限公司</w:t>
      </w:r>
    </w:p>
    <w:p>
      <w:pPr>
        <w:spacing w:line="48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1.3 招标采购单位：招标</w:t>
      </w:r>
      <w:r>
        <w:rPr>
          <w:rFonts w:hint="eastAsia" w:ascii="宋体" w:hAnsi="宋体" w:cs="宋体"/>
          <w:bCs/>
          <w:color w:val="000000"/>
          <w:sz w:val="28"/>
          <w:szCs w:val="28"/>
          <w:lang w:eastAsia="zh-CN"/>
        </w:rPr>
        <w:t>人</w:t>
      </w:r>
      <w:r>
        <w:rPr>
          <w:rFonts w:hint="eastAsia" w:ascii="宋体" w:hAnsi="宋体" w:eastAsia="宋体" w:cs="宋体"/>
          <w:bCs/>
          <w:color w:val="000000"/>
          <w:sz w:val="28"/>
          <w:szCs w:val="28"/>
        </w:rPr>
        <w:t>及招标代理机构的统称</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560" w:firstLineChars="200"/>
        <w:jc w:val="both"/>
        <w:textAlignment w:val="auto"/>
        <w:rPr>
          <w:rFonts w:hint="eastAsia" w:ascii="宋体" w:hAnsi="宋体" w:eastAsia="宋体" w:cs="宋体"/>
          <w:sz w:val="28"/>
          <w:szCs w:val="28"/>
          <w:shd w:val="clear" w:color="auto" w:fill="auto"/>
          <w:lang w:val="en-US" w:eastAsia="zh-CN"/>
        </w:rPr>
      </w:pPr>
      <w:r>
        <w:rPr>
          <w:rFonts w:hint="eastAsia" w:ascii="宋体" w:hAnsi="宋体" w:eastAsia="宋体" w:cs="宋体"/>
          <w:sz w:val="28"/>
          <w:szCs w:val="28"/>
          <w:shd w:val="clear" w:color="auto" w:fill="auto"/>
        </w:rPr>
        <w:t>1.</w:t>
      </w:r>
      <w:r>
        <w:rPr>
          <w:rFonts w:hint="eastAsia" w:ascii="宋体" w:hAnsi="宋体" w:eastAsia="宋体" w:cs="宋体"/>
          <w:sz w:val="28"/>
          <w:szCs w:val="28"/>
          <w:shd w:val="clear" w:color="auto" w:fill="auto"/>
          <w:lang w:val="en-US" w:eastAsia="zh-CN"/>
        </w:rPr>
        <w:t>4</w:t>
      </w:r>
      <w:r>
        <w:rPr>
          <w:rFonts w:hint="eastAsia" w:ascii="宋体" w:hAnsi="宋体" w:eastAsia="宋体" w:cs="宋体"/>
          <w:sz w:val="28"/>
          <w:szCs w:val="28"/>
          <w:shd w:val="clear" w:color="auto" w:fill="auto"/>
        </w:rPr>
        <w:t xml:space="preserve"> 监督管理机构：岚皋县财政局</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2．合格的</w:t>
      </w:r>
      <w:r>
        <w:rPr>
          <w:rFonts w:hint="eastAsia" w:ascii="宋体" w:hAnsi="宋体" w:cs="宋体"/>
          <w:b/>
          <w:color w:val="000000"/>
          <w:sz w:val="28"/>
          <w:szCs w:val="28"/>
          <w:lang w:eastAsia="zh-CN"/>
        </w:rPr>
        <w:t>供应商、</w:t>
      </w:r>
      <w:r>
        <w:rPr>
          <w:rFonts w:hint="eastAsia" w:ascii="宋体" w:hAnsi="宋体" w:eastAsia="宋体" w:cs="宋体"/>
          <w:b/>
          <w:color w:val="000000"/>
          <w:sz w:val="28"/>
          <w:szCs w:val="28"/>
        </w:rPr>
        <w:t>合格的工程与服务</w:t>
      </w:r>
    </w:p>
    <w:p>
      <w:pPr>
        <w:spacing w:line="480" w:lineRule="exact"/>
        <w:ind w:firstLine="562" w:firstLineChars="200"/>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rPr>
        <w:t>2.1 合格的</w:t>
      </w:r>
      <w:r>
        <w:rPr>
          <w:rFonts w:hint="eastAsia" w:ascii="宋体" w:hAnsi="宋体" w:cs="宋体"/>
          <w:b/>
          <w:color w:val="000000"/>
          <w:sz w:val="28"/>
          <w:szCs w:val="28"/>
          <w:lang w:eastAsia="zh-CN"/>
        </w:rPr>
        <w:t>供应商</w:t>
      </w:r>
    </w:p>
    <w:p>
      <w:pPr>
        <w:spacing w:line="48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2.1.1 依照《中华人民共和国公司法》注册</w:t>
      </w:r>
      <w:r>
        <w:rPr>
          <w:rFonts w:hint="eastAsia" w:ascii="宋体" w:hAnsi="宋体" w:cs="宋体"/>
          <w:color w:val="000000"/>
          <w:sz w:val="28"/>
          <w:szCs w:val="28"/>
          <w:lang w:eastAsia="zh-CN"/>
        </w:rPr>
        <w:t>、</w:t>
      </w:r>
      <w:r>
        <w:rPr>
          <w:rFonts w:hint="eastAsia" w:ascii="宋体" w:hAnsi="宋体" w:eastAsia="宋体" w:cs="宋体"/>
          <w:color w:val="000000"/>
          <w:sz w:val="28"/>
          <w:szCs w:val="28"/>
        </w:rPr>
        <w:t>符合《中华人民共和国政府采购法》第二十二条要求具备的条件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并具备</w:t>
      </w:r>
      <w:r>
        <w:rPr>
          <w:rFonts w:hint="eastAsia" w:ascii="宋体" w:hAnsi="宋体" w:eastAsia="宋体" w:cs="宋体"/>
          <w:bCs/>
          <w:color w:val="000000"/>
          <w:sz w:val="28"/>
          <w:szCs w:val="28"/>
        </w:rPr>
        <w:t>国家规定的相关该行业必备资质，</w:t>
      </w:r>
      <w:r>
        <w:rPr>
          <w:rFonts w:hint="eastAsia" w:ascii="宋体" w:hAnsi="宋体" w:eastAsia="宋体" w:cs="宋体"/>
          <w:color w:val="000000"/>
          <w:sz w:val="28"/>
          <w:szCs w:val="28"/>
        </w:rPr>
        <w:t>有能力提供本次磋商工程和服务的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p>
    <w:p>
      <w:pPr>
        <w:spacing w:line="48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2.1.</w:t>
      </w: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 xml:space="preserve"> 资质要求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cs="宋体"/>
          <w:color w:val="333333"/>
          <w:kern w:val="0"/>
          <w:sz w:val="28"/>
          <w:szCs w:val="28"/>
          <w:lang w:eastAsia="zh-CN"/>
        </w:rPr>
        <w:t>（</w:t>
      </w:r>
      <w:r>
        <w:rPr>
          <w:rFonts w:hint="eastAsia" w:ascii="宋体" w:hAnsi="宋体" w:cs="宋体"/>
          <w:color w:val="333333"/>
          <w:kern w:val="0"/>
          <w:sz w:val="28"/>
          <w:szCs w:val="28"/>
          <w:lang w:val="en-US" w:eastAsia="zh-CN"/>
        </w:rPr>
        <w:t>1</w:t>
      </w:r>
      <w:r>
        <w:rPr>
          <w:rFonts w:hint="eastAsia" w:ascii="宋体" w:hAnsi="宋体" w:cs="宋体"/>
          <w:color w:val="333333"/>
          <w:kern w:val="0"/>
          <w:sz w:val="28"/>
          <w:szCs w:val="28"/>
          <w:lang w:eastAsia="zh-CN"/>
        </w:rPr>
        <w:t>）</w:t>
      </w:r>
      <w:r>
        <w:rPr>
          <w:rFonts w:hint="eastAsia" w:ascii="宋体" w:hAnsi="宋体" w:eastAsia="宋体" w:cs="宋体"/>
          <w:color w:val="333333"/>
          <w:kern w:val="0"/>
          <w:sz w:val="28"/>
          <w:szCs w:val="28"/>
        </w:rPr>
        <w:t>具有独立承担民事责任的能力，提供营业执照</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税务登记证</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组织机构代码证或登载有统一社会信用代码的营业执照（或《事业单位法人证书》或其他合法组织登记证书</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自然人只须提交身份证）；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cs="宋体"/>
          <w:color w:val="333333"/>
          <w:kern w:val="0"/>
          <w:sz w:val="28"/>
          <w:szCs w:val="28"/>
          <w:lang w:eastAsia="zh-CN"/>
        </w:rPr>
        <w:t>（</w:t>
      </w:r>
      <w:r>
        <w:rPr>
          <w:rFonts w:hint="eastAsia" w:ascii="宋体" w:hAnsi="宋体" w:cs="宋体"/>
          <w:color w:val="333333"/>
          <w:kern w:val="0"/>
          <w:sz w:val="28"/>
          <w:szCs w:val="28"/>
          <w:lang w:val="en-US" w:eastAsia="zh-CN"/>
        </w:rPr>
        <w:t>2</w:t>
      </w:r>
      <w:r>
        <w:rPr>
          <w:rFonts w:hint="eastAsia" w:ascii="宋体" w:hAnsi="宋体" w:cs="宋体"/>
          <w:color w:val="333333"/>
          <w:kern w:val="0"/>
          <w:sz w:val="28"/>
          <w:szCs w:val="28"/>
          <w:lang w:eastAsia="zh-CN"/>
        </w:rPr>
        <w:t>）</w:t>
      </w:r>
      <w:r>
        <w:rPr>
          <w:rFonts w:hint="eastAsia" w:ascii="宋体" w:hAnsi="宋体" w:eastAsia="宋体" w:cs="宋体"/>
          <w:color w:val="333333"/>
          <w:kern w:val="0"/>
          <w:sz w:val="28"/>
          <w:szCs w:val="28"/>
        </w:rPr>
        <w:t>提供法定代表人授权书（附法定代表人身份证复印件）及被授</w:t>
      </w:r>
      <w:r>
        <w:rPr>
          <w:rFonts w:hint="eastAsia" w:ascii="宋体" w:hAnsi="宋体" w:eastAsia="宋体" w:cs="宋体"/>
          <w:color w:val="333333"/>
          <w:kern w:val="0"/>
          <w:sz w:val="28"/>
          <w:szCs w:val="28"/>
          <w:lang w:val="en-US" w:eastAsia="zh-CN"/>
        </w:rPr>
        <w:t>权代表</w:t>
      </w:r>
      <w:r>
        <w:rPr>
          <w:rFonts w:hint="eastAsia" w:ascii="宋体" w:hAnsi="宋体" w:eastAsia="宋体" w:cs="宋体"/>
          <w:color w:val="333333"/>
          <w:kern w:val="0"/>
          <w:sz w:val="28"/>
          <w:szCs w:val="28"/>
        </w:rPr>
        <w:t>身份证</w:t>
      </w:r>
      <w:r>
        <w:rPr>
          <w:rFonts w:hint="eastAsia" w:ascii="宋体" w:hAnsi="宋体" w:eastAsia="宋体" w:cs="宋体"/>
          <w:color w:val="000000"/>
          <w:kern w:val="0"/>
          <w:sz w:val="28"/>
          <w:szCs w:val="28"/>
          <w:lang w:val="en-US" w:eastAsia="zh-CN"/>
        </w:rPr>
        <w:t>复印</w:t>
      </w:r>
      <w:r>
        <w:rPr>
          <w:rFonts w:hint="eastAsia" w:ascii="宋体" w:hAnsi="宋体" w:eastAsia="宋体" w:cs="宋体"/>
          <w:color w:val="333333"/>
          <w:kern w:val="0"/>
          <w:sz w:val="28"/>
          <w:szCs w:val="28"/>
        </w:rPr>
        <w:t>件（法定代表人直接参加只须提供法定代表人身份证</w:t>
      </w:r>
      <w:r>
        <w:rPr>
          <w:rFonts w:hint="eastAsia" w:ascii="宋体" w:hAnsi="宋体" w:eastAsia="宋体" w:cs="宋体"/>
          <w:color w:val="000000"/>
          <w:kern w:val="0"/>
          <w:sz w:val="28"/>
          <w:szCs w:val="28"/>
          <w:lang w:val="en-US" w:eastAsia="zh-CN"/>
        </w:rPr>
        <w:t>复印</w:t>
      </w:r>
      <w:r>
        <w:rPr>
          <w:rFonts w:hint="eastAsia" w:ascii="宋体" w:hAnsi="宋体" w:eastAsia="宋体" w:cs="宋体"/>
          <w:color w:val="333333"/>
          <w:kern w:val="0"/>
          <w:sz w:val="28"/>
          <w:szCs w:val="28"/>
        </w:rPr>
        <w:t>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（3）</w:t>
      </w:r>
      <w:r>
        <w:rPr>
          <w:rFonts w:hint="eastAsia" w:ascii="宋体" w:hAnsi="宋体" w:eastAsia="宋体" w:cs="宋体"/>
          <w:color w:val="333333"/>
          <w:kern w:val="0"/>
          <w:sz w:val="28"/>
          <w:szCs w:val="28"/>
          <w:lang w:val="en-US" w:eastAsia="zh-CN"/>
        </w:rPr>
        <w:t>投标单位须具有建设行政主管部门核发的市政公用工程施工总承包三级及以上资质，具有有效的安全生产许可证</w:t>
      </w:r>
      <w:r>
        <w:rPr>
          <w:rFonts w:hint="eastAsia" w:ascii="宋体" w:hAnsi="宋体" w:eastAsia="宋体" w:cs="宋体"/>
          <w:bCs/>
          <w:color w:val="333333"/>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（4）项目负责人须具备</w:t>
      </w:r>
      <w:r>
        <w:rPr>
          <w:rFonts w:hint="eastAsia" w:ascii="宋体" w:hAnsi="宋体" w:eastAsia="宋体" w:cs="宋体"/>
          <w:color w:val="333333"/>
          <w:kern w:val="0"/>
          <w:sz w:val="28"/>
          <w:szCs w:val="28"/>
          <w:lang w:val="en-US" w:eastAsia="zh-CN"/>
        </w:rPr>
        <w:t>市政公用</w:t>
      </w:r>
      <w:r>
        <w:rPr>
          <w:rFonts w:hint="eastAsia" w:ascii="宋体" w:hAnsi="宋体" w:eastAsia="宋体" w:cs="宋体"/>
          <w:color w:val="333333"/>
          <w:kern w:val="0"/>
          <w:sz w:val="28"/>
          <w:szCs w:val="28"/>
        </w:rPr>
        <w:t>工程专业二级及以上注册建造师资质</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注册证</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有效的安全生产考核合格证书</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且未担任其他在建工程项目的项目经理；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val="en-US" w:eastAsia="zh-CN"/>
        </w:rPr>
        <w:t>（5）</w:t>
      </w:r>
      <w:r>
        <w:rPr>
          <w:rFonts w:hint="eastAsia" w:ascii="宋体" w:hAnsi="宋体" w:eastAsia="宋体" w:cs="宋体"/>
          <w:color w:val="333333"/>
          <w:kern w:val="0"/>
          <w:sz w:val="28"/>
          <w:szCs w:val="28"/>
        </w:rPr>
        <w:t>财务状况报告：提供2020</w:t>
      </w:r>
      <w:r>
        <w:rPr>
          <w:rFonts w:hint="eastAsia" w:ascii="宋体" w:hAnsi="宋体" w:eastAsia="宋体" w:cs="宋体"/>
          <w:color w:val="333333"/>
          <w:kern w:val="0"/>
          <w:sz w:val="28"/>
          <w:szCs w:val="28"/>
          <w:lang w:val="en-US" w:eastAsia="zh-CN"/>
        </w:rPr>
        <w:t>年或2021</w:t>
      </w:r>
      <w:r>
        <w:rPr>
          <w:rFonts w:hint="eastAsia" w:ascii="宋体" w:hAnsi="宋体" w:eastAsia="宋体" w:cs="宋体"/>
          <w:color w:val="333333"/>
          <w:kern w:val="0"/>
          <w:sz w:val="28"/>
          <w:szCs w:val="28"/>
        </w:rPr>
        <w:t>年度财务审计报告（成立时间至提交</w:t>
      </w:r>
      <w:r>
        <w:rPr>
          <w:rFonts w:hint="eastAsia" w:ascii="宋体" w:hAnsi="宋体" w:eastAsia="宋体" w:cs="宋体"/>
          <w:color w:val="333333"/>
          <w:kern w:val="0"/>
          <w:sz w:val="28"/>
          <w:szCs w:val="28"/>
          <w:lang w:val="en-US" w:eastAsia="zh-CN"/>
        </w:rPr>
        <w:t>投标</w:t>
      </w:r>
      <w:r>
        <w:rPr>
          <w:rFonts w:hint="eastAsia" w:ascii="宋体" w:hAnsi="宋体" w:eastAsia="宋体" w:cs="宋体"/>
          <w:color w:val="333333"/>
          <w:kern w:val="0"/>
          <w:sz w:val="28"/>
          <w:szCs w:val="28"/>
        </w:rPr>
        <w:t>文件截止时间不足</w:t>
      </w:r>
      <w:r>
        <w:rPr>
          <w:rFonts w:hint="eastAsia" w:ascii="宋体" w:hAnsi="宋体" w:eastAsia="宋体" w:cs="宋体"/>
          <w:color w:val="333333"/>
          <w:kern w:val="0"/>
          <w:sz w:val="28"/>
          <w:szCs w:val="28"/>
          <w:lang w:val="en-US" w:eastAsia="zh-CN"/>
        </w:rPr>
        <w:t>一</w:t>
      </w:r>
      <w:r>
        <w:rPr>
          <w:rFonts w:hint="eastAsia" w:ascii="宋体" w:hAnsi="宋体" w:eastAsia="宋体" w:cs="宋体"/>
          <w:color w:val="333333"/>
          <w:kern w:val="0"/>
          <w:sz w:val="28"/>
          <w:szCs w:val="28"/>
        </w:rPr>
        <w:t>年的可提供公司财务会计制度加盖投标人公章即可）；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w:t>
      </w:r>
      <w:r>
        <w:rPr>
          <w:rFonts w:hint="eastAsia" w:ascii="宋体" w:hAnsi="宋体" w:eastAsia="宋体" w:cs="宋体"/>
          <w:color w:val="333333"/>
          <w:kern w:val="0"/>
          <w:sz w:val="28"/>
          <w:szCs w:val="28"/>
          <w:lang w:val="en-US" w:eastAsia="zh-CN"/>
        </w:rPr>
        <w:t>6</w:t>
      </w:r>
      <w:r>
        <w:rPr>
          <w:rFonts w:hint="eastAsia" w:ascii="宋体" w:hAnsi="宋体" w:eastAsia="宋体" w:cs="宋体"/>
          <w:color w:val="333333"/>
          <w:kern w:val="0"/>
          <w:sz w:val="28"/>
          <w:szCs w:val="28"/>
        </w:rPr>
        <w:t>）有依法缴纳税收和社会保障资金的良好记录（提供投标人2021年</w:t>
      </w:r>
      <w:r>
        <w:rPr>
          <w:rFonts w:hint="eastAsia" w:ascii="宋体" w:hAnsi="宋体" w:eastAsia="宋体" w:cs="宋体"/>
          <w:color w:val="333333"/>
          <w:kern w:val="0"/>
          <w:sz w:val="28"/>
          <w:szCs w:val="28"/>
          <w:lang w:val="en-US" w:eastAsia="zh-CN"/>
        </w:rPr>
        <w:t>7</w:t>
      </w:r>
      <w:r>
        <w:rPr>
          <w:rFonts w:hint="eastAsia" w:ascii="宋体" w:hAnsi="宋体" w:eastAsia="宋体" w:cs="宋体"/>
          <w:color w:val="333333"/>
          <w:kern w:val="0"/>
          <w:sz w:val="28"/>
          <w:szCs w:val="28"/>
        </w:rPr>
        <w:t>月至今任意连续三个月完税证明</w:t>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（依法免税的投标人应提供相关文件证明）；2021年</w:t>
      </w:r>
      <w:r>
        <w:rPr>
          <w:rFonts w:hint="eastAsia" w:ascii="宋体" w:hAnsi="宋体" w:eastAsia="宋体" w:cs="宋体"/>
          <w:color w:val="333333"/>
          <w:kern w:val="0"/>
          <w:sz w:val="28"/>
          <w:szCs w:val="28"/>
          <w:lang w:val="en-US" w:eastAsia="zh-CN"/>
        </w:rPr>
        <w:t>7</w:t>
      </w:r>
      <w:r>
        <w:rPr>
          <w:rFonts w:hint="eastAsia" w:ascii="宋体" w:hAnsi="宋体" w:eastAsia="宋体" w:cs="宋体"/>
          <w:color w:val="333333"/>
          <w:kern w:val="0"/>
          <w:sz w:val="28"/>
          <w:szCs w:val="28"/>
        </w:rPr>
        <w:t>月至今任意连续三个月已缴纳社会保险的证明（专用收据或社会保险缴纳清单或社保缴纳证明，依法不需要缴纳社会保障资金的投标人应提供相关文件证明）；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w:t>
      </w:r>
      <w:r>
        <w:rPr>
          <w:rFonts w:hint="eastAsia" w:ascii="宋体" w:hAnsi="宋体" w:eastAsia="宋体" w:cs="宋体"/>
          <w:color w:val="333333"/>
          <w:kern w:val="0"/>
          <w:sz w:val="28"/>
          <w:szCs w:val="28"/>
          <w:lang w:val="en-US" w:eastAsia="zh-CN"/>
        </w:rPr>
        <w:t>7</w:t>
      </w:r>
      <w:r>
        <w:rPr>
          <w:rFonts w:hint="eastAsia" w:ascii="宋体" w:hAnsi="宋体" w:eastAsia="宋体" w:cs="宋体"/>
          <w:color w:val="333333"/>
          <w:kern w:val="0"/>
          <w:sz w:val="28"/>
          <w:szCs w:val="28"/>
        </w:rPr>
        <w:t>）书面声明：参加政府采购活动前三年内，在经营活动中没有重大违法记录声明；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val="en-US" w:eastAsia="zh-CN"/>
        </w:rPr>
        <w:t>（8）</w:t>
      </w:r>
      <w:r>
        <w:rPr>
          <w:rFonts w:hint="eastAsia" w:ascii="宋体" w:hAnsi="宋体" w:eastAsia="宋体" w:cs="宋体"/>
          <w:color w:val="333333"/>
          <w:kern w:val="0"/>
          <w:sz w:val="28"/>
          <w:szCs w:val="28"/>
        </w:rPr>
        <w:t>具有履行合同所必需的设备和专业技术能力（</w:t>
      </w:r>
      <w:r>
        <w:rPr>
          <w:rFonts w:hint="eastAsia" w:ascii="宋体" w:hAnsi="宋体" w:eastAsia="宋体" w:cs="宋体"/>
          <w:color w:val="333333"/>
          <w:kern w:val="0"/>
          <w:sz w:val="28"/>
          <w:szCs w:val="28"/>
          <w:lang w:val="en-US" w:eastAsia="zh-CN"/>
        </w:rPr>
        <w:t>提供自述材料</w:t>
      </w:r>
      <w:r>
        <w:rPr>
          <w:rFonts w:hint="eastAsia" w:ascii="宋体" w:hAnsi="宋体" w:eastAsia="宋体" w:cs="宋体"/>
          <w:color w:val="333333"/>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0000FF"/>
          <w:kern w:val="0"/>
          <w:sz w:val="28"/>
          <w:szCs w:val="28"/>
          <w:lang w:eastAsia="zh-CN"/>
        </w:rPr>
      </w:pPr>
      <w:r>
        <w:rPr>
          <w:rFonts w:hint="eastAsia" w:ascii="宋体" w:hAnsi="宋体" w:eastAsia="宋体" w:cs="宋体"/>
          <w:color w:val="333333"/>
          <w:kern w:val="0"/>
          <w:sz w:val="28"/>
          <w:szCs w:val="28"/>
          <w:lang w:val="en-US" w:eastAsia="zh-CN"/>
        </w:rPr>
        <w:t>（9）</w:t>
      </w:r>
      <w:r>
        <w:rPr>
          <w:rFonts w:hint="eastAsia" w:ascii="宋体" w:hAnsi="宋体" w:eastAsia="宋体" w:cs="宋体"/>
          <w:color w:val="auto"/>
          <w:kern w:val="0"/>
          <w:sz w:val="28"/>
          <w:szCs w:val="28"/>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rPr>
        <w:t>提供查询记录网页截图</w:t>
      </w:r>
      <w:r>
        <w:rPr>
          <w:rFonts w:hint="eastAsia" w:ascii="宋体" w:hAnsi="宋体" w:eastAsia="宋体" w:cs="宋体"/>
          <w:color w:val="auto"/>
          <w:kern w:val="0"/>
          <w:sz w:val="28"/>
          <w:szCs w:val="28"/>
          <w:lang w:eastAsia="zh-CN"/>
        </w:rPr>
        <w:t>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10</w:t>
      </w:r>
      <w:r>
        <w:rPr>
          <w:rFonts w:hint="eastAsia" w:ascii="宋体" w:hAnsi="宋体" w:cs="宋体"/>
          <w:color w:val="auto"/>
          <w:kern w:val="0"/>
          <w:sz w:val="28"/>
          <w:szCs w:val="28"/>
          <w:lang w:eastAsia="zh-CN"/>
        </w:rPr>
        <w:t>）</w:t>
      </w:r>
      <w:r>
        <w:rPr>
          <w:rFonts w:hint="eastAsia" w:ascii="宋体" w:hAnsi="宋体" w:eastAsia="宋体" w:cs="宋体"/>
          <w:color w:val="333333"/>
          <w:kern w:val="0"/>
          <w:sz w:val="28"/>
          <w:szCs w:val="28"/>
          <w:lang w:val="en-US" w:eastAsia="zh-CN"/>
        </w:rPr>
        <w:t>本项目专门面向中小企业，投标企业须提供中小企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pPr>
        <w:spacing w:line="440" w:lineRule="exact"/>
        <w:ind w:firstLine="562" w:firstLineChars="200"/>
        <w:jc w:val="left"/>
        <w:rPr>
          <w:rFonts w:hint="eastAsia" w:ascii="宋体" w:hAnsi="宋体" w:eastAsia="宋体" w:cs="宋体"/>
          <w:b/>
          <w:bCs/>
          <w:kern w:val="2"/>
          <w:sz w:val="28"/>
          <w:szCs w:val="28"/>
        </w:rPr>
      </w:pPr>
      <w:r>
        <w:rPr>
          <w:rFonts w:hint="eastAsia" w:ascii="宋体" w:hAnsi="宋体" w:eastAsia="宋体" w:cs="宋体"/>
          <w:b/>
          <w:bCs/>
          <w:color w:val="000000"/>
          <w:sz w:val="28"/>
          <w:szCs w:val="28"/>
        </w:rPr>
        <w:t>注：</w:t>
      </w:r>
      <w:r>
        <w:rPr>
          <w:rFonts w:hint="eastAsia" w:ascii="宋体" w:hAnsi="宋体" w:cs="宋体"/>
          <w:b/>
          <w:bCs/>
          <w:kern w:val="2"/>
          <w:sz w:val="28"/>
          <w:szCs w:val="28"/>
          <w:lang w:eastAsia="zh-CN"/>
        </w:rPr>
        <w:t>供应商</w:t>
      </w:r>
      <w:r>
        <w:rPr>
          <w:rFonts w:hint="eastAsia" w:ascii="宋体" w:hAnsi="宋体" w:eastAsia="宋体" w:cs="宋体"/>
          <w:b/>
          <w:bCs/>
          <w:kern w:val="2"/>
          <w:sz w:val="28"/>
          <w:szCs w:val="28"/>
        </w:rPr>
        <w:t>应保证在响应文件中附有上述</w:t>
      </w:r>
      <w:r>
        <w:rPr>
          <w:rFonts w:hint="eastAsia" w:ascii="宋体" w:hAnsi="宋体" w:eastAsia="宋体" w:cs="宋体"/>
          <w:b/>
          <w:bCs/>
          <w:kern w:val="2"/>
          <w:sz w:val="28"/>
          <w:szCs w:val="28"/>
          <w:lang w:eastAsia="zh-CN"/>
        </w:rPr>
        <w:t>资料的</w:t>
      </w:r>
      <w:r>
        <w:rPr>
          <w:rFonts w:hint="eastAsia" w:ascii="宋体" w:hAnsi="宋体" w:eastAsia="宋体" w:cs="宋体"/>
          <w:b/>
          <w:bCs/>
          <w:kern w:val="2"/>
          <w:sz w:val="28"/>
          <w:szCs w:val="28"/>
        </w:rPr>
        <w:t>复印件并加盖公章</w:t>
      </w:r>
      <w:r>
        <w:rPr>
          <w:rFonts w:hint="eastAsia" w:ascii="宋体" w:hAnsi="宋体" w:eastAsia="宋体" w:cs="宋体"/>
          <w:b/>
          <w:bCs/>
          <w:kern w:val="2"/>
          <w:sz w:val="28"/>
          <w:szCs w:val="28"/>
          <w:lang w:eastAsia="zh-CN"/>
        </w:rPr>
        <w:t>，</w:t>
      </w:r>
      <w:r>
        <w:rPr>
          <w:rFonts w:hint="eastAsia" w:ascii="宋体" w:hAnsi="宋体" w:eastAsia="宋体" w:cs="宋体"/>
          <w:b/>
          <w:bCs/>
          <w:kern w:val="2"/>
          <w:sz w:val="28"/>
          <w:szCs w:val="28"/>
        </w:rPr>
        <w:t>（</w:t>
      </w:r>
      <w:r>
        <w:rPr>
          <w:rFonts w:hint="eastAsia" w:ascii="宋体" w:hAnsi="宋体" w:eastAsia="宋体" w:cs="宋体"/>
          <w:b/>
          <w:bCs/>
          <w:kern w:val="2"/>
          <w:sz w:val="28"/>
          <w:szCs w:val="28"/>
          <w:lang w:val="en-US" w:eastAsia="zh-CN"/>
        </w:rPr>
        <w:t>响应文件中</w:t>
      </w:r>
      <w:r>
        <w:rPr>
          <w:rFonts w:hint="eastAsia" w:ascii="宋体" w:hAnsi="宋体" w:eastAsia="宋体" w:cs="宋体"/>
          <w:b/>
          <w:bCs/>
          <w:kern w:val="2"/>
          <w:sz w:val="28"/>
          <w:szCs w:val="28"/>
        </w:rPr>
        <w:t>缺少其中任何一项或有一项达不到要求</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包括证件的有效性</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是否进行年检</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是否在有效期内等，并通过二维码扫描查询有效性），经审查不合格的投标人按废标处理。</w:t>
      </w:r>
    </w:p>
    <w:p>
      <w:pPr>
        <w:spacing w:line="440" w:lineRule="exact"/>
        <w:ind w:firstLine="562" w:firstLineChars="200"/>
        <w:jc w:val="left"/>
        <w:rPr>
          <w:rFonts w:hint="eastAsia" w:ascii="宋体" w:hAnsi="宋体" w:eastAsia="宋体" w:cs="宋体"/>
          <w:b/>
          <w:bCs/>
          <w:color w:val="000000"/>
          <w:sz w:val="28"/>
          <w:szCs w:val="28"/>
        </w:rPr>
      </w:pPr>
      <w:r>
        <w:rPr>
          <w:rFonts w:hint="eastAsia" w:ascii="宋体" w:hAnsi="宋体" w:eastAsia="宋体" w:cs="宋体"/>
          <w:b/>
          <w:bCs/>
          <w:kern w:val="2"/>
          <w:sz w:val="28"/>
          <w:szCs w:val="28"/>
        </w:rPr>
        <w:t>根据《陕西省财政厅关于政府采购供应商注册登记有关事项的通知》的要求，参加本项目投标且符合</w:t>
      </w:r>
      <w:r>
        <w:rPr>
          <w:rFonts w:hint="eastAsia" w:ascii="宋体" w:hAnsi="宋体" w:cs="宋体"/>
          <w:b/>
          <w:bCs/>
          <w:kern w:val="2"/>
          <w:sz w:val="28"/>
          <w:szCs w:val="28"/>
          <w:lang w:val="en-US" w:eastAsia="zh-CN"/>
        </w:rPr>
        <w:t>中华人民共和国</w:t>
      </w:r>
      <w:r>
        <w:rPr>
          <w:rFonts w:hint="eastAsia" w:ascii="宋体" w:hAnsi="宋体" w:eastAsia="宋体" w:cs="宋体"/>
          <w:b/>
          <w:bCs/>
          <w:kern w:val="2"/>
          <w:sz w:val="28"/>
          <w:szCs w:val="28"/>
        </w:rPr>
        <w:t>《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pPr>
        <w:pStyle w:val="10"/>
        <w:spacing w:after="0" w:afterLines="0" w:line="48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 </w:t>
      </w:r>
      <w:r>
        <w:rPr>
          <w:rFonts w:hint="eastAsia" w:ascii="宋体" w:hAnsi="宋体" w:cs="宋体"/>
          <w:b/>
          <w:bCs/>
          <w:color w:val="000000"/>
          <w:sz w:val="28"/>
          <w:szCs w:val="28"/>
          <w:lang w:eastAsia="zh-CN"/>
        </w:rPr>
        <w:t>供应商</w:t>
      </w:r>
      <w:r>
        <w:rPr>
          <w:rFonts w:hint="eastAsia" w:ascii="宋体" w:hAnsi="宋体" w:eastAsia="宋体" w:cs="宋体"/>
          <w:b/>
          <w:bCs/>
          <w:color w:val="000000"/>
          <w:sz w:val="28"/>
          <w:szCs w:val="28"/>
        </w:rPr>
        <w:t>必须从</w:t>
      </w:r>
      <w:r>
        <w:rPr>
          <w:rFonts w:hint="eastAsia" w:ascii="宋体" w:hAnsi="宋体" w:cs="宋体"/>
          <w:b/>
          <w:bCs/>
          <w:color w:val="000000"/>
          <w:sz w:val="28"/>
          <w:szCs w:val="28"/>
          <w:lang w:eastAsia="zh-CN"/>
        </w:rPr>
        <w:t>采购</w:t>
      </w:r>
      <w:r>
        <w:rPr>
          <w:rFonts w:hint="eastAsia" w:ascii="宋体" w:hAnsi="宋体" w:eastAsia="宋体" w:cs="宋体"/>
          <w:b/>
          <w:bCs/>
          <w:color w:val="000000"/>
          <w:sz w:val="28"/>
          <w:szCs w:val="28"/>
        </w:rPr>
        <w:t>代理机构购买</w:t>
      </w:r>
      <w:r>
        <w:rPr>
          <w:rFonts w:hint="eastAsia" w:ascii="宋体" w:hAnsi="宋体" w:cs="宋体"/>
          <w:b/>
          <w:bCs/>
          <w:color w:val="000000"/>
          <w:sz w:val="28"/>
          <w:szCs w:val="28"/>
          <w:lang w:val="en-US" w:eastAsia="zh-CN"/>
        </w:rPr>
        <w:t>竞争性</w:t>
      </w:r>
      <w:r>
        <w:rPr>
          <w:rFonts w:hint="eastAsia" w:ascii="宋体" w:hAnsi="宋体" w:eastAsia="宋体" w:cs="宋体"/>
          <w:b/>
          <w:bCs/>
          <w:color w:val="000000"/>
          <w:sz w:val="28"/>
          <w:szCs w:val="28"/>
        </w:rPr>
        <w:t>磋商</w:t>
      </w:r>
      <w:r>
        <w:rPr>
          <w:rFonts w:hint="eastAsia" w:ascii="宋体" w:hAnsi="宋体" w:cs="宋体"/>
          <w:b/>
          <w:bCs/>
          <w:color w:val="000000"/>
          <w:sz w:val="28"/>
          <w:szCs w:val="28"/>
          <w:lang w:val="en-US" w:eastAsia="zh-CN"/>
        </w:rPr>
        <w:t>响应</w:t>
      </w:r>
      <w:r>
        <w:rPr>
          <w:rFonts w:hint="eastAsia" w:ascii="宋体" w:hAnsi="宋体" w:eastAsia="宋体" w:cs="宋体"/>
          <w:b/>
          <w:bCs/>
          <w:color w:val="000000"/>
          <w:sz w:val="28"/>
          <w:szCs w:val="28"/>
        </w:rPr>
        <w:t>文件并登记备案，未从</w:t>
      </w:r>
      <w:r>
        <w:rPr>
          <w:rFonts w:hint="eastAsia" w:ascii="宋体" w:hAnsi="宋体" w:cs="宋体"/>
          <w:b/>
          <w:bCs/>
          <w:color w:val="000000"/>
          <w:sz w:val="28"/>
          <w:szCs w:val="28"/>
          <w:lang w:eastAsia="zh-CN"/>
        </w:rPr>
        <w:t>采购</w:t>
      </w:r>
      <w:r>
        <w:rPr>
          <w:rFonts w:hint="eastAsia" w:ascii="宋体" w:hAnsi="宋体" w:eastAsia="宋体" w:cs="宋体"/>
          <w:b/>
          <w:bCs/>
          <w:color w:val="000000"/>
          <w:sz w:val="28"/>
          <w:szCs w:val="28"/>
        </w:rPr>
        <w:t>代理机构购买</w:t>
      </w:r>
      <w:r>
        <w:rPr>
          <w:rFonts w:hint="eastAsia" w:ascii="宋体" w:hAnsi="宋体" w:cs="宋体"/>
          <w:b/>
          <w:bCs/>
          <w:color w:val="000000"/>
          <w:sz w:val="28"/>
          <w:szCs w:val="28"/>
          <w:lang w:val="en-US" w:eastAsia="zh-CN"/>
        </w:rPr>
        <w:t>竞争性</w:t>
      </w:r>
      <w:r>
        <w:rPr>
          <w:rFonts w:hint="eastAsia" w:ascii="宋体" w:hAnsi="宋体" w:eastAsia="宋体" w:cs="宋体"/>
          <w:b/>
          <w:bCs/>
          <w:color w:val="000000"/>
          <w:sz w:val="28"/>
          <w:szCs w:val="28"/>
        </w:rPr>
        <w:t>磋商</w:t>
      </w:r>
      <w:r>
        <w:rPr>
          <w:rFonts w:hint="eastAsia" w:ascii="宋体" w:hAnsi="宋体" w:cs="宋体"/>
          <w:b/>
          <w:bCs/>
          <w:color w:val="000000"/>
          <w:sz w:val="28"/>
          <w:szCs w:val="28"/>
          <w:lang w:val="en-US" w:eastAsia="zh-CN"/>
        </w:rPr>
        <w:t>响应</w:t>
      </w:r>
      <w:r>
        <w:rPr>
          <w:rFonts w:hint="eastAsia" w:ascii="宋体" w:hAnsi="宋体" w:eastAsia="宋体" w:cs="宋体"/>
          <w:b/>
          <w:bCs/>
          <w:color w:val="000000"/>
          <w:sz w:val="28"/>
          <w:szCs w:val="28"/>
        </w:rPr>
        <w:t>文件并</w:t>
      </w:r>
      <w:r>
        <w:rPr>
          <w:rFonts w:hint="eastAsia" w:ascii="宋体" w:hAnsi="宋体" w:cs="宋体"/>
          <w:b/>
          <w:bCs/>
          <w:color w:val="000000"/>
          <w:sz w:val="28"/>
          <w:szCs w:val="28"/>
          <w:lang w:val="en-US" w:eastAsia="zh-CN"/>
        </w:rPr>
        <w:t>未</w:t>
      </w:r>
      <w:r>
        <w:rPr>
          <w:rFonts w:hint="eastAsia" w:ascii="宋体" w:hAnsi="宋体" w:eastAsia="宋体" w:cs="宋体"/>
          <w:b/>
          <w:bCs/>
          <w:color w:val="000000"/>
          <w:sz w:val="28"/>
          <w:szCs w:val="28"/>
        </w:rPr>
        <w:t>登记备案的潜在</w:t>
      </w:r>
      <w:r>
        <w:rPr>
          <w:rFonts w:hint="eastAsia" w:ascii="宋体" w:hAnsi="宋体" w:cs="宋体"/>
          <w:b/>
          <w:bCs/>
          <w:color w:val="000000"/>
          <w:sz w:val="28"/>
          <w:szCs w:val="28"/>
          <w:lang w:eastAsia="zh-CN"/>
        </w:rPr>
        <w:t>供应商</w:t>
      </w:r>
      <w:r>
        <w:rPr>
          <w:rFonts w:hint="eastAsia" w:ascii="宋体" w:hAnsi="宋体" w:eastAsia="宋体" w:cs="宋体"/>
          <w:b/>
          <w:bCs/>
          <w:color w:val="000000"/>
          <w:sz w:val="28"/>
          <w:szCs w:val="28"/>
        </w:rPr>
        <w:t>均无资格参加磋商。</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 合格的工程</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2.2.1 工程范围及工期</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质量要求。</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工程范围：详见工程量清单。</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 质量要求：合格。</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本工程的工程质量应符合国家工程质量验收标准合格以上要求，</w:t>
      </w:r>
      <w:r>
        <w:rPr>
          <w:rFonts w:hint="eastAsia" w:ascii="宋体" w:hAnsi="宋体" w:cs="宋体"/>
          <w:color w:val="auto"/>
          <w:sz w:val="28"/>
          <w:szCs w:val="28"/>
          <w:lang w:val="en-US" w:eastAsia="zh-CN"/>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应按现行的国家施工验收规范和质量评定标准和设计图纸</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施工说明书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设备说明书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设计变更等技术文件作为施工依据。</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 xml:space="preserve"> </w:t>
      </w:r>
      <w:r>
        <w:rPr>
          <w:rFonts w:hint="eastAsia" w:ascii="宋体" w:hAnsi="宋体" w:eastAsia="宋体" w:cs="宋体"/>
          <w:color w:val="auto"/>
          <w:sz w:val="28"/>
          <w:szCs w:val="28"/>
        </w:rPr>
        <w:t>如工程质量达不到约定条件的部分，一经发现。可要求</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返工，直至达到合同约定条件，并由</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承担返工费用。返工后仍达不到约定条件，应继续返工到约定条件或合格标准。</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承诺的质量等级达不到约定条件应承担违约责任，并按合同总价格 5 %支付赔偿金。</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5</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工期：</w:t>
      </w:r>
      <w:r>
        <w:rPr>
          <w:rFonts w:hint="eastAsia" w:ascii="宋体" w:hAnsi="宋体" w:cs="Times New Roman"/>
          <w:iCs/>
          <w:color w:val="000000"/>
          <w:sz w:val="28"/>
          <w:szCs w:val="28"/>
          <w:lang w:val="en-US" w:eastAsia="zh-CN"/>
        </w:rPr>
        <w:t>自</w:t>
      </w:r>
      <w:r>
        <w:rPr>
          <w:rFonts w:hint="eastAsia" w:ascii="宋体" w:hAnsi="宋体"/>
          <w:iCs/>
          <w:color w:val="000000"/>
          <w:sz w:val="28"/>
          <w:szCs w:val="28"/>
        </w:rPr>
        <w:t>合同</w:t>
      </w:r>
      <w:r>
        <w:rPr>
          <w:rFonts w:hint="eastAsia" w:ascii="宋体" w:hAnsi="宋体"/>
          <w:iCs/>
          <w:color w:val="000000"/>
          <w:sz w:val="28"/>
          <w:szCs w:val="28"/>
          <w:lang w:val="en-US" w:eastAsia="zh-CN"/>
        </w:rPr>
        <w:t>签订</w:t>
      </w:r>
      <w:r>
        <w:rPr>
          <w:rFonts w:hint="eastAsia" w:ascii="宋体" w:hAnsi="宋体"/>
          <w:iCs/>
          <w:color w:val="000000"/>
          <w:sz w:val="28"/>
          <w:szCs w:val="28"/>
        </w:rPr>
        <w:t>后</w:t>
      </w:r>
      <w:r>
        <w:rPr>
          <w:rFonts w:hint="eastAsia" w:ascii="宋体" w:hAnsi="宋体"/>
          <w:iCs/>
          <w:color w:val="000000"/>
          <w:sz w:val="28"/>
          <w:szCs w:val="28"/>
          <w:u w:val="single"/>
        </w:rPr>
        <w:t xml:space="preserve"> </w:t>
      </w:r>
      <w:r>
        <w:rPr>
          <w:rFonts w:hint="eastAsia" w:ascii="宋体" w:hAnsi="宋体"/>
          <w:iCs/>
          <w:color w:val="auto"/>
          <w:sz w:val="28"/>
          <w:szCs w:val="28"/>
          <w:highlight w:val="none"/>
          <w:u w:val="single"/>
          <w:lang w:val="en-US" w:eastAsia="zh-CN"/>
        </w:rPr>
        <w:t>90</w:t>
      </w:r>
      <w:r>
        <w:rPr>
          <w:rFonts w:hint="eastAsia" w:ascii="宋体" w:hAnsi="宋体"/>
          <w:iCs/>
          <w:color w:val="auto"/>
          <w:sz w:val="28"/>
          <w:szCs w:val="28"/>
          <w:highlight w:val="none"/>
          <w:u w:val="single"/>
        </w:rPr>
        <w:t xml:space="preserve"> </w:t>
      </w:r>
      <w:r>
        <w:rPr>
          <w:rFonts w:hint="eastAsia" w:ascii="宋体" w:hAnsi="宋体"/>
          <w:iCs/>
          <w:color w:val="000000"/>
          <w:sz w:val="28"/>
          <w:szCs w:val="28"/>
        </w:rPr>
        <w:t>个日历日</w:t>
      </w:r>
      <w:r>
        <w:rPr>
          <w:rFonts w:hint="eastAsia" w:ascii="宋体" w:hAnsi="宋体" w:eastAsia="宋体" w:cs="宋体"/>
          <w:color w:val="000000"/>
          <w:sz w:val="28"/>
          <w:szCs w:val="28"/>
        </w:rPr>
        <w:t>。</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 xml:space="preserve"> 工期延误：如果由于以下原因造成竣工日期推迟延误，经</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代表确认后，</w:t>
      </w:r>
      <w:r>
        <w:rPr>
          <w:rFonts w:hint="eastAsia" w:ascii="宋体" w:hAnsi="宋体" w:cs="宋体"/>
          <w:color w:val="auto"/>
          <w:sz w:val="28"/>
          <w:szCs w:val="28"/>
          <w:lang w:val="en-US" w:eastAsia="zh-CN"/>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有理由延期完成工程或部分工程，</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应同</w:t>
      </w:r>
      <w:r>
        <w:rPr>
          <w:rFonts w:hint="eastAsia" w:ascii="宋体" w:hAnsi="宋体" w:cs="宋体"/>
          <w:color w:val="auto"/>
          <w:sz w:val="28"/>
          <w:szCs w:val="28"/>
          <w:lang w:val="en-US" w:eastAsia="zh-CN"/>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协商决定延长竣工时间的期限。</w:t>
      </w:r>
    </w:p>
    <w:p>
      <w:pPr>
        <w:pStyle w:val="10"/>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（1）额外的或附加的工程数量。</w:t>
      </w:r>
    </w:p>
    <w:p>
      <w:pPr>
        <w:pStyle w:val="10"/>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（2）由</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rPr>
        <w:t>原因造成的延误或无故障碍</w:t>
      </w:r>
      <w:r>
        <w:rPr>
          <w:rFonts w:hint="eastAsia" w:ascii="宋体" w:hAnsi="宋体" w:cs="宋体"/>
          <w:color w:val="000000"/>
          <w:sz w:val="28"/>
          <w:szCs w:val="28"/>
          <w:lang w:eastAsia="zh-CN"/>
        </w:rPr>
        <w:t>、</w:t>
      </w:r>
      <w:r>
        <w:rPr>
          <w:rFonts w:hint="eastAsia" w:ascii="宋体" w:hAnsi="宋体" w:eastAsia="宋体" w:cs="宋体"/>
          <w:color w:val="000000"/>
          <w:sz w:val="28"/>
          <w:szCs w:val="28"/>
        </w:rPr>
        <w:t>阻止。</w:t>
      </w:r>
    </w:p>
    <w:p>
      <w:pPr>
        <w:pStyle w:val="10"/>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（3）不可抗力。</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cs="宋体"/>
          <w:color w:val="000000"/>
          <w:sz w:val="28"/>
          <w:szCs w:val="28"/>
          <w:lang w:val="en-US" w:eastAsia="zh-CN"/>
        </w:rPr>
        <w:t>7</w:t>
      </w:r>
      <w:r>
        <w:rPr>
          <w:rFonts w:hint="eastAsia" w:ascii="宋体" w:hAnsi="宋体" w:eastAsia="宋体" w:cs="宋体"/>
          <w:color w:val="auto"/>
          <w:sz w:val="28"/>
          <w:szCs w:val="28"/>
        </w:rPr>
        <w:t>非上述原因，</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不能按合同工期完成施工，应承担违约责任，并向</w:t>
      </w:r>
      <w:r>
        <w:rPr>
          <w:rFonts w:hint="eastAsia" w:ascii="宋体" w:hAnsi="宋体" w:cs="宋体"/>
          <w:color w:val="000000"/>
          <w:sz w:val="28"/>
          <w:szCs w:val="28"/>
          <w:lang w:eastAsia="zh-CN"/>
        </w:rPr>
        <w:t>采购单位</w:t>
      </w:r>
      <w:r>
        <w:rPr>
          <w:rFonts w:hint="eastAsia" w:ascii="宋体" w:hAnsi="宋体" w:eastAsia="宋体" w:cs="宋体"/>
          <w:color w:val="auto"/>
          <w:sz w:val="28"/>
          <w:szCs w:val="28"/>
        </w:rPr>
        <w:t>支付赔偿费。赔偿费支付办法按合同工期每推延一天赔偿</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00元，限额为合同总造价的百分之</w:t>
      </w: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w:t>
      </w:r>
      <w:r>
        <w:rPr>
          <w:rFonts w:hint="eastAsia" w:ascii="宋体" w:hAnsi="宋体" w:cs="宋体"/>
          <w:color w:val="000000"/>
          <w:sz w:val="28"/>
          <w:szCs w:val="28"/>
          <w:lang w:eastAsia="zh-CN"/>
        </w:rPr>
        <w:t>采购单位</w:t>
      </w:r>
      <w:r>
        <w:rPr>
          <w:rFonts w:hint="eastAsia" w:ascii="宋体" w:hAnsi="宋体" w:eastAsia="宋体" w:cs="宋体"/>
          <w:color w:val="auto"/>
          <w:sz w:val="28"/>
          <w:szCs w:val="28"/>
        </w:rPr>
        <w:t>可从</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支付的任何金额中扣除此项赔偿费。此赔偿费的支付并不能解除</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完成工程的责任或合同规定的其它责任。</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工程提前竣工，</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不支付</w:t>
      </w:r>
      <w:r>
        <w:rPr>
          <w:rFonts w:hint="eastAsia" w:ascii="宋体" w:hAnsi="宋体" w:cs="宋体"/>
          <w:color w:val="auto"/>
          <w:sz w:val="28"/>
          <w:szCs w:val="28"/>
          <w:lang w:val="en-US" w:eastAsia="zh-CN"/>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实际施工工期提前于合同工期的赶工措施费和提前竣工奖。</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2.3 踏勘现场</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3.1</w:t>
      </w:r>
      <w:r>
        <w:rPr>
          <w:rFonts w:hint="eastAsia" w:ascii="宋体" w:hAnsi="宋体" w:eastAsia="宋体" w:cs="宋体"/>
          <w:color w:val="000000"/>
          <w:sz w:val="28"/>
          <w:szCs w:val="28"/>
        </w:rPr>
        <w:t xml:space="preserve"> 经</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允许，由</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自行现场踏勘，</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将需澄清的问题以书面形式提交，</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提出的问题或现场踏勘的问题进行答复，形成答疑纪要发送</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承担踏勘现场所发生的自身费用。</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3.2</w:t>
      </w:r>
      <w:r>
        <w:rPr>
          <w:rFonts w:hint="eastAsia" w:ascii="宋体" w:hAnsi="宋体" w:eastAsia="宋体" w:cs="宋体"/>
          <w:color w:val="000000"/>
          <w:sz w:val="28"/>
          <w:szCs w:val="28"/>
        </w:rPr>
        <w:t xml:space="preserve"> </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和</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代理机构向</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提供的有关现场的数据和资料，是现有的能被</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利用的资料，</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和</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代理机构对</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做出的任何推论</w:t>
      </w:r>
      <w:r>
        <w:rPr>
          <w:rFonts w:hint="eastAsia" w:ascii="宋体" w:hAnsi="宋体" w:cs="宋体"/>
          <w:color w:val="000000"/>
          <w:sz w:val="28"/>
          <w:szCs w:val="28"/>
          <w:lang w:eastAsia="zh-CN"/>
        </w:rPr>
        <w:t>、</w:t>
      </w:r>
      <w:r>
        <w:rPr>
          <w:rFonts w:hint="eastAsia" w:ascii="宋体" w:hAnsi="宋体" w:eastAsia="宋体" w:cs="宋体"/>
          <w:color w:val="000000"/>
          <w:sz w:val="28"/>
          <w:szCs w:val="28"/>
        </w:rPr>
        <w:t>理解和结论均不承担责任。</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.3 经</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允许，</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可为踏勘目的进入项目现场，但</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不得因此使</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人承担有关的责任和蒙受损失。</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应承担踏勘现场的责任和风险。</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3.</w:t>
      </w:r>
      <w:r>
        <w:rPr>
          <w:rFonts w:hint="eastAsia" w:ascii="宋体" w:hAnsi="宋体" w:eastAsia="宋体" w:cs="宋体"/>
          <w:b/>
          <w:color w:val="000000"/>
          <w:sz w:val="28"/>
          <w:szCs w:val="28"/>
        </w:rPr>
        <w:t>磋商费用</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无论投标的结果如何，</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应承担所有与准备和参加磋商有关的</w:t>
      </w:r>
      <w:r>
        <w:rPr>
          <w:rFonts w:hint="eastAsia" w:ascii="宋体" w:hAnsi="宋体" w:eastAsia="宋体" w:cs="宋体"/>
          <w:color w:val="000000"/>
          <w:sz w:val="28"/>
          <w:szCs w:val="28"/>
          <w:lang w:val="en-US" w:eastAsia="zh-CN"/>
        </w:rPr>
        <w:t>一切</w:t>
      </w:r>
      <w:r>
        <w:rPr>
          <w:rFonts w:hint="eastAsia" w:ascii="宋体" w:hAnsi="宋体" w:eastAsia="宋体" w:cs="宋体"/>
          <w:color w:val="000000"/>
          <w:sz w:val="28"/>
          <w:szCs w:val="28"/>
        </w:rPr>
        <w:t>费用。</w:t>
      </w:r>
      <w:bookmarkStart w:id="0" w:name="_Toc167591479"/>
      <w:bookmarkStart w:id="1" w:name="_Toc175033579"/>
      <w:bookmarkStart w:id="2" w:name="_Toc175032424"/>
      <w:bookmarkStart w:id="3" w:name="_Toc173549965"/>
      <w:bookmarkStart w:id="4" w:name="_Toc245657540"/>
      <w:bookmarkStart w:id="5" w:name="_Toc245176652"/>
      <w:bookmarkStart w:id="6" w:name="_Toc169838519"/>
      <w:bookmarkStart w:id="7" w:name="_Toc167849347"/>
      <w:bookmarkStart w:id="8" w:name="_Toc169846763"/>
      <w:bookmarkStart w:id="9" w:name="_Toc208337151"/>
      <w:bookmarkStart w:id="10" w:name="_Toc154482466"/>
      <w:bookmarkStart w:id="11" w:name="_Toc207897903"/>
      <w:bookmarkStart w:id="12" w:name="_Toc167591317"/>
      <w:bookmarkStart w:id="13" w:name="_Toc167591030"/>
      <w:bookmarkStart w:id="14" w:name="_Toc167590762"/>
      <w:bookmarkStart w:id="15" w:name="_Toc170980539"/>
      <w:bookmarkStart w:id="16" w:name="_Toc170980441"/>
      <w:bookmarkStart w:id="17" w:name="_Toc245658521"/>
      <w:bookmarkStart w:id="18" w:name="_Toc244623578"/>
      <w:bookmarkStart w:id="19" w:name="_Toc169846860"/>
      <w:bookmarkStart w:id="20" w:name="_Toc167591131"/>
    </w:p>
    <w:p>
      <w:pPr>
        <w:spacing w:line="480" w:lineRule="exact"/>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4.</w:t>
      </w:r>
      <w:r>
        <w:rPr>
          <w:rFonts w:hint="eastAsia" w:ascii="宋体" w:hAnsi="宋体" w:cs="宋体"/>
          <w:b/>
          <w:color w:val="000000"/>
          <w:sz w:val="28"/>
          <w:szCs w:val="28"/>
          <w:lang w:val="en-US" w:eastAsia="zh-CN"/>
        </w:rPr>
        <w:t>本项目</w:t>
      </w:r>
      <w:r>
        <w:rPr>
          <w:rFonts w:hint="eastAsia" w:ascii="宋体" w:hAnsi="宋体" w:eastAsia="宋体" w:cs="宋体"/>
          <w:b/>
          <w:color w:val="000000"/>
          <w:sz w:val="28"/>
          <w:szCs w:val="28"/>
          <w:lang w:val="en-US" w:eastAsia="zh-CN"/>
        </w:rPr>
        <w:t>所属行业</w:t>
      </w:r>
      <w:r>
        <w:rPr>
          <w:rFonts w:hint="eastAsia" w:ascii="宋体" w:hAnsi="宋体" w:cs="宋体"/>
          <w:b/>
          <w:color w:val="000000"/>
          <w:sz w:val="28"/>
          <w:szCs w:val="28"/>
          <w:lang w:val="en-US" w:eastAsia="zh-CN"/>
        </w:rPr>
        <w:t>：</w:t>
      </w:r>
      <w:r>
        <w:rPr>
          <w:rFonts w:hint="eastAsia" w:ascii="宋体" w:hAnsi="宋体" w:cs="宋体"/>
          <w:b w:val="0"/>
          <w:bCs/>
          <w:color w:val="000000"/>
          <w:sz w:val="28"/>
          <w:szCs w:val="28"/>
          <w:lang w:val="en-US" w:eastAsia="zh-CN"/>
        </w:rPr>
        <w:t>建筑行业。</w:t>
      </w:r>
    </w:p>
    <w:p>
      <w:pPr>
        <w:spacing w:before="156" w:beforeLines="50" w:after="156" w:afterLines="50"/>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二</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磋商文件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5</w:t>
      </w:r>
      <w:r>
        <w:rPr>
          <w:rFonts w:hint="eastAsia" w:ascii="宋体" w:hAnsi="宋体" w:eastAsia="宋体" w:cs="宋体"/>
          <w:b/>
          <w:color w:val="auto"/>
          <w:sz w:val="28"/>
          <w:szCs w:val="28"/>
        </w:rPr>
        <w:t>．磋商文件构成</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磋商文件包括下列内容：</w:t>
      </w:r>
    </w:p>
    <w:p>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磋商公告</w:t>
      </w:r>
    </w:p>
    <w:p>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磋商须知</w:t>
      </w:r>
    </w:p>
    <w:p>
      <w:pPr>
        <w:numPr>
          <w:ilvl w:val="0"/>
          <w:numId w:val="1"/>
        </w:numPr>
        <w:spacing w:line="480" w:lineRule="exact"/>
        <w:ind w:firstLine="548" w:firstLineChars="196"/>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磋商内容及要求</w:t>
      </w:r>
    </w:p>
    <w:p>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 商务要求</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五</w:t>
      </w:r>
      <w:r>
        <w:rPr>
          <w:rFonts w:hint="eastAsia" w:ascii="宋体" w:hAnsi="宋体" w:eastAsia="宋体" w:cs="宋体"/>
          <w:color w:val="auto"/>
          <w:sz w:val="28"/>
          <w:szCs w:val="28"/>
        </w:rPr>
        <w:t xml:space="preserve">章  </w:t>
      </w:r>
      <w:r>
        <w:rPr>
          <w:rFonts w:hint="eastAsia" w:ascii="宋体" w:hAnsi="宋体" w:eastAsia="宋体" w:cs="宋体"/>
          <w:color w:val="auto"/>
          <w:sz w:val="28"/>
          <w:szCs w:val="28"/>
          <w:lang w:val="en-US" w:eastAsia="zh-CN"/>
        </w:rPr>
        <w:t>合同主要条款</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六</w:t>
      </w:r>
      <w:r>
        <w:rPr>
          <w:rFonts w:hint="eastAsia" w:ascii="宋体" w:hAnsi="宋体" w:eastAsia="宋体" w:cs="宋体"/>
          <w:color w:val="auto"/>
          <w:sz w:val="28"/>
          <w:szCs w:val="28"/>
        </w:rPr>
        <w:t>章  磋商响应文件格式</w:t>
      </w:r>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6</w:t>
      </w:r>
      <w:r>
        <w:rPr>
          <w:rFonts w:hint="eastAsia" w:ascii="宋体" w:hAnsi="宋体" w:eastAsia="宋体" w:cs="宋体"/>
          <w:b/>
          <w:color w:val="auto"/>
          <w:sz w:val="28"/>
          <w:szCs w:val="28"/>
        </w:rPr>
        <w:t>．磋商文件的澄清和修改</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cs="宋体"/>
          <w:color w:val="000000"/>
          <w:kern w:val="0"/>
          <w:sz w:val="28"/>
          <w:szCs w:val="28"/>
          <w:lang w:val="en-US" w:eastAsia="zh-CN"/>
        </w:rPr>
        <w:t>6</w:t>
      </w:r>
      <w:r>
        <w:rPr>
          <w:rFonts w:hint="eastAsia" w:ascii="宋体" w:hAnsi="宋体" w:eastAsia="宋体" w:cs="宋体"/>
          <w:color w:val="000000"/>
          <w:kern w:val="0"/>
          <w:sz w:val="28"/>
          <w:szCs w:val="28"/>
        </w:rPr>
        <w:t>.1提交首次磋商响应文件截止之日前，</w:t>
      </w:r>
      <w:r>
        <w:rPr>
          <w:rFonts w:hint="eastAsia" w:ascii="宋体" w:hAnsi="宋体" w:cs="宋体"/>
          <w:color w:val="000000"/>
          <w:sz w:val="28"/>
          <w:szCs w:val="28"/>
          <w:lang w:eastAsia="zh-CN"/>
        </w:rPr>
        <w:t>采购单位</w:t>
      </w:r>
      <w:r>
        <w:rPr>
          <w:rFonts w:hint="eastAsia" w:ascii="宋体" w:hAnsi="宋体" w:eastAsia="宋体" w:cs="宋体"/>
          <w:color w:val="000000"/>
          <w:kern w:val="0"/>
          <w:sz w:val="28"/>
          <w:szCs w:val="28"/>
        </w:rPr>
        <w:t>或者磋商小组可以对已发出的磋商文件进行必要的澄清或者修改，澄清或者修改的内容作为磋商文件的组成部分。澄清或者修改的内容可能影响磋商响应文件编制的，</w:t>
      </w:r>
      <w:r>
        <w:rPr>
          <w:rFonts w:hint="eastAsia" w:ascii="宋体" w:hAnsi="宋体" w:cs="宋体"/>
          <w:color w:val="000000"/>
          <w:sz w:val="28"/>
          <w:szCs w:val="28"/>
          <w:lang w:eastAsia="zh-CN"/>
        </w:rPr>
        <w:t>采购单位</w:t>
      </w:r>
      <w:r>
        <w:rPr>
          <w:rFonts w:hint="eastAsia" w:ascii="宋体" w:hAnsi="宋体" w:eastAsia="宋体" w:cs="宋体"/>
          <w:color w:val="000000"/>
          <w:kern w:val="0"/>
          <w:sz w:val="28"/>
          <w:szCs w:val="28"/>
        </w:rPr>
        <w:t>应在提交首次磋商响应文件截止时间5日前，以书面形式通知所有获取磋商文件的供应商；不足5日的，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人</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代理机构应当顺延提交首次磋商响应文件截止时间。</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.2</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任何要求对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文件进行澄清的供应商均应在磋商响应文件递交截止期3日前以书面形式通知</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代理机构，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sz w:val="28"/>
          <w:szCs w:val="28"/>
        </w:rPr>
        <w:t>代理机构对供应商所要求澄清的内容以书面形式予以答复。</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在规定的时间内未要求对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文件澄清或提出疑问的，将视其为无异议。对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文件中描述有歧意或前后不一致的地方，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小组有权进行评判，但对同一条款的评判应适用于每个供应商。</w:t>
      </w:r>
    </w:p>
    <w:p>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 xml:space="preserve">.3 </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标</w:t>
      </w:r>
      <w:r>
        <w:rPr>
          <w:rFonts w:hint="eastAsia" w:ascii="宋体" w:hAnsi="宋体" w:eastAsia="宋体" w:cs="宋体"/>
          <w:color w:val="000000"/>
          <w:sz w:val="28"/>
          <w:szCs w:val="28"/>
        </w:rPr>
        <w:t>代理机构对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文件的修改将以书面形式发给所有磋商文件收受人，该修改书将构成磋商文件的一部分,对供应商有约束力。</w:t>
      </w:r>
      <w:r>
        <w:rPr>
          <w:rFonts w:hint="eastAsia" w:ascii="宋体" w:hAnsi="宋体" w:cs="宋体"/>
          <w:b/>
          <w:color w:val="000000"/>
          <w:sz w:val="28"/>
          <w:szCs w:val="28"/>
          <w:lang w:eastAsia="zh-CN"/>
        </w:rPr>
        <w:t>供应商</w:t>
      </w:r>
      <w:r>
        <w:rPr>
          <w:rFonts w:hint="eastAsia" w:ascii="宋体" w:hAnsi="宋体" w:eastAsia="宋体" w:cs="宋体"/>
          <w:b/>
          <w:color w:val="000000"/>
          <w:sz w:val="28"/>
          <w:szCs w:val="28"/>
        </w:rPr>
        <w:t>在收到通知后应立即以书面形式（电子邮件）</w:t>
      </w:r>
      <w:r>
        <w:rPr>
          <w:rFonts w:hint="eastAsia" w:ascii="宋体" w:hAnsi="宋体" w:eastAsia="宋体" w:cs="宋体"/>
          <w:color w:val="000000"/>
          <w:sz w:val="28"/>
          <w:szCs w:val="28"/>
        </w:rPr>
        <w:t>予以确认。</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.4 在磋商过程中，磋商文件如有实质性变动的，磋商小组应当以书面形式通知所有参加磋商的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 xml:space="preserve">.5 </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单位可以视招标具体情况，延长磋商文件提交截止时间和磋商时间，并将变更时间书面通知所有磋商文件收受人。</w:t>
      </w:r>
    </w:p>
    <w:p>
      <w:pPr>
        <w:spacing w:line="480" w:lineRule="exact"/>
        <w:rPr>
          <w:rFonts w:hint="eastAsia" w:ascii="宋体" w:hAnsi="宋体" w:eastAsia="宋体" w:cs="宋体"/>
          <w:b/>
          <w:color w:val="000000"/>
          <w:sz w:val="28"/>
          <w:szCs w:val="28"/>
        </w:rPr>
      </w:pPr>
      <w:r>
        <w:rPr>
          <w:rFonts w:hint="eastAsia" w:ascii="宋体" w:hAnsi="宋体" w:cs="宋体"/>
          <w:b/>
          <w:bCs/>
          <w:color w:val="000000"/>
          <w:sz w:val="28"/>
          <w:szCs w:val="28"/>
          <w:lang w:val="en-US" w:eastAsia="zh-CN"/>
        </w:rPr>
        <w:t>7</w:t>
      </w:r>
      <w:r>
        <w:rPr>
          <w:rFonts w:hint="eastAsia" w:ascii="宋体" w:hAnsi="宋体" w:eastAsia="宋体" w:cs="宋体"/>
          <w:b/>
          <w:bCs/>
          <w:color w:val="000000"/>
          <w:sz w:val="28"/>
          <w:szCs w:val="28"/>
        </w:rPr>
        <w:t>.磋商文件的解释权归</w:t>
      </w:r>
      <w:r>
        <w:rPr>
          <w:rFonts w:hint="eastAsia" w:ascii="宋体" w:hAnsi="宋体" w:cs="宋体"/>
          <w:b/>
          <w:bCs/>
          <w:color w:val="000000"/>
          <w:sz w:val="28"/>
          <w:szCs w:val="28"/>
          <w:lang w:eastAsia="zh-CN"/>
        </w:rPr>
        <w:t>采购单位</w:t>
      </w:r>
      <w:r>
        <w:rPr>
          <w:rFonts w:hint="eastAsia" w:ascii="宋体" w:hAnsi="宋体" w:eastAsia="宋体" w:cs="宋体"/>
          <w:b/>
          <w:bCs/>
          <w:color w:val="000000"/>
          <w:sz w:val="28"/>
          <w:szCs w:val="28"/>
        </w:rPr>
        <w:t>及</w:t>
      </w:r>
      <w:r>
        <w:rPr>
          <w:rFonts w:hint="eastAsia" w:ascii="宋体" w:hAnsi="宋体" w:eastAsia="宋体" w:cs="宋体"/>
          <w:b/>
          <w:bCs/>
          <w:color w:val="000000"/>
          <w:sz w:val="28"/>
          <w:szCs w:val="28"/>
          <w:lang w:val="en-US" w:eastAsia="zh-CN"/>
        </w:rPr>
        <w:t>采购</w:t>
      </w:r>
      <w:r>
        <w:rPr>
          <w:rFonts w:hint="eastAsia" w:ascii="宋体" w:hAnsi="宋体" w:eastAsia="宋体" w:cs="宋体"/>
          <w:b/>
          <w:bCs/>
          <w:color w:val="000000"/>
          <w:sz w:val="28"/>
          <w:szCs w:val="28"/>
        </w:rPr>
        <w:t>代理机构。</w:t>
      </w:r>
      <w:bookmarkStart w:id="21" w:name="_Toc208337152"/>
      <w:bookmarkStart w:id="22" w:name="_Toc175032425"/>
      <w:bookmarkStart w:id="23" w:name="_Toc169846764"/>
      <w:bookmarkStart w:id="24" w:name="_Toc245658522"/>
      <w:bookmarkStart w:id="25" w:name="_Toc167591480"/>
      <w:bookmarkStart w:id="26" w:name="_Toc244623579"/>
      <w:bookmarkStart w:id="27" w:name="_Toc173549966"/>
      <w:bookmarkStart w:id="28" w:name="_Toc167849348"/>
      <w:bookmarkStart w:id="29" w:name="_Toc169838520"/>
      <w:bookmarkStart w:id="30" w:name="_Toc167591318"/>
      <w:bookmarkStart w:id="31" w:name="_Toc245176653"/>
      <w:bookmarkStart w:id="32" w:name="_Toc170980540"/>
      <w:bookmarkStart w:id="33" w:name="_Toc167590763"/>
      <w:bookmarkStart w:id="34" w:name="_Toc175033580"/>
      <w:bookmarkStart w:id="35" w:name="_Toc169846861"/>
      <w:bookmarkStart w:id="36" w:name="_Toc167591132"/>
      <w:bookmarkStart w:id="37" w:name="_Toc207897904"/>
      <w:bookmarkStart w:id="38" w:name="_Toc167591031"/>
      <w:bookmarkStart w:id="39" w:name="_Toc170980442"/>
      <w:bookmarkStart w:id="40" w:name="_Toc154482467"/>
      <w:bookmarkStart w:id="41" w:name="_Toc245657541"/>
    </w:p>
    <w:p>
      <w:pPr>
        <w:spacing w:before="156" w:beforeLines="50" w:after="156" w:afterLines="50"/>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三</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响应文件的编制</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8</w:t>
      </w:r>
      <w:r>
        <w:rPr>
          <w:rFonts w:hint="eastAsia" w:ascii="宋体" w:hAnsi="宋体" w:eastAsia="宋体" w:cs="宋体"/>
          <w:b/>
          <w:color w:val="000000"/>
          <w:sz w:val="28"/>
          <w:szCs w:val="28"/>
        </w:rPr>
        <w:t>．编制要求</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应认真阅读磋商文件的所有内容</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严格按照磋商文件的要求编制和提供响应文件，并保证所提供的全部资料的真实性，使响应文件对磋商文件作出实质性响应。如果</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在响应文件中没有按照磋商文件要求提交全部资料或者响应文件没有对磋商文件在各方面都做出实质性响应，其投标将按废标处理。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 xml:space="preserve">.2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提交的响应文件以及</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单位与</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代理机构就有关磋商的所有来往函电均应以中文书写。</w:t>
      </w:r>
    </w:p>
    <w:p>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9</w:t>
      </w:r>
      <w:r>
        <w:rPr>
          <w:rFonts w:hint="eastAsia" w:ascii="宋体" w:hAnsi="宋体" w:eastAsia="宋体" w:cs="宋体"/>
          <w:b/>
          <w:color w:val="000000"/>
          <w:sz w:val="28"/>
          <w:szCs w:val="28"/>
        </w:rPr>
        <w:t>．响应文件构成和格式</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9</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编写的响应文件应包括下列部分，请按磋商文件提供的相应格式并依照下列顺序编写：</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(l）磋商响应函；</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(2）法定代表人授权委托书；</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(3）报价一览表；</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(4）已标价工程量清单；</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(5）资格证明；</w:t>
      </w:r>
    </w:p>
    <w:p>
      <w:pPr>
        <w:spacing w:line="480" w:lineRule="exact"/>
        <w:ind w:firstLine="560" w:firstLineChars="200"/>
        <w:rPr>
          <w:rFonts w:hint="default" w:eastAsia="宋体"/>
          <w:lang w:val="en-US" w:eastAsia="zh-CN"/>
        </w:rPr>
      </w:pP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6</w:t>
      </w: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商务响应偏离表；</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7</w:t>
      </w:r>
      <w:r>
        <w:rPr>
          <w:rFonts w:hint="eastAsia" w:ascii="宋体" w:hAnsi="宋体" w:eastAsia="宋体" w:cs="宋体"/>
          <w:snapToGrid w:val="0"/>
          <w:kern w:val="2"/>
          <w:sz w:val="28"/>
          <w:szCs w:val="28"/>
        </w:rPr>
        <w:t>）投标方案及施工组织设计；</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8</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投标企业</w:t>
      </w:r>
      <w:r>
        <w:rPr>
          <w:rFonts w:hint="eastAsia" w:ascii="宋体" w:hAnsi="宋体" w:eastAsia="宋体" w:cs="宋体"/>
          <w:snapToGrid w:val="0"/>
          <w:kern w:val="2"/>
          <w:sz w:val="28"/>
          <w:szCs w:val="28"/>
        </w:rPr>
        <w:t>业绩；</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9</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w:t>
      </w:r>
      <w:r>
        <w:rPr>
          <w:rFonts w:hint="eastAsia" w:ascii="宋体" w:hAnsi="宋体" w:eastAsia="宋体" w:cs="宋体"/>
          <w:snapToGrid w:val="0"/>
          <w:kern w:val="2"/>
          <w:sz w:val="28"/>
          <w:szCs w:val="28"/>
        </w:rPr>
        <w:t>工程质量的保障措施及承诺；</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10</w:t>
      </w:r>
      <w:r>
        <w:rPr>
          <w:rFonts w:hint="eastAsia" w:ascii="宋体" w:hAnsi="宋体" w:eastAsia="宋体" w:cs="宋体"/>
          <w:snapToGrid w:val="0"/>
          <w:kern w:val="2"/>
          <w:sz w:val="28"/>
          <w:szCs w:val="28"/>
        </w:rPr>
        <w:t>)投标单位认为有必要提供的其他证明文件；</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1</w:t>
      </w:r>
      <w:r>
        <w:rPr>
          <w:rFonts w:hint="eastAsia" w:ascii="宋体" w:hAnsi="宋体" w:cs="宋体"/>
          <w:snapToGrid w:val="0"/>
          <w:kern w:val="2"/>
          <w:sz w:val="28"/>
          <w:szCs w:val="28"/>
          <w:lang w:val="en-US" w:eastAsia="zh-CN"/>
        </w:rPr>
        <w:t>1</w:t>
      </w:r>
      <w:r>
        <w:rPr>
          <w:rFonts w:hint="eastAsia" w:ascii="宋体" w:hAnsi="宋体" w:eastAsia="宋体" w:cs="宋体"/>
          <w:snapToGrid w:val="0"/>
          <w:kern w:val="2"/>
          <w:sz w:val="28"/>
          <w:szCs w:val="28"/>
        </w:rPr>
        <w:t>)拒绝政府采购领域商业贿赂承诺书。</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cs="宋体"/>
          <w:b w:val="0"/>
          <w:bCs w:val="0"/>
          <w:snapToGrid w:val="0"/>
          <w:kern w:val="2"/>
          <w:sz w:val="28"/>
          <w:szCs w:val="28"/>
          <w:lang w:val="en-US" w:eastAsia="zh-CN"/>
        </w:rPr>
        <w:t>9</w:t>
      </w:r>
      <w:r>
        <w:rPr>
          <w:rFonts w:hint="eastAsia" w:ascii="宋体" w:hAnsi="宋体" w:eastAsia="宋体" w:cs="宋体"/>
          <w:b w:val="0"/>
          <w:bCs w:val="0"/>
          <w:snapToGrid w:val="0"/>
          <w:kern w:val="2"/>
          <w:sz w:val="28"/>
          <w:szCs w:val="28"/>
        </w:rPr>
        <w:t xml:space="preserve">.2 </w:t>
      </w:r>
      <w:r>
        <w:rPr>
          <w:rFonts w:hint="eastAsia" w:ascii="宋体" w:hAnsi="宋体" w:cs="宋体"/>
          <w:snapToGrid w:val="0"/>
          <w:kern w:val="2"/>
          <w:sz w:val="28"/>
          <w:szCs w:val="28"/>
          <w:lang w:eastAsia="zh-CN"/>
        </w:rPr>
        <w:t>供应商</w:t>
      </w:r>
      <w:r>
        <w:rPr>
          <w:rFonts w:hint="eastAsia" w:ascii="宋体" w:hAnsi="宋体" w:eastAsia="宋体" w:cs="宋体"/>
          <w:snapToGrid w:val="0"/>
          <w:kern w:val="2"/>
          <w:sz w:val="28"/>
          <w:szCs w:val="28"/>
        </w:rPr>
        <w:t>应按照本须知第</w:t>
      </w:r>
      <w:r>
        <w:rPr>
          <w:rFonts w:hint="eastAsia" w:ascii="宋体" w:hAnsi="宋体" w:cs="宋体"/>
          <w:b w:val="0"/>
          <w:bCs w:val="0"/>
          <w:snapToGrid w:val="0"/>
          <w:kern w:val="2"/>
          <w:sz w:val="28"/>
          <w:szCs w:val="28"/>
          <w:lang w:val="en-US" w:eastAsia="zh-CN"/>
        </w:rPr>
        <w:t>9</w:t>
      </w:r>
      <w:r>
        <w:rPr>
          <w:rFonts w:hint="eastAsia" w:ascii="宋体" w:hAnsi="宋体" w:eastAsia="宋体" w:cs="宋体"/>
          <w:b w:val="0"/>
          <w:bCs w:val="0"/>
          <w:snapToGrid w:val="0"/>
          <w:kern w:val="2"/>
          <w:sz w:val="28"/>
          <w:szCs w:val="28"/>
        </w:rPr>
        <w:t>.1</w:t>
      </w:r>
      <w:r>
        <w:rPr>
          <w:rFonts w:hint="eastAsia" w:ascii="宋体" w:hAnsi="宋体" w:eastAsia="宋体" w:cs="宋体"/>
          <w:snapToGrid w:val="0"/>
          <w:kern w:val="2"/>
          <w:sz w:val="28"/>
          <w:szCs w:val="28"/>
        </w:rPr>
        <w:t>条的内容及第</w:t>
      </w:r>
      <w:r>
        <w:rPr>
          <w:rFonts w:hint="eastAsia" w:ascii="宋体" w:hAnsi="宋体" w:cs="宋体"/>
          <w:snapToGrid w:val="0"/>
          <w:kern w:val="2"/>
          <w:sz w:val="28"/>
          <w:szCs w:val="28"/>
          <w:lang w:val="en-US" w:eastAsia="zh-CN"/>
        </w:rPr>
        <w:t>六</w:t>
      </w:r>
      <w:r>
        <w:rPr>
          <w:rFonts w:hint="eastAsia" w:ascii="宋体" w:hAnsi="宋体" w:eastAsia="宋体" w:cs="宋体"/>
          <w:snapToGrid w:val="0"/>
          <w:kern w:val="2"/>
          <w:sz w:val="28"/>
          <w:szCs w:val="28"/>
        </w:rPr>
        <w:t>章提供的格式编写响应文件，不得缺少磋商文件要求填写的表格或提交的资料。</w:t>
      </w:r>
    </w:p>
    <w:p>
      <w:pPr>
        <w:spacing w:line="480" w:lineRule="exact"/>
        <w:ind w:firstLine="560" w:firstLineChars="200"/>
        <w:rPr>
          <w:rFonts w:hint="eastAsia" w:ascii="宋体" w:hAnsi="宋体" w:eastAsia="宋体" w:cs="宋体"/>
          <w:sz w:val="28"/>
          <w:szCs w:val="28"/>
        </w:rPr>
      </w:pPr>
      <w:r>
        <w:rPr>
          <w:rFonts w:hint="eastAsia" w:ascii="宋体" w:hAnsi="宋体" w:cs="宋体"/>
          <w:snapToGrid w:val="0"/>
          <w:kern w:val="2"/>
          <w:sz w:val="28"/>
          <w:szCs w:val="28"/>
          <w:lang w:val="en-US" w:eastAsia="zh-CN"/>
        </w:rPr>
        <w:t>9</w:t>
      </w:r>
      <w:r>
        <w:rPr>
          <w:rFonts w:hint="eastAsia" w:ascii="宋体" w:hAnsi="宋体" w:eastAsia="宋体" w:cs="宋体"/>
          <w:snapToGrid w:val="0"/>
          <w:kern w:val="2"/>
          <w:sz w:val="28"/>
          <w:szCs w:val="28"/>
        </w:rPr>
        <w:t xml:space="preserve">.3 </w:t>
      </w:r>
      <w:r>
        <w:rPr>
          <w:rFonts w:hint="eastAsia" w:ascii="宋体" w:hAnsi="宋体" w:cs="宋体"/>
          <w:snapToGrid w:val="0"/>
          <w:kern w:val="2"/>
          <w:sz w:val="28"/>
          <w:szCs w:val="28"/>
          <w:lang w:eastAsia="zh-CN"/>
        </w:rPr>
        <w:t>供应商</w:t>
      </w:r>
      <w:r>
        <w:rPr>
          <w:rFonts w:hint="eastAsia" w:ascii="宋体" w:hAnsi="宋体" w:eastAsia="宋体" w:cs="宋体"/>
          <w:snapToGrid w:val="0"/>
          <w:kern w:val="2"/>
          <w:sz w:val="28"/>
          <w:szCs w:val="28"/>
        </w:rPr>
        <w:t>应将响应文件按本须知第</w:t>
      </w:r>
      <w:r>
        <w:rPr>
          <w:rFonts w:hint="eastAsia" w:ascii="宋体" w:hAnsi="宋体" w:cs="宋体"/>
          <w:b w:val="0"/>
          <w:bCs w:val="0"/>
          <w:snapToGrid w:val="0"/>
          <w:kern w:val="2"/>
          <w:sz w:val="28"/>
          <w:szCs w:val="28"/>
          <w:lang w:val="en-US" w:eastAsia="zh-CN"/>
        </w:rPr>
        <w:t>9</w:t>
      </w:r>
      <w:r>
        <w:rPr>
          <w:rFonts w:hint="eastAsia" w:ascii="宋体" w:hAnsi="宋体" w:eastAsia="宋体" w:cs="宋体"/>
          <w:b w:val="0"/>
          <w:bCs w:val="0"/>
          <w:snapToGrid w:val="0"/>
          <w:kern w:val="2"/>
          <w:sz w:val="28"/>
          <w:szCs w:val="28"/>
        </w:rPr>
        <w:t>.1</w:t>
      </w:r>
      <w:r>
        <w:rPr>
          <w:rFonts w:hint="eastAsia" w:ascii="宋体" w:hAnsi="宋体" w:eastAsia="宋体" w:cs="宋体"/>
          <w:snapToGrid w:val="0"/>
          <w:kern w:val="2"/>
          <w:sz w:val="28"/>
          <w:szCs w:val="28"/>
        </w:rPr>
        <w:t>条规定的顺序编排</w:t>
      </w:r>
      <w:r>
        <w:rPr>
          <w:rFonts w:hint="eastAsia" w:ascii="宋体" w:hAnsi="宋体" w:cs="宋体"/>
          <w:snapToGrid w:val="0"/>
          <w:kern w:val="2"/>
          <w:sz w:val="28"/>
          <w:szCs w:val="28"/>
          <w:lang w:eastAsia="zh-CN"/>
        </w:rPr>
        <w:t>，</w:t>
      </w:r>
      <w:r>
        <w:rPr>
          <w:rFonts w:hint="eastAsia" w:ascii="宋体" w:hAnsi="宋体" w:eastAsia="宋体" w:cs="宋体"/>
          <w:snapToGrid w:val="0"/>
          <w:kern w:val="2"/>
          <w:sz w:val="28"/>
          <w:szCs w:val="28"/>
        </w:rPr>
        <w:t>并应编制目录，逐页标注连续页码。</w:t>
      </w:r>
    </w:p>
    <w:p>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10</w:t>
      </w:r>
      <w:r>
        <w:rPr>
          <w:rFonts w:hint="eastAsia" w:ascii="宋体" w:hAnsi="宋体" w:eastAsia="宋体" w:cs="宋体"/>
          <w:b/>
          <w:color w:val="000000"/>
          <w:sz w:val="28"/>
          <w:szCs w:val="28"/>
        </w:rPr>
        <w:t>．磋商报价</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.1 磋商报价为投标人完成招标项目内容的全部合理费用，投标人自主报价</w:t>
      </w:r>
      <w:r>
        <w:rPr>
          <w:rFonts w:hint="eastAsia" w:ascii="宋体" w:hAnsi="宋体" w:eastAsia="宋体" w:cs="宋体"/>
          <w:color w:val="000000"/>
          <w:sz w:val="28"/>
          <w:szCs w:val="28"/>
          <w:lang w:eastAsia="zh-CN"/>
        </w:rPr>
        <w:t>，单价包括规费</w:t>
      </w:r>
      <w:r>
        <w:rPr>
          <w:rFonts w:hint="eastAsia" w:ascii="宋体" w:hAnsi="宋体" w:cs="宋体"/>
          <w:color w:val="000000"/>
          <w:sz w:val="28"/>
          <w:szCs w:val="28"/>
          <w:lang w:eastAsia="zh-CN"/>
        </w:rPr>
        <w:t>、</w:t>
      </w:r>
      <w:r>
        <w:rPr>
          <w:rFonts w:hint="eastAsia" w:ascii="宋体" w:hAnsi="宋体" w:eastAsia="宋体" w:cs="宋体"/>
          <w:color w:val="000000"/>
          <w:sz w:val="28"/>
          <w:szCs w:val="28"/>
          <w:lang w:eastAsia="zh-CN"/>
        </w:rPr>
        <w:t>税金等所有费用</w:t>
      </w:r>
      <w:r>
        <w:rPr>
          <w:rFonts w:hint="eastAsia" w:ascii="宋体" w:hAnsi="宋体" w:eastAsia="宋体" w:cs="宋体"/>
          <w:color w:val="000000"/>
          <w:sz w:val="28"/>
          <w:szCs w:val="28"/>
        </w:rPr>
        <w:t>。</w:t>
      </w:r>
    </w:p>
    <w:p>
      <w:pPr>
        <w:spacing w:line="48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报价中含各种风险因素。</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投标人被视为充分地理解了</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内容并考虑了现场条件和施工环境，报价中含有此方面的一切风险费用。</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报价中的综合单价和合价全部采用人民币表示。</w:t>
      </w:r>
    </w:p>
    <w:p>
      <w:pPr>
        <w:snapToGrid w:val="0"/>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highlight w:val="none"/>
        </w:rPr>
        <w:t>本工程最高限价</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3757803.89</w:t>
      </w:r>
      <w:r>
        <w:rPr>
          <w:rFonts w:hint="eastAsia" w:ascii="宋体" w:hAnsi="宋体" w:eastAsia="宋体" w:cs="宋体"/>
          <w:color w:val="000000"/>
          <w:sz w:val="28"/>
          <w:szCs w:val="28"/>
          <w:highlight w:val="none"/>
        </w:rPr>
        <w:t>元</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磋商报价大于本工程</w:t>
      </w:r>
      <w:r>
        <w:rPr>
          <w:rFonts w:hint="eastAsia" w:ascii="宋体" w:hAnsi="宋体" w:cs="宋体"/>
          <w:color w:val="000000"/>
          <w:sz w:val="28"/>
          <w:szCs w:val="28"/>
          <w:highlight w:val="none"/>
          <w:lang w:val="en-US" w:eastAsia="zh-CN"/>
        </w:rPr>
        <w:t>最高限价的，</w:t>
      </w:r>
      <w:r>
        <w:rPr>
          <w:rFonts w:hint="eastAsia" w:ascii="宋体" w:hAnsi="宋体" w:eastAsia="宋体" w:cs="宋体"/>
          <w:color w:val="000000"/>
          <w:sz w:val="28"/>
          <w:szCs w:val="28"/>
          <w:highlight w:val="none"/>
        </w:rPr>
        <w:t>按废标处理。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磋商小组认为投标人的报价明显低于其他通过符合性审查投标人的报价，有可能影响工程质量或者不能诚信履约的，应当要求其在评标</w:t>
      </w:r>
      <w:r>
        <w:rPr>
          <w:rFonts w:hint="eastAsia" w:ascii="宋体" w:hAnsi="宋体" w:cs="宋体"/>
          <w:color w:val="000000"/>
          <w:sz w:val="28"/>
          <w:szCs w:val="28"/>
          <w:lang w:eastAsia="zh-CN"/>
        </w:rPr>
        <w:t>过程</w:t>
      </w:r>
      <w:r>
        <w:rPr>
          <w:rFonts w:hint="eastAsia" w:ascii="宋体" w:hAnsi="宋体" w:eastAsia="宋体" w:cs="宋体"/>
          <w:color w:val="000000"/>
          <w:sz w:val="28"/>
          <w:szCs w:val="28"/>
        </w:rPr>
        <w:t>合理的时间内提供书面说明，必要时提交相关证明材料；投标人不能证明其报价合理性的，将由磋商小组按不利于投标人的原则对投标文件进行评审。</w:t>
      </w:r>
    </w:p>
    <w:p>
      <w:pPr>
        <w:numPr>
          <w:ilvl w:val="0"/>
          <w:numId w:val="0"/>
        </w:num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11.</w:t>
      </w:r>
      <w:r>
        <w:rPr>
          <w:rFonts w:hint="eastAsia" w:ascii="宋体" w:hAnsi="宋体" w:eastAsia="宋体" w:cs="宋体"/>
          <w:b/>
          <w:color w:val="000000"/>
          <w:sz w:val="28"/>
          <w:szCs w:val="28"/>
        </w:rPr>
        <w:t>磋商货币</w:t>
      </w:r>
    </w:p>
    <w:p>
      <w:pPr>
        <w:numPr>
          <w:ilvl w:val="0"/>
          <w:numId w:val="0"/>
        </w:num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提供的工程及服务一律以人民币报价，单位：元（精确到小数点</w:t>
      </w:r>
      <w:r>
        <w:rPr>
          <w:rFonts w:hint="eastAsia" w:ascii="宋体" w:hAnsi="宋体" w:eastAsia="宋体" w:cs="宋体"/>
          <w:bCs/>
          <w:color w:val="000000"/>
          <w:sz w:val="28"/>
          <w:szCs w:val="28"/>
        </w:rPr>
        <w:t>后两位）。</w:t>
      </w:r>
    </w:p>
    <w:p>
      <w:pPr>
        <w:autoSpaceDE w:val="0"/>
        <w:autoSpaceDN w:val="0"/>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2</w:t>
      </w:r>
      <w:r>
        <w:rPr>
          <w:rFonts w:hint="eastAsia" w:ascii="宋体" w:hAnsi="宋体" w:eastAsia="宋体" w:cs="宋体"/>
          <w:b/>
          <w:color w:val="000000"/>
          <w:sz w:val="28"/>
          <w:szCs w:val="28"/>
        </w:rPr>
        <w:t>．磋商响应文件有效期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.1 磋商响应文件有效期为磋商之日起九十（90）个日历日（成交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的磋商响应文件有效期与合同有效期一致）。</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的磋商响应文件有效期比磋商文件规定短的将被视为非响应性而予以拒绝。</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.2 在特殊情况下，在原磋商响应文件有效期期满之前，</w:t>
      </w:r>
      <w:r>
        <w:rPr>
          <w:rFonts w:hint="eastAsia" w:ascii="宋体" w:hAnsi="宋体" w:cs="宋体"/>
          <w:color w:val="333333"/>
          <w:kern w:val="0"/>
          <w:sz w:val="28"/>
          <w:szCs w:val="28"/>
          <w:lang w:val="en-US" w:eastAsia="zh-CN"/>
        </w:rPr>
        <w:t>采购单位</w:t>
      </w:r>
      <w:r>
        <w:rPr>
          <w:rFonts w:hint="eastAsia" w:ascii="宋体" w:hAnsi="宋体" w:eastAsia="宋体" w:cs="宋体"/>
          <w:color w:val="000000"/>
          <w:sz w:val="28"/>
          <w:szCs w:val="28"/>
        </w:rPr>
        <w:t>可征得供应商同意延长磋商响应文件有效期。这种要求与答复均应为书面形式提交。</w:t>
      </w:r>
    </w:p>
    <w:p>
      <w:pPr>
        <w:spacing w:line="480" w:lineRule="exact"/>
        <w:rPr>
          <w:rFonts w:hint="eastAsia" w:ascii="宋体" w:hAnsi="宋体" w:eastAsia="宋体" w:cs="宋体"/>
          <w:snapToGrid w:val="0"/>
          <w:kern w:val="2"/>
          <w:sz w:val="28"/>
          <w:szCs w:val="28"/>
        </w:rPr>
      </w:pPr>
      <w:bookmarkStart w:id="42" w:name="_Toc208337153"/>
      <w:bookmarkStart w:id="43" w:name="_Toc167591032"/>
      <w:bookmarkStart w:id="44" w:name="_Toc169846862"/>
      <w:bookmarkStart w:id="45" w:name="_Toc167591481"/>
      <w:bookmarkStart w:id="46" w:name="_Toc207897905"/>
      <w:bookmarkStart w:id="47" w:name="_Toc175032426"/>
      <w:bookmarkStart w:id="48" w:name="_Toc245657542"/>
      <w:bookmarkStart w:id="49" w:name="_Toc170980443"/>
      <w:bookmarkStart w:id="50" w:name="_Toc169838521"/>
      <w:bookmarkStart w:id="51" w:name="_Toc167590764"/>
      <w:bookmarkStart w:id="52" w:name="_Toc244623580"/>
      <w:bookmarkStart w:id="53" w:name="_Toc173549967"/>
      <w:bookmarkStart w:id="54" w:name="_Toc175033581"/>
      <w:bookmarkStart w:id="55" w:name="_Toc167591133"/>
      <w:bookmarkStart w:id="56" w:name="_Toc245658523"/>
      <w:bookmarkStart w:id="57" w:name="_Toc167591319"/>
      <w:bookmarkStart w:id="58" w:name="_Toc170980541"/>
      <w:bookmarkStart w:id="59" w:name="_Toc169846765"/>
      <w:bookmarkStart w:id="60" w:name="_Toc245176654"/>
      <w:bookmarkStart w:id="61" w:name="_Toc154482468"/>
      <w:bookmarkStart w:id="62" w:name="_Toc167849349"/>
      <w:r>
        <w:rPr>
          <w:rFonts w:hint="eastAsia" w:ascii="宋体" w:hAnsi="宋体" w:eastAsia="宋体" w:cs="宋体"/>
          <w:b/>
          <w:sz w:val="28"/>
          <w:szCs w:val="28"/>
        </w:rPr>
        <w:t>1</w:t>
      </w:r>
      <w:r>
        <w:rPr>
          <w:rFonts w:hint="eastAsia" w:ascii="宋体" w:hAnsi="宋体" w:cs="宋体"/>
          <w:b/>
          <w:sz w:val="28"/>
          <w:szCs w:val="28"/>
          <w:lang w:val="en-US" w:eastAsia="zh-CN"/>
        </w:rPr>
        <w:t>3</w:t>
      </w:r>
      <w:r>
        <w:rPr>
          <w:rFonts w:hint="eastAsia" w:ascii="宋体" w:hAnsi="宋体" w:eastAsia="宋体" w:cs="宋体"/>
          <w:b/>
          <w:sz w:val="28"/>
          <w:szCs w:val="28"/>
        </w:rPr>
        <w:t>．磋商响应文件的制作和签署</w:t>
      </w:r>
      <w:r>
        <w:rPr>
          <w:rFonts w:hint="eastAsia" w:ascii="宋体" w:hAnsi="宋体" w:eastAsia="宋体" w:cs="宋体"/>
          <w:snapToGrid w:val="0"/>
          <w:kern w:val="2"/>
          <w:sz w:val="28"/>
          <w:szCs w:val="28"/>
        </w:rPr>
        <w:t xml:space="preserve"> </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Pr>
        <w:autoSpaceDE w:val="0"/>
        <w:autoSpaceDN w:val="0"/>
        <w:spacing w:line="440" w:lineRule="exact"/>
        <w:ind w:firstLine="560" w:firstLineChars="200"/>
        <w:rPr>
          <w:rFonts w:hint="eastAsia" w:ascii="宋体" w:hAnsi="宋体" w:eastAsia="宋体" w:cs="宋体"/>
          <w:color w:val="000000"/>
          <w:sz w:val="28"/>
          <w:szCs w:val="28"/>
        </w:rPr>
      </w:pPr>
      <w:bookmarkStart w:id="63" w:name="_Toc244623581"/>
      <w:bookmarkStart w:id="64" w:name="_Toc167591134"/>
      <w:bookmarkStart w:id="65" w:name="_Toc169846766"/>
      <w:bookmarkStart w:id="66" w:name="_Toc169846863"/>
      <w:bookmarkStart w:id="67" w:name="_Toc245657543"/>
      <w:bookmarkStart w:id="68" w:name="_Toc245658524"/>
      <w:bookmarkStart w:id="69" w:name="_Toc167590765"/>
      <w:bookmarkStart w:id="70" w:name="_Toc175032427"/>
      <w:bookmarkStart w:id="71" w:name="_Toc167591482"/>
      <w:bookmarkStart w:id="72" w:name="_Toc167591033"/>
      <w:bookmarkStart w:id="73" w:name="_Toc170980542"/>
      <w:bookmarkStart w:id="74" w:name="_Toc167849350"/>
      <w:bookmarkStart w:id="75" w:name="_Toc207897906"/>
      <w:bookmarkStart w:id="76" w:name="_Toc175033582"/>
      <w:bookmarkStart w:id="77" w:name="_Toc154482469"/>
      <w:bookmarkStart w:id="78" w:name="_Toc245176655"/>
      <w:bookmarkStart w:id="79" w:name="_Toc169838522"/>
      <w:bookmarkStart w:id="80" w:name="_Toc167591320"/>
      <w:bookmarkStart w:id="81" w:name="_Toc208337154"/>
      <w:bookmarkStart w:id="82" w:name="_Toc170980444"/>
      <w:bookmarkStart w:id="83" w:name="_Toc173549968"/>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关于需要特别提醒供应商的内容</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本项目采用电子化投标的方式投标，供应商须使用数字认证证书对电子投标文件进行签章</w:t>
      </w:r>
      <w:r>
        <w:rPr>
          <w:rFonts w:hint="eastAsia" w:ascii="宋体" w:hAnsi="宋体" w:cs="宋体"/>
          <w:color w:val="000000"/>
          <w:sz w:val="28"/>
          <w:szCs w:val="28"/>
          <w:lang w:eastAsia="zh-CN"/>
        </w:rPr>
        <w:t>、</w:t>
      </w:r>
      <w:r>
        <w:rPr>
          <w:rFonts w:hint="eastAsia" w:ascii="宋体" w:hAnsi="宋体" w:eastAsia="宋体" w:cs="宋体"/>
          <w:color w:val="000000"/>
          <w:sz w:val="28"/>
          <w:szCs w:val="28"/>
        </w:rPr>
        <w:t>加密</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递交及开标时解密等相关招投标事宜。开标时请务必携带数字认证证书，如因供应商自身原因未携带数字认证证书造成无法解密投标文件，按无效投标对待。</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制作电子投标文件</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投标供应商须在“全国公共资源交易中心平台（陕西省）（http://www.sxggzyjy.cn/）”的“服务指南”栏目“下载专区”中，免费下载“陕西省公共资源交易平台政府采购电子标书制作工具(V8.0.0.2)”，并下载新驱动，更新新的编标工具</w:t>
      </w:r>
      <w:r>
        <w:rPr>
          <w:rFonts w:hint="eastAsia" w:ascii="宋体" w:hAnsi="宋体" w:cs="宋体"/>
          <w:color w:val="000000"/>
          <w:sz w:val="28"/>
          <w:szCs w:val="28"/>
          <w:lang w:eastAsia="zh-CN"/>
        </w:rPr>
        <w:t>。</w:t>
      </w:r>
      <w:r>
        <w:rPr>
          <w:rFonts w:hint="eastAsia" w:ascii="宋体" w:hAnsi="宋体" w:eastAsia="宋体" w:cs="宋体"/>
          <w:color w:val="000000"/>
          <w:sz w:val="28"/>
          <w:szCs w:val="28"/>
        </w:rPr>
        <w:t>使用该客户端制作电子投标文件，制作扩展名为“.SXSTF”的电子投标文件。”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关于报名</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.3.1</w:t>
      </w:r>
      <w:r>
        <w:rPr>
          <w:rFonts w:hint="eastAsia" w:ascii="宋体" w:hAnsi="宋体" w:eastAsia="宋体" w:cs="宋体"/>
          <w:color w:val="000000"/>
          <w:sz w:val="28"/>
          <w:szCs w:val="28"/>
        </w:rPr>
        <w:t>购买须知：使用捆绑省交易平台的CA锁登录电子交易平台，通过政府采购系统企业端进入，点击我要投标，完善相关投标信息；</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.3.2报名确认：投标单位须在磋商文件发售时间内携带网上报名成功回执单、单位介绍信、中小企业声明函原件</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lang w:val="en-US" w:eastAsia="zh-CN"/>
        </w:rPr>
        <w:t>委托人身份证原件或复印件加盖原色公章）在安康市高新区花园沟社区3号楼1903室进行报名确认，确认完毕后方可下载磋商文件；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.3.3</w:t>
      </w:r>
      <w:r>
        <w:rPr>
          <w:rFonts w:hint="eastAsia" w:ascii="宋体" w:hAnsi="宋体" w:eastAsia="宋体" w:cs="宋体"/>
          <w:color w:val="000000"/>
          <w:sz w:val="28"/>
          <w:szCs w:val="28"/>
        </w:rPr>
        <w:t>未完成网上投标成功的或未经采购代理公司报名确认或未在规定时间内在平台上下载文件的，无法完成后续流程；</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.3.4</w:t>
      </w:r>
      <w:r>
        <w:rPr>
          <w:rFonts w:hint="eastAsia" w:ascii="宋体" w:hAnsi="宋体" w:eastAsia="宋体" w:cs="宋体"/>
          <w:color w:val="000000"/>
          <w:sz w:val="28"/>
          <w:szCs w:val="28"/>
        </w:rPr>
        <w:t>本项目采用电子化投标的方式，相关操作流程详见全国公共资源交易平台（陕西省）网站[服务指南-下载专区]中的《陕西省公共资源交易中心政府采购项目投标指南》；</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.3.5</w:t>
      </w:r>
      <w:r>
        <w:rPr>
          <w:rFonts w:hint="eastAsia" w:ascii="宋体" w:hAnsi="宋体" w:eastAsia="宋体" w:cs="宋体"/>
          <w:color w:val="000000"/>
          <w:sz w:val="28"/>
          <w:szCs w:val="28"/>
        </w:rPr>
        <w:t>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技术支持：4009280095</w:t>
      </w:r>
      <w:r>
        <w:rPr>
          <w:rFonts w:hint="eastAsia" w:ascii="宋体" w:hAnsi="宋体" w:cs="宋体"/>
          <w:color w:val="000000"/>
          <w:sz w:val="28"/>
          <w:szCs w:val="28"/>
          <w:lang w:eastAsia="zh-CN"/>
        </w:rPr>
        <w:t>、</w:t>
      </w:r>
      <w:r>
        <w:rPr>
          <w:rFonts w:hint="eastAsia" w:ascii="宋体" w:hAnsi="宋体" w:eastAsia="宋体" w:cs="宋体"/>
          <w:color w:val="000000"/>
          <w:sz w:val="28"/>
          <w:szCs w:val="28"/>
        </w:rPr>
        <w:t>4009980000。</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关于文件的制作和签名</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编制电子投标文件时，应使用最新发布的电子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及专用制作工具进行编制。并使用数字认证证书（CA）对电子投标文件进行签署</w:t>
      </w:r>
      <w:r>
        <w:rPr>
          <w:rFonts w:hint="eastAsia" w:ascii="宋体" w:hAnsi="宋体" w:cs="宋体"/>
          <w:color w:val="000000"/>
          <w:sz w:val="28"/>
          <w:szCs w:val="28"/>
          <w:lang w:eastAsia="zh-CN"/>
        </w:rPr>
        <w:t>、</w:t>
      </w:r>
      <w:r>
        <w:rPr>
          <w:rFonts w:hint="eastAsia" w:ascii="宋体" w:hAnsi="宋体" w:eastAsia="宋体" w:cs="宋体"/>
          <w:color w:val="000000"/>
          <w:sz w:val="28"/>
          <w:szCs w:val="28"/>
        </w:rPr>
        <w:t>加密</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递交及开标时解密等相关操作。</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.4.1</w:t>
      </w:r>
      <w:r>
        <w:rPr>
          <w:rFonts w:hint="eastAsia" w:ascii="宋体" w:hAnsi="宋体" w:eastAsia="宋体" w:cs="宋体"/>
          <w:color w:val="000000"/>
          <w:sz w:val="28"/>
          <w:szCs w:val="28"/>
        </w:rPr>
        <w:t>电子</w:t>
      </w:r>
      <w:r>
        <w:rPr>
          <w:rFonts w:hint="eastAsia" w:ascii="宋体" w:hAnsi="宋体" w:eastAsia="宋体" w:cs="宋体"/>
          <w:color w:val="000000"/>
          <w:sz w:val="28"/>
          <w:szCs w:val="28"/>
          <w:lang w:eastAsia="zh-CN"/>
        </w:rPr>
        <w:t>磋商文件</w:t>
      </w:r>
      <w:r>
        <w:rPr>
          <w:rFonts w:hint="eastAsia" w:ascii="宋体" w:hAnsi="宋体" w:eastAsia="宋体" w:cs="宋体"/>
          <w:color w:val="000000"/>
          <w:sz w:val="28"/>
          <w:szCs w:val="28"/>
        </w:rPr>
        <w:t>下载</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供应商登录全国公共资源交易平台（陕西省）网站[电子交易平台-企业端]后，在[我的项目]中点击“项目流程-交易文件下载”下载电子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（*.SXSZF）;</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注意：该项目如有变更文件，则应点击“项目流程&gt;答疑文件下载”下载更新后的电子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（*.SXSCF），使用旧版电子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制作的电子投标文件，系统将拒绝接收。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.4.2</w:t>
      </w:r>
      <w:r>
        <w:rPr>
          <w:rFonts w:hint="eastAsia" w:ascii="宋体" w:hAnsi="宋体" w:eastAsia="宋体" w:cs="宋体"/>
          <w:color w:val="000000"/>
          <w:sz w:val="28"/>
          <w:szCs w:val="28"/>
        </w:rPr>
        <w:t>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需要使用专用软件打开</w:t>
      </w:r>
      <w:r>
        <w:rPr>
          <w:rFonts w:hint="eastAsia" w:ascii="宋体" w:hAnsi="宋体" w:cs="宋体"/>
          <w:color w:val="000000"/>
          <w:sz w:val="28"/>
          <w:szCs w:val="28"/>
          <w:lang w:eastAsia="zh-CN"/>
        </w:rPr>
        <w:t>.</w:t>
      </w:r>
      <w:r>
        <w:rPr>
          <w:rFonts w:hint="eastAsia" w:ascii="宋体" w:hAnsi="宋体" w:eastAsia="宋体" w:cs="宋体"/>
          <w:color w:val="000000"/>
          <w:sz w:val="28"/>
          <w:szCs w:val="28"/>
        </w:rPr>
        <w:t>浏览</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供应商登录全国公共资源交易平台（陕西省）网站[服务指南-下载专区]免费下载《陕西省公共资源交易平台政府采购电子标书制作工具(V8.0.0.2)下载网址：</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http://www.sxggzyjy.cn/fwzn/004003/20180827/c8c8fb15-a7cc-4011-a244-806289d7cf3b.html，下载新驱动，使用该客户端可以打开电子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。软件操作手册详见全国公共资源交易平台（陕西省）网站[服务指南-下载专区]中的《陕西省公共资源交易（政府采购类）投标文件制作软件操作手册》,下载网址：</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http://www.sxggzyjy.cn/fwzn/004003/20170821/c3afa05b-f5e6-4e64-9fb0-e397ef73413d.html；</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.4.3</w:t>
      </w:r>
      <w:r>
        <w:rPr>
          <w:rFonts w:hint="eastAsia" w:ascii="宋体" w:hAnsi="宋体" w:eastAsia="宋体" w:cs="宋体"/>
          <w:color w:val="000000"/>
          <w:sz w:val="28"/>
          <w:szCs w:val="28"/>
        </w:rPr>
        <w:t>制作电子投标文件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电子投标文件同样需要使用上述软件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下载新驱动，更新新的编标工具进行编制。在编制过程中，如有技术性问题，请先翻阅操作手册或致电软件开发商，技术支持热线：4009280095</w:t>
      </w:r>
      <w:r>
        <w:rPr>
          <w:rFonts w:hint="eastAsia" w:ascii="宋体" w:hAnsi="宋体" w:cs="宋体"/>
          <w:color w:val="000000"/>
          <w:sz w:val="28"/>
          <w:szCs w:val="28"/>
          <w:lang w:eastAsia="zh-CN"/>
        </w:rPr>
        <w:t>、</w:t>
      </w:r>
      <w:r>
        <w:rPr>
          <w:rFonts w:hint="eastAsia" w:ascii="宋体" w:hAnsi="宋体" w:eastAsia="宋体" w:cs="宋体"/>
          <w:color w:val="000000"/>
          <w:sz w:val="28"/>
          <w:szCs w:val="28"/>
        </w:rPr>
        <w:t>4009980000。</w:t>
      </w:r>
    </w:p>
    <w:p>
      <w:pPr>
        <w:snapToGrid w:val="0"/>
        <w:spacing w:before="120" w:beforeLines="50" w:after="120" w:afterLines="50"/>
        <w:jc w:val="center"/>
        <w:outlineLvl w:val="1"/>
        <w:rPr>
          <w:rFonts w:hint="eastAsia" w:ascii="宋体" w:hAnsi="宋体" w:eastAsia="宋体" w:cs="宋体"/>
          <w:b/>
          <w:sz w:val="28"/>
          <w:szCs w:val="28"/>
        </w:rPr>
      </w:pPr>
      <w:r>
        <w:rPr>
          <w:rFonts w:hint="eastAsia" w:ascii="宋体" w:hAnsi="宋体" w:eastAsia="宋体" w:cs="宋体"/>
          <w:b/>
          <w:sz w:val="28"/>
          <w:szCs w:val="28"/>
        </w:rPr>
        <w:t>四</w:t>
      </w:r>
      <w:r>
        <w:rPr>
          <w:rFonts w:hint="eastAsia" w:ascii="宋体" w:hAnsi="宋体" w:cs="宋体"/>
          <w:b/>
          <w:sz w:val="28"/>
          <w:szCs w:val="28"/>
          <w:lang w:eastAsia="zh-CN"/>
        </w:rPr>
        <w:t>、</w:t>
      </w:r>
      <w:r>
        <w:rPr>
          <w:rFonts w:hint="eastAsia" w:ascii="宋体" w:hAnsi="宋体" w:eastAsia="宋体" w:cs="宋体"/>
          <w:b/>
          <w:sz w:val="28"/>
          <w:szCs w:val="28"/>
        </w:rPr>
        <w:t>磋商响应文件的递交与解密</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cs="宋体"/>
          <w:b/>
          <w:sz w:val="28"/>
          <w:szCs w:val="28"/>
          <w:lang w:val="en-US" w:eastAsia="zh-CN"/>
        </w:rPr>
        <w:t>4</w:t>
      </w:r>
      <w:r>
        <w:rPr>
          <w:rFonts w:hint="eastAsia" w:ascii="宋体" w:hAnsi="宋体" w:eastAsia="宋体" w:cs="宋体"/>
          <w:b/>
          <w:sz w:val="28"/>
          <w:szCs w:val="28"/>
        </w:rPr>
        <w:t>．投标文件的递交</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文件递交</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文件开启与解密</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开标时，供应商须</w:t>
      </w:r>
      <w:r>
        <w:rPr>
          <w:rFonts w:hint="eastAsia" w:ascii="宋体" w:hAnsi="宋体" w:cs="宋体"/>
          <w:color w:val="000000"/>
          <w:sz w:val="28"/>
          <w:szCs w:val="28"/>
          <w:lang w:eastAsia="zh-CN"/>
        </w:rPr>
        <w:t>携带</w:t>
      </w:r>
      <w:r>
        <w:rPr>
          <w:rFonts w:hint="eastAsia" w:ascii="宋体" w:hAnsi="宋体" w:eastAsia="宋体" w:cs="宋体"/>
          <w:color w:val="000000"/>
          <w:sz w:val="28"/>
          <w:szCs w:val="28"/>
        </w:rPr>
        <w:t>使用电子</w:t>
      </w:r>
      <w:r>
        <w:rPr>
          <w:rFonts w:hint="eastAsia" w:ascii="宋体" w:hAnsi="宋体" w:eastAsia="宋体" w:cs="宋体"/>
          <w:color w:val="000000"/>
          <w:sz w:val="28"/>
          <w:szCs w:val="28"/>
          <w:lang w:eastAsia="zh-CN"/>
        </w:rPr>
        <w:t>投标</w:t>
      </w:r>
      <w:r>
        <w:rPr>
          <w:rFonts w:hint="eastAsia" w:ascii="宋体" w:hAnsi="宋体" w:eastAsia="宋体" w:cs="宋体"/>
          <w:color w:val="000000"/>
          <w:sz w:val="28"/>
          <w:szCs w:val="28"/>
        </w:rPr>
        <w:t>响应文件加密时所用的数字认证证书（CA</w:t>
      </w:r>
      <w:r>
        <w:rPr>
          <w:rFonts w:hint="eastAsia" w:ascii="宋体" w:hAnsi="宋体" w:cs="宋体"/>
          <w:color w:val="000000"/>
          <w:sz w:val="28"/>
          <w:szCs w:val="28"/>
          <w:lang w:eastAsia="zh-CN"/>
        </w:rPr>
        <w:t>主</w:t>
      </w:r>
      <w:r>
        <w:rPr>
          <w:rFonts w:hint="eastAsia" w:ascii="宋体" w:hAnsi="宋体" w:eastAsia="宋体" w:cs="宋体"/>
          <w:color w:val="000000"/>
          <w:sz w:val="28"/>
          <w:szCs w:val="28"/>
        </w:rPr>
        <w:t>锁）在全国公共资源交易平台（陕西省.安康市）</w:t>
      </w:r>
      <w:r>
        <w:rPr>
          <w:rFonts w:hint="eastAsia" w:ascii="宋体" w:hAnsi="宋体" w:cs="宋体"/>
          <w:color w:val="000000"/>
          <w:sz w:val="28"/>
          <w:szCs w:val="28"/>
          <w:lang w:eastAsia="zh-CN"/>
        </w:rPr>
        <w:t>自助机上</w:t>
      </w:r>
      <w:r>
        <w:rPr>
          <w:rFonts w:hint="eastAsia" w:ascii="宋体" w:hAnsi="宋体" w:eastAsia="宋体" w:cs="宋体"/>
          <w:color w:val="000000"/>
          <w:sz w:val="28"/>
          <w:szCs w:val="28"/>
        </w:rPr>
        <w:t>自行解密电子</w:t>
      </w:r>
      <w:r>
        <w:rPr>
          <w:rFonts w:hint="eastAsia" w:ascii="宋体" w:hAnsi="宋体" w:eastAsia="宋体" w:cs="宋体"/>
          <w:color w:val="000000"/>
          <w:sz w:val="28"/>
          <w:szCs w:val="28"/>
          <w:lang w:eastAsia="zh-CN"/>
        </w:rPr>
        <w:t>投标</w:t>
      </w:r>
      <w:r>
        <w:rPr>
          <w:rFonts w:hint="eastAsia" w:ascii="宋体" w:hAnsi="宋体" w:eastAsia="宋体" w:cs="宋体"/>
          <w:color w:val="000000"/>
          <w:sz w:val="28"/>
          <w:szCs w:val="28"/>
        </w:rPr>
        <w:t>响应文件（系统默认解密时长为20分钟），</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需在解密时间规定内完成标书解密。所有</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解密完成后由开标人员将响应文件导入开评标系统。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在开标环节出现下列情况之一的，其电子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文件视为无效文件：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供应商拒绝对电子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文件进行解密的；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因供应商自身原因导致在规定时间内无法解密</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上传的电子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文件无法打开的；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政府采购法律法规规定的其他无效情形。</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.4</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特殊情形下的应急处置</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在开标</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评审过程中，如因停电</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断网</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电子化系统故障等特殊原因导致电子化开</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评标无法正常进行时，将</w:t>
      </w:r>
      <w:r>
        <w:rPr>
          <w:rFonts w:hint="eastAsia" w:ascii="宋体" w:hAnsi="宋体" w:eastAsia="宋体" w:cs="宋体"/>
          <w:color w:val="000000"/>
          <w:sz w:val="28"/>
          <w:szCs w:val="28"/>
          <w:lang w:eastAsia="zh-CN"/>
        </w:rPr>
        <w:t>项目进行封标，待恢复正常</w:t>
      </w:r>
      <w:r>
        <w:rPr>
          <w:rFonts w:hint="eastAsia" w:ascii="宋体" w:hAnsi="宋体" w:eastAsia="宋体" w:cs="宋体"/>
          <w:color w:val="000000"/>
          <w:sz w:val="28"/>
          <w:szCs w:val="28"/>
        </w:rPr>
        <w:t>后</w:t>
      </w:r>
      <w:r>
        <w:rPr>
          <w:rFonts w:hint="eastAsia" w:ascii="宋体" w:hAnsi="宋体" w:eastAsia="宋体" w:cs="宋体"/>
          <w:color w:val="000000"/>
          <w:sz w:val="28"/>
          <w:szCs w:val="28"/>
          <w:lang w:eastAsia="zh-CN"/>
        </w:rPr>
        <w:t>继续</w:t>
      </w:r>
      <w:r>
        <w:rPr>
          <w:rFonts w:hint="eastAsia" w:ascii="宋体" w:hAnsi="宋体" w:eastAsia="宋体" w:cs="宋体"/>
          <w:color w:val="000000"/>
          <w:sz w:val="28"/>
          <w:szCs w:val="28"/>
        </w:rPr>
        <w:t>采购活动。</w:t>
      </w:r>
    </w:p>
    <w:p>
      <w:pPr>
        <w:adjustRightInd w:val="0"/>
        <w:snapToGrid w:val="0"/>
        <w:spacing w:before="156" w:beforeLines="50" w:after="156" w:afterLines="50" w:line="440" w:lineRule="exact"/>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五</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磋商与评</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hint="eastAsia" w:ascii="宋体" w:hAnsi="宋体" w:eastAsia="宋体" w:cs="宋体"/>
          <w:b/>
          <w:color w:val="000000"/>
          <w:sz w:val="28"/>
          <w:szCs w:val="28"/>
        </w:rPr>
        <w:t>审</w:t>
      </w:r>
    </w:p>
    <w:p>
      <w:pPr>
        <w:spacing w:line="40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5</w:t>
      </w:r>
      <w:r>
        <w:rPr>
          <w:rFonts w:hint="eastAsia" w:ascii="宋体" w:hAnsi="宋体" w:eastAsia="宋体" w:cs="宋体"/>
          <w:b/>
          <w:color w:val="000000"/>
          <w:sz w:val="28"/>
          <w:szCs w:val="28"/>
        </w:rPr>
        <w:t>．磋商小组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rPr>
        <w:t>将按照《中华人民共和国政府采购法及实施条例》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《政府采购竞争性磋商采购方式管理暂行办法》（财库〔2014〕214号)等有关规定组建磋商小组。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.2</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lang w:val="en-US" w:eastAsia="zh-CN"/>
        </w:rPr>
        <w:t>或者采购代理机构应当从省级以上财政部门设立的政府采购评审专家库中，通过随机方式抽取评审专家。磋商小组由采购人代表和评审专家组成，成员人数应当为3人</w:t>
      </w:r>
      <w:r>
        <w:rPr>
          <w:rFonts w:hint="eastAsia" w:ascii="宋体" w:hAnsi="宋体" w:cs="宋体"/>
          <w:color w:val="000000"/>
          <w:sz w:val="28"/>
          <w:szCs w:val="28"/>
          <w:lang w:val="en-US" w:eastAsia="zh-CN"/>
        </w:rPr>
        <w:t>及</w:t>
      </w:r>
      <w:r>
        <w:rPr>
          <w:rFonts w:hint="eastAsia" w:ascii="宋体" w:hAnsi="宋体" w:eastAsia="宋体" w:cs="宋体"/>
          <w:color w:val="000000"/>
          <w:sz w:val="28"/>
          <w:szCs w:val="28"/>
          <w:lang w:val="en-US" w:eastAsia="zh-CN"/>
        </w:rPr>
        <w:t>以上单数，其中评审专家不得少于成员总数的三分之二</w:t>
      </w:r>
      <w:r>
        <w:rPr>
          <w:rFonts w:hint="eastAsia" w:ascii="宋体" w:hAnsi="宋体" w:eastAsia="宋体" w:cs="宋体"/>
          <w:color w:val="000000"/>
          <w:sz w:val="28"/>
          <w:szCs w:val="28"/>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磋商小组负责磋商工作，对磋商响应文件进行审查和评估，并向</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rPr>
        <w:t>提交书面评审报告，推荐成交候选人。</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文件开启后，直到向成交的供应商授予承包合同为止，凡与审查</w:t>
      </w:r>
      <w:r>
        <w:rPr>
          <w:rFonts w:hint="eastAsia" w:ascii="宋体" w:hAnsi="宋体" w:cs="宋体"/>
          <w:color w:val="000000"/>
          <w:sz w:val="28"/>
          <w:szCs w:val="28"/>
          <w:lang w:eastAsia="zh-CN"/>
        </w:rPr>
        <w:t>、</w:t>
      </w:r>
      <w:r>
        <w:rPr>
          <w:rFonts w:hint="eastAsia" w:ascii="宋体" w:hAnsi="宋体" w:eastAsia="宋体" w:cs="宋体"/>
          <w:color w:val="000000"/>
          <w:sz w:val="28"/>
          <w:szCs w:val="28"/>
        </w:rPr>
        <w:t>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评价和比较磋商的有关资料及授标意见等内容，磋商小组均不得向其他供应商及与磋商无关的其他人透露。</w:t>
      </w:r>
    </w:p>
    <w:p>
      <w:pPr>
        <w:autoSpaceDE w:val="0"/>
        <w:autoSpaceDN w:val="0"/>
        <w:spacing w:line="440" w:lineRule="exact"/>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1</w:t>
      </w:r>
      <w:r>
        <w:rPr>
          <w:rFonts w:hint="eastAsia" w:ascii="宋体" w:hAnsi="宋体" w:cs="宋体"/>
          <w:b/>
          <w:bCs/>
          <w:color w:val="000000"/>
          <w:sz w:val="28"/>
          <w:szCs w:val="28"/>
          <w:lang w:val="en-US" w:eastAsia="zh-CN"/>
        </w:rPr>
        <w:t>6</w:t>
      </w:r>
      <w:r>
        <w:rPr>
          <w:rFonts w:hint="eastAsia" w:ascii="宋体" w:hAnsi="宋体" w:eastAsia="宋体" w:cs="宋体"/>
          <w:b/>
          <w:bCs/>
          <w:color w:val="000000"/>
          <w:sz w:val="28"/>
          <w:szCs w:val="28"/>
          <w:lang w:val="en-US" w:eastAsia="zh-CN"/>
        </w:rPr>
        <w:t>.</w:t>
      </w:r>
      <w:r>
        <w:rPr>
          <w:rFonts w:hint="eastAsia" w:ascii="宋体" w:hAnsi="宋体" w:eastAsia="宋体" w:cs="宋体"/>
          <w:b/>
          <w:bCs/>
          <w:color w:val="000000"/>
          <w:sz w:val="28"/>
          <w:szCs w:val="28"/>
        </w:rPr>
        <w:t>磋商办法及内容</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 磋商原则：</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（1）坚持磋商机会均等，信息公开，公平竞争的原则。  </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（2）坚持竞争性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经济实效性和公平性原则。</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（3）综合评分，即在最大限度地满足竞争性磋商文件实质性要求前提下，按照竞争性磋商文件中规定的各项因素进行综合评审后，以评审总得分顺序推荐中标候选人。</w:t>
      </w:r>
    </w:p>
    <w:p>
      <w:pPr>
        <w:spacing w:line="400" w:lineRule="exact"/>
        <w:rPr>
          <w:rFonts w:hint="eastAsia" w:ascii="宋体" w:hAnsi="宋体" w:eastAsia="宋体" w:cs="宋体"/>
          <w:b/>
          <w:color w:val="000000"/>
          <w:sz w:val="28"/>
          <w:szCs w:val="28"/>
        </w:rPr>
      </w:pPr>
      <w:r>
        <w:rPr>
          <w:rFonts w:hint="eastAsia" w:ascii="宋体" w:hAnsi="宋体" w:eastAsia="宋体" w:cs="宋体"/>
          <w:b/>
          <w:bCs w:val="0"/>
          <w:color w:val="000000"/>
          <w:sz w:val="28"/>
          <w:szCs w:val="28"/>
          <w:lang w:val="en-US" w:eastAsia="zh-CN"/>
        </w:rPr>
        <w:t>1</w:t>
      </w:r>
      <w:r>
        <w:rPr>
          <w:rFonts w:hint="eastAsia" w:ascii="宋体" w:hAnsi="宋体" w:cs="宋体"/>
          <w:b/>
          <w:bCs w:val="0"/>
          <w:color w:val="000000"/>
          <w:sz w:val="28"/>
          <w:szCs w:val="28"/>
          <w:lang w:val="en-US" w:eastAsia="zh-CN"/>
        </w:rPr>
        <w:t>7</w:t>
      </w:r>
      <w:r>
        <w:rPr>
          <w:rFonts w:hint="eastAsia" w:ascii="宋体" w:hAnsi="宋体" w:eastAsia="宋体" w:cs="宋体"/>
          <w:b/>
          <w:bCs w:val="0"/>
          <w:color w:val="000000"/>
          <w:sz w:val="28"/>
          <w:szCs w:val="28"/>
          <w:lang w:val="en-US" w:eastAsia="zh-CN"/>
        </w:rPr>
        <w:t>.</w:t>
      </w:r>
      <w:r>
        <w:rPr>
          <w:rFonts w:hint="eastAsia" w:ascii="宋体" w:hAnsi="宋体" w:eastAsia="宋体" w:cs="宋体"/>
          <w:b/>
          <w:bCs w:val="0"/>
          <w:color w:val="000000"/>
          <w:sz w:val="28"/>
          <w:szCs w:val="28"/>
        </w:rPr>
        <w:t>磋商程序：</w:t>
      </w:r>
      <w:r>
        <w:rPr>
          <w:rFonts w:hint="eastAsia" w:ascii="宋体" w:hAnsi="宋体" w:eastAsia="宋体" w:cs="宋体"/>
          <w:b/>
          <w:color w:val="000000"/>
          <w:sz w:val="28"/>
          <w:szCs w:val="28"/>
        </w:rPr>
        <w:t xml:space="preserve"> </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开标后，</w:t>
      </w:r>
      <w:r>
        <w:rPr>
          <w:rFonts w:hint="eastAsia" w:ascii="宋体" w:hAnsi="宋体" w:eastAsia="宋体" w:cs="宋体"/>
          <w:color w:val="000000"/>
          <w:sz w:val="28"/>
          <w:szCs w:val="28"/>
          <w:lang w:eastAsia="zh-CN"/>
        </w:rPr>
        <w:t>磋商小组</w:t>
      </w:r>
      <w:r>
        <w:rPr>
          <w:rFonts w:hint="eastAsia" w:ascii="宋体" w:hAnsi="宋体" w:eastAsia="宋体" w:cs="宋体"/>
          <w:color w:val="000000"/>
          <w:sz w:val="28"/>
          <w:szCs w:val="28"/>
        </w:rPr>
        <w:t>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进行</w:t>
      </w:r>
      <w:r>
        <w:rPr>
          <w:rFonts w:hint="eastAsia" w:ascii="宋体" w:hAnsi="宋体" w:eastAsia="宋体" w:cs="宋体"/>
          <w:color w:val="000000"/>
          <w:sz w:val="28"/>
          <w:szCs w:val="28"/>
          <w:lang w:eastAsia="zh-CN"/>
        </w:rPr>
        <w:t>资格</w:t>
      </w:r>
      <w:r>
        <w:rPr>
          <w:rFonts w:hint="eastAsia" w:ascii="宋体" w:hAnsi="宋体" w:eastAsia="宋体" w:cs="宋体"/>
          <w:color w:val="000000"/>
          <w:sz w:val="28"/>
          <w:szCs w:val="28"/>
        </w:rPr>
        <w:t>性评审</w:t>
      </w:r>
      <w:r>
        <w:rPr>
          <w:rFonts w:hint="eastAsia" w:ascii="宋体" w:hAnsi="宋体" w:eastAsia="宋体" w:cs="宋体"/>
          <w:color w:val="000000"/>
          <w:sz w:val="28"/>
          <w:szCs w:val="28"/>
          <w:lang w:eastAsia="zh-CN"/>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磋商小组对资格</w:t>
      </w:r>
      <w:r>
        <w:rPr>
          <w:rFonts w:hint="eastAsia" w:ascii="宋体" w:hAnsi="宋体" w:eastAsia="宋体" w:cs="宋体"/>
          <w:color w:val="000000"/>
          <w:sz w:val="28"/>
          <w:szCs w:val="28"/>
        </w:rPr>
        <w:t>性</w:t>
      </w:r>
      <w:r>
        <w:rPr>
          <w:rFonts w:hint="eastAsia" w:ascii="宋体" w:hAnsi="宋体" w:eastAsia="宋体" w:cs="宋体"/>
          <w:color w:val="000000"/>
          <w:sz w:val="28"/>
          <w:szCs w:val="28"/>
          <w:lang w:eastAsia="zh-CN"/>
        </w:rPr>
        <w:t>审查合格的投标响应文件进行</w:t>
      </w:r>
      <w:r>
        <w:rPr>
          <w:rFonts w:hint="eastAsia" w:ascii="宋体" w:hAnsi="宋体" w:eastAsia="宋体" w:cs="宋体"/>
          <w:color w:val="000000"/>
          <w:sz w:val="28"/>
          <w:szCs w:val="28"/>
        </w:rPr>
        <w:t>符合性评审</w:t>
      </w:r>
      <w:r>
        <w:rPr>
          <w:rFonts w:hint="eastAsia" w:ascii="宋体" w:hAnsi="宋体" w:eastAsia="宋体" w:cs="宋体"/>
          <w:color w:val="000000"/>
          <w:sz w:val="28"/>
          <w:szCs w:val="28"/>
          <w:lang w:eastAsia="zh-CN"/>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评审不合格的单位，不再对其进行后续评审与分值评定。</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如经过对所有投标人的响应文件进行评审，有效投标不足三</w:t>
      </w:r>
      <w:r>
        <w:rPr>
          <w:rFonts w:hint="eastAsia" w:ascii="宋体" w:hAnsi="宋体" w:eastAsia="宋体" w:cs="宋体"/>
          <w:color w:val="000000"/>
          <w:sz w:val="28"/>
          <w:szCs w:val="28"/>
          <w:lang w:eastAsia="zh-CN"/>
        </w:rPr>
        <w:t>家</w:t>
      </w:r>
      <w:r>
        <w:rPr>
          <w:rFonts w:hint="eastAsia" w:ascii="宋体" w:hAnsi="宋体" w:eastAsia="宋体" w:cs="宋体"/>
          <w:color w:val="000000"/>
          <w:sz w:val="28"/>
          <w:szCs w:val="28"/>
        </w:rPr>
        <w:t>使得投标明显缺乏竞争的，磋商小组可以否决全部投标。</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磋商小组应当根据综合评分情况，按评审后得分由高到低顺序排列。得分相同的，按投标报价由低到高顺序排列。得分且投标报价相同的，按技术指标优劣顺序排列。</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磋商报价依据规定均不予以公布。</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资质有效性评审：本次磋商所要求的必备资质证明文件，缺其中一项或某项达不到磋商要求，均按无效文件处理。</w:t>
      </w:r>
    </w:p>
    <w:tbl>
      <w:tblPr>
        <w:tblStyle w:val="24"/>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984"/>
        <w:gridCol w:w="6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blHeader/>
          <w:jc w:val="center"/>
        </w:trPr>
        <w:tc>
          <w:tcPr>
            <w:tcW w:w="568" w:type="dxa"/>
            <w:vMerge w:val="restart"/>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资格性</w:t>
            </w:r>
          </w:p>
          <w:p>
            <w:pPr>
              <w:spacing w:line="400" w:lineRule="exact"/>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审查</w:t>
            </w:r>
          </w:p>
        </w:tc>
        <w:tc>
          <w:tcPr>
            <w:tcW w:w="1984"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评审因素</w:t>
            </w:r>
          </w:p>
        </w:tc>
        <w:tc>
          <w:tcPr>
            <w:tcW w:w="6717"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568" w:type="dxa"/>
            <w:vMerge w:val="continue"/>
            <w:noWrap w:val="0"/>
            <w:vAlign w:val="center"/>
          </w:tcPr>
          <w:p>
            <w:pPr>
              <w:spacing w:line="400" w:lineRule="exact"/>
              <w:jc w:val="center"/>
              <w:rPr>
                <w:rFonts w:hint="eastAsia" w:ascii="宋体" w:hAnsi="宋体" w:eastAsia="宋体" w:cs="宋体"/>
                <w:color w:val="000000"/>
                <w:sz w:val="28"/>
                <w:szCs w:val="28"/>
              </w:rPr>
            </w:pPr>
          </w:p>
        </w:tc>
        <w:tc>
          <w:tcPr>
            <w:tcW w:w="1984"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营业执照</w:t>
            </w:r>
          </w:p>
        </w:tc>
        <w:tc>
          <w:tcPr>
            <w:tcW w:w="6717" w:type="dxa"/>
            <w:noWrap w:val="0"/>
            <w:vAlign w:val="center"/>
          </w:tcPr>
          <w:p>
            <w:pPr>
              <w:spacing w:line="40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具有独立承担民事责任的能力，提供营业执照</w:t>
            </w:r>
            <w:r>
              <w:rPr>
                <w:rFonts w:hint="eastAsia" w:ascii="宋体" w:hAnsi="宋体" w:cs="宋体"/>
                <w:color w:val="000000"/>
                <w:sz w:val="28"/>
                <w:szCs w:val="28"/>
                <w:lang w:eastAsia="zh-CN"/>
              </w:rPr>
              <w:t>、</w:t>
            </w:r>
            <w:r>
              <w:rPr>
                <w:rFonts w:hint="eastAsia" w:ascii="宋体" w:hAnsi="宋体" w:eastAsia="宋体" w:cs="宋体"/>
                <w:color w:val="000000"/>
                <w:sz w:val="28"/>
                <w:szCs w:val="28"/>
              </w:rPr>
              <w:t>税务登记证</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组织机构代码证或登载有统一社会信用代码的营业执照（或《事业单位法人证书》或其他合法组织登记证书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自然人只须提交身份证）；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568" w:type="dxa"/>
            <w:vMerge w:val="continue"/>
            <w:noWrap w:val="0"/>
            <w:vAlign w:val="center"/>
          </w:tcPr>
          <w:p>
            <w:pPr>
              <w:spacing w:line="400" w:lineRule="exact"/>
              <w:jc w:val="center"/>
              <w:rPr>
                <w:rFonts w:hint="eastAsia" w:ascii="宋体" w:hAnsi="宋体" w:eastAsia="宋体" w:cs="宋体"/>
                <w:color w:val="000000"/>
                <w:sz w:val="28"/>
                <w:szCs w:val="28"/>
              </w:rPr>
            </w:pPr>
          </w:p>
        </w:tc>
        <w:tc>
          <w:tcPr>
            <w:tcW w:w="1984"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p>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授权委托书</w:t>
            </w:r>
          </w:p>
        </w:tc>
        <w:tc>
          <w:tcPr>
            <w:tcW w:w="6717" w:type="dxa"/>
            <w:noWrap w:val="0"/>
            <w:vAlign w:val="center"/>
          </w:tcPr>
          <w:p>
            <w:pPr>
              <w:spacing w:line="40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提供法定代表人授权书（附法定代表人身份证复印件）及被授权代理人身份证</w:t>
            </w:r>
            <w:r>
              <w:rPr>
                <w:rFonts w:hint="eastAsia" w:ascii="宋体" w:hAnsi="宋体" w:cs="宋体"/>
                <w:color w:val="000000"/>
                <w:kern w:val="0"/>
                <w:sz w:val="28"/>
                <w:szCs w:val="28"/>
                <w:lang w:val="en-US" w:eastAsia="zh-CN"/>
              </w:rPr>
              <w:t>复印</w:t>
            </w:r>
            <w:r>
              <w:rPr>
                <w:rFonts w:hint="eastAsia" w:ascii="宋体" w:hAnsi="宋体" w:eastAsia="宋体" w:cs="宋体"/>
                <w:color w:val="000000"/>
                <w:sz w:val="28"/>
                <w:szCs w:val="28"/>
              </w:rPr>
              <w:t>件（法定代表人直接参加只须提供法定代表人身份证</w:t>
            </w:r>
            <w:r>
              <w:rPr>
                <w:rFonts w:hint="eastAsia" w:ascii="宋体" w:hAnsi="宋体" w:cs="宋体"/>
                <w:color w:val="000000"/>
                <w:kern w:val="0"/>
                <w:sz w:val="28"/>
                <w:szCs w:val="28"/>
                <w:lang w:val="en-US" w:eastAsia="zh-CN"/>
              </w:rPr>
              <w:t>复印</w:t>
            </w:r>
            <w:r>
              <w:rPr>
                <w:rFonts w:hint="eastAsia" w:ascii="宋体" w:hAnsi="宋体" w:eastAsia="宋体" w:cs="宋体"/>
                <w:color w:val="000000"/>
                <w:sz w:val="28"/>
                <w:szCs w:val="2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568" w:type="dxa"/>
            <w:vMerge w:val="continue"/>
            <w:noWrap w:val="0"/>
            <w:vAlign w:val="top"/>
          </w:tcPr>
          <w:p>
            <w:pPr>
              <w:spacing w:line="400" w:lineRule="exact"/>
              <w:jc w:val="center"/>
              <w:rPr>
                <w:rFonts w:hint="eastAsia" w:ascii="宋体" w:hAnsi="宋体" w:eastAsia="宋体" w:cs="宋体"/>
                <w:color w:val="000000"/>
                <w:sz w:val="28"/>
                <w:szCs w:val="28"/>
              </w:rPr>
            </w:pPr>
          </w:p>
        </w:tc>
        <w:tc>
          <w:tcPr>
            <w:tcW w:w="1984"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企业</w:t>
            </w:r>
            <w:r>
              <w:rPr>
                <w:rFonts w:hint="eastAsia" w:ascii="宋体" w:hAnsi="宋体" w:eastAsia="宋体" w:cs="宋体"/>
                <w:b/>
                <w:bCs/>
                <w:color w:val="000000"/>
                <w:sz w:val="28"/>
                <w:szCs w:val="28"/>
              </w:rPr>
              <w:t>资质证书</w:t>
            </w:r>
          </w:p>
        </w:tc>
        <w:tc>
          <w:tcPr>
            <w:tcW w:w="6717" w:type="dxa"/>
            <w:noWrap w:val="0"/>
            <w:vAlign w:val="center"/>
          </w:tcPr>
          <w:p>
            <w:pPr>
              <w:spacing w:line="400" w:lineRule="exact"/>
              <w:jc w:val="left"/>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投标单位须具有建设行政主管部门核发的</w:t>
            </w:r>
            <w:r>
              <w:rPr>
                <w:rFonts w:hint="eastAsia" w:ascii="宋体" w:hAnsi="宋体" w:cs="宋体"/>
                <w:color w:val="000000"/>
                <w:sz w:val="28"/>
                <w:szCs w:val="28"/>
                <w:lang w:val="en-US" w:eastAsia="zh-CN"/>
              </w:rPr>
              <w:t>市政公用</w:t>
            </w:r>
            <w:r>
              <w:rPr>
                <w:rFonts w:hint="eastAsia" w:ascii="宋体" w:hAnsi="宋体" w:eastAsia="宋体" w:cs="宋体"/>
                <w:color w:val="000000"/>
                <w:sz w:val="28"/>
                <w:szCs w:val="28"/>
                <w:lang w:val="en-US" w:eastAsia="zh-CN"/>
              </w:rPr>
              <w:t>工程施工总承包三级及以上资质，具有有效的安全生产许可证</w:t>
            </w:r>
            <w:r>
              <w:rPr>
                <w:rFonts w:hint="eastAsia" w:ascii="宋体" w:hAnsi="宋体" w:cs="宋体"/>
                <w:color w:val="00000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vMerge w:val="continue"/>
            <w:noWrap w:val="0"/>
            <w:vAlign w:val="top"/>
          </w:tcPr>
          <w:p>
            <w:pPr>
              <w:spacing w:line="400" w:lineRule="exact"/>
              <w:jc w:val="center"/>
              <w:rPr>
                <w:rFonts w:hint="eastAsia" w:ascii="宋体" w:hAnsi="宋体" w:eastAsia="宋体" w:cs="宋体"/>
                <w:color w:val="000000"/>
                <w:sz w:val="28"/>
                <w:szCs w:val="28"/>
              </w:rPr>
            </w:pPr>
          </w:p>
        </w:tc>
        <w:tc>
          <w:tcPr>
            <w:tcW w:w="1984" w:type="dxa"/>
            <w:noWrap w:val="0"/>
            <w:vAlign w:val="center"/>
          </w:tcPr>
          <w:p>
            <w:pPr>
              <w:spacing w:line="400" w:lineRule="exact"/>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rPr>
              <w:t>项目负责人相关证件</w:t>
            </w:r>
          </w:p>
        </w:tc>
        <w:tc>
          <w:tcPr>
            <w:tcW w:w="6717" w:type="dxa"/>
            <w:noWrap w:val="0"/>
            <w:vAlign w:val="center"/>
          </w:tcPr>
          <w:p>
            <w:pPr>
              <w:pStyle w:val="10"/>
              <w:numPr>
                <w:ilvl w:val="0"/>
                <w:numId w:val="0"/>
              </w:numPr>
              <w:rPr>
                <w:rFonts w:hint="eastAsia" w:ascii="宋体" w:hAnsi="宋体" w:eastAsia="宋体" w:cs="宋体"/>
                <w:sz w:val="28"/>
                <w:szCs w:val="28"/>
              </w:rPr>
            </w:pPr>
            <w:r>
              <w:rPr>
                <w:rFonts w:hint="eastAsia" w:ascii="宋体" w:hAnsi="宋体" w:cs="宋体"/>
                <w:sz w:val="28"/>
                <w:szCs w:val="28"/>
                <w:lang w:val="en-US" w:eastAsia="zh-CN"/>
              </w:rPr>
              <w:t>项目负责人须具备</w:t>
            </w:r>
            <w:r>
              <w:rPr>
                <w:rFonts w:hint="eastAsia" w:ascii="宋体" w:hAnsi="宋体" w:cs="宋体"/>
                <w:color w:val="000000"/>
                <w:sz w:val="28"/>
                <w:szCs w:val="28"/>
                <w:lang w:val="en-US" w:eastAsia="zh-CN"/>
              </w:rPr>
              <w:t>市政公用</w:t>
            </w:r>
            <w:r>
              <w:rPr>
                <w:rFonts w:hint="eastAsia" w:ascii="宋体" w:hAnsi="宋体" w:cs="宋体"/>
                <w:sz w:val="28"/>
                <w:szCs w:val="28"/>
                <w:lang w:val="en-US" w:eastAsia="zh-CN"/>
              </w:rPr>
              <w:t>工程专业二级及以上注册建造师资质、</w:t>
            </w:r>
            <w:r>
              <w:rPr>
                <w:rFonts w:hint="eastAsia" w:ascii="宋体" w:hAnsi="宋体" w:eastAsia="宋体" w:cs="宋体"/>
                <w:sz w:val="28"/>
                <w:szCs w:val="28"/>
                <w:lang w:val="en-US" w:eastAsia="zh-CN"/>
              </w:rPr>
              <w:t>注册证</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有效的安全生产考核合格证书</w:t>
            </w:r>
            <w:r>
              <w:rPr>
                <w:rFonts w:hint="eastAsia" w:ascii="宋体" w:hAnsi="宋体" w:cs="宋体"/>
                <w:b w:val="0"/>
                <w:bCs w:val="0"/>
                <w:color w:val="000000"/>
                <w:sz w:val="28"/>
                <w:szCs w:val="28"/>
                <w:lang w:eastAsia="zh-CN"/>
              </w:rPr>
              <w:t>、</w:t>
            </w:r>
            <w:r>
              <w:rPr>
                <w:rFonts w:hint="eastAsia" w:ascii="宋体" w:hAnsi="宋体" w:eastAsia="宋体" w:cs="宋体"/>
                <w:b w:val="0"/>
                <w:bCs w:val="0"/>
                <w:color w:val="000000"/>
                <w:sz w:val="28"/>
                <w:szCs w:val="28"/>
                <w:lang w:val="en-US" w:eastAsia="zh-CN"/>
              </w:rPr>
              <w:t>且未担任其他在建工程项目的项目经理</w:t>
            </w:r>
            <w:r>
              <w:rPr>
                <w:rFonts w:hint="eastAsia" w:ascii="宋体" w:hAnsi="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568" w:type="dxa"/>
            <w:vMerge w:val="continue"/>
            <w:noWrap w:val="0"/>
            <w:vAlign w:val="top"/>
          </w:tcPr>
          <w:p>
            <w:pPr>
              <w:spacing w:line="400" w:lineRule="exact"/>
              <w:jc w:val="center"/>
              <w:rPr>
                <w:rFonts w:hint="eastAsia" w:ascii="宋体" w:hAnsi="宋体" w:eastAsia="宋体" w:cs="宋体"/>
                <w:color w:val="000000"/>
                <w:sz w:val="28"/>
                <w:szCs w:val="28"/>
              </w:rPr>
            </w:pPr>
          </w:p>
        </w:tc>
        <w:tc>
          <w:tcPr>
            <w:tcW w:w="1984" w:type="dxa"/>
            <w:noWrap w:val="0"/>
            <w:vAlign w:val="center"/>
          </w:tcPr>
          <w:p>
            <w:pPr>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财务审计报告</w:t>
            </w:r>
          </w:p>
        </w:tc>
        <w:tc>
          <w:tcPr>
            <w:tcW w:w="6717" w:type="dxa"/>
            <w:noWrap w:val="0"/>
            <w:vAlign w:val="center"/>
          </w:tcPr>
          <w:p>
            <w:pPr>
              <w:pStyle w:val="10"/>
              <w:numPr>
                <w:ilvl w:val="0"/>
                <w:numId w:val="0"/>
              </w:num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提供2020</w:t>
            </w:r>
            <w:r>
              <w:rPr>
                <w:rFonts w:hint="eastAsia" w:ascii="宋体" w:hAnsi="宋体" w:cs="宋体"/>
                <w:color w:val="auto"/>
                <w:sz w:val="28"/>
                <w:szCs w:val="28"/>
                <w:lang w:val="en-US" w:eastAsia="zh-CN"/>
              </w:rPr>
              <w:t>年</w:t>
            </w:r>
            <w:r>
              <w:rPr>
                <w:rFonts w:hint="eastAsia" w:ascii="宋体" w:hAnsi="宋体" w:eastAsia="宋体" w:cs="宋体"/>
                <w:color w:val="auto"/>
                <w:sz w:val="28"/>
                <w:szCs w:val="28"/>
                <w:lang w:val="en-US" w:eastAsia="zh-CN"/>
              </w:rPr>
              <w:t>或2021年度财务审计报告（成立时间至提交投标文件截止时间不足</w:t>
            </w:r>
            <w:r>
              <w:rPr>
                <w:rFonts w:hint="eastAsia" w:ascii="宋体" w:hAnsi="宋体" w:cs="宋体"/>
                <w:color w:val="auto"/>
                <w:sz w:val="28"/>
                <w:szCs w:val="28"/>
                <w:lang w:val="en-US" w:eastAsia="zh-CN"/>
              </w:rPr>
              <w:t>一</w:t>
            </w:r>
            <w:r>
              <w:rPr>
                <w:rFonts w:hint="eastAsia" w:ascii="宋体" w:hAnsi="宋体" w:eastAsia="宋体" w:cs="宋体"/>
                <w:color w:val="auto"/>
                <w:sz w:val="28"/>
                <w:szCs w:val="28"/>
                <w:lang w:val="en-US" w:eastAsia="zh-CN"/>
              </w:rPr>
              <w:t>年的可提供公司财务会计制度加盖投标人公章即可）；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vMerge w:val="continue"/>
            <w:noWrap w:val="0"/>
            <w:vAlign w:val="top"/>
          </w:tcPr>
          <w:p>
            <w:pPr>
              <w:spacing w:line="400" w:lineRule="exact"/>
              <w:jc w:val="center"/>
              <w:rPr>
                <w:rFonts w:hint="eastAsia" w:ascii="宋体" w:hAnsi="宋体" w:eastAsia="宋体" w:cs="宋体"/>
                <w:color w:val="000000"/>
                <w:sz w:val="28"/>
                <w:szCs w:val="28"/>
              </w:rPr>
            </w:pPr>
          </w:p>
        </w:tc>
        <w:tc>
          <w:tcPr>
            <w:tcW w:w="1984" w:type="dxa"/>
            <w:noWrap w:val="0"/>
            <w:vAlign w:val="center"/>
          </w:tcPr>
          <w:p>
            <w:pPr>
              <w:spacing w:line="400" w:lineRule="exact"/>
              <w:jc w:val="center"/>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val="en-US" w:eastAsia="zh-CN"/>
              </w:rPr>
              <w:t>依法缴纳税收和社会保障资金证明</w:t>
            </w:r>
          </w:p>
        </w:tc>
        <w:tc>
          <w:tcPr>
            <w:tcW w:w="6717" w:type="dxa"/>
            <w:noWrap w:val="0"/>
            <w:vAlign w:val="center"/>
          </w:tcPr>
          <w:p>
            <w:pPr>
              <w:pStyle w:val="10"/>
              <w:numPr>
                <w:ilvl w:val="0"/>
                <w:numId w:val="0"/>
              </w:numPr>
              <w:rPr>
                <w:rFonts w:hint="eastAsia" w:ascii="宋体" w:hAnsi="宋体" w:eastAsia="宋体" w:cs="宋体"/>
                <w:sz w:val="28"/>
                <w:szCs w:val="28"/>
                <w:lang w:val="en-US" w:eastAsia="zh-CN"/>
              </w:rPr>
            </w:pPr>
            <w:r>
              <w:rPr>
                <w:rStyle w:val="39"/>
                <w:rFonts w:hint="eastAsia" w:ascii="宋体" w:hAnsi="宋体" w:eastAsia="宋体" w:cs="宋体"/>
                <w:b w:val="0"/>
                <w:i w:val="0"/>
                <w:caps w:val="0"/>
                <w:color w:val="000000"/>
                <w:spacing w:val="0"/>
                <w:w w:val="100"/>
                <w:kern w:val="2"/>
                <w:sz w:val="28"/>
                <w:szCs w:val="28"/>
                <w:lang w:val="en-US" w:eastAsia="zh-CN" w:bidi="ar-SA"/>
              </w:rPr>
              <w:t>（提供投标人2021年</w:t>
            </w:r>
            <w:r>
              <w:rPr>
                <w:rStyle w:val="39"/>
                <w:rFonts w:hint="eastAsia" w:ascii="宋体" w:hAnsi="宋体" w:cs="宋体"/>
                <w:b w:val="0"/>
                <w:i w:val="0"/>
                <w:caps w:val="0"/>
                <w:color w:val="000000"/>
                <w:spacing w:val="0"/>
                <w:w w:val="100"/>
                <w:kern w:val="2"/>
                <w:sz w:val="28"/>
                <w:szCs w:val="28"/>
                <w:lang w:val="en-US" w:eastAsia="zh-CN" w:bidi="ar-SA"/>
              </w:rPr>
              <w:t>6</w:t>
            </w:r>
            <w:r>
              <w:rPr>
                <w:rStyle w:val="39"/>
                <w:rFonts w:hint="eastAsia" w:ascii="宋体" w:hAnsi="宋体" w:eastAsia="宋体" w:cs="宋体"/>
                <w:b w:val="0"/>
                <w:i w:val="0"/>
                <w:caps w:val="0"/>
                <w:color w:val="000000"/>
                <w:spacing w:val="0"/>
                <w:w w:val="100"/>
                <w:kern w:val="2"/>
                <w:sz w:val="28"/>
                <w:szCs w:val="28"/>
                <w:lang w:val="en-US" w:eastAsia="zh-CN" w:bidi="ar-SA"/>
              </w:rPr>
              <w:t>月至今任意连续三个月完税证明（依法免税的投标人应提供相关文件证明）；2021年</w:t>
            </w:r>
            <w:r>
              <w:rPr>
                <w:rStyle w:val="39"/>
                <w:rFonts w:hint="eastAsia" w:ascii="宋体" w:hAnsi="宋体" w:cs="宋体"/>
                <w:b w:val="0"/>
                <w:i w:val="0"/>
                <w:caps w:val="0"/>
                <w:color w:val="000000"/>
                <w:spacing w:val="0"/>
                <w:w w:val="100"/>
                <w:kern w:val="2"/>
                <w:sz w:val="28"/>
                <w:szCs w:val="28"/>
                <w:lang w:val="en-US" w:eastAsia="zh-CN" w:bidi="ar-SA"/>
              </w:rPr>
              <w:t>6</w:t>
            </w:r>
            <w:r>
              <w:rPr>
                <w:rStyle w:val="39"/>
                <w:rFonts w:hint="eastAsia" w:ascii="宋体" w:hAnsi="宋体" w:eastAsia="宋体" w:cs="宋体"/>
                <w:b w:val="0"/>
                <w:i w:val="0"/>
                <w:caps w:val="0"/>
                <w:color w:val="000000"/>
                <w:spacing w:val="0"/>
                <w:w w:val="100"/>
                <w:kern w:val="2"/>
                <w:sz w:val="28"/>
                <w:szCs w:val="28"/>
                <w:lang w:val="en-US" w:eastAsia="zh-CN" w:bidi="ar-SA"/>
              </w:rPr>
              <w:t>月至今任意连续三个月已缴纳社会保险的证明（专用收据或社会保险缴纳清单或社保缴纳证明，依法不需要缴纳社会保障资金的投标人应提供相关文件证明）；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vMerge w:val="continue"/>
            <w:noWrap w:val="0"/>
            <w:vAlign w:val="top"/>
          </w:tcPr>
          <w:p>
            <w:pPr>
              <w:spacing w:line="360" w:lineRule="auto"/>
              <w:rPr>
                <w:rFonts w:hint="eastAsia" w:ascii="宋体" w:hAnsi="宋体" w:eastAsia="宋体" w:cs="宋体"/>
                <w:color w:val="000000"/>
                <w:sz w:val="28"/>
                <w:szCs w:val="28"/>
              </w:rPr>
            </w:pPr>
          </w:p>
        </w:tc>
        <w:tc>
          <w:tcPr>
            <w:tcW w:w="1984" w:type="dxa"/>
            <w:noWrap w:val="0"/>
            <w:vAlign w:val="center"/>
          </w:tcPr>
          <w:p>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eastAsia="宋体" w:cs="宋体"/>
                <w:b/>
                <w:bCs/>
                <w:color w:val="000000"/>
                <w:kern w:val="2"/>
                <w:sz w:val="28"/>
                <w:szCs w:val="28"/>
                <w:shd w:val="clear" w:color="auto" w:fill="FFFFFF"/>
                <w:lang w:val="en-US" w:eastAsia="zh-CN" w:bidi="ar-SA"/>
              </w:rPr>
              <w:t>书面声明</w:t>
            </w:r>
          </w:p>
        </w:tc>
        <w:tc>
          <w:tcPr>
            <w:tcW w:w="6717" w:type="dxa"/>
            <w:noWrap w:val="0"/>
            <w:vAlign w:val="center"/>
          </w:tcPr>
          <w:p>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eastAsia="宋体" w:cs="宋体"/>
                <w:color w:val="000000"/>
                <w:kern w:val="2"/>
                <w:sz w:val="28"/>
                <w:szCs w:val="28"/>
                <w:shd w:val="clear" w:color="auto" w:fill="FFFFFF"/>
                <w:lang w:val="en-US" w:eastAsia="zh-CN" w:bidi="ar-SA"/>
              </w:rPr>
              <w:t>参加政府采购活动前三年内，投标单位在经营活动中没有重大违法记录声明；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68" w:type="dxa"/>
            <w:vMerge w:val="continue"/>
            <w:noWrap w:val="0"/>
            <w:vAlign w:val="top"/>
          </w:tcPr>
          <w:p>
            <w:pPr>
              <w:spacing w:line="360" w:lineRule="auto"/>
              <w:rPr>
                <w:rFonts w:hint="eastAsia" w:ascii="宋体" w:hAnsi="宋体" w:eastAsia="宋体" w:cs="宋体"/>
                <w:color w:val="000000"/>
                <w:sz w:val="28"/>
                <w:szCs w:val="28"/>
              </w:rPr>
            </w:pPr>
          </w:p>
        </w:tc>
        <w:tc>
          <w:tcPr>
            <w:tcW w:w="1984" w:type="dxa"/>
            <w:noWrap w:val="0"/>
            <w:vAlign w:val="center"/>
          </w:tcPr>
          <w:p>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eastAsia="宋体" w:cs="宋体"/>
                <w:b/>
                <w:bCs/>
                <w:color w:val="000000"/>
                <w:kern w:val="2"/>
                <w:sz w:val="28"/>
                <w:szCs w:val="28"/>
                <w:shd w:val="clear" w:color="auto" w:fill="FFFFFF"/>
                <w:lang w:val="en-US" w:eastAsia="zh-CN" w:bidi="ar-SA"/>
              </w:rPr>
              <w:t>履行合同设备和专业技术能力</w:t>
            </w:r>
          </w:p>
        </w:tc>
        <w:tc>
          <w:tcPr>
            <w:tcW w:w="6717" w:type="dxa"/>
            <w:noWrap w:val="0"/>
            <w:vAlign w:val="center"/>
          </w:tcPr>
          <w:p>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eastAsia="宋体" w:cs="宋体"/>
                <w:color w:val="000000"/>
                <w:kern w:val="2"/>
                <w:sz w:val="28"/>
                <w:szCs w:val="28"/>
                <w:shd w:val="clear" w:color="auto" w:fill="FFFFFF"/>
                <w:lang w:val="en-US" w:eastAsia="zh-CN" w:bidi="ar-SA"/>
              </w:rPr>
              <w:t>具有履行合同所必需的设备和专业技术能力（</w:t>
            </w:r>
            <w:r>
              <w:rPr>
                <w:rFonts w:hint="eastAsia" w:ascii="宋体" w:hAnsi="宋体" w:cs="宋体"/>
                <w:color w:val="000000"/>
                <w:kern w:val="2"/>
                <w:sz w:val="28"/>
                <w:szCs w:val="28"/>
                <w:shd w:val="clear" w:color="auto" w:fill="FFFFFF"/>
                <w:lang w:val="en-US" w:eastAsia="zh-CN" w:bidi="ar-SA"/>
              </w:rPr>
              <w:t>提供自述材料</w:t>
            </w:r>
            <w:r>
              <w:rPr>
                <w:rFonts w:hint="eastAsia" w:ascii="宋体" w:hAnsi="宋体" w:eastAsia="宋体" w:cs="宋体"/>
                <w:color w:val="000000"/>
                <w:kern w:val="2"/>
                <w:sz w:val="28"/>
                <w:szCs w:val="28"/>
                <w:shd w:val="clear" w:color="auto" w:fill="FFFFFF"/>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68" w:type="dxa"/>
            <w:vMerge w:val="continue"/>
            <w:noWrap w:val="0"/>
            <w:vAlign w:val="top"/>
          </w:tcPr>
          <w:p>
            <w:pPr>
              <w:spacing w:line="360" w:lineRule="auto"/>
              <w:rPr>
                <w:rFonts w:hint="eastAsia" w:ascii="宋体" w:hAnsi="宋体" w:eastAsia="宋体" w:cs="宋体"/>
                <w:color w:val="000000"/>
                <w:sz w:val="28"/>
                <w:szCs w:val="28"/>
              </w:rPr>
            </w:pPr>
          </w:p>
        </w:tc>
        <w:tc>
          <w:tcPr>
            <w:tcW w:w="1984" w:type="dxa"/>
            <w:noWrap w:val="0"/>
            <w:vAlign w:val="center"/>
          </w:tcPr>
          <w:p>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主体信用查询</w:t>
            </w:r>
          </w:p>
        </w:tc>
        <w:tc>
          <w:tcPr>
            <w:tcW w:w="6717" w:type="dxa"/>
            <w:noWrap w:val="0"/>
            <w:vAlign w:val="center"/>
          </w:tcPr>
          <w:p>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eastAsia="宋体" w:cs="宋体"/>
                <w:color w:val="auto"/>
                <w:kern w:val="0"/>
                <w:sz w:val="28"/>
                <w:szCs w:val="28"/>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rPr>
              <w:t>提供查询记录网页截图</w:t>
            </w:r>
            <w:r>
              <w:rPr>
                <w:rFonts w:hint="eastAsia" w:ascii="宋体" w:hAnsi="宋体" w:eastAsia="宋体" w:cs="宋体"/>
                <w:color w:val="auto"/>
                <w:kern w:val="0"/>
                <w:sz w:val="28"/>
                <w:szCs w:val="28"/>
                <w:lang w:eastAsia="zh-CN"/>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68" w:type="dxa"/>
            <w:vMerge w:val="continue"/>
            <w:noWrap w:val="0"/>
            <w:vAlign w:val="top"/>
          </w:tcPr>
          <w:p>
            <w:pPr>
              <w:spacing w:line="360" w:lineRule="auto"/>
              <w:rPr>
                <w:rFonts w:hint="eastAsia" w:ascii="宋体" w:hAnsi="宋体" w:eastAsia="宋体" w:cs="宋体"/>
                <w:color w:val="000000"/>
                <w:sz w:val="28"/>
                <w:szCs w:val="28"/>
              </w:rPr>
            </w:pPr>
          </w:p>
        </w:tc>
        <w:tc>
          <w:tcPr>
            <w:tcW w:w="1984" w:type="dxa"/>
            <w:noWrap w:val="0"/>
            <w:vAlign w:val="center"/>
          </w:tcPr>
          <w:p>
            <w:pPr>
              <w:spacing w:line="400" w:lineRule="exact"/>
              <w:jc w:val="center"/>
              <w:rPr>
                <w:rFonts w:hint="eastAsia" w:ascii="宋体" w:hAnsi="宋体" w:cs="宋体"/>
                <w:b/>
                <w:bCs/>
                <w:color w:val="000000"/>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中小企业声</w:t>
            </w:r>
          </w:p>
          <w:p>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明函</w:t>
            </w:r>
          </w:p>
        </w:tc>
        <w:tc>
          <w:tcPr>
            <w:tcW w:w="6717" w:type="dxa"/>
            <w:noWrap w:val="0"/>
            <w:vAlign w:val="center"/>
          </w:tcPr>
          <w:p>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cs="宋体"/>
                <w:color w:val="000000"/>
                <w:kern w:val="2"/>
                <w:sz w:val="28"/>
                <w:szCs w:val="28"/>
                <w:shd w:val="clear" w:color="auto" w:fill="FFFFFF"/>
                <w:lang w:val="en-US" w:eastAsia="zh-CN" w:bidi="ar-SA"/>
              </w:rPr>
              <w:t>提供扫描件或复印件。</w:t>
            </w:r>
          </w:p>
        </w:tc>
      </w:tr>
    </w:tbl>
    <w:p>
      <w:pPr>
        <w:numPr>
          <w:ilvl w:val="0"/>
          <w:numId w:val="0"/>
        </w:numPr>
        <w:tabs>
          <w:tab w:val="left" w:pos="840"/>
        </w:tabs>
        <w:spacing w:line="440" w:lineRule="exact"/>
        <w:jc w:val="left"/>
        <w:rPr>
          <w:rFonts w:hint="eastAsia" w:ascii="宋体" w:hAnsi="宋体" w:eastAsia="宋体" w:cs="宋体"/>
          <w:color w:val="000000"/>
          <w:sz w:val="28"/>
          <w:szCs w:val="28"/>
        </w:rPr>
      </w:pPr>
      <w:r>
        <w:rPr>
          <w:rFonts w:hint="eastAsia" w:ascii="宋体" w:hAnsi="宋体" w:cs="宋体"/>
          <w:b/>
          <w:bCs/>
          <w:color w:val="000000"/>
          <w:sz w:val="28"/>
          <w:szCs w:val="28"/>
          <w:lang w:val="en-US" w:eastAsia="zh-CN"/>
        </w:rPr>
        <w:t>18.</w:t>
      </w:r>
      <w:r>
        <w:rPr>
          <w:rFonts w:hint="eastAsia" w:ascii="宋体" w:hAnsi="宋体" w:eastAsia="宋体" w:cs="宋体"/>
          <w:b/>
          <w:bCs/>
          <w:color w:val="000000"/>
          <w:sz w:val="28"/>
          <w:szCs w:val="28"/>
        </w:rPr>
        <w:t>符合性评审：</w:t>
      </w:r>
      <w:r>
        <w:rPr>
          <w:rFonts w:hint="eastAsia" w:ascii="宋体" w:hAnsi="宋体" w:eastAsia="宋体" w:cs="宋体"/>
          <w:color w:val="000000"/>
          <w:sz w:val="28"/>
          <w:szCs w:val="28"/>
        </w:rPr>
        <w:t>磋商小组对响应文件的有效性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完整性和响应程度进行审查，</w:t>
      </w:r>
      <w:r>
        <w:rPr>
          <w:rFonts w:hint="eastAsia" w:ascii="宋体" w:hAnsi="宋体" w:eastAsia="宋体" w:cs="宋体"/>
          <w:sz w:val="28"/>
          <w:szCs w:val="28"/>
        </w:rPr>
        <w:t>评审不合格的单位，不再对其进行后续评审与分值评定</w:t>
      </w:r>
      <w:r>
        <w:rPr>
          <w:rFonts w:hint="eastAsia" w:ascii="宋体" w:hAnsi="宋体" w:eastAsia="宋体" w:cs="宋体"/>
          <w:color w:val="000000"/>
          <w:sz w:val="28"/>
          <w:szCs w:val="28"/>
        </w:rPr>
        <w:t>。</w:t>
      </w:r>
    </w:p>
    <w:tbl>
      <w:tblPr>
        <w:tblStyle w:val="24"/>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64"/>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53" w:type="dxa"/>
            <w:vMerge w:val="restart"/>
            <w:noWrap w:val="0"/>
            <w:vAlign w:val="center"/>
          </w:tcPr>
          <w:p>
            <w:pPr>
              <w:spacing w:line="360" w:lineRule="auto"/>
              <w:jc w:val="center"/>
              <w:rPr>
                <w:rFonts w:hint="eastAsia" w:ascii="宋体" w:hAnsi="宋体" w:eastAsia="宋体" w:cs="宋体"/>
                <w:b/>
                <w:bCs/>
                <w:sz w:val="28"/>
                <w:szCs w:val="28"/>
                <w:lang w:val="en-US" w:eastAsia="zh-CN"/>
              </w:rPr>
            </w:pPr>
          </w:p>
          <w:p>
            <w:pPr>
              <w:spacing w:line="360" w:lineRule="auto"/>
              <w:jc w:val="center"/>
              <w:rPr>
                <w:rFonts w:hint="eastAsia" w:ascii="宋体" w:hAnsi="宋体" w:eastAsia="宋体" w:cs="宋体"/>
                <w:b/>
                <w:bCs/>
                <w:sz w:val="28"/>
                <w:szCs w:val="28"/>
                <w:lang w:val="en-US" w:eastAsia="zh-CN"/>
              </w:rPr>
            </w:pPr>
          </w:p>
          <w:p>
            <w:pPr>
              <w:spacing w:line="360" w:lineRule="auto"/>
              <w:jc w:val="center"/>
              <w:rPr>
                <w:rFonts w:hint="eastAsia" w:ascii="宋体" w:hAnsi="宋体" w:eastAsia="宋体" w:cs="宋体"/>
                <w:b/>
                <w:bCs/>
                <w:sz w:val="28"/>
                <w:szCs w:val="28"/>
                <w:lang w:val="en-US" w:eastAsia="zh-CN"/>
              </w:rPr>
            </w:pPr>
          </w:p>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符</w:t>
            </w:r>
          </w:p>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合性</w:t>
            </w:r>
          </w:p>
          <w:p>
            <w:pPr>
              <w:spacing w:line="360" w:lineRule="auto"/>
              <w:jc w:val="center"/>
              <w:rPr>
                <w:rFonts w:hint="eastAsia" w:ascii="宋体" w:hAnsi="宋体" w:eastAsia="宋体" w:cs="宋体"/>
                <w:sz w:val="28"/>
                <w:szCs w:val="28"/>
              </w:rPr>
            </w:pPr>
            <w:r>
              <w:rPr>
                <w:rFonts w:hint="eastAsia" w:ascii="宋体" w:hAnsi="宋体" w:eastAsia="宋体" w:cs="宋体"/>
                <w:b/>
                <w:bCs/>
                <w:sz w:val="28"/>
                <w:szCs w:val="28"/>
                <w:lang w:val="en-US" w:eastAsia="zh-CN"/>
              </w:rPr>
              <w:t>审查</w:t>
            </w:r>
          </w:p>
        </w:tc>
        <w:tc>
          <w:tcPr>
            <w:tcW w:w="1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投标人名称</w:t>
            </w:r>
          </w:p>
        </w:tc>
        <w:tc>
          <w:tcPr>
            <w:tcW w:w="68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napToGrid/>
                <w:sz w:val="28"/>
                <w:szCs w:val="28"/>
                <w:lang w:val="en-US" w:eastAsia="zh-CN"/>
              </w:rPr>
            </w:pPr>
            <w:r>
              <w:rPr>
                <w:rFonts w:hint="eastAsia" w:ascii="宋体" w:hAnsi="宋体" w:eastAsia="宋体" w:cs="宋体"/>
                <w:sz w:val="28"/>
                <w:szCs w:val="28"/>
              </w:rPr>
              <w:t>与营业执照</w:t>
            </w:r>
            <w:r>
              <w:rPr>
                <w:rFonts w:hint="eastAsia" w:ascii="宋体" w:hAnsi="宋体" w:cs="宋体"/>
                <w:sz w:val="28"/>
                <w:szCs w:val="28"/>
                <w:lang w:eastAsia="zh-CN"/>
              </w:rPr>
              <w:t>、</w:t>
            </w:r>
            <w:r>
              <w:rPr>
                <w:rFonts w:hint="eastAsia" w:ascii="宋体" w:hAnsi="宋体" w:eastAsia="宋体" w:cs="宋体"/>
                <w:sz w:val="28"/>
                <w:szCs w:val="28"/>
              </w:rPr>
              <w:t>资质证书</w:t>
            </w:r>
            <w:r>
              <w:rPr>
                <w:rFonts w:hint="eastAsia" w:ascii="宋体" w:hAnsi="宋体" w:eastAsia="宋体" w:cs="宋体"/>
                <w:sz w:val="28"/>
                <w:szCs w:val="28"/>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Merge w:val="continue"/>
            <w:noWrap w:val="0"/>
            <w:vAlign w:val="top"/>
          </w:tcPr>
          <w:p>
            <w:pPr>
              <w:spacing w:line="360" w:lineRule="auto"/>
              <w:rPr>
                <w:rFonts w:hint="eastAsia" w:ascii="宋体" w:hAnsi="宋体" w:eastAsia="宋体" w:cs="宋体"/>
                <w:sz w:val="28"/>
                <w:szCs w:val="28"/>
              </w:rPr>
            </w:pPr>
          </w:p>
        </w:tc>
        <w:tc>
          <w:tcPr>
            <w:tcW w:w="1964" w:type="dxa"/>
            <w:noWrap w:val="0"/>
            <w:vAlign w:val="center"/>
          </w:tcPr>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投标文件签字盖章</w:t>
            </w:r>
          </w:p>
        </w:tc>
        <w:tc>
          <w:tcPr>
            <w:tcW w:w="6807" w:type="dxa"/>
            <w:noWrap w:val="0"/>
            <w:vAlign w:val="center"/>
          </w:tcPr>
          <w:p>
            <w:pPr>
              <w:rPr>
                <w:rFonts w:hint="eastAsia" w:ascii="宋体" w:hAnsi="宋体" w:eastAsia="宋体" w:cs="宋体"/>
                <w:sz w:val="28"/>
                <w:szCs w:val="28"/>
                <w:lang w:val="en-US" w:eastAsia="zh-CN"/>
              </w:rPr>
            </w:pPr>
            <w:r>
              <w:rPr>
                <w:rFonts w:hint="eastAsia" w:ascii="宋体" w:hAnsi="宋体" w:eastAsia="宋体" w:cs="宋体"/>
                <w:spacing w:val="6"/>
                <w:sz w:val="28"/>
                <w:szCs w:val="28"/>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53" w:type="dxa"/>
            <w:vMerge w:val="continue"/>
            <w:noWrap w:val="0"/>
            <w:vAlign w:val="top"/>
          </w:tcPr>
          <w:p>
            <w:pPr>
              <w:spacing w:line="360" w:lineRule="auto"/>
              <w:rPr>
                <w:rFonts w:hint="eastAsia" w:ascii="宋体" w:hAnsi="宋体" w:eastAsia="宋体" w:cs="宋体"/>
                <w:sz w:val="28"/>
                <w:szCs w:val="28"/>
              </w:rPr>
            </w:pPr>
          </w:p>
        </w:tc>
        <w:tc>
          <w:tcPr>
            <w:tcW w:w="1964" w:type="dxa"/>
            <w:noWrap w:val="0"/>
            <w:vAlign w:val="center"/>
          </w:tcPr>
          <w:p>
            <w:pPr>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投标文件格式</w:t>
            </w:r>
          </w:p>
        </w:tc>
        <w:tc>
          <w:tcPr>
            <w:tcW w:w="6807" w:type="dxa"/>
            <w:noWrap w:val="0"/>
            <w:vAlign w:val="center"/>
          </w:tcPr>
          <w:p>
            <w:pPr>
              <w:spacing w:line="480" w:lineRule="exact"/>
              <w:rPr>
                <w:rFonts w:hint="eastAsia" w:ascii="宋体" w:hAnsi="宋体" w:eastAsia="宋体" w:cs="宋体"/>
                <w:sz w:val="28"/>
                <w:szCs w:val="28"/>
              </w:rPr>
            </w:pPr>
            <w:r>
              <w:rPr>
                <w:rFonts w:hint="eastAsia" w:ascii="宋体" w:hAnsi="宋体" w:eastAsia="宋体" w:cs="宋体"/>
                <w:sz w:val="28"/>
                <w:szCs w:val="28"/>
              </w:rPr>
              <w:t>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53" w:type="dxa"/>
            <w:vMerge w:val="continue"/>
            <w:noWrap w:val="0"/>
            <w:vAlign w:val="center"/>
          </w:tcPr>
          <w:p>
            <w:pPr>
              <w:spacing w:line="360" w:lineRule="auto"/>
              <w:rPr>
                <w:rFonts w:hint="eastAsia" w:ascii="宋体" w:hAnsi="宋体" w:eastAsia="宋体" w:cs="宋体"/>
                <w:sz w:val="28"/>
                <w:szCs w:val="28"/>
              </w:rPr>
            </w:pPr>
          </w:p>
        </w:tc>
        <w:tc>
          <w:tcPr>
            <w:tcW w:w="1964" w:type="dxa"/>
            <w:noWrap w:val="0"/>
            <w:vAlign w:val="center"/>
          </w:tcPr>
          <w:p>
            <w:pPr>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rPr>
              <w:t>报价</w:t>
            </w:r>
            <w:r>
              <w:rPr>
                <w:rFonts w:hint="eastAsia" w:ascii="宋体" w:hAnsi="宋体" w:cs="宋体"/>
                <w:b/>
                <w:bCs/>
                <w:sz w:val="28"/>
                <w:szCs w:val="28"/>
                <w:lang w:val="en-US" w:eastAsia="zh-CN"/>
              </w:rPr>
              <w:t>有效性</w:t>
            </w:r>
          </w:p>
        </w:tc>
        <w:tc>
          <w:tcPr>
            <w:tcW w:w="6807" w:type="dxa"/>
            <w:noWrap w:val="0"/>
            <w:vAlign w:val="center"/>
          </w:tcPr>
          <w:p>
            <w:pPr>
              <w:rPr>
                <w:rFonts w:hint="eastAsia" w:ascii="宋体" w:hAnsi="宋体" w:eastAsia="宋体" w:cs="宋体"/>
                <w:sz w:val="28"/>
                <w:szCs w:val="28"/>
              </w:rPr>
            </w:pPr>
            <w:r>
              <w:rPr>
                <w:rFonts w:hint="eastAsia" w:ascii="宋体" w:hAnsi="宋体" w:eastAsia="宋体" w:cs="宋体"/>
                <w:sz w:val="28"/>
                <w:szCs w:val="28"/>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53" w:type="dxa"/>
            <w:vMerge w:val="continue"/>
            <w:noWrap w:val="0"/>
            <w:vAlign w:val="center"/>
          </w:tcPr>
          <w:p>
            <w:pPr>
              <w:spacing w:line="360" w:lineRule="auto"/>
              <w:rPr>
                <w:rFonts w:hint="eastAsia" w:ascii="宋体" w:hAnsi="宋体" w:eastAsia="宋体" w:cs="宋体"/>
                <w:sz w:val="28"/>
                <w:szCs w:val="28"/>
              </w:rPr>
            </w:pPr>
          </w:p>
        </w:tc>
        <w:tc>
          <w:tcPr>
            <w:tcW w:w="1964" w:type="dxa"/>
            <w:noWrap w:val="0"/>
            <w:vAlign w:val="center"/>
          </w:tcPr>
          <w:p>
            <w:pPr>
              <w:pStyle w:val="40"/>
              <w:spacing w:before="2"/>
              <w:ind w:left="55" w:right="47"/>
              <w:jc w:val="center"/>
              <w:rPr>
                <w:rFonts w:hint="eastAsia" w:ascii="宋体" w:hAnsi="宋体" w:eastAsia="宋体" w:cs="宋体"/>
                <w:b/>
                <w:bCs/>
                <w:sz w:val="28"/>
                <w:szCs w:val="28"/>
              </w:rPr>
            </w:pPr>
            <w:r>
              <w:rPr>
                <w:rFonts w:hint="eastAsia" w:ascii="宋体" w:hAnsi="宋体" w:eastAsia="宋体" w:cs="宋体"/>
                <w:b/>
                <w:bCs/>
                <w:sz w:val="28"/>
                <w:szCs w:val="28"/>
              </w:rPr>
              <w:t>投标有效期</w:t>
            </w:r>
          </w:p>
        </w:tc>
        <w:tc>
          <w:tcPr>
            <w:tcW w:w="6807" w:type="dxa"/>
            <w:noWrap w:val="0"/>
            <w:vAlign w:val="center"/>
          </w:tcPr>
          <w:p>
            <w:pPr>
              <w:rPr>
                <w:rFonts w:hint="eastAsia" w:ascii="宋体" w:hAnsi="宋体" w:eastAsia="宋体" w:cs="宋体"/>
                <w:sz w:val="28"/>
                <w:szCs w:val="28"/>
              </w:rPr>
            </w:pPr>
            <w:r>
              <w:rPr>
                <w:rFonts w:hint="eastAsia" w:ascii="宋体" w:hAnsi="宋体" w:eastAsia="宋体" w:cs="宋体"/>
                <w:sz w:val="28"/>
                <w:szCs w:val="28"/>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53" w:type="dxa"/>
            <w:vMerge w:val="continue"/>
            <w:noWrap w:val="0"/>
            <w:vAlign w:val="center"/>
          </w:tcPr>
          <w:p>
            <w:pPr>
              <w:spacing w:line="360" w:lineRule="auto"/>
              <w:rPr>
                <w:rFonts w:hint="eastAsia" w:ascii="宋体" w:hAnsi="宋体" w:eastAsia="宋体" w:cs="宋体"/>
                <w:sz w:val="28"/>
                <w:szCs w:val="28"/>
              </w:rPr>
            </w:pPr>
          </w:p>
        </w:tc>
        <w:tc>
          <w:tcPr>
            <w:tcW w:w="1964" w:type="dxa"/>
            <w:noWrap w:val="0"/>
            <w:vAlign w:val="center"/>
          </w:tcPr>
          <w:p>
            <w:pPr>
              <w:pStyle w:val="40"/>
              <w:spacing w:before="2"/>
              <w:ind w:left="55" w:right="47"/>
              <w:jc w:val="center"/>
              <w:rPr>
                <w:rFonts w:hint="eastAsia" w:ascii="宋体" w:hAnsi="宋体" w:eastAsia="宋体" w:cs="宋体"/>
                <w:b/>
                <w:bCs/>
                <w:sz w:val="28"/>
                <w:szCs w:val="28"/>
              </w:rPr>
            </w:pPr>
            <w:r>
              <w:rPr>
                <w:rFonts w:hint="eastAsia" w:ascii="宋体" w:hAnsi="宋体" w:eastAsia="宋体" w:cs="宋体"/>
                <w:b/>
                <w:bCs/>
                <w:sz w:val="28"/>
                <w:szCs w:val="28"/>
              </w:rPr>
              <w:t>服务期要求</w:t>
            </w:r>
          </w:p>
        </w:tc>
        <w:tc>
          <w:tcPr>
            <w:tcW w:w="6807" w:type="dxa"/>
            <w:noWrap w:val="0"/>
            <w:vAlign w:val="center"/>
          </w:tcPr>
          <w:p>
            <w:pPr>
              <w:rPr>
                <w:rFonts w:hint="eastAsia" w:ascii="宋体" w:hAnsi="宋体" w:eastAsia="宋体" w:cs="宋体"/>
                <w:sz w:val="28"/>
                <w:szCs w:val="28"/>
              </w:rPr>
            </w:pPr>
            <w:r>
              <w:rPr>
                <w:rFonts w:hint="eastAsia" w:ascii="宋体" w:hAnsi="宋体" w:eastAsia="宋体" w:cs="宋体"/>
                <w:sz w:val="28"/>
                <w:szCs w:val="28"/>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53" w:type="dxa"/>
            <w:vMerge w:val="continue"/>
            <w:noWrap w:val="0"/>
            <w:vAlign w:val="top"/>
          </w:tcPr>
          <w:p>
            <w:pPr>
              <w:spacing w:line="360" w:lineRule="auto"/>
              <w:rPr>
                <w:rFonts w:hint="eastAsia" w:ascii="宋体" w:hAnsi="宋体" w:eastAsia="宋体" w:cs="宋体"/>
                <w:sz w:val="28"/>
                <w:szCs w:val="28"/>
              </w:rPr>
            </w:pPr>
          </w:p>
        </w:tc>
        <w:tc>
          <w:tcPr>
            <w:tcW w:w="1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己标价工程量清单</w:t>
            </w:r>
          </w:p>
        </w:tc>
        <w:tc>
          <w:tcPr>
            <w:tcW w:w="6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符合</w:t>
            </w:r>
            <w:r>
              <w:rPr>
                <w:rFonts w:hint="eastAsia" w:ascii="宋体" w:hAnsi="宋体" w:eastAsia="宋体" w:cs="宋体"/>
                <w:sz w:val="28"/>
                <w:szCs w:val="28"/>
                <w:lang w:eastAsia="zh-CN"/>
              </w:rPr>
              <w:t>磋商文件规定</w:t>
            </w:r>
            <w:r>
              <w:rPr>
                <w:rFonts w:hint="eastAsia" w:ascii="宋体" w:hAnsi="宋体" w:eastAsia="宋体" w:cs="宋体"/>
                <w:sz w:val="28"/>
                <w:szCs w:val="28"/>
              </w:rPr>
              <w:t>“工程量清单”给出的范围</w:t>
            </w:r>
            <w:r>
              <w:rPr>
                <w:rFonts w:hint="eastAsia" w:ascii="宋体" w:hAnsi="宋体" w:cs="宋体"/>
                <w:sz w:val="28"/>
                <w:szCs w:val="28"/>
                <w:lang w:eastAsia="zh-CN"/>
              </w:rPr>
              <w:t>、</w:t>
            </w:r>
            <w:r>
              <w:rPr>
                <w:rFonts w:hint="eastAsia" w:ascii="宋体" w:hAnsi="宋体" w:eastAsia="宋体" w:cs="宋体"/>
                <w:sz w:val="28"/>
                <w:szCs w:val="28"/>
              </w:rPr>
              <w:t>数量</w:t>
            </w:r>
            <w:r>
              <w:rPr>
                <w:rFonts w:hint="eastAsia" w:ascii="宋体" w:hAnsi="宋体" w:cs="宋体"/>
                <w:sz w:val="28"/>
                <w:szCs w:val="28"/>
                <w:lang w:eastAsia="zh-CN"/>
              </w:rPr>
              <w:t>、</w:t>
            </w:r>
            <w:r>
              <w:rPr>
                <w:rFonts w:hint="eastAsia" w:ascii="宋体" w:hAnsi="宋体" w:eastAsia="宋体" w:cs="宋体"/>
                <w:sz w:val="28"/>
                <w:szCs w:val="28"/>
                <w:lang w:eastAsia="zh-CN"/>
              </w:rPr>
              <w:t>编制要求及行业相关标准</w:t>
            </w:r>
          </w:p>
        </w:tc>
      </w:tr>
    </w:tbl>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磋商小组在对响应文件的有效性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完整性和响应程度进行审查时，可以要求供应商对响应文件中含义不明确</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同类问题表述不一致或者有明显文字和计算错误的内容等做出必要的澄清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 xml:space="preserve">说明或者更正不得超出响应文件的范围或者改变响应文件的实质性内容。 </w:t>
      </w:r>
    </w:p>
    <w:p>
      <w:pPr>
        <w:spacing w:line="440" w:lineRule="exact"/>
        <w:ind w:firstLine="560" w:firstLineChars="200"/>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磋商小组要求供应商澄清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说明或者更正响应文件应当以书面形式做出。供应商的澄清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说明或者更正应当由法定代表人或其授权代表签字或者加盖公章。由授权代表签字的，应当附法定代表人授权书。</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为自然人的，应当由本人签字并附身份证明。</w:t>
      </w:r>
    </w:p>
    <w:p>
      <w:pPr>
        <w:spacing w:line="440" w:lineRule="exact"/>
        <w:rPr>
          <w:rFonts w:hint="eastAsia" w:ascii="宋体" w:hAnsi="宋体" w:eastAsia="宋体" w:cs="宋体"/>
          <w:b/>
          <w:bCs/>
          <w:color w:val="000000"/>
          <w:sz w:val="28"/>
          <w:szCs w:val="28"/>
        </w:rPr>
      </w:pPr>
      <w:r>
        <w:rPr>
          <w:rFonts w:hint="eastAsia" w:ascii="宋体" w:hAnsi="宋体" w:eastAsia="宋体" w:cs="宋体"/>
          <w:b/>
          <w:color w:val="000000"/>
          <w:sz w:val="28"/>
          <w:szCs w:val="28"/>
          <w:lang w:val="en-US" w:eastAsia="zh-CN"/>
        </w:rPr>
        <w:t>1</w:t>
      </w:r>
      <w:r>
        <w:rPr>
          <w:rFonts w:hint="eastAsia" w:ascii="宋体" w:hAnsi="宋体" w:cs="宋体"/>
          <w:b/>
          <w:color w:val="000000"/>
          <w:sz w:val="28"/>
          <w:szCs w:val="28"/>
          <w:lang w:val="en-US" w:eastAsia="zh-CN"/>
        </w:rPr>
        <w:t>9</w:t>
      </w:r>
      <w:r>
        <w:rPr>
          <w:rFonts w:hint="eastAsia" w:ascii="宋体" w:hAnsi="宋体" w:eastAsia="宋体" w:cs="宋体"/>
          <w:b/>
          <w:color w:val="000000"/>
          <w:sz w:val="28"/>
          <w:szCs w:val="28"/>
          <w:lang w:val="en-US" w:eastAsia="zh-CN"/>
        </w:rPr>
        <w:t>.</w:t>
      </w:r>
      <w:r>
        <w:rPr>
          <w:rFonts w:hint="eastAsia" w:ascii="宋体" w:hAnsi="宋体" w:eastAsia="宋体" w:cs="宋体"/>
          <w:b/>
          <w:bCs/>
          <w:color w:val="000000"/>
          <w:sz w:val="28"/>
          <w:szCs w:val="28"/>
        </w:rPr>
        <w:t>磋商过程</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磋商小组所有成员应当集中与单一供应商分别进行磋商，并给予所有参加磋商的供应商平等的磋商机会。 </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在磋商过程中，磋商小组可以根据磋商文件和磋商情况实质性变动招标需求中的技术</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服务要求以及合同草案条款，但不得变动磋商文件中的其他内容。实质性变动的内容，须经</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代表确认。</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对磋商文件作出的实质性变动是磋商文件的有效组成部分，磋商小组应当及时以书面形式同时通知所有参加磋商的供应商。</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供应商应当按照磋商文件的变动情况和磋商小组的要求重新提交磋商响应文件，并由其法定代表人或授权代表签字或者加盖公</w:t>
      </w:r>
      <w:r>
        <w:rPr>
          <w:rFonts w:hint="eastAsia" w:ascii="宋体" w:hAnsi="宋体" w:eastAsia="宋体" w:cs="宋体"/>
          <w:color w:val="000000"/>
          <w:kern w:val="0"/>
          <w:sz w:val="28"/>
          <w:szCs w:val="28"/>
        </w:rPr>
        <w:t>章。由授权代表签字的，应当附法定代表人授权书。供应商为自然人的，应当由本人签字并附身份证明。</w:t>
      </w:r>
    </w:p>
    <w:p>
      <w:p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20</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最后报价</w:t>
      </w:r>
    </w:p>
    <w:p>
      <w:pPr>
        <w:spacing w:line="440" w:lineRule="exact"/>
        <w:ind w:firstLine="548" w:firstLineChars="196"/>
        <w:rPr>
          <w:rFonts w:hint="eastAsia" w:ascii="宋体" w:hAnsi="宋体" w:eastAsia="宋体" w:cs="宋体"/>
          <w:b/>
          <w:color w:val="auto"/>
          <w:sz w:val="28"/>
          <w:szCs w:val="28"/>
        </w:rPr>
      </w:pPr>
      <w:r>
        <w:rPr>
          <w:rFonts w:hint="eastAsia" w:ascii="宋体" w:hAnsi="宋体" w:cs="宋体"/>
          <w:color w:val="000000"/>
          <w:kern w:val="0"/>
          <w:sz w:val="28"/>
          <w:szCs w:val="28"/>
          <w:lang w:val="en-US" w:eastAsia="zh-CN"/>
        </w:rPr>
        <w:t>20</w:t>
      </w: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磋商文件能够详细列明招标标的的技术</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服务要求的，磋商结束后，所</w:t>
      </w:r>
      <w:r>
        <w:rPr>
          <w:rFonts w:hint="eastAsia" w:ascii="宋体" w:hAnsi="宋体" w:eastAsia="宋体" w:cs="宋体"/>
          <w:color w:val="auto"/>
          <w:kern w:val="0"/>
          <w:sz w:val="28"/>
          <w:szCs w:val="28"/>
        </w:rPr>
        <w:t>有实质性响应的供应商应在规定时间内提交最后报价；</w:t>
      </w:r>
    </w:p>
    <w:p>
      <w:pPr>
        <w:spacing w:line="440" w:lineRule="exact"/>
        <w:ind w:firstLine="548" w:firstLineChars="196"/>
        <w:rPr>
          <w:rFonts w:hint="eastAsia" w:ascii="宋体" w:hAnsi="宋体" w:eastAsia="宋体" w:cs="宋体"/>
          <w:color w:val="auto"/>
          <w:kern w:val="0"/>
          <w:sz w:val="28"/>
          <w:szCs w:val="28"/>
        </w:rPr>
      </w:pPr>
      <w:r>
        <w:rPr>
          <w:rFonts w:hint="eastAsia" w:ascii="宋体" w:hAnsi="宋体" w:cs="宋体"/>
          <w:color w:val="auto"/>
          <w:kern w:val="0"/>
          <w:sz w:val="28"/>
          <w:szCs w:val="28"/>
          <w:lang w:val="en-US" w:eastAsia="zh-CN"/>
        </w:rPr>
        <w:t>20</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磋商文件不能详细列明招标标的的技术</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服务要求，需经磋商由供应商提供最终设计方案或解决方案的，磋商结束后，磋商小组应当按照少数服从多数的原则投票推荐3家</w:t>
      </w:r>
      <w:r>
        <w:rPr>
          <w:rFonts w:hint="eastAsia" w:ascii="宋体" w:hAnsi="宋体" w:cs="宋体"/>
          <w:color w:val="auto"/>
          <w:kern w:val="0"/>
          <w:sz w:val="28"/>
          <w:szCs w:val="28"/>
          <w:lang w:val="en-US" w:eastAsia="zh-CN"/>
        </w:rPr>
        <w:t>及</w:t>
      </w:r>
      <w:r>
        <w:rPr>
          <w:rFonts w:hint="eastAsia" w:ascii="宋体" w:hAnsi="宋体" w:eastAsia="宋体" w:cs="宋体"/>
          <w:color w:val="auto"/>
          <w:kern w:val="0"/>
          <w:sz w:val="28"/>
          <w:szCs w:val="28"/>
        </w:rPr>
        <w:t xml:space="preserve">以上供应商的设计方案或者解决方案，并要求其在规定时间内提交最后报价。 </w:t>
      </w:r>
    </w:p>
    <w:p>
      <w:pPr>
        <w:spacing w:line="440" w:lineRule="exact"/>
        <w:ind w:firstLine="548" w:firstLineChars="196"/>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20.3</w:t>
      </w:r>
      <w:r>
        <w:rPr>
          <w:rFonts w:hint="eastAsia" w:ascii="宋体" w:hAnsi="宋体" w:eastAsia="宋体" w:cs="宋体"/>
          <w:color w:val="000000"/>
          <w:kern w:val="0"/>
          <w:sz w:val="28"/>
          <w:szCs w:val="28"/>
        </w:rPr>
        <w:t>最后报价是供应商磋商响应文件的有效组成部分。</w:t>
      </w:r>
    </w:p>
    <w:p>
      <w:pPr>
        <w:spacing w:line="440" w:lineRule="exact"/>
        <w:ind w:firstLine="548" w:firstLineChars="196"/>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20.4</w:t>
      </w:r>
      <w:r>
        <w:rPr>
          <w:rFonts w:hint="eastAsia" w:ascii="宋体" w:hAnsi="宋体" w:eastAsia="宋体" w:cs="宋体"/>
          <w:color w:val="000000"/>
          <w:kern w:val="0"/>
          <w:sz w:val="28"/>
          <w:szCs w:val="28"/>
        </w:rPr>
        <w:t>投标报价明显低于其他</w:t>
      </w:r>
      <w:r>
        <w:rPr>
          <w:rFonts w:hint="eastAsia" w:ascii="宋体" w:hAnsi="宋体" w:eastAsia="宋体" w:cs="宋体"/>
          <w:color w:val="000000"/>
          <w:kern w:val="0"/>
          <w:sz w:val="28"/>
          <w:szCs w:val="28"/>
          <w:lang w:val="en-US" w:eastAsia="zh-CN"/>
        </w:rPr>
        <w:t>合格的投标人</w:t>
      </w:r>
      <w:r>
        <w:rPr>
          <w:rFonts w:hint="eastAsia" w:ascii="宋体" w:hAnsi="宋体" w:eastAsia="宋体" w:cs="宋体"/>
          <w:color w:val="000000"/>
          <w:kern w:val="0"/>
          <w:sz w:val="28"/>
          <w:szCs w:val="28"/>
        </w:rPr>
        <w:t>，经磋商小组质询后不能在规定时间内说明理由，或说明理由但磋商小组认为理由不能成立的，</w:t>
      </w:r>
      <w:r>
        <w:rPr>
          <w:rFonts w:hint="eastAsia" w:ascii="宋体" w:hAnsi="宋体" w:eastAsia="宋体" w:cs="宋体"/>
          <w:color w:val="000000"/>
          <w:kern w:val="0"/>
          <w:sz w:val="28"/>
          <w:szCs w:val="28"/>
          <w:lang w:val="en-US" w:eastAsia="zh-CN"/>
        </w:rPr>
        <w:t>将由磋商小组按不利于投标人的原则对投标文件进行评审</w:t>
      </w:r>
      <w:r>
        <w:rPr>
          <w:rFonts w:hint="eastAsia" w:ascii="宋体" w:hAnsi="宋体" w:eastAsia="宋体" w:cs="宋体"/>
          <w:color w:val="000000"/>
          <w:kern w:val="0"/>
          <w:sz w:val="28"/>
          <w:szCs w:val="28"/>
        </w:rPr>
        <w:t>。</w:t>
      </w:r>
    </w:p>
    <w:p>
      <w:p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21</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磋商响应文件的详细评审</w:t>
      </w:r>
    </w:p>
    <w:p>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21</w:t>
      </w:r>
      <w:r>
        <w:rPr>
          <w:rFonts w:hint="eastAsia" w:ascii="宋体" w:hAnsi="宋体" w:eastAsia="宋体" w:cs="宋体"/>
          <w:color w:val="000000"/>
          <w:sz w:val="28"/>
          <w:szCs w:val="28"/>
        </w:rPr>
        <w:t xml:space="preserve">.1 </w:t>
      </w:r>
      <w:r>
        <w:rPr>
          <w:rFonts w:hint="eastAsia" w:ascii="宋体" w:hAnsi="宋体" w:eastAsia="宋体" w:cs="宋体"/>
          <w:color w:val="000000"/>
          <w:kern w:val="0"/>
          <w:sz w:val="28"/>
          <w:szCs w:val="28"/>
        </w:rPr>
        <w:t>经磋商确定最终</w:t>
      </w:r>
      <w:r>
        <w:rPr>
          <w:rFonts w:hint="eastAsia" w:ascii="宋体" w:hAnsi="宋体" w:cs="宋体"/>
          <w:color w:val="000000"/>
          <w:kern w:val="0"/>
          <w:sz w:val="28"/>
          <w:szCs w:val="28"/>
          <w:lang w:eastAsia="zh-CN"/>
        </w:rPr>
        <w:t>采购</w:t>
      </w:r>
      <w:r>
        <w:rPr>
          <w:rFonts w:hint="eastAsia" w:ascii="宋体" w:hAnsi="宋体" w:eastAsia="宋体" w:cs="宋体"/>
          <w:color w:val="000000"/>
          <w:kern w:val="0"/>
          <w:sz w:val="28"/>
          <w:szCs w:val="28"/>
        </w:rPr>
        <w:t>需求和提交最后报价的供应商后，由磋商小组采用综合评分法对提交最后报价的供应商的磋商响应文件和最后报价进行综合评分。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21</w:t>
      </w:r>
      <w:r>
        <w:rPr>
          <w:rFonts w:hint="eastAsia" w:ascii="宋体" w:hAnsi="宋体" w:eastAsia="宋体" w:cs="宋体"/>
          <w:color w:val="000000"/>
          <w:sz w:val="28"/>
          <w:szCs w:val="28"/>
        </w:rPr>
        <w:t>.2 评标方法</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评价和比较以响应文件为依据，对所有实质上响应的投标分别从“最终报价”</w:t>
      </w:r>
      <w:r>
        <w:rPr>
          <w:rFonts w:hint="eastAsia" w:ascii="宋体" w:hAnsi="宋体" w:cs="宋体"/>
          <w:color w:val="000000"/>
          <w:sz w:val="28"/>
          <w:szCs w:val="28"/>
          <w:lang w:eastAsia="zh-CN"/>
        </w:rPr>
        <w:t>、</w:t>
      </w:r>
      <w:r>
        <w:rPr>
          <w:rFonts w:hint="eastAsia" w:ascii="宋体" w:hAnsi="宋体" w:eastAsia="宋体" w:cs="宋体"/>
          <w:color w:val="000000"/>
          <w:sz w:val="28"/>
          <w:szCs w:val="28"/>
        </w:rPr>
        <w:t>“商务响应”</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“施工组织设计”</w:t>
      </w:r>
      <w:r>
        <w:rPr>
          <w:rFonts w:hint="eastAsia" w:ascii="宋体" w:hAnsi="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企业</w:t>
      </w:r>
      <w:r>
        <w:rPr>
          <w:rFonts w:hint="eastAsia" w:ascii="宋体" w:hAnsi="宋体" w:eastAsia="宋体" w:cs="宋体"/>
          <w:color w:val="000000"/>
          <w:sz w:val="28"/>
          <w:szCs w:val="28"/>
        </w:rPr>
        <w:t>业绩”</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“质量及服务承诺”等方面进行评审赋分。</w:t>
      </w:r>
    </w:p>
    <w:p>
      <w:pPr>
        <w:spacing w:line="480" w:lineRule="exact"/>
        <w:rPr>
          <w:rFonts w:hint="eastAsia"/>
        </w:rPr>
      </w:pPr>
      <w:r>
        <w:rPr>
          <w:rFonts w:hint="eastAsia" w:ascii="宋体" w:hAnsi="宋体" w:cs="宋体"/>
          <w:b/>
          <w:color w:val="000000"/>
          <w:sz w:val="28"/>
          <w:szCs w:val="28"/>
          <w:lang w:val="en-US" w:eastAsia="zh-CN"/>
        </w:rPr>
        <w:t>21</w:t>
      </w:r>
      <w:r>
        <w:rPr>
          <w:rFonts w:hint="eastAsia" w:ascii="宋体" w:hAnsi="宋体" w:eastAsia="宋体" w:cs="宋体"/>
          <w:b/>
          <w:color w:val="000000"/>
          <w:sz w:val="28"/>
          <w:szCs w:val="28"/>
          <w:lang w:val="en-US" w:eastAsia="zh-CN"/>
        </w:rPr>
        <w:t>.3</w:t>
      </w:r>
      <w:r>
        <w:rPr>
          <w:rFonts w:hint="eastAsia" w:ascii="宋体" w:hAnsi="宋体" w:eastAsia="宋体" w:cs="宋体"/>
          <w:b/>
          <w:color w:val="000000"/>
          <w:sz w:val="28"/>
          <w:szCs w:val="28"/>
        </w:rPr>
        <w:t xml:space="preserve"> 评分细则：</w:t>
      </w:r>
    </w:p>
    <w:tbl>
      <w:tblPr>
        <w:tblStyle w:val="24"/>
        <w:tblW w:w="9683"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789"/>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条款</w:t>
            </w:r>
          </w:p>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内容</w:t>
            </w:r>
          </w:p>
        </w:tc>
        <w:tc>
          <w:tcPr>
            <w:tcW w:w="78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分值</w:t>
            </w:r>
          </w:p>
        </w:tc>
        <w:tc>
          <w:tcPr>
            <w:tcW w:w="803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rPr>
            </w:pPr>
            <w:r>
              <w:rPr>
                <w:rFonts w:hint="eastAsia" w:ascii="宋体" w:hAnsi="宋体" w:eastAsia="宋体" w:cs="宋体"/>
                <w:color w:val="000000"/>
                <w:sz w:val="28"/>
                <w:szCs w:val="28"/>
              </w:rPr>
              <w:t>最终</w:t>
            </w:r>
          </w:p>
          <w:p>
            <w:pPr>
              <w:ind w:firstLine="25" w:firstLineChars="9"/>
              <w:jc w:val="center"/>
              <w:rPr>
                <w:rFonts w:hint="eastAsia" w:ascii="宋体" w:hAnsi="宋体" w:eastAsia="宋体" w:cs="宋体"/>
                <w:color w:val="000000"/>
                <w:sz w:val="28"/>
                <w:szCs w:val="28"/>
              </w:rPr>
            </w:pPr>
            <w:r>
              <w:rPr>
                <w:rFonts w:hint="eastAsia" w:ascii="宋体" w:hAnsi="宋体" w:eastAsia="宋体" w:cs="宋体"/>
                <w:color w:val="000000"/>
                <w:sz w:val="28"/>
                <w:szCs w:val="28"/>
              </w:rPr>
              <w:t>报价</w:t>
            </w:r>
          </w:p>
        </w:tc>
        <w:tc>
          <w:tcPr>
            <w:tcW w:w="78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30</w:t>
            </w:r>
            <w:r>
              <w:rPr>
                <w:rFonts w:hint="eastAsia" w:ascii="宋体" w:hAnsi="宋体" w:eastAsia="宋体" w:cs="宋体"/>
                <w:color w:val="000000"/>
                <w:sz w:val="28"/>
                <w:szCs w:val="28"/>
              </w:rPr>
              <w:t>分</w:t>
            </w:r>
          </w:p>
        </w:tc>
        <w:tc>
          <w:tcPr>
            <w:tcW w:w="8038" w:type="dxa"/>
            <w:tcBorders>
              <w:top w:val="single" w:color="auto" w:sz="4" w:space="0"/>
              <w:left w:val="nil"/>
              <w:bottom w:val="single" w:color="auto" w:sz="4" w:space="0"/>
              <w:right w:val="single" w:color="auto" w:sz="4" w:space="0"/>
            </w:tcBorders>
            <w:noWrap w:val="0"/>
            <w:vAlign w:val="center"/>
          </w:tcPr>
          <w:p>
            <w:pPr>
              <w:autoSpaceDE w:val="0"/>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满足竞争性磋商文件要求且投标价格最低的投标报价为评标基准价，其价格分为满分。其他投标供应商的价格分统一按照下列公式计算：投标报价得分=（评标基准价/投标报价）×</w:t>
            </w:r>
            <w:r>
              <w:rPr>
                <w:rFonts w:hint="eastAsia" w:ascii="宋体" w:hAnsi="宋体" w:cs="宋体"/>
                <w:color w:val="000000"/>
                <w:sz w:val="28"/>
                <w:szCs w:val="28"/>
                <w:lang w:val="en-US" w:eastAsia="zh-CN"/>
              </w:rPr>
              <w:t>30</w:t>
            </w:r>
            <w:r>
              <w:rPr>
                <w:rFonts w:hint="eastAsia" w:ascii="宋体" w:hAnsi="宋体" w:eastAsia="宋体" w:cs="宋体"/>
                <w:color w:val="auto"/>
                <w:sz w:val="28"/>
                <w:szCs w:val="28"/>
              </w:rPr>
              <w:t>%</w:t>
            </w:r>
            <w:r>
              <w:rPr>
                <w:rFonts w:hint="eastAsia" w:ascii="宋体" w:hAnsi="宋体" w:eastAsia="宋体" w:cs="宋体"/>
                <w:color w:val="00000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商务</w:t>
            </w:r>
          </w:p>
          <w:p>
            <w:pPr>
              <w:ind w:firstLine="25" w:firstLineChars="9"/>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响应</w:t>
            </w:r>
          </w:p>
        </w:tc>
        <w:tc>
          <w:tcPr>
            <w:tcW w:w="789"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000000"/>
                <w:sz w:val="28"/>
                <w:szCs w:val="28"/>
              </w:rPr>
            </w:pP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分</w:t>
            </w:r>
          </w:p>
        </w:tc>
        <w:tc>
          <w:tcPr>
            <w:tcW w:w="8038" w:type="dxa"/>
            <w:tcBorders>
              <w:top w:val="single" w:color="auto" w:sz="4" w:space="0"/>
              <w:left w:val="nil"/>
              <w:bottom w:val="single" w:color="auto" w:sz="4" w:space="0"/>
              <w:right w:val="single" w:color="auto" w:sz="4" w:space="0"/>
            </w:tcBorders>
            <w:noWrap w:val="0"/>
            <w:vAlign w:val="center"/>
          </w:tcPr>
          <w:p>
            <w:pPr>
              <w:pStyle w:val="10"/>
              <w:rPr>
                <w:rFonts w:hint="eastAsia" w:ascii="宋体" w:hAnsi="宋体" w:eastAsia="宋体" w:cs="宋体"/>
                <w:color w:val="000000"/>
                <w:sz w:val="28"/>
                <w:szCs w:val="28"/>
              </w:rPr>
            </w:pPr>
            <w:r>
              <w:rPr>
                <w:rFonts w:hint="eastAsia" w:ascii="宋体" w:hAnsi="宋体" w:eastAsia="宋体" w:cs="宋体"/>
                <w:color w:val="auto"/>
                <w:sz w:val="28"/>
                <w:szCs w:val="28"/>
              </w:rPr>
              <w:t xml:space="preserve">经过有效性和符合性评审合格的投标人，对商务要求完全响应磋商文件要求的计 </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9" w:hRule="atLeast"/>
        </w:trPr>
        <w:tc>
          <w:tcPr>
            <w:tcW w:w="856" w:type="dxa"/>
            <w:tcBorders>
              <w:top w:val="single" w:color="auto" w:sz="4" w:space="0"/>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施工组织设计</w:t>
            </w:r>
          </w:p>
        </w:tc>
        <w:tc>
          <w:tcPr>
            <w:tcW w:w="789" w:type="dxa"/>
            <w:tcBorders>
              <w:top w:val="single" w:color="auto" w:sz="4" w:space="0"/>
              <w:left w:val="nil"/>
              <w:right w:val="single" w:color="auto" w:sz="4" w:space="0"/>
            </w:tcBorders>
            <w:noWrap w:val="0"/>
            <w:vAlign w:val="center"/>
          </w:tcPr>
          <w:p>
            <w:pPr>
              <w:spacing w:line="420" w:lineRule="exact"/>
              <w:jc w:val="left"/>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50分</w:t>
            </w:r>
          </w:p>
        </w:tc>
        <w:tc>
          <w:tcPr>
            <w:tcW w:w="8038" w:type="dxa"/>
            <w:tcBorders>
              <w:top w:val="single" w:color="auto" w:sz="4" w:space="0"/>
              <w:left w:val="nil"/>
              <w:bottom w:val="single" w:color="auto" w:sz="4" w:space="0"/>
              <w:right w:val="single" w:color="auto" w:sz="4" w:space="0"/>
            </w:tcBorders>
            <w:noWrap w:val="0"/>
            <w:vAlign w:val="center"/>
          </w:tcPr>
          <w:p>
            <w:pPr>
              <w:pStyle w:val="10"/>
              <w:numPr>
                <w:ilvl w:val="0"/>
                <w:numId w:val="2"/>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施工方案（</w:t>
            </w:r>
            <w:r>
              <w:rPr>
                <w:rFonts w:hint="eastAsia" w:ascii="宋体" w:hAnsi="宋体" w:eastAsia="宋体" w:cs="宋体"/>
                <w:b/>
                <w:bCs/>
                <w:color w:val="auto"/>
                <w:kern w:val="2"/>
                <w:sz w:val="28"/>
                <w:szCs w:val="28"/>
                <w:lang w:val="en-US" w:eastAsia="zh-CN" w:bidi="ar-SA"/>
              </w:rPr>
              <w:t>满分</w:t>
            </w:r>
            <w:r>
              <w:rPr>
                <w:rFonts w:hint="eastAsia" w:ascii="宋体" w:hAnsi="宋体" w:cs="宋体"/>
                <w:b/>
                <w:bCs/>
                <w:color w:val="auto"/>
                <w:kern w:val="2"/>
                <w:sz w:val="28"/>
                <w:szCs w:val="28"/>
                <w:lang w:val="en-US" w:eastAsia="zh-CN" w:bidi="ar-SA"/>
              </w:rPr>
              <w:t>5</w:t>
            </w:r>
            <w:r>
              <w:rPr>
                <w:rFonts w:hint="eastAsia" w:ascii="宋体" w:hAnsi="宋体" w:eastAsia="宋体" w:cs="宋体"/>
                <w:b/>
                <w:bCs/>
                <w:color w:val="auto"/>
                <w:kern w:val="2"/>
                <w:sz w:val="28"/>
                <w:szCs w:val="28"/>
                <w:lang w:val="en-US" w:eastAsia="zh-CN" w:bidi="ar-SA"/>
              </w:rPr>
              <w:t>分</w:t>
            </w:r>
            <w:r>
              <w:rPr>
                <w:rFonts w:hint="eastAsia" w:ascii="宋体" w:hAnsi="宋体" w:eastAsia="宋体" w:cs="宋体"/>
                <w:color w:val="auto"/>
                <w:kern w:val="2"/>
                <w:sz w:val="28"/>
                <w:szCs w:val="28"/>
                <w:lang w:val="en-US" w:eastAsia="zh-CN" w:bidi="ar-SA"/>
              </w:rPr>
              <w:t>）：针对本项目方案管理措施齐全，符合规范要求，在资金、材料、设备、劳动力资源投入</w:t>
            </w:r>
            <w:r>
              <w:rPr>
                <w:rFonts w:hint="eastAsia" w:ascii="宋体" w:hAnsi="宋体" w:cs="宋体"/>
                <w:color w:val="auto"/>
                <w:kern w:val="2"/>
                <w:sz w:val="28"/>
                <w:szCs w:val="28"/>
                <w:lang w:val="en-US" w:eastAsia="zh-CN" w:bidi="ar-SA"/>
              </w:rPr>
              <w:t>符合本项目</w:t>
            </w:r>
            <w:r>
              <w:rPr>
                <w:rFonts w:hint="eastAsia" w:ascii="宋体" w:hAnsi="宋体" w:eastAsia="宋体" w:cs="宋体"/>
                <w:color w:val="auto"/>
                <w:kern w:val="2"/>
                <w:sz w:val="28"/>
                <w:szCs w:val="28"/>
                <w:lang w:val="en-US" w:eastAsia="zh-CN" w:bidi="ar-SA"/>
              </w:rPr>
              <w:t>，技术上提出的方案科学、采用现代化的管理方法进行动态管理和控制的得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；管理措施基本齐全，符合规范要求，在资金、材料、设备、劳动力资源投入合理</w:t>
            </w:r>
            <w:r>
              <w:rPr>
                <w:rFonts w:hint="eastAsia" w:ascii="宋体" w:hAnsi="宋体"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基本采用现代化的管理方法进行动态管理和控制的得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有内容但不符合项目实际情况的</w:t>
            </w:r>
            <w:r>
              <w:rPr>
                <w:rFonts w:hint="eastAsia" w:ascii="宋体" w:hAnsi="宋体" w:eastAsia="宋体" w:cs="宋体"/>
                <w:color w:val="auto"/>
                <w:kern w:val="2"/>
                <w:sz w:val="28"/>
                <w:szCs w:val="28"/>
                <w:lang w:val="en-US" w:eastAsia="zh-CN" w:bidi="ar-SA"/>
              </w:rPr>
              <w:t>得1</w:t>
            </w:r>
            <w:r>
              <w:rPr>
                <w:rFonts w:hint="eastAsia" w:ascii="宋体" w:hAnsi="宋体" w:cs="宋体"/>
                <w:color w:val="auto"/>
                <w:kern w:val="2"/>
                <w:sz w:val="28"/>
                <w:szCs w:val="28"/>
                <w:lang w:val="en-US" w:eastAsia="zh-CN" w:bidi="ar-SA"/>
              </w:rPr>
              <w:t>分</w:t>
            </w:r>
            <w:r>
              <w:rPr>
                <w:rFonts w:hint="eastAsia" w:ascii="宋体" w:hAnsi="宋体" w:eastAsia="宋体" w:cs="宋体"/>
                <w:color w:val="auto"/>
                <w:kern w:val="2"/>
                <w:sz w:val="28"/>
                <w:szCs w:val="28"/>
                <w:lang w:val="en-US" w:eastAsia="zh-CN" w:bidi="ar-SA"/>
              </w:rPr>
              <w:t>；没有得0分。</w:t>
            </w:r>
          </w:p>
          <w:p>
            <w:pPr>
              <w:pStyle w:val="10"/>
              <w:numPr>
                <w:ilvl w:val="0"/>
                <w:numId w:val="2"/>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确保工程质量技术组织措施（</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）：制定、实施所需的组织机构、职责、程序以及采取的措施和资源配置</w:t>
            </w:r>
            <w:r>
              <w:rPr>
                <w:rFonts w:hint="eastAsia" w:ascii="宋体" w:hAnsi="宋体" w:cs="宋体"/>
                <w:color w:val="auto"/>
                <w:kern w:val="2"/>
                <w:sz w:val="28"/>
                <w:szCs w:val="28"/>
                <w:lang w:val="en-US" w:eastAsia="zh-CN" w:bidi="ar-SA"/>
              </w:rPr>
              <w:t>满足要求，质量保证体系完全符合技术规范、操作规范、质量标准的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，制定、实施所需的组织机构、职责、程序以及采取的措施和资源配置</w:t>
            </w:r>
            <w:r>
              <w:rPr>
                <w:rFonts w:hint="eastAsia" w:ascii="宋体" w:hAnsi="宋体" w:cs="宋体"/>
                <w:color w:val="auto"/>
                <w:kern w:val="2"/>
                <w:sz w:val="28"/>
                <w:szCs w:val="28"/>
                <w:lang w:val="en-US" w:eastAsia="zh-CN" w:bidi="ar-SA"/>
              </w:rPr>
              <w:t>基本满足，质量技术措施符合技术规范、操作规范的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内容齐全但不符合项目实际情况的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1分，</w:t>
            </w:r>
            <w:r>
              <w:rPr>
                <w:rFonts w:hint="eastAsia" w:ascii="宋体" w:hAnsi="宋体" w:eastAsia="宋体" w:cs="宋体"/>
                <w:color w:val="auto"/>
                <w:kern w:val="2"/>
                <w:sz w:val="28"/>
                <w:szCs w:val="28"/>
                <w:lang w:val="en-US" w:eastAsia="zh-CN" w:bidi="ar-SA"/>
              </w:rPr>
              <w:t>没有得0分。</w:t>
            </w:r>
          </w:p>
          <w:p>
            <w:pPr>
              <w:pStyle w:val="10"/>
              <w:numPr>
                <w:ilvl w:val="0"/>
                <w:numId w:val="0"/>
              </w:numPr>
              <w:spacing w:line="240" w:lineRule="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3、确保安全生产技术组织措施（</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施工现场安全生产保证体系建立完善，完全符合安全施工规范的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5分，施工现场安全生产保证体系建立基本完善，符合安全施工规范的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3分，内容齐全但不符合项目实际情况的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1分，</w:t>
            </w:r>
            <w:r>
              <w:rPr>
                <w:rFonts w:hint="eastAsia" w:ascii="宋体" w:hAnsi="宋体" w:eastAsia="宋体" w:cs="宋体"/>
                <w:color w:val="auto"/>
                <w:kern w:val="2"/>
                <w:sz w:val="28"/>
                <w:szCs w:val="28"/>
                <w:lang w:val="en-US" w:eastAsia="zh-CN" w:bidi="ar-SA"/>
              </w:rPr>
              <w:t>没有得0分。</w:t>
            </w:r>
          </w:p>
          <w:p>
            <w:pPr>
              <w:pStyle w:val="10"/>
              <w:numPr>
                <w:ilvl w:val="0"/>
                <w:numId w:val="0"/>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4、确保安全文明施工的技术组织措施及环境保护措施（</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）：确保安全文明施工的技术组织措施及环境保护措施</w:t>
            </w:r>
            <w:r>
              <w:rPr>
                <w:rFonts w:hint="eastAsia" w:ascii="宋体" w:hAnsi="宋体" w:cs="宋体"/>
                <w:color w:val="auto"/>
                <w:kern w:val="2"/>
                <w:sz w:val="28"/>
                <w:szCs w:val="28"/>
                <w:lang w:val="en-US" w:eastAsia="zh-CN" w:bidi="ar-SA"/>
              </w:rPr>
              <w:t>满足本项目要求</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，组织措施</w:t>
            </w:r>
            <w:r>
              <w:rPr>
                <w:rFonts w:hint="eastAsia" w:ascii="宋体" w:hAnsi="宋体" w:cs="宋体"/>
                <w:color w:val="auto"/>
                <w:kern w:val="2"/>
                <w:sz w:val="28"/>
                <w:szCs w:val="28"/>
                <w:lang w:val="en-US" w:eastAsia="zh-CN" w:bidi="ar-SA"/>
              </w:rPr>
              <w:t>安排基本完善得计2分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分，组织措施内容</w:t>
            </w:r>
            <w:r>
              <w:rPr>
                <w:rFonts w:hint="eastAsia" w:ascii="宋体" w:hAnsi="宋体" w:cs="宋体"/>
                <w:color w:val="auto"/>
                <w:kern w:val="2"/>
                <w:sz w:val="28"/>
                <w:szCs w:val="28"/>
                <w:lang w:val="en-US" w:eastAsia="zh-CN" w:bidi="ar-SA"/>
              </w:rPr>
              <w:t>不完善</w:t>
            </w:r>
            <w:r>
              <w:rPr>
                <w:rFonts w:hint="eastAsia" w:ascii="宋体" w:hAnsi="宋体" w:eastAsia="宋体" w:cs="宋体"/>
                <w:color w:val="auto"/>
                <w:kern w:val="2"/>
                <w:sz w:val="28"/>
                <w:szCs w:val="28"/>
                <w:lang w:val="en-US" w:eastAsia="zh-CN" w:bidi="ar-SA"/>
              </w:rPr>
              <w:t>不符合本工程具体情况得1分，没有得0分。</w:t>
            </w:r>
          </w:p>
          <w:p>
            <w:pPr>
              <w:pStyle w:val="10"/>
              <w:numPr>
                <w:ilvl w:val="0"/>
                <w:numId w:val="0"/>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5、确保工期的技术组织措施（</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工期计划保障措施满足需求</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工期保障</w:t>
            </w:r>
            <w:r>
              <w:rPr>
                <w:rFonts w:hint="eastAsia" w:ascii="宋体" w:hAnsi="宋体" w:eastAsia="宋体" w:cs="宋体"/>
                <w:color w:val="auto"/>
                <w:kern w:val="2"/>
                <w:sz w:val="28"/>
                <w:szCs w:val="28"/>
                <w:lang w:val="en-US" w:eastAsia="zh-CN" w:bidi="ar-SA"/>
              </w:rPr>
              <w:t>措施</w:t>
            </w:r>
            <w:r>
              <w:rPr>
                <w:rFonts w:hint="eastAsia" w:ascii="宋体" w:hAnsi="宋体" w:cs="宋体"/>
                <w:color w:val="auto"/>
                <w:kern w:val="2"/>
                <w:sz w:val="28"/>
                <w:szCs w:val="28"/>
                <w:lang w:val="en-US" w:eastAsia="zh-CN" w:bidi="ar-SA"/>
              </w:rPr>
              <w:t>基本完善得计2分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分，</w:t>
            </w:r>
            <w:r>
              <w:rPr>
                <w:rFonts w:hint="eastAsia" w:ascii="宋体" w:hAnsi="宋体" w:cs="宋体"/>
                <w:color w:val="auto"/>
                <w:kern w:val="2"/>
                <w:sz w:val="28"/>
                <w:szCs w:val="28"/>
                <w:lang w:val="en-US" w:eastAsia="zh-CN" w:bidi="ar-SA"/>
              </w:rPr>
              <w:t>有工期保障</w:t>
            </w:r>
            <w:r>
              <w:rPr>
                <w:rFonts w:hint="eastAsia" w:ascii="宋体" w:hAnsi="宋体" w:eastAsia="宋体" w:cs="宋体"/>
                <w:color w:val="auto"/>
                <w:kern w:val="2"/>
                <w:sz w:val="28"/>
                <w:szCs w:val="28"/>
                <w:lang w:val="en-US" w:eastAsia="zh-CN" w:bidi="ar-SA"/>
              </w:rPr>
              <w:t>措施内容不符合本工程具体情况得</w:t>
            </w:r>
            <w:r>
              <w:rPr>
                <w:rFonts w:hint="eastAsia" w:ascii="宋体" w:hAnsi="宋体" w:cs="宋体"/>
                <w:color w:val="auto"/>
                <w:kern w:val="2"/>
                <w:sz w:val="28"/>
                <w:szCs w:val="28"/>
                <w:lang w:val="en-US" w:eastAsia="zh-CN" w:bidi="ar-SA"/>
              </w:rPr>
              <w:t>1</w:t>
            </w:r>
            <w:r>
              <w:rPr>
                <w:rFonts w:hint="eastAsia" w:ascii="宋体" w:hAnsi="宋体" w:eastAsia="宋体" w:cs="宋体"/>
                <w:color w:val="auto"/>
                <w:kern w:val="2"/>
                <w:sz w:val="28"/>
                <w:szCs w:val="28"/>
                <w:lang w:val="en-US" w:eastAsia="zh-CN" w:bidi="ar-SA"/>
              </w:rPr>
              <w:t>分，没有得0分。</w:t>
            </w:r>
          </w:p>
          <w:p>
            <w:pPr>
              <w:pStyle w:val="10"/>
              <w:numPr>
                <w:ilvl w:val="0"/>
                <w:numId w:val="0"/>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6、项目组织管理人员构成（</w:t>
            </w:r>
            <w:r>
              <w:rPr>
                <w:rFonts w:hint="eastAsia" w:ascii="宋体" w:hAnsi="宋体" w:eastAsia="宋体" w:cs="宋体"/>
                <w:b/>
                <w:bCs/>
                <w:color w:val="auto"/>
                <w:kern w:val="2"/>
                <w:sz w:val="28"/>
                <w:szCs w:val="28"/>
                <w:lang w:val="en-US" w:eastAsia="zh-CN" w:bidi="ar-SA"/>
              </w:rPr>
              <w:t>满分</w:t>
            </w:r>
            <w:r>
              <w:rPr>
                <w:rFonts w:hint="eastAsia" w:ascii="宋体" w:hAnsi="宋体" w:cs="宋体"/>
                <w:b/>
                <w:bCs/>
                <w:color w:val="auto"/>
                <w:kern w:val="2"/>
                <w:sz w:val="28"/>
                <w:szCs w:val="28"/>
                <w:lang w:val="en-US" w:eastAsia="zh-CN" w:bidi="ar-SA"/>
              </w:rPr>
              <w:t>7</w:t>
            </w:r>
            <w:r>
              <w:rPr>
                <w:rFonts w:hint="eastAsia" w:ascii="宋体" w:hAnsi="宋体" w:eastAsia="宋体" w:cs="宋体"/>
                <w:b/>
                <w:bCs/>
                <w:color w:val="auto"/>
                <w:kern w:val="2"/>
                <w:sz w:val="28"/>
                <w:szCs w:val="28"/>
                <w:lang w:val="en-US" w:eastAsia="zh-CN" w:bidi="ar-SA"/>
              </w:rPr>
              <w:t>分</w:t>
            </w:r>
            <w:r>
              <w:rPr>
                <w:rFonts w:hint="eastAsia" w:ascii="宋体" w:hAnsi="宋体" w:eastAsia="宋体" w:cs="宋体"/>
                <w:color w:val="auto"/>
                <w:kern w:val="2"/>
                <w:sz w:val="28"/>
                <w:szCs w:val="28"/>
                <w:lang w:val="en-US" w:eastAsia="zh-CN" w:bidi="ar-SA"/>
              </w:rPr>
              <w:t>）：（附人员身份证、资格证等相关证明文件）人员</w:t>
            </w:r>
            <w:r>
              <w:rPr>
                <w:rFonts w:hint="eastAsia" w:ascii="宋体" w:hAnsi="宋体" w:cs="宋体"/>
                <w:color w:val="auto"/>
                <w:kern w:val="2"/>
                <w:sz w:val="28"/>
                <w:szCs w:val="28"/>
                <w:lang w:val="en-US" w:eastAsia="zh-CN" w:bidi="ar-SA"/>
              </w:rPr>
              <w:t>结构</w:t>
            </w:r>
            <w:r>
              <w:rPr>
                <w:rFonts w:hint="eastAsia" w:ascii="宋体" w:hAnsi="宋体" w:eastAsia="宋体" w:cs="宋体"/>
                <w:color w:val="auto"/>
                <w:kern w:val="2"/>
                <w:sz w:val="28"/>
                <w:szCs w:val="28"/>
                <w:lang w:val="en-US" w:eastAsia="zh-CN" w:bidi="ar-SA"/>
              </w:rPr>
              <w:t>组成</w:t>
            </w:r>
            <w:r>
              <w:rPr>
                <w:rFonts w:hint="eastAsia" w:ascii="宋体" w:hAnsi="宋体" w:cs="宋体"/>
                <w:color w:val="auto"/>
                <w:kern w:val="2"/>
                <w:sz w:val="28"/>
                <w:szCs w:val="28"/>
                <w:lang w:val="en-US" w:eastAsia="zh-CN" w:bidi="ar-SA"/>
              </w:rPr>
              <w:t>完善</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施工管理力量雄厚</w:t>
            </w:r>
            <w:r>
              <w:rPr>
                <w:rFonts w:hint="eastAsia" w:ascii="宋体" w:hAnsi="宋体" w:eastAsia="宋体" w:cs="宋体"/>
                <w:color w:val="auto"/>
                <w:kern w:val="2"/>
                <w:sz w:val="28"/>
                <w:szCs w:val="28"/>
                <w:lang w:val="en-US" w:eastAsia="zh-CN" w:bidi="ar-SA"/>
              </w:rPr>
              <w:t>能够完全满足本工程需求得</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7分</w:t>
            </w:r>
            <w:r>
              <w:rPr>
                <w:rFonts w:hint="eastAsia" w:ascii="宋体" w:hAnsi="宋体" w:eastAsia="宋体" w:cs="宋体"/>
                <w:color w:val="auto"/>
                <w:kern w:val="2"/>
                <w:sz w:val="28"/>
                <w:szCs w:val="28"/>
                <w:lang w:val="en-US" w:eastAsia="zh-CN" w:bidi="ar-SA"/>
              </w:rPr>
              <w:t>，基本满足本工程得</w:t>
            </w:r>
            <w:r>
              <w:rPr>
                <w:rFonts w:hint="eastAsia" w:ascii="宋体" w:hAnsi="宋体" w:cs="宋体"/>
                <w:color w:val="auto"/>
                <w:kern w:val="2"/>
                <w:sz w:val="28"/>
                <w:szCs w:val="28"/>
                <w:lang w:val="en-US" w:eastAsia="zh-CN" w:bidi="ar-SA"/>
              </w:rPr>
              <w:t>3分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有内容但</w:t>
            </w:r>
            <w:r>
              <w:rPr>
                <w:rFonts w:hint="eastAsia" w:ascii="宋体" w:hAnsi="宋体" w:eastAsia="宋体" w:cs="宋体"/>
                <w:color w:val="auto"/>
                <w:kern w:val="2"/>
                <w:sz w:val="28"/>
                <w:szCs w:val="28"/>
                <w:lang w:val="en-US" w:eastAsia="zh-CN" w:bidi="ar-SA"/>
              </w:rPr>
              <w:t>不满足本工程得</w:t>
            </w:r>
            <w:r>
              <w:rPr>
                <w:rFonts w:hint="eastAsia" w:ascii="宋体" w:hAnsi="宋体" w:cs="宋体"/>
                <w:color w:val="auto"/>
                <w:kern w:val="2"/>
                <w:sz w:val="28"/>
                <w:szCs w:val="28"/>
                <w:lang w:val="en-US" w:eastAsia="zh-CN" w:bidi="ar-SA"/>
              </w:rPr>
              <w:t>1分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，没有得0分。</w:t>
            </w:r>
          </w:p>
          <w:p>
            <w:pPr>
              <w:pStyle w:val="10"/>
              <w:numPr>
                <w:ilvl w:val="0"/>
                <w:numId w:val="0"/>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7、施工机械配备投入计划（</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）：主要机械设备配置和材料投入能满足施工需要，根据本项目实际情况材料设备配套齐全，提供机械设备配置清单。材料设备种类齐全，满足施工要求得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；材料设备种类齐全，基本满足施工要求得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3分</w:t>
            </w:r>
            <w:r>
              <w:rPr>
                <w:rFonts w:hint="eastAsia" w:ascii="宋体" w:hAnsi="宋体" w:eastAsia="宋体" w:cs="宋体"/>
                <w:color w:val="auto"/>
                <w:kern w:val="2"/>
                <w:sz w:val="28"/>
                <w:szCs w:val="28"/>
                <w:lang w:val="en-US" w:eastAsia="zh-CN" w:bidi="ar-SA"/>
              </w:rPr>
              <w:t>；材料设备种类少，</w:t>
            </w:r>
            <w:r>
              <w:rPr>
                <w:rFonts w:hint="eastAsia" w:ascii="宋体" w:hAnsi="宋体" w:cs="宋体"/>
                <w:color w:val="auto"/>
                <w:kern w:val="2"/>
                <w:sz w:val="28"/>
                <w:szCs w:val="28"/>
                <w:lang w:val="en-US" w:eastAsia="zh-CN" w:bidi="ar-SA"/>
              </w:rPr>
              <w:t>有内容但不</w:t>
            </w:r>
            <w:r>
              <w:rPr>
                <w:rFonts w:hint="eastAsia" w:ascii="宋体" w:hAnsi="宋体" w:eastAsia="宋体" w:cs="宋体"/>
                <w:color w:val="auto"/>
                <w:kern w:val="2"/>
                <w:sz w:val="28"/>
                <w:szCs w:val="28"/>
                <w:lang w:val="en-US" w:eastAsia="zh-CN" w:bidi="ar-SA"/>
              </w:rPr>
              <w:t>满足施工要求得</w:t>
            </w:r>
            <w:r>
              <w:rPr>
                <w:rFonts w:hint="eastAsia" w:ascii="宋体" w:hAnsi="宋体" w:cs="宋体"/>
                <w:color w:val="auto"/>
                <w:kern w:val="2"/>
                <w:sz w:val="28"/>
                <w:szCs w:val="28"/>
                <w:lang w:val="en-US" w:eastAsia="zh-CN" w:bidi="ar-SA"/>
              </w:rPr>
              <w:t>1分</w:t>
            </w:r>
            <w:r>
              <w:rPr>
                <w:rFonts w:hint="eastAsia" w:ascii="宋体" w:hAnsi="宋体" w:eastAsia="宋体" w:cs="宋体"/>
                <w:color w:val="auto"/>
                <w:kern w:val="2"/>
                <w:sz w:val="28"/>
                <w:szCs w:val="28"/>
                <w:lang w:val="en-US" w:eastAsia="zh-CN" w:bidi="ar-SA"/>
              </w:rPr>
              <w:t>。没有得0分。</w:t>
            </w:r>
          </w:p>
          <w:p>
            <w:pPr>
              <w:pStyle w:val="10"/>
              <w:numPr>
                <w:ilvl w:val="0"/>
                <w:numId w:val="0"/>
              </w:numPr>
              <w:spacing w:line="240" w:lineRule="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auto"/>
                <w:kern w:val="2"/>
                <w:sz w:val="28"/>
                <w:szCs w:val="28"/>
                <w:lang w:val="en-US" w:eastAsia="zh-CN" w:bidi="ar-SA"/>
              </w:rPr>
              <w:t>8、施工进度表或施工网络图（</w:t>
            </w:r>
            <w:r>
              <w:rPr>
                <w:rFonts w:hint="eastAsia" w:ascii="宋体" w:hAnsi="宋体" w:eastAsia="宋体" w:cs="宋体"/>
                <w:b/>
                <w:bCs/>
                <w:color w:val="auto"/>
                <w:kern w:val="2"/>
                <w:sz w:val="28"/>
                <w:szCs w:val="28"/>
                <w:lang w:val="en-US" w:eastAsia="zh-CN" w:bidi="ar-SA"/>
              </w:rPr>
              <w:t>满分3分</w:t>
            </w:r>
            <w:r>
              <w:rPr>
                <w:rFonts w:hint="eastAsia" w:ascii="宋体" w:hAnsi="宋体" w:eastAsia="宋体" w:cs="宋体"/>
                <w:color w:val="auto"/>
                <w:kern w:val="2"/>
                <w:sz w:val="28"/>
                <w:szCs w:val="28"/>
                <w:lang w:val="en-US" w:eastAsia="zh-CN" w:bidi="ar-SA"/>
              </w:rPr>
              <w:t>）：进度表或施工网络图安排</w:t>
            </w:r>
            <w:r>
              <w:rPr>
                <w:rFonts w:hint="eastAsia" w:ascii="宋体" w:hAnsi="宋体" w:cs="宋体"/>
                <w:color w:val="auto"/>
                <w:kern w:val="2"/>
                <w:sz w:val="28"/>
                <w:szCs w:val="28"/>
                <w:lang w:val="en-US" w:eastAsia="zh-CN" w:bidi="ar-SA"/>
              </w:rPr>
              <w:t>详尽、符合</w:t>
            </w:r>
            <w:r>
              <w:rPr>
                <w:rFonts w:hint="eastAsia" w:ascii="宋体" w:hAnsi="宋体" w:eastAsia="宋体" w:cs="宋体"/>
                <w:color w:val="auto"/>
                <w:kern w:val="2"/>
                <w:sz w:val="28"/>
                <w:szCs w:val="28"/>
                <w:lang w:val="en-US" w:eastAsia="zh-CN" w:bidi="ar-SA"/>
              </w:rPr>
              <w:t>本工程进度得3分，进度表或施工网络图安排不够详尽但不影响本工程进度得2分，</w:t>
            </w:r>
            <w:r>
              <w:rPr>
                <w:rFonts w:hint="eastAsia" w:ascii="宋体" w:hAnsi="宋体" w:cs="宋体"/>
                <w:color w:val="auto"/>
                <w:kern w:val="2"/>
                <w:sz w:val="28"/>
                <w:szCs w:val="28"/>
                <w:lang w:val="en-US" w:eastAsia="zh-CN" w:bidi="ar-SA"/>
              </w:rPr>
              <w:t>有</w:t>
            </w:r>
            <w:r>
              <w:rPr>
                <w:rFonts w:hint="eastAsia" w:ascii="宋体" w:hAnsi="宋体" w:eastAsia="宋体" w:cs="宋体"/>
                <w:color w:val="auto"/>
                <w:kern w:val="2"/>
                <w:sz w:val="28"/>
                <w:szCs w:val="28"/>
                <w:lang w:val="en-US" w:eastAsia="zh-CN" w:bidi="ar-SA"/>
              </w:rPr>
              <w:t>进度表或施</w:t>
            </w:r>
            <w:r>
              <w:rPr>
                <w:rFonts w:hint="eastAsia" w:ascii="宋体" w:hAnsi="宋体" w:eastAsia="宋体" w:cs="宋体"/>
                <w:color w:val="000000"/>
                <w:kern w:val="2"/>
                <w:sz w:val="28"/>
                <w:szCs w:val="28"/>
                <w:lang w:val="en-US" w:eastAsia="zh-CN" w:bidi="ar-SA"/>
              </w:rPr>
              <w:t>工网络图安排</w:t>
            </w:r>
            <w:r>
              <w:rPr>
                <w:rFonts w:hint="eastAsia" w:ascii="宋体" w:hAnsi="宋体" w:cs="宋体"/>
                <w:color w:val="000000"/>
                <w:kern w:val="2"/>
                <w:sz w:val="28"/>
                <w:szCs w:val="28"/>
                <w:lang w:val="en-US" w:eastAsia="zh-CN" w:bidi="ar-SA"/>
              </w:rPr>
              <w:t>但</w:t>
            </w:r>
            <w:r>
              <w:rPr>
                <w:rFonts w:hint="eastAsia" w:ascii="宋体" w:hAnsi="宋体" w:eastAsia="宋体" w:cs="宋体"/>
                <w:color w:val="000000"/>
                <w:kern w:val="2"/>
                <w:sz w:val="28"/>
                <w:szCs w:val="28"/>
                <w:lang w:val="en-US" w:eastAsia="zh-CN" w:bidi="ar-SA"/>
              </w:rPr>
              <w:t>不符合本工程实际需求得1分，没有得0分。</w:t>
            </w:r>
          </w:p>
          <w:p>
            <w:pPr>
              <w:pStyle w:val="10"/>
              <w:numPr>
                <w:ilvl w:val="0"/>
                <w:numId w:val="0"/>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9、劳动力安排计划表（</w:t>
            </w:r>
            <w:r>
              <w:rPr>
                <w:rFonts w:hint="eastAsia" w:ascii="宋体" w:hAnsi="宋体" w:eastAsia="宋体" w:cs="宋体"/>
                <w:b/>
                <w:bCs/>
                <w:color w:val="auto"/>
                <w:kern w:val="2"/>
                <w:sz w:val="28"/>
                <w:szCs w:val="28"/>
                <w:lang w:val="en-US" w:eastAsia="zh-CN" w:bidi="ar-SA"/>
              </w:rPr>
              <w:t>满分4分</w:t>
            </w:r>
            <w:r>
              <w:rPr>
                <w:rFonts w:hint="eastAsia" w:ascii="宋体" w:hAnsi="宋体" w:eastAsia="宋体" w:cs="宋体"/>
                <w:color w:val="auto"/>
                <w:kern w:val="2"/>
                <w:sz w:val="28"/>
                <w:szCs w:val="28"/>
                <w:lang w:val="en-US" w:eastAsia="zh-CN" w:bidi="ar-SA"/>
              </w:rPr>
              <w:t>）：劳动力安排计划</w:t>
            </w:r>
            <w:r>
              <w:rPr>
                <w:rFonts w:hint="eastAsia" w:ascii="宋体" w:hAnsi="宋体" w:cs="宋体"/>
                <w:color w:val="auto"/>
                <w:kern w:val="2"/>
                <w:sz w:val="28"/>
                <w:szCs w:val="28"/>
                <w:lang w:val="en-US" w:eastAsia="zh-CN" w:bidi="ar-SA"/>
              </w:rPr>
              <w:t>能够充分推进本</w:t>
            </w:r>
            <w:r>
              <w:rPr>
                <w:rFonts w:hint="eastAsia" w:ascii="宋体" w:hAnsi="宋体" w:eastAsia="宋体" w:cs="宋体"/>
                <w:color w:val="auto"/>
                <w:kern w:val="2"/>
                <w:sz w:val="28"/>
                <w:szCs w:val="28"/>
                <w:lang w:val="en-US" w:eastAsia="zh-CN" w:bidi="ar-SA"/>
              </w:rPr>
              <w:t>工程施工得4分，劳动力安排计划</w:t>
            </w:r>
            <w:r>
              <w:rPr>
                <w:rFonts w:hint="eastAsia" w:ascii="宋体" w:hAnsi="宋体" w:cs="宋体"/>
                <w:color w:val="auto"/>
                <w:kern w:val="2"/>
                <w:sz w:val="28"/>
                <w:szCs w:val="28"/>
                <w:lang w:val="en-US" w:eastAsia="zh-CN" w:bidi="ar-SA"/>
              </w:rPr>
              <w:t>不足</w:t>
            </w:r>
            <w:r>
              <w:rPr>
                <w:rFonts w:hint="eastAsia" w:ascii="宋体" w:hAnsi="宋体" w:eastAsia="宋体" w:cs="宋体"/>
                <w:color w:val="auto"/>
                <w:kern w:val="2"/>
                <w:sz w:val="28"/>
                <w:szCs w:val="28"/>
                <w:lang w:val="en-US" w:eastAsia="zh-CN" w:bidi="ar-SA"/>
              </w:rPr>
              <w:t>得2分≤得分≤3分，</w:t>
            </w:r>
            <w:r>
              <w:rPr>
                <w:rFonts w:hint="eastAsia" w:ascii="宋体" w:hAnsi="宋体" w:cs="宋体"/>
                <w:color w:val="auto"/>
                <w:kern w:val="2"/>
                <w:sz w:val="28"/>
                <w:szCs w:val="28"/>
                <w:lang w:val="en-US" w:eastAsia="zh-CN" w:bidi="ar-SA"/>
              </w:rPr>
              <w:t>有</w:t>
            </w:r>
            <w:r>
              <w:rPr>
                <w:rFonts w:hint="eastAsia" w:ascii="宋体" w:hAnsi="宋体" w:eastAsia="宋体" w:cs="宋体"/>
                <w:color w:val="auto"/>
                <w:kern w:val="2"/>
                <w:sz w:val="28"/>
                <w:szCs w:val="28"/>
                <w:lang w:val="en-US" w:eastAsia="zh-CN" w:bidi="ar-SA"/>
              </w:rPr>
              <w:t>劳动力安排计划</w:t>
            </w:r>
            <w:r>
              <w:rPr>
                <w:rFonts w:hint="eastAsia" w:ascii="宋体" w:hAnsi="宋体" w:cs="宋体"/>
                <w:color w:val="auto"/>
                <w:kern w:val="2"/>
                <w:sz w:val="28"/>
                <w:szCs w:val="28"/>
                <w:lang w:val="en-US" w:eastAsia="zh-CN" w:bidi="ar-SA"/>
              </w:rPr>
              <w:t>但内容不符合本</w:t>
            </w:r>
            <w:r>
              <w:rPr>
                <w:rFonts w:hint="eastAsia" w:ascii="宋体" w:hAnsi="宋体" w:eastAsia="宋体" w:cs="宋体"/>
                <w:color w:val="auto"/>
                <w:kern w:val="2"/>
                <w:sz w:val="28"/>
                <w:szCs w:val="28"/>
                <w:lang w:val="en-US" w:eastAsia="zh-CN" w:bidi="ar-SA"/>
              </w:rPr>
              <w:t>工程需求得1分，没有得0分。</w:t>
            </w:r>
          </w:p>
          <w:p>
            <w:pPr>
              <w:pStyle w:val="10"/>
              <w:numPr>
                <w:ilvl w:val="0"/>
                <w:numId w:val="0"/>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10.项目风险预测与防范，事故应急预案（</w:t>
            </w:r>
            <w:r>
              <w:rPr>
                <w:rFonts w:hint="eastAsia" w:ascii="宋体" w:hAnsi="宋体" w:eastAsia="宋体" w:cs="宋体"/>
                <w:b/>
                <w:bCs/>
                <w:color w:val="auto"/>
                <w:kern w:val="2"/>
                <w:sz w:val="28"/>
                <w:szCs w:val="28"/>
                <w:lang w:val="en-US" w:eastAsia="zh-CN" w:bidi="ar-SA"/>
              </w:rPr>
              <w:t>满分4分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风险预测</w:t>
            </w:r>
            <w:r>
              <w:rPr>
                <w:rFonts w:hint="eastAsia" w:ascii="宋体" w:hAnsi="宋体" w:eastAsia="宋体" w:cs="宋体"/>
                <w:color w:val="auto"/>
                <w:kern w:val="2"/>
                <w:sz w:val="28"/>
                <w:szCs w:val="28"/>
                <w:lang w:val="en-US" w:eastAsia="zh-CN" w:bidi="ar-SA"/>
              </w:rPr>
              <w:t>方案</w:t>
            </w:r>
            <w:r>
              <w:rPr>
                <w:rFonts w:hint="eastAsia" w:ascii="宋体" w:hAnsi="宋体" w:cs="宋体"/>
                <w:color w:val="auto"/>
                <w:kern w:val="2"/>
                <w:sz w:val="28"/>
                <w:szCs w:val="28"/>
                <w:lang w:val="en-US" w:eastAsia="zh-CN" w:bidi="ar-SA"/>
              </w:rPr>
              <w:t>考虑充分得当，防范、应急预案考虑全面</w:t>
            </w:r>
            <w:r>
              <w:rPr>
                <w:rFonts w:hint="eastAsia" w:ascii="宋体" w:hAnsi="宋体" w:eastAsia="宋体" w:cs="宋体"/>
                <w:color w:val="auto"/>
                <w:kern w:val="2"/>
                <w:sz w:val="28"/>
                <w:szCs w:val="28"/>
                <w:lang w:val="en-US" w:eastAsia="zh-CN" w:bidi="ar-SA"/>
              </w:rPr>
              <w:t>得4分；有方案但内容不够详尽得2分≤得分≤3分；有方案但内容不符合本工程具体情况1分，没有得0分。</w:t>
            </w:r>
          </w:p>
          <w:p>
            <w:pPr>
              <w:pStyle w:val="10"/>
              <w:numPr>
                <w:ilvl w:val="0"/>
                <w:numId w:val="0"/>
              </w:numPr>
              <w:spacing w:line="240" w:lineRule="auto"/>
              <w:rPr>
                <w:rFonts w:hint="default" w:eastAsia="宋体"/>
                <w:lang w:val="en-US" w:eastAsia="zh-CN"/>
              </w:rPr>
            </w:pPr>
            <w:r>
              <w:rPr>
                <w:rFonts w:hint="eastAsia" w:ascii="宋体" w:hAnsi="宋体" w:cs="宋体"/>
                <w:color w:val="000000"/>
                <w:kern w:val="2"/>
                <w:sz w:val="28"/>
                <w:szCs w:val="28"/>
                <w:lang w:val="en-US" w:eastAsia="zh-CN" w:bidi="ar-SA"/>
              </w:rPr>
              <w:t>11.</w:t>
            </w:r>
            <w:r>
              <w:rPr>
                <w:rFonts w:hint="eastAsia" w:ascii="宋体" w:hAnsi="宋体" w:eastAsia="宋体" w:cs="宋体"/>
                <w:color w:val="000000"/>
                <w:kern w:val="2"/>
                <w:sz w:val="28"/>
                <w:szCs w:val="28"/>
                <w:lang w:val="en-US" w:eastAsia="zh-CN" w:bidi="ar-SA"/>
              </w:rPr>
              <w:t>疫情防控措施（</w:t>
            </w:r>
            <w:r>
              <w:rPr>
                <w:rFonts w:hint="eastAsia" w:ascii="宋体" w:hAnsi="宋体" w:eastAsia="宋体" w:cs="宋体"/>
                <w:b/>
                <w:bCs/>
                <w:color w:val="000000"/>
                <w:kern w:val="2"/>
                <w:sz w:val="28"/>
                <w:szCs w:val="28"/>
                <w:lang w:val="en-US" w:eastAsia="zh-CN" w:bidi="ar-SA"/>
              </w:rPr>
              <w:t>满分2分</w:t>
            </w:r>
            <w:r>
              <w:rPr>
                <w:rFonts w:hint="eastAsia" w:ascii="宋体" w:hAnsi="宋体" w:eastAsia="宋体" w:cs="宋体"/>
                <w:color w:val="000000"/>
                <w:kern w:val="2"/>
                <w:sz w:val="28"/>
                <w:szCs w:val="28"/>
                <w:lang w:val="en-US" w:eastAsia="zh-CN" w:bidi="ar-SA"/>
              </w:rPr>
              <w:t>）：根据当前疫情防疫政策，结合本项目施工地点实际情况制定有效、</w:t>
            </w:r>
            <w:r>
              <w:rPr>
                <w:rFonts w:hint="eastAsia" w:ascii="宋体" w:hAnsi="宋体" w:cs="宋体"/>
                <w:color w:val="000000"/>
                <w:kern w:val="2"/>
                <w:sz w:val="28"/>
                <w:szCs w:val="28"/>
                <w:lang w:val="en-US" w:eastAsia="zh-CN" w:bidi="ar-SA"/>
              </w:rPr>
              <w:t>科学</w:t>
            </w:r>
            <w:r>
              <w:rPr>
                <w:rFonts w:hint="eastAsia" w:ascii="宋体" w:hAnsi="宋体" w:eastAsia="宋体" w:cs="宋体"/>
                <w:color w:val="000000"/>
                <w:kern w:val="2"/>
                <w:sz w:val="28"/>
                <w:szCs w:val="28"/>
                <w:lang w:val="en-US" w:eastAsia="zh-CN" w:bidi="ar-SA"/>
              </w:rPr>
              <w:t xml:space="preserve">的防疫措施，防疫措施全面，方案实施性强得2分；防疫措施不清晰，可实施性低得1分；没有得0分。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56" w:type="dxa"/>
            <w:tcBorders>
              <w:left w:val="single" w:color="auto" w:sz="4" w:space="0"/>
              <w:right w:val="single" w:color="auto" w:sz="4" w:space="0"/>
            </w:tcBorders>
            <w:noWrap w:val="0"/>
            <w:vAlign w:val="center"/>
          </w:tcPr>
          <w:p>
            <w:pPr>
              <w:autoSpaceDE w:val="0"/>
              <w:spacing w:line="42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企业</w:t>
            </w:r>
          </w:p>
          <w:p>
            <w:pPr>
              <w:autoSpaceDE w:val="0"/>
              <w:spacing w:line="42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业绩</w:t>
            </w:r>
          </w:p>
        </w:tc>
        <w:tc>
          <w:tcPr>
            <w:tcW w:w="789" w:type="dxa"/>
            <w:tcBorders>
              <w:left w:val="nil"/>
              <w:right w:val="single" w:color="auto" w:sz="4" w:space="0"/>
            </w:tcBorders>
            <w:noWrap w:val="0"/>
            <w:vAlign w:val="center"/>
          </w:tcPr>
          <w:p>
            <w:pPr>
              <w:autoSpaceDE w:val="0"/>
              <w:spacing w:line="420" w:lineRule="exact"/>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分</w:t>
            </w:r>
          </w:p>
        </w:tc>
        <w:tc>
          <w:tcPr>
            <w:tcW w:w="8038"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000000"/>
                <w:sz w:val="28"/>
                <w:szCs w:val="28"/>
              </w:rPr>
            </w:pP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提供20</w:t>
            </w:r>
            <w:r>
              <w:rPr>
                <w:rFonts w:hint="eastAsia" w:ascii="宋体" w:hAnsi="宋体" w:cs="宋体"/>
                <w:color w:val="000000"/>
                <w:sz w:val="28"/>
                <w:szCs w:val="28"/>
                <w:lang w:val="en-US" w:eastAsia="zh-CN"/>
              </w:rPr>
              <w:t>19</w:t>
            </w:r>
            <w:r>
              <w:rPr>
                <w:rFonts w:hint="eastAsia" w:ascii="宋体" w:hAnsi="宋体" w:eastAsia="宋体" w:cs="宋体"/>
                <w:color w:val="000000"/>
                <w:sz w:val="28"/>
                <w:szCs w:val="28"/>
              </w:rPr>
              <w:t>年0</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月至</w:t>
            </w:r>
            <w:r>
              <w:rPr>
                <w:rFonts w:hint="eastAsia" w:ascii="宋体" w:hAnsi="宋体" w:cs="宋体"/>
                <w:color w:val="000000"/>
                <w:sz w:val="28"/>
                <w:szCs w:val="28"/>
                <w:lang w:val="en-US" w:eastAsia="zh-CN"/>
              </w:rPr>
              <w:t>投标截止时间内</w:t>
            </w:r>
            <w:r>
              <w:rPr>
                <w:rFonts w:hint="eastAsia" w:ascii="宋体" w:hAnsi="宋体" w:eastAsia="宋体" w:cs="宋体"/>
                <w:color w:val="000000"/>
                <w:sz w:val="28"/>
                <w:szCs w:val="28"/>
              </w:rPr>
              <w:t>已完成类</w:t>
            </w:r>
            <w:r>
              <w:rPr>
                <w:rFonts w:hint="eastAsia" w:ascii="宋体" w:hAnsi="宋体" w:cs="宋体"/>
                <w:color w:val="000000"/>
                <w:sz w:val="28"/>
                <w:szCs w:val="28"/>
                <w:lang w:val="en-US" w:eastAsia="zh-CN"/>
              </w:rPr>
              <w:t>似</w:t>
            </w:r>
            <w:r>
              <w:rPr>
                <w:rFonts w:hint="eastAsia" w:ascii="宋体" w:hAnsi="宋体" w:eastAsia="宋体" w:cs="宋体"/>
                <w:color w:val="000000"/>
                <w:sz w:val="28"/>
                <w:szCs w:val="28"/>
              </w:rPr>
              <w:t>项目业绩（须提供合同</w:t>
            </w:r>
            <w:r>
              <w:rPr>
                <w:rFonts w:hint="eastAsia" w:ascii="宋体" w:hAnsi="宋体" w:cs="宋体"/>
                <w:color w:val="000000"/>
                <w:sz w:val="28"/>
                <w:szCs w:val="28"/>
                <w:lang w:val="en-US" w:eastAsia="zh-CN"/>
              </w:rPr>
              <w:t>或</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通知书)，每个有效业绩得2分，最多得</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分。（复印件加盖公章）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56" w:type="dxa"/>
            <w:tcBorders>
              <w:left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质量及服务承诺</w:t>
            </w:r>
          </w:p>
        </w:tc>
        <w:tc>
          <w:tcPr>
            <w:tcW w:w="789" w:type="dxa"/>
            <w:tcBorders>
              <w:left w:val="nil"/>
              <w:right w:val="single" w:color="auto" w:sz="4" w:space="0"/>
            </w:tcBorders>
            <w:noWrap w:val="0"/>
            <w:vAlign w:val="center"/>
          </w:tcPr>
          <w:p>
            <w:pPr>
              <w:adjustRightInd w:val="0"/>
              <w:snapToGrid w:val="0"/>
              <w:spacing w:line="400" w:lineRule="exact"/>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eastAsia="zh-CN"/>
              </w:rPr>
              <w:t>分</w:t>
            </w:r>
          </w:p>
        </w:tc>
        <w:tc>
          <w:tcPr>
            <w:tcW w:w="8038"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ind w:right="-86" w:rightChars="-41"/>
              <w:jc w:val="left"/>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具有完善的售后服务体系,针对本项目及采购人实际需求提供详细具体的售后服务措施及承诺</w:t>
            </w:r>
            <w:r>
              <w:rPr>
                <w:rFonts w:hint="eastAsia" w:ascii="宋体" w:hAnsi="宋体" w:eastAsia="宋体" w:cs="宋体"/>
                <w:color w:val="000000"/>
                <w:sz w:val="28"/>
                <w:szCs w:val="28"/>
                <w:lang w:eastAsia="zh-CN"/>
              </w:rPr>
              <w:t>满足要求</w:t>
            </w:r>
            <w:r>
              <w:rPr>
                <w:rFonts w:hint="eastAsia" w:ascii="宋体" w:hAnsi="宋体" w:eastAsia="宋体" w:cs="宋体"/>
                <w:color w:val="000000"/>
                <w:sz w:val="28"/>
                <w:szCs w:val="28"/>
              </w:rPr>
              <w:t>得</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分≤得分≤</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分，售后服务体系方案</w:t>
            </w:r>
            <w:r>
              <w:rPr>
                <w:rFonts w:hint="eastAsia" w:ascii="宋体" w:hAnsi="宋体" w:eastAsia="宋体" w:cs="宋体"/>
                <w:color w:val="000000"/>
                <w:sz w:val="28"/>
                <w:szCs w:val="28"/>
                <w:lang w:eastAsia="zh-CN"/>
              </w:rPr>
              <w:t>基本满足</w:t>
            </w:r>
            <w:r>
              <w:rPr>
                <w:rFonts w:hint="eastAsia" w:ascii="宋体" w:hAnsi="宋体" w:eastAsia="宋体" w:cs="宋体"/>
                <w:color w:val="000000"/>
                <w:sz w:val="28"/>
                <w:szCs w:val="28"/>
              </w:rPr>
              <w:t>，有承诺方案的得</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分≤得分≤</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分，</w:t>
            </w:r>
            <w:r>
              <w:rPr>
                <w:rFonts w:hint="eastAsia" w:ascii="宋体" w:hAnsi="宋体" w:eastAsia="宋体" w:cs="宋体"/>
                <w:color w:val="000000"/>
                <w:sz w:val="28"/>
                <w:szCs w:val="28"/>
                <w:lang w:eastAsia="zh-CN"/>
              </w:rPr>
              <w:t>有</w:t>
            </w:r>
            <w:r>
              <w:rPr>
                <w:rFonts w:hint="eastAsia" w:ascii="宋体" w:hAnsi="宋体" w:eastAsia="宋体" w:cs="宋体"/>
                <w:color w:val="000000"/>
                <w:sz w:val="28"/>
                <w:szCs w:val="28"/>
              </w:rPr>
              <w:t>服务体系方案</w:t>
            </w:r>
            <w:r>
              <w:rPr>
                <w:rFonts w:hint="eastAsia" w:ascii="宋体" w:hAnsi="宋体" w:eastAsia="宋体" w:cs="宋体"/>
                <w:color w:val="000000"/>
                <w:sz w:val="28"/>
                <w:szCs w:val="28"/>
                <w:lang w:eastAsia="zh-CN"/>
              </w:rPr>
              <w:t>、承诺但内容不符合</w:t>
            </w:r>
            <w:r>
              <w:rPr>
                <w:rFonts w:hint="eastAsia" w:ascii="宋体" w:hAnsi="宋体" w:eastAsia="宋体" w:cs="宋体"/>
                <w:color w:val="000000"/>
                <w:sz w:val="28"/>
                <w:szCs w:val="28"/>
              </w:rPr>
              <w:t>得</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分</w:t>
            </w:r>
            <w:r>
              <w:rPr>
                <w:rFonts w:hint="eastAsia" w:ascii="宋体" w:hAnsi="宋体" w:cs="宋体"/>
                <w:color w:val="000000"/>
                <w:sz w:val="28"/>
                <w:szCs w:val="28"/>
                <w:lang w:eastAsia="zh-CN"/>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645" w:type="dxa"/>
            <w:gridSpan w:val="2"/>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评标</w:t>
            </w:r>
          </w:p>
          <w:p>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程序</w:t>
            </w:r>
          </w:p>
        </w:tc>
        <w:tc>
          <w:tcPr>
            <w:tcW w:w="8038" w:type="dxa"/>
            <w:tcBorders>
              <w:top w:val="single" w:color="auto" w:sz="4" w:space="0"/>
              <w:left w:val="nil"/>
              <w:bottom w:val="single" w:color="auto" w:sz="4" w:space="0"/>
              <w:right w:val="single" w:color="auto" w:sz="4" w:space="0"/>
            </w:tcBorders>
            <w:noWrap w:val="0"/>
            <w:vAlign w:val="top"/>
          </w:tcPr>
          <w:p>
            <w:pPr>
              <w:autoSpaceDE w:val="0"/>
              <w:autoSpaceDN w:val="0"/>
              <w:adjustRightInd w:val="0"/>
              <w:snapToGrid w:val="0"/>
              <w:spacing w:line="42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1.开标后，对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进行资格评审，资格评审合格的响应文件再进行符合性评审。不合格的单位，不再对其进行后续评审与分值评定。</w:t>
            </w:r>
          </w:p>
          <w:p>
            <w:pPr>
              <w:autoSpaceDE w:val="0"/>
              <w:autoSpaceDN w:val="0"/>
              <w:adjustRightInd w:val="0"/>
              <w:snapToGrid w:val="0"/>
              <w:spacing w:line="42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2.如经过对所有投标人的响应文件进行评审，有效投标不足三</w:t>
            </w:r>
            <w:r>
              <w:rPr>
                <w:rFonts w:hint="eastAsia" w:ascii="宋体" w:hAnsi="宋体" w:cs="宋体"/>
                <w:color w:val="000000"/>
                <w:sz w:val="28"/>
                <w:szCs w:val="28"/>
                <w:lang w:val="en-US" w:eastAsia="zh-CN"/>
              </w:rPr>
              <w:t>家</w:t>
            </w:r>
            <w:r>
              <w:rPr>
                <w:rFonts w:hint="eastAsia" w:ascii="宋体" w:hAnsi="宋体" w:eastAsia="宋体" w:cs="宋体"/>
                <w:color w:val="000000"/>
                <w:sz w:val="28"/>
                <w:szCs w:val="28"/>
              </w:rPr>
              <w:t>使得投标明显缺乏竞争的，磋商小组可以否决全部投标。</w:t>
            </w:r>
          </w:p>
          <w:p>
            <w:pPr>
              <w:autoSpaceDE w:val="0"/>
              <w:autoSpaceDN w:val="0"/>
              <w:adjustRightInd w:val="0"/>
              <w:snapToGrid w:val="0"/>
              <w:spacing w:line="420" w:lineRule="exact"/>
              <w:jc w:val="left"/>
              <w:rPr>
                <w:rFonts w:hint="eastAsia" w:ascii="宋体" w:hAnsi="宋体" w:eastAsia="宋体" w:cs="宋体"/>
                <w:sz w:val="28"/>
                <w:szCs w:val="28"/>
              </w:rPr>
            </w:pPr>
            <w:r>
              <w:rPr>
                <w:rFonts w:hint="eastAsia" w:ascii="宋体" w:hAnsi="宋体" w:eastAsia="宋体" w:cs="宋体"/>
                <w:color w:val="000000"/>
                <w:sz w:val="28"/>
                <w:szCs w:val="28"/>
              </w:rPr>
              <w:t>3.磋商小组应当根据综合评分情况，按照评审得分由高到低顺序推荐3名以上成交候选投标人，并编写评审报告报采购人。评审得分相同的，按照最后报价由低到高的顺序推荐。评审得分且最后报价相同的</w:t>
            </w:r>
            <w:r>
              <w:rPr>
                <w:rFonts w:hint="eastAsia" w:ascii="宋体" w:hAnsi="宋体" w:eastAsia="宋体" w:cs="宋体"/>
                <w:sz w:val="28"/>
                <w:szCs w:val="28"/>
              </w:rPr>
              <w:t>，按技术指标优劣顺序排列</w:t>
            </w:r>
            <w:r>
              <w:rPr>
                <w:rFonts w:hint="eastAsia" w:ascii="宋体" w:hAnsi="宋体" w:eastAsia="宋体" w:cs="宋体"/>
                <w:color w:val="000000"/>
                <w:sz w:val="28"/>
                <w:szCs w:val="28"/>
              </w:rPr>
              <w:t>。</w:t>
            </w:r>
          </w:p>
        </w:tc>
      </w:tr>
    </w:tbl>
    <w:p>
      <w:pPr>
        <w:numPr>
          <w:ilvl w:val="0"/>
          <w:numId w:val="0"/>
        </w:numPr>
        <w:spacing w:line="520" w:lineRule="exact"/>
        <w:ind w:firstLine="562" w:firstLineChars="200"/>
        <w:rPr>
          <w:rFonts w:hint="eastAsia" w:ascii="宋体" w:hAnsi="宋体" w:eastAsia="宋体" w:cs="宋体"/>
          <w:b/>
          <w:bCs/>
          <w:sz w:val="28"/>
          <w:szCs w:val="28"/>
        </w:rPr>
      </w:pPr>
      <w:bookmarkStart w:id="84" w:name="_Toc207897909"/>
      <w:bookmarkStart w:id="85" w:name="_Toc245176658"/>
      <w:bookmarkStart w:id="86" w:name="_Toc208337157"/>
      <w:bookmarkStart w:id="87" w:name="_Toc245657546"/>
      <w:bookmarkStart w:id="88" w:name="_Toc245658527"/>
      <w:bookmarkStart w:id="89" w:name="_Toc244623584"/>
      <w:r>
        <w:rPr>
          <w:rFonts w:hint="eastAsia" w:ascii="宋体" w:hAnsi="宋体" w:cs="宋体"/>
          <w:b/>
          <w:bCs/>
          <w:sz w:val="28"/>
          <w:szCs w:val="28"/>
          <w:lang w:val="en-US" w:eastAsia="zh-CN"/>
        </w:rPr>
        <w:t>21</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本项目落实政府采购政策</w:t>
      </w:r>
    </w:p>
    <w:p>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21</w:t>
      </w:r>
      <w:r>
        <w:rPr>
          <w:rFonts w:hint="eastAsia" w:ascii="宋体" w:hAnsi="宋体" w:eastAsia="宋体" w:cs="宋体"/>
          <w:sz w:val="28"/>
          <w:szCs w:val="28"/>
          <w:lang w:val="en-US" w:eastAsia="zh-CN"/>
        </w:rPr>
        <w:t>.4.1</w:t>
      </w:r>
      <w:r>
        <w:rPr>
          <w:rFonts w:hint="eastAsia" w:ascii="宋体" w:hAnsi="宋体" w:eastAsia="宋体" w:cs="宋体"/>
          <w:sz w:val="28"/>
          <w:szCs w:val="28"/>
        </w:rPr>
        <w:t>投标企业政府采购政策</w:t>
      </w:r>
    </w:p>
    <w:p>
      <w:pPr>
        <w:numPr>
          <w:ilvl w:val="0"/>
          <w:numId w:val="0"/>
        </w:num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eastAsia="宋体" w:cs="宋体"/>
          <w:sz w:val="28"/>
          <w:szCs w:val="28"/>
        </w:rPr>
        <w:t>《政府采购促进中小企业发展管理办法》--财库[2020]46 号：</w:t>
      </w:r>
    </w:p>
    <w:p>
      <w:pPr>
        <w:numPr>
          <w:ilvl w:val="0"/>
          <w:numId w:val="0"/>
        </w:num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中小企业参加政府采购活动，供应商应出具《中小企业声明函》，并由供应商加盖公章，其划型标准严格按照工业和信息化部</w:t>
      </w:r>
      <w:r>
        <w:rPr>
          <w:rFonts w:hint="eastAsia" w:ascii="宋体" w:hAnsi="宋体" w:cs="宋体"/>
          <w:color w:val="auto"/>
          <w:sz w:val="28"/>
          <w:szCs w:val="28"/>
          <w:lang w:eastAsia="zh-CN"/>
        </w:rPr>
        <w:t>、</w:t>
      </w:r>
      <w:r>
        <w:rPr>
          <w:rFonts w:hint="eastAsia" w:ascii="宋体" w:hAnsi="宋体" w:eastAsia="宋体" w:cs="宋体"/>
          <w:color w:val="auto"/>
          <w:sz w:val="28"/>
          <w:szCs w:val="28"/>
        </w:rPr>
        <w:t>国家统计局</w:t>
      </w:r>
      <w:r>
        <w:rPr>
          <w:rFonts w:hint="eastAsia" w:ascii="宋体" w:hAnsi="宋体" w:cs="宋体"/>
          <w:color w:val="auto"/>
          <w:sz w:val="28"/>
          <w:szCs w:val="28"/>
          <w:lang w:eastAsia="zh-CN"/>
        </w:rPr>
        <w:t>、</w:t>
      </w:r>
      <w:r>
        <w:rPr>
          <w:rFonts w:hint="eastAsia" w:ascii="宋体" w:hAnsi="宋体" w:eastAsia="宋体" w:cs="宋体"/>
          <w:color w:val="auto"/>
          <w:sz w:val="28"/>
          <w:szCs w:val="28"/>
        </w:rPr>
        <w:t>国家发展和改革委员会</w:t>
      </w:r>
      <w:r>
        <w:rPr>
          <w:rFonts w:hint="eastAsia" w:ascii="宋体" w:hAnsi="宋体" w:cs="宋体"/>
          <w:color w:val="auto"/>
          <w:sz w:val="28"/>
          <w:szCs w:val="28"/>
          <w:lang w:eastAsia="zh-CN"/>
        </w:rPr>
        <w:t>、</w:t>
      </w:r>
      <w:r>
        <w:rPr>
          <w:rFonts w:hint="eastAsia" w:ascii="宋体" w:hAnsi="宋体" w:eastAsia="宋体" w:cs="宋体"/>
          <w:color w:val="auto"/>
          <w:sz w:val="28"/>
          <w:szCs w:val="28"/>
        </w:rPr>
        <w:t>财政部出台的《中小企业划型标准规定》（工信部联企业[2011]300 号）执行。供应商提供的《中小企业声明函》必须真实有效，如果被举报经查实出具虚假声明函的，将被取消投标资格，并按有关规定予以处理。</w:t>
      </w:r>
    </w:p>
    <w:p>
      <w:pPr>
        <w:spacing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（2）监狱和戒毒企业落实政府采购政策</w:t>
      </w:r>
      <w:r>
        <w:rPr>
          <w:rFonts w:hint="eastAsia" w:ascii="宋体" w:hAnsi="宋体" w:eastAsia="宋体" w:cs="宋体"/>
          <w:sz w:val="28"/>
          <w:szCs w:val="28"/>
          <w:lang w:eastAsia="zh-CN"/>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监狱和戒毒企业应符合《财政部</w:t>
      </w:r>
      <w:r>
        <w:rPr>
          <w:rFonts w:hint="eastAsia" w:ascii="宋体" w:hAnsi="宋体" w:cs="宋体"/>
          <w:sz w:val="28"/>
          <w:szCs w:val="28"/>
          <w:lang w:eastAsia="zh-CN"/>
        </w:rPr>
        <w:t>、</w:t>
      </w:r>
      <w:r>
        <w:rPr>
          <w:rFonts w:hint="eastAsia" w:ascii="宋体" w:hAnsi="宋体" w:eastAsia="宋体" w:cs="宋体"/>
          <w:sz w:val="28"/>
          <w:szCs w:val="28"/>
        </w:rPr>
        <w:t>司法部关于政府采购支持监狱企业发展有关问题的通知》--财库[2014]68号，并提供由省级以上监狱管理局</w:t>
      </w:r>
      <w:r>
        <w:rPr>
          <w:rFonts w:hint="eastAsia" w:ascii="宋体" w:hAnsi="宋体" w:cs="宋体"/>
          <w:sz w:val="28"/>
          <w:szCs w:val="28"/>
          <w:lang w:eastAsia="zh-CN"/>
        </w:rPr>
        <w:t>、</w:t>
      </w:r>
      <w:r>
        <w:rPr>
          <w:rFonts w:hint="eastAsia" w:ascii="宋体" w:hAnsi="宋体" w:eastAsia="宋体" w:cs="宋体"/>
          <w:sz w:val="28"/>
          <w:szCs w:val="28"/>
        </w:rPr>
        <w:t>戒毒管理局(含新疆生产建设兵团)出具的属于监狱企业的证明，开标时提供原件备查。</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（3）残疾人福利性单位落实政府采购政策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①残疾人福利性单位应符合财库〔201</w:t>
      </w:r>
      <w:r>
        <w:rPr>
          <w:rFonts w:hint="eastAsia" w:ascii="宋体" w:hAnsi="宋体" w:cs="宋体"/>
          <w:sz w:val="28"/>
          <w:szCs w:val="28"/>
          <w:lang w:val="en-US" w:eastAsia="zh-CN"/>
        </w:rPr>
        <w:t>7</w:t>
      </w:r>
      <w:r>
        <w:rPr>
          <w:rFonts w:hint="eastAsia" w:ascii="宋体" w:hAnsi="宋体" w:eastAsia="宋体" w:cs="宋体"/>
          <w:sz w:val="28"/>
          <w:szCs w:val="28"/>
        </w:rPr>
        <w:t>〕141号规定，提供本单位制造的货物</w:t>
      </w:r>
      <w:r>
        <w:rPr>
          <w:rFonts w:hint="eastAsia" w:ascii="宋体" w:hAnsi="宋体" w:cs="宋体"/>
          <w:sz w:val="28"/>
          <w:szCs w:val="28"/>
          <w:lang w:eastAsia="zh-CN"/>
        </w:rPr>
        <w:t>、</w:t>
      </w:r>
      <w:r>
        <w:rPr>
          <w:rFonts w:hint="eastAsia" w:ascii="宋体" w:hAnsi="宋体" w:eastAsia="宋体" w:cs="宋体"/>
          <w:sz w:val="28"/>
          <w:szCs w:val="28"/>
        </w:rPr>
        <w:t>承担的工程或者服务（以下简称产品），或者提供其他残疾人福利性单位制造的货物（不包括使用非残疾人福利性单位注册商标的货物）。</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②投标投标人须按照财库〔201</w:t>
      </w:r>
      <w:r>
        <w:rPr>
          <w:rFonts w:hint="eastAsia" w:ascii="宋体" w:hAnsi="宋体" w:cs="宋体"/>
          <w:sz w:val="28"/>
          <w:szCs w:val="28"/>
          <w:lang w:val="en-US" w:eastAsia="zh-CN"/>
        </w:rPr>
        <w:t>7</w:t>
      </w:r>
      <w:r>
        <w:rPr>
          <w:rFonts w:hint="eastAsia" w:ascii="宋体" w:hAnsi="宋体" w:eastAsia="宋体" w:cs="宋体"/>
          <w:sz w:val="28"/>
          <w:szCs w:val="28"/>
        </w:rPr>
        <w:t>〕141号规定，提供《残疾人福利性单位声明函》，并对声明的真实性负责。以此为依据享受政府采购政策。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③</w:t>
      </w:r>
      <w:r>
        <w:rPr>
          <w:rFonts w:hint="eastAsia" w:ascii="宋体" w:hAnsi="宋体" w:eastAsia="宋体" w:cs="宋体"/>
          <w:sz w:val="28"/>
          <w:szCs w:val="28"/>
          <w:lang w:eastAsia="zh-CN"/>
        </w:rPr>
        <w:t>成交</w:t>
      </w:r>
      <w:r>
        <w:rPr>
          <w:rFonts w:hint="eastAsia" w:ascii="宋体" w:hAnsi="宋体" w:cs="宋体"/>
          <w:sz w:val="28"/>
          <w:szCs w:val="28"/>
          <w:lang w:eastAsia="zh-CN"/>
        </w:rPr>
        <w:t>、</w:t>
      </w:r>
      <w:r>
        <w:rPr>
          <w:rFonts w:hint="eastAsia" w:ascii="宋体" w:hAnsi="宋体" w:eastAsia="宋体" w:cs="宋体"/>
          <w:sz w:val="28"/>
          <w:szCs w:val="28"/>
        </w:rPr>
        <w:t>成交投标人为残疾人福利性单位的，采购人或者其委托的采购代理机构应当随</w:t>
      </w:r>
      <w:r>
        <w:rPr>
          <w:rFonts w:hint="eastAsia" w:ascii="宋体" w:hAnsi="宋体" w:eastAsia="宋体" w:cs="宋体"/>
          <w:sz w:val="28"/>
          <w:szCs w:val="28"/>
          <w:lang w:eastAsia="zh-CN"/>
        </w:rPr>
        <w:t>成交</w:t>
      </w:r>
      <w:r>
        <w:rPr>
          <w:rFonts w:hint="eastAsia" w:ascii="宋体" w:hAnsi="宋体" w:cs="宋体"/>
          <w:sz w:val="28"/>
          <w:szCs w:val="28"/>
          <w:lang w:eastAsia="zh-CN"/>
        </w:rPr>
        <w:t>、</w:t>
      </w:r>
      <w:r>
        <w:rPr>
          <w:rFonts w:hint="eastAsia" w:ascii="宋体" w:hAnsi="宋体" w:eastAsia="宋体" w:cs="宋体"/>
          <w:sz w:val="28"/>
          <w:szCs w:val="28"/>
        </w:rPr>
        <w:t>成交结果同时公告其《残疾人福利性单位声明函》，接受社会监督。</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（4）投标投标人应如实提供以上证明文件，如存在虚假应标，将取消其投标资格。</w:t>
      </w:r>
    </w:p>
    <w:p>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21</w:t>
      </w:r>
      <w:r>
        <w:rPr>
          <w:rFonts w:hint="eastAsia" w:ascii="宋体" w:hAnsi="宋体" w:eastAsia="宋体" w:cs="宋体"/>
          <w:sz w:val="28"/>
          <w:szCs w:val="28"/>
          <w:lang w:val="en-US" w:eastAsia="zh-CN"/>
        </w:rPr>
        <w:t>.4.2</w:t>
      </w:r>
      <w:r>
        <w:rPr>
          <w:rFonts w:hint="eastAsia" w:ascii="宋体" w:hAnsi="宋体" w:eastAsia="宋体" w:cs="宋体"/>
          <w:sz w:val="28"/>
          <w:szCs w:val="28"/>
        </w:rPr>
        <w:t>投标产品政府采购政策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（1）节能产品根据《国务院办公厅关于建立政府强制采购节能产品制度的通 知 》 （ 国 办 发 [200</w:t>
      </w:r>
      <w:r>
        <w:rPr>
          <w:rFonts w:hint="eastAsia" w:ascii="宋体" w:hAnsi="宋体" w:cs="宋体"/>
          <w:sz w:val="28"/>
          <w:szCs w:val="28"/>
          <w:lang w:val="en-US" w:eastAsia="zh-CN"/>
        </w:rPr>
        <w:t>7</w:t>
      </w:r>
      <w:r>
        <w:rPr>
          <w:rFonts w:hint="eastAsia" w:ascii="宋体" w:hAnsi="宋体" w:eastAsia="宋体" w:cs="宋体"/>
          <w:sz w:val="28"/>
          <w:szCs w:val="28"/>
        </w:rPr>
        <w:t>] 51 号 ） 的 规 定 ， 以 中 国 政 府 采 购 网（http://www.ccgp.gov.cn/）公布的最新一期节能产品政府采购清单为准。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（2）环境标志产品根据《环境标志产品政府采购实施的意见》 （财库[2006]90号）的规定，以中国政府采购网（http://www.ccgp.gov.cn/）公布的最新一期环境标志产品政府采购清单为准。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（3）投标投标人在投标文件中对所投标产品为节能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环境标志产品清单中的产品，在投标报价时必须对此类产品单独分项报价，计算出小计及占投标报价总金额的百分比，并提供属于清单内产品的证明资料（从中国政府采购网上下载的网页公告等），未提供节能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环境标志产品优惠明细表及属于清单内产品的证明资料的不给予优惠。</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（4）若节能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环境标志清单内的产品仅是构成投标产品的部件</w:t>
      </w:r>
      <w:r>
        <w:rPr>
          <w:rFonts w:hint="eastAsia" w:ascii="宋体" w:hAnsi="宋体" w:cs="宋体"/>
          <w:sz w:val="28"/>
          <w:szCs w:val="28"/>
          <w:lang w:eastAsia="zh-CN"/>
        </w:rPr>
        <w:t>、</w:t>
      </w:r>
      <w:r>
        <w:rPr>
          <w:rFonts w:hint="eastAsia" w:ascii="宋体" w:hAnsi="宋体" w:eastAsia="宋体" w:cs="宋体"/>
          <w:sz w:val="28"/>
          <w:szCs w:val="28"/>
        </w:rPr>
        <w:t>组件或零件的，则该投标产品不享受鼓励优惠政策。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（5）同一包的节能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环境标志产品部分优惠只对属于清单内的非强制类产品进行优惠，强制类产品不给予优惠。</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环境标志产品不重复优惠；同时列入国家级清单和省级清单的产品不重复优惠。</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（7）获得上述认证的产品在投标时应提供有效证明材料。以上所有证明文件复印件须加盖投标人公章并注明“与原件一致”，否则不予优惠。</w:t>
      </w:r>
    </w:p>
    <w:p>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21</w:t>
      </w:r>
      <w:r>
        <w:rPr>
          <w:rFonts w:hint="eastAsia" w:ascii="宋体" w:hAnsi="宋体" w:eastAsia="宋体" w:cs="宋体"/>
          <w:sz w:val="28"/>
          <w:szCs w:val="28"/>
          <w:lang w:val="en-US" w:eastAsia="zh-CN"/>
        </w:rPr>
        <w:t>.4.3</w:t>
      </w:r>
      <w:r>
        <w:rPr>
          <w:rFonts w:hint="eastAsia" w:ascii="宋体" w:hAnsi="宋体" w:eastAsia="宋体" w:cs="宋体"/>
          <w:sz w:val="28"/>
          <w:szCs w:val="28"/>
        </w:rPr>
        <w:t>价格优惠比例</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（1）投标企业优惠比例符合竞争性磋商文件规定的小微企业</w:t>
      </w:r>
      <w:r>
        <w:rPr>
          <w:rFonts w:hint="eastAsia" w:ascii="宋体" w:hAnsi="宋体" w:cs="宋体"/>
          <w:color w:val="auto"/>
          <w:sz w:val="28"/>
          <w:szCs w:val="28"/>
          <w:lang w:eastAsia="zh-CN"/>
        </w:rPr>
        <w:t>、</w:t>
      </w:r>
      <w:r>
        <w:rPr>
          <w:rFonts w:hint="eastAsia" w:ascii="宋体" w:hAnsi="宋体" w:eastAsia="宋体" w:cs="宋体"/>
          <w:color w:val="auto"/>
          <w:sz w:val="28"/>
          <w:szCs w:val="28"/>
        </w:rPr>
        <w:t>监狱企业或残疾人福利性单位优惠条件的投标人，用扣除后的价格参与评审。</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（2）投标产品优惠比例投标产品为节能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环境标志产品清单中的产品，符合竞争性磋商文件要求的，价格给予6%的扣除（不重复优惠，最高为6%），用扣除后的价格参与评审。</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.4.4</w:t>
      </w:r>
      <w:r>
        <w:rPr>
          <w:rFonts w:hint="eastAsia" w:ascii="宋体" w:hAnsi="宋体" w:eastAsia="宋体" w:cs="宋体"/>
          <w:sz w:val="28"/>
          <w:szCs w:val="28"/>
        </w:rPr>
        <w:t>磋商小组对进入详细评审的投标人进行综合评分，根据得分由高到低，推荐出一个以上三个</w:t>
      </w:r>
      <w:r>
        <w:rPr>
          <w:rFonts w:hint="eastAsia" w:ascii="宋体" w:hAnsi="宋体" w:cs="宋体"/>
          <w:sz w:val="28"/>
          <w:szCs w:val="28"/>
          <w:lang w:eastAsia="zh-CN"/>
        </w:rPr>
        <w:t>及</w:t>
      </w:r>
      <w:r>
        <w:rPr>
          <w:rFonts w:hint="eastAsia" w:ascii="宋体" w:hAnsi="宋体" w:eastAsia="宋体" w:cs="宋体"/>
          <w:sz w:val="28"/>
          <w:szCs w:val="28"/>
        </w:rPr>
        <w:t>以下</w:t>
      </w:r>
      <w:r>
        <w:rPr>
          <w:rFonts w:hint="eastAsia" w:ascii="宋体" w:hAnsi="宋体" w:eastAsia="宋体" w:cs="宋体"/>
          <w:sz w:val="28"/>
          <w:szCs w:val="28"/>
          <w:lang w:eastAsia="zh-CN"/>
        </w:rPr>
        <w:t>成交</w:t>
      </w:r>
      <w:r>
        <w:rPr>
          <w:rFonts w:hint="eastAsia" w:ascii="宋体" w:hAnsi="宋体" w:eastAsia="宋体" w:cs="宋体"/>
          <w:sz w:val="28"/>
          <w:szCs w:val="28"/>
        </w:rPr>
        <w:t>候选单位。如果综合评分出现两个投标人得分相同的情况，磋商小组应当根据综合评分情况，按投标报价由低到高顺序排列。得分且投标报价相同的，按技术指标优劣顺序排列。</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.4</w:t>
      </w:r>
      <w:r>
        <w:rPr>
          <w:rFonts w:hint="eastAsia" w:ascii="宋体" w:hAnsi="宋体" w:cs="宋体"/>
          <w:sz w:val="28"/>
          <w:szCs w:val="28"/>
          <w:lang w:val="en-US" w:eastAsia="zh-CN"/>
        </w:rPr>
        <w:t>.5</w:t>
      </w:r>
      <w:r>
        <w:rPr>
          <w:rFonts w:hint="eastAsia" w:ascii="宋体" w:hAnsi="宋体" w:eastAsia="宋体" w:cs="宋体"/>
          <w:sz w:val="28"/>
          <w:szCs w:val="28"/>
        </w:rPr>
        <w:t>陕西省中小企业政府采购信用融资</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pPr>
        <w:snapToGrid w:val="0"/>
        <w:spacing w:line="520" w:lineRule="exact"/>
        <w:rPr>
          <w:rFonts w:hint="eastAsia" w:ascii="宋体" w:hAnsi="宋体" w:eastAsia="宋体" w:cs="宋体"/>
          <w:b/>
          <w:sz w:val="28"/>
          <w:szCs w:val="28"/>
        </w:rPr>
      </w:pPr>
      <w:r>
        <w:rPr>
          <w:rFonts w:hint="eastAsia" w:ascii="宋体" w:hAnsi="宋体" w:cs="宋体"/>
          <w:b/>
          <w:sz w:val="28"/>
          <w:szCs w:val="28"/>
          <w:lang w:val="en-US" w:eastAsia="zh-CN"/>
        </w:rPr>
        <w:t>22</w:t>
      </w:r>
      <w:r>
        <w:rPr>
          <w:rFonts w:hint="eastAsia" w:ascii="宋体" w:hAnsi="宋体" w:eastAsia="宋体" w:cs="宋体"/>
          <w:b/>
          <w:sz w:val="28"/>
          <w:szCs w:val="28"/>
          <w:lang w:val="en-US" w:eastAsia="zh-CN"/>
        </w:rPr>
        <w:t>.</w:t>
      </w:r>
      <w:r>
        <w:rPr>
          <w:rFonts w:hint="eastAsia" w:ascii="宋体" w:hAnsi="宋体" w:eastAsia="宋体" w:cs="宋体"/>
          <w:b/>
          <w:sz w:val="28"/>
          <w:szCs w:val="28"/>
        </w:rPr>
        <w:t>确定成交单位</w:t>
      </w:r>
    </w:p>
    <w:p>
      <w:pPr>
        <w:adjustRightInd w:val="0"/>
        <w:snapToGrid w:val="0"/>
        <w:spacing w:line="520" w:lineRule="exact"/>
        <w:ind w:firstLine="646"/>
        <w:rPr>
          <w:rFonts w:hint="eastAsia" w:ascii="宋体" w:hAnsi="宋体" w:eastAsia="宋体" w:cs="宋体"/>
          <w:sz w:val="28"/>
          <w:szCs w:val="28"/>
        </w:rPr>
      </w:pPr>
      <w:r>
        <w:rPr>
          <w:rFonts w:hint="eastAsia" w:ascii="宋体" w:hAnsi="宋体" w:cs="宋体"/>
          <w:sz w:val="28"/>
          <w:szCs w:val="28"/>
          <w:lang w:val="en-US" w:eastAsia="zh-CN"/>
        </w:rPr>
        <w:t>22</w:t>
      </w:r>
      <w:r>
        <w:rPr>
          <w:rFonts w:hint="eastAsia" w:ascii="宋体" w:hAnsi="宋体" w:eastAsia="宋体" w:cs="宋体"/>
          <w:sz w:val="28"/>
          <w:szCs w:val="28"/>
          <w:lang w:val="en-US" w:eastAsia="zh-CN"/>
        </w:rPr>
        <w:t>.1</w:t>
      </w:r>
      <w:r>
        <w:rPr>
          <w:rFonts w:hint="eastAsia" w:ascii="宋体" w:hAnsi="宋体" w:eastAsia="宋体" w:cs="宋体"/>
          <w:sz w:val="28"/>
          <w:szCs w:val="28"/>
        </w:rPr>
        <w:t>依据评审结果写出磋商结果报告，</w:t>
      </w:r>
      <w:r>
        <w:rPr>
          <w:rFonts w:hint="eastAsia" w:ascii="宋体" w:hAnsi="宋体" w:cs="宋体"/>
          <w:sz w:val="28"/>
          <w:szCs w:val="28"/>
          <w:lang w:eastAsia="zh-CN"/>
        </w:rPr>
        <w:t>报</w:t>
      </w:r>
      <w:r>
        <w:rPr>
          <w:rFonts w:hint="eastAsia" w:ascii="宋体" w:hAnsi="宋体" w:eastAsia="宋体" w:cs="宋体"/>
          <w:sz w:val="28"/>
          <w:szCs w:val="28"/>
        </w:rPr>
        <w:t>送</w:t>
      </w:r>
      <w:r>
        <w:rPr>
          <w:rFonts w:hint="eastAsia" w:ascii="宋体" w:hAnsi="宋体" w:cs="宋体"/>
          <w:sz w:val="28"/>
          <w:szCs w:val="28"/>
          <w:lang w:eastAsia="zh-CN"/>
        </w:rPr>
        <w:t>采购单位</w:t>
      </w:r>
      <w:r>
        <w:rPr>
          <w:rFonts w:hint="eastAsia" w:ascii="宋体" w:hAnsi="宋体" w:eastAsia="宋体" w:cs="宋体"/>
          <w:sz w:val="28"/>
          <w:szCs w:val="28"/>
        </w:rPr>
        <w:t>。</w:t>
      </w:r>
    </w:p>
    <w:p>
      <w:pPr>
        <w:adjustRightInd w:val="0"/>
        <w:snapToGrid w:val="0"/>
        <w:spacing w:line="520" w:lineRule="exact"/>
        <w:ind w:firstLine="645"/>
        <w:outlineLvl w:val="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2</w:t>
      </w:r>
      <w:r>
        <w:rPr>
          <w:rFonts w:hint="eastAsia" w:ascii="宋体" w:hAnsi="宋体" w:eastAsia="宋体" w:cs="宋体"/>
          <w:sz w:val="28"/>
          <w:szCs w:val="28"/>
        </w:rPr>
        <w:t>在竞争性磋商文件规定的有效期内，</w:t>
      </w:r>
      <w:r>
        <w:rPr>
          <w:rFonts w:hint="eastAsia" w:ascii="宋体" w:hAnsi="宋体" w:cs="宋体"/>
          <w:sz w:val="28"/>
          <w:szCs w:val="28"/>
          <w:lang w:eastAsia="zh-CN"/>
        </w:rPr>
        <w:t>采购单位</w:t>
      </w:r>
      <w:r>
        <w:rPr>
          <w:rFonts w:hint="eastAsia" w:ascii="宋体" w:hAnsi="宋体" w:eastAsia="宋体" w:cs="宋体"/>
          <w:sz w:val="28"/>
          <w:szCs w:val="28"/>
        </w:rPr>
        <w:t>在审查磋商结果报告的基础上确定成交单位，磋商组织单位接到回复后，向确定的成交单位发出“成交通知书”。</w:t>
      </w:r>
    </w:p>
    <w:p>
      <w:pPr>
        <w:adjustRightInd w:val="0"/>
        <w:snapToGrid w:val="0"/>
        <w:spacing w:line="516" w:lineRule="exact"/>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23</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合同</w:t>
      </w:r>
    </w:p>
    <w:p>
      <w:pPr>
        <w:adjustRightInd w:val="0"/>
        <w:snapToGrid w:val="0"/>
        <w:spacing w:line="516" w:lineRule="exact"/>
        <w:ind w:firstLine="645"/>
        <w:rPr>
          <w:rFonts w:hint="eastAsia" w:ascii="宋体" w:hAnsi="宋体" w:eastAsia="宋体" w:cs="宋体"/>
          <w:sz w:val="28"/>
          <w:szCs w:val="28"/>
          <w:lang w:eastAsia="zh-CN"/>
        </w:rPr>
      </w:pPr>
      <w:r>
        <w:rPr>
          <w:rFonts w:hint="eastAsia" w:ascii="宋体" w:hAnsi="宋体" w:cs="宋体"/>
          <w:sz w:val="28"/>
          <w:szCs w:val="28"/>
          <w:lang w:val="en-US" w:eastAsia="zh-CN"/>
        </w:rPr>
        <w:t>23</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请成交单位在成交公示期结束后（一个工作日），前往代理机构领取成交通知书。</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sz w:val="28"/>
          <w:szCs w:val="28"/>
        </w:rPr>
      </w:pPr>
      <w:r>
        <w:rPr>
          <w:rFonts w:hint="eastAsia" w:ascii="宋体" w:hAnsi="宋体" w:cs="宋体"/>
          <w:sz w:val="28"/>
          <w:szCs w:val="28"/>
          <w:lang w:val="en-US" w:eastAsia="zh-CN"/>
        </w:rPr>
        <w:t>23</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成交通知书</w:t>
      </w:r>
      <w:r>
        <w:rPr>
          <w:rFonts w:hint="eastAsia" w:ascii="宋体" w:hAnsi="宋体" w:eastAsia="宋体" w:cs="宋体"/>
          <w:sz w:val="28"/>
          <w:szCs w:val="28"/>
        </w:rPr>
        <w:t>发出后，三十日内</w:t>
      </w:r>
      <w:r>
        <w:rPr>
          <w:rFonts w:hint="eastAsia" w:ascii="宋体" w:hAnsi="宋体" w:eastAsia="宋体" w:cs="宋体"/>
          <w:sz w:val="28"/>
          <w:szCs w:val="28"/>
          <w:lang w:eastAsia="zh-CN"/>
        </w:rPr>
        <w:t>成交单位</w:t>
      </w:r>
      <w:r>
        <w:rPr>
          <w:rFonts w:hint="eastAsia" w:ascii="宋体" w:hAnsi="宋体" w:eastAsia="宋体" w:cs="宋体"/>
          <w:sz w:val="28"/>
          <w:szCs w:val="28"/>
        </w:rPr>
        <w:t>与</w:t>
      </w:r>
      <w:r>
        <w:rPr>
          <w:rFonts w:hint="eastAsia" w:ascii="宋体" w:hAnsi="宋体" w:eastAsia="宋体" w:cs="宋体"/>
          <w:sz w:val="28"/>
          <w:szCs w:val="28"/>
          <w:lang w:val="en-US" w:eastAsia="zh-CN"/>
        </w:rPr>
        <w:t>采购单位</w:t>
      </w:r>
      <w:r>
        <w:rPr>
          <w:rFonts w:hint="eastAsia" w:ascii="宋体" w:hAnsi="宋体" w:eastAsia="宋体" w:cs="宋体"/>
          <w:sz w:val="28"/>
          <w:szCs w:val="28"/>
        </w:rPr>
        <w:t>洽谈合同条款，并签订合同。</w:t>
      </w:r>
      <w:r>
        <w:rPr>
          <w:rFonts w:hint="eastAsia" w:ascii="宋体" w:hAnsi="宋体" w:eastAsia="宋体" w:cs="宋体"/>
          <w:sz w:val="28"/>
          <w:szCs w:val="28"/>
          <w:lang w:eastAsia="zh-CN"/>
        </w:rPr>
        <w:t>竞争性磋商文件</w:t>
      </w:r>
      <w:r>
        <w:rPr>
          <w:rFonts w:hint="eastAsia" w:ascii="宋体" w:hAnsi="宋体" w:eastAsia="宋体" w:cs="宋体"/>
          <w:sz w:val="28"/>
          <w:szCs w:val="28"/>
        </w:rPr>
        <w:t>及</w:t>
      </w:r>
      <w:r>
        <w:rPr>
          <w:rFonts w:hint="eastAsia" w:ascii="宋体" w:hAnsi="宋体" w:eastAsia="宋体" w:cs="宋体"/>
          <w:sz w:val="28"/>
          <w:szCs w:val="28"/>
          <w:lang w:eastAsia="zh-CN"/>
        </w:rPr>
        <w:t>成交单位磋商响应文件</w:t>
      </w:r>
      <w:r>
        <w:rPr>
          <w:rFonts w:hint="eastAsia" w:ascii="宋体" w:hAnsi="宋体" w:eastAsia="宋体" w:cs="宋体"/>
          <w:sz w:val="28"/>
          <w:szCs w:val="28"/>
        </w:rPr>
        <w:t>均作为合同的组成部分。</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sz w:val="28"/>
          <w:szCs w:val="28"/>
        </w:rPr>
      </w:pPr>
      <w:r>
        <w:rPr>
          <w:rFonts w:hint="eastAsia" w:ascii="宋体" w:hAnsi="宋体" w:cs="宋体"/>
          <w:sz w:val="28"/>
          <w:szCs w:val="28"/>
          <w:lang w:val="en-US" w:eastAsia="zh-CN"/>
        </w:rPr>
        <w:t>23</w:t>
      </w:r>
      <w:r>
        <w:rPr>
          <w:rFonts w:hint="eastAsia" w:ascii="宋体" w:hAnsi="宋体" w:eastAsia="宋体" w:cs="宋体"/>
          <w:sz w:val="28"/>
          <w:szCs w:val="28"/>
          <w:lang w:val="en-US" w:eastAsia="zh-CN"/>
        </w:rPr>
        <w:t>.3</w:t>
      </w:r>
      <w:r>
        <w:rPr>
          <w:rFonts w:hint="eastAsia" w:ascii="宋体" w:hAnsi="宋体" w:eastAsia="宋体" w:cs="宋体"/>
          <w:sz w:val="28"/>
          <w:szCs w:val="28"/>
        </w:rPr>
        <w:t>监督机构在合同履行期间以及履行期后，可以随时检查项目的执行情况，对</w:t>
      </w:r>
      <w:r>
        <w:rPr>
          <w:rFonts w:hint="eastAsia" w:ascii="宋体" w:hAnsi="宋体" w:cs="宋体"/>
          <w:sz w:val="28"/>
          <w:szCs w:val="28"/>
          <w:lang w:eastAsia="zh-CN"/>
        </w:rPr>
        <w:t>招标</w:t>
      </w:r>
      <w:r>
        <w:rPr>
          <w:rFonts w:hint="eastAsia" w:ascii="宋体" w:hAnsi="宋体" w:eastAsia="宋体" w:cs="宋体"/>
          <w:sz w:val="28"/>
          <w:szCs w:val="28"/>
        </w:rPr>
        <w:t>标准</w:t>
      </w:r>
      <w:r>
        <w:rPr>
          <w:rFonts w:hint="eastAsia" w:ascii="宋体" w:hAnsi="宋体" w:cs="宋体"/>
          <w:sz w:val="28"/>
          <w:szCs w:val="28"/>
          <w:lang w:eastAsia="zh-CN"/>
        </w:rPr>
        <w:t>、</w:t>
      </w:r>
      <w:r>
        <w:rPr>
          <w:rFonts w:hint="eastAsia" w:ascii="宋体" w:hAnsi="宋体" w:eastAsia="宋体" w:cs="宋体"/>
          <w:sz w:val="28"/>
          <w:szCs w:val="28"/>
        </w:rPr>
        <w:t>招标内容进行调查核实，并对发现的问题进行处理。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24</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eastAsia="zh-CN"/>
        </w:rPr>
        <w:t>成交</w:t>
      </w:r>
      <w:r>
        <w:rPr>
          <w:rFonts w:hint="eastAsia" w:ascii="宋体" w:hAnsi="宋体" w:eastAsia="宋体" w:cs="宋体"/>
          <w:b/>
          <w:bCs/>
          <w:sz w:val="28"/>
          <w:szCs w:val="28"/>
        </w:rPr>
        <w:t>服务费</w:t>
      </w:r>
    </w:p>
    <w:p>
      <w:pPr>
        <w:pStyle w:val="2"/>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24</w:t>
      </w:r>
      <w:r>
        <w:rPr>
          <w:rFonts w:hint="eastAsia" w:ascii="宋体" w:hAnsi="宋体" w:eastAsia="宋体" w:cs="宋体"/>
          <w:b w:val="0"/>
          <w:bCs w:val="0"/>
          <w:sz w:val="28"/>
          <w:szCs w:val="28"/>
          <w:lang w:val="en-US" w:eastAsia="zh-CN"/>
        </w:rPr>
        <w:t>.1招标代理服务费的计算方法：依据国家发展计划委员会计价格[2011]534号文件和依据陕价行发【2012】72号文件规定的收取标准及相应的计算办法。</w:t>
      </w:r>
    </w:p>
    <w:p>
      <w:pPr>
        <w:pStyle w:val="2"/>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24</w:t>
      </w:r>
      <w:r>
        <w:rPr>
          <w:rFonts w:hint="eastAsia" w:ascii="宋体" w:hAnsi="宋体" w:eastAsia="宋体" w:cs="宋体"/>
          <w:b w:val="0"/>
          <w:bCs w:val="0"/>
          <w:sz w:val="28"/>
          <w:szCs w:val="28"/>
          <w:lang w:val="en-US" w:eastAsia="zh-CN"/>
        </w:rPr>
        <w:t>.2招标代理服务费由</w:t>
      </w:r>
      <w:r>
        <w:rPr>
          <w:rFonts w:hint="eastAsia" w:ascii="宋体" w:hAnsi="宋体" w:cs="宋体"/>
          <w:b w:val="0"/>
          <w:bCs w:val="0"/>
          <w:sz w:val="28"/>
          <w:szCs w:val="28"/>
          <w:lang w:val="en-US" w:eastAsia="zh-CN"/>
        </w:rPr>
        <w:t>成交</w:t>
      </w:r>
      <w:r>
        <w:rPr>
          <w:rFonts w:hint="eastAsia" w:ascii="宋体" w:hAnsi="宋体" w:eastAsia="宋体" w:cs="宋体"/>
          <w:b w:val="0"/>
          <w:bCs w:val="0"/>
          <w:sz w:val="28"/>
          <w:szCs w:val="28"/>
          <w:lang w:val="en-US" w:eastAsia="zh-CN"/>
        </w:rPr>
        <w:t>单位支付，在领取《</w:t>
      </w:r>
      <w:r>
        <w:rPr>
          <w:rFonts w:hint="eastAsia" w:ascii="宋体" w:hAnsi="宋体" w:cs="宋体"/>
          <w:b w:val="0"/>
          <w:bCs w:val="0"/>
          <w:sz w:val="28"/>
          <w:szCs w:val="28"/>
          <w:lang w:val="en-US" w:eastAsia="zh-CN"/>
        </w:rPr>
        <w:t>成交</w:t>
      </w:r>
      <w:r>
        <w:rPr>
          <w:rFonts w:hint="eastAsia" w:ascii="宋体" w:hAnsi="宋体" w:eastAsia="宋体" w:cs="宋体"/>
          <w:b w:val="0"/>
          <w:bCs w:val="0"/>
          <w:sz w:val="28"/>
          <w:szCs w:val="28"/>
          <w:lang w:val="en-US" w:eastAsia="zh-CN"/>
        </w:rPr>
        <w:t>通知书》前，向陕西恒瑞项目管理有限公司无偿提交装订成册并加盖鲜章的纸质版文件3套（一正二副）及电子版 U 盘 1 份（投标人对所提供资料的电子版 U 盘 与上传文件保持一致且对文件的真实性、合法性、准确性、完整性负责）由</w:t>
      </w:r>
      <w:r>
        <w:rPr>
          <w:rFonts w:hint="eastAsia" w:ascii="宋体" w:hAnsi="宋体" w:cs="宋体"/>
          <w:b w:val="0"/>
          <w:bCs w:val="0"/>
          <w:sz w:val="28"/>
          <w:szCs w:val="28"/>
          <w:lang w:val="en-US" w:eastAsia="zh-CN"/>
        </w:rPr>
        <w:t>成交单位</w:t>
      </w:r>
      <w:r>
        <w:rPr>
          <w:rFonts w:hint="eastAsia" w:ascii="宋体" w:hAnsi="宋体" w:eastAsia="宋体" w:cs="宋体"/>
          <w:b w:val="0"/>
          <w:bCs w:val="0"/>
          <w:sz w:val="28"/>
          <w:szCs w:val="28"/>
          <w:lang w:val="en-US" w:eastAsia="zh-CN"/>
        </w:rPr>
        <w:t>一次性</w:t>
      </w:r>
      <w:r>
        <w:rPr>
          <w:rFonts w:hint="eastAsia" w:ascii="宋体" w:hAnsi="宋体" w:cs="宋体"/>
          <w:b w:val="0"/>
          <w:bCs w:val="0"/>
          <w:sz w:val="28"/>
          <w:szCs w:val="28"/>
          <w:lang w:val="en-US" w:eastAsia="zh-CN"/>
        </w:rPr>
        <w:t>递交</w:t>
      </w:r>
      <w:r>
        <w:rPr>
          <w:rFonts w:hint="eastAsia" w:ascii="宋体" w:hAnsi="宋体" w:eastAsia="宋体" w:cs="宋体"/>
          <w:b w:val="0"/>
          <w:bCs w:val="0"/>
          <w:sz w:val="28"/>
          <w:szCs w:val="28"/>
          <w:lang w:val="en-US" w:eastAsia="zh-CN"/>
        </w:rPr>
        <w:t>给陕西恒瑞项目管理有限公司。</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24</w:t>
      </w:r>
      <w:r>
        <w:rPr>
          <w:rFonts w:hint="eastAsia" w:ascii="宋体" w:hAnsi="宋体" w:eastAsia="宋体" w:cs="宋体"/>
          <w:b w:val="0"/>
          <w:bCs w:val="0"/>
          <w:sz w:val="28"/>
          <w:szCs w:val="28"/>
          <w:lang w:val="en-US" w:eastAsia="zh-CN"/>
        </w:rPr>
        <w:t>.3</w:t>
      </w:r>
      <w:r>
        <w:rPr>
          <w:rFonts w:hint="eastAsia" w:ascii="宋体" w:hAnsi="宋体" w:cs="宋体"/>
          <w:b w:val="0"/>
          <w:bCs w:val="0"/>
          <w:sz w:val="28"/>
          <w:szCs w:val="28"/>
          <w:lang w:val="en-US" w:eastAsia="zh-CN"/>
        </w:rPr>
        <w:t>采购</w:t>
      </w:r>
      <w:r>
        <w:rPr>
          <w:rFonts w:hint="eastAsia" w:ascii="宋体" w:hAnsi="宋体" w:eastAsia="宋体" w:cs="宋体"/>
          <w:b w:val="0"/>
          <w:bCs w:val="0"/>
          <w:sz w:val="28"/>
          <w:szCs w:val="28"/>
          <w:lang w:val="en-US" w:eastAsia="zh-CN"/>
        </w:rPr>
        <w:t>代理服务费缴纳账户：</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开户名称：陕西恒瑞项目管理有限公司安康第三分公司</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开户银行：建设银行安康市兴安路支行</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 xml:space="preserve">账    号：6105 0166 2211 0000 0580   </w:t>
      </w:r>
      <w:r>
        <w:rPr>
          <w:rFonts w:hint="eastAsia" w:ascii="宋体" w:hAnsi="宋体" w:eastAsia="宋体" w:cs="宋体"/>
          <w:sz w:val="28"/>
          <w:szCs w:val="28"/>
          <w:lang w:val="en-US" w:eastAsia="zh-CN"/>
        </w:rPr>
        <w:t xml:space="preserve">       </w:t>
      </w:r>
    </w:p>
    <w:p>
      <w:pPr>
        <w:adjustRightInd w:val="0"/>
        <w:snapToGrid w:val="0"/>
        <w:spacing w:line="516" w:lineRule="exact"/>
        <w:rPr>
          <w:rFonts w:hint="eastAsia" w:ascii="宋体" w:hAnsi="宋体" w:eastAsia="宋体" w:cs="宋体"/>
          <w:b/>
          <w:bCs/>
          <w:sz w:val="28"/>
          <w:szCs w:val="28"/>
        </w:rPr>
      </w:pPr>
      <w:r>
        <w:rPr>
          <w:rFonts w:hint="eastAsia" w:ascii="宋体" w:hAnsi="宋体" w:cs="宋体"/>
          <w:b/>
          <w:bCs/>
          <w:sz w:val="28"/>
          <w:szCs w:val="28"/>
          <w:lang w:val="en-US" w:eastAsia="zh-CN"/>
        </w:rPr>
        <w:t>25</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质疑与投诉：</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25</w:t>
      </w:r>
      <w:r>
        <w:rPr>
          <w:rFonts w:hint="eastAsia" w:ascii="宋体" w:hAnsi="宋体" w:eastAsia="宋体" w:cs="宋体"/>
          <w:sz w:val="28"/>
          <w:szCs w:val="28"/>
          <w:lang w:val="en-US" w:eastAsia="zh-CN"/>
        </w:rPr>
        <w:t>.1</w:t>
      </w:r>
      <w:r>
        <w:rPr>
          <w:rFonts w:hint="eastAsia" w:ascii="宋体" w:hAnsi="宋体" w:eastAsia="宋体" w:cs="宋体"/>
          <w:sz w:val="28"/>
          <w:szCs w:val="28"/>
        </w:rPr>
        <w:t>质疑</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（1）供应商认为</w:t>
      </w:r>
      <w:r>
        <w:rPr>
          <w:rFonts w:hint="eastAsia" w:ascii="宋体" w:hAnsi="宋体" w:cs="宋体"/>
          <w:sz w:val="28"/>
          <w:szCs w:val="28"/>
          <w:lang w:val="en-US" w:eastAsia="zh-CN"/>
        </w:rPr>
        <w:t>磋商文件、</w:t>
      </w:r>
      <w:r>
        <w:rPr>
          <w:rFonts w:hint="eastAsia" w:ascii="宋体" w:hAnsi="宋体" w:eastAsia="宋体" w:cs="宋体"/>
          <w:sz w:val="28"/>
          <w:szCs w:val="28"/>
        </w:rPr>
        <w:t>采购过程</w:t>
      </w:r>
      <w:r>
        <w:rPr>
          <w:rFonts w:hint="eastAsia" w:ascii="宋体" w:hAnsi="宋体" w:cs="宋体"/>
          <w:sz w:val="28"/>
          <w:szCs w:val="28"/>
          <w:lang w:eastAsia="zh-CN"/>
        </w:rPr>
        <w:t>、</w:t>
      </w:r>
      <w:r>
        <w:rPr>
          <w:rFonts w:hint="eastAsia" w:ascii="宋体" w:hAnsi="宋体" w:eastAsia="宋体" w:cs="宋体"/>
          <w:sz w:val="28"/>
          <w:szCs w:val="28"/>
          <w:lang w:eastAsia="zh-CN"/>
        </w:rPr>
        <w:t>成交</w:t>
      </w:r>
      <w:r>
        <w:rPr>
          <w:rFonts w:hint="eastAsia" w:ascii="宋体" w:hAnsi="宋体" w:eastAsia="宋体" w:cs="宋体"/>
          <w:sz w:val="28"/>
          <w:szCs w:val="28"/>
        </w:rPr>
        <w:t>或者</w:t>
      </w:r>
      <w:r>
        <w:rPr>
          <w:rFonts w:hint="eastAsia" w:ascii="宋体" w:hAnsi="宋体" w:eastAsia="宋体" w:cs="宋体"/>
          <w:sz w:val="28"/>
          <w:szCs w:val="28"/>
          <w:lang w:eastAsia="zh-CN"/>
        </w:rPr>
        <w:t>成交</w:t>
      </w:r>
      <w:r>
        <w:rPr>
          <w:rFonts w:hint="eastAsia" w:ascii="宋体" w:hAnsi="宋体" w:eastAsia="宋体" w:cs="宋体"/>
          <w:sz w:val="28"/>
          <w:szCs w:val="28"/>
        </w:rPr>
        <w:t>结果使自己的权益受到损害的，可以在知道或者应知其权益受到损害之日起7个工作日内，以书面形式向</w:t>
      </w:r>
      <w:r>
        <w:rPr>
          <w:rFonts w:hint="eastAsia" w:ascii="宋体" w:hAnsi="宋体" w:cs="宋体"/>
          <w:sz w:val="28"/>
          <w:szCs w:val="28"/>
          <w:lang w:eastAsia="zh-CN"/>
        </w:rPr>
        <w:t>采购</w:t>
      </w:r>
      <w:r>
        <w:rPr>
          <w:rFonts w:hint="eastAsia" w:ascii="宋体" w:hAnsi="宋体" w:eastAsia="宋体" w:cs="宋体"/>
          <w:sz w:val="28"/>
          <w:szCs w:val="28"/>
          <w:lang w:eastAsia="zh-CN"/>
        </w:rPr>
        <w:t>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提出质疑。针对同一采购程序环节的质疑应在法定质疑期内一次性提出。属于采购程序问题的，向</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提出质疑；属于采购需求的（包括资质要求</w:t>
      </w:r>
      <w:r>
        <w:rPr>
          <w:rFonts w:hint="eastAsia" w:ascii="宋体" w:hAnsi="宋体" w:cs="宋体"/>
          <w:sz w:val="28"/>
          <w:szCs w:val="28"/>
          <w:lang w:eastAsia="zh-CN"/>
        </w:rPr>
        <w:t>、</w:t>
      </w:r>
      <w:r>
        <w:rPr>
          <w:rFonts w:hint="eastAsia" w:ascii="宋体" w:hAnsi="宋体" w:eastAsia="宋体" w:cs="宋体"/>
          <w:sz w:val="28"/>
          <w:szCs w:val="28"/>
        </w:rPr>
        <w:t>技术指标</w:t>
      </w:r>
      <w:r>
        <w:rPr>
          <w:rFonts w:hint="eastAsia" w:ascii="宋体" w:hAnsi="宋体" w:cs="宋体"/>
          <w:sz w:val="28"/>
          <w:szCs w:val="28"/>
          <w:lang w:eastAsia="zh-CN"/>
        </w:rPr>
        <w:t>、</w:t>
      </w:r>
      <w:r>
        <w:rPr>
          <w:rFonts w:hint="eastAsia" w:ascii="宋体" w:hAnsi="宋体" w:eastAsia="宋体" w:cs="宋体"/>
          <w:sz w:val="28"/>
          <w:szCs w:val="28"/>
        </w:rPr>
        <w:t>参数</w:t>
      </w:r>
      <w:r>
        <w:rPr>
          <w:rFonts w:hint="eastAsia" w:ascii="宋体" w:hAnsi="宋体" w:cs="宋体"/>
          <w:sz w:val="28"/>
          <w:szCs w:val="28"/>
          <w:lang w:eastAsia="zh-CN"/>
        </w:rPr>
        <w:t>、</w:t>
      </w:r>
      <w:r>
        <w:rPr>
          <w:rFonts w:hint="eastAsia" w:ascii="宋体" w:hAnsi="宋体" w:eastAsia="宋体" w:cs="宋体"/>
          <w:sz w:val="28"/>
          <w:szCs w:val="28"/>
        </w:rPr>
        <w:t>评分办法等），应向</w:t>
      </w:r>
      <w:r>
        <w:rPr>
          <w:rFonts w:hint="eastAsia" w:ascii="宋体" w:hAnsi="宋体" w:eastAsia="宋体" w:cs="宋体"/>
          <w:sz w:val="28"/>
          <w:szCs w:val="28"/>
          <w:lang w:eastAsia="zh-CN"/>
        </w:rPr>
        <w:t>采购单位</w:t>
      </w:r>
      <w:r>
        <w:rPr>
          <w:rFonts w:hint="eastAsia" w:ascii="宋体" w:hAnsi="宋体" w:eastAsia="宋体" w:cs="宋体"/>
          <w:sz w:val="28"/>
          <w:szCs w:val="28"/>
        </w:rPr>
        <w:t>提出质疑；</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（2）提出质疑的供应商应当是参与本项目采购活动的供应商。</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（3）潜在供应商已依法获取其可质疑的</w:t>
      </w:r>
      <w:r>
        <w:rPr>
          <w:rFonts w:hint="eastAsia" w:ascii="宋体" w:hAnsi="宋体" w:cs="宋体"/>
          <w:sz w:val="28"/>
          <w:szCs w:val="28"/>
          <w:lang w:val="en-US" w:eastAsia="zh-CN"/>
        </w:rPr>
        <w:t>磋商文件</w:t>
      </w:r>
      <w:r>
        <w:rPr>
          <w:rFonts w:hint="eastAsia" w:ascii="宋体" w:hAnsi="宋体" w:eastAsia="宋体" w:cs="宋体"/>
          <w:sz w:val="28"/>
          <w:szCs w:val="28"/>
        </w:rPr>
        <w:t>的，可以对该文件提出质疑。对采购文件提出质疑的，应当在获取</w:t>
      </w:r>
      <w:r>
        <w:rPr>
          <w:rFonts w:hint="eastAsia" w:ascii="宋体" w:hAnsi="宋体" w:cs="宋体"/>
          <w:sz w:val="28"/>
          <w:szCs w:val="28"/>
          <w:lang w:eastAsia="zh-CN"/>
        </w:rPr>
        <w:t>磋商</w:t>
      </w:r>
      <w:r>
        <w:rPr>
          <w:rFonts w:hint="eastAsia" w:ascii="宋体" w:hAnsi="宋体" w:eastAsia="宋体" w:cs="宋体"/>
          <w:sz w:val="28"/>
          <w:szCs w:val="28"/>
        </w:rPr>
        <w:t>文件</w:t>
      </w:r>
      <w:r>
        <w:rPr>
          <w:rFonts w:hint="eastAsia" w:ascii="宋体" w:hAnsi="宋体" w:cs="宋体"/>
          <w:sz w:val="28"/>
          <w:szCs w:val="28"/>
          <w:lang w:val="en-US" w:eastAsia="zh-CN"/>
        </w:rPr>
        <w:t>或者磋商文件公告期限届满之日</w:t>
      </w:r>
      <w:r>
        <w:rPr>
          <w:rFonts w:hint="eastAsia" w:ascii="宋体" w:hAnsi="宋体" w:eastAsia="宋体" w:cs="宋体"/>
          <w:sz w:val="28"/>
          <w:szCs w:val="28"/>
        </w:rPr>
        <w:t>起7个工作日内提出。</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（4）供应商提出质疑应当提交质疑函和必要的证明材料，质疑函应包括下列内容：</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供应商的姓名或者名称</w:t>
      </w:r>
      <w:r>
        <w:rPr>
          <w:rFonts w:hint="eastAsia" w:ascii="宋体" w:hAnsi="宋体" w:cs="宋体"/>
          <w:sz w:val="28"/>
          <w:szCs w:val="28"/>
          <w:lang w:eastAsia="zh-CN"/>
        </w:rPr>
        <w:t>、</w:t>
      </w:r>
      <w:r>
        <w:rPr>
          <w:rFonts w:hint="eastAsia" w:ascii="宋体" w:hAnsi="宋体" w:eastAsia="宋体" w:cs="宋体"/>
          <w:sz w:val="28"/>
          <w:szCs w:val="28"/>
        </w:rPr>
        <w:t>地址</w:t>
      </w:r>
      <w:r>
        <w:rPr>
          <w:rFonts w:hint="eastAsia" w:ascii="宋体" w:hAnsi="宋体" w:cs="宋体"/>
          <w:sz w:val="28"/>
          <w:szCs w:val="28"/>
          <w:lang w:eastAsia="zh-CN"/>
        </w:rPr>
        <w:t>、</w:t>
      </w:r>
      <w:r>
        <w:rPr>
          <w:rFonts w:hint="eastAsia" w:ascii="宋体" w:hAnsi="宋体" w:eastAsia="宋体" w:cs="宋体"/>
          <w:sz w:val="28"/>
          <w:szCs w:val="28"/>
        </w:rPr>
        <w:t>邮编</w:t>
      </w:r>
      <w:r>
        <w:rPr>
          <w:rFonts w:hint="eastAsia" w:ascii="宋体" w:hAnsi="宋体" w:cs="宋体"/>
          <w:sz w:val="28"/>
          <w:szCs w:val="28"/>
          <w:lang w:eastAsia="zh-CN"/>
        </w:rPr>
        <w:t>、</w:t>
      </w:r>
      <w:r>
        <w:rPr>
          <w:rFonts w:hint="eastAsia" w:ascii="宋体" w:hAnsi="宋体" w:eastAsia="宋体" w:cs="宋体"/>
          <w:sz w:val="28"/>
          <w:szCs w:val="28"/>
        </w:rPr>
        <w:t>联系人及联系电话；</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质疑项目的名称</w:t>
      </w:r>
      <w:r>
        <w:rPr>
          <w:rFonts w:hint="eastAsia" w:ascii="宋体" w:hAnsi="宋体" w:cs="宋体"/>
          <w:sz w:val="28"/>
          <w:szCs w:val="28"/>
          <w:lang w:eastAsia="zh-CN"/>
        </w:rPr>
        <w:t>、</w:t>
      </w:r>
      <w:r>
        <w:rPr>
          <w:rFonts w:hint="eastAsia" w:ascii="宋体" w:hAnsi="宋体" w:eastAsia="宋体" w:cs="宋体"/>
          <w:sz w:val="28"/>
          <w:szCs w:val="28"/>
        </w:rPr>
        <w:t>编号；</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③ 具体</w:t>
      </w:r>
      <w:r>
        <w:rPr>
          <w:rFonts w:hint="eastAsia" w:ascii="宋体" w:hAnsi="宋体" w:cs="宋体"/>
          <w:sz w:val="28"/>
          <w:szCs w:val="28"/>
          <w:lang w:eastAsia="zh-CN"/>
        </w:rPr>
        <w:t>、</w:t>
      </w:r>
      <w:r>
        <w:rPr>
          <w:rFonts w:hint="eastAsia" w:ascii="宋体" w:hAnsi="宋体" w:eastAsia="宋体" w:cs="宋体"/>
          <w:sz w:val="28"/>
          <w:szCs w:val="28"/>
        </w:rPr>
        <w:t>明确的质疑事项和与质疑事项相关的请求；</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④ 事实依据；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⑤ 必要的法律依据；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⑥ 提出质疑的日期。</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（5）供应商为自然人的，应当由本人签字；供应商为法人或者其他组织的，应当由法定代表人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主要负责人，或者其授权代表签字或者盖章并加盖公章。</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（6）供应商可以委托代理人进行质疑和投诉。其授权委托书应当载明代理人的姓名或者名称</w:t>
      </w:r>
      <w:r>
        <w:rPr>
          <w:rFonts w:hint="eastAsia" w:ascii="宋体" w:hAnsi="宋体" w:cs="宋体"/>
          <w:sz w:val="28"/>
          <w:szCs w:val="28"/>
          <w:lang w:eastAsia="zh-CN"/>
        </w:rPr>
        <w:t>、</w:t>
      </w:r>
      <w:r>
        <w:rPr>
          <w:rFonts w:hint="eastAsia" w:ascii="宋体" w:hAnsi="宋体" w:eastAsia="宋体" w:cs="宋体"/>
          <w:sz w:val="28"/>
          <w:szCs w:val="28"/>
        </w:rPr>
        <w:t>代理事项</w:t>
      </w:r>
      <w:r>
        <w:rPr>
          <w:rFonts w:hint="eastAsia" w:ascii="宋体" w:hAnsi="宋体" w:cs="宋体"/>
          <w:sz w:val="28"/>
          <w:szCs w:val="28"/>
          <w:lang w:eastAsia="zh-CN"/>
        </w:rPr>
        <w:t>、</w:t>
      </w:r>
      <w:r>
        <w:rPr>
          <w:rFonts w:hint="eastAsia" w:ascii="宋体" w:hAnsi="宋体" w:eastAsia="宋体" w:cs="宋体"/>
          <w:sz w:val="28"/>
          <w:szCs w:val="28"/>
        </w:rPr>
        <w:t>具体权限</w:t>
      </w:r>
      <w:r>
        <w:rPr>
          <w:rFonts w:hint="eastAsia" w:ascii="宋体" w:hAnsi="宋体" w:cs="宋体"/>
          <w:sz w:val="28"/>
          <w:szCs w:val="28"/>
          <w:lang w:eastAsia="zh-CN"/>
        </w:rPr>
        <w:t>、</w:t>
      </w:r>
      <w:r>
        <w:rPr>
          <w:rFonts w:hint="eastAsia" w:ascii="宋体" w:hAnsi="宋体" w:eastAsia="宋体" w:cs="宋体"/>
          <w:sz w:val="28"/>
          <w:szCs w:val="28"/>
        </w:rPr>
        <w:t>期限和相关事项。供应商为自然人的，应当由本人签字；供应商为法人或者其他组织的，应当由法定代表人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主要负责人签字或者盖章并加盖公章。</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cs="宋体"/>
          <w:sz w:val="28"/>
          <w:szCs w:val="28"/>
          <w:lang w:eastAsia="zh-CN"/>
        </w:rPr>
        <w:t>采购</w:t>
      </w:r>
      <w:r>
        <w:rPr>
          <w:rFonts w:hint="eastAsia" w:ascii="宋体" w:hAnsi="宋体" w:eastAsia="宋体" w:cs="宋体"/>
          <w:sz w:val="28"/>
          <w:szCs w:val="28"/>
          <w:lang w:eastAsia="zh-CN"/>
        </w:rPr>
        <w:t>单位</w:t>
      </w:r>
      <w:r>
        <w:rPr>
          <w:rFonts w:hint="eastAsia" w:ascii="宋体" w:hAnsi="宋体" w:eastAsia="宋体" w:cs="宋体"/>
          <w:sz w:val="28"/>
          <w:szCs w:val="28"/>
        </w:rPr>
        <w:t>负责供应商质疑答复。</w:t>
      </w:r>
      <w:r>
        <w:rPr>
          <w:rFonts w:hint="eastAsia" w:ascii="宋体" w:hAnsi="宋体" w:cs="宋体"/>
          <w:sz w:val="28"/>
          <w:szCs w:val="28"/>
          <w:lang w:eastAsia="zh-CN"/>
        </w:rPr>
        <w:t>采购</w:t>
      </w:r>
      <w:r>
        <w:rPr>
          <w:rFonts w:hint="eastAsia" w:ascii="宋体" w:hAnsi="宋体" w:eastAsia="宋体" w:cs="宋体"/>
          <w:sz w:val="28"/>
          <w:szCs w:val="28"/>
          <w:lang w:eastAsia="zh-CN"/>
        </w:rPr>
        <w:t>单位</w:t>
      </w:r>
      <w:r>
        <w:rPr>
          <w:rFonts w:hint="eastAsia" w:ascii="宋体" w:hAnsi="宋体" w:eastAsia="宋体" w:cs="宋体"/>
          <w:sz w:val="28"/>
          <w:szCs w:val="28"/>
        </w:rPr>
        <w:t>委托</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采购的，</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在委托授权范围内作出答复。</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（8）接收质疑函的方式和联系方式：</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接收质疑函的方式：书面递交质疑函纸质版</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联系方式</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cs="宋体"/>
          <w:sz w:val="28"/>
          <w:szCs w:val="28"/>
          <w:lang w:eastAsia="zh-CN"/>
        </w:rPr>
        <w:t>李工</w:t>
      </w:r>
    </w:p>
    <w:p>
      <w:pPr>
        <w:adjustRightInd w:val="0"/>
        <w:snapToGrid w:val="0"/>
        <w:spacing w:line="516" w:lineRule="exact"/>
        <w:ind w:firstLine="645"/>
        <w:rPr>
          <w:rFonts w:hint="default"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cs="宋体"/>
          <w:sz w:val="28"/>
          <w:szCs w:val="28"/>
          <w:lang w:val="en-US" w:eastAsia="zh-CN"/>
        </w:rPr>
        <w:t>18391534320</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邮    箱：</w:t>
      </w:r>
      <w:r>
        <w:rPr>
          <w:rFonts w:hint="eastAsia" w:ascii="宋体" w:hAnsi="宋体" w:cs="宋体"/>
          <w:sz w:val="28"/>
          <w:szCs w:val="28"/>
          <w:lang w:val="en-US" w:eastAsia="zh-CN"/>
        </w:rPr>
        <w:t>525674235</w:t>
      </w:r>
      <w:r>
        <w:rPr>
          <w:rFonts w:hint="eastAsia" w:ascii="宋体" w:hAnsi="宋体" w:eastAsia="宋体" w:cs="宋体"/>
          <w:sz w:val="28"/>
          <w:szCs w:val="28"/>
        </w:rPr>
        <w:t>@qq.com</w:t>
      </w:r>
    </w:p>
    <w:p>
      <w:pPr>
        <w:adjustRightInd w:val="0"/>
        <w:snapToGrid w:val="0"/>
        <w:spacing w:line="516" w:lineRule="exact"/>
        <w:ind w:firstLine="645"/>
        <w:rPr>
          <w:rFonts w:hint="eastAsia" w:ascii="宋体" w:hAnsi="宋体" w:eastAsia="宋体" w:cs="宋体"/>
          <w:sz w:val="28"/>
          <w:szCs w:val="28"/>
        </w:rPr>
      </w:pPr>
      <w:r>
        <w:rPr>
          <w:rFonts w:hint="eastAsia" w:ascii="宋体" w:hAnsi="宋体" w:cs="宋体"/>
          <w:sz w:val="30"/>
          <w:szCs w:val="30"/>
          <w:lang w:val="en-US" w:eastAsia="zh-CN"/>
        </w:rPr>
        <w:t>25</w:t>
      </w:r>
      <w:r>
        <w:rPr>
          <w:rFonts w:hint="eastAsia" w:ascii="宋体" w:hAnsi="宋体" w:cs="宋体"/>
          <w:sz w:val="28"/>
          <w:szCs w:val="28"/>
          <w:lang w:val="en-US" w:eastAsia="zh-CN"/>
        </w:rPr>
        <w:t>.2</w:t>
      </w:r>
      <w:r>
        <w:rPr>
          <w:rFonts w:hint="eastAsia" w:ascii="宋体" w:hAnsi="宋体" w:eastAsia="宋体" w:cs="宋体"/>
          <w:sz w:val="28"/>
          <w:szCs w:val="28"/>
        </w:rPr>
        <w:t xml:space="preserve"> 投诉</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（1）质疑供应商对</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的答复不满意，或者</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未在规定时间内作出答复的，可以在答复期满后15个工作日内向同级财政部门提起投诉。</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（2）投诉人投诉时,应当提交投诉书和必要的证明材料，并按照被投诉</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（以下简称被投诉人）和与投诉事项有关的供应商数量提供投诉书的副本。投诉书应当包括下列内容：</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投诉人和被投诉人的姓名或者名称</w:t>
      </w:r>
      <w:r>
        <w:rPr>
          <w:rFonts w:hint="eastAsia" w:ascii="宋体" w:hAnsi="宋体" w:cs="宋体"/>
          <w:sz w:val="28"/>
          <w:szCs w:val="28"/>
          <w:lang w:eastAsia="zh-CN"/>
        </w:rPr>
        <w:t>、</w:t>
      </w:r>
      <w:r>
        <w:rPr>
          <w:rFonts w:hint="eastAsia" w:ascii="宋体" w:hAnsi="宋体" w:eastAsia="宋体" w:cs="宋体"/>
          <w:sz w:val="28"/>
          <w:szCs w:val="28"/>
        </w:rPr>
        <w:t>通讯地址</w:t>
      </w:r>
      <w:r>
        <w:rPr>
          <w:rFonts w:hint="eastAsia" w:ascii="宋体" w:hAnsi="宋体" w:cs="宋体"/>
          <w:sz w:val="28"/>
          <w:szCs w:val="28"/>
          <w:lang w:eastAsia="zh-CN"/>
        </w:rPr>
        <w:t>、</w:t>
      </w:r>
      <w:r>
        <w:rPr>
          <w:rFonts w:hint="eastAsia" w:ascii="宋体" w:hAnsi="宋体" w:eastAsia="宋体" w:cs="宋体"/>
          <w:sz w:val="28"/>
          <w:szCs w:val="28"/>
        </w:rPr>
        <w:t>邮编</w:t>
      </w:r>
      <w:r>
        <w:rPr>
          <w:rFonts w:hint="eastAsia" w:ascii="宋体" w:hAnsi="宋体" w:cs="宋体"/>
          <w:sz w:val="28"/>
          <w:szCs w:val="28"/>
          <w:lang w:eastAsia="zh-CN"/>
        </w:rPr>
        <w:t>、</w:t>
      </w:r>
      <w:r>
        <w:rPr>
          <w:rFonts w:hint="eastAsia" w:ascii="宋体" w:hAnsi="宋体" w:eastAsia="宋体" w:cs="宋体"/>
          <w:sz w:val="28"/>
          <w:szCs w:val="28"/>
        </w:rPr>
        <w:t>联系人及联系电话；</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质疑和质疑答复情况说明及相关证明材料；</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③ 具体</w:t>
      </w:r>
      <w:r>
        <w:rPr>
          <w:rFonts w:hint="eastAsia" w:ascii="宋体" w:hAnsi="宋体" w:cs="宋体"/>
          <w:sz w:val="28"/>
          <w:szCs w:val="28"/>
          <w:lang w:eastAsia="zh-CN"/>
        </w:rPr>
        <w:t>、</w:t>
      </w:r>
      <w:r>
        <w:rPr>
          <w:rFonts w:hint="eastAsia" w:ascii="宋体" w:hAnsi="宋体" w:eastAsia="宋体" w:cs="宋体"/>
          <w:sz w:val="28"/>
          <w:szCs w:val="28"/>
        </w:rPr>
        <w:t>明确的投诉事项和与投诉事项相关的投诉请求；</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④ 事实依据；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⑤ 法律依据；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⑥ 提起投诉的日期。</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（3）投诉人为自然人的，应当由本人签字；投诉人为法人或者其他组织的，应当由法定代表人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主要负责人，或者其授权代表签字或者盖章，并加盖公章。</w:t>
      </w:r>
    </w:p>
    <w:p>
      <w:pPr>
        <w:keepNext w:val="0"/>
        <w:keepLines w:val="0"/>
        <w:pageBreakBefore w:val="0"/>
        <w:widowControl w:val="0"/>
        <w:kinsoku/>
        <w:wordWrap/>
        <w:overflowPunct/>
        <w:topLinePunct w:val="0"/>
        <w:autoSpaceDE/>
        <w:autoSpaceDN/>
        <w:bidi w:val="0"/>
        <w:adjustRightInd w:val="0"/>
        <w:snapToGrid w:val="0"/>
        <w:spacing w:line="400" w:lineRule="exact"/>
        <w:ind w:firstLine="646"/>
        <w:textAlignment w:val="auto"/>
        <w:rPr>
          <w:rFonts w:hint="eastAsia" w:ascii="宋体" w:hAnsi="宋体" w:eastAsia="宋体" w:cs="宋体"/>
          <w:sz w:val="28"/>
          <w:szCs w:val="28"/>
        </w:rPr>
      </w:pPr>
      <w:r>
        <w:rPr>
          <w:rFonts w:hint="eastAsia" w:ascii="宋体" w:hAnsi="宋体" w:eastAsia="宋体" w:cs="宋体"/>
          <w:sz w:val="28"/>
          <w:szCs w:val="28"/>
        </w:rPr>
        <w:t>（4）投诉人提起投诉应当符合下列条件：</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提起投诉前已依法进行质疑；</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投诉书内容符合《政府采购质疑和投诉办法》（财政部令第94号令）的规定；</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③ 在投诉有效期限内提起投诉；</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④ 同一投诉事项未经财政部门投诉处理；</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⑤ 财政部规定的其他条件。</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（5）供应商投诉的事项不得超出已质疑事项的范围，但基于质疑答复内容提出的投诉事项除外。</w:t>
      </w:r>
    </w:p>
    <w:p>
      <w:pPr>
        <w:pStyle w:val="8"/>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4"/>
        <w:rPr>
          <w:rFonts w:hint="eastAsia" w:ascii="宋体" w:hAnsi="宋体" w:eastAsia="宋体" w:cs="宋体"/>
          <w:sz w:val="28"/>
          <w:szCs w:val="28"/>
        </w:rPr>
      </w:pPr>
    </w:p>
    <w:p>
      <w:pPr>
        <w:rPr>
          <w:rFonts w:hint="eastAsia" w:ascii="宋体" w:hAnsi="宋体" w:eastAsia="宋体" w:cs="宋体"/>
          <w:sz w:val="28"/>
          <w:szCs w:val="28"/>
        </w:rPr>
      </w:pPr>
    </w:p>
    <w:p>
      <w:pPr>
        <w:pStyle w:val="6"/>
        <w:rPr>
          <w:rFonts w:hint="eastAsia" w:ascii="宋体" w:hAnsi="宋体" w:eastAsia="宋体" w:cs="宋体"/>
          <w:sz w:val="28"/>
          <w:szCs w:val="28"/>
        </w:rPr>
      </w:pPr>
    </w:p>
    <w:p>
      <w:pPr>
        <w:rPr>
          <w:rFonts w:hint="eastAsia" w:ascii="宋体" w:hAnsi="宋体" w:eastAsia="宋体" w:cs="宋体"/>
          <w:sz w:val="28"/>
          <w:szCs w:val="28"/>
        </w:rPr>
      </w:pPr>
    </w:p>
    <w:p>
      <w:pPr>
        <w:pStyle w:val="6"/>
        <w:rPr>
          <w:rFonts w:hint="eastAsia" w:ascii="宋体" w:hAnsi="宋体" w:eastAsia="宋体" w:cs="宋体"/>
          <w:sz w:val="28"/>
          <w:szCs w:val="28"/>
        </w:rPr>
      </w:pPr>
    </w:p>
    <w:p>
      <w:pPr>
        <w:rPr>
          <w:rFonts w:hint="eastAsia" w:ascii="宋体" w:hAnsi="宋体" w:eastAsia="宋体" w:cs="宋体"/>
          <w:sz w:val="28"/>
          <w:szCs w:val="28"/>
        </w:rPr>
      </w:pPr>
    </w:p>
    <w:p>
      <w:pPr>
        <w:pStyle w:val="6"/>
        <w:rPr>
          <w:rFonts w:hint="eastAsia" w:ascii="宋体" w:hAnsi="宋体" w:eastAsia="宋体" w:cs="宋体"/>
          <w:sz w:val="28"/>
          <w:szCs w:val="28"/>
        </w:rPr>
      </w:pPr>
    </w:p>
    <w:p>
      <w:pPr>
        <w:rPr>
          <w:rFonts w:hint="eastAsia" w:ascii="宋体" w:hAnsi="宋体" w:eastAsia="宋体" w:cs="宋体"/>
          <w:sz w:val="28"/>
          <w:szCs w:val="28"/>
        </w:rPr>
      </w:pPr>
    </w:p>
    <w:p>
      <w:pPr>
        <w:pStyle w:val="6"/>
        <w:rPr>
          <w:rFonts w:hint="eastAsia" w:ascii="宋体" w:hAnsi="宋体" w:eastAsia="宋体" w:cs="宋体"/>
          <w:sz w:val="28"/>
          <w:szCs w:val="28"/>
        </w:rPr>
      </w:pPr>
    </w:p>
    <w:p>
      <w:pPr>
        <w:rPr>
          <w:rFonts w:hint="eastAsia" w:ascii="宋体" w:hAnsi="宋体" w:eastAsia="宋体" w:cs="宋体"/>
          <w:sz w:val="28"/>
          <w:szCs w:val="28"/>
        </w:rPr>
      </w:pPr>
    </w:p>
    <w:p>
      <w:pPr>
        <w:pStyle w:val="6"/>
        <w:rPr>
          <w:rFonts w:hint="eastAsia" w:ascii="宋体" w:hAnsi="宋体" w:eastAsia="宋体" w:cs="宋体"/>
          <w:sz w:val="28"/>
          <w:szCs w:val="28"/>
        </w:rPr>
      </w:pPr>
    </w:p>
    <w:p>
      <w:pPr>
        <w:rPr>
          <w:rFonts w:hint="eastAsia" w:ascii="宋体" w:hAnsi="宋体" w:eastAsia="宋体" w:cs="宋体"/>
          <w:sz w:val="28"/>
          <w:szCs w:val="28"/>
        </w:rPr>
      </w:pPr>
    </w:p>
    <w:p>
      <w:pPr>
        <w:pStyle w:val="6"/>
        <w:rPr>
          <w:rFonts w:hint="eastAsia"/>
        </w:rPr>
      </w:pPr>
    </w:p>
    <w:p>
      <w:pPr>
        <w:pStyle w:val="2"/>
        <w:rPr>
          <w:rFonts w:hint="eastAsia" w:ascii="宋体" w:hAnsi="宋体" w:eastAsia="宋体" w:cs="宋体"/>
          <w:sz w:val="28"/>
          <w:szCs w:val="28"/>
        </w:rPr>
      </w:pPr>
    </w:p>
    <w:p>
      <w:pPr>
        <w:pStyle w:val="4"/>
        <w:rPr>
          <w:rFonts w:hint="eastAsia" w:ascii="宋体" w:hAnsi="宋体" w:eastAsia="宋体" w:cs="宋体"/>
          <w:sz w:val="28"/>
          <w:szCs w:val="28"/>
        </w:rPr>
      </w:pPr>
    </w:p>
    <w:p>
      <w:pPr>
        <w:rPr>
          <w:rFonts w:hint="eastAsia"/>
        </w:rPr>
      </w:pPr>
    </w:p>
    <w:p>
      <w:pPr>
        <w:numPr>
          <w:ilvl w:val="0"/>
          <w:numId w:val="3"/>
        </w:numPr>
        <w:adjustRightInd w:val="0"/>
        <w:snapToGrid w:val="0"/>
        <w:spacing w:before="156" w:beforeLines="50" w:after="156" w:afterLines="50" w:line="440" w:lineRule="exact"/>
        <w:jc w:val="center"/>
        <w:outlineLvl w:val="1"/>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t>磋商内容及要求</w:t>
      </w:r>
      <w:bookmarkEnd w:id="84"/>
      <w:bookmarkEnd w:id="85"/>
      <w:bookmarkEnd w:id="86"/>
      <w:bookmarkEnd w:id="87"/>
      <w:bookmarkEnd w:id="88"/>
      <w:bookmarkEnd w:id="89"/>
    </w:p>
    <w:p>
      <w:pPr>
        <w:pStyle w:val="2"/>
        <w:ind w:left="0" w:leftChars="0" w:firstLine="0" w:firstLineChars="0"/>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一、工程概况</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1、工程名称：岚皋县民主镇河滨步道提升项目（一期）；</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2、工程地点：安康市岚皋县；</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3、工程规模：本项目为岚皋县民主镇河滨步道提升项目（一期），此次包</w:t>
      </w:r>
    </w:p>
    <w:p>
      <w:pPr>
        <w:pStyle w:val="2"/>
        <w:ind w:left="0" w:leftChars="0" w:firstLine="0" w:firstLineChars="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括河滨步道、景观绿化、消防车道、室外楼梯、平板桥等。主要规模为：铺设</w:t>
      </w:r>
    </w:p>
    <w:p>
      <w:pPr>
        <w:pStyle w:val="2"/>
        <w:ind w:left="0" w:leftChars="0" w:firstLine="0" w:firstLineChars="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3米宽透水砖滨河步道454米，修建4米宽沥青消防车道408米，6米宽连接道</w:t>
      </w:r>
    </w:p>
    <w:p>
      <w:pPr>
        <w:pStyle w:val="2"/>
        <w:ind w:left="0" w:leftChars="0" w:firstLine="0" w:firstLineChars="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路45米，8米宽连接道路35米，平板桥1座，景观绿化，播撒草籽，安装仿</w:t>
      </w:r>
    </w:p>
    <w:p>
      <w:pPr>
        <w:pStyle w:val="2"/>
        <w:ind w:left="0" w:leftChars="0" w:firstLine="0" w:firstLineChars="0"/>
        <w:rPr>
          <w:rFonts w:hint="default"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木护栏等，具体工程内容详见工程量清单及图纸；</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4、工程范围：</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（1）市政土建工程包含土(石)方工程、混凝土及钢筋混凝土工程、砌筑工</w:t>
      </w:r>
    </w:p>
    <w:p>
      <w:pPr>
        <w:pStyle w:val="2"/>
        <w:ind w:left="0" w:leftChars="0" w:firstLine="0" w:firstLineChars="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程、道路工程等；</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（2）市政电气工程包含景观照明工程等；</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（3）市政给排水工程包含景观灌溉给水工程、污水管网工程、雨水管网工程等。</w:t>
      </w:r>
    </w:p>
    <w:p>
      <w:pPr>
        <w:pStyle w:val="2"/>
        <w:ind w:left="0" w:leftChars="0" w:firstLine="0" w:firstLineChars="0"/>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二、编制依据</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1、《陕西省建设工程工程量清单计价规则》(2009年)，《陕西省建筑、</w:t>
      </w:r>
    </w:p>
    <w:p>
      <w:pPr>
        <w:pStyle w:val="2"/>
        <w:ind w:left="0" w:leftChars="0" w:firstLine="0" w:firstLineChars="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装饰工程消耗量定额》（2004），《陕西省安装工程消耗量定额》（2004），</w:t>
      </w:r>
    </w:p>
    <w:p>
      <w:pPr>
        <w:pStyle w:val="2"/>
        <w:ind w:left="0" w:leftChars="0" w:firstLine="0" w:firstLineChars="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《陕西省建设工程消耗量定额补充定额》（2004），《陕西省安装工程价目表》</w:t>
      </w:r>
    </w:p>
    <w:p>
      <w:pPr>
        <w:pStyle w:val="2"/>
        <w:numPr>
          <w:ilvl w:val="0"/>
          <w:numId w:val="4"/>
        </w:numPr>
        <w:ind w:left="0" w:leftChars="0" w:firstLine="0" w:firstLineChars="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，《陕西省建筑装饰工程价目表》（2009），《陕西省市政工程价目</w:t>
      </w:r>
    </w:p>
    <w:p>
      <w:pPr>
        <w:pStyle w:val="2"/>
        <w:numPr>
          <w:ilvl w:val="0"/>
          <w:numId w:val="4"/>
        </w:numPr>
        <w:ind w:left="0" w:leftChars="0" w:firstLine="0" w:firstLineChars="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表》（2009），《陕西省建设工程工程量清单计价费率》（2009）及</w:t>
      </w:r>
    </w:p>
    <w:p>
      <w:pPr>
        <w:pStyle w:val="2"/>
        <w:numPr>
          <w:ilvl w:val="0"/>
          <w:numId w:val="4"/>
        </w:numPr>
        <w:ind w:left="0" w:leftChars="0" w:firstLine="0" w:firstLineChars="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其他相关的计价依据和办法；</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2、设计图纸、招标文件及图纸答疑纪要；</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3、与建设项目相关的标准、规范等技术资料；</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4、招标文件中对工程量清单编制的相关要求；</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5、依据正常的施工组织设计及常规的施工方案。</w:t>
      </w:r>
    </w:p>
    <w:p>
      <w:pPr>
        <w:pStyle w:val="2"/>
        <w:ind w:left="0" w:leftChars="0" w:firstLine="0" w:firstLineChars="0"/>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三、编制说明</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1、工程量清单是工程项目的简单描述，报价时应结合技术规范和图纸报价；</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2、工程量清单所列工程量数量是设计的预计数量，仅作为投标的共同基础，</w:t>
      </w:r>
    </w:p>
    <w:p>
      <w:pPr>
        <w:pStyle w:val="2"/>
        <w:ind w:left="0" w:leftChars="0" w:firstLine="0" w:firstLineChars="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不作为最终结算和支付的依据。实际支付应按实际完成的工程量，由承包人按</w:t>
      </w:r>
    </w:p>
    <w:p>
      <w:pPr>
        <w:pStyle w:val="2"/>
        <w:ind w:left="0" w:leftChars="0" w:firstLine="0" w:firstLineChars="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技术规范规定的计量方法，以监理工程师和业主认可的尺寸、断面进行计量；</w:t>
      </w:r>
    </w:p>
    <w:p>
      <w:pPr>
        <w:pStyle w:val="2"/>
        <w:numPr>
          <w:ilvl w:val="0"/>
          <w:numId w:val="2"/>
        </w:numPr>
        <w:ind w:left="0" w:leftChars="0" w:firstLine="0" w:firstLineChars="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本清单除上述内容，没有列的项目视为已包含在其他清单项目中，投标单位</w:t>
      </w:r>
    </w:p>
    <w:p>
      <w:pPr>
        <w:pStyle w:val="2"/>
        <w:numPr>
          <w:ilvl w:val="0"/>
          <w:numId w:val="0"/>
        </w:numPr>
        <w:ind w:leftChars="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在得到招标文件后，应仔细阅读招标文件、图纸、清单，发现问题及时提出，</w:t>
      </w:r>
    </w:p>
    <w:p>
      <w:pPr>
        <w:pStyle w:val="2"/>
        <w:numPr>
          <w:ilvl w:val="0"/>
          <w:numId w:val="0"/>
        </w:numPr>
        <w:ind w:leftChars="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没有提出视为已分摊在本工程的有关清单的单价或总价，如无变更或洽商，不</w:t>
      </w:r>
    </w:p>
    <w:p>
      <w:pPr>
        <w:pStyle w:val="2"/>
        <w:numPr>
          <w:ilvl w:val="0"/>
          <w:numId w:val="0"/>
        </w:numPr>
        <w:ind w:leftChars="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再另行增加项目；</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4、工程量清单报价应采用综合单价计价；</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5、工程量清单报价表中所有要求签字、盖章的地方，必须由规定单位和人</w:t>
      </w:r>
    </w:p>
    <w:p>
      <w:pPr>
        <w:pStyle w:val="2"/>
        <w:ind w:left="0" w:leftChars="0" w:firstLine="0" w:firstLineChars="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员签字、盖章；</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6、工程量清单报价表中任何内容不得随意删除或涂改。</w:t>
      </w:r>
    </w:p>
    <w:p>
      <w:pPr>
        <w:pStyle w:val="2"/>
        <w:ind w:left="0" w:leftChars="0" w:firstLine="0" w:firstLineChars="0"/>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四、有关问题说明</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1、本工程采用综合单价计价；</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2、本工程无暂列金；</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3、投标人报价过程中有工程量清单有暂定价的应当以暂定价为准，未按单</w:t>
      </w:r>
    </w:p>
    <w:p>
      <w:pPr>
        <w:pStyle w:val="2"/>
        <w:ind w:left="0" w:leftChars="0" w:firstLine="0" w:firstLineChars="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项暂定价报价的投标人，其磋商响应文件将由磋商小组按不利于投标人的原则</w:t>
      </w:r>
    </w:p>
    <w:p>
      <w:pPr>
        <w:pStyle w:val="2"/>
        <w:ind w:left="0" w:leftChars="0" w:firstLine="0" w:firstLineChars="0"/>
        <w:rPr>
          <w:rFonts w:hint="default"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对投标文件进行评审。</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4</w:t>
      </w:r>
      <w:r>
        <w:rPr>
          <w:rFonts w:hint="eastAsia" w:ascii="宋体" w:hAnsi="宋体" w:eastAsia="宋体" w:cs="宋体"/>
          <w:color w:val="000000"/>
          <w:kern w:val="2"/>
          <w:sz w:val="28"/>
          <w:szCs w:val="28"/>
          <w:lang w:val="en-US" w:eastAsia="zh-CN" w:bidi="ar-SA"/>
        </w:rPr>
        <w:t>、其他事宜详见招标文件及答疑纪要；</w:t>
      </w:r>
    </w:p>
    <w:p>
      <w:pPr>
        <w:pStyle w:val="2"/>
        <w:ind w:left="0" w:leftChars="0" w:firstLine="560" w:firstLineChars="200"/>
        <w:rPr>
          <w:rFonts w:hint="eastAsia" w:ascii="宋体" w:hAnsi="宋体" w:eastAsia="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5</w:t>
      </w:r>
      <w:r>
        <w:rPr>
          <w:rFonts w:hint="eastAsia" w:ascii="宋体" w:hAnsi="宋体" w:eastAsia="宋体" w:cs="宋体"/>
          <w:color w:val="000000"/>
          <w:kern w:val="2"/>
          <w:sz w:val="28"/>
          <w:szCs w:val="28"/>
          <w:lang w:val="en-US" w:eastAsia="zh-CN" w:bidi="ar-SA"/>
        </w:rPr>
        <w:t>、工程量清单编制采用金建软件6.2.8版本编制。</w:t>
      </w:r>
    </w:p>
    <w:p>
      <w:pPr>
        <w:pStyle w:val="2"/>
        <w:ind w:left="0" w:leftChars="0" w:firstLine="0" w:firstLineChars="0"/>
        <w:rPr>
          <w:rFonts w:hint="eastAsia" w:ascii="宋体" w:hAnsi="宋体" w:eastAsia="宋体" w:cs="宋体"/>
          <w:b/>
          <w:bCs/>
          <w:color w:val="000000"/>
          <w:kern w:val="2"/>
          <w:sz w:val="28"/>
          <w:szCs w:val="28"/>
          <w:lang w:val="en-US" w:eastAsia="zh-CN" w:bidi="ar-SA"/>
        </w:rPr>
      </w:pPr>
      <w:r>
        <w:rPr>
          <w:rFonts w:hint="eastAsia" w:ascii="宋体" w:hAnsi="宋体" w:cs="宋体"/>
          <w:b/>
          <w:bCs/>
          <w:color w:val="000000"/>
          <w:kern w:val="2"/>
          <w:sz w:val="28"/>
          <w:szCs w:val="28"/>
          <w:lang w:val="en-US" w:eastAsia="zh-CN" w:bidi="ar-SA"/>
        </w:rPr>
        <w:t>五</w:t>
      </w:r>
      <w:r>
        <w:rPr>
          <w:rFonts w:hint="eastAsia" w:ascii="宋体" w:hAnsi="宋体" w:eastAsia="宋体" w:cs="宋体"/>
          <w:b/>
          <w:bCs/>
          <w:color w:val="000000"/>
          <w:kern w:val="2"/>
          <w:sz w:val="28"/>
          <w:szCs w:val="28"/>
          <w:lang w:val="en-US" w:eastAsia="zh-CN" w:bidi="ar-SA"/>
        </w:rPr>
        <w:t>、工程量清单（另册），详见附件</w:t>
      </w:r>
    </w:p>
    <w:p>
      <w:pPr>
        <w:pStyle w:val="2"/>
        <w:ind w:left="0" w:leftChars="0" w:firstLine="0" w:firstLineChars="0"/>
      </w:pPr>
    </w:p>
    <w:p>
      <w:pPr>
        <w:pStyle w:val="4"/>
      </w:pPr>
    </w:p>
    <w:p/>
    <w:p>
      <w:pPr>
        <w:pStyle w:val="6"/>
      </w:pPr>
    </w:p>
    <w:p/>
    <w:p>
      <w:pPr>
        <w:pStyle w:val="6"/>
      </w:pPr>
    </w:p>
    <w:p/>
    <w:p>
      <w:pPr>
        <w:pStyle w:val="6"/>
      </w:pPr>
    </w:p>
    <w:p/>
    <w:p>
      <w:pPr>
        <w:pStyle w:val="6"/>
      </w:pPr>
    </w:p>
    <w:p/>
    <w:p>
      <w:pPr>
        <w:numPr>
          <w:ilvl w:val="0"/>
          <w:numId w:val="0"/>
        </w:numPr>
        <w:spacing w:before="312" w:beforeLines="100" w:line="360" w:lineRule="auto"/>
        <w:jc w:val="center"/>
        <w:outlineLvl w:val="0"/>
        <w:rPr>
          <w:rFonts w:hint="eastAsia" w:ascii="宋体" w:hAnsi="宋体" w:cs="宋体"/>
          <w:b/>
          <w:sz w:val="36"/>
          <w:szCs w:val="36"/>
          <w:highlight w:val="none"/>
          <w:lang w:eastAsia="zh-CN"/>
        </w:rPr>
      </w:pPr>
    </w:p>
    <w:p>
      <w:pPr>
        <w:numPr>
          <w:ilvl w:val="0"/>
          <w:numId w:val="0"/>
        </w:numPr>
        <w:spacing w:before="312" w:beforeLines="100" w:line="360" w:lineRule="auto"/>
        <w:jc w:val="center"/>
        <w:outlineLvl w:val="0"/>
        <w:rPr>
          <w:rFonts w:hint="eastAsia" w:ascii="宋体" w:hAnsi="宋体" w:eastAsia="宋体" w:cs="宋体"/>
          <w:b/>
          <w:color w:val="auto"/>
          <w:sz w:val="28"/>
          <w:szCs w:val="28"/>
          <w:highlight w:val="none"/>
          <w:lang w:val="en-US" w:eastAsia="zh-CN"/>
        </w:rPr>
      </w:pPr>
      <w:r>
        <w:rPr>
          <w:rFonts w:hint="eastAsia" w:ascii="宋体" w:hAnsi="宋体" w:cs="宋体"/>
          <w:b/>
          <w:sz w:val="36"/>
          <w:szCs w:val="36"/>
          <w:highlight w:val="none"/>
          <w:lang w:eastAsia="zh-CN"/>
        </w:rPr>
        <w:t>第四章</w:t>
      </w:r>
      <w:r>
        <w:rPr>
          <w:rFonts w:hint="eastAsia" w:ascii="宋体" w:hAnsi="宋体" w:eastAsia="宋体" w:cs="宋体"/>
          <w:b/>
          <w:color w:val="auto"/>
          <w:sz w:val="36"/>
          <w:szCs w:val="36"/>
          <w:highlight w:val="none"/>
        </w:rPr>
        <w:t xml:space="preserve"> </w:t>
      </w:r>
      <w:r>
        <w:rPr>
          <w:rFonts w:hint="eastAsia" w:ascii="宋体" w:hAnsi="宋体" w:eastAsia="宋体" w:cs="宋体"/>
          <w:b/>
          <w:color w:val="auto"/>
          <w:sz w:val="36"/>
          <w:szCs w:val="36"/>
          <w:highlight w:val="none"/>
          <w:lang w:val="en-US" w:eastAsia="zh-CN"/>
        </w:rPr>
        <w:t>商务要求</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一</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工程内容：</w:t>
      </w:r>
    </w:p>
    <w:p>
      <w:pPr>
        <w:spacing w:line="4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cs="宋体"/>
          <w:color w:val="auto"/>
          <w:sz w:val="28"/>
          <w:szCs w:val="28"/>
          <w:lang w:eastAsia="zh-CN"/>
        </w:rPr>
        <w:t>岚皋县民主镇河滨步道提升项目(一期）</w:t>
      </w:r>
      <w:r>
        <w:rPr>
          <w:rFonts w:hint="eastAsia" w:ascii="宋体" w:hAnsi="宋体" w:eastAsia="宋体" w:cs="宋体"/>
          <w:color w:val="000000"/>
          <w:sz w:val="28"/>
          <w:szCs w:val="28"/>
        </w:rPr>
        <w:t>（具体详见工程量清单</w:t>
      </w:r>
      <w:r>
        <w:rPr>
          <w:rFonts w:hint="eastAsia" w:ascii="宋体" w:hAnsi="宋体" w:eastAsia="宋体" w:cs="宋体"/>
          <w:color w:val="000000"/>
          <w:sz w:val="28"/>
          <w:szCs w:val="28"/>
          <w:lang w:val="en-US" w:eastAsia="zh-CN"/>
        </w:rPr>
        <w:t>内容</w:t>
      </w:r>
      <w:r>
        <w:rPr>
          <w:rFonts w:hint="eastAsia" w:ascii="宋体" w:hAnsi="宋体" w:eastAsia="宋体" w:cs="宋体"/>
          <w:color w:val="000000"/>
          <w:sz w:val="28"/>
          <w:szCs w:val="28"/>
        </w:rPr>
        <w:t>）。</w:t>
      </w:r>
    </w:p>
    <w:p>
      <w:pPr>
        <w:spacing w:line="44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kern w:val="0"/>
          <w:sz w:val="28"/>
          <w:szCs w:val="28"/>
        </w:rPr>
        <w:t>2</w:t>
      </w:r>
      <w:r>
        <w:rPr>
          <w:rFonts w:hint="eastAsia" w:ascii="宋体" w:hAnsi="宋体" w:cs="宋体"/>
          <w:color w:val="000000"/>
          <w:kern w:val="0"/>
          <w:sz w:val="28"/>
          <w:szCs w:val="28"/>
          <w:lang w:eastAsia="zh-CN"/>
        </w:rPr>
        <w:t>.</w:t>
      </w:r>
      <w:r>
        <w:rPr>
          <w:rFonts w:hint="eastAsia" w:ascii="宋体" w:hAnsi="宋体" w:eastAsia="宋体" w:cs="宋体"/>
          <w:color w:val="000000"/>
          <w:sz w:val="28"/>
          <w:szCs w:val="28"/>
          <w:highlight w:val="none"/>
        </w:rPr>
        <w:t>本工程最高限价</w:t>
      </w:r>
      <w:r>
        <w:rPr>
          <w:rFonts w:hint="eastAsia" w:ascii="宋体" w:hAnsi="宋体" w:eastAsia="宋体" w:cs="宋体"/>
          <w:color w:val="000000"/>
          <w:sz w:val="28"/>
          <w:szCs w:val="28"/>
          <w:highlight w:val="none"/>
          <w:lang w:eastAsia="zh-CN"/>
        </w:rPr>
        <w:t>：</w:t>
      </w:r>
      <w:r>
        <w:rPr>
          <w:rFonts w:hint="eastAsia" w:ascii="宋体" w:hAnsi="宋体" w:cs="宋体"/>
          <w:color w:val="000000"/>
          <w:sz w:val="28"/>
          <w:szCs w:val="28"/>
          <w:highlight w:val="none"/>
          <w:lang w:val="en-US" w:eastAsia="zh-CN"/>
        </w:rPr>
        <w:t>3757803.89</w:t>
      </w:r>
      <w:r>
        <w:rPr>
          <w:rFonts w:hint="eastAsia" w:ascii="宋体" w:hAnsi="宋体" w:eastAsia="宋体" w:cs="宋体"/>
          <w:color w:val="000000"/>
          <w:sz w:val="28"/>
          <w:szCs w:val="28"/>
          <w:highlight w:val="none"/>
        </w:rPr>
        <w:t>元</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磋商报价大于本工程</w:t>
      </w:r>
      <w:r>
        <w:rPr>
          <w:rFonts w:hint="eastAsia" w:ascii="宋体" w:hAnsi="宋体" w:cs="宋体"/>
          <w:color w:val="000000"/>
          <w:sz w:val="28"/>
          <w:szCs w:val="28"/>
          <w:highlight w:val="none"/>
          <w:lang w:val="en-US" w:eastAsia="zh-CN"/>
        </w:rPr>
        <w:t>最高限价的，</w:t>
      </w:r>
      <w:r>
        <w:rPr>
          <w:rFonts w:hint="eastAsia" w:ascii="宋体" w:hAnsi="宋体" w:eastAsia="宋体" w:cs="宋体"/>
          <w:color w:val="000000"/>
          <w:sz w:val="28"/>
          <w:szCs w:val="28"/>
          <w:highlight w:val="none"/>
        </w:rPr>
        <w:t>按废标处理。</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二</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工程范围：</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cs="宋体"/>
          <w:color w:val="auto"/>
          <w:sz w:val="28"/>
          <w:szCs w:val="28"/>
          <w:lang w:eastAsia="zh-CN"/>
        </w:rPr>
        <w:t>岚皋县民主镇河滨步道提升项目(一期）</w:t>
      </w: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工程量</w:t>
      </w:r>
      <w:r>
        <w:rPr>
          <w:rFonts w:hint="eastAsia" w:ascii="宋体" w:hAnsi="宋体" w:eastAsia="宋体" w:cs="宋体"/>
          <w:color w:val="000000"/>
          <w:sz w:val="28"/>
          <w:szCs w:val="28"/>
          <w:lang w:val="en-US" w:eastAsia="zh-CN"/>
        </w:rPr>
        <w:t>清单的</w:t>
      </w:r>
      <w:r>
        <w:rPr>
          <w:rFonts w:hint="eastAsia" w:ascii="宋体" w:hAnsi="宋体" w:eastAsia="宋体" w:cs="宋体"/>
          <w:color w:val="000000"/>
          <w:sz w:val="28"/>
          <w:szCs w:val="28"/>
        </w:rPr>
        <w:t>全部内容。</w:t>
      </w:r>
    </w:p>
    <w:p>
      <w:pPr>
        <w:numPr>
          <w:ilvl w:val="0"/>
          <w:numId w:val="0"/>
        </w:numPr>
        <w:spacing w:line="440" w:lineRule="exact"/>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color w:val="000000"/>
          <w:sz w:val="28"/>
          <w:szCs w:val="28"/>
          <w:lang w:val="en-US" w:eastAsia="zh-CN"/>
        </w:rPr>
        <w:t>三.工期：</w:t>
      </w:r>
      <w:r>
        <w:rPr>
          <w:rFonts w:hint="eastAsia" w:ascii="宋体" w:hAnsi="宋体" w:cs="Times New Roman"/>
          <w:iCs/>
          <w:color w:val="000000"/>
          <w:sz w:val="28"/>
          <w:szCs w:val="28"/>
          <w:lang w:val="en-US" w:eastAsia="zh-CN"/>
        </w:rPr>
        <w:t>自</w:t>
      </w:r>
      <w:r>
        <w:rPr>
          <w:rFonts w:hint="eastAsia" w:ascii="宋体" w:hAnsi="宋体"/>
          <w:iCs/>
          <w:color w:val="000000"/>
          <w:sz w:val="28"/>
          <w:szCs w:val="28"/>
        </w:rPr>
        <w:t>合同</w:t>
      </w:r>
      <w:r>
        <w:rPr>
          <w:rFonts w:hint="eastAsia" w:ascii="宋体" w:hAnsi="宋体"/>
          <w:iCs/>
          <w:color w:val="000000"/>
          <w:sz w:val="28"/>
          <w:szCs w:val="28"/>
          <w:lang w:val="en-US" w:eastAsia="zh-CN"/>
        </w:rPr>
        <w:t>签订</w:t>
      </w:r>
      <w:r>
        <w:rPr>
          <w:rFonts w:hint="eastAsia" w:ascii="宋体" w:hAnsi="宋体"/>
          <w:iCs/>
          <w:color w:val="000000"/>
          <w:sz w:val="28"/>
          <w:szCs w:val="28"/>
        </w:rPr>
        <w:t>后</w:t>
      </w:r>
      <w:r>
        <w:rPr>
          <w:rFonts w:hint="eastAsia" w:ascii="宋体" w:hAnsi="宋体"/>
          <w:iCs/>
          <w:color w:val="auto"/>
          <w:sz w:val="28"/>
          <w:szCs w:val="28"/>
          <w:u w:val="single"/>
        </w:rPr>
        <w:t xml:space="preserve"> </w:t>
      </w:r>
      <w:r>
        <w:rPr>
          <w:rFonts w:hint="eastAsia" w:ascii="宋体" w:hAnsi="宋体"/>
          <w:iCs/>
          <w:color w:val="auto"/>
          <w:sz w:val="28"/>
          <w:szCs w:val="28"/>
          <w:highlight w:val="none"/>
          <w:u w:val="single"/>
          <w:lang w:val="en-US" w:eastAsia="zh-CN"/>
        </w:rPr>
        <w:t>90</w:t>
      </w:r>
      <w:r>
        <w:rPr>
          <w:rFonts w:hint="eastAsia" w:ascii="宋体" w:hAnsi="宋体"/>
          <w:iCs/>
          <w:color w:val="auto"/>
          <w:sz w:val="28"/>
          <w:szCs w:val="28"/>
          <w:u w:val="single"/>
        </w:rPr>
        <w:t xml:space="preserve"> </w:t>
      </w:r>
      <w:r>
        <w:rPr>
          <w:rFonts w:hint="eastAsia" w:ascii="宋体" w:hAnsi="宋体"/>
          <w:iCs/>
          <w:color w:val="000000"/>
          <w:sz w:val="28"/>
          <w:szCs w:val="28"/>
        </w:rPr>
        <w:t>个日历日</w:t>
      </w:r>
      <w:r>
        <w:rPr>
          <w:rFonts w:hint="eastAsia" w:ascii="宋体" w:hAnsi="宋体" w:eastAsia="宋体" w:cs="宋体"/>
          <w:color w:val="000000"/>
          <w:sz w:val="28"/>
          <w:szCs w:val="28"/>
          <w:lang w:val="en-US" w:eastAsia="zh-CN"/>
        </w:rPr>
        <w:t>。</w:t>
      </w:r>
    </w:p>
    <w:p>
      <w:pPr>
        <w:numPr>
          <w:ilvl w:val="0"/>
          <w:numId w:val="0"/>
        </w:numPr>
        <w:spacing w:line="440" w:lineRule="exact"/>
        <w:ind w:firstLine="562" w:firstLineChars="20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四.</w:t>
      </w:r>
      <w:r>
        <w:rPr>
          <w:rFonts w:hint="eastAsia" w:ascii="宋体" w:hAnsi="宋体" w:cs="宋体"/>
          <w:b/>
          <w:color w:val="000000" w:themeColor="text1"/>
          <w:sz w:val="28"/>
          <w:szCs w:val="28"/>
          <w14:textFill>
            <w14:solidFill>
              <w14:schemeClr w14:val="tx1"/>
            </w14:solidFill>
          </w14:textFill>
        </w:rPr>
        <w:t>工程质保期</w:t>
      </w:r>
      <w:r>
        <w:rPr>
          <w:rFonts w:hint="eastAsia" w:ascii="宋体" w:hAnsi="宋体" w:cs="宋体"/>
          <w:b/>
          <w:color w:val="000000" w:themeColor="text1"/>
          <w:sz w:val="28"/>
          <w:szCs w:val="28"/>
          <w:lang w:eastAsia="zh-CN"/>
          <w14:textFill>
            <w14:solidFill>
              <w14:schemeClr w14:val="tx1"/>
            </w14:solidFill>
          </w14:textFill>
        </w:rPr>
        <w:t>及履约保证金</w:t>
      </w:r>
      <w:r>
        <w:rPr>
          <w:rFonts w:hint="eastAsia" w:ascii="宋体" w:hAnsi="宋体" w:cs="宋体"/>
          <w:b/>
          <w:color w:val="000000" w:themeColor="text1"/>
          <w:sz w:val="28"/>
          <w:szCs w:val="28"/>
          <w14:textFill>
            <w14:solidFill>
              <w14:schemeClr w14:val="tx1"/>
            </w14:solidFill>
          </w14:textFill>
        </w:rPr>
        <w:t>：</w:t>
      </w:r>
    </w:p>
    <w:p>
      <w:pPr>
        <w:numPr>
          <w:ilvl w:val="0"/>
          <w:numId w:val="0"/>
        </w:numPr>
        <w:spacing w:line="440" w:lineRule="exact"/>
        <w:ind w:firstLine="560" w:firstLineChars="200"/>
        <w:rPr>
          <w:rFonts w:hint="eastAsia" w:ascii="宋体" w:hAnsi="宋体" w:cs="宋体"/>
          <w:b w:val="0"/>
          <w:bCs/>
          <w:color w:val="auto"/>
          <w:sz w:val="28"/>
          <w:szCs w:val="28"/>
          <w:lang w:eastAsia="zh-CN"/>
        </w:rPr>
      </w:pPr>
      <w:r>
        <w:rPr>
          <w:rFonts w:hint="eastAsia" w:ascii="宋体" w:hAnsi="宋体" w:cs="宋体"/>
          <w:b w:val="0"/>
          <w:bCs/>
          <w:color w:val="auto"/>
          <w:sz w:val="28"/>
          <w:szCs w:val="28"/>
          <w:lang w:val="en-US" w:eastAsia="zh-CN"/>
        </w:rPr>
        <w:t>1.</w:t>
      </w:r>
      <w:r>
        <w:rPr>
          <w:rFonts w:hint="eastAsia" w:ascii="宋体" w:hAnsi="宋体" w:cs="宋体"/>
          <w:b w:val="0"/>
          <w:bCs/>
          <w:color w:val="auto"/>
          <w:sz w:val="28"/>
          <w:szCs w:val="28"/>
        </w:rPr>
        <w:t>竣工验收合格后不少于12个月</w:t>
      </w:r>
      <w:r>
        <w:rPr>
          <w:rFonts w:hint="eastAsia" w:ascii="宋体" w:hAnsi="宋体" w:cs="宋体"/>
          <w:b w:val="0"/>
          <w:bCs/>
          <w:color w:val="auto"/>
          <w:sz w:val="28"/>
          <w:szCs w:val="28"/>
          <w:lang w:eastAsia="zh-CN"/>
        </w:rPr>
        <w:t>。</w:t>
      </w:r>
    </w:p>
    <w:p>
      <w:pPr>
        <w:adjustRightInd w:val="0"/>
        <w:snapToGrid w:val="0"/>
        <w:spacing w:line="520" w:lineRule="exact"/>
        <w:ind w:firstLine="560" w:firstLineChars="200"/>
        <w:rPr>
          <w:rFonts w:hint="default"/>
          <w:color w:val="FF0000"/>
          <w:lang w:val="en-US" w:eastAsia="zh-CN"/>
        </w:rPr>
      </w:pPr>
      <w:r>
        <w:rPr>
          <w:rFonts w:hint="eastAsia" w:ascii="宋体" w:hAnsi="宋体" w:cs="宋体"/>
          <w:b w:val="0"/>
          <w:bCs/>
          <w:color w:val="auto"/>
          <w:sz w:val="28"/>
          <w:szCs w:val="28"/>
          <w:lang w:val="en-US" w:eastAsia="zh-CN"/>
        </w:rPr>
        <w:t>2.</w:t>
      </w:r>
      <w:r>
        <w:rPr>
          <w:rFonts w:hint="eastAsia" w:ascii="宋体" w:hAnsi="宋体" w:eastAsia="宋体" w:cs="宋体"/>
          <w:b w:val="0"/>
          <w:bCs/>
          <w:color w:val="auto"/>
          <w:kern w:val="2"/>
          <w:sz w:val="28"/>
          <w:szCs w:val="28"/>
          <w:lang w:val="en-US" w:eastAsia="zh-CN" w:bidi="ar-SA"/>
        </w:rPr>
        <w:t>本工程履约保证金的数额为合同金额的3%</w:t>
      </w:r>
      <w:r>
        <w:rPr>
          <w:rFonts w:hint="eastAsia" w:ascii="宋体" w:hAnsi="宋体" w:cs="宋体"/>
          <w:b w:val="0"/>
          <w:bCs/>
          <w:color w:val="auto"/>
          <w:kern w:val="2"/>
          <w:sz w:val="28"/>
          <w:szCs w:val="28"/>
          <w:lang w:val="en-US" w:eastAsia="zh-CN" w:bidi="ar-SA"/>
        </w:rPr>
        <w:t>.根据</w:t>
      </w:r>
      <w:r>
        <w:rPr>
          <w:rFonts w:hint="eastAsia" w:ascii="宋体" w:hAnsi="宋体"/>
          <w:iCs/>
          <w:color w:val="000000"/>
          <w:sz w:val="28"/>
          <w:szCs w:val="28"/>
          <w:highlight w:val="none"/>
          <w:lang w:val="en-US" w:eastAsia="zh-CN"/>
        </w:rPr>
        <w:t>政府采购实施条例第四十八条采购文件要求中标或者成交供应商提交履约保证金的，供应商应当以支票、汇票、本票或者金融机构、担保机构出具的保函等非现金形式提交。</w:t>
      </w:r>
    </w:p>
    <w:p>
      <w:pPr>
        <w:adjustRightInd w:val="0"/>
        <w:snapToGrid w:val="0"/>
        <w:spacing w:line="440" w:lineRule="exact"/>
        <w:ind w:firstLine="562" w:firstLineChars="200"/>
        <w:rPr>
          <w:rFonts w:hint="default"/>
          <w:lang w:val="en-US" w:eastAsia="zh-CN"/>
        </w:rPr>
      </w:pPr>
      <w:r>
        <w:rPr>
          <w:rFonts w:hint="eastAsia" w:ascii="宋体" w:hAnsi="宋体" w:eastAsia="宋体" w:cs="宋体"/>
          <w:b/>
          <w:bCs/>
          <w:color w:val="000000"/>
          <w:sz w:val="28"/>
          <w:szCs w:val="28"/>
          <w:lang w:val="en-US" w:eastAsia="zh-CN"/>
        </w:rPr>
        <w:t>五.</w:t>
      </w:r>
      <w:r>
        <w:rPr>
          <w:rFonts w:hint="eastAsia" w:ascii="宋体" w:hAnsi="宋体" w:eastAsia="宋体" w:cs="宋体"/>
          <w:b/>
          <w:bCs/>
          <w:color w:val="000000"/>
          <w:sz w:val="28"/>
          <w:szCs w:val="28"/>
        </w:rPr>
        <w:t>质量验收标准：</w:t>
      </w:r>
      <w:r>
        <w:rPr>
          <w:rFonts w:hint="eastAsia" w:ascii="宋体" w:hAnsi="宋体" w:cs="宋体"/>
          <w:b/>
          <w:bCs/>
          <w:color w:val="000000"/>
          <w:sz w:val="28"/>
          <w:szCs w:val="28"/>
          <w:lang w:val="en-US" w:eastAsia="zh-CN"/>
        </w:rPr>
        <w:t>合格</w:t>
      </w:r>
      <w:r>
        <w:rPr>
          <w:rFonts w:hint="eastAsia" w:ascii="宋体" w:hAnsi="宋体" w:eastAsia="宋体" w:cs="宋体"/>
          <w:b/>
          <w:bCs/>
          <w:color w:val="000000"/>
          <w:sz w:val="28"/>
          <w:szCs w:val="28"/>
        </w:rPr>
        <w:t>。</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六.</w:t>
      </w:r>
      <w:r>
        <w:rPr>
          <w:rFonts w:hint="eastAsia" w:ascii="宋体" w:hAnsi="宋体" w:eastAsia="宋体" w:cs="宋体"/>
          <w:b/>
          <w:color w:val="000000"/>
          <w:sz w:val="28"/>
          <w:szCs w:val="28"/>
        </w:rPr>
        <w:t>工程材料：</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本工程材料均选用国优产品，同时在响应文件中必须明确所有材料的品牌型号</w:t>
      </w:r>
      <w:r>
        <w:rPr>
          <w:rFonts w:hint="eastAsia" w:ascii="宋体" w:hAnsi="宋体" w:cs="宋体"/>
          <w:color w:val="000000"/>
          <w:sz w:val="28"/>
          <w:szCs w:val="28"/>
          <w:lang w:eastAsia="zh-CN"/>
        </w:rPr>
        <w:t>、</w:t>
      </w:r>
      <w:r>
        <w:rPr>
          <w:rFonts w:hint="eastAsia" w:ascii="宋体" w:hAnsi="宋体" w:eastAsia="宋体" w:cs="宋体"/>
          <w:color w:val="000000"/>
          <w:sz w:val="28"/>
          <w:szCs w:val="28"/>
        </w:rPr>
        <w:t>产地</w:t>
      </w:r>
      <w:r>
        <w:rPr>
          <w:rFonts w:hint="eastAsia" w:ascii="宋体" w:hAnsi="宋体" w:cs="宋体"/>
          <w:color w:val="000000"/>
          <w:sz w:val="28"/>
          <w:szCs w:val="28"/>
          <w:lang w:eastAsia="zh-CN"/>
        </w:rPr>
        <w:t>、</w:t>
      </w:r>
      <w:r>
        <w:rPr>
          <w:rFonts w:hint="eastAsia" w:ascii="宋体" w:hAnsi="宋体" w:eastAsia="宋体" w:cs="宋体"/>
          <w:color w:val="000000"/>
          <w:sz w:val="28"/>
          <w:szCs w:val="28"/>
        </w:rPr>
        <w:t>价格。本工程材料品牌或价格参考</w:t>
      </w:r>
      <w:r>
        <w:rPr>
          <w:rFonts w:hint="eastAsia" w:ascii="宋体" w:hAnsi="宋体" w:cs="宋体"/>
          <w:color w:val="000000"/>
          <w:sz w:val="28"/>
          <w:szCs w:val="28"/>
          <w:lang w:eastAsia="zh-CN"/>
        </w:rPr>
        <w:t>当地</w:t>
      </w:r>
      <w:r>
        <w:rPr>
          <w:rFonts w:hint="eastAsia" w:ascii="宋体" w:hAnsi="宋体" w:eastAsia="宋体" w:cs="宋体"/>
          <w:color w:val="000000"/>
          <w:sz w:val="28"/>
          <w:szCs w:val="28"/>
        </w:rPr>
        <w:t>市场价，</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自主报价。</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工程材料在工程实施过程中，由发包人认质。凡在工程实施过程因设计变更引起的施工费用，由发包方和承包方共同签字确认变更后协商解决。</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七</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材料供应与验收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承包方供应的材料应按合同规定按时</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按质</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按量供应，必须附有产品合格证或质量检验证书才能用于工程。发包方采用抽检办法要求承包方分批次进行检测，费用由承包方承担。</w:t>
      </w:r>
    </w:p>
    <w:p>
      <w:pPr>
        <w:adjustRightInd w:val="0"/>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auto"/>
          <w:sz w:val="28"/>
          <w:szCs w:val="28"/>
        </w:rPr>
        <w:t>因材料质量不合格所造成的损失（包括仓库保管费）由材料</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负责。 </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根据工程需要，经发包人代表签证，承包方可使用代用材料。因发包方原因使用时，由发包方承担增加的经济支出，因承包方原因使用时，由承包方承担增加的费用。 </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因材料供应不及时造成停工待料时，其停</w:t>
      </w:r>
      <w:r>
        <w:rPr>
          <w:rFonts w:hint="eastAsia" w:ascii="宋体" w:hAnsi="宋体" w:cs="宋体"/>
          <w:color w:val="000000"/>
          <w:sz w:val="28"/>
          <w:szCs w:val="28"/>
          <w:lang w:eastAsia="zh-CN"/>
        </w:rPr>
        <w:t>、</w:t>
      </w:r>
      <w:r>
        <w:rPr>
          <w:rFonts w:hint="eastAsia" w:ascii="宋体" w:hAnsi="宋体" w:eastAsia="宋体" w:cs="宋体"/>
          <w:color w:val="000000"/>
          <w:sz w:val="28"/>
          <w:szCs w:val="28"/>
        </w:rPr>
        <w:t>窝工损失由供货责任方承担。</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工程质量</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技术要求</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本工程质量等级要求合格。</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承包方必须按照招标要求及国家现行有关施工验收规范组织施工，建立健全质量保证体系，做到安全生产及文明施工，工程竣工验收质量达不到</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要求的合格标准，</w:t>
      </w:r>
      <w:r>
        <w:rPr>
          <w:rFonts w:hint="eastAsia" w:ascii="宋体" w:hAnsi="宋体" w:eastAsia="宋体" w:cs="宋体"/>
          <w:color w:val="auto"/>
          <w:sz w:val="28"/>
          <w:szCs w:val="28"/>
        </w:rPr>
        <w:t>发包方有权</w:t>
      </w:r>
      <w:r>
        <w:rPr>
          <w:rFonts w:hint="eastAsia" w:ascii="宋体" w:hAnsi="宋体" w:cs="宋体"/>
          <w:color w:val="auto"/>
          <w:sz w:val="28"/>
          <w:szCs w:val="28"/>
          <w:lang w:eastAsia="zh-CN"/>
        </w:rPr>
        <w:t>给予相应罚款</w:t>
      </w:r>
      <w:r>
        <w:rPr>
          <w:rFonts w:hint="eastAsia" w:ascii="宋体" w:hAnsi="宋体" w:eastAsia="宋体" w:cs="宋体"/>
          <w:color w:val="auto"/>
          <w:sz w:val="28"/>
          <w:szCs w:val="28"/>
        </w:rPr>
        <w:t>。</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auto"/>
          <w:sz w:val="28"/>
          <w:szCs w:val="28"/>
        </w:rPr>
        <w:t>3</w:t>
      </w:r>
      <w:r>
        <w:rPr>
          <w:rFonts w:hint="eastAsia" w:ascii="宋体" w:hAnsi="宋体" w:cs="宋体"/>
          <w:color w:val="auto"/>
          <w:sz w:val="28"/>
          <w:szCs w:val="28"/>
          <w:lang w:eastAsia="zh-CN"/>
        </w:rPr>
        <w:t>.</w:t>
      </w:r>
      <w:r>
        <w:rPr>
          <w:rFonts w:hint="eastAsia" w:ascii="宋体" w:hAnsi="宋体" w:eastAsia="宋体" w:cs="宋体"/>
          <w:color w:val="auto"/>
          <w:sz w:val="28"/>
          <w:szCs w:val="28"/>
        </w:rPr>
        <w:t>本工程所需施工材料</w:t>
      </w:r>
      <w:r>
        <w:rPr>
          <w:rFonts w:hint="eastAsia" w:ascii="宋体" w:hAnsi="宋体" w:cs="宋体"/>
          <w:color w:val="auto"/>
          <w:sz w:val="28"/>
          <w:szCs w:val="28"/>
          <w:lang w:eastAsia="zh-CN"/>
        </w:rPr>
        <w:t>、</w:t>
      </w:r>
      <w:r>
        <w:rPr>
          <w:rFonts w:hint="eastAsia" w:ascii="宋体" w:hAnsi="宋体" w:eastAsia="宋体" w:cs="宋体"/>
          <w:color w:val="000000"/>
          <w:sz w:val="28"/>
          <w:szCs w:val="28"/>
        </w:rPr>
        <w:t>设备均由承包方负责供应，必须满足设计要求和国家有关标准，并应具有合格证等质量证明资料，经发包方人员认定后方可使用。</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各工序应严格按施工组织设计进行质量控制，每道工序完工后，应进行检查，相关专业工种之间应及时进行交接检验，并形成记录。未经检查验收不得进行下一道工序。</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工程完工后，承包方应在组织有关人员进行自行检验评定后，向发包人提交工程验收报告及相关施工资料。</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w:t>
      </w:r>
      <w:r>
        <w:rPr>
          <w:rFonts w:hint="eastAsia" w:ascii="宋体" w:hAnsi="宋体" w:eastAsia="宋体" w:cs="宋体"/>
          <w:color w:val="000000"/>
          <w:sz w:val="28"/>
          <w:szCs w:val="28"/>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服务承诺：要求具有完善的保修服务体系，高效的工作作风，高水平的技术维修人员。</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cs="宋体"/>
          <w:color w:val="000000"/>
          <w:sz w:val="28"/>
          <w:szCs w:val="28"/>
          <w:lang w:eastAsia="zh-CN"/>
        </w:rPr>
        <w:t>.</w:t>
      </w:r>
      <w:r>
        <w:rPr>
          <w:rFonts w:hint="eastAsia" w:ascii="宋体" w:hAnsi="宋体" w:eastAsia="宋体" w:cs="宋体"/>
          <w:color w:val="000000"/>
          <w:sz w:val="28"/>
          <w:szCs w:val="28"/>
        </w:rPr>
        <w:t>如果因施工单位造成的工程质量不合格，返工等影响工程进度的，且监理单位提出，施工单位未按要求整改的，应向</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赔偿每天叁佰元的经济损失，并如期返工，致工程验收合格。</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九</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工程施工配合要求</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发包方责任：</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 负责工程的总体协调和管理；</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确认承包人的总体方案和施工方案；</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 xml:space="preserve"> 审查承包人的施工人员并办理出入证；</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rPr>
        <w:t>4 协助承包人协调水</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电及临时设施等相关事宜，为施工创造条件。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组织对施工材料及总体工程进行验收。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承包方责任：</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 负责工程施工组织设计，并经发包方确认；</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按照响应文件中确定的施工进度计划和工程方案进行施工，确保按期完工，工程计划及进度调整必须征得发包人同意。</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服从发包方的管理，施工人员必须经发包方审定，遵守发包方的有关规定，服从管理，文明施工。</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负责施工区域内的安全</w:t>
      </w:r>
      <w:r>
        <w:rPr>
          <w:rFonts w:hint="eastAsia" w:ascii="宋体" w:hAnsi="宋体" w:cs="宋体"/>
          <w:color w:val="000000"/>
          <w:sz w:val="28"/>
          <w:szCs w:val="28"/>
          <w:lang w:eastAsia="zh-CN"/>
        </w:rPr>
        <w:t>、</w:t>
      </w:r>
      <w:r>
        <w:rPr>
          <w:rFonts w:hint="eastAsia" w:ascii="宋体" w:hAnsi="宋体" w:eastAsia="宋体" w:cs="宋体"/>
          <w:color w:val="000000"/>
          <w:sz w:val="28"/>
          <w:szCs w:val="28"/>
        </w:rPr>
        <w:t>保卫及消防工作。</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 xml:space="preserve"> 负责交工前的产品保护工作。</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做好安排，合理调度人员，保证连续施工，确保按期完工。</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 xml:space="preserve"> 施工期间水</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电等相关事宜的协调及费用由</w:t>
      </w:r>
      <w:r>
        <w:rPr>
          <w:rFonts w:hint="eastAsia" w:ascii="宋体" w:hAnsi="宋体" w:cs="宋体"/>
          <w:color w:val="000000"/>
          <w:sz w:val="28"/>
          <w:szCs w:val="28"/>
          <w:lang w:eastAsia="zh-CN"/>
        </w:rPr>
        <w:t>成交</w:t>
      </w:r>
      <w:r>
        <w:rPr>
          <w:rFonts w:hint="eastAsia" w:ascii="宋体" w:hAnsi="宋体" w:eastAsia="宋体" w:cs="宋体"/>
          <w:color w:val="000000"/>
          <w:sz w:val="28"/>
          <w:szCs w:val="28"/>
        </w:rPr>
        <w:t>单位承担。 </w:t>
      </w:r>
    </w:p>
    <w:p>
      <w:pPr>
        <w:adjustRightInd w:val="0"/>
        <w:snapToGrid w:val="0"/>
        <w:spacing w:line="440" w:lineRule="exact"/>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十.款项结算</w:t>
      </w:r>
    </w:p>
    <w:p>
      <w:pPr>
        <w:adjustRightInd w:val="0"/>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工程款的支付</w:t>
      </w:r>
    </w:p>
    <w:p>
      <w:pPr>
        <w:adjustRightInd w:val="0"/>
        <w:snapToGrid w:val="0"/>
        <w:spacing w:line="440" w:lineRule="exact"/>
        <w:ind w:firstLine="560" w:firstLineChars="200"/>
        <w:rPr>
          <w:rFonts w:hint="default"/>
          <w:color w:val="auto"/>
          <w:lang w:val="en-US"/>
        </w:rPr>
      </w:pPr>
      <w:r>
        <w:rPr>
          <w:rFonts w:hint="eastAsia" w:ascii="宋体" w:hAnsi="宋体" w:cs="宋体"/>
          <w:b w:val="0"/>
          <w:bCs w:val="0"/>
          <w:color w:val="auto"/>
          <w:sz w:val="28"/>
          <w:szCs w:val="28"/>
          <w:lang w:val="en-US" w:eastAsia="zh-CN"/>
        </w:rPr>
        <w:t xml:space="preserve">1.1按照市县“以工代赈”工作要求，本项目为基础设施建设工程，建筑结构相对简单，除关键部分由专业建筑技工负责外，其他辅助性劳动应使用本地贫困农户工人负责完成。然后要求建安工程费的15%以上用于本地贫困农民户工资支出。           </w:t>
      </w:r>
    </w:p>
    <w:p>
      <w:pPr>
        <w:adjustRightInd w:val="0"/>
        <w:snapToGrid w:val="0"/>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1.2</w:t>
      </w:r>
      <w:r>
        <w:rPr>
          <w:rFonts w:hint="eastAsia" w:ascii="宋体" w:hAnsi="宋体" w:eastAsia="宋体" w:cs="宋体"/>
          <w:color w:val="auto"/>
          <w:sz w:val="28"/>
          <w:szCs w:val="28"/>
          <w:lang w:val="en-US" w:eastAsia="zh-CN"/>
        </w:rPr>
        <w:t>本项目无预付款，每月按照实际完成工程量造价的80%拨付工程款；工程完工并通过竣工验收合格后，付至所有完成工程量价款的</w:t>
      </w:r>
      <w:r>
        <w:rPr>
          <w:rFonts w:hint="eastAsia" w:ascii="宋体" w:hAnsi="宋体" w:cs="宋体"/>
          <w:color w:val="auto"/>
          <w:sz w:val="28"/>
          <w:szCs w:val="28"/>
          <w:lang w:val="en-US" w:eastAsia="zh-CN"/>
        </w:rPr>
        <w:t>80</w:t>
      </w:r>
      <w:r>
        <w:rPr>
          <w:rFonts w:hint="eastAsia" w:ascii="宋体" w:hAnsi="宋体" w:eastAsia="宋体" w:cs="宋体"/>
          <w:color w:val="auto"/>
          <w:sz w:val="28"/>
          <w:szCs w:val="28"/>
          <w:lang w:val="en-US" w:eastAsia="zh-CN"/>
        </w:rPr>
        <w:t>%；结算书经审计部门审核（结果经双方签字盖章确认）后付清剩余款项。成交单位承诺的质保期内仍须按原有承诺承担相关义务，否则采购人将追究成交人的相关法律责任。</w:t>
      </w:r>
    </w:p>
    <w:p>
      <w:pPr>
        <w:adjustRightInd w:val="0"/>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结算方式：</w:t>
      </w:r>
    </w:p>
    <w:p>
      <w:pPr>
        <w:adjustRightInd w:val="0"/>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由采购方负责与成交单位结算。在付款前，必须开具全额发票给采购单位。</w:t>
      </w:r>
    </w:p>
    <w:p>
      <w:pPr>
        <w:adjustRightInd w:val="0"/>
        <w:snapToGrid w:val="0"/>
        <w:spacing w:line="440" w:lineRule="exact"/>
        <w:ind w:firstLine="560" w:firstLineChars="200"/>
        <w:rPr>
          <w:rFonts w:hint="default" w:ascii="宋体" w:hAnsi="宋体" w:eastAsia="宋体" w:cs="宋体"/>
          <w:color w:val="000000"/>
          <w:sz w:val="28"/>
          <w:szCs w:val="28"/>
          <w:lang w:val="en-US" w:eastAsia="zh-CN"/>
        </w:rPr>
      </w:pPr>
    </w:p>
    <w:p>
      <w:pPr>
        <w:pStyle w:val="38"/>
        <w:numPr>
          <w:ilvl w:val="0"/>
          <w:numId w:val="0"/>
        </w:numPr>
        <w:ind w:leftChars="196"/>
        <w:jc w:val="both"/>
        <w:rPr>
          <w:rFonts w:hint="eastAsia" w:ascii="宋体" w:hAnsi="宋体" w:eastAsia="宋体" w:cs="宋体"/>
          <w:b/>
          <w:bCs/>
          <w:color w:val="000000"/>
          <w:sz w:val="28"/>
          <w:szCs w:val="28"/>
        </w:rPr>
      </w:pPr>
    </w:p>
    <w:p>
      <w:pPr>
        <w:pStyle w:val="38"/>
        <w:numPr>
          <w:ilvl w:val="0"/>
          <w:numId w:val="0"/>
        </w:numPr>
        <w:ind w:leftChars="196"/>
        <w:jc w:val="both"/>
        <w:rPr>
          <w:rFonts w:hint="eastAsia" w:ascii="宋体" w:hAnsi="宋体" w:eastAsia="宋体" w:cs="宋体"/>
          <w:b/>
          <w:bCs/>
          <w:color w:val="000000"/>
          <w:sz w:val="28"/>
          <w:szCs w:val="28"/>
        </w:rPr>
      </w:pPr>
    </w:p>
    <w:p>
      <w:pPr>
        <w:pStyle w:val="38"/>
        <w:numPr>
          <w:ilvl w:val="0"/>
          <w:numId w:val="0"/>
        </w:numPr>
        <w:ind w:leftChars="196"/>
        <w:jc w:val="both"/>
        <w:rPr>
          <w:rFonts w:hint="eastAsia" w:ascii="宋体" w:hAnsi="宋体" w:eastAsia="宋体" w:cs="宋体"/>
          <w:b/>
          <w:bCs/>
          <w:color w:val="000000"/>
          <w:sz w:val="28"/>
          <w:szCs w:val="28"/>
          <w:lang w:val="en-US" w:eastAsia="zh-CN"/>
        </w:rPr>
      </w:pPr>
    </w:p>
    <w:p>
      <w:pPr>
        <w:pStyle w:val="38"/>
        <w:numPr>
          <w:ilvl w:val="0"/>
          <w:numId w:val="0"/>
        </w:numPr>
        <w:ind w:leftChars="196"/>
        <w:jc w:val="both"/>
        <w:rPr>
          <w:rFonts w:hint="eastAsia" w:ascii="宋体" w:hAnsi="宋体" w:eastAsia="宋体" w:cs="宋体"/>
          <w:b/>
          <w:bCs/>
          <w:color w:val="000000"/>
          <w:sz w:val="28"/>
          <w:szCs w:val="28"/>
          <w:lang w:val="en-US" w:eastAsia="zh-CN"/>
        </w:rPr>
      </w:pPr>
    </w:p>
    <w:p>
      <w:pPr>
        <w:pStyle w:val="38"/>
        <w:numPr>
          <w:ilvl w:val="0"/>
          <w:numId w:val="0"/>
        </w:numPr>
        <w:ind w:leftChars="196"/>
        <w:jc w:val="both"/>
        <w:rPr>
          <w:rFonts w:hint="eastAsia" w:ascii="宋体" w:hAnsi="宋体" w:eastAsia="宋体" w:cs="宋体"/>
          <w:b/>
          <w:bCs/>
          <w:color w:val="000000"/>
          <w:sz w:val="28"/>
          <w:szCs w:val="28"/>
          <w:lang w:val="en-US" w:eastAsia="zh-CN"/>
        </w:rPr>
      </w:pPr>
    </w:p>
    <w:p>
      <w:pPr>
        <w:pStyle w:val="38"/>
        <w:numPr>
          <w:ilvl w:val="0"/>
          <w:numId w:val="0"/>
        </w:numPr>
        <w:ind w:leftChars="196"/>
        <w:jc w:val="both"/>
        <w:rPr>
          <w:rFonts w:hint="eastAsia" w:ascii="宋体" w:hAnsi="宋体" w:eastAsia="宋体" w:cs="宋体"/>
          <w:b/>
          <w:bCs/>
          <w:color w:val="000000"/>
          <w:sz w:val="28"/>
          <w:szCs w:val="28"/>
          <w:lang w:val="en-US" w:eastAsia="zh-CN"/>
        </w:rPr>
      </w:pPr>
    </w:p>
    <w:p>
      <w:pPr>
        <w:pStyle w:val="38"/>
        <w:numPr>
          <w:ilvl w:val="0"/>
          <w:numId w:val="0"/>
        </w:numPr>
        <w:ind w:leftChars="196"/>
        <w:jc w:val="both"/>
        <w:rPr>
          <w:rFonts w:hint="eastAsia" w:ascii="宋体" w:hAnsi="宋体" w:eastAsia="宋体" w:cs="宋体"/>
          <w:b/>
          <w:bCs/>
          <w:color w:val="000000"/>
          <w:sz w:val="28"/>
          <w:szCs w:val="28"/>
          <w:lang w:val="en-US" w:eastAsia="zh-CN"/>
        </w:rPr>
      </w:pPr>
    </w:p>
    <w:p>
      <w:pPr>
        <w:pStyle w:val="38"/>
        <w:numPr>
          <w:ilvl w:val="0"/>
          <w:numId w:val="0"/>
        </w:numPr>
        <w:ind w:leftChars="196"/>
        <w:jc w:val="both"/>
        <w:rPr>
          <w:rFonts w:hint="eastAsia" w:ascii="宋体" w:hAnsi="宋体" w:eastAsia="宋体" w:cs="宋体"/>
          <w:b/>
          <w:bCs/>
          <w:color w:val="000000"/>
          <w:sz w:val="28"/>
          <w:szCs w:val="28"/>
          <w:lang w:val="en-US" w:eastAsia="zh-CN"/>
        </w:rPr>
      </w:pPr>
    </w:p>
    <w:p>
      <w:pPr>
        <w:pStyle w:val="38"/>
        <w:numPr>
          <w:ilvl w:val="0"/>
          <w:numId w:val="0"/>
        </w:numPr>
        <w:ind w:leftChars="196"/>
        <w:jc w:val="both"/>
        <w:rPr>
          <w:rFonts w:hint="eastAsia" w:ascii="宋体" w:hAnsi="宋体" w:eastAsia="宋体" w:cs="宋体"/>
          <w:b/>
          <w:bCs/>
          <w:color w:val="000000"/>
          <w:sz w:val="28"/>
          <w:szCs w:val="28"/>
          <w:lang w:val="en-US" w:eastAsia="zh-CN"/>
        </w:rPr>
      </w:pPr>
    </w:p>
    <w:p>
      <w:pPr>
        <w:pStyle w:val="38"/>
        <w:numPr>
          <w:ilvl w:val="0"/>
          <w:numId w:val="0"/>
        </w:numPr>
        <w:ind w:leftChars="196"/>
        <w:jc w:val="both"/>
        <w:rPr>
          <w:rFonts w:hint="eastAsia" w:ascii="宋体" w:hAnsi="宋体" w:eastAsia="宋体" w:cs="宋体"/>
          <w:b/>
          <w:bCs/>
          <w:color w:val="000000"/>
          <w:sz w:val="28"/>
          <w:szCs w:val="28"/>
          <w:lang w:val="en-US" w:eastAsia="zh-CN"/>
        </w:rPr>
      </w:pPr>
    </w:p>
    <w:p>
      <w:pPr>
        <w:pStyle w:val="38"/>
        <w:numPr>
          <w:ilvl w:val="0"/>
          <w:numId w:val="0"/>
        </w:numPr>
        <w:ind w:leftChars="196"/>
        <w:jc w:val="both"/>
        <w:rPr>
          <w:rFonts w:hint="eastAsia" w:ascii="宋体" w:hAnsi="宋体" w:eastAsia="宋体" w:cs="宋体"/>
          <w:b/>
          <w:bCs/>
          <w:color w:val="000000"/>
          <w:sz w:val="28"/>
          <w:szCs w:val="28"/>
          <w:lang w:val="en-US" w:eastAsia="zh-CN"/>
        </w:rPr>
      </w:pPr>
    </w:p>
    <w:p>
      <w:pPr>
        <w:pStyle w:val="38"/>
        <w:numPr>
          <w:ilvl w:val="0"/>
          <w:numId w:val="0"/>
        </w:numPr>
        <w:ind w:leftChars="196"/>
        <w:jc w:val="both"/>
        <w:rPr>
          <w:rFonts w:hint="eastAsia" w:ascii="宋体" w:hAnsi="宋体" w:eastAsia="宋体" w:cs="宋体"/>
          <w:b/>
          <w:bCs/>
          <w:color w:val="000000"/>
          <w:sz w:val="28"/>
          <w:szCs w:val="28"/>
          <w:lang w:val="en-US" w:eastAsia="zh-CN"/>
        </w:rPr>
      </w:pPr>
    </w:p>
    <w:p>
      <w:pPr>
        <w:pStyle w:val="38"/>
        <w:numPr>
          <w:ilvl w:val="0"/>
          <w:numId w:val="0"/>
        </w:numPr>
        <w:ind w:leftChars="196"/>
        <w:jc w:val="both"/>
        <w:rPr>
          <w:rFonts w:hint="eastAsia" w:ascii="宋体" w:hAnsi="宋体" w:eastAsia="宋体" w:cs="宋体"/>
          <w:b/>
          <w:bCs/>
          <w:color w:val="000000"/>
          <w:sz w:val="28"/>
          <w:szCs w:val="28"/>
          <w:lang w:val="en-US" w:eastAsia="zh-CN"/>
        </w:rPr>
      </w:pPr>
    </w:p>
    <w:p>
      <w:pPr>
        <w:pStyle w:val="38"/>
        <w:numPr>
          <w:ilvl w:val="0"/>
          <w:numId w:val="0"/>
        </w:numPr>
        <w:ind w:leftChars="196"/>
        <w:jc w:val="both"/>
        <w:rPr>
          <w:rFonts w:hint="eastAsia" w:ascii="宋体" w:hAnsi="宋体" w:eastAsia="宋体" w:cs="宋体"/>
          <w:b/>
          <w:bCs/>
          <w:color w:val="000000"/>
          <w:sz w:val="28"/>
          <w:szCs w:val="28"/>
          <w:lang w:val="en-US" w:eastAsia="zh-CN"/>
        </w:rPr>
      </w:pPr>
    </w:p>
    <w:p>
      <w:pPr>
        <w:pStyle w:val="38"/>
        <w:numPr>
          <w:ilvl w:val="0"/>
          <w:numId w:val="0"/>
        </w:numPr>
        <w:ind w:leftChars="196"/>
        <w:jc w:val="both"/>
        <w:rPr>
          <w:rFonts w:hint="eastAsia" w:ascii="宋体" w:hAnsi="宋体" w:eastAsia="宋体" w:cs="宋体"/>
          <w:b/>
          <w:bCs/>
          <w:color w:val="000000"/>
          <w:sz w:val="28"/>
          <w:szCs w:val="28"/>
          <w:lang w:val="en-US" w:eastAsia="zh-CN"/>
        </w:rPr>
      </w:pPr>
    </w:p>
    <w:p>
      <w:pPr>
        <w:pStyle w:val="38"/>
        <w:numPr>
          <w:ilvl w:val="0"/>
          <w:numId w:val="0"/>
        </w:numPr>
        <w:jc w:val="both"/>
        <w:rPr>
          <w:rFonts w:hint="eastAsia" w:ascii="宋体" w:hAnsi="宋体" w:eastAsia="宋体" w:cs="宋体"/>
          <w:b/>
          <w:bCs/>
          <w:color w:val="000000"/>
          <w:sz w:val="28"/>
          <w:szCs w:val="28"/>
          <w:lang w:val="en-US" w:eastAsia="zh-CN"/>
        </w:rPr>
      </w:pPr>
    </w:p>
    <w:p>
      <w:pPr>
        <w:pStyle w:val="38"/>
        <w:numPr>
          <w:ilvl w:val="0"/>
          <w:numId w:val="1"/>
        </w:numPr>
        <w:ind w:left="0" w:leftChars="0" w:firstLine="708" w:firstLineChars="196"/>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合同主要条款</w:t>
      </w:r>
    </w:p>
    <w:p>
      <w:pPr>
        <w:pStyle w:val="38"/>
        <w:numPr>
          <w:ilvl w:val="0"/>
          <w:numId w:val="0"/>
        </w:numPr>
        <w:ind w:leftChars="196"/>
        <w:jc w:val="both"/>
        <w:rPr>
          <w:rFonts w:hint="eastAsia" w:ascii="宋体" w:hAnsi="宋体" w:eastAsia="宋体" w:cs="宋体"/>
          <w:b/>
          <w:color w:val="auto"/>
          <w:sz w:val="28"/>
          <w:szCs w:val="28"/>
          <w:lang w:val="en-US" w:eastAsia="zh-CN"/>
        </w:rPr>
      </w:pPr>
    </w:p>
    <w:p>
      <w:pPr>
        <w:jc w:val="left"/>
        <w:rPr>
          <w:rFonts w:ascii="楷体" w:hAnsi="楷体" w:eastAsia="楷体" w:cs="楷体"/>
          <w:b/>
          <w:sz w:val="52"/>
          <w:szCs w:val="52"/>
        </w:rPr>
      </w:pPr>
      <w:r>
        <w:rPr>
          <w:rFonts w:hint="eastAsia" w:ascii="楷体" w:hAnsi="楷体" w:eastAsia="楷体" w:cs="楷体"/>
          <w:b/>
          <w:bCs/>
          <w:sz w:val="32"/>
          <w:szCs w:val="32"/>
        </w:rPr>
        <w:t>（GF—2017—0201）</w:t>
      </w:r>
    </w:p>
    <w:p>
      <w:pPr>
        <w:pStyle w:val="19"/>
        <w:rPr>
          <w:rFonts w:ascii="楷体" w:hAnsi="楷体" w:eastAsia="楷体" w:cs="楷体"/>
          <w:b/>
          <w:sz w:val="52"/>
          <w:szCs w:val="52"/>
        </w:rPr>
      </w:pPr>
    </w:p>
    <w:p>
      <w:pPr>
        <w:pStyle w:val="19"/>
        <w:rPr>
          <w:rFonts w:ascii="楷体" w:hAnsi="楷体" w:eastAsia="楷体" w:cs="楷体"/>
          <w:b/>
          <w:sz w:val="52"/>
          <w:szCs w:val="52"/>
        </w:rPr>
      </w:pPr>
    </w:p>
    <w:p>
      <w:pPr>
        <w:jc w:val="center"/>
        <w:rPr>
          <w:rFonts w:hAnsi="宋体" w:cs="宋体"/>
          <w:b/>
          <w:sz w:val="72"/>
          <w:szCs w:val="52"/>
        </w:rPr>
      </w:pPr>
      <w:r>
        <w:rPr>
          <w:rFonts w:hint="eastAsia" w:hAnsi="宋体" w:cs="宋体"/>
          <w:b/>
          <w:sz w:val="72"/>
          <w:szCs w:val="52"/>
        </w:rPr>
        <w:t>建设工程施工合同</w:t>
      </w:r>
    </w:p>
    <w:p>
      <w:pPr>
        <w:jc w:val="center"/>
        <w:rPr>
          <w:rFonts w:hAnsi="宋体" w:cs="宋体"/>
          <w:b/>
          <w:sz w:val="52"/>
          <w:szCs w:val="52"/>
        </w:rPr>
      </w:pPr>
      <w:r>
        <w:rPr>
          <w:rFonts w:hint="eastAsia" w:hAnsi="宋体" w:cs="宋体"/>
          <w:b/>
          <w:sz w:val="52"/>
          <w:szCs w:val="52"/>
        </w:rPr>
        <w:t>（示范文本）</w:t>
      </w:r>
    </w:p>
    <w:p>
      <w:pPr>
        <w:jc w:val="center"/>
        <w:rPr>
          <w:rFonts w:hAnsi="宋体" w:cs="宋体"/>
          <w:b/>
          <w:sz w:val="52"/>
          <w:szCs w:val="52"/>
        </w:rPr>
      </w:pPr>
    </w:p>
    <w:p>
      <w:pPr>
        <w:jc w:val="center"/>
        <w:rPr>
          <w:rFonts w:hAnsi="宋体" w:cs="宋体"/>
          <w:b/>
          <w:sz w:val="72"/>
          <w:szCs w:val="72"/>
        </w:rPr>
      </w:pPr>
    </w:p>
    <w:p>
      <w:pPr>
        <w:rPr>
          <w:rFonts w:hAnsi="宋体" w:cs="宋体"/>
          <w:b/>
          <w:sz w:val="28"/>
          <w:szCs w:val="28"/>
        </w:rPr>
      </w:pPr>
    </w:p>
    <w:p>
      <w:pPr>
        <w:rPr>
          <w:rFonts w:hAnsi="宋体" w:cs="宋体"/>
          <w:b/>
          <w:sz w:val="28"/>
          <w:szCs w:val="28"/>
        </w:rPr>
      </w:pPr>
    </w:p>
    <w:p>
      <w:pPr>
        <w:pStyle w:val="10"/>
        <w:rPr>
          <w:rFonts w:hAnsi="宋体" w:cs="宋体"/>
          <w:b/>
          <w:sz w:val="28"/>
          <w:szCs w:val="28"/>
        </w:rPr>
      </w:pPr>
    </w:p>
    <w:p>
      <w:pPr>
        <w:pStyle w:val="19"/>
      </w:pPr>
    </w:p>
    <w:p>
      <w:pPr>
        <w:rPr>
          <w:rFonts w:hAnsi="宋体" w:cs="宋体"/>
          <w:b/>
          <w:sz w:val="28"/>
          <w:szCs w:val="28"/>
        </w:rPr>
      </w:pPr>
    </w:p>
    <w:p>
      <w:pPr>
        <w:pStyle w:val="19"/>
        <w:rPr>
          <w:rFonts w:ascii="宋体" w:hAnsi="宋体" w:eastAsia="宋体" w:cs="宋体"/>
          <w:b/>
          <w:szCs w:val="28"/>
        </w:rPr>
      </w:pPr>
    </w:p>
    <w:p>
      <w:pPr>
        <w:jc w:val="left"/>
        <w:rPr>
          <w:rFonts w:hAnsi="宋体" w:cs="宋体"/>
          <w:b/>
          <w:sz w:val="32"/>
          <w:szCs w:val="28"/>
        </w:rPr>
      </w:pPr>
    </w:p>
    <w:p>
      <w:pPr>
        <w:ind w:firstLine="321" w:firstLineChars="100"/>
        <w:jc w:val="left"/>
        <w:rPr>
          <w:rFonts w:hAnsi="宋体" w:cs="宋体"/>
          <w:b/>
          <w:sz w:val="32"/>
          <w:szCs w:val="28"/>
        </w:rPr>
      </w:pPr>
    </w:p>
    <w:p>
      <w:pPr>
        <w:ind w:firstLine="1890" w:firstLineChars="900"/>
        <w:rPr>
          <w:rFonts w:hAnsi="宋体" w:cs="宋体"/>
          <w:b/>
          <w:bCs/>
          <w:sz w:val="32"/>
        </w:rPr>
      </w:pPr>
      <w:r>
        <w:rPr>
          <w:rFonts w:hAnsi="宋体" w:cs="宋体"/>
        </w:rPr>
        <mc:AlternateContent>
          <mc:Choice Requires="wps">
            <w:drawing>
              <wp:anchor distT="0" distB="0" distL="114300" distR="114300" simplePos="0" relativeHeight="251664384" behindDoc="0" locked="0" layoutInCell="1" allowOverlap="1">
                <wp:simplePos x="0" y="0"/>
                <wp:positionH relativeFrom="column">
                  <wp:posOffset>3779520</wp:posOffset>
                </wp:positionH>
                <wp:positionV relativeFrom="paragraph">
                  <wp:posOffset>198755</wp:posOffset>
                </wp:positionV>
                <wp:extent cx="716280" cy="526415"/>
                <wp:effectExtent l="5080" t="5080" r="21590" b="20955"/>
                <wp:wrapNone/>
                <wp:docPr id="2" name="文本框 2"/>
                <wp:cNvGraphicFramePr/>
                <a:graphic xmlns:a="http://schemas.openxmlformats.org/drawingml/2006/main">
                  <a:graphicData uri="http://schemas.microsoft.com/office/word/2010/wordprocessingShape">
                    <wps:wsp>
                      <wps:cNvSpPr txBox="1"/>
                      <wps:spPr>
                        <a:xfrm>
                          <a:off x="0" y="0"/>
                          <a:ext cx="716280" cy="526415"/>
                        </a:xfrm>
                        <a:prstGeom prst="rect">
                          <a:avLst/>
                        </a:prstGeom>
                        <a:noFill/>
                        <a:ln w="9525" cap="flat" cmpd="sng">
                          <a:solidFill>
                            <a:srgbClr val="FFFFFF"/>
                          </a:solidFill>
                          <a:prstDash val="solid"/>
                          <a:miter/>
                          <a:headEnd type="none" w="med" len="med"/>
                          <a:tailEnd type="none" w="med" len="med"/>
                        </a:ln>
                        <a:effectLst/>
                      </wps:spPr>
                      <wps:txbx>
                        <w:txbxContent>
                          <w:p>
                            <w:pPr>
                              <w:rPr>
                                <w:rFonts w:hAnsi="宋体" w:cs="宋体"/>
                                <w:b/>
                                <w:bCs/>
                                <w:sz w:val="32"/>
                              </w:rPr>
                            </w:pPr>
                            <w:r>
                              <w:rPr>
                                <w:rFonts w:hint="eastAsia" w:hAnsi="宋体" w:cs="宋体"/>
                                <w:b/>
                                <w:bCs/>
                                <w:sz w:val="32"/>
                              </w:rPr>
                              <w:t>制定</w:t>
                            </w:r>
                          </w:p>
                          <w:p/>
                        </w:txbxContent>
                      </wps:txbx>
                      <wps:bodyPr upright="1"/>
                    </wps:wsp>
                  </a:graphicData>
                </a:graphic>
              </wp:anchor>
            </w:drawing>
          </mc:Choice>
          <mc:Fallback>
            <w:pict>
              <v:shape id="_x0000_s1026" o:spid="_x0000_s1026" o:spt="202" type="#_x0000_t202" style="position:absolute;left:0pt;margin-left:297.6pt;margin-top:15.65pt;height:41.45pt;width:56.4pt;z-index:251664384;mso-width-relative:page;mso-height-relative:page;" filled="f" stroked="t" coordsize="21600,21600" o:gfxdata="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L5/t42gAAAAoBAAAPAAAAAAAAAAEAIAAA&#10;ACIAAABkcnMvZG93bnJldi54bWxQSwECFAAUAAAACACHTuJAmgdXyAoCAAAaBAAADgAAAAAAAAAB&#10;ACAAAAApAQAAZHJzL2Uyb0RvYy54bWxQSwUGAAAAAAYABgBZAQAApQUAAAAA&#10;">
                <v:fill on="f" focussize="0,0"/>
                <v:stroke color="#FFFFFF" joinstyle="miter"/>
                <v:imagedata o:title=""/>
                <o:lock v:ext="edit" aspectratio="f"/>
                <v:textbox>
                  <w:txbxContent>
                    <w:p>
                      <w:pPr>
                        <w:rPr>
                          <w:rFonts w:hAnsi="宋体" w:cs="宋体"/>
                          <w:b/>
                          <w:bCs/>
                          <w:sz w:val="32"/>
                        </w:rPr>
                      </w:pPr>
                      <w:r>
                        <w:rPr>
                          <w:rFonts w:hint="eastAsia" w:hAnsi="宋体" w:cs="宋体"/>
                          <w:b/>
                          <w:bCs/>
                          <w:sz w:val="32"/>
                        </w:rPr>
                        <w:t>制定</w:t>
                      </w:r>
                    </w:p>
                    <w:p/>
                  </w:txbxContent>
                </v:textbox>
              </v:shape>
            </w:pict>
          </mc:Fallback>
        </mc:AlternateContent>
      </w:r>
      <w:r>
        <w:rPr>
          <w:rFonts w:hint="eastAsia" w:hAnsi="宋体" w:cs="宋体"/>
          <w:b/>
          <w:sz w:val="32"/>
          <w:szCs w:val="28"/>
        </w:rPr>
        <w:t>住房城乡建设部</w:t>
      </w:r>
    </w:p>
    <w:p>
      <w:pPr>
        <w:ind w:firstLine="3855" w:firstLineChars="1200"/>
        <w:jc w:val="left"/>
        <w:rPr>
          <w:rFonts w:hAnsi="宋体" w:cs="宋体"/>
          <w:b/>
          <w:sz w:val="32"/>
          <w:szCs w:val="28"/>
        </w:rPr>
      </w:pPr>
    </w:p>
    <w:p>
      <w:pPr>
        <w:ind w:firstLine="1928" w:firstLineChars="600"/>
        <w:jc w:val="left"/>
        <w:rPr>
          <w:rFonts w:hAnsi="宋体" w:cs="宋体"/>
          <w:b/>
          <w:bCs/>
          <w:sz w:val="28"/>
          <w:szCs w:val="28"/>
        </w:rPr>
      </w:pPr>
      <w:r>
        <w:rPr>
          <w:rFonts w:hint="eastAsia" w:hAnsi="宋体" w:cs="宋体"/>
          <w:b/>
          <w:sz w:val="32"/>
          <w:szCs w:val="28"/>
        </w:rPr>
        <w:t>国家工商行政管理总局</w:t>
      </w:r>
    </w:p>
    <w:p>
      <w:pPr>
        <w:pStyle w:val="38"/>
        <w:ind w:firstLine="482"/>
        <w:jc w:val="center"/>
        <w:rPr>
          <w:rFonts w:hint="eastAsia" w:ascii="宋体" w:hAnsi="宋体" w:eastAsia="宋体" w:cs="宋体"/>
          <w:b/>
          <w:color w:val="auto"/>
          <w:sz w:val="28"/>
          <w:szCs w:val="28"/>
        </w:rPr>
      </w:pPr>
    </w:p>
    <w:p>
      <w:pPr>
        <w:pStyle w:val="38"/>
        <w:ind w:firstLine="482"/>
        <w:jc w:val="center"/>
        <w:rPr>
          <w:rFonts w:hint="eastAsia" w:ascii="宋体" w:hAnsi="宋体" w:eastAsia="宋体" w:cs="宋体"/>
          <w:b/>
          <w:color w:val="auto"/>
          <w:sz w:val="28"/>
          <w:szCs w:val="28"/>
        </w:rPr>
      </w:pPr>
    </w:p>
    <w:p>
      <w:pPr>
        <w:spacing w:line="440" w:lineRule="exact"/>
        <w:ind w:right="-1" w:firstLine="703" w:firstLineChars="250"/>
        <w:jc w:val="center"/>
        <w:rPr>
          <w:rFonts w:hint="eastAsia" w:ascii="宋体" w:hAnsi="宋体" w:eastAsia="宋体" w:cs="宋体"/>
          <w:b/>
          <w:bCs/>
          <w:color w:val="000000"/>
          <w:sz w:val="28"/>
          <w:szCs w:val="28"/>
          <w:lang w:val="en-US" w:eastAsia="zh-CN"/>
        </w:rPr>
      </w:pPr>
    </w:p>
    <w:p>
      <w:pPr>
        <w:spacing w:line="440" w:lineRule="exact"/>
        <w:ind w:right="-1" w:firstLine="703" w:firstLineChars="250"/>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 xml:space="preserve">第一部分  </w:t>
      </w:r>
      <w:r>
        <w:rPr>
          <w:rFonts w:hint="eastAsia" w:ascii="宋体" w:hAnsi="宋体" w:eastAsia="宋体" w:cs="宋体"/>
          <w:b/>
          <w:bCs/>
          <w:color w:val="000000"/>
          <w:sz w:val="28"/>
          <w:szCs w:val="28"/>
        </w:rPr>
        <w:t>合同协议书</w:t>
      </w:r>
    </w:p>
    <w:p>
      <w:pPr>
        <w:spacing w:line="360" w:lineRule="auto"/>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发包人（全称）：</w:t>
      </w:r>
      <w:r>
        <w:rPr>
          <w:rFonts w:hint="eastAsia" w:ascii="宋体" w:hAnsi="宋体" w:eastAsia="宋体" w:cs="宋体"/>
          <w:b/>
          <w:color w:val="000000"/>
          <w:sz w:val="28"/>
          <w:szCs w:val="28"/>
          <w:u w:val="single"/>
        </w:rPr>
        <w:t></w:t>
      </w:r>
      <w:r>
        <w:rPr>
          <w:rFonts w:hint="eastAsia" w:ascii="宋体" w:hAnsi="宋体" w:eastAsia="宋体" w:cs="宋体"/>
          <w:b/>
          <w:color w:val="000000"/>
          <w:sz w:val="28"/>
          <w:szCs w:val="28"/>
          <w:u w:val="single"/>
          <w:lang w:val="en-US" w:eastAsia="zh-CN"/>
        </w:rPr>
        <w:t xml:space="preserve">                  </w:t>
      </w:r>
      <w:r>
        <w:rPr>
          <w:rFonts w:hint="eastAsia" w:ascii="宋体" w:hAnsi="宋体" w:eastAsia="宋体" w:cs="宋体"/>
          <w:b/>
          <w:color w:val="000000"/>
          <w:sz w:val="28"/>
          <w:szCs w:val="28"/>
          <w:u w:val="single"/>
        </w:rPr>
        <w:t xml:space="preserve">  </w:t>
      </w:r>
    </w:p>
    <w:p>
      <w:pPr>
        <w:spacing w:line="360" w:lineRule="auto"/>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承包人（全称）：</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u w:val="single"/>
          <w:lang w:val="en-US" w:eastAsia="zh-CN"/>
        </w:rPr>
        <w:t xml:space="preserve">              </w:t>
      </w:r>
      <w:r>
        <w:rPr>
          <w:rFonts w:hint="eastAsia" w:ascii="宋体" w:hAnsi="宋体" w:eastAsia="宋体" w:cs="宋体"/>
          <w:b/>
          <w:color w:val="000000"/>
          <w:sz w:val="28"/>
          <w:szCs w:val="28"/>
          <w:u w:val="single"/>
        </w:rPr>
        <w:t xml:space="preserve">      </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根据《中华人民共和国民法典》、《中华人民共和国建筑法》及有关法律规定，遵循平等、自愿、公平和诚实信用的原则，双方就</w:t>
      </w:r>
      <w:r>
        <w:rPr>
          <w:rFonts w:hint="eastAsia" w:ascii="宋体" w:hAnsi="宋体" w:eastAsia="宋体" w:cs="宋体"/>
          <w:color w:val="000000"/>
          <w:sz w:val="28"/>
          <w:szCs w:val="28"/>
          <w:u w:val="single"/>
          <w:lang w:val="en-US" w:eastAsia="zh-CN"/>
        </w:rPr>
        <w:t xml:space="preserve">  （项目名称）          </w:t>
      </w:r>
      <w:r>
        <w:rPr>
          <w:rFonts w:hint="eastAsia" w:ascii="宋体" w:hAnsi="宋体" w:eastAsia="宋体" w:cs="宋体"/>
          <w:color w:val="000000"/>
          <w:sz w:val="28"/>
          <w:szCs w:val="28"/>
        </w:rPr>
        <w:t>工程施工及有关事项协商一致，共同达成如下协议：</w:t>
      </w:r>
    </w:p>
    <w:p>
      <w:pPr>
        <w:pStyle w:val="6"/>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r>
        <w:rPr>
          <w:rFonts w:hint="eastAsia" w:ascii="宋体" w:hAnsi="宋体" w:eastAsia="宋体" w:cs="宋体"/>
          <w:b w:val="0"/>
          <w:color w:val="000000"/>
          <w:sz w:val="28"/>
          <w:szCs w:val="28"/>
        </w:rPr>
        <w:t xml:space="preserve"> </w:t>
      </w:r>
      <w:bookmarkStart w:id="90" w:name="_Toc351203481"/>
      <w:r>
        <w:rPr>
          <w:rFonts w:hint="eastAsia" w:ascii="宋体" w:hAnsi="宋体" w:eastAsia="宋体" w:cs="宋体"/>
          <w:b/>
          <w:bCs w:val="0"/>
          <w:color w:val="000000"/>
          <w:sz w:val="28"/>
          <w:szCs w:val="28"/>
        </w:rPr>
        <w:t>一、工程概况</w:t>
      </w:r>
      <w:bookmarkEnd w:id="90"/>
    </w:p>
    <w:p>
      <w:pPr>
        <w:spacing w:line="360" w:lineRule="auto"/>
        <w:ind w:firstLine="548" w:firstLineChars="196"/>
        <w:rPr>
          <w:rFonts w:hint="eastAsia" w:ascii="宋体" w:hAnsi="宋体" w:eastAsia="宋体" w:cs="宋体"/>
          <w:color w:val="000000"/>
          <w:sz w:val="28"/>
          <w:szCs w:val="28"/>
          <w:u w:val="single"/>
        </w:rPr>
      </w:pPr>
      <w:r>
        <w:rPr>
          <w:rFonts w:hint="eastAsia" w:ascii="宋体" w:hAnsi="宋体" w:eastAsia="宋体" w:cs="宋体"/>
          <w:bCs/>
          <w:color w:val="000000"/>
          <w:sz w:val="28"/>
          <w:szCs w:val="28"/>
        </w:rPr>
        <w:t>1.工程名称</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w:t>
      </w:r>
    </w:p>
    <w:p>
      <w:pPr>
        <w:spacing w:line="360" w:lineRule="auto"/>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2.工程地点：</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w:t>
      </w:r>
    </w:p>
    <w:p>
      <w:pPr>
        <w:spacing w:line="360" w:lineRule="auto"/>
        <w:ind w:firstLine="548" w:firstLineChars="196"/>
        <w:rPr>
          <w:rFonts w:hint="default" w:ascii="宋体" w:hAnsi="宋体" w:eastAsia="宋体" w:cs="宋体"/>
          <w:color w:val="000000"/>
          <w:sz w:val="28"/>
          <w:szCs w:val="28"/>
          <w:u w:val="single"/>
          <w:lang w:val="en-US" w:eastAsia="zh-CN"/>
        </w:rPr>
      </w:pPr>
      <w:r>
        <w:rPr>
          <w:rFonts w:hint="eastAsia" w:ascii="宋体" w:hAnsi="宋体" w:eastAsia="宋体" w:cs="宋体"/>
          <w:bCs/>
          <w:color w:val="000000"/>
          <w:sz w:val="28"/>
          <w:szCs w:val="28"/>
        </w:rPr>
        <w:t>3.工程立项批准文号：</w:t>
      </w:r>
      <w:r>
        <w:rPr>
          <w:rFonts w:hint="eastAsia" w:ascii="宋体" w:hAnsi="宋体" w:eastAsia="宋体" w:cs="宋体"/>
          <w:color w:val="000000"/>
          <w:sz w:val="28"/>
          <w:szCs w:val="28"/>
          <w:u w:val="single"/>
        </w:rPr>
        <w:t></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lang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w:t>
      </w:r>
    </w:p>
    <w:p>
      <w:pPr>
        <w:spacing w:line="360" w:lineRule="auto"/>
        <w:ind w:firstLine="548" w:firstLineChars="196"/>
        <w:rPr>
          <w:rFonts w:hint="eastAsia" w:ascii="宋体" w:hAnsi="宋体" w:eastAsia="宋体" w:cs="宋体"/>
          <w:color w:val="000000"/>
          <w:sz w:val="28"/>
          <w:szCs w:val="28"/>
          <w:u w:val="single"/>
          <w:lang w:eastAsia="zh-CN"/>
        </w:rPr>
      </w:pPr>
      <w:r>
        <w:rPr>
          <w:rFonts w:hint="eastAsia" w:ascii="宋体" w:hAnsi="宋体" w:eastAsia="宋体" w:cs="宋体"/>
          <w:color w:val="000000"/>
          <w:sz w:val="28"/>
          <w:szCs w:val="28"/>
          <w:u w:val="none"/>
          <w:lang w:eastAsia="zh-CN"/>
        </w:rPr>
        <w:t>4.资金来源：</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w:t>
      </w:r>
    </w:p>
    <w:p>
      <w:pPr>
        <w:spacing w:line="360" w:lineRule="auto"/>
        <w:ind w:firstLine="548" w:firstLineChars="196"/>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u w:val="none"/>
          <w:lang w:eastAsia="zh-CN"/>
        </w:rPr>
        <w:t>5.工程内容：</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w:t>
      </w:r>
    </w:p>
    <w:p>
      <w:pPr>
        <w:spacing w:line="360" w:lineRule="auto"/>
        <w:ind w:firstLine="548" w:firstLineChars="196"/>
        <w:rPr>
          <w:rFonts w:hint="eastAsia" w:ascii="宋体" w:hAnsi="宋体" w:eastAsia="宋体" w:cs="宋体"/>
          <w:bCs/>
          <w:color w:val="000000"/>
          <w:sz w:val="28"/>
          <w:szCs w:val="28"/>
        </w:rPr>
      </w:pPr>
      <w:r>
        <w:rPr>
          <w:rFonts w:hint="eastAsia" w:ascii="宋体" w:hAnsi="宋体" w:eastAsia="宋体" w:cs="宋体"/>
          <w:color w:val="000000"/>
          <w:sz w:val="28"/>
          <w:szCs w:val="28"/>
        </w:rPr>
        <w:t>群体工程应附《承包人承揽工程项目一览表》（附件1）。</w:t>
      </w:r>
    </w:p>
    <w:p>
      <w:pPr>
        <w:spacing w:line="360" w:lineRule="auto"/>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6.工程承包范围：</w:t>
      </w:r>
    </w:p>
    <w:p>
      <w:pPr>
        <w:spacing w:line="360" w:lineRule="auto"/>
        <w:ind w:firstLine="540" w:firstLineChars="193"/>
        <w:rPr>
          <w:rFonts w:hint="eastAsia" w:ascii="宋体" w:hAnsi="宋体" w:eastAsia="宋体" w:cs="宋体"/>
          <w:color w:val="000000"/>
          <w:sz w:val="28"/>
          <w:szCs w:val="28"/>
          <w:u w:val="single"/>
          <w:lang w:eastAsia="zh-CN"/>
        </w:rPr>
      </w:pPr>
      <w:r>
        <w:rPr>
          <w:rFonts w:hint="eastAsia" w:ascii="宋体" w:hAnsi="宋体" w:eastAsia="宋体" w:cs="宋体"/>
          <w:color w:val="000000"/>
          <w:sz w:val="28"/>
          <w:szCs w:val="28"/>
          <w:u w:val="single"/>
        </w:rPr>
        <w:t></w:t>
      </w:r>
      <w:r>
        <w:rPr>
          <w:rFonts w:hint="eastAsia" w:ascii="宋体" w:hAnsi="宋体" w:eastAsia="宋体" w:cs="宋体"/>
          <w:color w:val="000000"/>
          <w:sz w:val="28"/>
          <w:szCs w:val="28"/>
          <w:u w:val="single"/>
          <w:lang w:eastAsia="zh-CN"/>
        </w:rPr>
        <w:t>施工图纸、变更通知、工程量清单、磋商文件及答疑纪要</w:t>
      </w:r>
      <w:r>
        <w:rPr>
          <w:rFonts w:hint="eastAsia" w:ascii="宋体" w:hAnsi="宋体" w:eastAsia="宋体" w:cs="宋体"/>
          <w:color w:val="000000"/>
          <w:sz w:val="28"/>
          <w:szCs w:val="28"/>
          <w:u w:val="single"/>
          <w:lang w:val="en-US" w:eastAsia="zh-CN"/>
        </w:rPr>
        <w:t>所包含的设备采购、施工</w:t>
      </w:r>
      <w:r>
        <w:rPr>
          <w:rFonts w:hint="eastAsia" w:ascii="宋体" w:hAnsi="宋体" w:eastAsia="宋体" w:cs="宋体"/>
          <w:color w:val="000000"/>
          <w:sz w:val="28"/>
          <w:szCs w:val="28"/>
          <w:u w:val="single"/>
        </w:rPr>
        <w:t>等工作内容</w:t>
      </w:r>
      <w:r>
        <w:rPr>
          <w:rFonts w:hint="eastAsia" w:ascii="宋体" w:hAnsi="宋体" w:eastAsia="宋体" w:cs="宋体"/>
          <w:color w:val="000000"/>
          <w:sz w:val="28"/>
          <w:szCs w:val="28"/>
          <w:u w:val="single"/>
          <w:lang w:eastAsia="zh-CN"/>
        </w:rPr>
        <w:t>。</w:t>
      </w:r>
    </w:p>
    <w:p>
      <w:pPr>
        <w:spacing w:line="360" w:lineRule="auto"/>
        <w:ind w:firstLine="543" w:firstLineChars="193"/>
        <w:rPr>
          <w:rFonts w:hint="eastAsia" w:ascii="宋体" w:hAnsi="宋体" w:eastAsia="宋体" w:cs="宋体"/>
          <w:b/>
          <w:color w:val="000000"/>
          <w:sz w:val="28"/>
          <w:szCs w:val="28"/>
        </w:rPr>
      </w:pPr>
      <w:bookmarkStart w:id="91" w:name="_Toc351203482"/>
      <w:r>
        <w:rPr>
          <w:rFonts w:hint="eastAsia" w:ascii="宋体" w:hAnsi="宋体" w:eastAsia="宋体" w:cs="宋体"/>
          <w:b/>
          <w:color w:val="000000"/>
          <w:sz w:val="28"/>
          <w:szCs w:val="28"/>
        </w:rPr>
        <w:t>二、合同工期</w:t>
      </w:r>
      <w:bookmarkEnd w:id="91"/>
    </w:p>
    <w:p>
      <w:pPr>
        <w:spacing w:line="360" w:lineRule="auto"/>
        <w:ind w:firstLine="459"/>
        <w:rPr>
          <w:rFonts w:hint="eastAsia" w:ascii="宋体" w:hAnsi="宋体" w:eastAsia="宋体" w:cs="宋体"/>
          <w:color w:val="000000"/>
          <w:sz w:val="28"/>
          <w:szCs w:val="28"/>
        </w:rPr>
      </w:pPr>
      <w:r>
        <w:rPr>
          <w:rFonts w:hint="eastAsia" w:ascii="宋体" w:hAnsi="宋体" w:eastAsia="宋体" w:cs="宋体"/>
          <w:color w:val="000000"/>
          <w:sz w:val="28"/>
          <w:szCs w:val="28"/>
        </w:rPr>
        <w:t>计划开工日期：</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日。</w:t>
      </w:r>
    </w:p>
    <w:p>
      <w:pPr>
        <w:spacing w:line="360" w:lineRule="auto"/>
        <w:ind w:firstLine="459"/>
        <w:rPr>
          <w:rFonts w:hint="eastAsia" w:ascii="宋体" w:hAnsi="宋体" w:eastAsia="宋体" w:cs="宋体"/>
          <w:color w:val="000000"/>
          <w:sz w:val="28"/>
          <w:szCs w:val="28"/>
        </w:rPr>
      </w:pPr>
      <w:r>
        <w:rPr>
          <w:rFonts w:hint="eastAsia" w:ascii="宋体" w:hAnsi="宋体" w:eastAsia="宋体" w:cs="宋体"/>
          <w:color w:val="000000"/>
          <w:sz w:val="28"/>
          <w:szCs w:val="28"/>
        </w:rPr>
        <w:t>计划竣工日期：</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日。</w:t>
      </w:r>
    </w:p>
    <w:p>
      <w:pPr>
        <w:spacing w:line="360" w:lineRule="auto"/>
        <w:ind w:firstLine="459"/>
        <w:rPr>
          <w:rFonts w:hint="eastAsia" w:ascii="宋体" w:hAnsi="宋体" w:eastAsia="宋体" w:cs="宋体"/>
          <w:color w:val="000000"/>
          <w:sz w:val="28"/>
          <w:szCs w:val="28"/>
        </w:rPr>
      </w:pPr>
      <w:r>
        <w:rPr>
          <w:rFonts w:hint="eastAsia" w:ascii="宋体" w:hAnsi="宋体" w:eastAsia="宋体" w:cs="宋体"/>
          <w:color w:val="000000"/>
          <w:sz w:val="28"/>
          <w:szCs w:val="28"/>
        </w:rPr>
        <w:t>工期总日历天数：</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天。工期总日历天数与根据前述计划开竣工日期计算的工期天数不一致的，以工期总日历天数为准。</w:t>
      </w:r>
    </w:p>
    <w:p>
      <w:pPr>
        <w:pStyle w:val="6"/>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bookmarkStart w:id="92" w:name="_Toc351203483"/>
      <w:r>
        <w:rPr>
          <w:rFonts w:hint="eastAsia" w:ascii="宋体" w:hAnsi="宋体" w:eastAsia="宋体" w:cs="宋体"/>
          <w:b/>
          <w:bCs w:val="0"/>
          <w:color w:val="000000"/>
          <w:sz w:val="28"/>
          <w:szCs w:val="28"/>
        </w:rPr>
        <w:t>三、质量标准</w:t>
      </w:r>
      <w:bookmarkEnd w:id="92"/>
    </w:p>
    <w:p>
      <w:pPr>
        <w:spacing w:line="360" w:lineRule="auto"/>
        <w:ind w:firstLine="459"/>
        <w:rPr>
          <w:rFonts w:hint="eastAsia" w:ascii="宋体" w:hAnsi="宋体" w:eastAsia="宋体" w:cs="宋体"/>
          <w:color w:val="000000"/>
          <w:sz w:val="28"/>
          <w:szCs w:val="28"/>
        </w:rPr>
      </w:pPr>
      <w:r>
        <w:rPr>
          <w:rFonts w:hint="eastAsia" w:ascii="宋体" w:hAnsi="宋体" w:eastAsia="宋体" w:cs="宋体"/>
          <w:color w:val="000000"/>
          <w:sz w:val="28"/>
          <w:szCs w:val="28"/>
        </w:rPr>
        <w:t>工程质量符合</w:t>
      </w:r>
      <w:r>
        <w:rPr>
          <w:rFonts w:hint="eastAsia" w:ascii="宋体" w:hAnsi="宋体" w:eastAsia="宋体" w:cs="宋体"/>
          <w:color w:val="000000"/>
          <w:sz w:val="28"/>
          <w:szCs w:val="28"/>
          <w:u w:val="single"/>
        </w:rPr>
        <w:t></w:t>
      </w:r>
      <w:r>
        <w:rPr>
          <w:rFonts w:hint="eastAsia" w:ascii="宋体" w:hAnsi="宋体" w:eastAsia="宋体" w:cs="宋体"/>
          <w:color w:val="000000"/>
          <w:sz w:val="28"/>
          <w:szCs w:val="28"/>
          <w:u w:val="single"/>
          <w:lang w:eastAsia="zh-CN"/>
        </w:rPr>
        <w:t>合格</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标准。</w:t>
      </w:r>
    </w:p>
    <w:p>
      <w:pPr>
        <w:pStyle w:val="6"/>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r>
        <w:rPr>
          <w:rFonts w:hint="eastAsia" w:ascii="宋体" w:hAnsi="宋体" w:eastAsia="宋体" w:cs="宋体"/>
          <w:b/>
          <w:bCs w:val="0"/>
          <w:color w:val="000000"/>
          <w:sz w:val="28"/>
          <w:szCs w:val="28"/>
        </w:rPr>
        <w:t xml:space="preserve"> </w:t>
      </w:r>
      <w:bookmarkStart w:id="93" w:name="_Toc351203484"/>
      <w:r>
        <w:rPr>
          <w:rFonts w:hint="eastAsia" w:ascii="宋体" w:hAnsi="宋体" w:eastAsia="宋体" w:cs="宋体"/>
          <w:b/>
          <w:bCs w:val="0"/>
          <w:color w:val="000000"/>
          <w:sz w:val="28"/>
          <w:szCs w:val="28"/>
        </w:rPr>
        <w:t>四、签约合同价与合同价格形式</w:t>
      </w:r>
      <w:bookmarkEnd w:id="93"/>
      <w:r>
        <w:rPr>
          <w:rFonts w:hint="eastAsia" w:ascii="宋体" w:hAnsi="宋体" w:eastAsia="宋体" w:cs="宋体"/>
          <w:b/>
          <w:bCs w:val="0"/>
          <w:color w:val="000000"/>
          <w:sz w:val="28"/>
          <w:szCs w:val="28"/>
        </w:rPr>
        <w:tab/>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1.签约合同价为：</w:t>
      </w:r>
    </w:p>
    <w:p>
      <w:pPr>
        <w:spacing w:line="360" w:lineRule="auto"/>
        <w:ind w:firstLine="700" w:firstLineChars="250"/>
        <w:rPr>
          <w:rFonts w:hint="eastAsia" w:ascii="宋体" w:hAnsi="宋体" w:eastAsia="宋体" w:cs="宋体"/>
          <w:color w:val="000000"/>
          <w:sz w:val="28"/>
          <w:szCs w:val="28"/>
        </w:rPr>
      </w:pPr>
      <w:r>
        <w:rPr>
          <w:rFonts w:hint="eastAsia" w:ascii="宋体" w:hAnsi="宋体" w:eastAsia="宋体" w:cs="宋体"/>
          <w:color w:val="000000"/>
          <w:sz w:val="28"/>
          <w:szCs w:val="28"/>
        </w:rPr>
        <w:t>人民币（大写）</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元)；</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其中：</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2.合同价格形式：</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w:t>
      </w:r>
    </w:p>
    <w:p>
      <w:pPr>
        <w:pStyle w:val="6"/>
        <w:spacing w:before="120" w:after="120" w:line="360" w:lineRule="auto"/>
        <w:rPr>
          <w:rFonts w:hint="eastAsia" w:ascii="宋体" w:hAnsi="宋体" w:eastAsia="宋体" w:cs="宋体"/>
          <w:b w:val="0"/>
          <w:color w:val="000000"/>
          <w:sz w:val="28"/>
          <w:szCs w:val="28"/>
        </w:rPr>
      </w:pPr>
      <w:r>
        <w:rPr>
          <w:rFonts w:hint="eastAsia" w:ascii="宋体" w:hAnsi="宋体" w:eastAsia="宋体" w:cs="宋体"/>
          <w:bCs w:val="0"/>
          <w:color w:val="000000"/>
          <w:sz w:val="28"/>
          <w:szCs w:val="28"/>
        </w:rPr>
        <w:t xml:space="preserve">   </w:t>
      </w:r>
      <w:r>
        <w:rPr>
          <w:rFonts w:hint="eastAsia" w:ascii="宋体" w:hAnsi="宋体" w:eastAsia="宋体" w:cs="宋体"/>
          <w:b/>
          <w:bCs w:val="0"/>
          <w:color w:val="000000"/>
          <w:sz w:val="28"/>
          <w:szCs w:val="28"/>
        </w:rPr>
        <w:t xml:space="preserve"> </w:t>
      </w:r>
      <w:bookmarkStart w:id="94" w:name="_Toc351203485"/>
      <w:r>
        <w:rPr>
          <w:rFonts w:hint="eastAsia" w:ascii="宋体" w:hAnsi="宋体" w:eastAsia="宋体" w:cs="宋体"/>
          <w:b/>
          <w:bCs w:val="0"/>
          <w:color w:val="000000"/>
          <w:sz w:val="28"/>
          <w:szCs w:val="28"/>
        </w:rPr>
        <w:t>五、</w:t>
      </w:r>
      <w:bookmarkEnd w:id="94"/>
      <w:r>
        <w:rPr>
          <w:rFonts w:hint="eastAsia" w:ascii="宋体" w:hAnsi="宋体" w:eastAsia="宋体" w:cs="宋体"/>
          <w:b/>
          <w:bCs w:val="0"/>
          <w:color w:val="000000"/>
          <w:sz w:val="28"/>
          <w:szCs w:val="28"/>
        </w:rPr>
        <w:t>项目经理</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承包人项目经理：</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w:t>
      </w:r>
    </w:p>
    <w:p>
      <w:pPr>
        <w:pStyle w:val="6"/>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r>
        <w:rPr>
          <w:rFonts w:hint="eastAsia" w:ascii="宋体" w:hAnsi="宋体" w:eastAsia="宋体" w:cs="宋体"/>
          <w:b w:val="0"/>
          <w:color w:val="000000"/>
          <w:sz w:val="28"/>
          <w:szCs w:val="28"/>
        </w:rPr>
        <w:t xml:space="preserve"> </w:t>
      </w:r>
      <w:bookmarkStart w:id="95" w:name="_Toc351203486"/>
      <w:r>
        <w:rPr>
          <w:rFonts w:hint="eastAsia" w:ascii="宋体" w:hAnsi="宋体" w:eastAsia="宋体" w:cs="宋体"/>
          <w:b/>
          <w:bCs w:val="0"/>
          <w:color w:val="000000"/>
          <w:sz w:val="28"/>
          <w:szCs w:val="28"/>
        </w:rPr>
        <w:t>六、合同文件构成</w:t>
      </w:r>
      <w:bookmarkEnd w:id="95"/>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本协议书与下列文件一起构成合同文件：</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（1）中标通知书（如果有）；</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（2）投标函及其附录（如果有）； </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（3）专用合同条款及其附件；</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（4）通用合同条款；</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（5）技术标准和要求；</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（6）图纸；</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（7）已标价工程量清单或预算书；</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（8）其他合同文件。</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在合同订立及履行过程中形成的与合同有关的文件均构成合同文件组成部分。</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上述各项合同文件包括合同当事人就该项合同文件所作出的补充和修改，属于同一类内容的文件，应以最新签署的为准。专用合同条款及其附件须经合同当事人签字或盖章。</w:t>
      </w:r>
    </w:p>
    <w:p>
      <w:pPr>
        <w:pStyle w:val="6"/>
        <w:spacing w:before="120" w:after="120" w:line="360" w:lineRule="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   </w:t>
      </w:r>
      <w:r>
        <w:rPr>
          <w:rFonts w:hint="eastAsia" w:ascii="宋体" w:hAnsi="宋体" w:eastAsia="宋体" w:cs="宋体"/>
          <w:b w:val="0"/>
          <w:color w:val="000000"/>
          <w:sz w:val="28"/>
          <w:szCs w:val="28"/>
        </w:rPr>
        <w:t xml:space="preserve"> </w:t>
      </w:r>
      <w:bookmarkStart w:id="96" w:name="_Toc351203487"/>
      <w:r>
        <w:rPr>
          <w:rFonts w:hint="eastAsia" w:ascii="宋体" w:hAnsi="宋体" w:eastAsia="宋体" w:cs="宋体"/>
          <w:b/>
          <w:bCs w:val="0"/>
          <w:color w:val="000000"/>
          <w:sz w:val="28"/>
          <w:szCs w:val="28"/>
        </w:rPr>
        <w:t>七、承诺</w:t>
      </w:r>
      <w:bookmarkEnd w:id="96"/>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1.发包人承诺按照法律规定履行项目审批手续、筹集工程建设资金并按照合同约定的期限和方式支付合同价款。</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2.承包人承诺按照法律规定及合同约定组织完成工程施工，确保工程质量和安全，不进行转包及违法分包，并在缺陷责任期及保修期内承担相应的工程维修责任。</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3.发包人和承包人通过招投标形式签订合同的，双方理解并承诺不再就同一工程另行签订与合同实质性内容相背离的协议。</w:t>
      </w:r>
    </w:p>
    <w:p>
      <w:pPr>
        <w:spacing w:line="360" w:lineRule="auto"/>
        <w:rPr>
          <w:rFonts w:hint="eastAsia" w:ascii="宋体" w:hAnsi="宋体" w:eastAsia="宋体" w:cs="宋体"/>
          <w:bCs/>
          <w:color w:val="000000"/>
          <w:sz w:val="28"/>
          <w:szCs w:val="28"/>
        </w:rPr>
      </w:pPr>
      <w:bookmarkStart w:id="97" w:name="_Toc351203488"/>
      <w:r>
        <w:rPr>
          <w:rFonts w:hint="eastAsia" w:ascii="宋体" w:hAnsi="宋体" w:eastAsia="宋体" w:cs="宋体"/>
          <w:b/>
          <w:color w:val="000000"/>
          <w:sz w:val="28"/>
          <w:szCs w:val="28"/>
        </w:rPr>
        <w:t xml:space="preserve">    八、词语含义</w:t>
      </w:r>
      <w:bookmarkEnd w:id="97"/>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本协议书中词语含义与第二部分通用合同条款中赋予的含义相同。</w:t>
      </w:r>
    </w:p>
    <w:p>
      <w:pPr>
        <w:pStyle w:val="6"/>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r>
        <w:rPr>
          <w:rFonts w:hint="eastAsia" w:ascii="宋体" w:hAnsi="宋体" w:eastAsia="宋体" w:cs="宋体"/>
          <w:b w:val="0"/>
          <w:color w:val="000000"/>
          <w:sz w:val="28"/>
          <w:szCs w:val="28"/>
        </w:rPr>
        <w:t xml:space="preserve">  </w:t>
      </w:r>
      <w:bookmarkStart w:id="98" w:name="_Toc351203489"/>
      <w:r>
        <w:rPr>
          <w:rFonts w:hint="eastAsia" w:ascii="宋体" w:hAnsi="宋体" w:eastAsia="宋体" w:cs="宋体"/>
          <w:b/>
          <w:bCs w:val="0"/>
          <w:color w:val="000000"/>
          <w:sz w:val="28"/>
          <w:szCs w:val="28"/>
        </w:rPr>
        <w:t>九、签订时间</w:t>
      </w:r>
      <w:bookmarkEnd w:id="98"/>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本合同于</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年</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月</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日签订。</w:t>
      </w:r>
    </w:p>
    <w:p>
      <w:pPr>
        <w:pStyle w:val="6"/>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bookmarkStart w:id="99" w:name="_Toc351203490"/>
      <w:r>
        <w:rPr>
          <w:rFonts w:hint="eastAsia" w:ascii="宋体" w:hAnsi="宋体" w:eastAsia="宋体" w:cs="宋体"/>
          <w:b w:val="0"/>
          <w:color w:val="000000"/>
          <w:sz w:val="28"/>
          <w:szCs w:val="28"/>
        </w:rPr>
        <w:t>十、签订地点</w:t>
      </w:r>
      <w:bookmarkEnd w:id="99"/>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本合同在</w:t>
      </w:r>
      <w:r>
        <w:rPr>
          <w:rFonts w:hint="eastAsia" w:ascii="宋体" w:hAnsi="宋体" w:eastAsia="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签订。</w:t>
      </w:r>
    </w:p>
    <w:p>
      <w:pPr>
        <w:pStyle w:val="6"/>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r>
        <w:rPr>
          <w:rFonts w:hint="eastAsia" w:ascii="宋体" w:hAnsi="宋体" w:eastAsia="宋体" w:cs="宋体"/>
          <w:b/>
          <w:bCs w:val="0"/>
          <w:color w:val="000000"/>
          <w:sz w:val="28"/>
          <w:szCs w:val="28"/>
        </w:rPr>
        <w:t xml:space="preserve">   </w:t>
      </w:r>
      <w:bookmarkStart w:id="100" w:name="_Toc351203491"/>
      <w:r>
        <w:rPr>
          <w:rFonts w:hint="eastAsia" w:ascii="宋体" w:hAnsi="宋体" w:eastAsia="宋体" w:cs="宋体"/>
          <w:b/>
          <w:bCs w:val="0"/>
          <w:color w:val="000000"/>
          <w:sz w:val="28"/>
          <w:szCs w:val="28"/>
        </w:rPr>
        <w:t>十一、补充协议</w:t>
      </w:r>
      <w:bookmarkEnd w:id="100"/>
    </w:p>
    <w:p>
      <w:pPr>
        <w:spacing w:line="360" w:lineRule="auto"/>
        <w:ind w:firstLine="560" w:firstLineChars="200"/>
        <w:rPr>
          <w:rFonts w:hint="eastAsia" w:ascii="宋体" w:hAnsi="宋体" w:eastAsia="宋体" w:cs="宋体"/>
          <w:b/>
          <w:bCs/>
          <w:color w:val="000000"/>
          <w:sz w:val="28"/>
          <w:szCs w:val="28"/>
        </w:rPr>
      </w:pPr>
      <w:r>
        <w:rPr>
          <w:rFonts w:hint="eastAsia" w:ascii="宋体" w:hAnsi="宋体" w:eastAsia="宋体" w:cs="宋体"/>
          <w:bCs/>
          <w:color w:val="000000"/>
          <w:sz w:val="28"/>
          <w:szCs w:val="28"/>
        </w:rPr>
        <w:t>合同未尽事宜，合同当事人另行签订补充协议，补充协议是合同的组成部分。</w:t>
      </w:r>
    </w:p>
    <w:p>
      <w:pPr>
        <w:pStyle w:val="6"/>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r>
        <w:rPr>
          <w:rFonts w:hint="eastAsia" w:ascii="宋体" w:hAnsi="宋体" w:eastAsia="宋体" w:cs="宋体"/>
          <w:b/>
          <w:bCs w:val="0"/>
          <w:color w:val="000000"/>
          <w:sz w:val="28"/>
          <w:szCs w:val="28"/>
        </w:rPr>
        <w:t xml:space="preserve"> </w:t>
      </w:r>
      <w:bookmarkStart w:id="101" w:name="_Toc351203492"/>
      <w:r>
        <w:rPr>
          <w:rFonts w:hint="eastAsia" w:ascii="宋体" w:hAnsi="宋体" w:eastAsia="宋体" w:cs="宋体"/>
          <w:b/>
          <w:bCs w:val="0"/>
          <w:color w:val="000000"/>
          <w:sz w:val="28"/>
          <w:szCs w:val="28"/>
        </w:rPr>
        <w:t>十二、合同生效</w:t>
      </w:r>
      <w:bookmarkEnd w:id="101"/>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本合同自</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eastAsia="zh-CN"/>
        </w:rPr>
        <w:t>双方签字盖章之日起</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生效。</w:t>
      </w:r>
    </w:p>
    <w:p>
      <w:pPr>
        <w:pStyle w:val="6"/>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bookmarkStart w:id="102" w:name="_Toc351203493"/>
      <w:r>
        <w:rPr>
          <w:rFonts w:hint="eastAsia" w:ascii="宋体" w:hAnsi="宋体" w:eastAsia="宋体" w:cs="宋体"/>
          <w:b w:val="0"/>
          <w:color w:val="000000"/>
          <w:sz w:val="28"/>
          <w:szCs w:val="28"/>
        </w:rPr>
        <w:t>十三、合同份数</w:t>
      </w:r>
      <w:bookmarkEnd w:id="102"/>
    </w:p>
    <w:p>
      <w:pPr>
        <w:spacing w:line="360" w:lineRule="auto"/>
        <w:ind w:left="279" w:leftChars="133" w:firstLine="280" w:firstLineChars="100"/>
        <w:rPr>
          <w:rFonts w:hint="eastAsia" w:ascii="宋体" w:hAnsi="宋体" w:eastAsia="宋体" w:cs="宋体"/>
          <w:bCs/>
          <w:color w:val="000000"/>
          <w:sz w:val="28"/>
          <w:szCs w:val="28"/>
        </w:rPr>
      </w:pPr>
      <w:r>
        <w:rPr>
          <w:rFonts w:hint="eastAsia" w:ascii="宋体" w:hAnsi="宋体" w:eastAsia="宋体" w:cs="宋体"/>
          <w:bCs/>
          <w:color w:val="000000"/>
          <w:sz w:val="28"/>
          <w:szCs w:val="28"/>
        </w:rPr>
        <w:t>本合同一式</w:t>
      </w:r>
      <w:r>
        <w:rPr>
          <w:rFonts w:hint="eastAsia" w:ascii="宋体" w:hAnsi="宋体" w:eastAsia="宋体" w:cs="宋体"/>
          <w:b/>
          <w:bCs w:val="0"/>
          <w:color w:val="000000"/>
          <w:sz w:val="28"/>
          <w:szCs w:val="28"/>
          <w:u w:val="single"/>
          <w:lang w:val="en-US" w:eastAsia="zh-CN"/>
        </w:rPr>
        <w:t xml:space="preserve">    </w:t>
      </w:r>
      <w:r>
        <w:rPr>
          <w:rFonts w:hint="eastAsia" w:ascii="宋体" w:hAnsi="宋体" w:eastAsia="宋体" w:cs="宋体"/>
          <w:bCs/>
          <w:color w:val="000000"/>
          <w:sz w:val="28"/>
          <w:szCs w:val="28"/>
        </w:rPr>
        <w:t>份，均具有同等法律效力，发包人执</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
          <w:bCs w:val="0"/>
          <w:color w:val="000000"/>
          <w:sz w:val="28"/>
          <w:szCs w:val="28"/>
          <w:u w:val="single"/>
          <w:lang w:val="en-US" w:eastAsia="zh-CN"/>
        </w:rPr>
        <w:t xml:space="preserve">  </w:t>
      </w:r>
      <w:r>
        <w:rPr>
          <w:rFonts w:hint="eastAsia" w:ascii="宋体" w:hAnsi="宋体" w:eastAsia="宋体" w:cs="宋体"/>
          <w:bCs/>
          <w:color w:val="000000"/>
          <w:sz w:val="28"/>
          <w:szCs w:val="28"/>
        </w:rPr>
        <w:t>份，承包人</w:t>
      </w: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执</w:t>
      </w:r>
      <w:r>
        <w:rPr>
          <w:rFonts w:hint="eastAsia" w:ascii="宋体" w:hAnsi="宋体" w:eastAsia="宋体" w:cs="宋体"/>
          <w:b/>
          <w:bCs w:val="0"/>
          <w:color w:val="000000"/>
          <w:sz w:val="28"/>
          <w:szCs w:val="28"/>
          <w:u w:val="single"/>
          <w:lang w:val="en-US" w:eastAsia="zh-CN"/>
        </w:rPr>
        <w:t xml:space="preserve">      </w:t>
      </w:r>
      <w:r>
        <w:rPr>
          <w:rFonts w:hint="eastAsia" w:ascii="宋体" w:hAnsi="宋体" w:eastAsia="宋体" w:cs="宋体"/>
          <w:bCs/>
          <w:color w:val="000000"/>
          <w:sz w:val="28"/>
          <w:szCs w:val="28"/>
        </w:rPr>
        <w:t>份。</w:t>
      </w:r>
    </w:p>
    <w:p>
      <w:pPr>
        <w:pStyle w:val="10"/>
        <w:rPr>
          <w:rFonts w:hAnsi="宋体" w:cs="宋体"/>
          <w:sz w:val="28"/>
          <w:szCs w:val="28"/>
        </w:rPr>
      </w:pP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发包人：  (公章)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承包人：  (公章)</w:t>
      </w:r>
    </w:p>
    <w:p>
      <w:pPr>
        <w:tabs>
          <w:tab w:val="left" w:pos="5637"/>
        </w:tabs>
        <w:spacing w:line="360" w:lineRule="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eastAsia="zh-CN"/>
        </w:rPr>
        <w:tab/>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法定代表人或其委托代理人：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法定代表人或其委托代理人：</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（签字）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（签字）</w:t>
      </w:r>
    </w:p>
    <w:p>
      <w:pPr>
        <w:spacing w:line="360" w:lineRule="auto"/>
        <w:rPr>
          <w:rFonts w:hint="eastAsia" w:ascii="宋体" w:hAnsi="宋体" w:eastAsia="宋体" w:cs="宋体"/>
          <w:color w:val="000000"/>
          <w:sz w:val="28"/>
          <w:szCs w:val="28"/>
          <w:u w:val="single"/>
        </w:rPr>
      </w:pPr>
    </w:p>
    <w:p>
      <w:pPr>
        <w:tabs>
          <w:tab w:val="left" w:pos="4410"/>
        </w:tabs>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组织机构代码：</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组织机构代码：</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 xml:space="preserve">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邮政编码：</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邮政编码：</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法定代表人：</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w:t>
      </w:r>
      <w:r>
        <w:rPr>
          <w:rFonts w:hint="eastAsia" w:ascii="宋体" w:hAnsi="宋体" w:eastAsia="宋体" w:cs="宋体"/>
          <w:color w:val="000000"/>
          <w:sz w:val="28"/>
          <w:szCs w:val="28"/>
          <w:u w:val="single"/>
        </w:rPr>
        <w:t xml:space="preserve">      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委托代理人：</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委托代理人：</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电  话：</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电  话：</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传  真：</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传  真：</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电子信箱：</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电子信箱：</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开户银行：</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开户银行：</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pPr>
        <w:spacing w:line="360" w:lineRule="auto"/>
        <w:rPr>
          <w:rFonts w:ascii="Times New Roman" w:hAnsi="Times New Roman" w:eastAsia="仿宋_GB2312"/>
          <w:color w:val="000000"/>
          <w:sz w:val="30"/>
          <w:szCs w:val="30"/>
        </w:rPr>
      </w:pPr>
      <w:r>
        <w:rPr>
          <w:rFonts w:hint="eastAsia" w:ascii="宋体" w:hAnsi="宋体" w:eastAsia="宋体" w:cs="宋体"/>
          <w:color w:val="000000"/>
          <w:sz w:val="28"/>
          <w:szCs w:val="28"/>
        </w:rPr>
        <w:t>账  号：</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账  号：</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p>
    <w:p>
      <w:pPr>
        <w:pStyle w:val="38"/>
        <w:rPr>
          <w:rFonts w:hint="eastAsia" w:ascii="宋体" w:hAnsi="宋体" w:eastAsia="宋体" w:cs="宋体"/>
          <w:color w:val="000000"/>
          <w:sz w:val="28"/>
          <w:szCs w:val="28"/>
        </w:rPr>
      </w:pPr>
    </w:p>
    <w:p>
      <w:pPr>
        <w:pStyle w:val="38"/>
        <w:rPr>
          <w:rFonts w:hint="eastAsia" w:ascii="宋体" w:hAnsi="宋体" w:eastAsia="宋体" w:cs="宋体"/>
          <w:color w:val="000000"/>
          <w:sz w:val="28"/>
          <w:szCs w:val="28"/>
        </w:rPr>
      </w:pPr>
    </w:p>
    <w:p>
      <w:pPr>
        <w:pStyle w:val="38"/>
        <w:rPr>
          <w:rFonts w:hint="eastAsia" w:ascii="宋体" w:hAnsi="宋体" w:eastAsia="宋体" w:cs="宋体"/>
          <w:color w:val="000000"/>
          <w:sz w:val="28"/>
          <w:szCs w:val="28"/>
        </w:rPr>
      </w:pPr>
    </w:p>
    <w:p>
      <w:pPr>
        <w:pStyle w:val="38"/>
        <w:rPr>
          <w:rFonts w:hint="eastAsia" w:ascii="宋体" w:hAnsi="宋体" w:eastAsia="宋体" w:cs="宋体"/>
          <w:color w:val="000000"/>
          <w:sz w:val="28"/>
          <w:szCs w:val="28"/>
        </w:rPr>
      </w:pPr>
    </w:p>
    <w:p>
      <w:pPr>
        <w:pStyle w:val="38"/>
        <w:rPr>
          <w:rFonts w:hint="eastAsia" w:ascii="宋体" w:hAnsi="宋体" w:eastAsia="宋体" w:cs="宋体"/>
          <w:color w:val="000000"/>
          <w:sz w:val="28"/>
          <w:szCs w:val="28"/>
        </w:rPr>
      </w:pPr>
    </w:p>
    <w:p>
      <w:pPr>
        <w:pStyle w:val="38"/>
        <w:rPr>
          <w:rFonts w:hint="eastAsia" w:ascii="宋体" w:hAnsi="宋体" w:eastAsia="宋体" w:cs="宋体"/>
          <w:color w:val="000000"/>
          <w:sz w:val="28"/>
          <w:szCs w:val="28"/>
        </w:rPr>
      </w:pPr>
    </w:p>
    <w:p>
      <w:pPr>
        <w:keepNext/>
        <w:jc w:val="center"/>
        <w:rPr>
          <w:rFonts w:ascii="楷体" w:hAnsi="楷体" w:eastAsia="楷体" w:cs="楷体"/>
          <w:b/>
          <w:sz w:val="28"/>
          <w:szCs w:val="28"/>
        </w:rPr>
      </w:pPr>
      <w:r>
        <w:rPr>
          <w:rFonts w:hint="eastAsia" w:hAnsi="宋体" w:cs="宋体"/>
          <w:b/>
          <w:sz w:val="28"/>
          <w:szCs w:val="28"/>
        </w:rPr>
        <w:t>第二部分  通用合同条款</w:t>
      </w:r>
    </w:p>
    <w:p>
      <w:pPr>
        <w:keepNext/>
        <w:jc w:val="center"/>
        <w:rPr>
          <w:rFonts w:ascii="楷体" w:hAnsi="楷体" w:eastAsia="楷体" w:cs="楷体"/>
          <w:b/>
          <w:szCs w:val="24"/>
        </w:rPr>
      </w:pPr>
    </w:p>
    <w:p>
      <w:pPr>
        <w:keepNext/>
        <w:jc w:val="center"/>
        <w:rPr>
          <w:rFonts w:ascii="楷体" w:hAnsi="楷体" w:eastAsia="楷体" w:cs="楷体"/>
          <w:b/>
          <w:szCs w:val="24"/>
        </w:rPr>
      </w:pPr>
    </w:p>
    <w:p>
      <w:pPr>
        <w:keepNext/>
        <w:jc w:val="center"/>
        <w:rPr>
          <w:rFonts w:hint="eastAsia" w:ascii="宋体" w:hAnsi="宋体" w:eastAsia="宋体" w:cs="宋体"/>
          <w:b/>
          <w:sz w:val="28"/>
          <w:szCs w:val="28"/>
        </w:rPr>
      </w:pPr>
      <w:r>
        <w:rPr>
          <w:rFonts w:hint="eastAsia" w:ascii="宋体" w:hAnsi="宋体" w:eastAsia="宋体" w:cs="宋体"/>
          <w:b/>
          <w:sz w:val="28"/>
          <w:szCs w:val="28"/>
        </w:rPr>
        <w:t>执行《建设工程施工合同（示范文本）》（GF-2017-0201）</w:t>
      </w:r>
    </w:p>
    <w:p>
      <w:pPr>
        <w:keepNext/>
        <w:jc w:val="center"/>
        <w:rPr>
          <w:rFonts w:hint="eastAsia" w:ascii="宋体" w:hAnsi="宋体" w:eastAsia="宋体" w:cs="宋体"/>
          <w:b/>
          <w:sz w:val="28"/>
          <w:szCs w:val="28"/>
        </w:rPr>
      </w:pPr>
    </w:p>
    <w:p>
      <w:pPr>
        <w:keepNext/>
        <w:jc w:val="center"/>
        <w:rPr>
          <w:rFonts w:hint="eastAsia" w:ascii="宋体" w:hAnsi="宋体" w:eastAsia="宋体" w:cs="宋体"/>
          <w:b/>
          <w:sz w:val="28"/>
          <w:szCs w:val="28"/>
        </w:rPr>
      </w:pPr>
      <w:r>
        <w:rPr>
          <w:rFonts w:hint="eastAsia" w:ascii="宋体" w:hAnsi="宋体" w:eastAsia="宋体" w:cs="宋体"/>
          <w:b/>
          <w:sz w:val="28"/>
          <w:szCs w:val="28"/>
        </w:rPr>
        <w:t>具体内容请访问中华人民共和国住房和城乡建设部网站</w:t>
      </w:r>
    </w:p>
    <w:p>
      <w:pPr>
        <w:keepNext/>
        <w:jc w:val="center"/>
        <w:rPr>
          <w:rFonts w:hint="eastAsia" w:ascii="宋体" w:hAnsi="宋体" w:eastAsia="宋体" w:cs="宋体"/>
          <w:sz w:val="28"/>
          <w:szCs w:val="28"/>
        </w:rPr>
      </w:pPr>
      <w:r>
        <w:rPr>
          <w:rFonts w:hint="eastAsia" w:ascii="宋体" w:hAnsi="宋体" w:eastAsia="宋体" w:cs="宋体"/>
          <w:b/>
          <w:sz w:val="28"/>
          <w:szCs w:val="28"/>
        </w:rPr>
        <w:t>（http://www.mohurd.gov.cn）→办事大厅→下载中心→示范文本</w:t>
      </w: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hAnsi="宋体" w:cs="宋体"/>
          <w:b/>
          <w:szCs w:val="24"/>
        </w:rPr>
      </w:pPr>
      <w:r>
        <w:rPr>
          <w:rFonts w:hint="eastAsia" w:ascii="楷体" w:hAnsi="楷体" w:eastAsia="楷体" w:cs="楷体"/>
          <w:b/>
          <w:szCs w:val="24"/>
        </w:rPr>
        <w:br w:type="column"/>
      </w:r>
      <w:r>
        <w:rPr>
          <w:rFonts w:hint="eastAsia" w:hAnsi="宋体" w:cs="宋体"/>
          <w:b/>
          <w:sz w:val="28"/>
          <w:szCs w:val="28"/>
        </w:rPr>
        <w:t>第三部分 专用合同条款</w:t>
      </w:r>
    </w:p>
    <w:p>
      <w:pPr>
        <w:keepNext/>
        <w:jc w:val="center"/>
        <w:rPr>
          <w:rFonts w:ascii="楷体" w:hAnsi="楷体" w:eastAsia="楷体" w:cs="楷体"/>
          <w:b/>
          <w:szCs w:val="24"/>
        </w:rPr>
      </w:pPr>
    </w:p>
    <w:p>
      <w:pPr>
        <w:keepNext/>
        <w:jc w:val="center"/>
        <w:rPr>
          <w:rFonts w:hint="eastAsia" w:ascii="宋体" w:hAnsi="宋体" w:eastAsia="宋体" w:cs="宋体"/>
          <w:b/>
          <w:sz w:val="28"/>
          <w:szCs w:val="28"/>
        </w:rPr>
      </w:pPr>
      <w:r>
        <w:rPr>
          <w:rFonts w:hint="eastAsia" w:ascii="宋体" w:hAnsi="宋体" w:eastAsia="宋体" w:cs="宋体"/>
          <w:b/>
          <w:sz w:val="28"/>
          <w:szCs w:val="28"/>
        </w:rPr>
        <w:t>执行《建设工程施工合同（示范文本）》（GF-2017-0201）</w:t>
      </w:r>
    </w:p>
    <w:p>
      <w:pPr>
        <w:keepNext/>
        <w:rPr>
          <w:rFonts w:hint="eastAsia" w:ascii="宋体" w:hAnsi="宋体" w:eastAsia="宋体" w:cs="宋体"/>
          <w:b/>
          <w:sz w:val="28"/>
          <w:szCs w:val="28"/>
        </w:rPr>
      </w:pPr>
    </w:p>
    <w:p>
      <w:pPr>
        <w:keepNext/>
        <w:jc w:val="center"/>
        <w:rPr>
          <w:rFonts w:hint="eastAsia" w:ascii="宋体" w:hAnsi="宋体" w:eastAsia="宋体" w:cs="宋体"/>
          <w:b/>
          <w:sz w:val="28"/>
          <w:szCs w:val="28"/>
        </w:rPr>
      </w:pPr>
      <w:r>
        <w:rPr>
          <w:rFonts w:hint="eastAsia" w:ascii="宋体" w:hAnsi="宋体" w:eastAsia="宋体" w:cs="宋体"/>
          <w:b/>
          <w:sz w:val="28"/>
          <w:szCs w:val="28"/>
        </w:rPr>
        <w:t>具体内容请访问中华人民共和国住房和城乡建设部网站</w:t>
      </w:r>
    </w:p>
    <w:p>
      <w:pPr>
        <w:keepNext/>
        <w:jc w:val="center"/>
        <w:rPr>
          <w:rFonts w:hint="eastAsia" w:ascii="宋体" w:hAnsi="宋体" w:eastAsia="宋体" w:cs="宋体"/>
          <w:b/>
          <w:sz w:val="28"/>
          <w:szCs w:val="28"/>
        </w:rPr>
      </w:pPr>
      <w:r>
        <w:rPr>
          <w:rFonts w:hint="eastAsia" w:ascii="宋体" w:hAnsi="宋体" w:eastAsia="宋体" w:cs="宋体"/>
          <w:b/>
          <w:sz w:val="28"/>
          <w:szCs w:val="28"/>
        </w:rPr>
        <w:t>（http://www.mohurd.gov.cn）→办事大厅→下载中心→示范文本</w:t>
      </w:r>
    </w:p>
    <w:p>
      <w:pPr>
        <w:pStyle w:val="38"/>
        <w:rPr>
          <w:rFonts w:hint="eastAsia" w:ascii="宋体" w:hAnsi="宋体" w:eastAsia="宋体" w:cs="宋体"/>
          <w:color w:val="000000"/>
          <w:sz w:val="28"/>
          <w:szCs w:val="28"/>
        </w:rPr>
      </w:pPr>
    </w:p>
    <w:p>
      <w:pPr>
        <w:pStyle w:val="38"/>
        <w:rPr>
          <w:rFonts w:hint="eastAsia" w:ascii="宋体" w:hAnsi="宋体" w:eastAsia="宋体" w:cs="宋体"/>
          <w:color w:val="000000"/>
          <w:sz w:val="28"/>
          <w:szCs w:val="28"/>
        </w:rPr>
      </w:pPr>
    </w:p>
    <w:p>
      <w:pPr>
        <w:pStyle w:val="10"/>
        <w:rPr>
          <w:rFonts w:hint="eastAsia" w:ascii="宋体" w:hAnsi="宋体" w:cs="宋体"/>
          <w:color w:val="000000"/>
          <w:sz w:val="28"/>
          <w:szCs w:val="28"/>
          <w:lang w:val="en-US" w:eastAsia="zh-CN"/>
        </w:rPr>
      </w:pPr>
    </w:p>
    <w:p>
      <w:pPr>
        <w:pStyle w:val="10"/>
        <w:rPr>
          <w:rFonts w:hint="default" w:eastAsia="宋体"/>
          <w:lang w:val="en-US" w:eastAsia="zh-CN"/>
        </w:rPr>
      </w:pPr>
    </w:p>
    <w:p>
      <w:pPr>
        <w:autoSpaceDE w:val="0"/>
        <w:autoSpaceDN w:val="0"/>
        <w:adjustRightInd w:val="0"/>
        <w:snapToGrid w:val="0"/>
        <w:spacing w:line="360" w:lineRule="auto"/>
        <w:jc w:val="center"/>
        <w:rPr>
          <w:rFonts w:hint="eastAsia" w:ascii="宋体" w:hAnsi="宋体" w:cs="宋体"/>
          <w:b/>
          <w:bCs/>
          <w:color w:val="000000"/>
          <w:sz w:val="36"/>
          <w:szCs w:val="36"/>
        </w:rPr>
      </w:pPr>
    </w:p>
    <w:p>
      <w:pPr>
        <w:pStyle w:val="10"/>
        <w:rPr>
          <w:rFonts w:hint="eastAsia" w:ascii="宋体" w:hAnsi="宋体" w:cs="宋体"/>
          <w:b/>
          <w:bCs/>
          <w:color w:val="000000"/>
          <w:sz w:val="36"/>
          <w:szCs w:val="36"/>
        </w:rPr>
      </w:pPr>
    </w:p>
    <w:p>
      <w:pPr>
        <w:pStyle w:val="19"/>
        <w:rPr>
          <w:rFonts w:hint="eastAsia" w:ascii="宋体" w:hAnsi="宋体" w:cs="宋体"/>
          <w:b/>
          <w:bCs/>
          <w:color w:val="000000"/>
          <w:sz w:val="36"/>
          <w:szCs w:val="36"/>
        </w:rPr>
      </w:pPr>
    </w:p>
    <w:p>
      <w:pPr>
        <w:pStyle w:val="19"/>
        <w:rPr>
          <w:rFonts w:hint="eastAsia" w:ascii="宋体" w:hAnsi="宋体" w:cs="宋体"/>
          <w:b/>
          <w:bCs/>
          <w:color w:val="000000"/>
          <w:sz w:val="36"/>
          <w:szCs w:val="36"/>
        </w:rPr>
      </w:pPr>
    </w:p>
    <w:p>
      <w:pPr>
        <w:pStyle w:val="19"/>
        <w:rPr>
          <w:rFonts w:hint="eastAsia" w:ascii="宋体" w:hAnsi="宋体" w:cs="宋体"/>
          <w:b/>
          <w:bCs/>
          <w:color w:val="000000"/>
          <w:sz w:val="36"/>
          <w:szCs w:val="36"/>
        </w:rPr>
      </w:pPr>
    </w:p>
    <w:p>
      <w:pPr>
        <w:pStyle w:val="19"/>
        <w:rPr>
          <w:rFonts w:hint="eastAsia" w:ascii="宋体" w:hAnsi="宋体" w:cs="宋体"/>
          <w:b/>
          <w:bCs/>
          <w:color w:val="000000"/>
          <w:sz w:val="36"/>
          <w:szCs w:val="36"/>
        </w:rPr>
      </w:pPr>
    </w:p>
    <w:p>
      <w:pPr>
        <w:pStyle w:val="19"/>
        <w:rPr>
          <w:rFonts w:hint="eastAsia" w:ascii="宋体" w:hAnsi="宋体" w:cs="宋体"/>
          <w:b/>
          <w:bCs/>
          <w:color w:val="000000"/>
          <w:sz w:val="36"/>
          <w:szCs w:val="36"/>
        </w:rPr>
      </w:pPr>
    </w:p>
    <w:p>
      <w:pPr>
        <w:pStyle w:val="19"/>
        <w:rPr>
          <w:rFonts w:hint="eastAsia" w:ascii="宋体" w:hAnsi="宋体" w:cs="宋体"/>
          <w:b/>
          <w:bCs/>
          <w:color w:val="000000"/>
          <w:sz w:val="36"/>
          <w:szCs w:val="36"/>
        </w:rPr>
      </w:pPr>
    </w:p>
    <w:p>
      <w:pPr>
        <w:pStyle w:val="19"/>
        <w:rPr>
          <w:rFonts w:hint="eastAsia" w:ascii="宋体" w:hAnsi="宋体" w:cs="宋体"/>
          <w:b/>
          <w:bCs/>
          <w:color w:val="000000"/>
          <w:sz w:val="36"/>
          <w:szCs w:val="36"/>
        </w:rPr>
      </w:pPr>
    </w:p>
    <w:p>
      <w:pPr>
        <w:pStyle w:val="19"/>
        <w:rPr>
          <w:rFonts w:hint="eastAsia" w:ascii="宋体" w:hAnsi="宋体" w:cs="宋体"/>
          <w:b/>
          <w:bCs/>
          <w:color w:val="000000"/>
          <w:sz w:val="36"/>
          <w:szCs w:val="36"/>
        </w:rPr>
      </w:pPr>
    </w:p>
    <w:p>
      <w:pPr>
        <w:numPr>
          <w:ilvl w:val="0"/>
          <w:numId w:val="1"/>
        </w:numPr>
        <w:autoSpaceDE w:val="0"/>
        <w:autoSpaceDN w:val="0"/>
        <w:adjustRightInd w:val="0"/>
        <w:snapToGrid w:val="0"/>
        <w:spacing w:line="360" w:lineRule="auto"/>
        <w:ind w:left="0" w:leftChars="0" w:firstLine="708" w:firstLineChars="196"/>
        <w:jc w:val="center"/>
        <w:rPr>
          <w:rFonts w:hint="eastAsia" w:ascii="宋体" w:hAnsi="宋体" w:cs="宋体"/>
          <w:b/>
          <w:bCs/>
          <w:color w:val="000000"/>
          <w:sz w:val="36"/>
          <w:szCs w:val="36"/>
          <w:lang w:val="zh-CN"/>
        </w:rPr>
      </w:pPr>
      <w:r>
        <w:rPr>
          <w:rFonts w:hint="eastAsia" w:ascii="宋体" w:hAnsi="宋体" w:cs="宋体"/>
          <w:b/>
          <w:bCs/>
          <w:color w:val="000000"/>
          <w:sz w:val="36"/>
          <w:szCs w:val="36"/>
        </w:rPr>
        <w:t>磋商</w:t>
      </w:r>
      <w:r>
        <w:rPr>
          <w:rFonts w:hint="eastAsia" w:ascii="宋体" w:hAnsi="宋体" w:cs="宋体"/>
          <w:b/>
          <w:bCs/>
          <w:color w:val="000000"/>
          <w:sz w:val="36"/>
          <w:szCs w:val="36"/>
          <w:lang w:val="zh-CN"/>
        </w:rPr>
        <w:t>响应文件格式</w:t>
      </w:r>
    </w:p>
    <w:p>
      <w:pPr>
        <w:pStyle w:val="10"/>
        <w:rPr>
          <w:rFonts w:hint="eastAsia"/>
          <w:lang w:val="zh-CN"/>
        </w:rPr>
      </w:pPr>
    </w:p>
    <w:p>
      <w:pPr>
        <w:pStyle w:val="2"/>
        <w:ind w:left="0" w:leftChars="0" w:firstLine="0" w:firstLineChars="0"/>
        <w:rPr>
          <w:rFonts w:hint="eastAsia"/>
        </w:rPr>
      </w:pPr>
    </w:p>
    <w:p>
      <w:pPr>
        <w:adjustRightInd w:val="0"/>
        <w:snapToGrid w:val="0"/>
        <w:spacing w:line="360" w:lineRule="auto"/>
        <w:ind w:right="-187" w:rightChars="-89"/>
        <w:rPr>
          <w:rFonts w:hint="default" w:ascii="宋体" w:hAnsi="宋体" w:cs="宋体"/>
          <w:b/>
          <w:color w:val="000000"/>
          <w:sz w:val="28"/>
          <w:szCs w:val="28"/>
          <w:lang w:val="en-US"/>
        </w:rPr>
      </w:pPr>
      <w:r>
        <w:rPr>
          <w:rFonts w:hint="eastAsia" w:ascii="宋体" w:hAnsi="宋体" w:cs="宋体"/>
          <w:b/>
          <w:color w:val="000000"/>
          <w:sz w:val="28"/>
          <w:szCs w:val="28"/>
        </w:rPr>
        <w:t>项目编号：</w:t>
      </w:r>
      <w:r>
        <w:rPr>
          <w:rFonts w:hint="eastAsia" w:ascii="宋体" w:hAnsi="宋体" w:cs="宋体"/>
          <w:b/>
          <w:color w:val="000000"/>
          <w:sz w:val="28"/>
          <w:szCs w:val="28"/>
          <w:lang w:eastAsia="zh-CN"/>
        </w:rPr>
        <w:t>SXHR-AK-2214</w:t>
      </w:r>
      <w:r>
        <w:rPr>
          <w:rFonts w:hint="eastAsia" w:ascii="宋体" w:hAnsi="宋体" w:cs="宋体"/>
          <w:b/>
          <w:color w:val="000000"/>
          <w:sz w:val="28"/>
          <w:szCs w:val="28"/>
          <w:lang w:val="en-US" w:eastAsia="zh-CN"/>
        </w:rPr>
        <w:t>6</w:t>
      </w:r>
      <w:r>
        <w:rPr>
          <w:rFonts w:hint="eastAsia" w:ascii="宋体" w:hAnsi="宋体" w:cs="宋体"/>
          <w:b/>
          <w:color w:val="000000"/>
          <w:sz w:val="28"/>
          <w:szCs w:val="28"/>
          <w:lang w:eastAsia="zh-CN"/>
        </w:rPr>
        <w:t>Y</w:t>
      </w:r>
      <w:r>
        <w:rPr>
          <w:rFonts w:hint="eastAsia" w:ascii="宋体" w:hAnsi="宋体" w:cs="宋体"/>
          <w:b/>
          <w:color w:val="000000"/>
          <w:sz w:val="28"/>
          <w:szCs w:val="28"/>
          <w:lang w:val="en-US" w:eastAsia="zh-CN"/>
        </w:rPr>
        <w:t xml:space="preserve"> </w:t>
      </w:r>
    </w:p>
    <w:p>
      <w:pPr>
        <w:adjustRightInd w:val="0"/>
        <w:snapToGrid w:val="0"/>
        <w:spacing w:line="1000" w:lineRule="exact"/>
        <w:jc w:val="center"/>
        <w:rPr>
          <w:rFonts w:hint="eastAsia" w:ascii="宋体" w:hAnsi="宋体" w:cs="宋体"/>
          <w:b/>
          <w:color w:val="000000"/>
          <w:sz w:val="32"/>
          <w:szCs w:val="32"/>
        </w:rPr>
      </w:pPr>
    </w:p>
    <w:p>
      <w:pPr>
        <w:adjustRightInd w:val="0"/>
        <w:snapToGrid w:val="0"/>
        <w:spacing w:line="1000" w:lineRule="exact"/>
        <w:jc w:val="center"/>
        <w:rPr>
          <w:rFonts w:hint="eastAsia" w:ascii="宋体" w:hAnsi="宋体" w:cs="宋体"/>
          <w:b/>
          <w:color w:val="000000"/>
          <w:sz w:val="28"/>
          <w:szCs w:val="28"/>
        </w:rPr>
      </w:pPr>
      <w:r>
        <w:rPr>
          <w:rFonts w:hint="eastAsia" w:ascii="宋体" w:hAnsi="宋体" w:cs="宋体"/>
          <w:b/>
          <w:color w:val="000000"/>
          <w:sz w:val="32"/>
          <w:szCs w:val="32"/>
        </w:rPr>
        <w:t xml:space="preserve">                                </w:t>
      </w:r>
    </w:p>
    <w:p>
      <w:pPr>
        <w:keepNext/>
        <w:jc w:val="center"/>
        <w:rPr>
          <w:rFonts w:hint="eastAsia" w:ascii="宋体" w:hAnsi="宋体" w:eastAsia="宋体" w:cs="宋体"/>
          <w:b/>
          <w:sz w:val="52"/>
          <w:szCs w:val="52"/>
          <w:lang w:eastAsia="zh-CN"/>
        </w:rPr>
      </w:pPr>
      <w:r>
        <w:rPr>
          <w:rFonts w:hint="eastAsia" w:ascii="宋体" w:hAnsi="宋体" w:cs="宋体"/>
          <w:b/>
          <w:sz w:val="52"/>
          <w:szCs w:val="52"/>
          <w:lang w:val="en-US" w:eastAsia="zh-CN"/>
        </w:rPr>
        <w:t xml:space="preserve">  </w:t>
      </w:r>
      <w:r>
        <w:rPr>
          <w:rFonts w:hint="eastAsia" w:ascii="宋体" w:hAnsi="宋体" w:eastAsia="宋体" w:cs="宋体"/>
          <w:b/>
          <w:sz w:val="52"/>
          <w:szCs w:val="52"/>
          <w:lang w:eastAsia="zh-CN"/>
        </w:rPr>
        <w:t>岚皋县民主镇河滨步道提升项目(一期）</w:t>
      </w:r>
    </w:p>
    <w:p>
      <w:pPr>
        <w:pStyle w:val="2"/>
        <w:rPr>
          <w:rFonts w:hint="eastAsia" w:ascii="宋体" w:hAnsi="宋体" w:cs="宋体"/>
          <w:b/>
          <w:color w:val="000000"/>
          <w:spacing w:val="60"/>
          <w:w w:val="90"/>
          <w:sz w:val="56"/>
          <w:szCs w:val="56"/>
        </w:rPr>
      </w:pPr>
    </w:p>
    <w:p>
      <w:pPr>
        <w:pStyle w:val="2"/>
        <w:rPr>
          <w:rFonts w:hint="eastAsia" w:ascii="宋体" w:hAnsi="宋体" w:cs="宋体"/>
          <w:b/>
          <w:color w:val="000000"/>
          <w:spacing w:val="60"/>
          <w:w w:val="90"/>
          <w:sz w:val="56"/>
          <w:szCs w:val="56"/>
        </w:rPr>
      </w:pPr>
    </w:p>
    <w:p>
      <w:pPr>
        <w:pStyle w:val="4"/>
        <w:rPr>
          <w:rFonts w:hint="eastAsia"/>
        </w:rPr>
      </w:pPr>
    </w:p>
    <w:p>
      <w:pPr>
        <w:keepNext/>
        <w:jc w:val="center"/>
        <w:rPr>
          <w:rFonts w:hint="eastAsia" w:ascii="宋体" w:hAnsi="宋体" w:eastAsia="宋体" w:cs="宋体"/>
          <w:b/>
          <w:sz w:val="52"/>
          <w:szCs w:val="52"/>
        </w:rPr>
      </w:pPr>
      <w:r>
        <w:rPr>
          <w:rFonts w:hint="eastAsia" w:ascii="宋体" w:hAnsi="宋体" w:eastAsia="宋体" w:cs="宋体"/>
          <w:b/>
          <w:sz w:val="52"/>
          <w:szCs w:val="52"/>
        </w:rPr>
        <w:t>磋商响应文件</w:t>
      </w:r>
    </w:p>
    <w:p>
      <w:pPr>
        <w:spacing w:line="20" w:lineRule="atLeast"/>
        <w:jc w:val="center"/>
        <w:rPr>
          <w:rFonts w:hint="eastAsia" w:ascii="宋体" w:hAnsi="宋体" w:cs="宋体"/>
          <w:b/>
          <w:color w:val="000000"/>
          <w:spacing w:val="60"/>
          <w:w w:val="90"/>
          <w:sz w:val="84"/>
          <w:szCs w:val="84"/>
        </w:rPr>
      </w:pPr>
    </w:p>
    <w:p>
      <w:pPr>
        <w:adjustRightInd w:val="0"/>
        <w:snapToGrid w:val="0"/>
        <w:spacing w:line="1000" w:lineRule="exact"/>
        <w:rPr>
          <w:rFonts w:hint="eastAsia" w:ascii="宋体" w:hAnsi="宋体" w:cs="宋体"/>
          <w:b/>
          <w:color w:val="000000"/>
          <w:sz w:val="32"/>
          <w:szCs w:val="32"/>
        </w:rPr>
      </w:pPr>
    </w:p>
    <w:p>
      <w:pPr>
        <w:pStyle w:val="38"/>
        <w:ind w:firstLine="0" w:firstLineChars="0"/>
        <w:rPr>
          <w:rFonts w:hint="eastAsia" w:ascii="宋体" w:hAnsi="宋体" w:cs="宋体"/>
          <w:b/>
          <w:color w:val="000000"/>
          <w:sz w:val="32"/>
          <w:szCs w:val="32"/>
        </w:rPr>
      </w:pPr>
    </w:p>
    <w:p>
      <w:pPr>
        <w:adjustRightInd w:val="0"/>
        <w:snapToGrid w:val="0"/>
        <w:spacing w:line="600" w:lineRule="exact"/>
        <w:ind w:firstLine="1285" w:firstLineChars="400"/>
        <w:rPr>
          <w:rFonts w:hint="eastAsia" w:ascii="宋体" w:hAnsi="宋体" w:cs="宋体"/>
          <w:b/>
          <w:color w:val="000000"/>
          <w:sz w:val="32"/>
          <w:szCs w:val="32"/>
          <w:u w:val="single"/>
        </w:rPr>
      </w:pPr>
      <w:r>
        <w:rPr>
          <w:rFonts w:hint="eastAsia" w:ascii="宋体" w:hAnsi="宋体" w:cs="宋体"/>
          <w:b/>
          <w:bCs/>
          <w:color w:val="000000"/>
          <w:sz w:val="32"/>
          <w:szCs w:val="32"/>
          <w:lang w:eastAsia="zh-CN"/>
        </w:rPr>
        <w:t>供</w:t>
      </w:r>
      <w:r>
        <w:rPr>
          <w:rFonts w:hint="eastAsia" w:ascii="宋体" w:hAnsi="宋体" w:cs="宋体"/>
          <w:b/>
          <w:bCs/>
          <w:color w:val="000000"/>
          <w:sz w:val="32"/>
          <w:szCs w:val="32"/>
          <w:lang w:val="en-US" w:eastAsia="zh-CN"/>
        </w:rPr>
        <w:t xml:space="preserve"> </w:t>
      </w:r>
      <w:r>
        <w:rPr>
          <w:rFonts w:hint="eastAsia" w:ascii="宋体" w:hAnsi="宋体" w:cs="宋体"/>
          <w:b/>
          <w:bCs/>
          <w:color w:val="000000"/>
          <w:sz w:val="32"/>
          <w:szCs w:val="32"/>
          <w:lang w:eastAsia="zh-CN"/>
        </w:rPr>
        <w:t>应</w:t>
      </w:r>
      <w:r>
        <w:rPr>
          <w:rFonts w:hint="eastAsia" w:ascii="宋体" w:hAnsi="宋体" w:cs="宋体"/>
          <w:b/>
          <w:bCs/>
          <w:color w:val="000000"/>
          <w:sz w:val="32"/>
          <w:szCs w:val="32"/>
          <w:lang w:val="en-US" w:eastAsia="zh-CN"/>
        </w:rPr>
        <w:t xml:space="preserve"> </w:t>
      </w:r>
      <w:r>
        <w:rPr>
          <w:rFonts w:hint="eastAsia" w:ascii="宋体" w:hAnsi="宋体" w:cs="宋体"/>
          <w:b/>
          <w:bCs/>
          <w:color w:val="000000"/>
          <w:sz w:val="32"/>
          <w:szCs w:val="32"/>
          <w:lang w:eastAsia="zh-CN"/>
        </w:rPr>
        <w:t>商</w:t>
      </w:r>
      <w:r>
        <w:rPr>
          <w:rFonts w:hint="eastAsia" w:ascii="宋体" w:hAnsi="宋体" w:cs="宋体"/>
          <w:b/>
          <w:bCs/>
          <w:color w:val="000000"/>
          <w:sz w:val="32"/>
          <w:szCs w:val="32"/>
        </w:rPr>
        <w:t>：</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法定代表人或被授权人（</w:t>
      </w:r>
      <w:r>
        <w:rPr>
          <w:rFonts w:hint="eastAsia" w:ascii="宋体" w:hAnsi="宋体" w:cs="宋体"/>
          <w:b/>
          <w:bCs/>
          <w:color w:val="000000"/>
          <w:sz w:val="32"/>
          <w:szCs w:val="32"/>
          <w:lang w:eastAsia="zh-CN"/>
        </w:rPr>
        <w:t>签字或盖</w:t>
      </w:r>
      <w:r>
        <w:rPr>
          <w:rFonts w:hint="eastAsia" w:ascii="宋体" w:hAnsi="宋体" w:cs="宋体"/>
          <w:b/>
          <w:bCs/>
          <w:color w:val="000000"/>
          <w:sz w:val="32"/>
          <w:szCs w:val="32"/>
        </w:rPr>
        <w:t>章）：</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p>
    <w:p>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地    址：</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color w:val="000000"/>
          <w:sz w:val="48"/>
          <w:szCs w:val="48"/>
        </w:rPr>
      </w:pPr>
      <w:r>
        <w:rPr>
          <w:rFonts w:hint="eastAsia" w:ascii="宋体" w:hAnsi="宋体" w:cs="宋体"/>
          <w:b/>
          <w:color w:val="000000"/>
          <w:sz w:val="32"/>
          <w:szCs w:val="32"/>
        </w:rPr>
        <w:t>时    间</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p>
    <w:p>
      <w:pPr>
        <w:jc w:val="both"/>
        <w:rPr>
          <w:rFonts w:hint="eastAsia" w:ascii="宋体" w:hAnsi="宋体" w:cs="宋体"/>
          <w:b/>
          <w:color w:val="000000"/>
          <w:sz w:val="48"/>
          <w:szCs w:val="48"/>
        </w:rPr>
      </w:pPr>
    </w:p>
    <w:p>
      <w:pPr>
        <w:pStyle w:val="38"/>
        <w:rPr>
          <w:rFonts w:hint="eastAsia" w:ascii="宋体" w:hAnsi="宋体" w:cs="宋体"/>
          <w:b/>
          <w:color w:val="000000"/>
          <w:sz w:val="48"/>
          <w:szCs w:val="48"/>
        </w:rPr>
      </w:pPr>
    </w:p>
    <w:p>
      <w:pPr>
        <w:pStyle w:val="38"/>
        <w:rPr>
          <w:rFonts w:hint="eastAsia" w:ascii="宋体" w:hAnsi="宋体" w:cs="宋体"/>
          <w:b/>
          <w:color w:val="000000"/>
          <w:sz w:val="48"/>
          <w:szCs w:val="48"/>
        </w:rPr>
      </w:pPr>
    </w:p>
    <w:p>
      <w:pPr>
        <w:jc w:val="center"/>
        <w:rPr>
          <w:rFonts w:hint="eastAsia" w:ascii="宋体" w:hAnsi="宋体" w:cs="宋体"/>
          <w:b/>
          <w:color w:val="000000"/>
          <w:sz w:val="48"/>
          <w:szCs w:val="48"/>
        </w:rPr>
      </w:pPr>
    </w:p>
    <w:p>
      <w:pPr>
        <w:jc w:val="center"/>
        <w:rPr>
          <w:rFonts w:hint="eastAsia" w:ascii="宋体" w:hAnsi="宋体" w:cs="宋体"/>
          <w:b/>
          <w:color w:val="000000"/>
          <w:sz w:val="48"/>
          <w:szCs w:val="48"/>
        </w:rPr>
      </w:pPr>
      <w:r>
        <w:rPr>
          <w:rFonts w:hint="eastAsia" w:ascii="宋体" w:hAnsi="宋体" w:cs="宋体"/>
          <w:b/>
          <w:color w:val="000000"/>
          <w:sz w:val="48"/>
          <w:szCs w:val="48"/>
        </w:rPr>
        <w:t>目   录</w:t>
      </w:r>
    </w:p>
    <w:p>
      <w:pPr>
        <w:ind w:firstLine="1606" w:firstLineChars="500"/>
        <w:rPr>
          <w:rFonts w:hint="eastAsia" w:ascii="宋体" w:hAnsi="宋体" w:cs="宋体"/>
          <w:b/>
          <w:color w:val="000000"/>
          <w:sz w:val="32"/>
          <w:szCs w:val="32"/>
        </w:rPr>
      </w:pP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一</w:t>
      </w:r>
      <w:r>
        <w:rPr>
          <w:rFonts w:hint="eastAsia" w:ascii="宋体" w:hAnsi="宋体" w:cs="宋体"/>
          <w:b/>
          <w:color w:val="000000"/>
          <w:sz w:val="28"/>
          <w:szCs w:val="28"/>
          <w:lang w:eastAsia="zh-CN"/>
        </w:rPr>
        <w:t>、</w:t>
      </w:r>
      <w:r>
        <w:rPr>
          <w:rFonts w:hint="eastAsia" w:ascii="宋体" w:hAnsi="宋体" w:cs="宋体"/>
          <w:b/>
          <w:color w:val="000000"/>
          <w:sz w:val="28"/>
          <w:szCs w:val="28"/>
        </w:rPr>
        <w:t>磋商响应函</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二</w:t>
      </w:r>
      <w:r>
        <w:rPr>
          <w:rFonts w:hint="eastAsia" w:ascii="宋体" w:hAnsi="宋体" w:cs="宋体"/>
          <w:b/>
          <w:color w:val="000000"/>
          <w:sz w:val="28"/>
          <w:szCs w:val="28"/>
          <w:lang w:eastAsia="zh-CN"/>
        </w:rPr>
        <w:t>、</w:t>
      </w:r>
      <w:r>
        <w:rPr>
          <w:rFonts w:hint="eastAsia" w:ascii="宋体" w:hAnsi="宋体" w:cs="宋体"/>
          <w:b/>
          <w:color w:val="000000"/>
          <w:sz w:val="28"/>
          <w:szCs w:val="28"/>
        </w:rPr>
        <w:t>法定代表人授权委托书</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三</w:t>
      </w:r>
      <w:r>
        <w:rPr>
          <w:rFonts w:hint="eastAsia" w:ascii="宋体" w:hAnsi="宋体" w:cs="宋体"/>
          <w:b/>
          <w:color w:val="000000"/>
          <w:sz w:val="28"/>
          <w:szCs w:val="28"/>
          <w:lang w:eastAsia="zh-CN"/>
        </w:rPr>
        <w:t>、</w:t>
      </w:r>
      <w:r>
        <w:rPr>
          <w:rFonts w:hint="eastAsia" w:ascii="宋体" w:hAnsi="宋体" w:cs="宋体"/>
          <w:b/>
          <w:color w:val="000000"/>
          <w:sz w:val="28"/>
          <w:szCs w:val="28"/>
        </w:rPr>
        <w:t>报价一览表</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四</w:t>
      </w:r>
      <w:r>
        <w:rPr>
          <w:rFonts w:hint="eastAsia" w:ascii="宋体" w:hAnsi="宋体" w:cs="宋体"/>
          <w:b/>
          <w:color w:val="000000"/>
          <w:sz w:val="28"/>
          <w:szCs w:val="28"/>
          <w:lang w:eastAsia="zh-CN"/>
        </w:rPr>
        <w:t>、</w:t>
      </w:r>
      <w:r>
        <w:rPr>
          <w:rFonts w:hint="eastAsia" w:ascii="宋体" w:hAnsi="宋体" w:cs="宋体"/>
          <w:b/>
          <w:color w:val="000000"/>
          <w:sz w:val="28"/>
          <w:szCs w:val="28"/>
        </w:rPr>
        <w:t>已标价工程量清单</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五</w:t>
      </w:r>
      <w:r>
        <w:rPr>
          <w:rFonts w:hint="eastAsia" w:ascii="宋体" w:hAnsi="宋体" w:cs="宋体"/>
          <w:b/>
          <w:color w:val="000000"/>
          <w:sz w:val="28"/>
          <w:szCs w:val="28"/>
          <w:lang w:eastAsia="zh-CN"/>
        </w:rPr>
        <w:t>、</w:t>
      </w:r>
      <w:r>
        <w:rPr>
          <w:rFonts w:hint="eastAsia" w:ascii="宋体" w:hAnsi="宋体" w:cs="宋体"/>
          <w:b/>
          <w:color w:val="000000"/>
          <w:sz w:val="28"/>
          <w:szCs w:val="28"/>
        </w:rPr>
        <w:t>资格证明</w:t>
      </w:r>
    </w:p>
    <w:p>
      <w:pPr>
        <w:spacing w:line="600" w:lineRule="exact"/>
        <w:ind w:firstLine="1560" w:firstLineChars="555"/>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六、商务响应</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lang w:val="en-US" w:eastAsia="zh-CN"/>
        </w:rPr>
        <w:t>七</w:t>
      </w:r>
      <w:r>
        <w:rPr>
          <w:rFonts w:hint="eastAsia" w:ascii="宋体" w:hAnsi="宋体" w:cs="宋体"/>
          <w:b/>
          <w:color w:val="000000"/>
          <w:sz w:val="28"/>
          <w:szCs w:val="28"/>
          <w:lang w:eastAsia="zh-CN"/>
        </w:rPr>
        <w:t>、</w:t>
      </w:r>
      <w:r>
        <w:rPr>
          <w:rFonts w:hint="eastAsia" w:ascii="宋体" w:hAnsi="宋体" w:cs="宋体"/>
          <w:b/>
          <w:color w:val="000000"/>
          <w:sz w:val="28"/>
          <w:szCs w:val="28"/>
        </w:rPr>
        <w:t>投标方案及施工组织设计</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投标企业</w:t>
      </w:r>
      <w:r>
        <w:rPr>
          <w:rFonts w:hint="eastAsia" w:ascii="宋体" w:hAnsi="宋体" w:cs="宋体"/>
          <w:b/>
          <w:color w:val="000000"/>
          <w:sz w:val="28"/>
          <w:szCs w:val="28"/>
        </w:rPr>
        <w:t>业绩</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九</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工程质量的保障措施及承诺</w:t>
      </w:r>
    </w:p>
    <w:p>
      <w:pPr>
        <w:spacing w:line="600" w:lineRule="exact"/>
        <w:ind w:firstLine="1560" w:firstLineChars="555"/>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十、投标单位认为有必要提供的其他证明文件</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rPr>
        <w:t>十</w:t>
      </w:r>
      <w:r>
        <w:rPr>
          <w:rFonts w:hint="eastAsia" w:ascii="宋体" w:hAnsi="宋体" w:cs="宋体"/>
          <w:b/>
          <w:color w:val="000000"/>
          <w:sz w:val="28"/>
          <w:szCs w:val="28"/>
          <w:lang w:val="en-US" w:eastAsia="zh-CN"/>
        </w:rPr>
        <w:t>一</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拒绝政府采购领域商业贿赂承诺书</w:t>
      </w:r>
    </w:p>
    <w:p>
      <w:pPr>
        <w:pStyle w:val="10"/>
        <w:rPr>
          <w:rFonts w:hint="eastAsia"/>
        </w:rPr>
      </w:pPr>
    </w:p>
    <w:p>
      <w:pPr>
        <w:spacing w:line="600" w:lineRule="exact"/>
        <w:ind w:firstLine="1560" w:firstLineChars="555"/>
        <w:rPr>
          <w:rFonts w:hint="eastAsia" w:ascii="宋体" w:hAnsi="宋体" w:cs="宋体"/>
          <w:b/>
          <w:color w:val="000000"/>
          <w:sz w:val="28"/>
          <w:szCs w:val="28"/>
        </w:rPr>
      </w:pPr>
    </w:p>
    <w:p>
      <w:pPr>
        <w:autoSpaceDE w:val="0"/>
        <w:autoSpaceDN w:val="0"/>
        <w:adjustRightInd w:val="0"/>
        <w:snapToGrid w:val="0"/>
        <w:spacing w:line="600" w:lineRule="exact"/>
        <w:jc w:val="center"/>
        <w:rPr>
          <w:rFonts w:hint="eastAsia" w:ascii="宋体" w:hAnsi="宋体" w:cs="宋体"/>
          <w:b/>
          <w:color w:val="000000"/>
          <w:sz w:val="32"/>
          <w:szCs w:val="32"/>
        </w:rPr>
      </w:pPr>
    </w:p>
    <w:p>
      <w:pPr>
        <w:autoSpaceDE w:val="0"/>
        <w:autoSpaceDN w:val="0"/>
        <w:adjustRightInd w:val="0"/>
        <w:snapToGrid w:val="0"/>
        <w:spacing w:line="600" w:lineRule="exact"/>
        <w:jc w:val="center"/>
        <w:rPr>
          <w:rFonts w:hint="eastAsia" w:ascii="宋体" w:hAnsi="宋体" w:cs="宋体"/>
          <w:b/>
          <w:color w:val="000000"/>
          <w:sz w:val="32"/>
          <w:szCs w:val="32"/>
        </w:rPr>
      </w:pPr>
    </w:p>
    <w:p>
      <w:pPr>
        <w:autoSpaceDE w:val="0"/>
        <w:autoSpaceDN w:val="0"/>
        <w:adjustRightInd w:val="0"/>
        <w:snapToGrid w:val="0"/>
        <w:spacing w:line="600" w:lineRule="exact"/>
        <w:jc w:val="center"/>
        <w:rPr>
          <w:rFonts w:hint="eastAsia" w:ascii="宋体" w:hAnsi="宋体" w:cs="宋体"/>
          <w:b/>
          <w:color w:val="000000"/>
          <w:sz w:val="32"/>
          <w:szCs w:val="32"/>
        </w:rPr>
      </w:pPr>
    </w:p>
    <w:p>
      <w:pPr>
        <w:pStyle w:val="38"/>
        <w:rPr>
          <w:rFonts w:hint="eastAsia" w:ascii="宋体" w:hAnsi="宋体" w:cs="宋体"/>
          <w:b/>
          <w:color w:val="000000"/>
          <w:sz w:val="32"/>
          <w:szCs w:val="32"/>
        </w:rPr>
      </w:pPr>
    </w:p>
    <w:p>
      <w:pPr>
        <w:pStyle w:val="38"/>
        <w:rPr>
          <w:rFonts w:hint="eastAsia" w:ascii="宋体" w:hAnsi="宋体" w:cs="宋体"/>
          <w:b/>
          <w:color w:val="000000"/>
          <w:sz w:val="32"/>
          <w:szCs w:val="32"/>
        </w:rPr>
      </w:pPr>
    </w:p>
    <w:p>
      <w:pPr>
        <w:pStyle w:val="38"/>
        <w:rPr>
          <w:rFonts w:hint="eastAsia" w:ascii="宋体" w:hAnsi="宋体" w:cs="宋体"/>
          <w:b/>
          <w:color w:val="000000"/>
          <w:sz w:val="32"/>
          <w:szCs w:val="32"/>
        </w:rPr>
      </w:pPr>
    </w:p>
    <w:p>
      <w:pPr>
        <w:pStyle w:val="38"/>
        <w:rPr>
          <w:rFonts w:hint="eastAsia" w:ascii="宋体" w:hAnsi="宋体" w:cs="宋体"/>
          <w:b/>
          <w:color w:val="000000"/>
          <w:sz w:val="32"/>
          <w:szCs w:val="32"/>
        </w:rPr>
      </w:pPr>
    </w:p>
    <w:p>
      <w:pPr>
        <w:autoSpaceDE w:val="0"/>
        <w:autoSpaceDN w:val="0"/>
        <w:adjustRightInd w:val="0"/>
        <w:snapToGrid w:val="0"/>
        <w:spacing w:line="600" w:lineRule="exact"/>
        <w:jc w:val="center"/>
        <w:rPr>
          <w:rFonts w:hint="eastAsia" w:ascii="宋体" w:hAnsi="宋体" w:cs="宋体"/>
          <w:b/>
          <w:color w:val="000000"/>
          <w:sz w:val="36"/>
          <w:szCs w:val="36"/>
        </w:rPr>
      </w:pPr>
      <w:r>
        <w:rPr>
          <w:rFonts w:hint="eastAsia" w:ascii="宋体" w:hAnsi="宋体" w:cs="宋体"/>
          <w:b/>
          <w:color w:val="000000"/>
          <w:sz w:val="32"/>
          <w:szCs w:val="32"/>
        </w:rPr>
        <w:t>一</w:t>
      </w:r>
      <w:r>
        <w:rPr>
          <w:rFonts w:hint="eastAsia" w:ascii="宋体" w:hAnsi="宋体" w:cs="宋体"/>
          <w:b/>
          <w:color w:val="000000"/>
          <w:sz w:val="32"/>
          <w:szCs w:val="32"/>
          <w:lang w:eastAsia="zh-CN"/>
        </w:rPr>
        <w:t>、</w:t>
      </w:r>
      <w:r>
        <w:rPr>
          <w:rFonts w:hint="eastAsia" w:ascii="宋体" w:hAnsi="宋体" w:cs="宋体"/>
          <w:b/>
          <w:color w:val="000000"/>
          <w:sz w:val="32"/>
          <w:szCs w:val="32"/>
        </w:rPr>
        <w:t>磋商响应函</w:t>
      </w:r>
    </w:p>
    <w:p>
      <w:pPr>
        <w:keepNext w:val="0"/>
        <w:keepLines w:val="0"/>
        <w:pageBreakBefore w:val="0"/>
        <w:widowControl w:val="0"/>
        <w:kinsoku/>
        <w:wordWrap/>
        <w:overflowPunct/>
        <w:topLinePunct w:val="0"/>
        <w:bidi w:val="0"/>
        <w:spacing w:line="480" w:lineRule="exact"/>
        <w:textAlignment w:val="auto"/>
        <w:rPr>
          <w:rFonts w:hint="eastAsia" w:ascii="宋体" w:hAnsi="宋体" w:cs="宋体"/>
          <w:color w:val="000000"/>
          <w:sz w:val="28"/>
          <w:szCs w:val="28"/>
          <w:u w:val="single"/>
        </w:rPr>
      </w:pPr>
      <w:r>
        <w:rPr>
          <w:rFonts w:hint="eastAsia" w:ascii="宋体" w:hAnsi="宋体" w:cs="宋体"/>
          <w:color w:val="000000"/>
          <w:sz w:val="28"/>
          <w:szCs w:val="28"/>
          <w:u w:val="single"/>
          <w:lang w:val="zh-CN"/>
        </w:rPr>
        <w:t>陕西恒瑞项目管理有限公司</w:t>
      </w:r>
      <w:r>
        <w:rPr>
          <w:rFonts w:hint="eastAsia" w:ascii="宋体" w:hAnsi="宋体" w:cs="宋体"/>
          <w:color w:val="000000"/>
          <w:sz w:val="28"/>
          <w:szCs w:val="28"/>
          <w:u w:val="singl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zh-CN"/>
        </w:rPr>
        <w:t>我单位收到贵公司</w:t>
      </w:r>
      <w:r>
        <w:rPr>
          <w:rFonts w:hint="eastAsia" w:ascii="宋体" w:hAnsi="宋体" w:cs="宋体"/>
          <w:sz w:val="28"/>
          <w:szCs w:val="28"/>
          <w:lang w:val="zh-CN" w:eastAsia="zh-CN"/>
        </w:rPr>
        <w:t>SXHR-AK-2214</w:t>
      </w:r>
      <w:r>
        <w:rPr>
          <w:rFonts w:hint="eastAsia" w:ascii="宋体" w:hAnsi="宋体" w:cs="宋体"/>
          <w:sz w:val="28"/>
          <w:szCs w:val="28"/>
          <w:lang w:val="en-US" w:eastAsia="zh-CN"/>
        </w:rPr>
        <w:t>6</w:t>
      </w:r>
      <w:r>
        <w:rPr>
          <w:rFonts w:hint="eastAsia" w:ascii="宋体" w:hAnsi="宋体" w:cs="宋体"/>
          <w:sz w:val="28"/>
          <w:szCs w:val="28"/>
          <w:lang w:val="zh-CN" w:eastAsia="zh-CN"/>
        </w:rPr>
        <w:t>Y</w:t>
      </w:r>
      <w:r>
        <w:rPr>
          <w:rFonts w:hint="eastAsia" w:ascii="宋体" w:hAnsi="宋体" w:eastAsia="宋体" w:cs="宋体"/>
          <w:sz w:val="28"/>
          <w:szCs w:val="28"/>
          <w:lang w:val="zh-CN"/>
        </w:rPr>
        <w:t>号竞争性磋商文件，经详细研究，我们决定参加本次磋商活动。为此，我方郑重声明以下诸点，并负法律责任。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w:t>
      </w:r>
      <w:r>
        <w:rPr>
          <w:rFonts w:hint="eastAsia" w:ascii="宋体" w:hAnsi="宋体" w:eastAsia="宋体" w:cs="宋体"/>
          <w:sz w:val="28"/>
          <w:szCs w:val="28"/>
          <w:lang w:val="zh-CN"/>
        </w:rPr>
        <w:t>愿意按照竞争性磋商文件中的要求，提供</w:t>
      </w:r>
      <w:r>
        <w:rPr>
          <w:rFonts w:hint="eastAsia" w:ascii="宋体" w:hAnsi="宋体" w:cs="宋体"/>
          <w:sz w:val="28"/>
          <w:szCs w:val="28"/>
          <w:lang w:val="zh-CN"/>
        </w:rPr>
        <w:t>合格的质量标准</w:t>
      </w:r>
      <w:r>
        <w:rPr>
          <w:rFonts w:hint="eastAsia" w:ascii="宋体" w:hAnsi="宋体" w:eastAsia="宋体" w:cs="宋体"/>
          <w:sz w:val="28"/>
          <w:szCs w:val="28"/>
          <w:lang w:val="zh-CN"/>
        </w:rPr>
        <w:t>及技术服务，完成合同的责任和义务。</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279" w:leftChars="133" w:right="233" w:rightChars="111" w:firstLine="341" w:firstLineChars="122"/>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lang w:val="zh-CN"/>
        </w:rPr>
        <w:t>按竞争性磋商文件的规定，我公司的第一次磋商总报价为：</w:t>
      </w:r>
      <w:r>
        <w:rPr>
          <w:rFonts w:hint="eastAsia" w:ascii="宋体" w:hAnsi="宋体" w:eastAsia="宋体" w:cs="宋体"/>
          <w:sz w:val="28"/>
          <w:szCs w:val="28"/>
          <w:u w:val="single"/>
          <w:lang w:val="zh-CN"/>
        </w:rPr>
        <w:t>人民币</w:t>
      </w:r>
      <w:r>
        <w:rPr>
          <w:rFonts w:hint="eastAsia" w:ascii="宋体" w:hAnsi="宋体" w:cs="宋体"/>
          <w:sz w:val="28"/>
          <w:szCs w:val="28"/>
          <w:u w:val="single"/>
          <w:lang w:val="en-US" w:eastAsia="zh-CN"/>
        </w:rPr>
        <w:t>大写</w:t>
      </w:r>
      <w:r>
        <w:rPr>
          <w:rFonts w:hint="eastAsia" w:ascii="宋体" w:hAnsi="宋体" w:eastAsia="宋体" w:cs="宋体"/>
          <w:sz w:val="28"/>
          <w:szCs w:val="28"/>
          <w:u w:val="single"/>
          <w:lang w:val="zh-CN"/>
        </w:rPr>
        <w:t>（</w:t>
      </w:r>
      <w:r>
        <w:rPr>
          <w:rFonts w:hint="eastAsia" w:ascii="宋体" w:hAnsi="宋体" w:eastAsia="宋体" w:cs="宋体"/>
          <w:sz w:val="28"/>
          <w:szCs w:val="28"/>
          <w:u w:val="single"/>
          <w:lang w:val="en-US" w:eastAsia="zh-CN"/>
        </w:rPr>
        <w:t>元</w:t>
      </w:r>
      <w:r>
        <w:rPr>
          <w:rFonts w:hint="eastAsia" w:ascii="宋体" w:hAnsi="宋体" w:cs="宋体"/>
          <w:sz w:val="28"/>
          <w:szCs w:val="28"/>
          <w:u w:val="single"/>
          <w:lang w:val="en-US" w:eastAsia="zh-CN"/>
        </w:rPr>
        <w:t>）</w:t>
      </w:r>
      <w:r>
        <w:rPr>
          <w:rFonts w:hint="eastAsia" w:ascii="宋体" w:hAnsi="宋体" w:eastAsia="宋体" w:cs="宋体"/>
          <w:sz w:val="28"/>
          <w:szCs w:val="28"/>
          <w:lang w:val="zh-CN"/>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lang w:val="zh-CN"/>
        </w:rPr>
        <w:t>元），并对其后的磋商报价负法律责任。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zh-CN"/>
        </w:rPr>
        <w:t>.</w:t>
      </w:r>
      <w:r>
        <w:rPr>
          <w:rFonts w:hint="eastAsia" w:ascii="宋体" w:hAnsi="宋体" w:eastAsia="宋体" w:cs="宋体"/>
          <w:sz w:val="28"/>
          <w:szCs w:val="28"/>
          <w:lang w:val="zh-CN"/>
        </w:rPr>
        <w:t>我方提交的</w:t>
      </w:r>
      <w:r>
        <w:rPr>
          <w:rFonts w:hint="eastAsia" w:ascii="宋体" w:hAnsi="宋体" w:eastAsia="宋体" w:cs="宋体"/>
          <w:sz w:val="28"/>
          <w:szCs w:val="28"/>
          <w:lang w:val="en-US" w:eastAsia="zh-CN"/>
        </w:rPr>
        <w:t>电子</w:t>
      </w:r>
      <w:r>
        <w:rPr>
          <w:rFonts w:hint="eastAsia" w:ascii="宋体" w:hAnsi="宋体" w:eastAsia="宋体" w:cs="宋体"/>
          <w:sz w:val="28"/>
          <w:szCs w:val="28"/>
          <w:lang w:val="zh-CN"/>
        </w:rPr>
        <w:t>响应文件一份。</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cs="宋体"/>
          <w:sz w:val="28"/>
          <w:szCs w:val="28"/>
          <w:lang w:val="zh-CN"/>
        </w:rPr>
        <w:t>.</w:t>
      </w:r>
      <w:r>
        <w:rPr>
          <w:rFonts w:hint="eastAsia" w:ascii="宋体" w:hAnsi="宋体" w:eastAsia="宋体" w:cs="宋体"/>
          <w:sz w:val="28"/>
          <w:szCs w:val="28"/>
          <w:lang w:val="zh-CN"/>
        </w:rPr>
        <w:t>我方已详细阅读了竞争性磋商文件，完全理解并放弃提出含糊不清或易形成歧义的表述和资料。</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cs="宋体"/>
          <w:sz w:val="28"/>
          <w:szCs w:val="28"/>
          <w:lang w:val="zh-CN"/>
        </w:rPr>
        <w:t>.</w:t>
      </w:r>
      <w:r>
        <w:rPr>
          <w:rFonts w:hint="eastAsia" w:ascii="宋体" w:hAnsi="宋体" w:eastAsia="宋体" w:cs="宋体"/>
          <w:sz w:val="28"/>
          <w:szCs w:val="28"/>
          <w:lang w:val="zh-CN"/>
        </w:rPr>
        <w:t>磋商后在规定的有效期内撤回磋商，我方愿接受政府采购的有关处罚决定。</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cs="宋体"/>
          <w:sz w:val="28"/>
          <w:szCs w:val="28"/>
          <w:lang w:val="zh-CN"/>
        </w:rPr>
        <w:t>.</w:t>
      </w:r>
      <w:r>
        <w:rPr>
          <w:rFonts w:hint="eastAsia" w:ascii="宋体" w:hAnsi="宋体" w:eastAsia="宋体" w:cs="宋体"/>
          <w:sz w:val="28"/>
          <w:szCs w:val="28"/>
          <w:lang w:val="zh-CN"/>
        </w:rPr>
        <w:t>同意向贵方提供可能要求的，与本次磋商有关的任何证据或资料，且尊重磋商小组的评审结论和结果。</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cs="宋体"/>
          <w:sz w:val="28"/>
          <w:szCs w:val="28"/>
          <w:lang w:val="zh-CN"/>
        </w:rPr>
        <w:t>.</w:t>
      </w:r>
      <w:r>
        <w:rPr>
          <w:rFonts w:hint="eastAsia" w:ascii="宋体" w:hAnsi="宋体" w:eastAsia="宋体" w:cs="宋体"/>
          <w:sz w:val="28"/>
          <w:szCs w:val="28"/>
          <w:lang w:val="zh-CN"/>
        </w:rPr>
        <w:t>我方的响应文件在磋商后有效期为</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zh-CN"/>
        </w:rPr>
        <w:t>个日历天，若我方成交，响应文件有效期延长至合同执行完毕。</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与本磋商有关的一切正式往来信函请寄：</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名称（公章）：</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法定代表人或被授权人签字：</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详   细   地   址：</w:t>
      </w:r>
      <w:r>
        <w:rPr>
          <w:rFonts w:hint="eastAsia" w:ascii="宋体" w:hAnsi="宋体" w:eastAsia="宋体" w:cs="宋体"/>
          <w:color w:val="000000"/>
          <w:sz w:val="28"/>
          <w:szCs w:val="28"/>
          <w:u w:val="single"/>
        </w:rPr>
        <w:t xml:space="preserve">                                </w:t>
      </w:r>
    </w:p>
    <w:p>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邮   政   编   码：</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电             话：</w:t>
      </w:r>
      <w:r>
        <w:rPr>
          <w:rFonts w:hint="eastAsia" w:ascii="宋体" w:hAnsi="宋体" w:eastAsia="宋体" w:cs="宋体"/>
          <w:color w:val="000000"/>
          <w:sz w:val="28"/>
          <w:szCs w:val="28"/>
          <w:u w:val="single"/>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传             真：</w:t>
      </w:r>
      <w:r>
        <w:rPr>
          <w:rFonts w:hint="eastAsia" w:ascii="宋体" w:hAnsi="宋体" w:eastAsia="宋体" w:cs="宋体"/>
          <w:color w:val="000000"/>
          <w:sz w:val="28"/>
          <w:szCs w:val="28"/>
          <w:u w:val="single"/>
          <w:lang w:val="zh-CN"/>
        </w:rPr>
        <w:t xml:space="preserve">                                </w:t>
      </w:r>
    </w:p>
    <w:p>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电 子 邮 件 地 址：</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开   户   银   行：</w:t>
      </w:r>
      <w:r>
        <w:rPr>
          <w:rFonts w:hint="eastAsia" w:ascii="宋体" w:hAnsi="宋体" w:eastAsia="宋体" w:cs="宋体"/>
          <w:color w:val="000000"/>
          <w:sz w:val="28"/>
          <w:szCs w:val="28"/>
          <w:u w:val="single"/>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帐             号：</w:t>
      </w:r>
      <w:r>
        <w:rPr>
          <w:rFonts w:hint="eastAsia" w:ascii="宋体" w:hAnsi="宋体" w:eastAsia="宋体" w:cs="宋体"/>
          <w:color w:val="000000"/>
          <w:sz w:val="28"/>
          <w:szCs w:val="28"/>
          <w:u w:val="single"/>
          <w:lang w:val="zh-CN"/>
        </w:rPr>
        <w:t xml:space="preserve">                                </w:t>
      </w:r>
    </w:p>
    <w:p>
      <w:pPr>
        <w:autoSpaceDE w:val="0"/>
        <w:autoSpaceDN w:val="0"/>
        <w:adjustRightInd w:val="0"/>
        <w:spacing w:line="400" w:lineRule="exact"/>
        <w:ind w:right="480"/>
        <w:jc w:val="right"/>
        <w:rPr>
          <w:rFonts w:hint="eastAsia" w:ascii="宋体" w:hAnsi="宋体" w:cs="宋体"/>
          <w:color w:val="000000"/>
          <w:sz w:val="28"/>
          <w:szCs w:val="28"/>
          <w:u w:val="single"/>
          <w:lang w:val="zh-CN"/>
        </w:rPr>
      </w:pPr>
      <w:r>
        <w:rPr>
          <w:rFonts w:hint="eastAsia" w:ascii="宋体" w:hAnsi="宋体" w:cs="宋体"/>
          <w:color w:val="000000"/>
          <w:sz w:val="28"/>
          <w:szCs w:val="28"/>
        </w:rPr>
        <w:t>年    月    日</w:t>
      </w:r>
    </w:p>
    <w:p>
      <w:pPr>
        <w:jc w:val="center"/>
        <w:rPr>
          <w:rFonts w:eastAsia="仿宋_GB2312"/>
          <w:color w:val="000000"/>
          <w:sz w:val="32"/>
          <w:szCs w:val="32"/>
        </w:rPr>
      </w:pPr>
      <w:r>
        <w:rPr>
          <w:rFonts w:hint="eastAsia" w:ascii="宋体" w:hAnsi="宋体"/>
          <w:b/>
          <w:color w:val="000000"/>
          <w:sz w:val="32"/>
          <w:szCs w:val="32"/>
        </w:rPr>
        <w:t>二</w:t>
      </w:r>
      <w:r>
        <w:rPr>
          <w:rFonts w:hint="eastAsia" w:ascii="宋体" w:hAnsi="宋体"/>
          <w:b/>
          <w:color w:val="000000"/>
          <w:sz w:val="32"/>
          <w:szCs w:val="32"/>
          <w:lang w:eastAsia="zh-CN"/>
        </w:rPr>
        <w:t>、</w:t>
      </w:r>
      <w:r>
        <w:rPr>
          <w:rFonts w:hint="eastAsia" w:ascii="宋体" w:hAnsi="宋体"/>
          <w:b/>
          <w:color w:val="000000"/>
          <w:sz w:val="32"/>
          <w:szCs w:val="32"/>
        </w:rPr>
        <w:t>法定代表人授权委托书</w:t>
      </w:r>
    </w:p>
    <w:p>
      <w:pPr>
        <w:spacing w:after="156" w:afterLines="50" w:line="240" w:lineRule="exact"/>
        <w:ind w:firstLine="437"/>
        <w:rPr>
          <w:rFonts w:ascii="宋体" w:hAnsi="宋体"/>
          <w:color w:val="000000"/>
          <w:sz w:val="24"/>
        </w:rPr>
      </w:pPr>
    </w:p>
    <w:p>
      <w:pPr>
        <w:rPr>
          <w:rFonts w:hint="eastAsia" w:ascii="宋体" w:hAnsi="宋体" w:eastAsia="宋体" w:cs="宋体"/>
          <w:color w:val="000000"/>
          <w:sz w:val="28"/>
          <w:szCs w:val="28"/>
          <w:u w:val="single"/>
        </w:rPr>
      </w:pPr>
      <w:r>
        <w:rPr>
          <w:rFonts w:hint="eastAsia" w:ascii="宋体" w:hAnsi="宋体" w:eastAsia="宋体" w:cs="宋体"/>
          <w:color w:val="000000"/>
          <w:sz w:val="28"/>
          <w:szCs w:val="28"/>
          <w:u w:val="single"/>
          <w:lang w:val="zh-CN"/>
        </w:rPr>
        <w:t>陕西恒瑞项目管理有限公司</w:t>
      </w:r>
      <w:r>
        <w:rPr>
          <w:rFonts w:hint="eastAsia" w:ascii="宋体" w:hAnsi="宋体" w:eastAsia="宋体" w:cs="宋体"/>
          <w:color w:val="000000"/>
          <w:sz w:val="28"/>
          <w:szCs w:val="28"/>
          <w:u w:val="single"/>
        </w:rPr>
        <w:t>：</w:t>
      </w:r>
    </w:p>
    <w:p>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本授权书声明：注册于中华人民共和国的</w:t>
      </w:r>
      <w:r>
        <w:rPr>
          <w:rFonts w:hint="eastAsia" w:ascii="宋体" w:hAnsi="宋体" w:eastAsia="宋体" w:cs="宋体"/>
          <w:color w:val="000000"/>
          <w:sz w:val="28"/>
          <w:szCs w:val="28"/>
          <w:u w:val="single"/>
        </w:rPr>
        <w:t xml:space="preserve">      （供应商 名称）      </w:t>
      </w:r>
      <w:r>
        <w:rPr>
          <w:rFonts w:hint="eastAsia" w:ascii="宋体" w:hAnsi="宋体" w:eastAsia="宋体" w:cs="宋体"/>
          <w:color w:val="000000"/>
          <w:sz w:val="28"/>
          <w:szCs w:val="28"/>
        </w:rPr>
        <w:t>的在下面签字的</w:t>
      </w:r>
      <w:r>
        <w:rPr>
          <w:rFonts w:hint="eastAsia" w:ascii="宋体" w:hAnsi="宋体" w:eastAsia="宋体" w:cs="宋体"/>
          <w:color w:val="000000"/>
          <w:sz w:val="28"/>
          <w:szCs w:val="28"/>
          <w:u w:val="single"/>
        </w:rPr>
        <w:t xml:space="preserve">     （法定代表人姓名</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代表本公司授权的在下面签字的</w:t>
      </w:r>
      <w:r>
        <w:rPr>
          <w:rFonts w:hint="eastAsia" w:ascii="宋体" w:hAnsi="宋体" w:eastAsia="宋体" w:cs="宋体"/>
          <w:color w:val="000000"/>
          <w:sz w:val="28"/>
          <w:szCs w:val="28"/>
          <w:u w:val="single"/>
        </w:rPr>
        <w:t xml:space="preserve">    （被授权人的姓名</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为本公司的合法代理人，就项目编号为</w:t>
      </w:r>
      <w:r>
        <w:rPr>
          <w:rFonts w:hint="eastAsia" w:ascii="宋体" w:hAnsi="宋体" w:eastAsia="宋体" w:cs="宋体"/>
          <w:color w:val="000000"/>
          <w:sz w:val="28"/>
          <w:szCs w:val="28"/>
          <w:u w:val="single"/>
        </w:rPr>
        <w:t xml:space="preserve"> （项目编号）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(采购项目名称)      </w:t>
      </w:r>
      <w:r>
        <w:rPr>
          <w:rFonts w:hint="eastAsia" w:ascii="宋体" w:hAnsi="宋体" w:eastAsia="宋体" w:cs="宋体"/>
          <w:color w:val="000000"/>
          <w:sz w:val="28"/>
          <w:szCs w:val="28"/>
        </w:rPr>
        <w:t>的磋商会议，以本公司名义处理一切与之有关的事务。</w:t>
      </w:r>
    </w:p>
    <w:p>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日签字生效，特此声明。</w:t>
      </w:r>
    </w:p>
    <w:tbl>
      <w:tblPr>
        <w:tblStyle w:val="2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exact"/>
          <w:jc w:val="center"/>
        </w:trPr>
        <w:tc>
          <w:tcPr>
            <w:tcW w:w="4411"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身份证复印件</w:t>
            </w:r>
          </w:p>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33"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身份证复印件</w:t>
            </w:r>
          </w:p>
          <w:p>
            <w:pPr>
              <w:pStyle w:val="16"/>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pPr>
              <w:spacing w:line="440" w:lineRule="exact"/>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签名：</w:t>
            </w:r>
            <w:r>
              <w:rPr>
                <w:rFonts w:hint="eastAsia" w:ascii="宋体" w:hAnsi="宋体" w:eastAsia="宋体" w:cs="宋体"/>
                <w:color w:val="000000"/>
                <w:sz w:val="28"/>
                <w:szCs w:val="28"/>
                <w:u w:val="single"/>
              </w:rPr>
              <w:t xml:space="preserve">                </w:t>
            </w:r>
          </w:p>
        </w:tc>
        <w:tc>
          <w:tcPr>
            <w:tcW w:w="4433" w:type="dxa"/>
            <w:noWrap w:val="0"/>
            <w:vAlign w:val="center"/>
          </w:tcPr>
          <w:p>
            <w:pPr>
              <w:spacing w:line="440" w:lineRule="exact"/>
              <w:ind w:firstLine="280" w:firstLineChars="100"/>
              <w:rPr>
                <w:rFonts w:hint="eastAsia" w:ascii="宋体" w:hAnsi="宋体" w:eastAsia="宋体" w:cs="宋体"/>
                <w:color w:val="000000"/>
                <w:sz w:val="28"/>
                <w:szCs w:val="28"/>
                <w:u w:val="single"/>
              </w:rPr>
            </w:pPr>
            <w:r>
              <w:rPr>
                <w:rFonts w:hint="eastAsia" w:ascii="宋体" w:hAnsi="宋体" w:eastAsia="宋体" w:cs="宋体"/>
                <w:color w:val="000000"/>
                <w:sz w:val="28"/>
                <w:szCs w:val="28"/>
              </w:rPr>
              <w:t>（公章）：</w:t>
            </w:r>
            <w:r>
              <w:rPr>
                <w:rFonts w:hint="eastAsia" w:ascii="宋体" w:hAnsi="宋体" w:eastAsia="宋体" w:cs="宋体"/>
                <w:color w:val="000000"/>
                <w:sz w:val="28"/>
                <w:szCs w:val="28"/>
                <w:u w:val="single"/>
              </w:rPr>
              <w:t xml:space="preserve">                    </w:t>
            </w:r>
          </w:p>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pPr>
        <w:autoSpaceDE w:val="0"/>
        <w:autoSpaceDN w:val="0"/>
        <w:rPr>
          <w:rFonts w:hint="eastAsia" w:ascii="宋体" w:hAnsi="宋体" w:eastAsia="宋体" w:cs="宋体"/>
          <w:color w:val="000000"/>
          <w:sz w:val="28"/>
          <w:szCs w:val="28"/>
        </w:rPr>
      </w:pPr>
    </w:p>
    <w:tbl>
      <w:tblPr>
        <w:tblStyle w:val="24"/>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exact"/>
          <w:jc w:val="center"/>
        </w:trPr>
        <w:tc>
          <w:tcPr>
            <w:tcW w:w="4398"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被授权人身份证复印件</w:t>
            </w:r>
          </w:p>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20"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被授权人身份证复印件</w:t>
            </w:r>
          </w:p>
          <w:p>
            <w:pPr>
              <w:pStyle w:val="16"/>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pPr>
              <w:pStyle w:val="16"/>
              <w:ind w:firstLine="162" w:firstLineChars="58"/>
              <w:rPr>
                <w:rFonts w:hint="eastAsia" w:ascii="宋体" w:hAnsi="宋体" w:eastAsia="宋体" w:cs="宋体"/>
                <w:color w:val="000000"/>
                <w:sz w:val="28"/>
                <w:szCs w:val="28"/>
              </w:rPr>
            </w:pPr>
            <w:r>
              <w:rPr>
                <w:rFonts w:hint="eastAsia" w:ascii="宋体" w:hAnsi="宋体" w:eastAsia="宋体" w:cs="宋体"/>
                <w:color w:val="000000"/>
                <w:sz w:val="28"/>
                <w:szCs w:val="28"/>
              </w:rPr>
              <w:t>被授权人签字：</w:t>
            </w:r>
            <w:r>
              <w:rPr>
                <w:rFonts w:hint="eastAsia" w:ascii="宋体" w:hAnsi="宋体" w:eastAsia="宋体" w:cs="宋体"/>
                <w:color w:val="000000"/>
                <w:sz w:val="28"/>
                <w:szCs w:val="28"/>
                <w:u w:val="single"/>
              </w:rPr>
              <w:t xml:space="preserve">               </w:t>
            </w:r>
          </w:p>
        </w:tc>
        <w:tc>
          <w:tcPr>
            <w:tcW w:w="4420"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pPr>
        <w:pStyle w:val="11"/>
        <w:spacing w:line="500" w:lineRule="exact"/>
        <w:ind w:firstLine="280" w:firstLineChars="100"/>
        <w:rPr>
          <w:rFonts w:hint="eastAsia" w:ascii="宋体" w:hAnsi="宋体" w:eastAsia="宋体" w:cs="宋体"/>
          <w:b/>
          <w:color w:val="000000"/>
          <w:sz w:val="28"/>
          <w:szCs w:val="28"/>
        </w:rPr>
      </w:pPr>
      <w:r>
        <w:rPr>
          <w:rFonts w:hint="eastAsia" w:ascii="宋体" w:hAnsi="宋体" w:eastAsia="宋体" w:cs="宋体"/>
          <w:color w:val="000000"/>
          <w:sz w:val="28"/>
          <w:szCs w:val="28"/>
        </w:rPr>
        <w:t>授权书内容填写要明确，文字要工整清楚，涂改无效。</w:t>
      </w:r>
    </w:p>
    <w:p>
      <w:pPr>
        <w:tabs>
          <w:tab w:val="left" w:pos="210"/>
        </w:tabs>
        <w:spacing w:line="320" w:lineRule="exact"/>
        <w:jc w:val="both"/>
        <w:rPr>
          <w:rFonts w:hint="eastAsia" w:ascii="宋体" w:hAnsi="宋体" w:cs="宋体"/>
          <w:b/>
          <w:color w:val="000000"/>
          <w:sz w:val="32"/>
          <w:szCs w:val="32"/>
        </w:rPr>
      </w:pPr>
    </w:p>
    <w:p>
      <w:pPr>
        <w:tabs>
          <w:tab w:val="left" w:pos="210"/>
        </w:tabs>
        <w:spacing w:line="320" w:lineRule="exact"/>
        <w:jc w:val="center"/>
        <w:rPr>
          <w:rFonts w:hint="eastAsia" w:ascii="宋体" w:hAnsi="宋体" w:cs="宋体"/>
          <w:b/>
          <w:color w:val="000000"/>
          <w:sz w:val="32"/>
          <w:szCs w:val="32"/>
        </w:rPr>
      </w:pPr>
    </w:p>
    <w:p>
      <w:pPr>
        <w:tabs>
          <w:tab w:val="left" w:pos="210"/>
        </w:tabs>
        <w:spacing w:line="320" w:lineRule="exact"/>
        <w:jc w:val="center"/>
        <w:rPr>
          <w:rFonts w:hint="eastAsia" w:ascii="宋体" w:hAnsi="宋体" w:cs="宋体"/>
          <w:b/>
          <w:color w:val="000000"/>
          <w:kern w:val="0"/>
          <w:sz w:val="32"/>
          <w:szCs w:val="32"/>
        </w:rPr>
      </w:pPr>
      <w:r>
        <w:rPr>
          <w:rFonts w:hint="eastAsia" w:ascii="宋体" w:hAnsi="宋体" w:cs="宋体"/>
          <w:b/>
          <w:color w:val="000000"/>
          <w:sz w:val="32"/>
          <w:szCs w:val="32"/>
        </w:rPr>
        <w:t>法定代表人证明书</w:t>
      </w:r>
    </w:p>
    <w:p>
      <w:pPr>
        <w:tabs>
          <w:tab w:val="left" w:pos="210"/>
        </w:tabs>
        <w:spacing w:line="320" w:lineRule="exact"/>
        <w:jc w:val="center"/>
        <w:rPr>
          <w:rFonts w:hint="eastAsia" w:ascii="宋体" w:hAnsi="宋体" w:cs="宋体"/>
          <w:b/>
          <w:color w:val="000000"/>
          <w:kern w:val="0"/>
          <w:sz w:val="32"/>
          <w:szCs w:val="32"/>
        </w:rPr>
      </w:pPr>
    </w:p>
    <w:tbl>
      <w:tblPr>
        <w:tblStyle w:val="24"/>
        <w:tblW w:w="9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927" w:type="dxa"/>
            <w:gridSpan w:val="6"/>
            <w:noWrap w:val="0"/>
            <w:vAlign w:val="center"/>
          </w:tcPr>
          <w:p>
            <w:pPr>
              <w:tabs>
                <w:tab w:val="left" w:pos="210"/>
              </w:tabs>
              <w:spacing w:line="320" w:lineRule="exac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致：</w:t>
            </w:r>
            <w:r>
              <w:rPr>
                <w:rFonts w:hint="eastAsia" w:ascii="宋体" w:hAnsi="宋体" w:eastAsia="宋体" w:cs="宋体"/>
                <w:color w:val="000000"/>
                <w:sz w:val="28"/>
                <w:szCs w:val="28"/>
                <w:u w:val="none"/>
                <w:lang w:val="zh-CN"/>
              </w:rPr>
              <w:t>陕西恒瑞项目管理有限公司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企</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业</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人</w:t>
            </w: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企业名称</w:t>
            </w:r>
          </w:p>
        </w:tc>
        <w:tc>
          <w:tcPr>
            <w:tcW w:w="6616"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法定地址</w:t>
            </w:r>
          </w:p>
        </w:tc>
        <w:tc>
          <w:tcPr>
            <w:tcW w:w="6616"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邮政编码</w:t>
            </w:r>
          </w:p>
        </w:tc>
        <w:tc>
          <w:tcPr>
            <w:tcW w:w="6616"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工商登记机关</w:t>
            </w:r>
          </w:p>
        </w:tc>
        <w:tc>
          <w:tcPr>
            <w:tcW w:w="6616"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信用代码证号</w:t>
            </w:r>
          </w:p>
        </w:tc>
        <w:tc>
          <w:tcPr>
            <w:tcW w:w="6616"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w:t>
            </w: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w:t>
            </w:r>
          </w:p>
        </w:tc>
        <w:tc>
          <w:tcPr>
            <w:tcW w:w="1892" w:type="dxa"/>
            <w:gridSpan w:val="2"/>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077"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性别</w:t>
            </w:r>
          </w:p>
        </w:tc>
        <w:tc>
          <w:tcPr>
            <w:tcW w:w="2647"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职务</w:t>
            </w:r>
          </w:p>
        </w:tc>
        <w:tc>
          <w:tcPr>
            <w:tcW w:w="1892" w:type="dxa"/>
            <w:gridSpan w:val="2"/>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077"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2647"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传真</w:t>
            </w:r>
          </w:p>
        </w:tc>
        <w:tc>
          <w:tcPr>
            <w:tcW w:w="6616"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法定代表人身份证正反复印件</w:t>
            </w:r>
          </w:p>
        </w:tc>
        <w:tc>
          <w:tcPr>
            <w:tcW w:w="3832" w:type="dxa"/>
            <w:gridSpan w:val="2"/>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（粘贴处）</w:t>
            </w:r>
          </w:p>
        </w:tc>
        <w:tc>
          <w:tcPr>
            <w:tcW w:w="4902" w:type="dxa"/>
            <w:gridSpan w:val="3"/>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3832" w:type="dxa"/>
            <w:gridSpan w:val="2"/>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4902" w:type="dxa"/>
            <w:gridSpan w:val="3"/>
            <w:noWrap w:val="0"/>
            <w:vAlign w:val="bottom"/>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（公章）</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righ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年   月   日 </w:t>
            </w:r>
          </w:p>
        </w:tc>
      </w:tr>
    </w:tbl>
    <w:p>
      <w:pPr>
        <w:autoSpaceDE w:val="0"/>
        <w:autoSpaceDN w:val="0"/>
        <w:adjustRightInd w:val="0"/>
        <w:snapToGrid w:val="0"/>
        <w:spacing w:line="360" w:lineRule="auto"/>
        <w:jc w:val="center"/>
        <w:rPr>
          <w:rFonts w:hint="eastAsia" w:ascii="宋体" w:hAnsi="宋体" w:cs="宋体"/>
          <w:b/>
          <w:color w:val="000000"/>
          <w:sz w:val="32"/>
          <w:szCs w:val="32"/>
        </w:rPr>
      </w:pPr>
    </w:p>
    <w:p>
      <w:pPr>
        <w:autoSpaceDE w:val="0"/>
        <w:autoSpaceDN w:val="0"/>
        <w:adjustRightInd w:val="0"/>
        <w:snapToGrid w:val="0"/>
        <w:spacing w:line="360" w:lineRule="auto"/>
        <w:jc w:val="center"/>
        <w:rPr>
          <w:rFonts w:hint="eastAsia" w:ascii="宋体" w:hAnsi="宋体" w:cs="宋体"/>
          <w:b/>
          <w:color w:val="000000"/>
          <w:sz w:val="32"/>
          <w:szCs w:val="32"/>
        </w:rPr>
      </w:pPr>
    </w:p>
    <w:p>
      <w:pPr>
        <w:autoSpaceDE w:val="0"/>
        <w:autoSpaceDN w:val="0"/>
        <w:adjustRightInd w:val="0"/>
        <w:snapToGrid w:val="0"/>
        <w:spacing w:line="360" w:lineRule="auto"/>
        <w:jc w:val="center"/>
        <w:rPr>
          <w:rFonts w:hint="eastAsia" w:ascii="宋体" w:hAnsi="宋体" w:cs="宋体"/>
          <w:b/>
          <w:color w:val="000000"/>
          <w:sz w:val="32"/>
          <w:szCs w:val="32"/>
        </w:rPr>
      </w:pPr>
    </w:p>
    <w:p>
      <w:pPr>
        <w:autoSpaceDE w:val="0"/>
        <w:autoSpaceDN w:val="0"/>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三</w:t>
      </w:r>
      <w:r>
        <w:rPr>
          <w:rFonts w:hint="eastAsia" w:ascii="宋体" w:hAnsi="宋体" w:cs="宋体"/>
          <w:b/>
          <w:color w:val="000000"/>
          <w:sz w:val="32"/>
          <w:szCs w:val="32"/>
          <w:lang w:eastAsia="zh-CN"/>
        </w:rPr>
        <w:t>、</w:t>
      </w:r>
      <w:r>
        <w:rPr>
          <w:rFonts w:hint="eastAsia" w:ascii="宋体" w:hAnsi="宋体" w:cs="宋体"/>
          <w:b/>
          <w:color w:val="000000"/>
          <w:sz w:val="32"/>
          <w:szCs w:val="32"/>
        </w:rPr>
        <w:t>报价一览表</w:t>
      </w:r>
    </w:p>
    <w:p>
      <w:pPr>
        <w:autoSpaceDE w:val="0"/>
        <w:autoSpaceDN w:val="0"/>
        <w:adjustRightInd w:val="0"/>
        <w:snapToGrid w:val="0"/>
        <w:spacing w:line="360" w:lineRule="auto"/>
        <w:rPr>
          <w:rFonts w:hint="default" w:ascii="宋体" w:hAnsi="宋体" w:eastAsia="宋体" w:cs="宋体"/>
          <w:bCs/>
          <w:color w:val="000000"/>
          <w:sz w:val="28"/>
          <w:szCs w:val="28"/>
          <w:lang w:val="en-US" w:eastAsia="zh-CN"/>
        </w:rPr>
      </w:pPr>
      <w:r>
        <w:rPr>
          <w:rFonts w:hint="eastAsia" w:ascii="宋体" w:hAnsi="宋体" w:cs="宋体"/>
          <w:bCs/>
          <w:color w:val="000000"/>
          <w:sz w:val="28"/>
          <w:szCs w:val="28"/>
        </w:rPr>
        <w:t>项目编号：</w:t>
      </w:r>
      <w:r>
        <w:rPr>
          <w:rFonts w:hint="eastAsia" w:ascii="宋体" w:hAnsi="宋体" w:cs="宋体"/>
          <w:bCs/>
          <w:color w:val="000000"/>
          <w:sz w:val="28"/>
          <w:szCs w:val="28"/>
          <w:lang w:eastAsia="zh-CN"/>
        </w:rPr>
        <w:t>SXHR-AK-2214</w:t>
      </w:r>
      <w:r>
        <w:rPr>
          <w:rFonts w:hint="eastAsia" w:ascii="宋体" w:hAnsi="宋体" w:cs="宋体"/>
          <w:bCs/>
          <w:color w:val="000000"/>
          <w:sz w:val="28"/>
          <w:szCs w:val="28"/>
          <w:lang w:val="en-US" w:eastAsia="zh-CN"/>
        </w:rPr>
        <w:t>6</w:t>
      </w:r>
      <w:r>
        <w:rPr>
          <w:rFonts w:hint="eastAsia" w:ascii="宋体" w:hAnsi="宋体" w:cs="宋体"/>
          <w:bCs/>
          <w:color w:val="000000"/>
          <w:sz w:val="28"/>
          <w:szCs w:val="28"/>
          <w:lang w:eastAsia="zh-CN"/>
        </w:rPr>
        <w:t>Y</w:t>
      </w:r>
    </w:p>
    <w:tbl>
      <w:tblPr>
        <w:tblStyle w:val="24"/>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gridCol w:w="3125"/>
        <w:gridCol w:w="2350"/>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812"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项目名称</w:t>
            </w:r>
          </w:p>
        </w:tc>
        <w:tc>
          <w:tcPr>
            <w:tcW w:w="3125" w:type="dxa"/>
            <w:noWrap w:val="0"/>
            <w:vAlign w:val="center"/>
          </w:tcPr>
          <w:p>
            <w:pPr>
              <w:spacing w:line="560" w:lineRule="exact"/>
              <w:jc w:val="center"/>
              <w:rPr>
                <w:rFonts w:hint="default" w:ascii="宋体" w:hAnsi="宋体" w:eastAsia="宋体" w:cs="宋体"/>
                <w:bCs/>
                <w:color w:val="000000"/>
                <w:sz w:val="28"/>
                <w:szCs w:val="28"/>
                <w:lang w:val="en-US"/>
              </w:rPr>
            </w:pPr>
            <w:r>
              <w:rPr>
                <w:rFonts w:hint="eastAsia" w:ascii="宋体" w:hAnsi="宋体" w:eastAsia="宋体" w:cs="宋体"/>
                <w:bCs/>
                <w:color w:val="000000"/>
                <w:sz w:val="28"/>
                <w:szCs w:val="28"/>
              </w:rPr>
              <w:t>总报价（元）</w:t>
            </w:r>
          </w:p>
        </w:tc>
        <w:tc>
          <w:tcPr>
            <w:tcW w:w="2350"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工期</w:t>
            </w:r>
          </w:p>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w:t>
            </w:r>
            <w:r>
              <w:rPr>
                <w:rFonts w:hint="eastAsia" w:ascii="宋体" w:hAnsi="宋体" w:eastAsia="宋体" w:cs="宋体"/>
                <w:color w:val="000000"/>
                <w:sz w:val="28"/>
                <w:szCs w:val="28"/>
                <w:lang w:val="en-US" w:eastAsia="zh-CN"/>
              </w:rPr>
              <w:t>日历天</w:t>
            </w:r>
            <w:r>
              <w:rPr>
                <w:rFonts w:hint="eastAsia" w:ascii="宋体" w:hAnsi="宋体" w:eastAsia="宋体" w:cs="宋体"/>
                <w:bCs/>
                <w:color w:val="000000"/>
                <w:sz w:val="28"/>
                <w:szCs w:val="28"/>
              </w:rPr>
              <w:t>）</w:t>
            </w:r>
          </w:p>
        </w:tc>
        <w:tc>
          <w:tcPr>
            <w:tcW w:w="2063"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jc w:val="center"/>
        </w:trPr>
        <w:tc>
          <w:tcPr>
            <w:tcW w:w="2812" w:type="dxa"/>
            <w:noWrap w:val="0"/>
            <w:vAlign w:val="center"/>
          </w:tcPr>
          <w:p>
            <w:pPr>
              <w:spacing w:line="360" w:lineRule="auto"/>
              <w:jc w:val="both"/>
              <w:rPr>
                <w:rFonts w:hint="default"/>
                <w:lang w:val="en-US" w:eastAsia="zh-CN"/>
              </w:rPr>
            </w:pPr>
          </w:p>
        </w:tc>
        <w:tc>
          <w:tcPr>
            <w:tcW w:w="3125" w:type="dxa"/>
            <w:noWrap w:val="0"/>
            <w:vAlign w:val="center"/>
          </w:tcPr>
          <w:p>
            <w:pPr>
              <w:spacing w:line="560" w:lineRule="exact"/>
              <w:jc w:val="center"/>
              <w:rPr>
                <w:rFonts w:hint="eastAsia" w:ascii="宋体" w:hAnsi="宋体" w:eastAsia="宋体" w:cs="宋体"/>
                <w:bCs/>
                <w:color w:val="000000"/>
                <w:sz w:val="28"/>
                <w:szCs w:val="28"/>
              </w:rPr>
            </w:pPr>
          </w:p>
        </w:tc>
        <w:tc>
          <w:tcPr>
            <w:tcW w:w="2350" w:type="dxa"/>
            <w:noWrap w:val="0"/>
            <w:vAlign w:val="center"/>
          </w:tcPr>
          <w:p>
            <w:pPr>
              <w:spacing w:line="560" w:lineRule="exact"/>
              <w:jc w:val="center"/>
              <w:rPr>
                <w:rFonts w:hint="eastAsia" w:ascii="宋体" w:hAnsi="宋体" w:eastAsia="宋体" w:cs="宋体"/>
                <w:bCs/>
                <w:color w:val="000000"/>
                <w:sz w:val="28"/>
                <w:szCs w:val="28"/>
              </w:rPr>
            </w:pPr>
          </w:p>
        </w:tc>
        <w:tc>
          <w:tcPr>
            <w:tcW w:w="2063" w:type="dxa"/>
            <w:noWrap w:val="0"/>
            <w:vAlign w:val="center"/>
          </w:tcPr>
          <w:p>
            <w:pPr>
              <w:spacing w:line="560" w:lineRule="exact"/>
              <w:jc w:val="center"/>
              <w:rPr>
                <w:rFonts w:hint="eastAsia" w:ascii="宋体" w:hAnsi="宋体" w:eastAsia="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2812"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总报价（大写）</w:t>
            </w:r>
          </w:p>
        </w:tc>
        <w:tc>
          <w:tcPr>
            <w:tcW w:w="7538" w:type="dxa"/>
            <w:gridSpan w:val="3"/>
            <w:noWrap w:val="0"/>
            <w:vAlign w:val="center"/>
          </w:tcPr>
          <w:p>
            <w:pPr>
              <w:spacing w:line="560" w:lineRule="exact"/>
              <w:rPr>
                <w:rFonts w:hint="eastAsia" w:ascii="宋体" w:hAnsi="宋体" w:eastAsia="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2812" w:type="dxa"/>
            <w:noWrap w:val="0"/>
            <w:vAlign w:val="center"/>
          </w:tcPr>
          <w:p>
            <w:pPr>
              <w:spacing w:line="560" w:lineRule="exact"/>
              <w:jc w:val="center"/>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小写</w:t>
            </w:r>
            <w:r>
              <w:rPr>
                <w:rFonts w:hint="eastAsia" w:ascii="宋体" w:hAnsi="宋体" w:eastAsia="宋体" w:cs="宋体"/>
                <w:sz w:val="28"/>
                <w:szCs w:val="28"/>
                <w:lang w:val="zh-CN"/>
              </w:rPr>
              <w:t>¥：</w:t>
            </w:r>
          </w:p>
        </w:tc>
        <w:tc>
          <w:tcPr>
            <w:tcW w:w="7538" w:type="dxa"/>
            <w:gridSpan w:val="3"/>
            <w:noWrap w:val="0"/>
            <w:vAlign w:val="center"/>
          </w:tcPr>
          <w:p>
            <w:pPr>
              <w:spacing w:line="560" w:lineRule="exact"/>
              <w:rPr>
                <w:rFonts w:hint="eastAsia" w:ascii="宋体" w:hAnsi="宋体" w:eastAsia="宋体" w:cs="宋体"/>
                <w:bCs/>
                <w:color w:val="000000"/>
                <w:sz w:val="28"/>
                <w:szCs w:val="28"/>
              </w:rPr>
            </w:pPr>
          </w:p>
        </w:tc>
      </w:tr>
    </w:tbl>
    <w:p>
      <w:pPr>
        <w:rPr>
          <w:rFonts w:hint="eastAsia" w:ascii="宋体" w:hAnsi="宋体" w:cs="宋体"/>
          <w:color w:val="000000"/>
          <w:sz w:val="28"/>
          <w:szCs w:val="28"/>
        </w:rPr>
      </w:pPr>
    </w:p>
    <w:p>
      <w:pPr>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r>
        <w:rPr>
          <w:rFonts w:hint="eastAsia" w:ascii="宋体" w:hAnsi="宋体" w:cs="宋体"/>
          <w:color w:val="000000"/>
          <w:sz w:val="28"/>
          <w:szCs w:val="28"/>
          <w:lang w:eastAsia="zh-CN"/>
        </w:rPr>
        <w:t>供应商</w:t>
      </w:r>
      <w:r>
        <w:rPr>
          <w:rFonts w:hint="eastAsia" w:ascii="宋体" w:hAnsi="宋体" w:cs="宋体"/>
          <w:color w:val="000000"/>
          <w:sz w:val="28"/>
          <w:szCs w:val="28"/>
        </w:rPr>
        <w:t>：（盖章）</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w:t>
      </w:r>
    </w:p>
    <w:p>
      <w:pPr>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r>
        <w:rPr>
          <w:rFonts w:hint="eastAsia" w:ascii="宋体" w:hAnsi="宋体" w:cs="宋体"/>
          <w:color w:val="000000"/>
          <w:sz w:val="28"/>
          <w:szCs w:val="28"/>
        </w:rPr>
        <w:t>法定代表人或被授权人签字：</w:t>
      </w:r>
      <w:r>
        <w:rPr>
          <w:rFonts w:hint="eastAsia" w:ascii="宋体" w:hAnsi="宋体" w:cs="宋体"/>
          <w:color w:val="000000"/>
          <w:sz w:val="28"/>
          <w:szCs w:val="28"/>
          <w:u w:val="single"/>
        </w:rPr>
        <w:t>            </w:t>
      </w:r>
    </w:p>
    <w:p>
      <w:pPr>
        <w:rPr>
          <w:rFonts w:hint="eastAsia" w:ascii="宋体" w:hAnsi="宋体" w:cs="宋体"/>
          <w:color w:val="000000"/>
          <w:sz w:val="28"/>
          <w:szCs w:val="28"/>
        </w:rPr>
      </w:pPr>
    </w:p>
    <w:p>
      <w:pPr>
        <w:rPr>
          <w:rFonts w:hint="eastAsia" w:ascii="宋体" w:hAnsi="宋体" w:cs="宋体"/>
          <w:color w:val="000000"/>
          <w:sz w:val="28"/>
          <w:szCs w:val="28"/>
        </w:rPr>
      </w:pPr>
    </w:p>
    <w:p>
      <w:pPr>
        <w:ind w:firstLine="4480"/>
        <w:rPr>
          <w:rFonts w:hint="eastAsia" w:ascii="宋体" w:hAnsi="宋体" w:cs="宋体"/>
          <w:color w:val="000000"/>
          <w:sz w:val="28"/>
          <w:szCs w:val="28"/>
        </w:rPr>
      </w:pPr>
      <w:r>
        <w:rPr>
          <w:rFonts w:hint="eastAsia" w:ascii="宋体" w:hAnsi="宋体" w:cs="宋体"/>
          <w:color w:val="000000"/>
          <w:sz w:val="28"/>
          <w:szCs w:val="28"/>
        </w:rPr>
        <w:t>　</w:t>
      </w:r>
    </w:p>
    <w:p>
      <w:pPr>
        <w:wordWrap w:val="0"/>
        <w:ind w:firstLine="4480"/>
        <w:jc w:val="right"/>
        <w:rPr>
          <w:rFonts w:hint="eastAsia" w:ascii="宋体" w:hAnsi="宋体" w:cs="宋体"/>
          <w:color w:val="000000"/>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pPr>
        <w:spacing w:line="480" w:lineRule="auto"/>
        <w:rPr>
          <w:rFonts w:hint="eastAsia" w:ascii="宋体" w:hAnsi="宋体" w:cs="宋体"/>
          <w:b/>
          <w:color w:val="000000"/>
          <w:sz w:val="52"/>
          <w:szCs w:val="52"/>
        </w:rPr>
      </w:pPr>
    </w:p>
    <w:p>
      <w:pPr>
        <w:pStyle w:val="42"/>
        <w:rPr>
          <w:rFonts w:hint="eastAsia" w:ascii="宋体" w:hAnsi="宋体" w:cs="宋体"/>
          <w:b/>
          <w:color w:val="000000"/>
          <w:sz w:val="24"/>
        </w:rPr>
      </w:pPr>
    </w:p>
    <w:p>
      <w:pPr>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四</w:t>
      </w:r>
      <w:r>
        <w:rPr>
          <w:rFonts w:hint="eastAsia" w:ascii="宋体" w:hAnsi="宋体" w:cs="宋体"/>
          <w:b/>
          <w:color w:val="000000"/>
          <w:sz w:val="32"/>
          <w:szCs w:val="32"/>
          <w:lang w:eastAsia="zh-CN"/>
        </w:rPr>
        <w:t>、</w:t>
      </w:r>
      <w:r>
        <w:rPr>
          <w:rFonts w:hint="eastAsia" w:ascii="宋体" w:hAnsi="宋体" w:cs="宋体"/>
          <w:b/>
          <w:color w:val="000000"/>
          <w:sz w:val="32"/>
          <w:szCs w:val="32"/>
        </w:rPr>
        <w:t>已标价工程量清单</w:t>
      </w:r>
    </w:p>
    <w:p>
      <w:pPr>
        <w:adjustRightInd w:val="0"/>
        <w:snapToGrid w:val="0"/>
        <w:spacing w:line="520" w:lineRule="exact"/>
        <w:rPr>
          <w:rFonts w:hint="eastAsia" w:ascii="宋体" w:hAnsi="宋体" w:cs="宋体"/>
          <w:b/>
          <w:color w:val="000000"/>
          <w:sz w:val="24"/>
        </w:rPr>
      </w:pPr>
    </w:p>
    <w:p>
      <w:pPr>
        <w:pStyle w:val="5"/>
        <w:numPr>
          <w:ilvl w:val="0"/>
          <w:numId w:val="0"/>
        </w:numPr>
        <w:spacing w:before="0" w:after="0" w:line="415" w:lineRule="auto"/>
        <w:jc w:val="both"/>
        <w:rPr>
          <w:rFonts w:hint="eastAsia" w:ascii="宋体" w:hAnsi="宋体" w:cs="宋体"/>
          <w:sz w:val="24"/>
          <w:szCs w:val="24"/>
        </w:rPr>
      </w:pPr>
      <w:r>
        <w:rPr>
          <w:rFonts w:hint="eastAsia" w:ascii="宋体" w:hAnsi="宋体" w:cs="宋体"/>
          <w:b/>
          <w:color w:val="000000"/>
          <w:sz w:val="28"/>
          <w:szCs w:val="28"/>
        </w:rPr>
        <w:t>注：</w:t>
      </w:r>
      <w:r>
        <w:rPr>
          <w:rFonts w:hint="eastAsia" w:ascii="宋体" w:hAnsi="宋体" w:cs="宋体"/>
          <w:sz w:val="24"/>
          <w:szCs w:val="24"/>
          <w:lang w:val="en-US" w:eastAsia="zh-CN"/>
        </w:rPr>
        <w:t>1.</w:t>
      </w:r>
      <w:r>
        <w:rPr>
          <w:rFonts w:hint="eastAsia" w:ascii="宋体" w:hAnsi="宋体" w:cs="宋体"/>
          <w:sz w:val="24"/>
          <w:szCs w:val="24"/>
        </w:rPr>
        <w:t>报价时必须按工程量清单附件所列内容进行报价，不得更改，不得漏项，凡与清单</w:t>
      </w:r>
    </w:p>
    <w:p>
      <w:pPr>
        <w:pStyle w:val="5"/>
        <w:numPr>
          <w:ilvl w:val="0"/>
          <w:numId w:val="0"/>
        </w:numPr>
        <w:spacing w:before="0" w:after="0" w:line="415" w:lineRule="auto"/>
        <w:jc w:val="both"/>
        <w:rPr>
          <w:rFonts w:hint="eastAsia" w:ascii="宋体" w:hAnsi="宋体" w:cs="宋体"/>
          <w:sz w:val="24"/>
          <w:szCs w:val="24"/>
        </w:rPr>
      </w:pPr>
      <w:r>
        <w:rPr>
          <w:rFonts w:hint="eastAsia" w:ascii="宋体" w:hAnsi="宋体" w:cs="宋体"/>
          <w:sz w:val="24"/>
          <w:szCs w:val="24"/>
        </w:rPr>
        <w:t>不符的一律视为无效投标；</w:t>
      </w:r>
    </w:p>
    <w:p>
      <w:pPr>
        <w:rPr>
          <w:rFonts w:hint="default" w:eastAsia="宋体"/>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已标价的工程量清单还应加盖投标人公章及编制该工程报价的造价人员执业印章。</w:t>
      </w:r>
    </w:p>
    <w:p>
      <w:pPr>
        <w:pStyle w:val="38"/>
        <w:spacing w:line="480" w:lineRule="auto"/>
        <w:rPr>
          <w:rFonts w:hint="eastAsia" w:ascii="宋体" w:hAnsi="宋体" w:cs="宋体"/>
          <w:b/>
          <w:color w:val="000000"/>
          <w:sz w:val="28"/>
          <w:szCs w:val="28"/>
          <w:lang w:val="en-US" w:eastAsia="zh-CN"/>
        </w:rPr>
      </w:pPr>
    </w:p>
    <w:p>
      <w:pPr>
        <w:autoSpaceDE w:val="0"/>
        <w:autoSpaceDN w:val="0"/>
        <w:spacing w:line="520" w:lineRule="exact"/>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pStyle w:val="10"/>
        <w:rPr>
          <w:rFonts w:hint="eastAsia" w:ascii="宋体" w:hAnsi="宋体" w:cs="宋体"/>
          <w:b/>
          <w:color w:val="000000"/>
          <w:sz w:val="24"/>
        </w:rPr>
      </w:pPr>
    </w:p>
    <w:p>
      <w:pPr>
        <w:pStyle w:val="19"/>
        <w:rPr>
          <w:rFonts w:hint="eastAsia" w:ascii="宋体" w:hAnsi="宋体" w:cs="宋体"/>
          <w:b/>
          <w:color w:val="000000"/>
          <w:sz w:val="24"/>
        </w:rPr>
      </w:pPr>
    </w:p>
    <w:p>
      <w:pPr>
        <w:rPr>
          <w:rFonts w:hint="eastAsia" w:ascii="宋体" w:hAnsi="宋体" w:cs="宋体"/>
          <w:b/>
          <w:color w:val="000000"/>
          <w:sz w:val="24"/>
        </w:rPr>
      </w:pPr>
    </w:p>
    <w:p>
      <w:pPr>
        <w:pStyle w:val="10"/>
        <w:rPr>
          <w:rFonts w:hint="eastAsia" w:ascii="宋体" w:hAnsi="宋体" w:cs="宋体"/>
          <w:b/>
          <w:color w:val="000000"/>
          <w:sz w:val="24"/>
        </w:rPr>
      </w:pPr>
    </w:p>
    <w:p>
      <w:pPr>
        <w:pStyle w:val="19"/>
        <w:rPr>
          <w:rFonts w:hint="eastAsia"/>
        </w:rPr>
      </w:pPr>
    </w:p>
    <w:p>
      <w:pPr>
        <w:pStyle w:val="19"/>
        <w:rPr>
          <w:rFonts w:hint="eastAsia"/>
        </w:rPr>
      </w:pPr>
    </w:p>
    <w:p>
      <w:pPr>
        <w:numPr>
          <w:ilvl w:val="0"/>
          <w:numId w:val="0"/>
        </w:numPr>
        <w:spacing w:line="440" w:lineRule="exact"/>
        <w:jc w:val="center"/>
        <w:outlineLvl w:val="1"/>
        <w:rPr>
          <w:rFonts w:hint="eastAsia"/>
        </w:rPr>
      </w:pPr>
      <w:r>
        <w:rPr>
          <w:rFonts w:hint="eastAsia" w:ascii="宋体" w:hAnsi="宋体" w:cs="宋体"/>
          <w:b/>
          <w:bCs/>
          <w:color w:val="000000"/>
          <w:sz w:val="32"/>
          <w:szCs w:val="32"/>
          <w:lang w:val="en-US" w:eastAsia="zh-CN"/>
        </w:rPr>
        <w:t>五、</w:t>
      </w:r>
      <w:r>
        <w:rPr>
          <w:rFonts w:hint="eastAsia" w:ascii="宋体" w:hAnsi="宋体" w:cs="宋体"/>
          <w:b/>
          <w:bCs/>
          <w:color w:val="000000"/>
          <w:sz w:val="32"/>
          <w:szCs w:val="32"/>
        </w:rPr>
        <w:t>资格证明</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cs="宋体"/>
          <w:color w:val="000000"/>
          <w:sz w:val="28"/>
          <w:szCs w:val="28"/>
        </w:rPr>
      </w:pPr>
      <w:r>
        <w:rPr>
          <w:rFonts w:hint="eastAsia" w:ascii="宋体" w:hAnsi="宋体" w:cs="宋体"/>
          <w:color w:val="000000"/>
          <w:sz w:val="28"/>
          <w:szCs w:val="28"/>
        </w:rPr>
        <w:t>符合《中华人民共和国政府采购法》第二十二条的规定</w:t>
      </w:r>
      <w:r>
        <w:rPr>
          <w:rFonts w:hint="eastAsia" w:ascii="宋体" w:hAnsi="宋体" w:eastAsia="宋体" w:cs="宋体"/>
          <w:color w:val="333333"/>
          <w:kern w:val="0"/>
          <w:sz w:val="28"/>
          <w:szCs w:val="28"/>
        </w:rPr>
        <w:t>；</w:t>
      </w:r>
      <w:r>
        <w:rPr>
          <w:rFonts w:hint="eastAsia" w:ascii="宋体" w:hAnsi="宋体" w:eastAsia="宋体" w:cs="宋体"/>
          <w:color w:val="000000"/>
          <w:sz w:val="28"/>
          <w:szCs w:val="28"/>
        </w:rPr>
        <w:t>有能力提供本次磋商工程和服务的</w:t>
      </w:r>
      <w:r>
        <w:rPr>
          <w:rFonts w:hint="eastAsia" w:ascii="宋体" w:hAnsi="宋体" w:cs="宋体"/>
          <w:color w:val="000000"/>
          <w:sz w:val="28"/>
          <w:szCs w:val="28"/>
          <w:lang w:eastAsia="zh-CN"/>
        </w:rPr>
        <w:t>供应商</w:t>
      </w:r>
      <w:r>
        <w:rPr>
          <w:rFonts w:hint="eastAsia" w:ascii="宋体" w:hAnsi="宋体" w:cs="宋体"/>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cs="宋体"/>
          <w:color w:val="333333"/>
          <w:kern w:val="0"/>
          <w:sz w:val="28"/>
          <w:szCs w:val="28"/>
          <w:lang w:eastAsia="zh-CN"/>
        </w:rPr>
        <w:t>（</w:t>
      </w:r>
      <w:r>
        <w:rPr>
          <w:rFonts w:hint="eastAsia" w:ascii="宋体" w:hAnsi="宋体" w:cs="宋体"/>
          <w:color w:val="333333"/>
          <w:kern w:val="0"/>
          <w:sz w:val="28"/>
          <w:szCs w:val="28"/>
          <w:lang w:val="en-US" w:eastAsia="zh-CN"/>
        </w:rPr>
        <w:t>1</w:t>
      </w:r>
      <w:r>
        <w:rPr>
          <w:rFonts w:hint="eastAsia" w:ascii="宋体" w:hAnsi="宋体" w:cs="宋体"/>
          <w:color w:val="333333"/>
          <w:kern w:val="0"/>
          <w:sz w:val="28"/>
          <w:szCs w:val="28"/>
          <w:lang w:eastAsia="zh-CN"/>
        </w:rPr>
        <w:t>）</w:t>
      </w:r>
      <w:r>
        <w:rPr>
          <w:rFonts w:hint="eastAsia" w:ascii="宋体" w:hAnsi="宋体" w:eastAsia="宋体" w:cs="宋体"/>
          <w:color w:val="333333"/>
          <w:kern w:val="0"/>
          <w:sz w:val="28"/>
          <w:szCs w:val="28"/>
        </w:rPr>
        <w:t>具有独立承担民事责任的能力，提供营业执照</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税务登记证</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组织机构代码证或登载有统一社会信用代码的营业执照（或《事业单位法人证书》或其他合法组织登记证书</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自然人只须提交身份证）；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cs="宋体"/>
          <w:color w:val="333333"/>
          <w:kern w:val="0"/>
          <w:sz w:val="28"/>
          <w:szCs w:val="28"/>
          <w:lang w:eastAsia="zh-CN"/>
        </w:rPr>
        <w:t>（</w:t>
      </w:r>
      <w:r>
        <w:rPr>
          <w:rFonts w:hint="eastAsia" w:ascii="宋体" w:hAnsi="宋体" w:cs="宋体"/>
          <w:color w:val="333333"/>
          <w:kern w:val="0"/>
          <w:sz w:val="28"/>
          <w:szCs w:val="28"/>
          <w:lang w:val="en-US" w:eastAsia="zh-CN"/>
        </w:rPr>
        <w:t>2</w:t>
      </w:r>
      <w:r>
        <w:rPr>
          <w:rFonts w:hint="eastAsia" w:ascii="宋体" w:hAnsi="宋体" w:cs="宋体"/>
          <w:color w:val="333333"/>
          <w:kern w:val="0"/>
          <w:sz w:val="28"/>
          <w:szCs w:val="28"/>
          <w:lang w:eastAsia="zh-CN"/>
        </w:rPr>
        <w:t>）</w:t>
      </w:r>
      <w:r>
        <w:rPr>
          <w:rFonts w:hint="eastAsia" w:ascii="宋体" w:hAnsi="宋体" w:eastAsia="宋体" w:cs="宋体"/>
          <w:color w:val="333333"/>
          <w:kern w:val="0"/>
          <w:sz w:val="28"/>
          <w:szCs w:val="28"/>
        </w:rPr>
        <w:t>提供法定代表人授权书（附法定代表人身份证复印件）及被授</w:t>
      </w:r>
      <w:r>
        <w:rPr>
          <w:rFonts w:hint="eastAsia" w:ascii="宋体" w:hAnsi="宋体" w:eastAsia="宋体" w:cs="宋体"/>
          <w:color w:val="333333"/>
          <w:kern w:val="0"/>
          <w:sz w:val="28"/>
          <w:szCs w:val="28"/>
          <w:lang w:val="en-US" w:eastAsia="zh-CN"/>
        </w:rPr>
        <w:t>权代表</w:t>
      </w:r>
      <w:r>
        <w:rPr>
          <w:rFonts w:hint="eastAsia" w:ascii="宋体" w:hAnsi="宋体" w:eastAsia="宋体" w:cs="宋体"/>
          <w:color w:val="333333"/>
          <w:kern w:val="0"/>
          <w:sz w:val="28"/>
          <w:szCs w:val="28"/>
        </w:rPr>
        <w:t>身份证</w:t>
      </w:r>
      <w:r>
        <w:rPr>
          <w:rFonts w:hint="eastAsia" w:ascii="宋体" w:hAnsi="宋体" w:eastAsia="宋体" w:cs="宋体"/>
          <w:color w:val="000000"/>
          <w:kern w:val="0"/>
          <w:sz w:val="28"/>
          <w:szCs w:val="28"/>
          <w:lang w:val="en-US" w:eastAsia="zh-CN"/>
        </w:rPr>
        <w:t>复印</w:t>
      </w:r>
      <w:r>
        <w:rPr>
          <w:rFonts w:hint="eastAsia" w:ascii="宋体" w:hAnsi="宋体" w:eastAsia="宋体" w:cs="宋体"/>
          <w:color w:val="333333"/>
          <w:kern w:val="0"/>
          <w:sz w:val="28"/>
          <w:szCs w:val="28"/>
        </w:rPr>
        <w:t>件（法定代表人直接参加只须提供法定代表人身份证</w:t>
      </w:r>
      <w:r>
        <w:rPr>
          <w:rFonts w:hint="eastAsia" w:ascii="宋体" w:hAnsi="宋体" w:eastAsia="宋体" w:cs="宋体"/>
          <w:color w:val="000000"/>
          <w:kern w:val="0"/>
          <w:sz w:val="28"/>
          <w:szCs w:val="28"/>
          <w:lang w:val="en-US" w:eastAsia="zh-CN"/>
        </w:rPr>
        <w:t>复印</w:t>
      </w:r>
      <w:r>
        <w:rPr>
          <w:rFonts w:hint="eastAsia" w:ascii="宋体" w:hAnsi="宋体" w:eastAsia="宋体" w:cs="宋体"/>
          <w:color w:val="333333"/>
          <w:kern w:val="0"/>
          <w:sz w:val="28"/>
          <w:szCs w:val="28"/>
        </w:rPr>
        <w:t>件）；</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（3）</w:t>
      </w:r>
      <w:r>
        <w:rPr>
          <w:rFonts w:hint="eastAsia" w:ascii="宋体" w:hAnsi="宋体" w:eastAsia="宋体" w:cs="宋体"/>
          <w:color w:val="333333"/>
          <w:kern w:val="0"/>
          <w:sz w:val="28"/>
          <w:szCs w:val="28"/>
          <w:lang w:val="en-US" w:eastAsia="zh-CN"/>
        </w:rPr>
        <w:t>投标单位须具有建设行政主管部门核发的市政公用工程施工总承包三级及以上资质，具有有效的安全生产许可证</w:t>
      </w:r>
      <w:r>
        <w:rPr>
          <w:rFonts w:hint="eastAsia" w:ascii="宋体" w:hAnsi="宋体" w:eastAsia="宋体" w:cs="宋体"/>
          <w:bCs/>
          <w:color w:val="333333"/>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（4）项目负责人须具备</w:t>
      </w:r>
      <w:r>
        <w:rPr>
          <w:rFonts w:hint="eastAsia" w:ascii="宋体" w:hAnsi="宋体" w:eastAsia="宋体" w:cs="宋体"/>
          <w:color w:val="333333"/>
          <w:kern w:val="0"/>
          <w:sz w:val="28"/>
          <w:szCs w:val="28"/>
          <w:lang w:val="en-US" w:eastAsia="zh-CN"/>
        </w:rPr>
        <w:t>市政公用</w:t>
      </w:r>
      <w:r>
        <w:rPr>
          <w:rFonts w:hint="eastAsia" w:ascii="宋体" w:hAnsi="宋体" w:eastAsia="宋体" w:cs="宋体"/>
          <w:color w:val="333333"/>
          <w:kern w:val="0"/>
          <w:sz w:val="28"/>
          <w:szCs w:val="28"/>
        </w:rPr>
        <w:t>工程专业二级及以上注册建造师资质</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注册证</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有效的安全生产考核合格证书</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且未担任其他在建工程项目的项目经理；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val="en-US" w:eastAsia="zh-CN"/>
        </w:rPr>
        <w:t>（5）</w:t>
      </w:r>
      <w:r>
        <w:rPr>
          <w:rFonts w:hint="eastAsia" w:ascii="宋体" w:hAnsi="宋体" w:eastAsia="宋体" w:cs="宋体"/>
          <w:color w:val="333333"/>
          <w:kern w:val="0"/>
          <w:sz w:val="28"/>
          <w:szCs w:val="28"/>
        </w:rPr>
        <w:t>财务状况报告：提供2020</w:t>
      </w:r>
      <w:r>
        <w:rPr>
          <w:rFonts w:hint="eastAsia" w:ascii="宋体" w:hAnsi="宋体" w:eastAsia="宋体" w:cs="宋体"/>
          <w:color w:val="333333"/>
          <w:kern w:val="0"/>
          <w:sz w:val="28"/>
          <w:szCs w:val="28"/>
          <w:lang w:val="en-US" w:eastAsia="zh-CN"/>
        </w:rPr>
        <w:t>年或2021</w:t>
      </w:r>
      <w:r>
        <w:rPr>
          <w:rFonts w:hint="eastAsia" w:ascii="宋体" w:hAnsi="宋体" w:eastAsia="宋体" w:cs="宋体"/>
          <w:color w:val="333333"/>
          <w:kern w:val="0"/>
          <w:sz w:val="28"/>
          <w:szCs w:val="28"/>
        </w:rPr>
        <w:t>年度财务审计报告（成立时间至提交</w:t>
      </w:r>
      <w:r>
        <w:rPr>
          <w:rFonts w:hint="eastAsia" w:ascii="宋体" w:hAnsi="宋体" w:eastAsia="宋体" w:cs="宋体"/>
          <w:color w:val="333333"/>
          <w:kern w:val="0"/>
          <w:sz w:val="28"/>
          <w:szCs w:val="28"/>
          <w:lang w:val="en-US" w:eastAsia="zh-CN"/>
        </w:rPr>
        <w:t>投标</w:t>
      </w:r>
      <w:r>
        <w:rPr>
          <w:rFonts w:hint="eastAsia" w:ascii="宋体" w:hAnsi="宋体" w:eastAsia="宋体" w:cs="宋体"/>
          <w:color w:val="333333"/>
          <w:kern w:val="0"/>
          <w:sz w:val="28"/>
          <w:szCs w:val="28"/>
        </w:rPr>
        <w:t>文件截止时间不足</w:t>
      </w:r>
      <w:r>
        <w:rPr>
          <w:rFonts w:hint="eastAsia" w:ascii="宋体" w:hAnsi="宋体" w:eastAsia="宋体" w:cs="宋体"/>
          <w:color w:val="333333"/>
          <w:kern w:val="0"/>
          <w:sz w:val="28"/>
          <w:szCs w:val="28"/>
          <w:lang w:val="en-US" w:eastAsia="zh-CN"/>
        </w:rPr>
        <w:t>一</w:t>
      </w:r>
      <w:r>
        <w:rPr>
          <w:rFonts w:hint="eastAsia" w:ascii="宋体" w:hAnsi="宋体" w:eastAsia="宋体" w:cs="宋体"/>
          <w:color w:val="333333"/>
          <w:kern w:val="0"/>
          <w:sz w:val="28"/>
          <w:szCs w:val="28"/>
        </w:rPr>
        <w:t>年的可提供公司财务会计制度加盖投标人公章即可）；</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w:t>
      </w:r>
      <w:r>
        <w:rPr>
          <w:rFonts w:hint="eastAsia" w:ascii="宋体" w:hAnsi="宋体" w:eastAsia="宋体" w:cs="宋体"/>
          <w:color w:val="333333"/>
          <w:kern w:val="0"/>
          <w:sz w:val="28"/>
          <w:szCs w:val="28"/>
          <w:lang w:val="en-US" w:eastAsia="zh-CN"/>
        </w:rPr>
        <w:t>6</w:t>
      </w:r>
      <w:r>
        <w:rPr>
          <w:rFonts w:hint="eastAsia" w:ascii="宋体" w:hAnsi="宋体" w:eastAsia="宋体" w:cs="宋体"/>
          <w:color w:val="333333"/>
          <w:kern w:val="0"/>
          <w:sz w:val="28"/>
          <w:szCs w:val="28"/>
        </w:rPr>
        <w:t>）有依法缴纳税收和社会保障资金的良好记录（提供投标人2021年</w:t>
      </w:r>
      <w:r>
        <w:rPr>
          <w:rFonts w:hint="eastAsia" w:ascii="宋体" w:hAnsi="宋体" w:eastAsia="宋体" w:cs="宋体"/>
          <w:color w:val="333333"/>
          <w:kern w:val="0"/>
          <w:sz w:val="28"/>
          <w:szCs w:val="28"/>
          <w:lang w:val="en-US" w:eastAsia="zh-CN"/>
        </w:rPr>
        <w:t>7</w:t>
      </w:r>
      <w:r>
        <w:rPr>
          <w:rFonts w:hint="eastAsia" w:ascii="宋体" w:hAnsi="宋体" w:eastAsia="宋体" w:cs="宋体"/>
          <w:color w:val="333333"/>
          <w:kern w:val="0"/>
          <w:sz w:val="28"/>
          <w:szCs w:val="28"/>
        </w:rPr>
        <w:t>月至今任意连续三个月完税证明</w:t>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（依法免税的投标人应提供相关文件证明）；2021年</w:t>
      </w:r>
      <w:r>
        <w:rPr>
          <w:rFonts w:hint="eastAsia" w:ascii="宋体" w:hAnsi="宋体" w:eastAsia="宋体" w:cs="宋体"/>
          <w:color w:val="333333"/>
          <w:kern w:val="0"/>
          <w:sz w:val="28"/>
          <w:szCs w:val="28"/>
          <w:lang w:val="en-US" w:eastAsia="zh-CN"/>
        </w:rPr>
        <w:t>7</w:t>
      </w:r>
      <w:r>
        <w:rPr>
          <w:rFonts w:hint="eastAsia" w:ascii="宋体" w:hAnsi="宋体" w:eastAsia="宋体" w:cs="宋体"/>
          <w:color w:val="333333"/>
          <w:kern w:val="0"/>
          <w:sz w:val="28"/>
          <w:szCs w:val="28"/>
        </w:rPr>
        <w:t>月至今任意连续三个月已缴纳社会保险的证明（专用收据或社会保险缴纳清单或社保缴纳证明，依法不需要缴纳社会保障资金的投标人应提供相关文件证明）；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w:t>
      </w:r>
      <w:r>
        <w:rPr>
          <w:rFonts w:hint="eastAsia" w:ascii="宋体" w:hAnsi="宋体" w:eastAsia="宋体" w:cs="宋体"/>
          <w:color w:val="333333"/>
          <w:kern w:val="0"/>
          <w:sz w:val="28"/>
          <w:szCs w:val="28"/>
          <w:lang w:val="en-US" w:eastAsia="zh-CN"/>
        </w:rPr>
        <w:t>7</w:t>
      </w:r>
      <w:r>
        <w:rPr>
          <w:rFonts w:hint="eastAsia" w:ascii="宋体" w:hAnsi="宋体" w:eastAsia="宋体" w:cs="宋体"/>
          <w:color w:val="333333"/>
          <w:kern w:val="0"/>
          <w:sz w:val="28"/>
          <w:szCs w:val="28"/>
        </w:rPr>
        <w:t>）书面声明：参加政府采购活动前三年内，在经营活动中没有重大违法记录声明；</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val="en-US" w:eastAsia="zh-CN"/>
        </w:rPr>
        <w:t>（8）</w:t>
      </w:r>
      <w:r>
        <w:rPr>
          <w:rFonts w:hint="eastAsia" w:ascii="宋体" w:hAnsi="宋体" w:eastAsia="宋体" w:cs="宋体"/>
          <w:color w:val="333333"/>
          <w:kern w:val="0"/>
          <w:sz w:val="28"/>
          <w:szCs w:val="28"/>
        </w:rPr>
        <w:t>具有履行合同所必需的设备和专业技术能力（</w:t>
      </w:r>
      <w:r>
        <w:rPr>
          <w:rFonts w:hint="eastAsia" w:ascii="宋体" w:hAnsi="宋体" w:eastAsia="宋体" w:cs="宋体"/>
          <w:color w:val="333333"/>
          <w:kern w:val="0"/>
          <w:sz w:val="28"/>
          <w:szCs w:val="28"/>
          <w:lang w:val="en-US" w:eastAsia="zh-CN"/>
        </w:rPr>
        <w:t>提供自述材料</w:t>
      </w:r>
      <w:r>
        <w:rPr>
          <w:rFonts w:hint="eastAsia" w:ascii="宋体" w:hAnsi="宋体" w:eastAsia="宋体" w:cs="宋体"/>
          <w:color w:val="333333"/>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0000FF"/>
          <w:kern w:val="0"/>
          <w:sz w:val="28"/>
          <w:szCs w:val="28"/>
          <w:lang w:eastAsia="zh-CN"/>
        </w:rPr>
      </w:pPr>
      <w:r>
        <w:rPr>
          <w:rFonts w:hint="eastAsia" w:ascii="宋体" w:hAnsi="宋体" w:eastAsia="宋体" w:cs="宋体"/>
          <w:color w:val="333333"/>
          <w:kern w:val="0"/>
          <w:sz w:val="28"/>
          <w:szCs w:val="28"/>
          <w:lang w:val="en-US" w:eastAsia="zh-CN"/>
        </w:rPr>
        <w:t>（9）</w:t>
      </w:r>
      <w:r>
        <w:rPr>
          <w:rFonts w:hint="eastAsia" w:ascii="宋体" w:hAnsi="宋体" w:eastAsia="宋体" w:cs="宋体"/>
          <w:color w:val="auto"/>
          <w:kern w:val="0"/>
          <w:sz w:val="28"/>
          <w:szCs w:val="28"/>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rPr>
        <w:t>提供查询记录网页截图</w:t>
      </w:r>
      <w:r>
        <w:rPr>
          <w:rFonts w:hint="eastAsia" w:ascii="宋体" w:hAnsi="宋体" w:eastAsia="宋体" w:cs="宋体"/>
          <w:color w:val="auto"/>
          <w:kern w:val="0"/>
          <w:sz w:val="28"/>
          <w:szCs w:val="28"/>
          <w:lang w:eastAsia="zh-CN"/>
        </w:rPr>
        <w:t>为准）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333333"/>
          <w:kern w:val="0"/>
          <w:sz w:val="28"/>
          <w:szCs w:val="28"/>
          <w:lang w:val="en-US" w:eastAsia="zh-CN"/>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10</w:t>
      </w:r>
      <w:r>
        <w:rPr>
          <w:rFonts w:hint="eastAsia" w:ascii="宋体" w:hAnsi="宋体" w:cs="宋体"/>
          <w:color w:val="auto"/>
          <w:kern w:val="0"/>
          <w:sz w:val="28"/>
          <w:szCs w:val="28"/>
          <w:lang w:eastAsia="zh-CN"/>
        </w:rPr>
        <w:t>）</w:t>
      </w:r>
      <w:r>
        <w:rPr>
          <w:rFonts w:hint="eastAsia" w:ascii="宋体" w:hAnsi="宋体" w:eastAsia="宋体" w:cs="宋体"/>
          <w:color w:val="333333"/>
          <w:kern w:val="0"/>
          <w:sz w:val="28"/>
          <w:szCs w:val="28"/>
          <w:lang w:val="en-US" w:eastAsia="zh-CN"/>
        </w:rPr>
        <w:t>本项目专门面向中小企业，投标企业须提供中小企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pPr>
        <w:pStyle w:val="2"/>
        <w:rPr>
          <w:rFonts w:hint="eastAsia"/>
          <w:lang w:val="en-US" w:eastAsia="zh-CN"/>
        </w:rPr>
      </w:pPr>
    </w:p>
    <w:p>
      <w:pPr>
        <w:spacing w:line="360" w:lineRule="auto"/>
        <w:jc w:val="center"/>
        <w:outlineLvl w:val="0"/>
        <w:rPr>
          <w:rFonts w:ascii="宋体" w:hAnsi="宋体"/>
          <w:b/>
          <w:color w:val="000000"/>
          <w:sz w:val="32"/>
          <w:szCs w:val="32"/>
        </w:rPr>
      </w:pPr>
      <w:r>
        <w:rPr>
          <w:rFonts w:hint="eastAsia" w:ascii="宋体" w:hAnsi="宋体"/>
          <w:b/>
          <w:color w:val="000000"/>
          <w:sz w:val="32"/>
          <w:szCs w:val="32"/>
        </w:rPr>
        <w:t>六、商务响应</w:t>
      </w:r>
    </w:p>
    <w:p>
      <w:pPr>
        <w:spacing w:afterLines="50"/>
        <w:ind w:firstLine="240" w:firstLineChars="100"/>
        <w:rPr>
          <w:rFonts w:ascii="宋体" w:hAnsi="宋体" w:cs="仿宋"/>
          <w:sz w:val="24"/>
        </w:rPr>
      </w:pPr>
    </w:p>
    <w:p>
      <w:pPr>
        <w:spacing w:afterLines="50"/>
        <w:ind w:firstLine="280" w:firstLineChars="100"/>
      </w:pPr>
      <w:r>
        <w:rPr>
          <w:rFonts w:hint="eastAsia" w:ascii="宋体" w:hAnsi="宋体" w:cs="仿宋"/>
          <w:sz w:val="28"/>
          <w:szCs w:val="28"/>
        </w:rPr>
        <w:t>供应商名称：</w:t>
      </w:r>
      <w:r>
        <w:rPr>
          <w:rFonts w:hint="eastAsia" w:ascii="宋体" w:hAnsi="宋体" w:cs="仿宋"/>
          <w:sz w:val="28"/>
          <w:szCs w:val="28"/>
          <w:u w:val="single"/>
        </w:rPr>
        <w:t xml:space="preserve">                 </w:t>
      </w:r>
      <w:r>
        <w:rPr>
          <w:rFonts w:hint="eastAsia" w:ascii="宋体" w:hAnsi="宋体" w:cs="仿宋"/>
          <w:sz w:val="28"/>
          <w:szCs w:val="28"/>
        </w:rPr>
        <w:t xml:space="preserve">     </w:t>
      </w:r>
      <w:r>
        <w:rPr>
          <w:rFonts w:hint="eastAsia" w:ascii="宋体" w:hAnsi="宋体" w:cs="仿宋"/>
          <w:sz w:val="24"/>
        </w:rPr>
        <w:t xml:space="preserve">  </w:t>
      </w:r>
    </w:p>
    <w:tbl>
      <w:tblPr>
        <w:tblStyle w:val="24"/>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856"/>
        <w:gridCol w:w="3393"/>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sz w:val="28"/>
                <w:szCs w:val="28"/>
              </w:rPr>
            </w:pPr>
            <w:r>
              <w:rPr>
                <w:rFonts w:hint="eastAsia" w:ascii="宋体" w:hAnsi="宋体" w:eastAsia="宋体" w:cs="宋体"/>
                <w:b/>
                <w:bCs/>
                <w:sz w:val="28"/>
                <w:szCs w:val="28"/>
              </w:rPr>
              <w:t>序号</w:t>
            </w:r>
          </w:p>
          <w:p>
            <w:pPr>
              <w:spacing w:line="360" w:lineRule="auto"/>
              <w:jc w:val="both"/>
              <w:rPr>
                <w:rFonts w:hint="eastAsia" w:ascii="宋体" w:hAnsi="宋体" w:eastAsia="宋体" w:cs="宋体"/>
                <w:b/>
                <w:bCs/>
                <w:sz w:val="28"/>
                <w:szCs w:val="28"/>
              </w:rPr>
            </w:pPr>
            <w:r>
              <w:rPr>
                <w:rFonts w:hint="eastAsia" w:ascii="宋体" w:hAnsi="宋体" w:eastAsia="宋体" w:cs="宋体"/>
                <w:b/>
                <w:bCs/>
                <w:sz w:val="28"/>
                <w:szCs w:val="28"/>
              </w:rPr>
              <w:t>内容</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竞争性磋商文件要求</w:t>
            </w: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投标文件响应内容</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1</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2</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3</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4</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5</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6</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7</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8</w:t>
            </w:r>
          </w:p>
        </w:tc>
        <w:tc>
          <w:tcPr>
            <w:tcW w:w="3856" w:type="dxa"/>
            <w:tcBorders>
              <w:top w:val="single" w:color="auto" w:sz="4" w:space="0"/>
              <w:left w:val="single" w:color="auto" w:sz="4" w:space="0"/>
              <w:bottom w:val="single" w:color="auto" w:sz="4" w:space="0"/>
              <w:right w:val="single" w:color="auto" w:sz="4" w:space="0"/>
            </w:tcBorders>
            <w:vAlign w:val="center"/>
          </w:tcPr>
          <w:p>
            <w:pPr>
              <w:tabs>
                <w:tab w:val="left" w:pos="309"/>
              </w:tabs>
              <w:spacing w:line="560" w:lineRule="exact"/>
              <w:ind w:firstLine="562" w:firstLineChars="200"/>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adjustRightInd w:val="0"/>
              <w:spacing w:line="560" w:lineRule="exact"/>
              <w:ind w:firstLine="562" w:firstLineChars="200"/>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bl>
    <w:p>
      <w:pPr>
        <w:spacing w:afterLines="50"/>
        <w:rPr>
          <w:rFonts w:ascii="宋体" w:hAnsi="宋体"/>
          <w:b/>
          <w:color w:val="000000"/>
          <w:sz w:val="36"/>
          <w:szCs w:val="36"/>
        </w:rPr>
      </w:pPr>
      <w:r>
        <w:rPr>
          <w:rFonts w:hint="eastAsia" w:ascii="宋体" w:hAnsi="宋体" w:cs="仿宋"/>
          <w:bCs/>
          <w:sz w:val="28"/>
          <w:szCs w:val="28"/>
        </w:rPr>
        <w:t>注：本表须按竞争性磋商文件商务要求如实逐项填写，不得空项。</w:t>
      </w:r>
    </w:p>
    <w:p>
      <w:pPr>
        <w:ind w:firstLine="280" w:firstLineChars="100"/>
        <w:rPr>
          <w:rFonts w:hint="eastAsia" w:ascii="宋体" w:hAnsi="宋体" w:cs="宋体"/>
          <w:color w:val="000000"/>
          <w:sz w:val="28"/>
          <w:szCs w:val="28"/>
          <w:lang w:eastAsia="zh-CN"/>
        </w:rPr>
      </w:pPr>
    </w:p>
    <w:p>
      <w:pPr>
        <w:ind w:firstLine="280" w:firstLineChars="100"/>
        <w:rPr>
          <w:rFonts w:ascii="宋体"/>
          <w:sz w:val="28"/>
          <w:szCs w:val="28"/>
        </w:rPr>
      </w:pPr>
      <w:r>
        <w:rPr>
          <w:rFonts w:hint="eastAsia" w:ascii="宋体" w:hAnsi="宋体" w:cs="宋体"/>
          <w:color w:val="000000"/>
          <w:sz w:val="28"/>
          <w:szCs w:val="28"/>
          <w:lang w:eastAsia="zh-CN"/>
        </w:rPr>
        <w:t>供应商</w:t>
      </w:r>
      <w:r>
        <w:rPr>
          <w:rFonts w:hint="eastAsia" w:ascii="宋体" w:hAnsi="宋体"/>
          <w:sz w:val="28"/>
          <w:szCs w:val="28"/>
        </w:rPr>
        <w:t>：（盖章）</w:t>
      </w:r>
    </w:p>
    <w:p>
      <w:pPr>
        <w:rPr>
          <w:rFonts w:ascii="宋体"/>
          <w:sz w:val="28"/>
          <w:szCs w:val="28"/>
        </w:rPr>
      </w:pPr>
    </w:p>
    <w:p>
      <w:pPr>
        <w:ind w:firstLine="280" w:firstLineChars="100"/>
        <w:rPr>
          <w:rFonts w:ascii="宋体"/>
          <w:sz w:val="28"/>
          <w:szCs w:val="28"/>
        </w:rPr>
      </w:pPr>
      <w:r>
        <w:rPr>
          <w:rFonts w:hint="eastAsia" w:ascii="宋体" w:hAnsi="宋体"/>
          <w:sz w:val="28"/>
          <w:szCs w:val="28"/>
        </w:rPr>
        <w:t>法定代表人或</w:t>
      </w:r>
      <w:r>
        <w:rPr>
          <w:rFonts w:hint="eastAsia" w:ascii="宋体" w:hAnsi="宋体"/>
          <w:sz w:val="28"/>
          <w:szCs w:val="28"/>
          <w:lang w:eastAsia="zh-CN"/>
        </w:rPr>
        <w:t>被授权人</w:t>
      </w:r>
      <w:r>
        <w:rPr>
          <w:rFonts w:hint="eastAsia" w:ascii="宋体" w:hAnsi="宋体"/>
          <w:sz w:val="28"/>
          <w:szCs w:val="28"/>
        </w:rPr>
        <w:t>：（签字或盖章）</w:t>
      </w:r>
      <w:r>
        <w:rPr>
          <w:rFonts w:ascii="宋体" w:hAnsi="宋体"/>
          <w:sz w:val="28"/>
          <w:szCs w:val="28"/>
        </w:rPr>
        <w:t xml:space="preserve">   </w:t>
      </w:r>
    </w:p>
    <w:p>
      <w:pPr>
        <w:rPr>
          <w:rFonts w:ascii="宋体"/>
          <w:sz w:val="28"/>
          <w:szCs w:val="28"/>
        </w:rPr>
      </w:pPr>
    </w:p>
    <w:p>
      <w:pPr>
        <w:rPr>
          <w:rFonts w:ascii="宋体"/>
          <w:sz w:val="28"/>
          <w:szCs w:val="28"/>
        </w:rPr>
      </w:pPr>
    </w:p>
    <w:p>
      <w:pPr>
        <w:pStyle w:val="3"/>
        <w:kinsoku w:val="0"/>
        <w:autoSpaceDE w:val="0"/>
        <w:autoSpaceDN w:val="0"/>
        <w:adjustRightInd w:val="0"/>
        <w:spacing w:line="500" w:lineRule="exact"/>
        <w:ind w:firstLine="0"/>
        <w:jc w:val="right"/>
        <w:rPr>
          <w:rFonts w:ascii="宋体" w:hAnsi="宋体" w:eastAsia="宋体"/>
          <w:b/>
          <w:color w:val="000000"/>
          <w:szCs w:val="32"/>
        </w:rPr>
      </w:pPr>
      <w:r>
        <w:rPr>
          <w:rFonts w:hint="eastAsia" w:ascii="宋体" w:hAnsi="宋体"/>
          <w:sz w:val="28"/>
          <w:szCs w:val="28"/>
        </w:rPr>
        <w:t>　　</w:t>
      </w:r>
      <w:r>
        <w:rPr>
          <w:rFonts w:hint="eastAsia" w:ascii="宋体" w:hAnsi="宋体" w:eastAsia="宋体"/>
          <w:sz w:val="28"/>
          <w:szCs w:val="28"/>
        </w:rPr>
        <w:t>日期：   年  月  日</w:t>
      </w:r>
    </w:p>
    <w:p>
      <w:pPr>
        <w:numPr>
          <w:ilvl w:val="0"/>
          <w:numId w:val="0"/>
        </w:numPr>
        <w:adjustRightInd w:val="0"/>
        <w:snapToGrid w:val="0"/>
        <w:spacing w:line="360" w:lineRule="auto"/>
        <w:jc w:val="center"/>
        <w:rPr>
          <w:rFonts w:hint="eastAsia" w:ascii="宋体" w:hAnsi="宋体" w:cs="宋体"/>
          <w:b/>
          <w:color w:val="000000"/>
          <w:sz w:val="32"/>
          <w:szCs w:val="32"/>
          <w:lang w:val="en-US" w:eastAsia="zh-CN"/>
        </w:rPr>
      </w:pPr>
    </w:p>
    <w:p>
      <w:pPr>
        <w:numPr>
          <w:ilvl w:val="0"/>
          <w:numId w:val="0"/>
        </w:numPr>
        <w:adjustRightInd w:val="0"/>
        <w:snapToGrid w:val="0"/>
        <w:spacing w:line="360" w:lineRule="auto"/>
        <w:jc w:val="center"/>
        <w:rPr>
          <w:rFonts w:hint="eastAsia" w:ascii="宋体" w:hAnsi="宋体" w:cs="宋体"/>
          <w:b/>
          <w:color w:val="000000"/>
          <w:sz w:val="32"/>
          <w:szCs w:val="32"/>
          <w:lang w:val="en-US" w:eastAsia="zh-CN"/>
        </w:rPr>
      </w:pPr>
    </w:p>
    <w:p>
      <w:pPr>
        <w:numPr>
          <w:ilvl w:val="0"/>
          <w:numId w:val="0"/>
        </w:numPr>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lang w:val="en-US" w:eastAsia="zh-CN"/>
        </w:rPr>
        <w:t>七、</w:t>
      </w:r>
      <w:r>
        <w:rPr>
          <w:rFonts w:hint="eastAsia" w:ascii="宋体" w:hAnsi="宋体" w:cs="宋体"/>
          <w:b/>
          <w:color w:val="000000"/>
          <w:sz w:val="32"/>
          <w:szCs w:val="32"/>
        </w:rPr>
        <w:t>投标方案及施工组织设计</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1、编制具体要求是（包括但不限于以下内容）：</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1.施工方案</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2.工程质量技术组织措施</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3.安全生产技术组织措施</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1-4</w:t>
      </w:r>
      <w:r>
        <w:rPr>
          <w:rFonts w:hint="eastAsia" w:ascii="宋体" w:hAnsi="宋体" w:eastAsia="宋体" w:cs="宋体"/>
          <w:color w:val="000000"/>
          <w:kern w:val="0"/>
          <w:sz w:val="28"/>
          <w:szCs w:val="28"/>
        </w:rPr>
        <w:t>.</w:t>
      </w:r>
      <w:r>
        <w:rPr>
          <w:rFonts w:hint="default" w:ascii="宋体" w:hAnsi="宋体" w:eastAsia="宋体" w:cs="宋体"/>
          <w:color w:val="000000"/>
          <w:kern w:val="0"/>
          <w:sz w:val="28"/>
          <w:szCs w:val="28"/>
          <w:lang w:val="en-US" w:eastAsia="zh-CN"/>
        </w:rPr>
        <w:t>确保安全文明施工的技术组织措施及环境保护措施</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1-5</w:t>
      </w:r>
      <w:r>
        <w:rPr>
          <w:rFonts w:hint="eastAsia" w:ascii="宋体" w:hAnsi="宋体" w:eastAsia="宋体" w:cs="宋体"/>
          <w:color w:val="000000"/>
          <w:kern w:val="0"/>
          <w:sz w:val="28"/>
          <w:szCs w:val="28"/>
        </w:rPr>
        <w:t>.工期的技术组织措施</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1-6</w:t>
      </w:r>
      <w:r>
        <w:rPr>
          <w:rFonts w:hint="eastAsia" w:ascii="宋体" w:hAnsi="宋体" w:eastAsia="宋体" w:cs="宋体"/>
          <w:color w:val="000000"/>
          <w:kern w:val="0"/>
          <w:sz w:val="28"/>
          <w:szCs w:val="28"/>
        </w:rPr>
        <w:t>.项目组织管理人员构成</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1-7</w:t>
      </w:r>
      <w:r>
        <w:rPr>
          <w:rFonts w:hint="eastAsia" w:ascii="宋体" w:hAnsi="宋体" w:eastAsia="宋体" w:cs="宋体"/>
          <w:color w:val="000000"/>
          <w:kern w:val="0"/>
          <w:sz w:val="28"/>
          <w:szCs w:val="28"/>
        </w:rPr>
        <w:t>.施工机械配备投入计划</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1-8</w:t>
      </w:r>
      <w:r>
        <w:rPr>
          <w:rFonts w:hint="eastAsia" w:ascii="宋体" w:hAnsi="宋体" w:eastAsia="宋体" w:cs="宋体"/>
          <w:color w:val="000000"/>
          <w:kern w:val="0"/>
          <w:sz w:val="28"/>
          <w:szCs w:val="28"/>
        </w:rPr>
        <w:t>.施工进度表或施工网络图</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1-9</w:t>
      </w:r>
      <w:r>
        <w:rPr>
          <w:rFonts w:hint="eastAsia" w:ascii="宋体" w:hAnsi="宋体" w:eastAsia="宋体" w:cs="宋体"/>
          <w:color w:val="000000"/>
          <w:kern w:val="0"/>
          <w:sz w:val="28"/>
          <w:szCs w:val="28"/>
        </w:rPr>
        <w:t>.劳动力安排计划表</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1-10.</w:t>
      </w:r>
      <w:r>
        <w:rPr>
          <w:rFonts w:hint="eastAsia" w:ascii="宋体" w:hAnsi="宋体" w:eastAsia="宋体" w:cs="宋体"/>
          <w:color w:val="000000"/>
          <w:kern w:val="0"/>
          <w:sz w:val="28"/>
          <w:szCs w:val="28"/>
        </w:rPr>
        <w:t>项目风险预测与防范，事故应急预案</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1-11.</w:t>
      </w:r>
      <w:r>
        <w:rPr>
          <w:rFonts w:hint="eastAsia" w:ascii="宋体" w:hAnsi="宋体" w:eastAsia="宋体" w:cs="宋体"/>
          <w:color w:val="000000"/>
          <w:kern w:val="2"/>
          <w:sz w:val="28"/>
          <w:szCs w:val="28"/>
          <w:lang w:val="en-US" w:eastAsia="zh-CN" w:bidi="ar-SA"/>
        </w:rPr>
        <w:t>疫情防控措施</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spacing w:line="360" w:lineRule="auto"/>
        <w:rPr>
          <w:rFonts w:ascii="新宋体" w:hAnsi="新宋体" w:eastAsia="新宋体" w:cs="新宋体"/>
          <w:color w:val="000000"/>
          <w:sz w:val="24"/>
        </w:rPr>
      </w:pPr>
    </w:p>
    <w:p>
      <w:pPr>
        <w:spacing w:line="360" w:lineRule="auto"/>
        <w:rPr>
          <w:rFonts w:ascii="新宋体" w:hAnsi="新宋体" w:eastAsia="新宋体" w:cs="新宋体"/>
          <w:color w:val="000000"/>
          <w:sz w:val="24"/>
        </w:rPr>
      </w:pPr>
    </w:p>
    <w:p>
      <w:pPr>
        <w:spacing w:line="360" w:lineRule="auto"/>
        <w:rPr>
          <w:rFonts w:ascii="新宋体" w:hAnsi="新宋体" w:eastAsia="新宋体" w:cs="新宋体"/>
          <w:color w:val="000000"/>
          <w:sz w:val="24"/>
        </w:rPr>
      </w:pPr>
    </w:p>
    <w:p>
      <w:pPr>
        <w:spacing w:line="360" w:lineRule="auto"/>
        <w:rPr>
          <w:rFonts w:ascii="新宋体" w:hAnsi="新宋体" w:eastAsia="新宋体" w:cs="新宋体"/>
          <w:color w:val="000000"/>
          <w:sz w:val="24"/>
          <w:szCs w:val="24"/>
        </w:rPr>
      </w:pPr>
    </w:p>
    <w:p>
      <w:pPr>
        <w:rPr>
          <w:rFonts w:ascii="新宋体" w:hAnsi="新宋体" w:eastAsia="新宋体" w:cs="新宋体"/>
          <w:color w:val="000000"/>
          <w:sz w:val="24"/>
        </w:rPr>
      </w:pPr>
    </w:p>
    <w:p>
      <w:pPr>
        <w:pStyle w:val="22"/>
        <w:rPr>
          <w:rFonts w:ascii="新宋体" w:hAnsi="新宋体" w:eastAsia="新宋体" w:cs="新宋体"/>
          <w:color w:val="000000"/>
          <w:sz w:val="24"/>
        </w:rPr>
      </w:pPr>
    </w:p>
    <w:p>
      <w:pPr>
        <w:spacing w:line="360" w:lineRule="auto"/>
        <w:rPr>
          <w:rFonts w:ascii="新宋体" w:hAnsi="新宋体" w:eastAsia="新宋体" w:cs="新宋体"/>
          <w:b/>
          <w:bCs/>
          <w:color w:val="000000"/>
          <w:sz w:val="24"/>
        </w:rPr>
      </w:pPr>
    </w:p>
    <w:p>
      <w:pPr>
        <w:pStyle w:val="38"/>
        <w:ind w:firstLine="482"/>
        <w:rPr>
          <w:rFonts w:ascii="新宋体" w:hAnsi="新宋体" w:eastAsia="新宋体" w:cs="新宋体"/>
          <w:b/>
          <w:color w:val="000000"/>
          <w:sz w:val="24"/>
        </w:rPr>
      </w:pPr>
    </w:p>
    <w:p>
      <w:pPr>
        <w:pStyle w:val="38"/>
        <w:ind w:firstLine="480"/>
        <w:rPr>
          <w:rFonts w:hint="eastAsia" w:ascii="宋体" w:hAnsi="宋体" w:cs="宋体"/>
          <w:color w:val="000000"/>
          <w:sz w:val="24"/>
        </w:rPr>
      </w:pPr>
    </w:p>
    <w:p>
      <w:pPr>
        <w:spacing w:line="600" w:lineRule="auto"/>
        <w:jc w:val="center"/>
        <w:rPr>
          <w:rFonts w:hint="eastAsia" w:ascii="宋体" w:hAnsi="宋体" w:cs="宋体"/>
          <w:b/>
          <w:color w:val="000000"/>
          <w:sz w:val="32"/>
          <w:szCs w:val="32"/>
        </w:rPr>
      </w:pPr>
      <w:r>
        <w:rPr>
          <w:rFonts w:hint="eastAsia" w:ascii="宋体" w:hAnsi="宋体" w:cs="宋体"/>
          <w:b/>
          <w:color w:val="000000"/>
          <w:sz w:val="32"/>
          <w:szCs w:val="32"/>
          <w:lang w:val="en-US" w:eastAsia="zh-CN"/>
        </w:rPr>
        <w:t>八</w:t>
      </w:r>
      <w:r>
        <w:rPr>
          <w:rFonts w:hint="eastAsia" w:ascii="宋体" w:hAnsi="宋体" w:cs="宋体"/>
          <w:b/>
          <w:color w:val="000000"/>
          <w:sz w:val="32"/>
          <w:szCs w:val="32"/>
          <w:lang w:eastAsia="zh-CN"/>
        </w:rPr>
        <w:t>、</w:t>
      </w:r>
      <w:r>
        <w:rPr>
          <w:rFonts w:hint="eastAsia" w:ascii="宋体" w:hAnsi="宋体" w:cs="宋体"/>
          <w:b/>
          <w:color w:val="000000"/>
          <w:sz w:val="32"/>
          <w:szCs w:val="32"/>
          <w:lang w:val="en-US" w:eastAsia="zh-CN"/>
        </w:rPr>
        <w:t>企业</w:t>
      </w:r>
      <w:r>
        <w:rPr>
          <w:rFonts w:hint="eastAsia" w:ascii="宋体" w:hAnsi="宋体" w:cs="宋体"/>
          <w:b/>
          <w:color w:val="000000"/>
          <w:sz w:val="32"/>
          <w:szCs w:val="32"/>
        </w:rPr>
        <w:t>业绩</w:t>
      </w: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pStyle w:val="10"/>
        <w:rPr>
          <w:rFonts w:hint="eastAsia"/>
        </w:rPr>
      </w:pPr>
    </w:p>
    <w:p>
      <w:pPr>
        <w:autoSpaceDE w:val="0"/>
        <w:autoSpaceDN w:val="0"/>
        <w:spacing w:line="480" w:lineRule="exact"/>
        <w:jc w:val="center"/>
        <w:rPr>
          <w:rFonts w:hint="eastAsia" w:hAnsi="宋体" w:cs="宋体"/>
          <w:b/>
          <w:bCs/>
          <w:sz w:val="32"/>
          <w:szCs w:val="32"/>
          <w:lang w:val="en-US" w:eastAsia="zh-CN"/>
        </w:rPr>
      </w:pPr>
    </w:p>
    <w:p>
      <w:pPr>
        <w:autoSpaceDE w:val="0"/>
        <w:autoSpaceDN w:val="0"/>
        <w:spacing w:line="480" w:lineRule="exact"/>
        <w:jc w:val="center"/>
        <w:rPr>
          <w:rFonts w:hint="eastAsia" w:hAnsi="宋体" w:cs="宋体"/>
          <w:b/>
          <w:bCs/>
          <w:sz w:val="32"/>
          <w:szCs w:val="32"/>
          <w:lang w:val="en-US" w:eastAsia="zh-CN"/>
        </w:rPr>
      </w:pPr>
    </w:p>
    <w:p>
      <w:pPr>
        <w:autoSpaceDE w:val="0"/>
        <w:autoSpaceDN w:val="0"/>
        <w:spacing w:line="480" w:lineRule="exact"/>
        <w:jc w:val="center"/>
        <w:rPr>
          <w:rFonts w:hAnsi="宋体" w:cs="宋体"/>
          <w:b/>
          <w:bCs/>
          <w:sz w:val="32"/>
          <w:szCs w:val="32"/>
        </w:rPr>
      </w:pPr>
      <w:r>
        <w:rPr>
          <w:rFonts w:hint="eastAsia" w:hAnsi="宋体" w:cs="宋体"/>
          <w:b/>
          <w:bCs/>
          <w:sz w:val="32"/>
          <w:szCs w:val="32"/>
          <w:lang w:val="en-US" w:eastAsia="zh-CN"/>
        </w:rPr>
        <w:t>九</w:t>
      </w:r>
      <w:r>
        <w:rPr>
          <w:rFonts w:hint="eastAsia" w:hAnsi="宋体" w:cs="宋体"/>
          <w:b/>
          <w:bCs/>
          <w:sz w:val="32"/>
          <w:szCs w:val="32"/>
          <w:lang w:eastAsia="zh-CN"/>
        </w:rPr>
        <w:t>、</w:t>
      </w:r>
      <w:r>
        <w:rPr>
          <w:rFonts w:hint="eastAsia" w:hAnsi="宋体" w:cs="宋体"/>
          <w:b/>
          <w:bCs/>
          <w:sz w:val="32"/>
          <w:szCs w:val="32"/>
        </w:rPr>
        <w:t>工程质量的保障措施及承诺</w:t>
      </w:r>
    </w:p>
    <w:p>
      <w:pPr>
        <w:autoSpaceDE w:val="0"/>
        <w:autoSpaceDN w:val="0"/>
        <w:spacing w:line="480" w:lineRule="exact"/>
        <w:ind w:left="1260" w:leftChars="600" w:firstLine="1687" w:firstLineChars="600"/>
        <w:jc w:val="left"/>
        <w:rPr>
          <w:rFonts w:hAnsi="宋体" w:cs="宋体"/>
          <w:b/>
          <w:bCs/>
          <w:sz w:val="28"/>
          <w:szCs w:val="28"/>
        </w:rPr>
      </w:pPr>
    </w:p>
    <w:p>
      <w:pPr>
        <w:pStyle w:val="20"/>
        <w:rPr>
          <w:rFonts w:hint="eastAsia"/>
        </w:rPr>
      </w:pPr>
    </w:p>
    <w:p>
      <w:pPr>
        <w:widowControl/>
        <w:spacing w:line="440" w:lineRule="exact"/>
        <w:jc w:val="right"/>
        <w:rPr>
          <w:rFonts w:hint="eastAsia" w:ascii="宋体" w:hAnsi="宋体" w:cs="宋体"/>
          <w:color w:val="000000"/>
          <w:kern w:val="0"/>
          <w:sz w:val="24"/>
        </w:rPr>
      </w:pPr>
    </w:p>
    <w:p>
      <w:pPr>
        <w:widowControl/>
        <w:spacing w:line="440" w:lineRule="exact"/>
        <w:jc w:val="right"/>
        <w:rPr>
          <w:rFonts w:hint="eastAsia" w:ascii="宋体" w:hAnsi="宋体" w:cs="宋体"/>
          <w:color w:val="000000"/>
          <w:kern w:val="0"/>
          <w:sz w:val="24"/>
        </w:rPr>
      </w:pPr>
    </w:p>
    <w:p>
      <w:pPr>
        <w:widowControl/>
        <w:spacing w:line="440" w:lineRule="exact"/>
        <w:jc w:val="right"/>
        <w:rPr>
          <w:rFonts w:hint="eastAsia" w:ascii="宋体" w:hAnsi="宋体" w:cs="宋体"/>
          <w:color w:val="000000"/>
          <w:kern w:val="0"/>
          <w:sz w:val="24"/>
        </w:rPr>
      </w:pPr>
    </w:p>
    <w:p>
      <w:pPr>
        <w:pStyle w:val="10"/>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widowControl/>
        <w:spacing w:line="440" w:lineRule="exact"/>
        <w:jc w:val="both"/>
        <w:rPr>
          <w:rFonts w:hint="eastAsia" w:ascii="宋体" w:hAnsi="宋体" w:cs="宋体"/>
          <w:color w:val="000000"/>
          <w:kern w:val="0"/>
          <w:sz w:val="24"/>
        </w:rPr>
      </w:pPr>
    </w:p>
    <w:p>
      <w:pPr>
        <w:pStyle w:val="8"/>
        <w:rPr>
          <w:rFonts w:hint="eastAsia" w:ascii="宋体" w:hAnsi="宋体" w:cs="宋体"/>
          <w:color w:val="000000"/>
          <w:kern w:val="0"/>
          <w:sz w:val="24"/>
        </w:rPr>
      </w:pPr>
    </w:p>
    <w:p>
      <w:pPr>
        <w:pStyle w:val="2"/>
        <w:rPr>
          <w:rFonts w:hint="eastAsia"/>
        </w:rPr>
      </w:pPr>
    </w:p>
    <w:p>
      <w:pPr>
        <w:pStyle w:val="4"/>
        <w:rPr>
          <w:rFonts w:hint="eastAsia"/>
        </w:rPr>
      </w:pPr>
    </w:p>
    <w:p>
      <w:pPr>
        <w:rPr>
          <w:rFonts w:hint="eastAsia"/>
        </w:rPr>
      </w:pPr>
    </w:p>
    <w:p>
      <w:pPr>
        <w:spacing w:line="440" w:lineRule="exact"/>
        <w:jc w:val="center"/>
        <w:rPr>
          <w:rFonts w:hint="default" w:ascii="宋体" w:hAnsi="宋体" w:eastAsia="宋体" w:cs="宋体"/>
          <w:b/>
          <w:color w:val="000000"/>
          <w:sz w:val="32"/>
          <w:szCs w:val="32"/>
          <w:lang w:val="en-US" w:eastAsia="zh-CN"/>
        </w:rPr>
      </w:pPr>
      <w:r>
        <w:rPr>
          <w:rFonts w:hint="eastAsia" w:ascii="宋体" w:hAnsi="宋体" w:cs="宋体"/>
          <w:b/>
          <w:color w:val="000000"/>
          <w:sz w:val="32"/>
          <w:szCs w:val="32"/>
          <w:lang w:val="en-US" w:eastAsia="zh-CN"/>
        </w:rPr>
        <w:t>十、投标单位认为有必要提供的其他证明文件</w:t>
      </w: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5"/>
        <w:spacing w:before="0" w:after="0" w:line="415" w:lineRule="auto"/>
        <w:jc w:val="center"/>
        <w:rPr>
          <w:rFonts w:hint="eastAsia" w:ascii="宋体" w:hAnsi="宋体" w:eastAsia="宋体" w:cs="宋体"/>
          <w:b/>
          <w:color w:val="000000"/>
          <w:kern w:val="2"/>
          <w:sz w:val="32"/>
          <w:szCs w:val="32"/>
          <w:lang w:val="en-US" w:eastAsia="zh-CN" w:bidi="ar-SA"/>
        </w:rPr>
      </w:pPr>
      <w:r>
        <w:rPr>
          <w:rFonts w:hint="eastAsia" w:ascii="宋体" w:hAnsi="宋体" w:eastAsia="宋体" w:cs="宋体"/>
          <w:b/>
          <w:color w:val="000000"/>
          <w:kern w:val="2"/>
          <w:sz w:val="32"/>
          <w:szCs w:val="32"/>
          <w:lang w:val="en-US" w:eastAsia="zh-CN" w:bidi="ar-SA"/>
        </w:rPr>
        <w:t>十</w:t>
      </w:r>
      <w:r>
        <w:rPr>
          <w:rFonts w:hint="eastAsia" w:cs="宋体"/>
          <w:b/>
          <w:color w:val="000000"/>
          <w:kern w:val="2"/>
          <w:sz w:val="32"/>
          <w:szCs w:val="32"/>
          <w:lang w:val="en-US" w:eastAsia="zh-CN" w:bidi="ar-SA"/>
        </w:rPr>
        <w:t>一、</w:t>
      </w:r>
      <w:r>
        <w:rPr>
          <w:rFonts w:hint="eastAsia" w:ascii="宋体" w:hAnsi="宋体" w:eastAsia="宋体" w:cs="宋体"/>
          <w:b/>
          <w:color w:val="000000"/>
          <w:kern w:val="2"/>
          <w:sz w:val="32"/>
          <w:szCs w:val="32"/>
          <w:lang w:val="en-US" w:eastAsia="zh-CN" w:bidi="ar-SA"/>
        </w:rPr>
        <w:t>《拒绝政府采购领域商业贿赂承诺书》（格式）</w:t>
      </w:r>
    </w:p>
    <w:p>
      <w:pPr>
        <w:widowControl/>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陕西省政府采购投标人</w:t>
      </w:r>
    </w:p>
    <w:p>
      <w:pPr>
        <w:widowControl/>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拒绝政府采购领域商业贿赂承诺书</w:t>
      </w:r>
    </w:p>
    <w:p>
      <w:pPr>
        <w:widowControl/>
        <w:spacing w:line="240" w:lineRule="exact"/>
        <w:ind w:firstLine="560" w:firstLineChars="200"/>
        <w:jc w:val="left"/>
        <w:rPr>
          <w:rFonts w:hint="eastAsia" w:ascii="宋体" w:hAnsi="宋体" w:eastAsia="宋体" w:cs="宋体"/>
          <w:sz w:val="28"/>
          <w:szCs w:val="28"/>
        </w:rPr>
      </w:pP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为响应党中央</w:t>
      </w:r>
      <w:r>
        <w:rPr>
          <w:rFonts w:hint="eastAsia" w:ascii="宋体" w:hAnsi="宋体" w:cs="宋体"/>
          <w:sz w:val="28"/>
          <w:szCs w:val="28"/>
          <w:lang w:eastAsia="zh-CN"/>
        </w:rPr>
        <w:t>、</w:t>
      </w:r>
      <w:r>
        <w:rPr>
          <w:rFonts w:hint="eastAsia" w:ascii="宋体" w:hAnsi="宋体" w:eastAsia="宋体" w:cs="宋体"/>
          <w:sz w:val="28"/>
          <w:szCs w:val="28"/>
        </w:rPr>
        <w:t>国务院关于治理政府采购领域商业贿赂行为的号召，我单位作为</w:t>
      </w:r>
      <w:r>
        <w:rPr>
          <w:rFonts w:hint="eastAsia" w:ascii="宋体" w:hAnsi="宋体" w:eastAsia="宋体" w:cs="宋体"/>
          <w:sz w:val="28"/>
          <w:szCs w:val="28"/>
          <w:u w:val="single"/>
        </w:rPr>
        <w:t xml:space="preserve">（项目名称）         </w:t>
      </w:r>
      <w:r>
        <w:rPr>
          <w:rFonts w:hint="eastAsia" w:ascii="宋体" w:hAnsi="宋体" w:eastAsia="宋体" w:cs="宋体"/>
          <w:sz w:val="28"/>
          <w:szCs w:val="28"/>
        </w:rPr>
        <w:t xml:space="preserve"> 的投标人，在此庄严承诺：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w:t>
      </w:r>
      <w:r>
        <w:rPr>
          <w:rFonts w:hint="eastAsia" w:ascii="宋体" w:hAnsi="宋体" w:cs="宋体"/>
          <w:sz w:val="28"/>
          <w:szCs w:val="28"/>
          <w:lang w:eastAsia="zh-CN"/>
        </w:rPr>
        <w:t>.</w:t>
      </w:r>
      <w:r>
        <w:rPr>
          <w:rFonts w:hint="eastAsia" w:ascii="宋体" w:hAnsi="宋体" w:eastAsia="宋体" w:cs="宋体"/>
          <w:sz w:val="28"/>
          <w:szCs w:val="28"/>
        </w:rPr>
        <w:t>在参与政府采购活动中遵纪守法</w:t>
      </w:r>
      <w:r>
        <w:rPr>
          <w:rFonts w:hint="eastAsia" w:ascii="宋体" w:hAnsi="宋体" w:cs="宋体"/>
          <w:sz w:val="28"/>
          <w:szCs w:val="28"/>
          <w:lang w:eastAsia="zh-CN"/>
        </w:rPr>
        <w:t>、</w:t>
      </w:r>
      <w:r>
        <w:rPr>
          <w:rFonts w:hint="eastAsia" w:ascii="宋体" w:hAnsi="宋体" w:eastAsia="宋体" w:cs="宋体"/>
          <w:sz w:val="28"/>
          <w:szCs w:val="28"/>
        </w:rPr>
        <w:t>诚信经营</w:t>
      </w:r>
      <w:r>
        <w:rPr>
          <w:rFonts w:hint="eastAsia" w:ascii="宋体" w:hAnsi="宋体" w:cs="宋体"/>
          <w:sz w:val="28"/>
          <w:szCs w:val="28"/>
          <w:lang w:eastAsia="zh-CN"/>
        </w:rPr>
        <w:t>、</w:t>
      </w:r>
      <w:r>
        <w:rPr>
          <w:rFonts w:hint="eastAsia" w:ascii="宋体" w:hAnsi="宋体" w:eastAsia="宋体" w:cs="宋体"/>
          <w:sz w:val="28"/>
          <w:szCs w:val="28"/>
        </w:rPr>
        <w:t xml:space="preserve">公平竞标。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cs="宋体"/>
          <w:sz w:val="28"/>
          <w:szCs w:val="28"/>
          <w:lang w:eastAsia="zh-CN"/>
        </w:rPr>
        <w:t>.</w:t>
      </w:r>
      <w:r>
        <w:rPr>
          <w:rFonts w:hint="eastAsia" w:ascii="宋体" w:hAnsi="宋体" w:eastAsia="宋体" w:cs="宋体"/>
          <w:sz w:val="28"/>
          <w:szCs w:val="28"/>
        </w:rPr>
        <w:t>不向采购人</w:t>
      </w:r>
      <w:r>
        <w:rPr>
          <w:rFonts w:hint="eastAsia" w:ascii="宋体" w:hAnsi="宋体" w:cs="宋体"/>
          <w:sz w:val="28"/>
          <w:szCs w:val="28"/>
          <w:lang w:eastAsia="zh-CN"/>
        </w:rPr>
        <w:t>、</w:t>
      </w:r>
      <w:r>
        <w:rPr>
          <w:rFonts w:hint="eastAsia" w:ascii="宋体" w:hAnsi="宋体" w:eastAsia="宋体" w:cs="宋体"/>
          <w:sz w:val="28"/>
          <w:szCs w:val="28"/>
        </w:rPr>
        <w:t xml:space="preserve">采购代理机构和政府采购评审专家进行任何形式的商业贿赂以谋取交易机会。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3</w:t>
      </w:r>
      <w:r>
        <w:rPr>
          <w:rFonts w:hint="eastAsia" w:ascii="宋体" w:hAnsi="宋体" w:cs="宋体"/>
          <w:sz w:val="28"/>
          <w:szCs w:val="28"/>
          <w:lang w:eastAsia="zh-CN"/>
        </w:rPr>
        <w:t>.</w:t>
      </w:r>
      <w:r>
        <w:rPr>
          <w:rFonts w:hint="eastAsia" w:ascii="宋体" w:hAnsi="宋体" w:eastAsia="宋体" w:cs="宋体"/>
          <w:sz w:val="28"/>
          <w:szCs w:val="28"/>
        </w:rPr>
        <w:t xml:space="preserve">不向政府采购采购代理机构和采购人提供虚假资质文件或采用虚假应标方式参与政府采购市场竞争并谋取中标。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4</w:t>
      </w:r>
      <w:r>
        <w:rPr>
          <w:rFonts w:hint="eastAsia" w:ascii="宋体" w:hAnsi="宋体" w:cs="宋体"/>
          <w:sz w:val="28"/>
          <w:szCs w:val="28"/>
          <w:lang w:eastAsia="zh-CN"/>
        </w:rPr>
        <w:t>.</w:t>
      </w:r>
      <w:r>
        <w:rPr>
          <w:rFonts w:hint="eastAsia" w:ascii="宋体" w:hAnsi="宋体" w:eastAsia="宋体" w:cs="宋体"/>
          <w:sz w:val="28"/>
          <w:szCs w:val="28"/>
        </w:rPr>
        <w:t>不采取“围标</w:t>
      </w:r>
      <w:r>
        <w:rPr>
          <w:rFonts w:hint="eastAsia" w:ascii="宋体" w:hAnsi="宋体" w:cs="宋体"/>
          <w:sz w:val="28"/>
          <w:szCs w:val="28"/>
          <w:lang w:eastAsia="zh-CN"/>
        </w:rPr>
        <w:t>、</w:t>
      </w:r>
      <w:r>
        <w:rPr>
          <w:rFonts w:hint="eastAsia" w:ascii="宋体" w:hAnsi="宋体" w:eastAsia="宋体" w:cs="宋体"/>
          <w:sz w:val="28"/>
          <w:szCs w:val="28"/>
        </w:rPr>
        <w:t xml:space="preserve">陪标”等商业欺诈手段获得政府采购定单。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5</w:t>
      </w:r>
      <w:r>
        <w:rPr>
          <w:rFonts w:hint="eastAsia" w:ascii="宋体" w:hAnsi="宋体" w:cs="宋体"/>
          <w:sz w:val="28"/>
          <w:szCs w:val="28"/>
          <w:lang w:eastAsia="zh-CN"/>
        </w:rPr>
        <w:t>.</w:t>
      </w:r>
      <w:r>
        <w:rPr>
          <w:rFonts w:hint="eastAsia" w:ascii="宋体" w:hAnsi="宋体" w:eastAsia="宋体" w:cs="宋体"/>
          <w:sz w:val="28"/>
          <w:szCs w:val="28"/>
        </w:rPr>
        <w:t>不采取不正当手段低毁</w:t>
      </w:r>
      <w:r>
        <w:rPr>
          <w:rFonts w:hint="eastAsia" w:ascii="宋体" w:hAnsi="宋体" w:cs="宋体"/>
          <w:sz w:val="28"/>
          <w:szCs w:val="28"/>
          <w:lang w:eastAsia="zh-CN"/>
        </w:rPr>
        <w:t>、</w:t>
      </w:r>
      <w:r>
        <w:rPr>
          <w:rFonts w:hint="eastAsia" w:ascii="宋体" w:hAnsi="宋体" w:eastAsia="宋体" w:cs="宋体"/>
          <w:sz w:val="28"/>
          <w:szCs w:val="28"/>
        </w:rPr>
        <w:t xml:space="preserve">排挤其他投标人。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6</w:t>
      </w:r>
      <w:r>
        <w:rPr>
          <w:rFonts w:hint="eastAsia" w:ascii="宋体" w:hAnsi="宋体" w:cs="宋体"/>
          <w:sz w:val="28"/>
          <w:szCs w:val="28"/>
          <w:lang w:eastAsia="zh-CN"/>
        </w:rPr>
        <w:t>.</w:t>
      </w:r>
      <w:r>
        <w:rPr>
          <w:rFonts w:hint="eastAsia" w:ascii="宋体" w:hAnsi="宋体" w:eastAsia="宋体" w:cs="宋体"/>
          <w:sz w:val="28"/>
          <w:szCs w:val="28"/>
        </w:rPr>
        <w:t>不在提供商品和服务时“偷梁换柱</w:t>
      </w:r>
      <w:r>
        <w:rPr>
          <w:rFonts w:hint="eastAsia" w:ascii="宋体" w:hAnsi="宋体" w:cs="宋体"/>
          <w:sz w:val="28"/>
          <w:szCs w:val="28"/>
          <w:lang w:eastAsia="zh-CN"/>
        </w:rPr>
        <w:t>、</w:t>
      </w:r>
      <w:r>
        <w:rPr>
          <w:rFonts w:hint="eastAsia" w:ascii="宋体" w:hAnsi="宋体" w:eastAsia="宋体" w:cs="宋体"/>
          <w:sz w:val="28"/>
          <w:szCs w:val="28"/>
        </w:rPr>
        <w:t xml:space="preserve">以次充好”损害采购人的合法权益。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7</w:t>
      </w:r>
      <w:r>
        <w:rPr>
          <w:rFonts w:hint="eastAsia" w:ascii="宋体" w:hAnsi="宋体" w:cs="宋体"/>
          <w:sz w:val="28"/>
          <w:szCs w:val="28"/>
          <w:lang w:eastAsia="zh-CN"/>
        </w:rPr>
        <w:t>.</w:t>
      </w:r>
      <w:r>
        <w:rPr>
          <w:rFonts w:hint="eastAsia" w:ascii="宋体" w:hAnsi="宋体" w:eastAsia="宋体" w:cs="宋体"/>
          <w:sz w:val="28"/>
          <w:szCs w:val="28"/>
        </w:rPr>
        <w:t>不与采购人</w:t>
      </w:r>
      <w:r>
        <w:rPr>
          <w:rFonts w:hint="eastAsia" w:ascii="宋体" w:hAnsi="宋体" w:cs="宋体"/>
          <w:sz w:val="28"/>
          <w:szCs w:val="28"/>
          <w:lang w:eastAsia="zh-CN"/>
        </w:rPr>
        <w:t>、</w:t>
      </w:r>
      <w:r>
        <w:rPr>
          <w:rFonts w:hint="eastAsia" w:ascii="宋体" w:hAnsi="宋体" w:eastAsia="宋体" w:cs="宋体"/>
          <w:sz w:val="28"/>
          <w:szCs w:val="28"/>
        </w:rPr>
        <w:t xml:space="preserve">采购代理机构政府采购评审专家或其它投标人恶意串通，进行质疑和投诉，维护政府采购市场秩序。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8</w:t>
      </w:r>
      <w:r>
        <w:rPr>
          <w:rFonts w:hint="eastAsia" w:ascii="宋体" w:hAnsi="宋体" w:cs="宋体"/>
          <w:sz w:val="28"/>
          <w:szCs w:val="28"/>
          <w:lang w:eastAsia="zh-CN"/>
        </w:rPr>
        <w:t>.</w:t>
      </w:r>
      <w:r>
        <w:rPr>
          <w:rFonts w:hint="eastAsia" w:ascii="宋体" w:hAnsi="宋体" w:eastAsia="宋体" w:cs="宋体"/>
          <w:sz w:val="28"/>
          <w:szCs w:val="28"/>
        </w:rPr>
        <w:t xml:space="preserve">尊重和接受政府采购监督管理部门的监督和政府采购代理机构招标要求，承担因违约行为给采购人造成的损失。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9</w:t>
      </w:r>
      <w:r>
        <w:rPr>
          <w:rFonts w:hint="eastAsia" w:ascii="宋体" w:hAnsi="宋体" w:cs="宋体"/>
          <w:sz w:val="28"/>
          <w:szCs w:val="28"/>
          <w:lang w:eastAsia="zh-CN"/>
        </w:rPr>
        <w:t>.</w:t>
      </w:r>
      <w:r>
        <w:rPr>
          <w:rFonts w:hint="eastAsia" w:ascii="宋体" w:hAnsi="宋体" w:eastAsia="宋体" w:cs="宋体"/>
          <w:sz w:val="28"/>
          <w:szCs w:val="28"/>
        </w:rPr>
        <w:t>不发生其他有悖于政府采购公开</w:t>
      </w:r>
      <w:r>
        <w:rPr>
          <w:rFonts w:hint="eastAsia" w:ascii="宋体" w:hAnsi="宋体" w:cs="宋体"/>
          <w:sz w:val="28"/>
          <w:szCs w:val="28"/>
          <w:lang w:eastAsia="zh-CN"/>
        </w:rPr>
        <w:t>、</w:t>
      </w:r>
      <w:r>
        <w:rPr>
          <w:rFonts w:hint="eastAsia" w:ascii="宋体" w:hAnsi="宋体" w:eastAsia="宋体" w:cs="宋体"/>
          <w:sz w:val="28"/>
          <w:szCs w:val="28"/>
        </w:rPr>
        <w:t>公平</w:t>
      </w:r>
      <w:r>
        <w:rPr>
          <w:rFonts w:hint="eastAsia" w:ascii="宋体" w:hAnsi="宋体" w:cs="宋体"/>
          <w:sz w:val="28"/>
          <w:szCs w:val="28"/>
          <w:lang w:eastAsia="zh-CN"/>
        </w:rPr>
        <w:t>、</w:t>
      </w:r>
      <w:r>
        <w:rPr>
          <w:rFonts w:hint="eastAsia" w:ascii="宋体" w:hAnsi="宋体" w:eastAsia="宋体" w:cs="宋体"/>
          <w:sz w:val="28"/>
          <w:szCs w:val="28"/>
        </w:rPr>
        <w:t xml:space="preserve">公正和诚信原则的行为。 </w:t>
      </w:r>
    </w:p>
    <w:p>
      <w:pPr>
        <w:widowControl/>
        <w:spacing w:line="480" w:lineRule="exact"/>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承诺单位：</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（盖章）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w:t>
      </w:r>
      <w:r>
        <w:rPr>
          <w:rFonts w:hint="eastAsia" w:ascii="宋体" w:hAnsi="宋体" w:eastAsia="宋体" w:cs="宋体"/>
          <w:sz w:val="28"/>
          <w:szCs w:val="28"/>
        </w:rPr>
        <w:t xml:space="preserve">（签字）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邮    编：</w:t>
      </w:r>
      <w:r>
        <w:rPr>
          <w:rFonts w:hint="eastAsia" w:ascii="宋体" w:hAnsi="宋体" w:eastAsia="宋体" w:cs="宋体"/>
          <w:sz w:val="28"/>
          <w:szCs w:val="28"/>
          <w:u w:val="single"/>
        </w:rPr>
        <w:t>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 xml:space="preserve">　 </w:t>
      </w:r>
    </w:p>
    <w:p>
      <w:pPr>
        <w:widowControl/>
        <w:spacing w:line="440" w:lineRule="exact"/>
        <w:ind w:firstLine="560" w:firstLineChars="200"/>
        <w:rPr>
          <w:rFonts w:hint="eastAsia" w:ascii="宋体" w:hAnsi="宋体" w:eastAsia="宋体" w:cs="宋体"/>
          <w:sz w:val="28"/>
          <w:szCs w:val="28"/>
        </w:rPr>
      </w:pPr>
    </w:p>
    <w:p>
      <w:pPr>
        <w:spacing w:line="340" w:lineRule="exact"/>
        <w:ind w:firstLine="5740" w:firstLineChars="2050"/>
        <w:rPr>
          <w:rFonts w:hint="eastAsia" w:ascii="宋体" w:hAnsi="宋体" w:eastAsia="宋体" w:cs="宋体"/>
          <w:sz w:val="28"/>
          <w:szCs w:val="28"/>
        </w:rPr>
        <w:sectPr>
          <w:headerReference r:id="rId7" w:type="first"/>
          <w:headerReference r:id="rId6" w:type="default"/>
          <w:footerReference r:id="rId8" w:type="default"/>
          <w:type w:val="continuous"/>
          <w:pgSz w:w="11907" w:h="16840"/>
          <w:pgMar w:top="1418" w:right="1287" w:bottom="1712" w:left="1055" w:header="851" w:footer="1021" w:gutter="0"/>
          <w:pgNumType w:fmt="decimal"/>
          <w:cols w:space="720" w:num="1"/>
          <w:docGrid w:linePitch="312" w:charSpace="0"/>
        </w:sectPr>
      </w:pPr>
      <w:r>
        <w:rPr>
          <w:rFonts w:hint="eastAsia" w:ascii="宋体" w:hAnsi="宋体" w:eastAsia="宋体" w:cs="宋体"/>
          <w:sz w:val="28"/>
          <w:szCs w:val="28"/>
        </w:rPr>
        <w:t>年　　月　   日</w:t>
      </w:r>
    </w:p>
    <w:p>
      <w:pPr>
        <w:pStyle w:val="5"/>
        <w:spacing w:before="0" w:after="0" w:line="360" w:lineRule="auto"/>
        <w:jc w:val="left"/>
        <w:rPr>
          <w:rFonts w:hint="eastAsia" w:ascii="宋体" w:hAnsi="宋体" w:eastAsia="宋体" w:cs="宋体"/>
          <w:sz w:val="28"/>
          <w:szCs w:val="28"/>
        </w:rPr>
      </w:pPr>
      <w:bookmarkStart w:id="103" w:name="_Toc65073733"/>
      <w:bookmarkStart w:id="104" w:name="_Toc25937964"/>
      <w:r>
        <w:rPr>
          <w:rFonts w:hint="eastAsia" w:ascii="宋体" w:hAnsi="宋体" w:eastAsia="宋体" w:cs="宋体"/>
          <w:sz w:val="28"/>
          <w:szCs w:val="28"/>
        </w:rPr>
        <w:t>附件1：</w:t>
      </w:r>
    </w:p>
    <w:bookmarkEnd w:id="103"/>
    <w:bookmarkEnd w:id="104"/>
    <w:p>
      <w:pPr>
        <w:pStyle w:val="5"/>
        <w:spacing w:before="0" w:after="0" w:line="415" w:lineRule="auto"/>
        <w:jc w:val="center"/>
        <w:rPr>
          <w:rFonts w:hint="eastAsia" w:ascii="宋体" w:hAnsi="宋体" w:eastAsia="宋体" w:cs="宋体"/>
          <w:sz w:val="28"/>
          <w:szCs w:val="28"/>
        </w:rPr>
      </w:pPr>
      <w:bookmarkStart w:id="105" w:name="_Toc65073734"/>
      <w:bookmarkStart w:id="106" w:name="_Toc25937965"/>
      <w:r>
        <w:rPr>
          <w:rFonts w:hint="eastAsia" w:ascii="宋体" w:hAnsi="宋体" w:eastAsia="宋体" w:cs="宋体"/>
          <w:sz w:val="28"/>
          <w:szCs w:val="28"/>
        </w:rPr>
        <w:t>《</w:t>
      </w:r>
      <w:r>
        <w:rPr>
          <w:rFonts w:hint="eastAsia" w:cs="宋体"/>
          <w:sz w:val="28"/>
          <w:szCs w:val="28"/>
          <w:lang w:val="en-US" w:eastAsia="zh-CN"/>
        </w:rPr>
        <w:t>中小</w:t>
      </w:r>
      <w:r>
        <w:rPr>
          <w:rFonts w:hint="eastAsia" w:ascii="宋体" w:hAnsi="宋体" w:eastAsia="宋体" w:cs="宋体"/>
          <w:sz w:val="28"/>
          <w:szCs w:val="28"/>
        </w:rPr>
        <w:t>企业声明函》</w:t>
      </w:r>
      <w:bookmarkStart w:id="107" w:name="OLE_LINK19"/>
      <w:r>
        <w:rPr>
          <w:rFonts w:hint="eastAsia" w:ascii="宋体" w:hAnsi="宋体" w:eastAsia="宋体" w:cs="宋体"/>
          <w:sz w:val="28"/>
          <w:szCs w:val="28"/>
        </w:rPr>
        <w:t>（格式）</w:t>
      </w:r>
      <w:bookmarkEnd w:id="107"/>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（注：各投标人按照自身情况，如实填写。）</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w:t>
      </w:r>
      <w:r>
        <w:rPr>
          <w:rFonts w:hint="eastAsia" w:ascii="宋体" w:hAnsi="宋体" w:cs="宋体"/>
          <w:sz w:val="28"/>
          <w:szCs w:val="28"/>
          <w:lang w:eastAsia="zh-CN"/>
        </w:rPr>
        <w:t>、</w:t>
      </w:r>
      <w:r>
        <w:rPr>
          <w:rFonts w:hint="eastAsia" w:ascii="宋体" w:hAnsi="宋体" w:eastAsia="宋体" w:cs="宋体"/>
          <w:sz w:val="28"/>
          <w:szCs w:val="28"/>
        </w:rPr>
        <w:t>签订分包意向协议的中小企业）的具体情况如下：</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 （标的名称），属于（采购文件中明确的所属行业）行业；承建（承接）企业为（企业名称），从业人员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万元，资产总额为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w:t>
      </w:r>
      <w:r>
        <w:rPr>
          <w:rFonts w:hint="eastAsia" w:ascii="宋体" w:hAnsi="宋体" w:cs="宋体"/>
          <w:sz w:val="28"/>
          <w:szCs w:val="28"/>
          <w:lang w:eastAsia="zh-CN"/>
        </w:rPr>
        <w:t>.</w:t>
      </w:r>
      <w:r>
        <w:rPr>
          <w:rFonts w:hint="eastAsia" w:ascii="宋体" w:hAnsi="宋体" w:eastAsia="宋体" w:cs="宋体"/>
          <w:sz w:val="28"/>
          <w:szCs w:val="28"/>
        </w:rPr>
        <w:t>小型企业</w:t>
      </w:r>
      <w:r>
        <w:rPr>
          <w:rFonts w:hint="eastAsia" w:ascii="宋体" w:hAnsi="宋体" w:cs="宋体"/>
          <w:sz w:val="28"/>
          <w:szCs w:val="28"/>
          <w:lang w:eastAsia="zh-CN"/>
        </w:rPr>
        <w:t>.</w:t>
      </w:r>
      <w:r>
        <w:rPr>
          <w:rFonts w:hint="eastAsia" w:ascii="宋体" w:hAnsi="宋体" w:eastAsia="宋体" w:cs="宋体"/>
          <w:sz w:val="28"/>
          <w:szCs w:val="28"/>
        </w:rPr>
        <w:t>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 （标的名称），属于（采购文件中明确的所属行业）行业；承建（承接）企业为（企业名称），从业人员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万元，资产总额为</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w:t>
      </w:r>
      <w:r>
        <w:rPr>
          <w:rFonts w:hint="eastAsia" w:ascii="宋体" w:hAnsi="宋体" w:cs="宋体"/>
          <w:sz w:val="28"/>
          <w:szCs w:val="28"/>
          <w:lang w:eastAsia="zh-CN"/>
        </w:rPr>
        <w:t>、</w:t>
      </w:r>
      <w:r>
        <w:rPr>
          <w:rFonts w:hint="eastAsia" w:ascii="宋体" w:hAnsi="宋体" w:eastAsia="宋体" w:cs="宋体"/>
          <w:sz w:val="28"/>
          <w:szCs w:val="28"/>
        </w:rPr>
        <w:t>小型企业</w:t>
      </w:r>
      <w:r>
        <w:rPr>
          <w:rFonts w:hint="eastAsia" w:ascii="宋体" w:hAnsi="宋体" w:cs="宋体"/>
          <w:sz w:val="28"/>
          <w:szCs w:val="28"/>
          <w:lang w:eastAsia="zh-CN"/>
        </w:rPr>
        <w:t>、</w:t>
      </w:r>
      <w:r>
        <w:rPr>
          <w:rFonts w:hint="eastAsia" w:ascii="宋体" w:hAnsi="宋体" w:eastAsia="宋体" w:cs="宋体"/>
          <w:sz w:val="28"/>
          <w:szCs w:val="28"/>
        </w:rPr>
        <w:t>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以上企业，不属于大企业的分支机构，不存在控股股东为大企业的情形，也不存在与大企业的负责人为同一人的情形。</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供应商：    （加盖公章）</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法定代表人或被授权人（签字或盖章）：    </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    日  期：</w:t>
      </w:r>
      <w:r>
        <w:rPr>
          <w:rFonts w:hint="eastAsia" w:ascii="宋体" w:hAnsi="宋体" w:eastAsia="宋体" w:cs="宋体"/>
          <w:sz w:val="28"/>
          <w:szCs w:val="28"/>
        </w:rPr>
        <w:tab/>
      </w:r>
      <w:r>
        <w:rPr>
          <w:rFonts w:hint="eastAsia" w:ascii="宋体" w:hAnsi="宋体" w:eastAsia="宋体" w:cs="宋体"/>
          <w:sz w:val="28"/>
          <w:szCs w:val="28"/>
        </w:rPr>
        <w:t xml:space="preserve"> 年   月  </w:t>
      </w:r>
      <w:r>
        <w:rPr>
          <w:rFonts w:hint="eastAsia" w:ascii="宋体" w:hAnsi="宋体" w:eastAsia="宋体" w:cs="宋体"/>
          <w:sz w:val="28"/>
          <w:szCs w:val="28"/>
        </w:rPr>
        <w:tab/>
      </w:r>
      <w:r>
        <w:rPr>
          <w:rFonts w:hint="eastAsia" w:ascii="宋体" w:hAnsi="宋体" w:eastAsia="宋体" w:cs="宋体"/>
          <w:sz w:val="28"/>
          <w:szCs w:val="28"/>
        </w:rPr>
        <w:t>日</w:t>
      </w:r>
    </w:p>
    <w:p>
      <w:pPr>
        <w:spacing w:line="480" w:lineRule="exact"/>
        <w:ind w:firstLine="6300" w:firstLineChars="2250"/>
        <w:rPr>
          <w:rFonts w:hint="eastAsia" w:ascii="宋体" w:hAnsi="宋体" w:eastAsia="宋体" w:cs="宋体"/>
          <w:sz w:val="28"/>
          <w:szCs w:val="28"/>
        </w:rPr>
      </w:pPr>
    </w:p>
    <w:p>
      <w:pPr>
        <w:pStyle w:val="5"/>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附件2：</w:t>
      </w:r>
    </w:p>
    <w:p>
      <w:pPr>
        <w:pStyle w:val="5"/>
        <w:pageBreakBefore w:val="0"/>
        <w:kinsoku/>
        <w:wordWrap/>
        <w:overflowPunct/>
        <w:topLinePunct w:val="0"/>
        <w:autoSpaceDE/>
        <w:autoSpaceDN/>
        <w:bidi w:val="0"/>
        <w:adjustRightInd/>
        <w:snapToGrid/>
        <w:spacing w:before="0" w:after="0"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《残疾人福利性单位声明函》（格式，若有）</w:t>
      </w:r>
      <w:bookmarkEnd w:id="105"/>
      <w:bookmarkEnd w:id="106"/>
    </w:p>
    <w:p>
      <w:pPr>
        <w:pStyle w:val="43"/>
        <w:pageBreakBefore w:val="0"/>
        <w:kinsoku/>
        <w:wordWrap/>
        <w:overflowPunct/>
        <w:topLinePunct w:val="0"/>
        <w:autoSpaceDE/>
        <w:autoSpaceDN/>
        <w:bidi w:val="0"/>
        <w:adjustRightInd/>
        <w:snapToGrid/>
        <w:spacing w:line="480" w:lineRule="exact"/>
        <w:ind w:firstLine="504"/>
        <w:textAlignment w:val="auto"/>
        <w:rPr>
          <w:rFonts w:hint="eastAsia" w:ascii="宋体" w:hAnsi="宋体" w:eastAsia="宋体" w:cs="宋体"/>
          <w:sz w:val="28"/>
          <w:szCs w:val="28"/>
        </w:rPr>
      </w:pPr>
      <w:r>
        <w:rPr>
          <w:rFonts w:hint="eastAsia" w:ascii="宋体" w:hAnsi="宋体" w:eastAsia="宋体" w:cs="宋体"/>
          <w:spacing w:val="6"/>
          <w:sz w:val="28"/>
          <w:szCs w:val="28"/>
        </w:rPr>
        <w:t>根据《三部门联合发布关于促进残疾人就业政府采购政策的通知》（财库〔2017〕141号）的规定，由投标人自行申明，并对申明真实性负责。如有虚假，将依法承担相应责任。</w:t>
      </w: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r>
        <w:rPr>
          <w:rFonts w:hint="eastAsia" w:ascii="宋体" w:hAnsi="宋体" w:eastAsia="宋体" w:cs="宋体"/>
          <w:b/>
          <w:spacing w:val="6"/>
          <w:sz w:val="28"/>
          <w:szCs w:val="28"/>
        </w:rPr>
        <w:t>残疾人福利性单位声明函</w:t>
      </w:r>
    </w:p>
    <w:p>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本单位郑重声明，根据《财政部民政部中国残疾人联合会关于促进残疾人就业政府采购政策的通知》（财库</w:t>
      </w:r>
      <w:r>
        <w:rPr>
          <w:rFonts w:hint="eastAsia" w:ascii="宋体" w:hAnsi="宋体" w:eastAsia="宋体" w:cs="宋体"/>
          <w:sz w:val="28"/>
          <w:szCs w:val="28"/>
        </w:rPr>
        <w:t>〔2017〕141</w:t>
      </w:r>
      <w:r>
        <w:rPr>
          <w:rFonts w:hint="eastAsia" w:ascii="宋体" w:hAnsi="宋体" w:eastAsia="宋体" w:cs="宋体"/>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本单位对上述声明的真实性负责。如有虚假，将依法承担相应责任。</w:t>
      </w:r>
    </w:p>
    <w:tbl>
      <w:tblPr>
        <w:tblStyle w:val="24"/>
        <w:tblW w:w="8774"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947"/>
        <w:gridCol w:w="1303"/>
        <w:gridCol w:w="1166"/>
        <w:gridCol w:w="1284"/>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3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序号</w:t>
            </w:r>
          </w:p>
        </w:tc>
        <w:tc>
          <w:tcPr>
            <w:tcW w:w="2947"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产品类型</w:t>
            </w:r>
          </w:p>
        </w:tc>
        <w:tc>
          <w:tcPr>
            <w:tcW w:w="130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产品名称</w:t>
            </w:r>
          </w:p>
        </w:tc>
        <w:tc>
          <w:tcPr>
            <w:tcW w:w="1166"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制造商</w:t>
            </w:r>
          </w:p>
        </w:tc>
        <w:tc>
          <w:tcPr>
            <w:tcW w:w="128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金额</w:t>
            </w: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（万元）</w:t>
            </w:r>
          </w:p>
        </w:tc>
        <w:tc>
          <w:tcPr>
            <w:tcW w:w="134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3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1</w:t>
            </w:r>
          </w:p>
        </w:tc>
        <w:tc>
          <w:tcPr>
            <w:tcW w:w="2947" w:type="dxa"/>
            <w:noWrap w:val="0"/>
            <w:vAlign w:val="center"/>
          </w:tcPr>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本企业制造的货物</w:t>
            </w:r>
          </w:p>
        </w:tc>
        <w:tc>
          <w:tcPr>
            <w:tcW w:w="130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66"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8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4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3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p>
        </w:tc>
        <w:tc>
          <w:tcPr>
            <w:tcW w:w="2947" w:type="dxa"/>
            <w:noWrap w:val="0"/>
            <w:vAlign w:val="center"/>
          </w:tcPr>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其他残疾人福利性单位制造的货物</w:t>
            </w:r>
          </w:p>
        </w:tc>
        <w:tc>
          <w:tcPr>
            <w:tcW w:w="130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66"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8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4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bl>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p>
      <w:pPr>
        <w:pageBreakBefore w:val="0"/>
        <w:tabs>
          <w:tab w:val="left" w:pos="4860"/>
        </w:tabs>
        <w:kinsoku/>
        <w:wordWrap/>
        <w:overflowPunct/>
        <w:topLinePunct w:val="0"/>
        <w:autoSpaceDE/>
        <w:autoSpaceDN/>
        <w:bidi w:val="0"/>
        <w:adjustRightInd/>
        <w:snapToGrid/>
        <w:spacing w:line="480" w:lineRule="exact"/>
        <w:ind w:right="106" w:rightChars="0"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注：1</w:t>
      </w:r>
      <w:r>
        <w:rPr>
          <w:rFonts w:hint="eastAsia" w:ascii="宋体" w:hAnsi="宋体" w:cs="宋体"/>
          <w:spacing w:val="6"/>
          <w:sz w:val="28"/>
          <w:szCs w:val="28"/>
          <w:lang w:eastAsia="zh-CN"/>
        </w:rPr>
        <w:t>.</w:t>
      </w:r>
      <w:r>
        <w:rPr>
          <w:rFonts w:hint="eastAsia" w:ascii="宋体" w:hAnsi="宋体" w:eastAsia="宋体" w:cs="宋体"/>
          <w:spacing w:val="6"/>
          <w:sz w:val="28"/>
          <w:szCs w:val="28"/>
        </w:rPr>
        <w:t>本声明函对残疾人福利性单位参与政府采购活动时适用。</w:t>
      </w:r>
    </w:p>
    <w:p>
      <w:pPr>
        <w:pageBreakBefore w:val="0"/>
        <w:tabs>
          <w:tab w:val="left" w:pos="4860"/>
        </w:tabs>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r>
        <w:rPr>
          <w:rFonts w:hint="eastAsia" w:ascii="宋体" w:hAnsi="宋体" w:cs="宋体"/>
          <w:spacing w:val="6"/>
          <w:sz w:val="28"/>
          <w:szCs w:val="28"/>
          <w:lang w:eastAsia="zh-CN"/>
        </w:rPr>
        <w:t>.</w:t>
      </w:r>
      <w:r>
        <w:rPr>
          <w:rFonts w:hint="eastAsia" w:ascii="宋体" w:hAnsi="宋体" w:eastAsia="宋体" w:cs="宋体"/>
          <w:spacing w:val="6"/>
          <w:sz w:val="28"/>
          <w:szCs w:val="28"/>
        </w:rPr>
        <w:t>如提供其他残疾人福利性单位的货物须按此格式附其他中小企业的《中小企业声明函》</w:t>
      </w:r>
    </w:p>
    <w:p>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p>
    <w:p>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eastAsia="宋体" w:cs="宋体"/>
          <w:spacing w:val="6"/>
          <w:sz w:val="28"/>
          <w:szCs w:val="28"/>
          <w:lang w:val="en-US" w:eastAsia="zh-CN"/>
        </w:rPr>
        <w:t xml:space="preserve">   </w:t>
      </w:r>
      <w:r>
        <w:rPr>
          <w:rFonts w:hint="eastAsia" w:ascii="宋体" w:hAnsi="宋体" w:cs="宋体"/>
          <w:spacing w:val="6"/>
          <w:sz w:val="28"/>
          <w:szCs w:val="28"/>
          <w:lang w:val="en-US" w:eastAsia="zh-CN"/>
        </w:rPr>
        <w:t xml:space="preserve">         </w:t>
      </w:r>
      <w:r>
        <w:rPr>
          <w:rFonts w:hint="eastAsia" w:ascii="宋体" w:hAnsi="宋体" w:cs="宋体"/>
          <w:color w:val="000000"/>
          <w:sz w:val="28"/>
          <w:szCs w:val="28"/>
          <w:lang w:eastAsia="zh-CN"/>
        </w:rPr>
        <w:t>供应商</w:t>
      </w:r>
      <w:r>
        <w:rPr>
          <w:rFonts w:hint="eastAsia" w:ascii="宋体" w:hAnsi="宋体" w:eastAsia="宋体" w:cs="宋体"/>
          <w:spacing w:val="6"/>
          <w:sz w:val="28"/>
          <w:szCs w:val="28"/>
        </w:rPr>
        <w:t>（盖章）：</w:t>
      </w:r>
    </w:p>
    <w:p>
      <w:pPr>
        <w:pageBreakBefore w:val="0"/>
        <w:tabs>
          <w:tab w:val="left" w:pos="4860"/>
        </w:tabs>
        <w:kinsoku/>
        <w:wordWrap/>
        <w:overflowPunct/>
        <w:topLinePunct w:val="0"/>
        <w:autoSpaceDE/>
        <w:autoSpaceDN/>
        <w:bidi w:val="0"/>
        <w:adjustRightInd/>
        <w:snapToGrid/>
        <w:spacing w:line="480" w:lineRule="exact"/>
        <w:ind w:right="1560" w:firstLine="2628" w:firstLineChars="900"/>
        <w:jc w:val="both"/>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cs="宋体"/>
          <w:spacing w:val="6"/>
          <w:sz w:val="28"/>
          <w:szCs w:val="28"/>
          <w:lang w:val="en-US" w:eastAsia="zh-CN"/>
        </w:rPr>
        <w:t xml:space="preserve">           </w:t>
      </w:r>
      <w:r>
        <w:rPr>
          <w:rFonts w:hint="eastAsia" w:ascii="宋体" w:hAnsi="宋体" w:eastAsia="宋体" w:cs="宋体"/>
          <w:spacing w:val="6"/>
          <w:sz w:val="28"/>
          <w:szCs w:val="28"/>
        </w:rPr>
        <w:t xml:space="preserve">日 </w:t>
      </w:r>
      <w:r>
        <w:rPr>
          <w:rFonts w:hint="eastAsia" w:ascii="宋体" w:hAnsi="宋体" w:eastAsia="宋体" w:cs="宋体"/>
          <w:spacing w:val="6"/>
          <w:sz w:val="28"/>
          <w:szCs w:val="28"/>
          <w:lang w:val="en-US" w:eastAsia="zh-CN"/>
        </w:rPr>
        <w:t xml:space="preserve">  </w:t>
      </w:r>
      <w:r>
        <w:rPr>
          <w:rFonts w:hint="eastAsia" w:ascii="宋体" w:hAnsi="宋体" w:eastAsia="宋体" w:cs="宋体"/>
          <w:spacing w:val="6"/>
          <w:sz w:val="28"/>
          <w:szCs w:val="28"/>
        </w:rPr>
        <w:t>期：</w:t>
      </w:r>
      <w:bookmarkStart w:id="108" w:name="_Toc65073735"/>
      <w:bookmarkStart w:id="109" w:name="_Toc25937966"/>
    </w:p>
    <w:p>
      <w:pPr>
        <w:pStyle w:val="5"/>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附件3：</w:t>
      </w:r>
    </w:p>
    <w:p>
      <w:pPr>
        <w:pStyle w:val="5"/>
        <w:spacing w:before="0" w:after="0" w:line="415" w:lineRule="auto"/>
        <w:jc w:val="center"/>
        <w:rPr>
          <w:rFonts w:hint="eastAsia" w:ascii="宋体" w:hAnsi="宋体" w:eastAsia="宋体" w:cs="宋体"/>
          <w:sz w:val="28"/>
          <w:szCs w:val="28"/>
        </w:rPr>
      </w:pPr>
      <w:r>
        <w:rPr>
          <w:rFonts w:hint="eastAsia" w:ascii="宋体" w:hAnsi="宋体" w:eastAsia="宋体" w:cs="宋体"/>
          <w:sz w:val="28"/>
          <w:szCs w:val="28"/>
        </w:rPr>
        <w:t>监狱企业证明文件（若有）</w:t>
      </w:r>
      <w:bookmarkEnd w:id="108"/>
      <w:bookmarkEnd w:id="109"/>
    </w:p>
    <w:p>
      <w:pPr>
        <w:snapToGrid w:val="0"/>
        <w:spacing w:line="360" w:lineRule="auto"/>
        <w:ind w:firstLine="584" w:firstLineChars="200"/>
        <w:rPr>
          <w:rFonts w:hint="eastAsia" w:ascii="宋体" w:hAnsi="宋体" w:eastAsia="宋体" w:cs="宋体"/>
          <w:sz w:val="28"/>
          <w:szCs w:val="28"/>
        </w:rPr>
      </w:pPr>
      <w:r>
        <w:rPr>
          <w:rFonts w:hint="eastAsia" w:ascii="宋体" w:hAnsi="宋体" w:eastAsia="宋体" w:cs="宋体"/>
          <w:spacing w:val="6"/>
          <w:sz w:val="28"/>
          <w:szCs w:val="28"/>
        </w:rPr>
        <w:t xml:space="preserve"> 说明：根据</w:t>
      </w:r>
      <w:r>
        <w:rPr>
          <w:rFonts w:hint="eastAsia" w:ascii="宋体" w:hAnsi="宋体" w:eastAsia="宋体" w:cs="宋体"/>
          <w:sz w:val="28"/>
          <w:szCs w:val="28"/>
        </w:rPr>
        <w:t>《关于政府采购支持监狱企业发展有关问题的通知》（财库〔2014〕68号）的规定，监狱企业参加政府采购活动时，应当提供由省级以上监狱管理局</w:t>
      </w:r>
      <w:r>
        <w:rPr>
          <w:rFonts w:hint="eastAsia" w:ascii="宋体" w:hAnsi="宋体" w:cs="宋体"/>
          <w:sz w:val="28"/>
          <w:szCs w:val="28"/>
          <w:lang w:eastAsia="zh-CN"/>
        </w:rPr>
        <w:t>、</w:t>
      </w:r>
      <w:r>
        <w:rPr>
          <w:rFonts w:hint="eastAsia" w:ascii="宋体" w:hAnsi="宋体" w:eastAsia="宋体" w:cs="宋体"/>
          <w:sz w:val="28"/>
          <w:szCs w:val="28"/>
        </w:rPr>
        <w:t>戒毒管理局（含新疆生产建设兵团）出具的属于监狱企业的证明文件。</w:t>
      </w: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19"/>
        <w:rPr>
          <w:rFonts w:hint="default" w:ascii="宋体" w:hAnsi="宋体" w:eastAsia="宋体" w:cs="宋体"/>
          <w:kern w:val="2"/>
          <w:sz w:val="28"/>
          <w:szCs w:val="28"/>
          <w:lang w:val="en-US" w:eastAsia="zh-CN" w:bidi="ar-SA"/>
        </w:rPr>
      </w:pP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ourceHanSansCN-Regular">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sz w:val="18"/>
      </w:rPr>
      <mc:AlternateContent>
        <mc:Choice Requires="wps">
          <w:drawing>
            <wp:anchor distT="0" distB="0" distL="114300" distR="114300" simplePos="0" relativeHeight="251659264" behindDoc="1" locked="0" layoutInCell="1" allowOverlap="1">
              <wp:simplePos x="0" y="0"/>
              <wp:positionH relativeFrom="margin">
                <wp:posOffset>2915285</wp:posOffset>
              </wp:positionH>
              <wp:positionV relativeFrom="paragraph">
                <wp:posOffset>-430530</wp:posOffset>
              </wp:positionV>
              <wp:extent cx="171450" cy="743585"/>
              <wp:effectExtent l="0" t="286385" r="0" b="0"/>
              <wp:wrapTight wrapText="bothSides">
                <wp:wrapPolygon>
                  <wp:start x="21120" y="111"/>
                  <wp:lineTo x="21120" y="21526"/>
                  <wp:lineTo x="320" y="21526"/>
                  <wp:lineTo x="320" y="111"/>
                  <wp:lineTo x="21120" y="111"/>
                </wp:wrapPolygon>
              </wp:wrapTight>
              <wp:docPr id="15" name="文本框 15"/>
              <wp:cNvGraphicFramePr/>
              <a:graphic xmlns:a="http://schemas.openxmlformats.org/drawingml/2006/main">
                <a:graphicData uri="http://schemas.microsoft.com/office/word/2010/wordprocessingShape">
                  <wps:wsp>
                    <wps:cNvSpPr txBox="1"/>
                    <wps:spPr>
                      <a:xfrm rot="16200000" flipH="1">
                        <a:off x="0" y="0"/>
                        <a:ext cx="171450" cy="743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default"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229.55pt;margin-top:-33.9pt;height:58.55pt;width:13.5pt;mso-position-horizontal-relative:margin;mso-wrap-distance-left:9pt;mso-wrap-distance-right:9pt;rotation:5898240f;z-index:-251657216;mso-width-relative:page;mso-height-relative:page;" filled="f" stroked="f" coordsize="21600,21600" wrapcoords="21120 111 21120 21526 320 21526 320 111 21120 111" o:gfxdata="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NKNrfaAAAACgEAAA8AAAAAAAAAAQAgAAAA&#10;IgAAAGRycy9kb3ducmV2LnhtbFBLAQIUABQAAAAIAIdO4kCxJEZqQgIAAHwEAAAOAAAAAAAAAAEA&#10;IAAAACkBAABkcnMvZTJvRG9jLnhtbFBLBQYAAAAABgAGAFkBAADdBQAAAAA=&#10;">
              <v:fill on="f" focussize="0,0"/>
              <v:stroke on="f" weight="0.5pt"/>
              <v:imagedata o:title=""/>
              <o:lock v:ext="edit" aspectratio="f"/>
              <v:textbox inset="0mm,0mm,0mm,0mm">
                <w:txbxContent>
                  <w:p>
                    <w:pPr>
                      <w:pStyle w:val="14"/>
                      <w:rPr>
                        <w:rFonts w:hint="default" w:eastAsia="宋体"/>
                        <w:lang w:val="en-US" w:eastAsia="zh-CN"/>
                      </w:rPr>
                    </w:pPr>
                  </w:p>
                </w:txbxContent>
              </v:textbox>
              <w10:wrap type="tigh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rPr>
        <w:rFonts w:hAnsi="宋体"/>
        <w:b/>
        <w:i/>
        <w:sz w:val="16"/>
        <w:szCs w:val="15"/>
        <w:highlight w:val="lightGray"/>
        <w:shd w:val="pct10" w:color="auto" w:fil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hAnsi="宋体"/>
        <w:b/>
        <w:spacing w:val="-10"/>
        <w:u w:val="single"/>
        <w:shd w:val="pct10" w:color="auto" w:fill="FFFFFF"/>
      </w:rPr>
      <w:t xml:space="preserve">紫阳中学交巡警集成指挥平台建设项目                                                </w:t>
    </w:r>
    <w:r>
      <w:rPr>
        <w:rFonts w:hAnsi="宋体"/>
        <w:b/>
        <w:spacing w:val="-10"/>
        <w:u w:val="single"/>
        <w:shd w:val="pct10" w:color="auto" w:fill="FFFFFF"/>
      </w:rPr>
      <w:t xml:space="preserve">                           </w:t>
    </w:r>
    <w:r>
      <w:rPr>
        <w:rFonts w:hint="eastAsia" w:hAnsi="宋体"/>
        <w:b/>
        <w:spacing w:val="-10"/>
        <w:u w:val="single"/>
        <w:shd w:val="pct10" w:color="auto" w:fill="FFFFFF"/>
      </w:rPr>
      <w:t xml:space="preserve">                                                    文件编号:HLZB2019-119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52E21"/>
    <w:multiLevelType w:val="singleLevel"/>
    <w:tmpl w:val="AAB52E21"/>
    <w:lvl w:ilvl="0" w:tentative="0">
      <w:start w:val="1"/>
      <w:numFmt w:val="decimal"/>
      <w:suff w:val="nothing"/>
      <w:lvlText w:val="%1、"/>
      <w:lvlJc w:val="left"/>
    </w:lvl>
  </w:abstractNum>
  <w:abstractNum w:abstractNumId="1">
    <w:nsid w:val="F80E0049"/>
    <w:multiLevelType w:val="singleLevel"/>
    <w:tmpl w:val="F80E0049"/>
    <w:lvl w:ilvl="0" w:tentative="0">
      <w:start w:val="3"/>
      <w:numFmt w:val="chineseCounting"/>
      <w:suff w:val="space"/>
      <w:lvlText w:val="第%1章"/>
      <w:lvlJc w:val="left"/>
      <w:rPr>
        <w:rFonts w:hint="eastAsia"/>
      </w:rPr>
    </w:lvl>
  </w:abstractNum>
  <w:abstractNum w:abstractNumId="2">
    <w:nsid w:val="4BABC3A3"/>
    <w:multiLevelType w:val="singleLevel"/>
    <w:tmpl w:val="4BABC3A3"/>
    <w:lvl w:ilvl="0" w:tentative="0">
      <w:start w:val="2009"/>
      <w:numFmt w:val="decimal"/>
      <w:suff w:val="nothing"/>
      <w:lvlText w:val="（%1）"/>
      <w:lvlJc w:val="left"/>
    </w:lvl>
  </w:abstractNum>
  <w:abstractNum w:abstractNumId="3">
    <w:nsid w:val="4C3C1A97"/>
    <w:multiLevelType w:val="singleLevel"/>
    <w:tmpl w:val="4C3C1A97"/>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NjFlOGZhMTdhMjJmY2IwOTZjYWRmZGVlOGE1NGYifQ=="/>
  </w:docVars>
  <w:rsids>
    <w:rsidRoot w:val="156F7FFF"/>
    <w:rsid w:val="000F1022"/>
    <w:rsid w:val="005C7E5A"/>
    <w:rsid w:val="008D3D8B"/>
    <w:rsid w:val="00C27EB9"/>
    <w:rsid w:val="00C72248"/>
    <w:rsid w:val="00CD0C36"/>
    <w:rsid w:val="00E55EBB"/>
    <w:rsid w:val="01536131"/>
    <w:rsid w:val="01916601"/>
    <w:rsid w:val="019E3470"/>
    <w:rsid w:val="0212376F"/>
    <w:rsid w:val="02C16719"/>
    <w:rsid w:val="033E3FBB"/>
    <w:rsid w:val="03677D97"/>
    <w:rsid w:val="037E6BB8"/>
    <w:rsid w:val="03D53D6A"/>
    <w:rsid w:val="041B32C3"/>
    <w:rsid w:val="04812FB5"/>
    <w:rsid w:val="04A107A1"/>
    <w:rsid w:val="04E00205"/>
    <w:rsid w:val="050F44A7"/>
    <w:rsid w:val="05B54C50"/>
    <w:rsid w:val="05EE21ED"/>
    <w:rsid w:val="066501B9"/>
    <w:rsid w:val="069B1CF9"/>
    <w:rsid w:val="06D50A9C"/>
    <w:rsid w:val="06F54F4E"/>
    <w:rsid w:val="0737623F"/>
    <w:rsid w:val="073A359D"/>
    <w:rsid w:val="07A760C8"/>
    <w:rsid w:val="08612A7D"/>
    <w:rsid w:val="08D75B03"/>
    <w:rsid w:val="09BD7043"/>
    <w:rsid w:val="0A5401DA"/>
    <w:rsid w:val="0B13248D"/>
    <w:rsid w:val="0B422433"/>
    <w:rsid w:val="0B5741A9"/>
    <w:rsid w:val="0C2661F0"/>
    <w:rsid w:val="0C7A5905"/>
    <w:rsid w:val="0CCE1EAD"/>
    <w:rsid w:val="0CD47DDA"/>
    <w:rsid w:val="0CF15511"/>
    <w:rsid w:val="0CF35AC2"/>
    <w:rsid w:val="0D3E18B7"/>
    <w:rsid w:val="0DC019D2"/>
    <w:rsid w:val="0E1D4C25"/>
    <w:rsid w:val="0E2E521A"/>
    <w:rsid w:val="0E7A59CD"/>
    <w:rsid w:val="0F636279"/>
    <w:rsid w:val="0F69119C"/>
    <w:rsid w:val="0F77779A"/>
    <w:rsid w:val="0F981BA7"/>
    <w:rsid w:val="10697889"/>
    <w:rsid w:val="107E1925"/>
    <w:rsid w:val="10BC5954"/>
    <w:rsid w:val="10CF7B3E"/>
    <w:rsid w:val="10D13C6A"/>
    <w:rsid w:val="112453F4"/>
    <w:rsid w:val="11364C2B"/>
    <w:rsid w:val="1144028C"/>
    <w:rsid w:val="115A7068"/>
    <w:rsid w:val="11C6747C"/>
    <w:rsid w:val="1230598B"/>
    <w:rsid w:val="127D1963"/>
    <w:rsid w:val="12C31B2A"/>
    <w:rsid w:val="13544762"/>
    <w:rsid w:val="13E640E2"/>
    <w:rsid w:val="142A4ACD"/>
    <w:rsid w:val="14627FE2"/>
    <w:rsid w:val="14791FEA"/>
    <w:rsid w:val="14CD53F3"/>
    <w:rsid w:val="153C6D0F"/>
    <w:rsid w:val="156F7FFF"/>
    <w:rsid w:val="1599767B"/>
    <w:rsid w:val="15EE07F7"/>
    <w:rsid w:val="16113B07"/>
    <w:rsid w:val="162C3D40"/>
    <w:rsid w:val="16717D17"/>
    <w:rsid w:val="16751C63"/>
    <w:rsid w:val="16884148"/>
    <w:rsid w:val="169B0D45"/>
    <w:rsid w:val="16AB541C"/>
    <w:rsid w:val="16D441B4"/>
    <w:rsid w:val="172F064F"/>
    <w:rsid w:val="174E663E"/>
    <w:rsid w:val="17784FBB"/>
    <w:rsid w:val="183E32DD"/>
    <w:rsid w:val="18A8016F"/>
    <w:rsid w:val="18E36709"/>
    <w:rsid w:val="196A0601"/>
    <w:rsid w:val="1A0F6501"/>
    <w:rsid w:val="1A361B58"/>
    <w:rsid w:val="1A401B79"/>
    <w:rsid w:val="1A4F6F20"/>
    <w:rsid w:val="1AC8127A"/>
    <w:rsid w:val="1B321707"/>
    <w:rsid w:val="1B69671F"/>
    <w:rsid w:val="1B89568E"/>
    <w:rsid w:val="1BA73241"/>
    <w:rsid w:val="1BF66234"/>
    <w:rsid w:val="1BF8703E"/>
    <w:rsid w:val="1BFF455E"/>
    <w:rsid w:val="1C1A51CF"/>
    <w:rsid w:val="1C8E0153"/>
    <w:rsid w:val="1D44004B"/>
    <w:rsid w:val="1E0A3ECF"/>
    <w:rsid w:val="1E1D485E"/>
    <w:rsid w:val="1E625EAE"/>
    <w:rsid w:val="1E955831"/>
    <w:rsid w:val="1EE64BAB"/>
    <w:rsid w:val="1F126E5E"/>
    <w:rsid w:val="1F1868D6"/>
    <w:rsid w:val="1F310479"/>
    <w:rsid w:val="1F4653A3"/>
    <w:rsid w:val="1F7B7B5E"/>
    <w:rsid w:val="1F946F60"/>
    <w:rsid w:val="1FD02AC0"/>
    <w:rsid w:val="20293E23"/>
    <w:rsid w:val="203211B0"/>
    <w:rsid w:val="20963590"/>
    <w:rsid w:val="20C52344"/>
    <w:rsid w:val="20D27D7C"/>
    <w:rsid w:val="21065E8B"/>
    <w:rsid w:val="215859A5"/>
    <w:rsid w:val="21934EB2"/>
    <w:rsid w:val="21A32F91"/>
    <w:rsid w:val="21AF0D0A"/>
    <w:rsid w:val="21CA7D31"/>
    <w:rsid w:val="2214053E"/>
    <w:rsid w:val="225B059F"/>
    <w:rsid w:val="22673386"/>
    <w:rsid w:val="226C76C5"/>
    <w:rsid w:val="22E82587"/>
    <w:rsid w:val="233707B3"/>
    <w:rsid w:val="235F7E38"/>
    <w:rsid w:val="2360704F"/>
    <w:rsid w:val="236549ED"/>
    <w:rsid w:val="23674B7F"/>
    <w:rsid w:val="23775858"/>
    <w:rsid w:val="237B0CAE"/>
    <w:rsid w:val="246E1D3A"/>
    <w:rsid w:val="247C6EEA"/>
    <w:rsid w:val="249507FF"/>
    <w:rsid w:val="24C20E4D"/>
    <w:rsid w:val="252C5839"/>
    <w:rsid w:val="253A4D8F"/>
    <w:rsid w:val="253F7513"/>
    <w:rsid w:val="256718FC"/>
    <w:rsid w:val="25C77398"/>
    <w:rsid w:val="26060955"/>
    <w:rsid w:val="268B2769"/>
    <w:rsid w:val="2698111D"/>
    <w:rsid w:val="26C152B5"/>
    <w:rsid w:val="26EA1179"/>
    <w:rsid w:val="26ED3B1C"/>
    <w:rsid w:val="27176B24"/>
    <w:rsid w:val="275A0817"/>
    <w:rsid w:val="27DD60E2"/>
    <w:rsid w:val="27E31620"/>
    <w:rsid w:val="28A1104E"/>
    <w:rsid w:val="28C52BC1"/>
    <w:rsid w:val="294B2E4A"/>
    <w:rsid w:val="2A5E1EE9"/>
    <w:rsid w:val="2A726BD8"/>
    <w:rsid w:val="2AB71BF8"/>
    <w:rsid w:val="2AEC75A6"/>
    <w:rsid w:val="2B3E41C6"/>
    <w:rsid w:val="2B905726"/>
    <w:rsid w:val="2BDD546C"/>
    <w:rsid w:val="2C0B0833"/>
    <w:rsid w:val="2C3C528E"/>
    <w:rsid w:val="2C625E39"/>
    <w:rsid w:val="2C793EAE"/>
    <w:rsid w:val="2D0F31EF"/>
    <w:rsid w:val="2D492F6E"/>
    <w:rsid w:val="2D9B2143"/>
    <w:rsid w:val="2DB10628"/>
    <w:rsid w:val="2DC5137E"/>
    <w:rsid w:val="2DF2426A"/>
    <w:rsid w:val="2E92635C"/>
    <w:rsid w:val="2EAD4823"/>
    <w:rsid w:val="2ED35F26"/>
    <w:rsid w:val="2EF2775A"/>
    <w:rsid w:val="2F152756"/>
    <w:rsid w:val="2F601896"/>
    <w:rsid w:val="2FD43FEF"/>
    <w:rsid w:val="302D5352"/>
    <w:rsid w:val="30366E13"/>
    <w:rsid w:val="30521624"/>
    <w:rsid w:val="31174BBA"/>
    <w:rsid w:val="3181775B"/>
    <w:rsid w:val="31BC6FF4"/>
    <w:rsid w:val="31FA6B90"/>
    <w:rsid w:val="320C265A"/>
    <w:rsid w:val="32396557"/>
    <w:rsid w:val="32CA72D9"/>
    <w:rsid w:val="33971EAE"/>
    <w:rsid w:val="33B77164"/>
    <w:rsid w:val="342726CA"/>
    <w:rsid w:val="3428494C"/>
    <w:rsid w:val="346652E1"/>
    <w:rsid w:val="34814D66"/>
    <w:rsid w:val="350309D6"/>
    <w:rsid w:val="35116BE1"/>
    <w:rsid w:val="35143C2B"/>
    <w:rsid w:val="356B689E"/>
    <w:rsid w:val="36487C47"/>
    <w:rsid w:val="36AF59BC"/>
    <w:rsid w:val="36B734DE"/>
    <w:rsid w:val="37B24F3D"/>
    <w:rsid w:val="38383C6F"/>
    <w:rsid w:val="38651CCB"/>
    <w:rsid w:val="387D2F9E"/>
    <w:rsid w:val="38867F88"/>
    <w:rsid w:val="38C24669"/>
    <w:rsid w:val="38DE70C0"/>
    <w:rsid w:val="38E6506C"/>
    <w:rsid w:val="38F54864"/>
    <w:rsid w:val="392C0A3B"/>
    <w:rsid w:val="393A6456"/>
    <w:rsid w:val="39494A8F"/>
    <w:rsid w:val="3A382653"/>
    <w:rsid w:val="3A4C606C"/>
    <w:rsid w:val="3B9464D0"/>
    <w:rsid w:val="3BAA0BFA"/>
    <w:rsid w:val="3BEE0D35"/>
    <w:rsid w:val="3C190FD5"/>
    <w:rsid w:val="3C4900DB"/>
    <w:rsid w:val="3C654A5B"/>
    <w:rsid w:val="3CC571DC"/>
    <w:rsid w:val="3D334FB6"/>
    <w:rsid w:val="3D38006E"/>
    <w:rsid w:val="3DD03524"/>
    <w:rsid w:val="3DFD28F3"/>
    <w:rsid w:val="3E3D7C63"/>
    <w:rsid w:val="3E647DF2"/>
    <w:rsid w:val="3EBC5E48"/>
    <w:rsid w:val="3ED973CA"/>
    <w:rsid w:val="3F770EBF"/>
    <w:rsid w:val="3FF553FA"/>
    <w:rsid w:val="3FFF6C66"/>
    <w:rsid w:val="40026864"/>
    <w:rsid w:val="400E180D"/>
    <w:rsid w:val="402D7572"/>
    <w:rsid w:val="40A863C4"/>
    <w:rsid w:val="40B32C8A"/>
    <w:rsid w:val="40DA60AE"/>
    <w:rsid w:val="410A052B"/>
    <w:rsid w:val="41183CE8"/>
    <w:rsid w:val="413B0F51"/>
    <w:rsid w:val="41416E3E"/>
    <w:rsid w:val="414A2835"/>
    <w:rsid w:val="418A10B9"/>
    <w:rsid w:val="41AC5AFB"/>
    <w:rsid w:val="41CD08BB"/>
    <w:rsid w:val="423C1CEE"/>
    <w:rsid w:val="4272252E"/>
    <w:rsid w:val="42850AD2"/>
    <w:rsid w:val="42C60B44"/>
    <w:rsid w:val="42CE43F9"/>
    <w:rsid w:val="444F4DDE"/>
    <w:rsid w:val="44CE664C"/>
    <w:rsid w:val="4522507B"/>
    <w:rsid w:val="453605B7"/>
    <w:rsid w:val="459F05CE"/>
    <w:rsid w:val="45A2372B"/>
    <w:rsid w:val="45B640F6"/>
    <w:rsid w:val="46737CA9"/>
    <w:rsid w:val="468D24C9"/>
    <w:rsid w:val="46CB3809"/>
    <w:rsid w:val="470D4628"/>
    <w:rsid w:val="471072A6"/>
    <w:rsid w:val="477F442B"/>
    <w:rsid w:val="478657BA"/>
    <w:rsid w:val="478771D8"/>
    <w:rsid w:val="480C198E"/>
    <w:rsid w:val="48827456"/>
    <w:rsid w:val="48AE4BEF"/>
    <w:rsid w:val="48ED05EE"/>
    <w:rsid w:val="495B4D58"/>
    <w:rsid w:val="49920446"/>
    <w:rsid w:val="49AF03D5"/>
    <w:rsid w:val="49AF6AAC"/>
    <w:rsid w:val="4B9B5F49"/>
    <w:rsid w:val="4BA83F51"/>
    <w:rsid w:val="4BD02689"/>
    <w:rsid w:val="4C1D7625"/>
    <w:rsid w:val="4C7D6BDB"/>
    <w:rsid w:val="4CCE2915"/>
    <w:rsid w:val="4CF25D4F"/>
    <w:rsid w:val="4D2B0A7A"/>
    <w:rsid w:val="4E53152B"/>
    <w:rsid w:val="4E576D64"/>
    <w:rsid w:val="4E783C8F"/>
    <w:rsid w:val="4EED4AE7"/>
    <w:rsid w:val="4F485C08"/>
    <w:rsid w:val="4F511F6A"/>
    <w:rsid w:val="4FA964E9"/>
    <w:rsid w:val="502E1DB1"/>
    <w:rsid w:val="50D36B57"/>
    <w:rsid w:val="512C5278"/>
    <w:rsid w:val="51FC4FF6"/>
    <w:rsid w:val="52157E66"/>
    <w:rsid w:val="524D5D30"/>
    <w:rsid w:val="527B4DFC"/>
    <w:rsid w:val="529158DE"/>
    <w:rsid w:val="52BD7C30"/>
    <w:rsid w:val="52FB52AE"/>
    <w:rsid w:val="530974C5"/>
    <w:rsid w:val="5338201A"/>
    <w:rsid w:val="533C5A18"/>
    <w:rsid w:val="5364190E"/>
    <w:rsid w:val="53D05AA8"/>
    <w:rsid w:val="54117259"/>
    <w:rsid w:val="547C5F7A"/>
    <w:rsid w:val="5501462D"/>
    <w:rsid w:val="55220A88"/>
    <w:rsid w:val="55482F11"/>
    <w:rsid w:val="5551401D"/>
    <w:rsid w:val="556A1C36"/>
    <w:rsid w:val="556C4D94"/>
    <w:rsid w:val="556F3630"/>
    <w:rsid w:val="55FE3BB5"/>
    <w:rsid w:val="561B408B"/>
    <w:rsid w:val="561C07BA"/>
    <w:rsid w:val="56514866"/>
    <w:rsid w:val="568E0B5D"/>
    <w:rsid w:val="56C84CA3"/>
    <w:rsid w:val="56D11F9D"/>
    <w:rsid w:val="57430FD1"/>
    <w:rsid w:val="575A16F3"/>
    <w:rsid w:val="57AE382C"/>
    <w:rsid w:val="57EF4ED5"/>
    <w:rsid w:val="59853AD7"/>
    <w:rsid w:val="5A036BFA"/>
    <w:rsid w:val="5A0E751E"/>
    <w:rsid w:val="5A3D7F5A"/>
    <w:rsid w:val="5A4E78B0"/>
    <w:rsid w:val="5AA87C31"/>
    <w:rsid w:val="5B727B4C"/>
    <w:rsid w:val="5BFD64E9"/>
    <w:rsid w:val="5C452F7A"/>
    <w:rsid w:val="5C8543B4"/>
    <w:rsid w:val="5D7719D5"/>
    <w:rsid w:val="5D985699"/>
    <w:rsid w:val="5DD67CB5"/>
    <w:rsid w:val="5E1411F6"/>
    <w:rsid w:val="5E6B468B"/>
    <w:rsid w:val="5FCB0065"/>
    <w:rsid w:val="600A7616"/>
    <w:rsid w:val="608F05DA"/>
    <w:rsid w:val="60C318CF"/>
    <w:rsid w:val="60E46409"/>
    <w:rsid w:val="615F3C35"/>
    <w:rsid w:val="616210AB"/>
    <w:rsid w:val="61CA78C4"/>
    <w:rsid w:val="623E3BCD"/>
    <w:rsid w:val="62FE4F76"/>
    <w:rsid w:val="63386C10"/>
    <w:rsid w:val="643D7D25"/>
    <w:rsid w:val="658C2040"/>
    <w:rsid w:val="65F87A7A"/>
    <w:rsid w:val="66407C20"/>
    <w:rsid w:val="6643337F"/>
    <w:rsid w:val="679D028A"/>
    <w:rsid w:val="67CB0CBE"/>
    <w:rsid w:val="67F83FB5"/>
    <w:rsid w:val="68D13B50"/>
    <w:rsid w:val="68F277BE"/>
    <w:rsid w:val="692103FE"/>
    <w:rsid w:val="696C0A3D"/>
    <w:rsid w:val="69B33D95"/>
    <w:rsid w:val="6A511973"/>
    <w:rsid w:val="6A8220EA"/>
    <w:rsid w:val="6AF12DAA"/>
    <w:rsid w:val="6B184179"/>
    <w:rsid w:val="6B8E25CC"/>
    <w:rsid w:val="6BEE55FD"/>
    <w:rsid w:val="6C1234FB"/>
    <w:rsid w:val="6CCA5533"/>
    <w:rsid w:val="6D140FEE"/>
    <w:rsid w:val="6D67717D"/>
    <w:rsid w:val="6DC46A1E"/>
    <w:rsid w:val="6E3F5BB2"/>
    <w:rsid w:val="6EA437B8"/>
    <w:rsid w:val="6EA738CA"/>
    <w:rsid w:val="6F702FF9"/>
    <w:rsid w:val="6F864B4C"/>
    <w:rsid w:val="6FF43DFB"/>
    <w:rsid w:val="706D2863"/>
    <w:rsid w:val="707B3390"/>
    <w:rsid w:val="708F6BDE"/>
    <w:rsid w:val="70A22DB5"/>
    <w:rsid w:val="71BE1ADE"/>
    <w:rsid w:val="71DC6039"/>
    <w:rsid w:val="720D2EEF"/>
    <w:rsid w:val="723C0393"/>
    <w:rsid w:val="725052AC"/>
    <w:rsid w:val="72525666"/>
    <w:rsid w:val="725E527D"/>
    <w:rsid w:val="727B387C"/>
    <w:rsid w:val="72AA5DC0"/>
    <w:rsid w:val="72EC5667"/>
    <w:rsid w:val="72FF1EA1"/>
    <w:rsid w:val="73045661"/>
    <w:rsid w:val="73720AD7"/>
    <w:rsid w:val="73AA1B9A"/>
    <w:rsid w:val="74A26929"/>
    <w:rsid w:val="74EF72C5"/>
    <w:rsid w:val="75932CCC"/>
    <w:rsid w:val="75B45D7B"/>
    <w:rsid w:val="761E1FFD"/>
    <w:rsid w:val="76293D32"/>
    <w:rsid w:val="76545B62"/>
    <w:rsid w:val="77157CE1"/>
    <w:rsid w:val="7719231E"/>
    <w:rsid w:val="77B27E50"/>
    <w:rsid w:val="78D704D3"/>
    <w:rsid w:val="78EF0F1E"/>
    <w:rsid w:val="79464BF3"/>
    <w:rsid w:val="799465CF"/>
    <w:rsid w:val="79E455D7"/>
    <w:rsid w:val="7A715458"/>
    <w:rsid w:val="7A831561"/>
    <w:rsid w:val="7AA7568D"/>
    <w:rsid w:val="7B4F58E7"/>
    <w:rsid w:val="7B7B61C8"/>
    <w:rsid w:val="7B8E4317"/>
    <w:rsid w:val="7BC62DB1"/>
    <w:rsid w:val="7C2D69E1"/>
    <w:rsid w:val="7C745605"/>
    <w:rsid w:val="7C8820DB"/>
    <w:rsid w:val="7CD75B94"/>
    <w:rsid w:val="7CEC561B"/>
    <w:rsid w:val="7CF468FB"/>
    <w:rsid w:val="7D2F21D5"/>
    <w:rsid w:val="7D651DB4"/>
    <w:rsid w:val="7DFB21C4"/>
    <w:rsid w:val="7E126D8A"/>
    <w:rsid w:val="7E793A93"/>
    <w:rsid w:val="7E863AF1"/>
    <w:rsid w:val="7F424AF5"/>
    <w:rsid w:val="7F9008CB"/>
    <w:rsid w:val="7FE42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widowControl/>
      <w:tabs>
        <w:tab w:val="left" w:pos="720"/>
      </w:tabs>
      <w:jc w:val="center"/>
      <w:outlineLvl w:val="1"/>
    </w:pPr>
    <w:rPr>
      <w:rFonts w:ascii="宋体" w:hAnsi="宋体"/>
      <w:b/>
      <w:color w:val="000000"/>
      <w:kern w:val="0"/>
      <w:sz w:val="30"/>
      <w:szCs w:val="30"/>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paragraph" w:styleId="7">
    <w:name w:val="heading 9"/>
    <w:basedOn w:val="1"/>
    <w:next w:val="1"/>
    <w:qFormat/>
    <w:uiPriority w:val="1"/>
    <w:pPr>
      <w:outlineLvl w:val="9"/>
    </w:pPr>
    <w:rPr>
      <w:rFonts w:ascii="宋体" w:hAnsi="宋体" w:eastAsia="宋体" w:cs="宋体"/>
      <w:sz w:val="28"/>
      <w:szCs w:val="28"/>
      <w:lang w:val="zh-CN" w:eastAsia="zh-CN" w:bidi="zh-CN"/>
    </w:rPr>
  </w:style>
  <w:style w:type="character" w:default="1" w:styleId="25">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spacing w:after="120"/>
      <w:ind w:left="420" w:leftChars="200" w:firstLine="420" w:firstLineChars="200"/>
    </w:pPr>
    <w:rPr>
      <w:rFonts w:ascii="Times New Roman"/>
      <w:kern w:val="0"/>
      <w:sz w:val="20"/>
    </w:rPr>
  </w:style>
  <w:style w:type="paragraph" w:styleId="3">
    <w:name w:val="Body Text Indent"/>
    <w:basedOn w:val="1"/>
    <w:next w:val="1"/>
    <w:qFormat/>
    <w:uiPriority w:val="0"/>
    <w:pPr>
      <w:spacing w:after="120" w:afterLines="0"/>
      <w:ind w:left="420" w:leftChars="200"/>
    </w:pPr>
  </w:style>
  <w:style w:type="paragraph" w:styleId="4">
    <w:name w:val="toc 2"/>
    <w:basedOn w:val="1"/>
    <w:next w:val="1"/>
    <w:qFormat/>
    <w:uiPriority w:val="39"/>
    <w:pPr>
      <w:ind w:left="420" w:leftChars="200"/>
    </w:pPr>
  </w:style>
  <w:style w:type="paragraph" w:styleId="8">
    <w:name w:val="Normal Indent"/>
    <w:basedOn w:val="1"/>
    <w:next w:val="2"/>
    <w:qFormat/>
    <w:uiPriority w:val="0"/>
    <w:pPr>
      <w:ind w:firstLine="420"/>
    </w:pPr>
    <w:rPr>
      <w:rFonts w:eastAsia="仿宋_GB2312"/>
      <w:sz w:val="30"/>
      <w:szCs w:val="30"/>
    </w:rPr>
  </w:style>
  <w:style w:type="paragraph" w:styleId="9">
    <w:name w:val="annotation text"/>
    <w:basedOn w:val="1"/>
    <w:qFormat/>
    <w:uiPriority w:val="0"/>
    <w:pPr>
      <w:jc w:val="left"/>
    </w:pPr>
  </w:style>
  <w:style w:type="paragraph" w:styleId="10">
    <w:name w:val="Body Text"/>
    <w:basedOn w:val="1"/>
    <w:next w:val="1"/>
    <w:qFormat/>
    <w:uiPriority w:val="0"/>
    <w:pPr>
      <w:spacing w:after="120" w:afterLines="0"/>
    </w:pPr>
  </w:style>
  <w:style w:type="paragraph" w:styleId="11">
    <w:name w:val="Plain Text"/>
    <w:basedOn w:val="1"/>
    <w:qFormat/>
    <w:uiPriority w:val="0"/>
    <w:rPr>
      <w:rFonts w:ascii="宋体" w:hAnsi="Courier New" w:cs="Courier New"/>
      <w:szCs w:val="21"/>
    </w:rPr>
  </w:style>
  <w:style w:type="paragraph" w:styleId="12">
    <w:name w:val="toc 8"/>
    <w:basedOn w:val="1"/>
    <w:next w:val="1"/>
    <w:qFormat/>
    <w:uiPriority w:val="39"/>
    <w:pPr>
      <w:ind w:left="2940" w:leftChars="1400"/>
    </w:pPr>
  </w:style>
  <w:style w:type="paragraph" w:styleId="13">
    <w:name w:val="Body Text Indent 2"/>
    <w:basedOn w:val="1"/>
    <w:qFormat/>
    <w:uiPriority w:val="0"/>
    <w:pPr>
      <w:spacing w:line="520" w:lineRule="exact"/>
      <w:ind w:firstLine="624"/>
    </w:pPr>
    <w:rPr>
      <w:rFonts w:ascii="楷体_GB2312" w:eastAsia="楷体_GB2312"/>
      <w:sz w:val="32"/>
      <w:szCs w:val="30"/>
    </w:rPr>
  </w:style>
  <w:style w:type="paragraph" w:styleId="14">
    <w:name w:val="footer"/>
    <w:basedOn w:val="1"/>
    <w:next w:val="12"/>
    <w:qFormat/>
    <w:uiPriority w:val="0"/>
    <w:pPr>
      <w:tabs>
        <w:tab w:val="center" w:pos="4153"/>
        <w:tab w:val="right" w:pos="8306"/>
      </w:tabs>
      <w:snapToGrid w:val="0"/>
      <w:jc w:val="left"/>
    </w:pPr>
    <w:rPr>
      <w:sz w:val="18"/>
      <w:szCs w:val="18"/>
    </w:rPr>
  </w:style>
  <w:style w:type="paragraph" w:styleId="15">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6">
    <w:name w:val="toc 1"/>
    <w:basedOn w:val="1"/>
    <w:next w:val="1"/>
    <w:qFormat/>
    <w:uiPriority w:val="0"/>
    <w:rPr>
      <w:rFonts w:ascii="Times New Roman"/>
      <w:kern w:val="2"/>
      <w:sz w:val="21"/>
      <w:szCs w:val="24"/>
    </w:rPr>
  </w:style>
  <w:style w:type="paragraph" w:styleId="17">
    <w:name w:val="toc 4"/>
    <w:basedOn w:val="1"/>
    <w:next w:val="1"/>
    <w:unhideWhenUsed/>
    <w:qFormat/>
    <w:uiPriority w:val="39"/>
    <w:pPr>
      <w:ind w:left="1260" w:leftChars="600"/>
    </w:pPr>
  </w:style>
  <w:style w:type="paragraph" w:styleId="18">
    <w:name w:val="toc 9"/>
    <w:basedOn w:val="1"/>
    <w:next w:val="1"/>
    <w:qFormat/>
    <w:uiPriority w:val="0"/>
    <w:pPr>
      <w:ind w:left="3360" w:leftChars="1600"/>
    </w:pPr>
  </w:style>
  <w:style w:type="paragraph" w:styleId="19">
    <w:name w:val="Body Text 2"/>
    <w:basedOn w:val="1"/>
    <w:qFormat/>
    <w:uiPriority w:val="0"/>
    <w:pPr>
      <w:spacing w:after="120" w:afterLines="0" w:line="480" w:lineRule="auto"/>
    </w:pPr>
  </w:style>
  <w:style w:type="paragraph" w:styleId="20">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2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2">
    <w:name w:val="Title"/>
    <w:basedOn w:val="1"/>
    <w:next w:val="1"/>
    <w:qFormat/>
    <w:uiPriority w:val="0"/>
    <w:pPr>
      <w:jc w:val="center"/>
      <w:outlineLvl w:val="0"/>
    </w:pPr>
    <w:rPr>
      <w:rFonts w:ascii="Arial" w:hAnsi="Arial"/>
      <w:sz w:val="32"/>
    </w:rPr>
  </w:style>
  <w:style w:type="paragraph" w:styleId="23">
    <w:name w:val="Body Text First Indent"/>
    <w:basedOn w:val="10"/>
    <w:qFormat/>
    <w:uiPriority w:val="0"/>
    <w:pPr>
      <w:ind w:firstLine="420" w:firstLineChars="100"/>
    </w:pPr>
  </w:style>
  <w:style w:type="character" w:styleId="26">
    <w:name w:val="Strong"/>
    <w:basedOn w:val="25"/>
    <w:qFormat/>
    <w:uiPriority w:val="0"/>
    <w:rPr>
      <w:b/>
    </w:rPr>
  </w:style>
  <w:style w:type="character" w:styleId="27">
    <w:name w:val="FollowedHyperlink"/>
    <w:basedOn w:val="25"/>
    <w:qFormat/>
    <w:uiPriority w:val="0"/>
    <w:rPr>
      <w:color w:val="800080"/>
      <w:u w:val="none"/>
    </w:rPr>
  </w:style>
  <w:style w:type="character" w:styleId="28">
    <w:name w:val="Emphasis"/>
    <w:basedOn w:val="25"/>
    <w:qFormat/>
    <w:uiPriority w:val="0"/>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style>
  <w:style w:type="character" w:styleId="32">
    <w:name w:val="HTML Variable"/>
    <w:basedOn w:val="25"/>
    <w:qFormat/>
    <w:uiPriority w:val="0"/>
  </w:style>
  <w:style w:type="character" w:styleId="33">
    <w:name w:val="Hyperlink"/>
    <w:basedOn w:val="25"/>
    <w:qFormat/>
    <w:uiPriority w:val="0"/>
    <w:rPr>
      <w:color w:val="0000FF"/>
      <w:u w:val="none"/>
    </w:rPr>
  </w:style>
  <w:style w:type="character" w:styleId="34">
    <w:name w:val="HTML Code"/>
    <w:basedOn w:val="25"/>
    <w:qFormat/>
    <w:uiPriority w:val="0"/>
    <w:rPr>
      <w:rFonts w:ascii="monospace" w:hAnsi="monospace" w:eastAsia="monospace" w:cs="monospace"/>
      <w:sz w:val="20"/>
    </w:rPr>
  </w:style>
  <w:style w:type="character" w:styleId="35">
    <w:name w:val="HTML Cite"/>
    <w:basedOn w:val="25"/>
    <w:qFormat/>
    <w:uiPriority w:val="0"/>
  </w:style>
  <w:style w:type="character" w:styleId="36">
    <w:name w:val="HTML Keyboard"/>
    <w:basedOn w:val="25"/>
    <w:qFormat/>
    <w:uiPriority w:val="0"/>
    <w:rPr>
      <w:rFonts w:hint="default" w:ascii="monospace" w:hAnsi="monospace" w:eastAsia="monospace" w:cs="monospace"/>
      <w:sz w:val="20"/>
    </w:rPr>
  </w:style>
  <w:style w:type="character" w:styleId="37">
    <w:name w:val="HTML Sample"/>
    <w:basedOn w:val="25"/>
    <w:qFormat/>
    <w:uiPriority w:val="0"/>
    <w:rPr>
      <w:rFonts w:hint="default" w:ascii="monospace" w:hAnsi="monospace" w:eastAsia="monospace" w:cs="monospace"/>
    </w:rPr>
  </w:style>
  <w:style w:type="paragraph" w:customStyle="1" w:styleId="38">
    <w:name w:val="正文缩进1"/>
    <w:basedOn w:val="1"/>
    <w:qFormat/>
    <w:uiPriority w:val="0"/>
    <w:pPr>
      <w:ind w:firstLine="420" w:firstLineChars="200"/>
    </w:pPr>
  </w:style>
  <w:style w:type="character" w:customStyle="1" w:styleId="39">
    <w:name w:val="NormalCharacter"/>
    <w:semiHidden/>
    <w:qFormat/>
    <w:uiPriority w:val="0"/>
    <w:rPr>
      <w:kern w:val="2"/>
      <w:sz w:val="21"/>
      <w:szCs w:val="24"/>
      <w:lang w:val="en-US" w:eastAsia="zh-CN" w:bidi="ar-SA"/>
    </w:rPr>
  </w:style>
  <w:style w:type="paragraph" w:customStyle="1" w:styleId="40">
    <w:name w:val="Table Paragraph"/>
    <w:basedOn w:val="1"/>
    <w:qFormat/>
    <w:uiPriority w:val="1"/>
    <w:rPr>
      <w:rFonts w:ascii="宋体" w:hAnsi="宋体" w:eastAsia="宋体" w:cs="宋体"/>
      <w:lang w:val="zh-CN" w:eastAsia="zh-CN" w:bidi="zh-CN"/>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44">
    <w:name w:val="List Paragraph"/>
    <w:basedOn w:val="1"/>
    <w:qFormat/>
    <w:uiPriority w:val="34"/>
    <w:pPr>
      <w:ind w:firstLine="420" w:firstLineChars="200"/>
    </w:pPr>
  </w:style>
  <w:style w:type="character" w:customStyle="1" w:styleId="45">
    <w:name w:val="nth-of-type(2)"/>
    <w:basedOn w:val="25"/>
    <w:qFormat/>
    <w:uiPriority w:val="0"/>
  </w:style>
  <w:style w:type="character" w:customStyle="1" w:styleId="46">
    <w:name w:val="nth-of-type(4)"/>
    <w:basedOn w:val="25"/>
    <w:qFormat/>
    <w:uiPriority w:val="0"/>
  </w:style>
  <w:style w:type="character" w:customStyle="1" w:styleId="47">
    <w:name w:val="nth-of-type(4)1"/>
    <w:basedOn w:val="25"/>
    <w:qFormat/>
    <w:uiPriority w:val="0"/>
  </w:style>
  <w:style w:type="character" w:customStyle="1" w:styleId="48">
    <w:name w:val="nth-of-type(4)2"/>
    <w:basedOn w:val="25"/>
    <w:qFormat/>
    <w:uiPriority w:val="0"/>
  </w:style>
  <w:style w:type="character" w:customStyle="1" w:styleId="49">
    <w:name w:val="nth-of-type(4)3"/>
    <w:basedOn w:val="25"/>
    <w:qFormat/>
    <w:uiPriority w:val="0"/>
  </w:style>
  <w:style w:type="character" w:customStyle="1" w:styleId="50">
    <w:name w:val="nth-of-type(4)4"/>
    <w:basedOn w:val="25"/>
    <w:qFormat/>
    <w:uiPriority w:val="0"/>
  </w:style>
  <w:style w:type="character" w:customStyle="1" w:styleId="51">
    <w:name w:val="nth-of-type(4)5"/>
    <w:basedOn w:val="25"/>
    <w:qFormat/>
    <w:uiPriority w:val="0"/>
  </w:style>
  <w:style w:type="character" w:customStyle="1" w:styleId="52">
    <w:name w:val="nth-of-type(4)6"/>
    <w:basedOn w:val="25"/>
    <w:qFormat/>
    <w:uiPriority w:val="0"/>
  </w:style>
  <w:style w:type="character" w:customStyle="1" w:styleId="53">
    <w:name w:val="nth-of-type(4)7"/>
    <w:basedOn w:val="25"/>
    <w:qFormat/>
    <w:uiPriority w:val="0"/>
    <w:rPr>
      <w:sz w:val="21"/>
      <w:szCs w:val="21"/>
    </w:rPr>
  </w:style>
  <w:style w:type="character" w:customStyle="1" w:styleId="54">
    <w:name w:val="nth-of-type(4)8"/>
    <w:basedOn w:val="25"/>
    <w:qFormat/>
    <w:uiPriority w:val="0"/>
  </w:style>
  <w:style w:type="character" w:customStyle="1" w:styleId="55">
    <w:name w:val="nth-of-type(1)"/>
    <w:basedOn w:val="25"/>
    <w:qFormat/>
    <w:uiPriority w:val="0"/>
  </w:style>
  <w:style w:type="character" w:customStyle="1" w:styleId="56">
    <w:name w:val="nth-of-type(1)1"/>
    <w:basedOn w:val="25"/>
    <w:qFormat/>
    <w:uiPriority w:val="0"/>
  </w:style>
  <w:style w:type="character" w:customStyle="1" w:styleId="57">
    <w:name w:val="nth-of-type(1)2"/>
    <w:basedOn w:val="25"/>
    <w:qFormat/>
    <w:uiPriority w:val="0"/>
  </w:style>
  <w:style w:type="character" w:customStyle="1" w:styleId="58">
    <w:name w:val="nth-of-type(1)3"/>
    <w:basedOn w:val="25"/>
    <w:qFormat/>
    <w:uiPriority w:val="0"/>
  </w:style>
  <w:style w:type="character" w:customStyle="1" w:styleId="59">
    <w:name w:val="nth-of-type(1)4"/>
    <w:basedOn w:val="25"/>
    <w:qFormat/>
    <w:uiPriority w:val="0"/>
  </w:style>
  <w:style w:type="character" w:customStyle="1" w:styleId="60">
    <w:name w:val="nth-of-type(1)5"/>
    <w:basedOn w:val="25"/>
    <w:qFormat/>
    <w:uiPriority w:val="0"/>
  </w:style>
  <w:style w:type="character" w:customStyle="1" w:styleId="61">
    <w:name w:val="nth-of-type(1)6"/>
    <w:basedOn w:val="25"/>
    <w:qFormat/>
    <w:uiPriority w:val="0"/>
  </w:style>
  <w:style w:type="character" w:customStyle="1" w:styleId="62">
    <w:name w:val="nth-of-type(1)7"/>
    <w:basedOn w:val="25"/>
    <w:qFormat/>
    <w:uiPriority w:val="0"/>
  </w:style>
  <w:style w:type="character" w:customStyle="1" w:styleId="63">
    <w:name w:val="nth-of-type(1)8"/>
    <w:basedOn w:val="25"/>
    <w:qFormat/>
    <w:uiPriority w:val="0"/>
  </w:style>
  <w:style w:type="character" w:customStyle="1" w:styleId="64">
    <w:name w:val="nth-of-type(1)9"/>
    <w:basedOn w:val="25"/>
    <w:qFormat/>
    <w:uiPriority w:val="0"/>
    <w:rPr>
      <w:rFonts w:ascii="SourceHanSansCN-Regular" w:hAnsi="SourceHanSansCN-Regular" w:eastAsia="SourceHanSansCN-Regular" w:cs="SourceHanSansCN-Regular"/>
      <w:color w:val="FB560A"/>
      <w:sz w:val="21"/>
      <w:szCs w:val="21"/>
    </w:rPr>
  </w:style>
  <w:style w:type="character" w:customStyle="1" w:styleId="65">
    <w:name w:val="nth-of-type(1)10"/>
    <w:basedOn w:val="25"/>
    <w:qFormat/>
    <w:uiPriority w:val="0"/>
  </w:style>
  <w:style w:type="character" w:customStyle="1" w:styleId="66">
    <w:name w:val="nth-of-type(1)11"/>
    <w:basedOn w:val="25"/>
    <w:qFormat/>
    <w:uiPriority w:val="0"/>
  </w:style>
  <w:style w:type="character" w:customStyle="1" w:styleId="67">
    <w:name w:val="nth-of-type(1)12"/>
    <w:basedOn w:val="25"/>
    <w:qFormat/>
    <w:uiPriority w:val="0"/>
  </w:style>
  <w:style w:type="character" w:customStyle="1" w:styleId="68">
    <w:name w:val="nth-of-type(1)13"/>
    <w:basedOn w:val="25"/>
    <w:qFormat/>
    <w:uiPriority w:val="0"/>
  </w:style>
  <w:style w:type="character" w:customStyle="1" w:styleId="69">
    <w:name w:val="nth-of-type(1)14"/>
    <w:basedOn w:val="25"/>
    <w:qFormat/>
    <w:uiPriority w:val="0"/>
  </w:style>
  <w:style w:type="character" w:customStyle="1" w:styleId="70">
    <w:name w:val="nth-of-type(1)15"/>
    <w:basedOn w:val="25"/>
    <w:qFormat/>
    <w:uiPriority w:val="0"/>
  </w:style>
  <w:style w:type="character" w:customStyle="1" w:styleId="71">
    <w:name w:val="nth-of-type(1)16"/>
    <w:basedOn w:val="25"/>
    <w:qFormat/>
    <w:uiPriority w:val="0"/>
  </w:style>
  <w:style w:type="character" w:customStyle="1" w:styleId="72">
    <w:name w:val="nth-of-type(1)17"/>
    <w:basedOn w:val="25"/>
    <w:qFormat/>
    <w:uiPriority w:val="0"/>
    <w:rPr>
      <w:sz w:val="21"/>
      <w:szCs w:val="21"/>
    </w:rPr>
  </w:style>
  <w:style w:type="character" w:customStyle="1" w:styleId="73">
    <w:name w:val="nth-of-type(1)18"/>
    <w:basedOn w:val="25"/>
    <w:qFormat/>
    <w:uiPriority w:val="0"/>
  </w:style>
  <w:style w:type="character" w:customStyle="1" w:styleId="74">
    <w:name w:val="nth-of-type(3)"/>
    <w:basedOn w:val="25"/>
    <w:qFormat/>
    <w:uiPriority w:val="0"/>
  </w:style>
  <w:style w:type="character" w:customStyle="1" w:styleId="75">
    <w:name w:val="nth-of-type(3)1"/>
    <w:basedOn w:val="25"/>
    <w:qFormat/>
    <w:uiPriority w:val="0"/>
  </w:style>
  <w:style w:type="character" w:customStyle="1" w:styleId="76">
    <w:name w:val="nth-of-type(3)2"/>
    <w:basedOn w:val="25"/>
    <w:qFormat/>
    <w:uiPriority w:val="0"/>
  </w:style>
  <w:style w:type="character" w:customStyle="1" w:styleId="77">
    <w:name w:val="nth-of-type(3)3"/>
    <w:basedOn w:val="25"/>
    <w:qFormat/>
    <w:uiPriority w:val="0"/>
  </w:style>
  <w:style w:type="character" w:customStyle="1" w:styleId="78">
    <w:name w:val="nth-of-type(3)4"/>
    <w:basedOn w:val="25"/>
    <w:qFormat/>
    <w:uiPriority w:val="0"/>
  </w:style>
  <w:style w:type="character" w:customStyle="1" w:styleId="79">
    <w:name w:val="nth-of-type(3)5"/>
    <w:basedOn w:val="25"/>
    <w:qFormat/>
    <w:uiPriority w:val="0"/>
  </w:style>
  <w:style w:type="character" w:customStyle="1" w:styleId="80">
    <w:name w:val="nth-of-type(3)6"/>
    <w:basedOn w:val="25"/>
    <w:qFormat/>
    <w:uiPriority w:val="0"/>
    <w:rPr>
      <w:sz w:val="21"/>
      <w:szCs w:val="21"/>
    </w:rPr>
  </w:style>
  <w:style w:type="character" w:customStyle="1" w:styleId="81">
    <w:name w:val="nth-of-type(3)7"/>
    <w:basedOn w:val="25"/>
    <w:qFormat/>
    <w:uiPriority w:val="0"/>
  </w:style>
  <w:style w:type="character" w:customStyle="1" w:styleId="82">
    <w:name w:val="nth-of-type(7)"/>
    <w:basedOn w:val="25"/>
    <w:qFormat/>
    <w:uiPriority w:val="0"/>
  </w:style>
  <w:style w:type="character" w:customStyle="1" w:styleId="83">
    <w:name w:val="nth-of-type(7)1"/>
    <w:basedOn w:val="25"/>
    <w:qFormat/>
    <w:uiPriority w:val="0"/>
  </w:style>
  <w:style w:type="character" w:customStyle="1" w:styleId="84">
    <w:name w:val="nth-of-type(7)2"/>
    <w:basedOn w:val="25"/>
    <w:qFormat/>
    <w:uiPriority w:val="0"/>
  </w:style>
  <w:style w:type="character" w:customStyle="1" w:styleId="85">
    <w:name w:val="nth-of-type(6)"/>
    <w:basedOn w:val="25"/>
    <w:qFormat/>
    <w:uiPriority w:val="0"/>
  </w:style>
  <w:style w:type="character" w:customStyle="1" w:styleId="86">
    <w:name w:val="nth-of-type(6)1"/>
    <w:basedOn w:val="25"/>
    <w:qFormat/>
    <w:uiPriority w:val="0"/>
  </w:style>
  <w:style w:type="character" w:customStyle="1" w:styleId="87">
    <w:name w:val="nth-of-type(6)2"/>
    <w:basedOn w:val="25"/>
    <w:qFormat/>
    <w:uiPriority w:val="0"/>
  </w:style>
  <w:style w:type="character" w:customStyle="1" w:styleId="88">
    <w:name w:val="nth-of-type(6)3"/>
    <w:basedOn w:val="25"/>
    <w:qFormat/>
    <w:uiPriority w:val="0"/>
    <w:rPr>
      <w:color w:val="0082DF"/>
    </w:rPr>
  </w:style>
  <w:style w:type="character" w:customStyle="1" w:styleId="89">
    <w:name w:val="nth-of-type(6)4"/>
    <w:basedOn w:val="25"/>
    <w:qFormat/>
    <w:uiPriority w:val="0"/>
  </w:style>
  <w:style w:type="character" w:customStyle="1" w:styleId="90">
    <w:name w:val="nth-of-type(6)5"/>
    <w:basedOn w:val="25"/>
    <w:qFormat/>
    <w:uiPriority w:val="0"/>
  </w:style>
  <w:style w:type="character" w:customStyle="1" w:styleId="91">
    <w:name w:val="nth-of-type(5)"/>
    <w:basedOn w:val="25"/>
    <w:qFormat/>
    <w:uiPriority w:val="0"/>
  </w:style>
  <w:style w:type="character" w:customStyle="1" w:styleId="92">
    <w:name w:val="nth-of-type(5)1"/>
    <w:basedOn w:val="25"/>
    <w:qFormat/>
    <w:uiPriority w:val="0"/>
  </w:style>
  <w:style w:type="character" w:customStyle="1" w:styleId="93">
    <w:name w:val="nth-of-type(5)2"/>
    <w:basedOn w:val="25"/>
    <w:qFormat/>
    <w:uiPriority w:val="0"/>
  </w:style>
  <w:style w:type="character" w:customStyle="1" w:styleId="94">
    <w:name w:val="nth-of-type(5)3"/>
    <w:basedOn w:val="25"/>
    <w:qFormat/>
    <w:uiPriority w:val="0"/>
  </w:style>
  <w:style w:type="character" w:customStyle="1" w:styleId="95">
    <w:name w:val="nth-of-type(5)4"/>
    <w:basedOn w:val="25"/>
    <w:qFormat/>
    <w:uiPriority w:val="0"/>
  </w:style>
  <w:style w:type="character" w:customStyle="1" w:styleId="96">
    <w:name w:val="nth-of-type(5)5"/>
    <w:basedOn w:val="25"/>
    <w:qFormat/>
    <w:uiPriority w:val="0"/>
    <w:rPr>
      <w:sz w:val="21"/>
      <w:szCs w:val="21"/>
    </w:rPr>
  </w:style>
  <w:style w:type="character" w:customStyle="1" w:styleId="97">
    <w:name w:val="nth-of-type(5)6"/>
    <w:basedOn w:val="25"/>
    <w:qFormat/>
    <w:uiPriority w:val="0"/>
  </w:style>
  <w:style w:type="character" w:customStyle="1" w:styleId="98">
    <w:name w:val="nth-child(1)"/>
    <w:basedOn w:val="25"/>
    <w:qFormat/>
    <w:uiPriority w:val="0"/>
  </w:style>
  <w:style w:type="character" w:customStyle="1" w:styleId="99">
    <w:name w:val="hover25"/>
    <w:basedOn w:val="25"/>
    <w:qFormat/>
    <w:uiPriority w:val="0"/>
    <w:rPr>
      <w:color w:val="167AE0"/>
    </w:rPr>
  </w:style>
  <w:style w:type="character" w:customStyle="1" w:styleId="100">
    <w:name w:val="nth-of-type(9)"/>
    <w:basedOn w:val="25"/>
    <w:qFormat/>
    <w:uiPriority w:val="0"/>
  </w:style>
  <w:style w:type="character" w:customStyle="1" w:styleId="101">
    <w:name w:val="nth-of-type(8)"/>
    <w:basedOn w:val="25"/>
    <w:qFormat/>
    <w:uiPriority w:val="0"/>
  </w:style>
  <w:style w:type="character" w:customStyle="1" w:styleId="102">
    <w:name w:val="nth-of-type(10)"/>
    <w:basedOn w:val="25"/>
    <w:qFormat/>
    <w:uiPriority w:val="0"/>
  </w:style>
  <w:style w:type="character" w:customStyle="1" w:styleId="103">
    <w:name w:val="titleshow"/>
    <w:basedOn w:val="25"/>
    <w:qFormat/>
    <w:uiPriority w:val="0"/>
    <w:rPr>
      <w:color w:val="3E464C"/>
    </w:rPr>
  </w:style>
  <w:style w:type="character" w:customStyle="1" w:styleId="104">
    <w:name w:val="last-child1"/>
    <w:basedOn w:val="25"/>
    <w:qFormat/>
    <w:uiPriority w:val="0"/>
    <w:rPr>
      <w:color w:val="FFFFFF"/>
    </w:rPr>
  </w:style>
  <w:style w:type="character" w:customStyle="1" w:styleId="105">
    <w:name w:val="last-child2"/>
    <w:basedOn w:val="25"/>
    <w:qFormat/>
    <w:uiPriority w:val="0"/>
  </w:style>
  <w:style w:type="character" w:customStyle="1" w:styleId="106">
    <w:name w:val="last-child3"/>
    <w:basedOn w:val="25"/>
    <w:qFormat/>
    <w:uiPriority w:val="0"/>
  </w:style>
  <w:style w:type="character" w:customStyle="1" w:styleId="107">
    <w:name w:val="nth-child(2)"/>
    <w:basedOn w:val="25"/>
    <w:qFormat/>
    <w:uiPriority w:val="0"/>
  </w:style>
  <w:style w:type="character" w:customStyle="1" w:styleId="108">
    <w:name w:val="nth-child(3)"/>
    <w:basedOn w:val="25"/>
    <w:qFormat/>
    <w:uiPriority w:val="0"/>
  </w:style>
  <w:style w:type="character" w:customStyle="1" w:styleId="109">
    <w:name w:val="first-child"/>
    <w:basedOn w:val="25"/>
    <w:qFormat/>
    <w:uiPriority w:val="0"/>
  </w:style>
  <w:style w:type="character" w:customStyle="1" w:styleId="110">
    <w:name w:val="first-child1"/>
    <w:basedOn w:val="25"/>
    <w:qFormat/>
    <w:uiPriority w:val="0"/>
  </w:style>
  <w:style w:type="character" w:customStyle="1" w:styleId="111">
    <w:name w:val="first-child2"/>
    <w:basedOn w:val="25"/>
    <w:qFormat/>
    <w:uiPriority w:val="0"/>
  </w:style>
  <w:style w:type="character" w:customStyle="1" w:styleId="112">
    <w:name w:val="first-child3"/>
    <w:basedOn w:val="25"/>
    <w:qFormat/>
    <w:uiPriority w:val="0"/>
  </w:style>
  <w:style w:type="character" w:customStyle="1" w:styleId="113">
    <w:name w:val="before2"/>
    <w:basedOn w:val="25"/>
    <w:qFormat/>
    <w:uiPriority w:val="0"/>
    <w:rPr>
      <w:shd w:val="clear" w:fill="C20E0C"/>
    </w:rPr>
  </w:style>
  <w:style w:type="character" w:customStyle="1" w:styleId="114">
    <w:name w:val="layui-laypage-curr"/>
    <w:basedOn w:val="25"/>
    <w:qFormat/>
    <w:uiPriority w:val="0"/>
  </w:style>
  <w:style w:type="character" w:customStyle="1" w:styleId="115">
    <w:name w:val="lineshow"/>
    <w:basedOn w:val="25"/>
    <w:qFormat/>
    <w:uiPriority w:val="0"/>
  </w:style>
  <w:style w:type="character" w:customStyle="1" w:styleId="116">
    <w:name w:val="lineshow1"/>
    <w:basedOn w:val="25"/>
    <w:qFormat/>
    <w:uiPriority w:val="0"/>
  </w:style>
  <w:style w:type="character" w:customStyle="1" w:styleId="117">
    <w:name w:val="layui-this4"/>
    <w:basedOn w:val="25"/>
    <w:qFormat/>
    <w:uiPriority w:val="0"/>
    <w:rPr>
      <w:bdr w:val="single" w:color="EEEEEE" w:sz="6" w:space="0"/>
      <w:shd w:val="clear" w:fill="FFFFFF"/>
    </w:rPr>
  </w:style>
  <w:style w:type="character" w:customStyle="1" w:styleId="118">
    <w:name w:val="hover24"/>
    <w:basedOn w:val="25"/>
    <w:qFormat/>
    <w:uiPriority w:val="0"/>
    <w:rPr>
      <w:color w:val="167AE0"/>
    </w:rPr>
  </w:style>
  <w:style w:type="character" w:customStyle="1" w:styleId="119">
    <w:name w:val="nth-of-type(2)1"/>
    <w:basedOn w:val="25"/>
    <w:qFormat/>
    <w:uiPriority w:val="0"/>
  </w:style>
  <w:style w:type="character" w:customStyle="1" w:styleId="120">
    <w:name w:val="nth-of-type(2)2"/>
    <w:basedOn w:val="25"/>
    <w:qFormat/>
    <w:uiPriority w:val="0"/>
  </w:style>
  <w:style w:type="character" w:customStyle="1" w:styleId="121">
    <w:name w:val="nth-of-type(2)3"/>
    <w:basedOn w:val="25"/>
    <w:qFormat/>
    <w:uiPriority w:val="0"/>
  </w:style>
  <w:style w:type="character" w:customStyle="1" w:styleId="122">
    <w:name w:val="nth-of-type(2)4"/>
    <w:basedOn w:val="25"/>
    <w:qFormat/>
    <w:uiPriority w:val="0"/>
  </w:style>
  <w:style w:type="character" w:customStyle="1" w:styleId="123">
    <w:name w:val="nth-of-type(2)5"/>
    <w:basedOn w:val="25"/>
    <w:qFormat/>
    <w:uiPriority w:val="0"/>
  </w:style>
  <w:style w:type="character" w:customStyle="1" w:styleId="124">
    <w:name w:val="nth-of-type(2)6"/>
    <w:basedOn w:val="25"/>
    <w:qFormat/>
    <w:uiPriority w:val="0"/>
  </w:style>
  <w:style w:type="character" w:customStyle="1" w:styleId="125">
    <w:name w:val="nth-of-type(2)7"/>
    <w:basedOn w:val="25"/>
    <w:qFormat/>
    <w:uiPriority w:val="0"/>
  </w:style>
  <w:style w:type="character" w:customStyle="1" w:styleId="126">
    <w:name w:val="nth-of-type(2)8"/>
    <w:basedOn w:val="25"/>
    <w:qFormat/>
    <w:uiPriority w:val="0"/>
  </w:style>
  <w:style w:type="character" w:customStyle="1" w:styleId="127">
    <w:name w:val="nth-of-type(2)9"/>
    <w:basedOn w:val="25"/>
    <w:qFormat/>
    <w:uiPriority w:val="0"/>
  </w:style>
  <w:style w:type="character" w:customStyle="1" w:styleId="128">
    <w:name w:val="nth-of-type(2)10"/>
    <w:basedOn w:val="25"/>
    <w:qFormat/>
    <w:uiPriority w:val="0"/>
  </w:style>
  <w:style w:type="character" w:customStyle="1" w:styleId="129">
    <w:name w:val="nth-of-type(2)11"/>
    <w:basedOn w:val="25"/>
    <w:qFormat/>
    <w:uiPriority w:val="0"/>
  </w:style>
  <w:style w:type="character" w:customStyle="1" w:styleId="130">
    <w:name w:val="nth-of-type(2)12"/>
    <w:basedOn w:val="25"/>
    <w:qFormat/>
    <w:uiPriority w:val="0"/>
  </w:style>
  <w:style w:type="character" w:customStyle="1" w:styleId="131">
    <w:name w:val="nth-of-type(2)13"/>
    <w:basedOn w:val="25"/>
    <w:qFormat/>
    <w:uiPriority w:val="0"/>
    <w:rPr>
      <w:sz w:val="21"/>
      <w:szCs w:val="21"/>
    </w:rPr>
  </w:style>
  <w:style w:type="character" w:customStyle="1" w:styleId="132">
    <w:name w:val="nth-of-type(2)14"/>
    <w:basedOn w:val="25"/>
    <w:qFormat/>
    <w:uiPriority w:val="0"/>
  </w:style>
  <w:style w:type="paragraph" w:customStyle="1" w:styleId="133">
    <w:name w:val="样式1"/>
    <w:basedOn w:val="1"/>
    <w:qFormat/>
    <w:uiPriority w:val="0"/>
    <w:pPr>
      <w:ind w:left="560"/>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25040</Words>
  <Characters>27014</Characters>
  <Lines>0</Lines>
  <Paragraphs>0</Paragraphs>
  <TotalTime>19</TotalTime>
  <ScaleCrop>false</ScaleCrop>
  <LinksUpToDate>false</LinksUpToDate>
  <CharactersWithSpaces>29292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2022-04-20T03:12:00Z</dcterms:created>
  <dc:creator>北城以北海未眠。</dc:creator>
  <cp:lastModifiedBy>北城以北海未眠。</cp:lastModifiedBy>
  <cp:lastPrinted>2022-06-28T01:55:00Z</cp:lastPrinted>
  <dcterms:modified xsi:type="dcterms:W3CDTF">2022-07-21T01:18:45Z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1A636CDBE0704ED7B0D9F7273E1EA3E4</vt:lpwstr>
  </property>
  <property fmtid="{D5CDD505-2E9C-101B-9397-08002B2CF9AE}" pid="4" name="commondata">
    <vt:lpwstr>eyJoZGlkIjoiNmU3NjFlOGZhMTdhMjJmY2IwOTZjYWRmZGVlOGE1NGYifQ==</vt:lpwstr>
  </property>
</Properties>
</file>