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44"/>
          <w:szCs w:val="44"/>
          <w:highlight w:val="none"/>
          <w:u w:val="none"/>
          <w:lang w:eastAsia="zh-CN"/>
        </w:rPr>
        <w:t>白河县卫生健康局基层医疗服务与保障能力提升设备采购项目</w:t>
      </w:r>
    </w:p>
    <w:p>
      <w:pPr>
        <w:spacing w:line="360" w:lineRule="auto"/>
        <w:jc w:val="both"/>
        <w:rPr>
          <w:rFonts w:hint="eastAsia" w:ascii="楷体" w:hAnsi="楷体" w:eastAsia="楷体" w:cs="楷体"/>
          <w:sz w:val="28"/>
          <w:szCs w:val="28"/>
          <w:highlight w:val="none"/>
          <w:u w:val="none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highlight w:val="none"/>
          <w:u w:val="none"/>
        </w:rPr>
        <w:t>一、采购清单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79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全自动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  <w:lang w:val="en-US" w:eastAsia="zh-CN"/>
              </w:rPr>
              <w:t>血球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分析仪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五分类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18万元/台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全自动生化分析仪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27万元/台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双能X射线骨密度仪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0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27万元/台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全自动电解质分析仪</w:t>
            </w:r>
          </w:p>
        </w:tc>
        <w:tc>
          <w:tcPr>
            <w:tcW w:w="100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批</w:t>
            </w:r>
          </w:p>
        </w:tc>
        <w:tc>
          <w:tcPr>
            <w:tcW w:w="100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18万元/批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尿液分析仪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高压消毒锅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常压煎药包装一体机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自动洗胃机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4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ABS病床；10张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b/>
          <w:bCs/>
          <w:kern w:val="0"/>
          <w:sz w:val="28"/>
          <w:szCs w:val="28"/>
          <w:highlight w:val="none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jRkODM4MWYzZjcwMjFlODUwMjIxNDdkOGQ4NjcifQ=="/>
  </w:docVars>
  <w:rsids>
    <w:rsidRoot w:val="0E430042"/>
    <w:rsid w:val="0E43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0</TotalTime>
  <ScaleCrop>false</ScaleCrop>
  <LinksUpToDate>false</LinksUpToDate>
  <CharactersWithSpaces>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2022-12-07T06:53:00Z</dcterms:created>
  <dc:creator>陕西德信招标有限公司</dc:creator>
  <cp:lastModifiedBy>陕西德信招标有限公司</cp:lastModifiedBy>
  <dcterms:modified xsi:type="dcterms:W3CDTF">2022-12-07T06:53:59Z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F742A7FC32664D4BAD451D2F5C073FF3</vt:lpwstr>
  </property>
</Properties>
</file>