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84" w:lineRule="auto"/>
        <w:rPr>
          <w:rFonts w:hint="eastAsia" w:ascii="宋体" w:hAnsi="宋体" w:eastAsia="宋体" w:cs="宋体"/>
        </w:rPr>
      </w:pPr>
    </w:p>
    <w:p>
      <w:pPr>
        <w:pStyle w:val="5"/>
        <w:spacing w:line="284" w:lineRule="auto"/>
        <w:rPr>
          <w:rFonts w:hint="eastAsia" w:ascii="宋体" w:hAnsi="宋体" w:eastAsia="宋体" w:cs="宋体"/>
        </w:rPr>
      </w:pPr>
    </w:p>
    <w:p>
      <w:pPr>
        <w:pStyle w:val="5"/>
        <w:spacing w:line="285" w:lineRule="auto"/>
        <w:rPr>
          <w:rFonts w:hint="eastAsia" w:ascii="宋体" w:hAnsi="宋体" w:eastAsia="宋体" w:cs="宋体"/>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30"/>
          <w:szCs w:val="30"/>
          <w:lang w:val="en-US" w:eastAsia="zh-CN"/>
          <w14:textOutline w14:w="5448" w14:cap="sq" w14:cmpd="sng">
            <w14:solidFill>
              <w14:srgbClr w14:val="000000"/>
            </w14:solidFill>
            <w14:prstDash w14:val="solid"/>
            <w14:bevel/>
          </w14:textOutline>
        </w:rPr>
      </w:pPr>
      <w:r>
        <w:rPr>
          <w:rFonts w:hint="eastAsia" w:ascii="宋体" w:hAnsi="宋体" w:eastAsia="宋体" w:cs="宋体"/>
          <w:sz w:val="30"/>
          <w:szCs w:val="30"/>
          <w14:textOutline w14:w="5448" w14:cap="sq" w14:cmpd="sng">
            <w14:solidFill>
              <w14:srgbClr w14:val="000000"/>
            </w14:solidFill>
            <w14:prstDash w14:val="solid"/>
            <w14:bevel/>
          </w14:textOutline>
        </w:rPr>
        <w:t>采购项目编号：</w:t>
      </w:r>
      <w:r>
        <w:rPr>
          <w:rFonts w:hint="eastAsia" w:ascii="宋体" w:hAnsi="宋体" w:eastAsia="宋体" w:cs="宋体"/>
          <w:sz w:val="30"/>
          <w:szCs w:val="30"/>
          <w:lang w:val="en-US" w:eastAsia="zh-CN"/>
          <w14:textOutline w14:w="5448" w14:cap="sq" w14:cmpd="sng">
            <w14:solidFill>
              <w14:srgbClr w14:val="000000"/>
            </w14:solidFill>
            <w14:prstDash w14:val="solid"/>
            <w14:bevel/>
          </w14:textOutline>
        </w:rPr>
        <w:t>DFWJ-CG-2023-04</w:t>
      </w:r>
    </w:p>
    <w:p>
      <w:pPr>
        <w:spacing w:before="97" w:line="219" w:lineRule="auto"/>
        <w:rPr>
          <w:rFonts w:hint="eastAsia" w:ascii="宋体" w:hAnsi="宋体" w:eastAsia="宋体" w:cs="宋体"/>
          <w:sz w:val="30"/>
          <w:szCs w:val="30"/>
        </w:rPr>
      </w:pPr>
    </w:p>
    <w:p>
      <w:pPr>
        <w:pStyle w:val="5"/>
        <w:spacing w:line="276" w:lineRule="auto"/>
        <w:rPr>
          <w:rFonts w:hint="eastAsia" w:ascii="宋体" w:hAnsi="宋体" w:eastAsia="宋体" w:cs="宋体"/>
        </w:rPr>
      </w:pPr>
    </w:p>
    <w:p>
      <w:pPr>
        <w:pStyle w:val="5"/>
        <w:spacing w:line="276" w:lineRule="auto"/>
        <w:rPr>
          <w:rFonts w:hint="eastAsia" w:ascii="宋体" w:hAnsi="宋体" w:eastAsia="宋体" w:cs="宋体"/>
        </w:rPr>
      </w:pPr>
    </w:p>
    <w:p>
      <w:pPr>
        <w:pStyle w:val="5"/>
        <w:spacing w:line="276" w:lineRule="auto"/>
        <w:rPr>
          <w:rFonts w:hint="eastAsia" w:ascii="宋体" w:hAnsi="宋体" w:eastAsia="宋体" w:cs="宋体"/>
        </w:rPr>
      </w:pPr>
    </w:p>
    <w:p>
      <w:pPr>
        <w:pStyle w:val="5"/>
        <w:spacing w:line="276" w:lineRule="auto"/>
        <w:rPr>
          <w:rFonts w:hint="eastAsia" w:ascii="宋体" w:hAnsi="宋体" w:eastAsia="宋体" w:cs="宋体"/>
        </w:rPr>
      </w:pPr>
    </w:p>
    <w:p>
      <w:pPr>
        <w:pStyle w:val="5"/>
        <w:spacing w:line="277" w:lineRule="auto"/>
        <w:rPr>
          <w:rFonts w:hint="eastAsia" w:ascii="宋体" w:hAnsi="宋体" w:eastAsia="宋体" w:cs="宋体"/>
        </w:rPr>
      </w:pPr>
    </w:p>
    <w:p>
      <w:pPr>
        <w:pStyle w:val="5"/>
        <w:spacing w:line="277" w:lineRule="auto"/>
        <w:rPr>
          <w:rFonts w:hint="eastAsia" w:ascii="宋体" w:hAnsi="宋体" w:eastAsia="宋体" w:cs="宋体"/>
        </w:rPr>
      </w:pPr>
    </w:p>
    <w:p>
      <w:pPr>
        <w:spacing w:before="97" w:line="219" w:lineRule="auto"/>
        <w:jc w:val="center"/>
        <w:outlineLvl w:val="0"/>
        <w:rPr>
          <w:rFonts w:hint="eastAsia" w:ascii="宋体" w:hAnsi="宋体" w:eastAsia="宋体" w:cs="宋体"/>
          <w:sz w:val="36"/>
          <w:szCs w:val="36"/>
          <w14:textOutline w14:w="5448" w14:cap="sq" w14:cmpd="sng">
            <w14:solidFill>
              <w14:srgbClr w14:val="000000"/>
            </w14:solidFill>
            <w14:prstDash w14:val="solid"/>
            <w14:bevel/>
          </w14:textOutline>
        </w:rPr>
      </w:pPr>
      <w:r>
        <w:rPr>
          <w:rFonts w:hint="eastAsia" w:ascii="宋体" w:hAnsi="宋体" w:eastAsia="宋体" w:cs="宋体"/>
          <w:sz w:val="36"/>
          <w:szCs w:val="36"/>
          <w:lang w:eastAsia="zh-CN"/>
          <w14:textOutline w14:w="5448" w14:cap="sq" w14:cmpd="sng">
            <w14:solidFill>
              <w14:srgbClr w14:val="000000"/>
            </w14:solidFill>
            <w14:prstDash w14:val="solid"/>
            <w14:bevel/>
          </w14:textOutline>
        </w:rPr>
        <w:t>商洛职业技术学院大学生活动中心体育设施采购项目</w:t>
      </w:r>
    </w:p>
    <w:p>
      <w:pPr>
        <w:pStyle w:val="5"/>
        <w:spacing w:line="250" w:lineRule="auto"/>
        <w:rPr>
          <w:rFonts w:hint="eastAsia" w:ascii="宋体" w:hAnsi="宋体" w:eastAsia="宋体" w:cs="宋体"/>
        </w:rPr>
      </w:pPr>
    </w:p>
    <w:p>
      <w:pPr>
        <w:pStyle w:val="5"/>
        <w:spacing w:line="250" w:lineRule="auto"/>
        <w:rPr>
          <w:rFonts w:hint="eastAsia" w:ascii="宋体" w:hAnsi="宋体" w:eastAsia="宋体" w:cs="宋体"/>
        </w:rPr>
      </w:pPr>
    </w:p>
    <w:p>
      <w:pPr>
        <w:pStyle w:val="5"/>
        <w:spacing w:line="250" w:lineRule="auto"/>
        <w:rPr>
          <w:rFonts w:hint="eastAsia" w:ascii="宋体" w:hAnsi="宋体" w:eastAsia="宋体" w:cs="宋体"/>
        </w:rPr>
      </w:pPr>
    </w:p>
    <w:p>
      <w:pPr>
        <w:pStyle w:val="5"/>
        <w:spacing w:line="250" w:lineRule="auto"/>
        <w:rPr>
          <w:rFonts w:hint="eastAsia" w:ascii="宋体" w:hAnsi="宋体" w:eastAsia="宋体" w:cs="宋体"/>
        </w:rPr>
      </w:pPr>
    </w:p>
    <w:p>
      <w:pPr>
        <w:pStyle w:val="5"/>
        <w:spacing w:line="250"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spacing w:before="270" w:line="222" w:lineRule="auto"/>
        <w:ind w:left="1714"/>
        <w:outlineLvl w:val="0"/>
        <w:rPr>
          <w:rFonts w:hint="eastAsia" w:ascii="宋体" w:hAnsi="宋体" w:eastAsia="宋体" w:cs="宋体"/>
          <w:sz w:val="83"/>
          <w:szCs w:val="83"/>
        </w:rPr>
      </w:pPr>
      <w:r>
        <w:rPr>
          <w:rFonts w:hint="eastAsia" w:ascii="宋体" w:hAnsi="宋体" w:eastAsia="宋体" w:cs="宋体"/>
          <w:spacing w:val="6"/>
          <w:sz w:val="83"/>
          <w:szCs w:val="83"/>
          <w14:textOutline w14:w="15255" w14:cap="sq" w14:cmpd="sng">
            <w14:solidFill>
              <w14:srgbClr w14:val="000000"/>
            </w14:solidFill>
            <w14:prstDash w14:val="solid"/>
            <w14:bevel/>
          </w14:textOutline>
        </w:rPr>
        <w:t>竞争性磋商文件</w:t>
      </w: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4"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spacing w:before="97" w:line="219" w:lineRule="auto"/>
        <w:ind w:left="1199"/>
        <w:outlineLvl w:val="0"/>
        <w:rPr>
          <w:rFonts w:hint="eastAsia" w:ascii="宋体" w:hAnsi="宋体" w:eastAsia="宋体" w:cs="宋体"/>
          <w:sz w:val="30"/>
          <w:szCs w:val="30"/>
          <w:u w:val="single" w:color="000000"/>
          <w:lang w:val="en-US" w:eastAsia="zh-CN"/>
          <w14:textOutline w14:w="5448" w14:cap="sq" w14:cmpd="sng">
            <w14:solidFill>
              <w14:srgbClr w14:val="000000"/>
            </w14:solidFill>
            <w14:prstDash w14:val="solid"/>
            <w14:bevel/>
          </w14:textOutline>
        </w:rPr>
      </w:pPr>
      <w:r>
        <w:rPr>
          <w:rFonts w:hint="eastAsia" w:ascii="宋体" w:hAnsi="宋体" w:eastAsia="宋体" w:cs="宋体"/>
          <w:sz w:val="30"/>
          <w:szCs w:val="30"/>
          <w14:textOutline w14:w="5448" w14:cap="sq" w14:cmpd="sng">
            <w14:solidFill>
              <w14:srgbClr w14:val="000000"/>
            </w14:solidFill>
            <w14:prstDash w14:val="solid"/>
            <w14:bevel/>
          </w14:textOutline>
        </w:rPr>
        <w:t>采</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14:textOutline w14:w="5448" w14:cap="sq" w14:cmpd="sng">
            <w14:solidFill>
              <w14:srgbClr w14:val="000000"/>
            </w14:solidFill>
            <w14:prstDash w14:val="solid"/>
            <w14:bevel/>
          </w14:textOutline>
        </w:rPr>
        <w:t>购</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14:textOutline w14:w="5448" w14:cap="sq" w14:cmpd="sng">
            <w14:solidFill>
              <w14:srgbClr w14:val="000000"/>
            </w14:solidFill>
            <w14:prstDash w14:val="solid"/>
            <w14:bevel/>
          </w14:textOutline>
        </w:rPr>
        <w:t>人：</w:t>
      </w:r>
      <w:r>
        <w:rPr>
          <w:rFonts w:hint="eastAsia" w:ascii="宋体" w:hAnsi="宋体" w:eastAsia="宋体" w:cs="宋体"/>
          <w:sz w:val="30"/>
          <w:szCs w:val="30"/>
          <w:u w:val="single" w:color="000000"/>
          <w14:textOutline w14:w="5448" w14:cap="sq" w14:cmpd="sng">
            <w14:solidFill>
              <w14:srgbClr w14:val="000000"/>
            </w14:solidFill>
            <w14:prstDash w14:val="solid"/>
            <w14:bevel/>
          </w14:textOutline>
        </w:rPr>
        <w:t>商洛职业技术学院</w:t>
      </w:r>
    </w:p>
    <w:p>
      <w:pPr>
        <w:pStyle w:val="5"/>
        <w:spacing w:line="251" w:lineRule="auto"/>
        <w:rPr>
          <w:rFonts w:hint="eastAsia" w:ascii="宋体" w:hAnsi="宋体" w:eastAsia="宋体" w:cs="宋体"/>
        </w:rPr>
      </w:pPr>
    </w:p>
    <w:p>
      <w:pPr>
        <w:pStyle w:val="5"/>
        <w:spacing w:line="252" w:lineRule="auto"/>
        <w:rPr>
          <w:rFonts w:hint="eastAsia" w:ascii="宋体" w:hAnsi="宋体" w:eastAsia="宋体" w:cs="宋体"/>
        </w:rPr>
      </w:pPr>
    </w:p>
    <w:p>
      <w:pPr>
        <w:spacing w:before="98" w:line="219" w:lineRule="auto"/>
        <w:ind w:left="1199"/>
        <w:rPr>
          <w:rFonts w:hint="eastAsia" w:ascii="宋体" w:hAnsi="宋体" w:eastAsia="宋体" w:cs="宋体"/>
          <w:sz w:val="30"/>
          <w:szCs w:val="30"/>
          <w:u w:val="single" w:color="000000"/>
          <w14:textOutline w14:w="5448" w14:cap="sq" w14:cmpd="sng">
            <w14:solidFill>
              <w14:srgbClr w14:val="000000"/>
            </w14:solidFill>
            <w14:prstDash w14:val="solid"/>
            <w14:bevel/>
          </w14:textOutline>
        </w:rPr>
      </w:pPr>
      <w:r>
        <w:rPr>
          <w:rFonts w:hint="eastAsia" w:ascii="宋体" w:hAnsi="宋体" w:eastAsia="宋体" w:cs="宋体"/>
          <w:sz w:val="30"/>
          <w:szCs w:val="30"/>
          <w14:textOutline w14:w="5448" w14:cap="sq" w14:cmpd="sng">
            <w14:solidFill>
              <w14:srgbClr w14:val="000000"/>
            </w14:solidFill>
            <w14:prstDash w14:val="solid"/>
            <w14:bevel/>
          </w14:textOutline>
        </w:rPr>
        <w:t>采购代理机构：</w:t>
      </w:r>
      <w:r>
        <w:rPr>
          <w:rFonts w:hint="eastAsia" w:ascii="宋体" w:hAnsi="宋体" w:eastAsia="宋体" w:cs="宋体"/>
          <w:sz w:val="30"/>
          <w:szCs w:val="30"/>
          <w:u w:val="single" w:color="000000"/>
          <w:lang w:val="zh-CN" w:eastAsia="zh-CN"/>
          <w14:textOutline w14:w="5448" w14:cap="sq" w14:cmpd="sng">
            <w14:solidFill>
              <w14:srgbClr w14:val="000000"/>
            </w14:solidFill>
            <w14:prstDash w14:val="solid"/>
            <w14:bevel/>
          </w14:textOutline>
        </w:rPr>
        <w:t>东方文璟项目管理有限公司</w:t>
      </w:r>
    </w:p>
    <w:p>
      <w:pPr>
        <w:pStyle w:val="5"/>
        <w:spacing w:line="252" w:lineRule="auto"/>
        <w:rPr>
          <w:rFonts w:hint="eastAsia" w:ascii="宋体" w:hAnsi="宋体" w:eastAsia="宋体" w:cs="宋体"/>
        </w:rPr>
      </w:pPr>
    </w:p>
    <w:p>
      <w:pPr>
        <w:pStyle w:val="5"/>
        <w:spacing w:line="252" w:lineRule="auto"/>
        <w:rPr>
          <w:rFonts w:hint="eastAsia" w:ascii="宋体" w:hAnsi="宋体" w:eastAsia="宋体" w:cs="宋体"/>
        </w:rPr>
      </w:pPr>
    </w:p>
    <w:p>
      <w:pPr>
        <w:spacing w:before="99" w:line="219" w:lineRule="auto"/>
        <w:ind w:left="3770"/>
        <w:rPr>
          <w:rFonts w:hint="eastAsia" w:ascii="宋体" w:hAnsi="宋体" w:eastAsia="宋体" w:cs="宋体"/>
          <w:sz w:val="30"/>
          <w:szCs w:val="30"/>
        </w:rPr>
      </w:pPr>
      <w:r>
        <w:rPr>
          <w:rFonts w:hint="eastAsia" w:ascii="宋体" w:hAnsi="宋体" w:eastAsia="宋体" w:cs="宋体"/>
          <w:spacing w:val="-5"/>
          <w:sz w:val="30"/>
          <w:szCs w:val="30"/>
          <w14:textOutline w14:w="5448" w14:cap="sq" w14:cmpd="sng">
            <w14:solidFill>
              <w14:srgbClr w14:val="000000"/>
            </w14:solidFill>
            <w14:prstDash w14:val="solid"/>
            <w14:bevel/>
          </w14:textOutline>
        </w:rPr>
        <w:t>2023</w:t>
      </w:r>
      <w:r>
        <w:rPr>
          <w:rFonts w:hint="eastAsia" w:ascii="宋体" w:hAnsi="宋体" w:eastAsia="宋体" w:cs="宋体"/>
          <w:spacing w:val="-61"/>
          <w:sz w:val="30"/>
          <w:szCs w:val="30"/>
        </w:rPr>
        <w:t xml:space="preserve"> </w:t>
      </w:r>
      <w:r>
        <w:rPr>
          <w:rFonts w:hint="eastAsia" w:ascii="宋体" w:hAnsi="宋体" w:eastAsia="宋体" w:cs="宋体"/>
          <w:spacing w:val="-5"/>
          <w:sz w:val="30"/>
          <w:szCs w:val="30"/>
          <w14:textOutline w14:w="5448" w14:cap="sq" w14:cmpd="sng">
            <w14:solidFill>
              <w14:srgbClr w14:val="000000"/>
            </w14:solidFill>
            <w14:prstDash w14:val="solid"/>
            <w14:bevel/>
          </w14:textOutline>
        </w:rPr>
        <w:t>年</w:t>
      </w:r>
      <w:r>
        <w:rPr>
          <w:rFonts w:hint="eastAsia" w:ascii="宋体" w:hAnsi="宋体" w:eastAsia="宋体" w:cs="宋体"/>
          <w:spacing w:val="-59"/>
          <w:sz w:val="30"/>
          <w:szCs w:val="30"/>
        </w:rPr>
        <w:t xml:space="preserve"> </w:t>
      </w:r>
      <w:r>
        <w:rPr>
          <w:rFonts w:hint="eastAsia" w:ascii="宋体" w:hAnsi="宋体" w:eastAsia="宋体" w:cs="宋体"/>
          <w:spacing w:val="-5"/>
          <w:sz w:val="30"/>
          <w:szCs w:val="30"/>
          <w:lang w:val="en-US" w:eastAsia="zh-CN"/>
          <w14:textOutline w14:w="5448" w14:cap="sq" w14:cmpd="sng">
            <w14:solidFill>
              <w14:srgbClr w14:val="000000"/>
            </w14:solidFill>
            <w14:prstDash w14:val="solid"/>
            <w14:bevel/>
          </w14:textOutline>
        </w:rPr>
        <w:t>11</w:t>
      </w:r>
      <w:r>
        <w:rPr>
          <w:rFonts w:hint="eastAsia" w:ascii="宋体" w:hAnsi="宋体" w:eastAsia="宋体" w:cs="宋体"/>
          <w:spacing w:val="-53"/>
          <w:sz w:val="30"/>
          <w:szCs w:val="30"/>
        </w:rPr>
        <w:t xml:space="preserve"> </w:t>
      </w:r>
      <w:r>
        <w:rPr>
          <w:rFonts w:hint="eastAsia" w:ascii="宋体" w:hAnsi="宋体" w:eastAsia="宋体" w:cs="宋体"/>
          <w:spacing w:val="-5"/>
          <w:sz w:val="30"/>
          <w:szCs w:val="30"/>
          <w14:textOutline w14:w="5448" w14:cap="sq" w14:cmpd="sng">
            <w14:solidFill>
              <w14:srgbClr w14:val="000000"/>
            </w14:solidFill>
            <w14:prstDash w14:val="solid"/>
            <w14:bevel/>
          </w14:textOutline>
        </w:rPr>
        <w:t>月</w:t>
      </w:r>
    </w:p>
    <w:p>
      <w:pPr>
        <w:spacing w:line="219" w:lineRule="auto"/>
        <w:rPr>
          <w:rFonts w:hint="eastAsia" w:ascii="宋体" w:hAnsi="宋体" w:eastAsia="宋体" w:cs="宋体"/>
          <w:sz w:val="30"/>
          <w:szCs w:val="30"/>
        </w:rPr>
        <w:sectPr>
          <w:pgSz w:w="11906" w:h="16839"/>
          <w:pgMar w:top="1431" w:right="1785" w:bottom="0" w:left="1541" w:header="0" w:footer="0" w:gutter="0"/>
          <w:cols w:space="720" w:num="1"/>
        </w:sectPr>
      </w:pPr>
    </w:p>
    <w:sdt>
      <w:sdtPr>
        <w:rPr>
          <w:rFonts w:hint="eastAsia" w:ascii="宋体" w:hAnsi="宋体" w:eastAsia="宋体" w:cs="宋体"/>
          <w:sz w:val="21"/>
          <w:szCs w:val="21"/>
        </w:rPr>
        <w:id w:val="1"/>
        <w:docPartObj>
          <w:docPartGallery w:val="Table of Contents"/>
          <w:docPartUnique/>
        </w:docPartObj>
      </w:sdtPr>
      <w:sdtEndPr>
        <w:rPr>
          <w:rFonts w:hint="eastAsia" w:ascii="宋体" w:hAnsi="宋体" w:eastAsia="宋体" w:cs="宋体"/>
          <w:sz w:val="28"/>
          <w:szCs w:val="28"/>
        </w:rPr>
      </w:sdtEndPr>
      <w:sdtContent>
        <w:p>
          <w:pPr>
            <w:spacing w:before="377" w:line="225" w:lineRule="auto"/>
            <w:ind w:left="4062"/>
            <w:rPr>
              <w:rFonts w:hint="eastAsia" w:ascii="宋体" w:hAnsi="宋体" w:eastAsia="宋体" w:cs="宋体"/>
              <w:sz w:val="43"/>
              <w:szCs w:val="43"/>
            </w:rPr>
          </w:pPr>
          <w:r>
            <w:rPr>
              <w:rFonts w:hint="eastAsia" w:ascii="宋体" w:hAnsi="宋体" w:eastAsia="宋体" w:cs="宋体"/>
              <w:spacing w:val="-46"/>
              <w:sz w:val="43"/>
              <w:szCs w:val="43"/>
              <w14:textOutline w14:w="7972" w14:cap="sq" w14:cmpd="sng">
                <w14:solidFill>
                  <w14:srgbClr w14:val="000000"/>
                </w14:solidFill>
                <w14:prstDash w14:val="solid"/>
                <w14:bevel/>
              </w14:textOutline>
            </w:rPr>
            <w:t>目</w:t>
          </w:r>
          <w:r>
            <w:rPr>
              <w:rFonts w:hint="eastAsia" w:ascii="宋体" w:hAnsi="宋体" w:eastAsia="宋体" w:cs="宋体"/>
              <w:spacing w:val="16"/>
              <w:sz w:val="43"/>
              <w:szCs w:val="43"/>
            </w:rPr>
            <w:t xml:space="preserve">  </w:t>
          </w:r>
          <w:r>
            <w:rPr>
              <w:rFonts w:hint="eastAsia" w:ascii="宋体" w:hAnsi="宋体" w:eastAsia="宋体" w:cs="宋体"/>
              <w:spacing w:val="-46"/>
              <w:sz w:val="43"/>
              <w:szCs w:val="43"/>
              <w14:textOutline w14:w="7972" w14:cap="sq" w14:cmpd="sng">
                <w14:solidFill>
                  <w14:srgbClr w14:val="000000"/>
                </w14:solidFill>
                <w14:prstDash w14:val="solid"/>
                <w14:bevel/>
              </w14:textOutline>
            </w:rPr>
            <w:t>录</w:t>
          </w:r>
        </w:p>
        <w:p>
          <w:pPr>
            <w:pStyle w:val="5"/>
            <w:spacing w:line="395" w:lineRule="auto"/>
            <w:rPr>
              <w:rFonts w:hint="eastAsia" w:ascii="宋体" w:hAnsi="宋体" w:eastAsia="宋体" w:cs="宋体"/>
            </w:rPr>
          </w:pPr>
        </w:p>
        <w:p>
          <w:pPr>
            <w:tabs>
              <w:tab w:val="right" w:leader="dot" w:pos="9259"/>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"bookmark1" </w:instrText>
          </w:r>
          <w:r>
            <w:rPr>
              <w:rFonts w:hint="eastAsia" w:ascii="宋体" w:hAnsi="宋体" w:eastAsia="宋体" w:cs="宋体"/>
            </w:rPr>
            <w:fldChar w:fldCharType="separate"/>
          </w:r>
          <w:r>
            <w:rPr>
              <w:rFonts w:hint="eastAsia" w:ascii="宋体" w:hAnsi="宋体" w:eastAsia="宋体" w:cs="宋体"/>
              <w:spacing w:val="-1"/>
              <w:sz w:val="28"/>
              <w:szCs w:val="28"/>
            </w:rPr>
            <w:t>第一章  竞争性磋商公告</w:t>
          </w:r>
          <w:r>
            <w:rPr>
              <w:rFonts w:hint="eastAsia" w:ascii="宋体" w:hAnsi="宋体" w:eastAsia="宋体" w:cs="宋体"/>
              <w:sz w:val="28"/>
              <w:szCs w:val="28"/>
            </w:rPr>
            <w:tab/>
          </w:r>
          <w:r>
            <w:rPr>
              <w:rFonts w:hint="eastAsia" w:ascii="宋体" w:hAnsi="宋体" w:eastAsia="宋体" w:cs="宋体"/>
              <w:spacing w:val="28"/>
              <w:w w:val="113"/>
              <w:sz w:val="28"/>
              <w:szCs w:val="28"/>
            </w:rPr>
            <w:t>2</w:t>
          </w:r>
          <w:r>
            <w:rPr>
              <w:rFonts w:hint="eastAsia" w:ascii="宋体" w:hAnsi="宋体" w:eastAsia="宋体" w:cs="宋体"/>
              <w:spacing w:val="28"/>
              <w:w w:val="113"/>
              <w:sz w:val="28"/>
              <w:szCs w:val="28"/>
            </w:rPr>
            <w:fldChar w:fldCharType="end"/>
          </w:r>
        </w:p>
        <w:p>
          <w:pPr>
            <w:pStyle w:val="5"/>
            <w:spacing w:line="280" w:lineRule="auto"/>
            <w:rPr>
              <w:rFonts w:hint="eastAsia" w:ascii="宋体" w:hAnsi="宋体" w:eastAsia="宋体" w:cs="宋体"/>
            </w:rPr>
          </w:pPr>
        </w:p>
        <w:p>
          <w:pPr>
            <w:pStyle w:val="5"/>
            <w:spacing w:line="280" w:lineRule="auto"/>
            <w:rPr>
              <w:rFonts w:hint="eastAsia" w:ascii="宋体" w:hAnsi="宋体" w:eastAsia="宋体" w:cs="宋体"/>
            </w:rPr>
          </w:pPr>
        </w:p>
        <w:p>
          <w:pPr>
            <w:tabs>
              <w:tab w:val="right" w:leader="dot" w:pos="9259"/>
            </w:tabs>
            <w:spacing w:before="91"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"bookmark2" </w:instrText>
          </w:r>
          <w:r>
            <w:rPr>
              <w:rFonts w:hint="eastAsia" w:ascii="宋体" w:hAnsi="宋体" w:eastAsia="宋体" w:cs="宋体"/>
            </w:rPr>
            <w:fldChar w:fldCharType="separate"/>
          </w:r>
          <w:r>
            <w:rPr>
              <w:rFonts w:hint="eastAsia" w:ascii="宋体" w:hAnsi="宋体" w:eastAsia="宋体" w:cs="宋体"/>
              <w:spacing w:val="-1"/>
              <w:sz w:val="28"/>
              <w:szCs w:val="28"/>
            </w:rPr>
            <w:t>第二章  供应商须知</w:t>
          </w:r>
          <w:r>
            <w:rPr>
              <w:rFonts w:hint="eastAsia" w:ascii="宋体" w:hAnsi="宋体" w:eastAsia="宋体" w:cs="宋体"/>
              <w:sz w:val="28"/>
              <w:szCs w:val="28"/>
            </w:rPr>
            <w:tab/>
          </w:r>
          <w:r>
            <w:rPr>
              <w:rFonts w:hint="eastAsia" w:ascii="宋体" w:hAnsi="宋体" w:eastAsia="宋体" w:cs="宋体"/>
              <w:spacing w:val="26"/>
              <w:w w:val="120"/>
              <w:sz w:val="28"/>
              <w:szCs w:val="28"/>
            </w:rPr>
            <w:t>6</w:t>
          </w:r>
          <w:r>
            <w:rPr>
              <w:rFonts w:hint="eastAsia" w:ascii="宋体" w:hAnsi="宋体" w:eastAsia="宋体" w:cs="宋体"/>
              <w:spacing w:val="26"/>
              <w:w w:val="120"/>
              <w:sz w:val="28"/>
              <w:szCs w:val="28"/>
            </w:rPr>
            <w:fldChar w:fldCharType="end"/>
          </w:r>
        </w:p>
        <w:p>
          <w:pPr>
            <w:pStyle w:val="5"/>
            <w:spacing w:line="280" w:lineRule="auto"/>
            <w:rPr>
              <w:rFonts w:hint="eastAsia" w:ascii="宋体" w:hAnsi="宋体" w:eastAsia="宋体" w:cs="宋体"/>
            </w:rPr>
          </w:pPr>
        </w:p>
        <w:p>
          <w:pPr>
            <w:pStyle w:val="5"/>
            <w:spacing w:line="280" w:lineRule="auto"/>
            <w:rPr>
              <w:rFonts w:hint="eastAsia" w:ascii="宋体" w:hAnsi="宋体" w:eastAsia="宋体" w:cs="宋体"/>
            </w:rPr>
          </w:pPr>
        </w:p>
        <w:p>
          <w:pPr>
            <w:tabs>
              <w:tab w:val="right" w:leader="dot" w:pos="9259"/>
            </w:tabs>
            <w:spacing w:before="92"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"bookmark3" </w:instrText>
          </w:r>
          <w:r>
            <w:rPr>
              <w:rFonts w:hint="eastAsia" w:ascii="宋体" w:hAnsi="宋体" w:eastAsia="宋体" w:cs="宋体"/>
            </w:rPr>
            <w:fldChar w:fldCharType="separate"/>
          </w:r>
          <w:r>
            <w:rPr>
              <w:rFonts w:hint="eastAsia" w:ascii="宋体" w:hAnsi="宋体" w:eastAsia="宋体" w:cs="宋体"/>
              <w:spacing w:val="-1"/>
              <w:sz w:val="28"/>
              <w:szCs w:val="28"/>
            </w:rPr>
            <w:t>第三章  采购内容及要求</w:t>
          </w:r>
          <w:r>
            <w:rPr>
              <w:rFonts w:hint="eastAsia" w:ascii="宋体" w:hAnsi="宋体" w:eastAsia="宋体" w:cs="宋体"/>
              <w:sz w:val="28"/>
              <w:szCs w:val="28"/>
            </w:rPr>
            <w:tab/>
          </w:r>
          <w:r>
            <w:rPr>
              <w:rFonts w:hint="eastAsia" w:ascii="宋体" w:hAnsi="宋体" w:eastAsia="宋体" w:cs="宋体"/>
              <w:spacing w:val="22"/>
              <w:sz w:val="28"/>
              <w:szCs w:val="28"/>
            </w:rPr>
            <w:t>30</w:t>
          </w:r>
          <w:r>
            <w:rPr>
              <w:rFonts w:hint="eastAsia" w:ascii="宋体" w:hAnsi="宋体" w:eastAsia="宋体" w:cs="宋体"/>
              <w:spacing w:val="22"/>
              <w:sz w:val="28"/>
              <w:szCs w:val="28"/>
            </w:rPr>
            <w:fldChar w:fldCharType="end"/>
          </w:r>
        </w:p>
        <w:p>
          <w:pPr>
            <w:pStyle w:val="5"/>
            <w:spacing w:line="280" w:lineRule="auto"/>
            <w:rPr>
              <w:rFonts w:hint="eastAsia" w:ascii="宋体" w:hAnsi="宋体" w:eastAsia="宋体" w:cs="宋体"/>
            </w:rPr>
          </w:pPr>
        </w:p>
        <w:p>
          <w:pPr>
            <w:pStyle w:val="5"/>
            <w:spacing w:line="280" w:lineRule="auto"/>
            <w:rPr>
              <w:rFonts w:hint="eastAsia" w:ascii="宋体" w:hAnsi="宋体" w:eastAsia="宋体" w:cs="宋体"/>
            </w:rPr>
          </w:pPr>
        </w:p>
        <w:p>
          <w:pPr>
            <w:tabs>
              <w:tab w:val="right" w:leader="dot" w:pos="9259"/>
            </w:tabs>
            <w:spacing w:before="92" w:line="185"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"bookmark4" </w:instrText>
          </w:r>
          <w:r>
            <w:rPr>
              <w:rFonts w:hint="eastAsia" w:ascii="宋体" w:hAnsi="宋体" w:eastAsia="宋体" w:cs="宋体"/>
            </w:rPr>
            <w:fldChar w:fldCharType="separate"/>
          </w:r>
          <w:r>
            <w:rPr>
              <w:rFonts w:hint="eastAsia" w:ascii="宋体" w:hAnsi="宋体" w:eastAsia="宋体" w:cs="宋体"/>
              <w:spacing w:val="-1"/>
              <w:sz w:val="28"/>
              <w:szCs w:val="28"/>
            </w:rPr>
            <w:t>第四章  主要合同条款</w:t>
          </w:r>
          <w:r>
            <w:rPr>
              <w:rFonts w:hint="eastAsia" w:ascii="宋体" w:hAnsi="宋体" w:eastAsia="宋体" w:cs="宋体"/>
              <w:sz w:val="28"/>
              <w:szCs w:val="28"/>
            </w:rPr>
            <w:tab/>
          </w:r>
          <w:r>
            <w:rPr>
              <w:rFonts w:hint="eastAsia" w:ascii="宋体" w:hAnsi="宋体" w:eastAsia="宋体" w:cs="宋体"/>
              <w:spacing w:val="23"/>
              <w:sz w:val="28"/>
              <w:szCs w:val="28"/>
            </w:rPr>
            <w:t>3</w:t>
          </w:r>
          <w:r>
            <w:rPr>
              <w:rFonts w:hint="eastAsia" w:ascii="宋体" w:hAnsi="宋体" w:eastAsia="宋体" w:cs="宋体"/>
              <w:spacing w:val="23"/>
              <w:sz w:val="28"/>
              <w:szCs w:val="28"/>
            </w:rPr>
            <w:fldChar w:fldCharType="end"/>
          </w:r>
          <w:r>
            <w:rPr>
              <w:rFonts w:hint="eastAsia" w:ascii="宋体" w:hAnsi="宋体" w:eastAsia="宋体" w:cs="宋体"/>
              <w:spacing w:val="23"/>
              <w:sz w:val="28"/>
              <w:szCs w:val="28"/>
            </w:rPr>
            <w:t>2</w:t>
          </w:r>
        </w:p>
        <w:p>
          <w:pPr>
            <w:pStyle w:val="5"/>
            <w:spacing w:line="280" w:lineRule="auto"/>
            <w:rPr>
              <w:rFonts w:hint="eastAsia" w:ascii="宋体" w:hAnsi="宋体" w:eastAsia="宋体" w:cs="宋体"/>
            </w:rPr>
          </w:pPr>
        </w:p>
        <w:p>
          <w:pPr>
            <w:pStyle w:val="5"/>
            <w:spacing w:line="281" w:lineRule="auto"/>
            <w:rPr>
              <w:rFonts w:hint="eastAsia" w:ascii="宋体" w:hAnsi="宋体" w:eastAsia="宋体" w:cs="宋体"/>
            </w:rPr>
          </w:pPr>
        </w:p>
        <w:p>
          <w:pPr>
            <w:tabs>
              <w:tab w:val="right" w:leader="dot" w:pos="9259"/>
            </w:tabs>
            <w:spacing w:before="91" w:line="219" w:lineRule="auto"/>
            <w:rPr>
              <w:rFonts w:hint="eastAsia" w:ascii="宋体" w:hAnsi="宋体" w:eastAsia="宋体" w:cs="宋体"/>
              <w:sz w:val="28"/>
              <w:szCs w:val="28"/>
            </w:rPr>
          </w:pPr>
          <w:r>
            <w:rPr>
              <w:rFonts w:hint="eastAsia" w:ascii="宋体" w:hAnsi="宋体" w:eastAsia="宋体" w:cs="宋体"/>
            </w:rPr>
            <w:fldChar w:fldCharType="begin"/>
          </w:r>
          <w:r>
            <w:rPr>
              <w:rFonts w:hint="eastAsia" w:ascii="宋体" w:hAnsi="宋体" w:eastAsia="宋体" w:cs="宋体"/>
            </w:rPr>
            <w:instrText xml:space="preserve"> HYPERLINK \l "bookmark5" </w:instrText>
          </w:r>
          <w:r>
            <w:rPr>
              <w:rFonts w:hint="eastAsia" w:ascii="宋体" w:hAnsi="宋体" w:eastAsia="宋体" w:cs="宋体"/>
            </w:rPr>
            <w:fldChar w:fldCharType="separate"/>
          </w:r>
          <w:r>
            <w:rPr>
              <w:rFonts w:hint="eastAsia" w:ascii="宋体" w:hAnsi="宋体" w:eastAsia="宋体" w:cs="宋体"/>
              <w:spacing w:val="-4"/>
              <w:sz w:val="28"/>
              <w:szCs w:val="28"/>
            </w:rPr>
            <w:t>第五章</w:t>
          </w:r>
          <w:r>
            <w:rPr>
              <w:rFonts w:hint="eastAsia" w:ascii="宋体" w:hAnsi="宋体" w:eastAsia="宋体" w:cs="宋体"/>
              <w:spacing w:val="12"/>
              <w:sz w:val="28"/>
              <w:szCs w:val="28"/>
            </w:rPr>
            <w:t xml:space="preserve">  </w:t>
          </w:r>
          <w:r>
            <w:rPr>
              <w:rFonts w:hint="eastAsia" w:ascii="宋体" w:hAnsi="宋体" w:eastAsia="宋体" w:cs="宋体"/>
              <w:spacing w:val="-4"/>
              <w:sz w:val="28"/>
              <w:szCs w:val="28"/>
            </w:rPr>
            <w:t>响应文件格式</w:t>
          </w:r>
          <w:r>
            <w:rPr>
              <w:rFonts w:hint="eastAsia" w:ascii="宋体" w:hAnsi="宋体" w:eastAsia="宋体" w:cs="宋体"/>
              <w:sz w:val="28"/>
              <w:szCs w:val="28"/>
            </w:rPr>
            <w:tab/>
          </w:r>
          <w:r>
            <w:rPr>
              <w:rFonts w:hint="eastAsia" w:ascii="宋体" w:hAnsi="宋体" w:eastAsia="宋体" w:cs="宋体"/>
              <w:spacing w:val="23"/>
              <w:sz w:val="28"/>
              <w:szCs w:val="28"/>
            </w:rPr>
            <w:t>4</w:t>
          </w:r>
          <w:r>
            <w:rPr>
              <w:rFonts w:hint="eastAsia" w:ascii="宋体" w:hAnsi="宋体" w:eastAsia="宋体" w:cs="宋体"/>
              <w:spacing w:val="23"/>
              <w:sz w:val="28"/>
              <w:szCs w:val="28"/>
            </w:rPr>
            <w:fldChar w:fldCharType="end"/>
          </w:r>
          <w:r>
            <w:rPr>
              <w:rFonts w:hint="eastAsia" w:ascii="宋体" w:hAnsi="宋体" w:eastAsia="宋体" w:cs="宋体"/>
              <w:spacing w:val="23"/>
              <w:sz w:val="28"/>
              <w:szCs w:val="28"/>
            </w:rPr>
            <w:t>0</w:t>
          </w:r>
        </w:p>
      </w:sdtContent>
    </w:sdt>
    <w:p>
      <w:pPr>
        <w:spacing w:line="219" w:lineRule="auto"/>
        <w:rPr>
          <w:rFonts w:hint="eastAsia" w:ascii="宋体" w:hAnsi="宋体" w:eastAsia="宋体" w:cs="宋体"/>
          <w:sz w:val="28"/>
          <w:szCs w:val="28"/>
        </w:rPr>
      </w:pPr>
    </w:p>
    <w:p>
      <w:pPr>
        <w:bidi w:val="0"/>
        <w:rPr>
          <w:rFonts w:hint="eastAsia" w:ascii="Arial" w:hAnsi="Arial" w:eastAsia="Arial" w:cs="Arial"/>
          <w:snapToGrid w:val="0"/>
          <w:color w:val="000000"/>
          <w:kern w:val="0"/>
          <w:sz w:val="21"/>
          <w:szCs w:val="21"/>
          <w:lang w:val="en-US" w:eastAsia="en-US" w:bidi="ar-SA"/>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bidi w:val="0"/>
        <w:rPr>
          <w:rFonts w:hint="eastAsia"/>
          <w:lang w:val="en-US" w:eastAsia="en-US"/>
        </w:rPr>
      </w:pPr>
    </w:p>
    <w:p>
      <w:pPr>
        <w:tabs>
          <w:tab w:val="left" w:pos="2516"/>
        </w:tabs>
        <w:bidi w:val="0"/>
        <w:jc w:val="left"/>
        <w:rPr>
          <w:rFonts w:hint="eastAsia" w:eastAsia="宋体"/>
          <w:lang w:val="en-US" w:eastAsia="zh-CN"/>
        </w:rPr>
        <w:sectPr>
          <w:footerReference r:id="rId5" w:type="default"/>
          <w:pgSz w:w="11906" w:h="16839"/>
          <w:pgMar w:top="1431" w:right="1104" w:bottom="1156" w:left="1542" w:header="0" w:footer="994" w:gutter="0"/>
          <w:pgNumType w:fmt="numberInDash" w:start="1"/>
          <w:cols w:space="720" w:num="1"/>
        </w:sectPr>
      </w:pPr>
      <w:r>
        <w:rPr>
          <w:rFonts w:hint="eastAsia" w:eastAsia="宋体"/>
          <w:lang w:val="en-US" w:eastAsia="zh-CN"/>
        </w:rPr>
        <w:tab/>
      </w:r>
    </w:p>
    <w:p>
      <w:pPr>
        <w:spacing w:before="184" w:line="223" w:lineRule="auto"/>
        <w:ind w:left="3005"/>
        <w:outlineLvl w:val="0"/>
        <w:rPr>
          <w:rFonts w:hint="eastAsia" w:ascii="宋体" w:hAnsi="宋体" w:eastAsia="宋体" w:cs="宋体"/>
          <w:sz w:val="31"/>
          <w:szCs w:val="31"/>
        </w:rPr>
      </w:pPr>
      <w:bookmarkStart w:id="0" w:name="bookmark1"/>
      <w:bookmarkEnd w:id="0"/>
      <w:r>
        <w:rPr>
          <w:rFonts w:hint="eastAsia" w:ascii="宋体" w:hAnsi="宋体" w:eastAsia="宋体" w:cs="宋体"/>
          <w:spacing w:val="9"/>
          <w:sz w:val="31"/>
          <w:szCs w:val="31"/>
          <w14:textOutline w14:w="5793" w14:cap="sq" w14:cmpd="sng">
            <w14:solidFill>
              <w14:srgbClr w14:val="000000"/>
            </w14:solidFill>
            <w14:prstDash w14:val="solid"/>
            <w14:bevel/>
          </w14:textOutline>
        </w:rPr>
        <w:t>第一章</w:t>
      </w:r>
      <w:r>
        <w:rPr>
          <w:rFonts w:hint="eastAsia" w:ascii="宋体" w:hAnsi="宋体" w:eastAsia="宋体" w:cs="宋体"/>
          <w:spacing w:val="9"/>
          <w:sz w:val="31"/>
          <w:szCs w:val="31"/>
        </w:rPr>
        <w:t xml:space="preserve">  </w:t>
      </w:r>
      <w:r>
        <w:rPr>
          <w:rFonts w:hint="eastAsia" w:ascii="宋体" w:hAnsi="宋体" w:eastAsia="宋体" w:cs="宋体"/>
          <w:spacing w:val="9"/>
          <w:sz w:val="31"/>
          <w:szCs w:val="31"/>
          <w14:textOutline w14:w="5793" w14:cap="sq" w14:cmpd="sng">
            <w14:solidFill>
              <w14:srgbClr w14:val="000000"/>
            </w14:solidFill>
            <w14:prstDash w14:val="solid"/>
            <w14:bevel/>
          </w14:textOutline>
        </w:rPr>
        <w:t>竞争性磋商公告</w:t>
      </w:r>
    </w:p>
    <w:p>
      <w:pPr>
        <w:pStyle w:val="20"/>
        <w:keepNext w:val="0"/>
        <w:keepLines w:val="0"/>
        <w:pageBreakBefore w:val="0"/>
        <w:widowControl w:val="0"/>
        <w:kinsoku/>
        <w:wordWrap/>
        <w:overflowPunct/>
        <w:topLinePunct w:val="0"/>
        <w:bidi w:val="0"/>
        <w:snapToGrid/>
        <w:spacing w:line="48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eastAsia="zh-CN"/>
        </w:rPr>
        <w:t>商洛职业技术学院大学生活动中心体育设施采购项目</w:t>
      </w:r>
      <w:r>
        <w:rPr>
          <w:rFonts w:hint="eastAsia" w:ascii="宋体" w:hAnsi="宋体" w:eastAsia="宋体" w:cs="宋体"/>
          <w:color w:val="auto"/>
          <w:kern w:val="0"/>
          <w:sz w:val="24"/>
          <w:szCs w:val="24"/>
        </w:rPr>
        <w:t>的潜在供应商应在</w:t>
      </w:r>
      <w:r>
        <w:rPr>
          <w:rFonts w:hint="eastAsia" w:ascii="宋体" w:hAnsi="宋体" w:eastAsia="宋体" w:cs="宋体"/>
          <w:color w:val="000000"/>
          <w:sz w:val="24"/>
          <w:szCs w:val="24"/>
          <w:shd w:val="clear" w:color="auto" w:fill="FFFFFF"/>
          <w:lang w:val="en-US" w:eastAsia="zh-CN"/>
        </w:rPr>
        <w:t>商洛市商州区州城街翠湖明珠三楼商铺东户</w:t>
      </w:r>
      <w:r>
        <w:rPr>
          <w:rFonts w:hint="eastAsia" w:ascii="宋体" w:hAnsi="宋体" w:eastAsia="宋体" w:cs="宋体"/>
          <w:color w:val="auto"/>
          <w:kern w:val="0"/>
          <w:sz w:val="24"/>
          <w:szCs w:val="24"/>
        </w:rPr>
        <w:t>获取采购文件，并于202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0分（北京时间）前提交响应文件。</w:t>
      </w:r>
    </w:p>
    <w:p>
      <w:pPr>
        <w:keepNext w:val="0"/>
        <w:keepLines w:val="0"/>
        <w:pageBreakBefore w:val="0"/>
        <w:kinsoku/>
        <w:wordWrap/>
        <w:overflowPunct/>
        <w:topLinePunct w:val="0"/>
        <w:bidi w:val="0"/>
        <w:snapToGrid/>
        <w:spacing w:line="480" w:lineRule="auto"/>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keepNext w:val="0"/>
        <w:keepLines w:val="0"/>
        <w:pageBreakBefore w:val="0"/>
        <w:kinsoku/>
        <w:wordWrap/>
        <w:overflowPunct/>
        <w:topLinePunct w:val="0"/>
        <w:bidi w:val="0"/>
        <w:snapToGrid/>
        <w:spacing w:line="48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lang w:val="en-US" w:eastAsia="zh-CN"/>
        </w:rPr>
        <w:t>DFWJ-CG-2023-04</w:t>
      </w:r>
    </w:p>
    <w:p>
      <w:pPr>
        <w:keepNext w:val="0"/>
        <w:keepLines w:val="0"/>
        <w:pageBreakBefore w:val="0"/>
        <w:kinsoku/>
        <w:wordWrap/>
        <w:overflowPunct/>
        <w:topLinePunct w:val="0"/>
        <w:bidi w:val="0"/>
        <w:snapToGrid/>
        <w:spacing w:line="48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项目名称：</w:t>
      </w:r>
      <w:r>
        <w:rPr>
          <w:rFonts w:hint="eastAsia" w:ascii="宋体" w:hAnsi="宋体" w:eastAsia="宋体" w:cs="宋体"/>
          <w:color w:val="auto"/>
          <w:sz w:val="24"/>
          <w:szCs w:val="24"/>
          <w:lang w:eastAsia="zh-CN"/>
        </w:rPr>
        <w:t>商洛职业技术学院大学生活动中心体育设施采购项目</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采购方式：竞争性磋商</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预算金额：</w:t>
      </w:r>
      <w:r>
        <w:rPr>
          <w:rFonts w:hint="eastAsia" w:ascii="宋体" w:hAnsi="宋体" w:eastAsia="宋体" w:cs="宋体"/>
          <w:b w:val="0"/>
          <w:bCs w:val="0"/>
          <w:color w:val="000000"/>
          <w:sz w:val="24"/>
          <w:szCs w:val="24"/>
        </w:rPr>
        <w:t>452453.33</w:t>
      </w:r>
      <w:r>
        <w:rPr>
          <w:rFonts w:hint="eastAsia" w:ascii="宋体" w:hAnsi="宋体" w:eastAsia="宋体" w:cs="宋体"/>
          <w:color w:val="auto"/>
          <w:kern w:val="0"/>
          <w:sz w:val="24"/>
          <w:szCs w:val="24"/>
          <w:highlight w:val="none"/>
        </w:rPr>
        <w:t>元</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r>
        <w:rPr>
          <w:rFonts w:hint="eastAsia" w:ascii="宋体" w:hAnsi="宋体" w:eastAsia="宋体" w:cs="宋体"/>
          <w:b w:val="0"/>
          <w:bCs w:val="0"/>
          <w:color w:val="000000"/>
          <w:sz w:val="24"/>
          <w:szCs w:val="24"/>
        </w:rPr>
        <w:t>452453.33</w:t>
      </w:r>
      <w:r>
        <w:rPr>
          <w:rFonts w:hint="eastAsia" w:ascii="宋体" w:hAnsi="宋体" w:eastAsia="宋体" w:cs="宋体"/>
          <w:color w:val="auto"/>
          <w:kern w:val="0"/>
          <w:sz w:val="24"/>
          <w:szCs w:val="24"/>
          <w:highlight w:val="none"/>
        </w:rPr>
        <w:t xml:space="preserve">元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采购需求： </w:t>
      </w:r>
      <w:r>
        <w:rPr>
          <w:rFonts w:hint="eastAsia" w:ascii="宋体" w:hAnsi="宋体" w:eastAsia="宋体" w:cs="宋体"/>
          <w:color w:val="000000"/>
          <w:sz w:val="24"/>
          <w:szCs w:val="24"/>
          <w:highlight w:val="none"/>
          <w:shd w:val="clear" w:color="auto" w:fill="FFFFFF"/>
        </w:rPr>
        <w:t>合同包1</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eastAsia="宋体" w:cs="宋体"/>
          <w:color w:val="auto"/>
          <w:sz w:val="24"/>
          <w:szCs w:val="24"/>
          <w:lang w:eastAsia="zh-CN"/>
        </w:rPr>
        <w:t>商洛职业技术学院大学生活动中心体育设施采购项目</w:t>
      </w:r>
      <w:r>
        <w:rPr>
          <w:rFonts w:hint="eastAsia" w:ascii="宋体" w:hAnsi="宋体" w:eastAsia="宋体" w:cs="宋体"/>
          <w:color w:val="auto"/>
          <w:sz w:val="24"/>
          <w:szCs w:val="24"/>
          <w:lang w:val="en-US" w:eastAsia="zh-CN"/>
        </w:rPr>
        <w:t>)</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合同包</w:t>
      </w:r>
      <w:r>
        <w:rPr>
          <w:rFonts w:hint="eastAsia" w:ascii="宋体" w:hAnsi="宋体" w:eastAsia="宋体" w:cs="宋体"/>
          <w:color w:val="auto"/>
          <w:kern w:val="0"/>
          <w:sz w:val="24"/>
          <w:szCs w:val="24"/>
        </w:rPr>
        <w:t>预算：</w:t>
      </w:r>
      <w:r>
        <w:rPr>
          <w:rFonts w:hint="eastAsia" w:ascii="宋体" w:hAnsi="宋体" w:eastAsia="宋体" w:cs="宋体"/>
          <w:b w:val="0"/>
          <w:bCs w:val="0"/>
          <w:color w:val="000000"/>
          <w:sz w:val="24"/>
          <w:szCs w:val="24"/>
        </w:rPr>
        <w:t>452453.33</w:t>
      </w:r>
      <w:r>
        <w:rPr>
          <w:rFonts w:hint="eastAsia" w:ascii="宋体" w:hAnsi="宋体" w:eastAsia="宋体" w:cs="宋体"/>
          <w:color w:val="auto"/>
          <w:kern w:val="0"/>
          <w:sz w:val="24"/>
          <w:szCs w:val="24"/>
        </w:rPr>
        <w:t>元</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合同履行期限：</w:t>
      </w:r>
      <w:r>
        <w:rPr>
          <w:rFonts w:hint="eastAsia" w:ascii="宋体" w:hAnsi="宋体" w:eastAsia="宋体" w:cs="宋体"/>
          <w:color w:val="000000"/>
          <w:sz w:val="24"/>
          <w:szCs w:val="24"/>
          <w:highlight w:val="none"/>
          <w:shd w:val="clear" w:color="auto" w:fill="FFFFFF"/>
        </w:rPr>
        <w:t>详见磋商文件要求</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本项目是否接受联合体投标：否</w:t>
      </w:r>
    </w:p>
    <w:tbl>
      <w:tblPr>
        <w:tblStyle w:val="10"/>
        <w:tblpPr w:leftFromText="180" w:rightFromText="180" w:vertAnchor="text" w:horzAnchor="page" w:tblpX="1192" w:tblpY="117"/>
        <w:tblOverlap w:val="never"/>
        <w:tblW w:w="99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6"/>
        <w:gridCol w:w="1267"/>
        <w:gridCol w:w="2100"/>
        <w:gridCol w:w="1117"/>
        <w:gridCol w:w="1400"/>
        <w:gridCol w:w="1586"/>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tblHeader/>
        </w:trPr>
        <w:tc>
          <w:tcPr>
            <w:tcW w:w="9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2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（单位）</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5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4" w:hRule="atLeast"/>
        </w:trPr>
        <w:tc>
          <w:tcPr>
            <w:tcW w:w="92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体育设备零部件</w:t>
            </w:r>
          </w:p>
        </w:tc>
        <w:tc>
          <w:tcPr>
            <w:tcW w:w="21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商洛职业技术学院大学生活动中心体育设施采购项目</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1(批)</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480" w:lineRule="auto"/>
              <w:ind w:left="0" w:right="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480" w:lineRule="auto"/>
              <w:ind w:left="0" w:right="0"/>
              <w:jc w:val="right"/>
              <w:textAlignment w:val="center"/>
              <w:rPr>
                <w:rFonts w:hint="eastAsia" w:ascii="宋体" w:hAnsi="宋体" w:eastAsia="宋体" w:cs="宋体"/>
                <w:sz w:val="21"/>
                <w:szCs w:val="21"/>
              </w:rPr>
            </w:pPr>
            <w:r>
              <w:rPr>
                <w:rFonts w:hint="eastAsia" w:ascii="宋体" w:hAnsi="宋体" w:eastAsia="宋体" w:cs="宋体"/>
                <w:b w:val="0"/>
                <w:bCs w:val="0"/>
                <w:color w:val="000000"/>
                <w:sz w:val="24"/>
                <w:szCs w:val="24"/>
              </w:rPr>
              <w:t>452453.33</w:t>
            </w:r>
          </w:p>
        </w:tc>
        <w:tc>
          <w:tcPr>
            <w:tcW w:w="15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480" w:lineRule="auto"/>
              <w:ind w:left="0" w:right="0"/>
              <w:jc w:val="right"/>
              <w:textAlignment w:val="center"/>
              <w:rPr>
                <w:rFonts w:hint="eastAsia" w:ascii="宋体" w:hAnsi="宋体" w:eastAsia="宋体" w:cs="宋体"/>
                <w:sz w:val="21"/>
                <w:szCs w:val="21"/>
              </w:rPr>
            </w:pPr>
            <w:r>
              <w:rPr>
                <w:rFonts w:hint="eastAsia" w:ascii="宋体" w:hAnsi="宋体" w:eastAsia="宋体" w:cs="宋体"/>
                <w:b w:val="0"/>
                <w:bCs w:val="0"/>
                <w:color w:val="000000"/>
                <w:sz w:val="24"/>
                <w:szCs w:val="24"/>
              </w:rPr>
              <w:t>452453.33</w:t>
            </w:r>
          </w:p>
        </w:tc>
      </w:tr>
    </w:tbl>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bidi w:val="0"/>
        <w:snapToGrid/>
        <w:spacing w:line="480" w:lineRule="auto"/>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二、 申请人的资格要求</w:t>
      </w:r>
    </w:p>
    <w:p>
      <w:pPr>
        <w:keepNext w:val="0"/>
        <w:keepLines w:val="0"/>
        <w:pageBreakBefore w:val="0"/>
        <w:kinsoku/>
        <w:wordWrap/>
        <w:overflowPunct/>
        <w:topLinePunct w:val="0"/>
        <w:bidi w:val="0"/>
        <w:snapToGrid/>
        <w:spacing w:line="48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1、满足《中华人民共和国政府采购法》第二十二条规定；</w:t>
      </w:r>
    </w:p>
    <w:p>
      <w:pPr>
        <w:pStyle w:val="21"/>
        <w:keepNext w:val="0"/>
        <w:keepLines w:val="0"/>
        <w:pageBreakBefore w:val="0"/>
        <w:kinsoku/>
        <w:wordWrap/>
        <w:overflowPunct/>
        <w:topLinePunct w:val="0"/>
        <w:bidi w:val="0"/>
        <w:snapToGrid/>
        <w:spacing w:line="480" w:lineRule="auto"/>
        <w:jc w:val="both"/>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kern w:val="2"/>
          <w:sz w:val="24"/>
          <w:szCs w:val="24"/>
        </w:rPr>
        <w:t>落实政府采购政策需满足的资格要求：</w:t>
      </w:r>
    </w:p>
    <w:p>
      <w:pPr>
        <w:pStyle w:val="21"/>
        <w:keepNext w:val="0"/>
        <w:keepLines w:val="0"/>
        <w:pageBreakBefore w:val="0"/>
        <w:kinsoku/>
        <w:wordWrap/>
        <w:overflowPunct/>
        <w:topLinePunct w:val="0"/>
        <w:bidi w:val="0"/>
        <w:snapToGrid/>
        <w:spacing w:line="480" w:lineRule="auto"/>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合同包1(</w:t>
      </w:r>
      <w:r>
        <w:rPr>
          <w:rFonts w:hint="eastAsia" w:ascii="宋体" w:hAnsi="宋体" w:eastAsia="宋体" w:cs="宋体"/>
          <w:color w:val="auto"/>
          <w:kern w:val="2"/>
          <w:sz w:val="24"/>
          <w:szCs w:val="24"/>
          <w:lang w:eastAsia="zh-CN"/>
        </w:rPr>
        <w:t>商洛职业技术学院大学生活动中心体育设施采购项目</w:t>
      </w:r>
      <w:r>
        <w:rPr>
          <w:rFonts w:hint="eastAsia" w:ascii="宋体" w:hAnsi="宋体" w:eastAsia="宋体" w:cs="宋体"/>
          <w:color w:val="auto"/>
          <w:kern w:val="2"/>
          <w:sz w:val="24"/>
          <w:szCs w:val="24"/>
        </w:rPr>
        <w:t>)落实政府采购政策需满足的资格要求如下:</w:t>
      </w:r>
    </w:p>
    <w:p>
      <w:pPr>
        <w:keepNext w:val="0"/>
        <w:keepLines w:val="0"/>
        <w:pageBreakBefore w:val="0"/>
        <w:widowControl/>
        <w:kinsoku/>
        <w:wordWrap w:val="0"/>
        <w:overflowPunct/>
        <w:topLinePunct w:val="0"/>
        <w:autoSpaceDE/>
        <w:autoSpaceDN/>
        <w:bidi w:val="0"/>
        <w:adjustRightInd/>
        <w:spacing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财政部、工业和信息化部关于印发《政府采购促进中小企业发展管理办法》的通知(财库〔2020〕46号)；</w:t>
      </w:r>
    </w:p>
    <w:p>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《财政部、国家环保总局关于环境标志产品政府采购实施的意见》（财库[2006]90号）；</w:t>
      </w:r>
    </w:p>
    <w:p>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财政部司法部关于政府采购支持监狱企业发展有关问题的通知--财库〔2014〕68号；</w:t>
      </w:r>
    </w:p>
    <w:p>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《国务院办公厅关于建立政府强制采购节能产品制度的通知》--国办发〔2007〕51号；</w:t>
      </w:r>
    </w:p>
    <w:p>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《财政部发展改革委生态环境部市场监督总局关于调整优化节能产品、环境标志产品政府采购执行机制的通知》--（财库[2019]9号）； </w:t>
      </w:r>
    </w:p>
    <w:p>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eastAsia="zh-CN"/>
        </w:rPr>
        <w:t>《财政部民政部中国残疾人联合会关于促进残疾人就业政府采购政策的通知》--（财库〔2017〕141号；</w:t>
      </w:r>
    </w:p>
    <w:p>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陕西省财政厅关于印发《陕西省中小企业政府采购信用融资办法》（陕财办采〔2018〕23号）；</w:t>
      </w:r>
    </w:p>
    <w:p>
      <w:pPr>
        <w:keepNext w:val="0"/>
        <w:keepLines w:val="0"/>
        <w:pageBreakBefore w:val="0"/>
        <w:widowControl/>
        <w:kinsoku/>
        <w:wordWrap w:val="0"/>
        <w:overflowPunct/>
        <w:topLinePunct w:val="0"/>
        <w:autoSpaceDE/>
        <w:autoSpaceDN/>
        <w:bidi w:val="0"/>
        <w:adjustRightInd/>
        <w:snapToGrid/>
        <w:spacing w:line="480" w:lineRule="auto"/>
        <w:textAlignment w:val="auto"/>
        <w:outlineLvl w:val="2"/>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其他需要落实的政府采购政策。</w:t>
      </w:r>
    </w:p>
    <w:p>
      <w:pPr>
        <w:spacing w:line="480" w:lineRule="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本项目专门面向中小企业，参加本次政府采购活动的中小企业须提供《中小企业声明函》。</w:t>
      </w:r>
    </w:p>
    <w:p>
      <w:pPr>
        <w:spacing w:line="48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1、供应商应为合法注册的法人或其他组织或自然人，提供营业执照，自然人的身份证明；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2、法定代表人授权委托书（附法定代表人、被授权委托人身份证复印件）及被授权委托人身份证原件（法定代表人参加投标只须提供法定代表人身份证）；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48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、本项目磋商响应文件递交截止时间前供应商未被列入“信用中国”网站(www.creditchina.gov.cn)“记录失信被执行人</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重大税收违法案件当事人名单</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政府采购严重违法失信行为”记录名单。不得为中国政府采购网(www.ccgp.gov.cn)“政府采购严重违法失信行为信息记录” 被财政部门禁止参加政府采购活动的供应商；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outlineLvl w:val="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、提供缴纳保证金缴纳凭证或担保机构出具的保函；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、财务状况报告：提供供应商2022年度财务审计报告，或者提供其投标前三个月内基本存款账户开户银行出具的资信证明及基本存款帐户开户证明；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rPr>
        <w:t>、具有依法缴纳税收的良好记录（提供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个月的纳税证明或完税证明（任意税种），依法免税的单位应提供相关证明材料）；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、社会保障资金缴纳证明：提供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截止日前一年内任意</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个月已缴纳的社会保障资金缴存单据或社保机构开具的社会保险参保缴费情况证明；依法不需要缴纳社会保障资金的应提供相关文件证明；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、本项目不接受联合体磋商，单位负责人为同一人或者存在控股、管理关系的不同单位不得同时参加磋商(提供承诺书）</w:t>
      </w:r>
      <w:r>
        <w:rPr>
          <w:rFonts w:hint="eastAsia" w:ascii="宋体" w:hAnsi="宋体" w:eastAsia="宋体" w:cs="宋体"/>
          <w:color w:val="auto"/>
          <w:sz w:val="24"/>
          <w:szCs w:val="24"/>
          <w:shd w:val="clear" w:color="auto" w:fill="FFFFFF"/>
          <w:lang w:eastAsia="zh-CN"/>
        </w:rPr>
        <w:t>。</w:t>
      </w:r>
    </w:p>
    <w:p>
      <w:pPr>
        <w:spacing w:line="480" w:lineRule="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三、 获取采购文件</w:t>
      </w:r>
    </w:p>
    <w:p>
      <w:pPr>
        <w:pStyle w:val="8"/>
        <w:shd w:val="clear" w:color="auto" w:fill="FFFFFF"/>
        <w:spacing w:before="0" w:beforeAutospacing="0" w:after="0" w:afterAutospacing="0"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shd w:val="clear" w:color="auto" w:fill="FFFFFF"/>
          <w:lang w:val="en-US" w:eastAsia="zh-CN"/>
        </w:rPr>
        <w:t>11</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30</w:t>
      </w:r>
      <w:r>
        <w:rPr>
          <w:rFonts w:hint="eastAsia" w:ascii="宋体" w:hAnsi="宋体" w:eastAsia="宋体" w:cs="宋体"/>
          <w:color w:val="auto"/>
          <w:sz w:val="24"/>
          <w:szCs w:val="24"/>
          <w:highlight w:val="none"/>
          <w:shd w:val="clear" w:color="auto" w:fill="FFFFFF"/>
        </w:rPr>
        <w:t>日至202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06</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lang w:val="zh-CN"/>
        </w:rPr>
        <w:t>每天上午09:00:00至1</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zh-CN"/>
        </w:rPr>
        <w:t>:00:00，下午14:00:00至17:00:00（北京时间,法定节假日除外）</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000000"/>
          <w:sz w:val="24"/>
          <w:szCs w:val="24"/>
          <w:shd w:val="clear" w:color="auto" w:fill="FFFFFF"/>
          <w:lang w:val="en-US" w:eastAsia="zh-CN"/>
        </w:rPr>
        <w:t>商洛市商州区州城街翠湖明珠三楼商铺东户</w:t>
      </w:r>
    </w:p>
    <w:p>
      <w:pPr>
        <w:spacing w:line="480" w:lineRule="auto"/>
        <w:rPr>
          <w:rFonts w:hint="eastAsia" w:ascii="宋体" w:hAnsi="宋体" w:eastAsia="宋体" w:cs="宋体"/>
          <w:color w:val="auto"/>
          <w:sz w:val="24"/>
          <w:szCs w:val="24"/>
          <w:highlight w:val="none"/>
          <w:shd w:val="clear" w:color="auto" w:fill="FFFFFF"/>
          <w:lang w:val="zh-CN"/>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shd w:val="clear" w:color="auto" w:fill="FFFFFF"/>
          <w:lang w:val="zh-CN"/>
        </w:rPr>
        <w:t>现场获取</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w:t>
      </w:r>
      <w:r>
        <w:rPr>
          <w:rFonts w:hint="eastAsia" w:ascii="宋体" w:hAnsi="宋体" w:eastAsia="宋体" w:cs="宋体"/>
          <w:color w:val="auto"/>
          <w:sz w:val="24"/>
          <w:szCs w:val="24"/>
          <w:highlight w:val="none"/>
          <w:shd w:val="clear" w:color="auto" w:fill="FFFFFF"/>
        </w:rPr>
        <w:t>500元</w:t>
      </w:r>
    </w:p>
    <w:p>
      <w:pPr>
        <w:spacing w:line="48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响应文件提交</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0分00秒（北京时间）</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000000"/>
          <w:sz w:val="24"/>
          <w:szCs w:val="24"/>
          <w:shd w:val="clear" w:color="auto" w:fill="FFFFFF"/>
          <w:lang w:val="en-US" w:eastAsia="zh-CN"/>
        </w:rPr>
        <w:t>商洛市商州区州城街翠湖明珠三楼商铺东户</w:t>
      </w:r>
      <w:r>
        <w:rPr>
          <w:rFonts w:hint="eastAsia" w:ascii="宋体" w:hAnsi="宋体" w:eastAsia="宋体" w:cs="宋体"/>
          <w:color w:val="auto"/>
          <w:sz w:val="24"/>
          <w:szCs w:val="24"/>
          <w:highlight w:val="none"/>
          <w:shd w:val="clear" w:color="auto" w:fill="FFFFFF"/>
        </w:rPr>
        <w:t>会议室</w:t>
      </w:r>
    </w:p>
    <w:p>
      <w:pPr>
        <w:spacing w:line="48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pPr>
        <w:spacing w:line="48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时</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0分00秒（北京时间）</w:t>
      </w:r>
    </w:p>
    <w:p>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000000"/>
          <w:sz w:val="24"/>
          <w:szCs w:val="24"/>
          <w:shd w:val="clear" w:color="auto" w:fill="FFFFFF"/>
          <w:lang w:val="en-US" w:eastAsia="zh-CN"/>
        </w:rPr>
        <w:t>商洛市商州区州城街翠湖明珠三楼商铺东户</w:t>
      </w:r>
      <w:r>
        <w:rPr>
          <w:rFonts w:hint="eastAsia" w:ascii="宋体" w:hAnsi="宋体" w:eastAsia="宋体" w:cs="宋体"/>
          <w:color w:val="auto"/>
          <w:sz w:val="24"/>
          <w:szCs w:val="24"/>
          <w:highlight w:val="none"/>
          <w:shd w:val="clear" w:color="auto" w:fill="FFFFFF"/>
        </w:rPr>
        <w:t>会议室</w:t>
      </w:r>
    </w:p>
    <w:p>
      <w:pPr>
        <w:pStyle w:val="8"/>
        <w:numPr>
          <w:ilvl w:val="0"/>
          <w:numId w:val="1"/>
        </w:numPr>
        <w:shd w:val="clear" w:color="auto" w:fill="FFFFFF"/>
        <w:spacing w:before="0" w:beforeAutospacing="0" w:after="0" w:afterAutospacing="0" w:line="480" w:lineRule="auto"/>
        <w:outlineLvl w:val="1"/>
        <w:rPr>
          <w:rFonts w:hint="eastAsia" w:ascii="宋体" w:hAnsi="宋体" w:eastAsia="宋体" w:cs="宋体"/>
          <w:b/>
          <w:bCs/>
          <w:color w:val="auto"/>
          <w:sz w:val="24"/>
          <w:szCs w:val="24"/>
          <w:highlight w:val="none"/>
          <w:shd w:val="clear" w:color="auto" w:fill="FFFFFF"/>
          <w:lang w:val="zh-CN"/>
        </w:rPr>
      </w:pPr>
      <w:r>
        <w:rPr>
          <w:rFonts w:hint="eastAsia" w:ascii="宋体" w:hAnsi="宋体" w:eastAsia="宋体" w:cs="宋体"/>
          <w:b/>
          <w:bCs/>
          <w:color w:val="auto"/>
          <w:sz w:val="24"/>
          <w:szCs w:val="24"/>
          <w:highlight w:val="none"/>
          <w:shd w:val="clear" w:color="auto" w:fill="FFFFFF"/>
          <w:lang w:val="zh-CN"/>
        </w:rPr>
        <w:t>公告期限</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zh-CN"/>
        </w:rPr>
        <w:t>自本公告发布之日起</w:t>
      </w: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lang w:val="zh-CN"/>
        </w:rPr>
        <w:t>个工作日。</w:t>
      </w:r>
    </w:p>
    <w:p>
      <w:pPr>
        <w:pStyle w:val="8"/>
        <w:shd w:val="clear" w:color="auto" w:fill="FFFFFF"/>
        <w:spacing w:before="0" w:beforeAutospacing="0" w:after="0" w:afterAutospacing="0" w:line="480" w:lineRule="auto"/>
        <w:outlineLvl w:val="1"/>
        <w:rPr>
          <w:rFonts w:hint="eastAsia" w:ascii="宋体" w:hAnsi="宋体" w:eastAsia="宋体" w:cs="宋体"/>
          <w:b/>
          <w:bCs/>
          <w:color w:val="auto"/>
          <w:sz w:val="24"/>
          <w:szCs w:val="24"/>
          <w:shd w:val="clear" w:color="auto" w:fill="FFFFFF"/>
          <w:lang w:val="zh-CN"/>
        </w:rPr>
      </w:pPr>
      <w:r>
        <w:rPr>
          <w:rFonts w:hint="eastAsia" w:ascii="宋体" w:hAnsi="宋体" w:eastAsia="宋体" w:cs="宋体"/>
          <w:b/>
          <w:bCs/>
          <w:color w:val="auto"/>
          <w:sz w:val="24"/>
          <w:szCs w:val="24"/>
          <w:shd w:val="clear" w:color="auto" w:fill="FFFFFF"/>
          <w:lang w:val="zh-CN"/>
        </w:rPr>
        <w:t>七、其他补充事宜</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zh-CN"/>
        </w:rPr>
        <w:t>注：</w:t>
      </w: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lang w:val="zh-CN"/>
        </w:rPr>
        <w:t>购买磋商文件请携带单位介绍信原件,授权委托书、经办人身份证原件及加盖供应商公章的复印件1套。（每工作日上午9：00-12：00、下午14：00-17:00，）；</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zh-CN"/>
        </w:rPr>
        <w:t>请供应商按照陕西省财政厅关于政府采购供应商注册登记有关事项的通知中的要求，通过陕西省政府采购网（http://www.ccgp-shaanxi.gov.cn/）注册登记加入陕西省政府采购供应商库。</w:t>
      </w:r>
    </w:p>
    <w:p>
      <w:pPr>
        <w:pStyle w:val="8"/>
        <w:shd w:val="clear" w:color="auto" w:fill="FFFFFF"/>
        <w:spacing w:before="0" w:beforeAutospacing="0" w:after="0" w:afterAutospacing="0" w:line="480" w:lineRule="auto"/>
        <w:outlineLvl w:val="1"/>
        <w:rPr>
          <w:rFonts w:hint="eastAsia" w:ascii="宋体" w:hAnsi="宋体" w:eastAsia="宋体" w:cs="宋体"/>
          <w:b/>
          <w:bCs/>
          <w:color w:val="auto"/>
          <w:sz w:val="24"/>
          <w:szCs w:val="24"/>
          <w:shd w:val="clear" w:color="auto" w:fill="FFFFFF"/>
          <w:lang w:val="zh-CN"/>
        </w:rPr>
      </w:pPr>
      <w:r>
        <w:rPr>
          <w:rFonts w:hint="eastAsia" w:ascii="宋体" w:hAnsi="宋体" w:eastAsia="宋体" w:cs="宋体"/>
          <w:b/>
          <w:bCs/>
          <w:color w:val="auto"/>
          <w:sz w:val="24"/>
          <w:szCs w:val="24"/>
          <w:shd w:val="clear" w:color="auto" w:fill="FFFFFF"/>
          <w:lang w:val="zh-CN"/>
        </w:rPr>
        <w:t>八、凡对本次采购提出询问，请按以下方式联系。</w:t>
      </w:r>
    </w:p>
    <w:p>
      <w:pPr>
        <w:pStyle w:val="8"/>
        <w:shd w:val="clear" w:color="auto" w:fill="FFFFFF"/>
        <w:spacing w:before="0" w:beforeAutospacing="0" w:after="0" w:afterAutospacing="0" w:line="480" w:lineRule="auto"/>
        <w:outlineLvl w:val="2"/>
        <w:rPr>
          <w:rFonts w:hint="eastAsia" w:ascii="宋体" w:hAnsi="宋体" w:eastAsia="宋体" w:cs="宋体"/>
          <w:b/>
          <w:bCs/>
          <w:color w:val="auto"/>
          <w:sz w:val="24"/>
          <w:szCs w:val="24"/>
          <w:shd w:val="clear" w:color="auto" w:fill="FFFFFF"/>
          <w:lang w:val="zh-CN"/>
        </w:rPr>
      </w:pPr>
      <w:r>
        <w:rPr>
          <w:rFonts w:hint="eastAsia" w:ascii="宋体" w:hAnsi="宋体" w:eastAsia="宋体" w:cs="宋体"/>
          <w:b/>
          <w:bCs/>
          <w:color w:val="auto"/>
          <w:sz w:val="24"/>
          <w:szCs w:val="24"/>
          <w:shd w:val="clear" w:color="auto" w:fill="FFFFFF"/>
          <w:lang w:val="zh-CN"/>
        </w:rPr>
        <w:t>1.采购人信息</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zh-CN"/>
        </w:rPr>
        <w:t>名称：</w:t>
      </w:r>
      <w:r>
        <w:rPr>
          <w:rFonts w:hint="eastAsia" w:ascii="宋体" w:hAnsi="宋体" w:eastAsia="宋体" w:cs="宋体"/>
          <w:b w:val="0"/>
          <w:bCs w:val="0"/>
          <w:color w:val="000000"/>
          <w:sz w:val="24"/>
          <w:szCs w:val="24"/>
        </w:rPr>
        <w:t>商洛职业技术学院</w:t>
      </w:r>
      <w:r>
        <w:rPr>
          <w:rFonts w:hint="eastAsia" w:ascii="宋体" w:hAnsi="宋体" w:eastAsia="宋体" w:cs="宋体"/>
          <w:b w:val="0"/>
          <w:bCs/>
          <w:sz w:val="24"/>
          <w:szCs w:val="24"/>
        </w:rPr>
        <w:t xml:space="preserve"> </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CN"/>
        </w:rPr>
        <w:t>地址：</w:t>
      </w:r>
      <w:r>
        <w:rPr>
          <w:rFonts w:hint="eastAsia" w:ascii="宋体" w:hAnsi="宋体" w:eastAsia="宋体" w:cs="宋体"/>
          <w:color w:val="000000"/>
          <w:sz w:val="24"/>
          <w:szCs w:val="24"/>
          <w:highlight w:val="none"/>
          <w:shd w:val="clear" w:color="auto" w:fill="FFFFFF"/>
        </w:rPr>
        <w:t>陕西省商洛市商鞅大道西段丹南新区</w:t>
      </w:r>
    </w:p>
    <w:p>
      <w:pPr>
        <w:pStyle w:val="3"/>
        <w:keepNext w:val="0"/>
        <w:keepLines w:val="0"/>
        <w:pageBreakBefore w:val="0"/>
        <w:widowControl/>
        <w:kinsoku/>
        <w:overflowPunct/>
        <w:topLinePunct w:val="0"/>
        <w:autoSpaceDE/>
        <w:autoSpaceDN/>
        <w:bidi w:val="0"/>
        <w:adjustRightInd/>
        <w:snapToGrid/>
        <w:spacing w:before="0" w:line="480" w:lineRule="auto"/>
        <w:jc w:val="left"/>
        <w:textAlignment w:val="auto"/>
        <w:outlineLvl w:val="3"/>
        <w:rPr>
          <w:rFonts w:hint="eastAsia" w:ascii="宋体" w:hAnsi="宋体" w:eastAsia="宋体" w:cs="宋体"/>
          <w:b w:val="0"/>
          <w:bCs/>
          <w:sz w:val="24"/>
          <w:szCs w:val="24"/>
          <w:lang w:val="en-US" w:eastAsia="zh-CN"/>
        </w:rPr>
      </w:pPr>
      <w:r>
        <w:rPr>
          <w:rFonts w:hint="eastAsia" w:ascii="宋体" w:hAnsi="宋体" w:eastAsia="宋体" w:cs="宋体"/>
          <w:color w:val="auto"/>
          <w:sz w:val="24"/>
          <w:szCs w:val="24"/>
          <w:highlight w:val="none"/>
          <w:shd w:val="clear" w:color="auto" w:fill="FFFFFF"/>
          <w:lang w:val="zh-CN"/>
        </w:rPr>
        <w:t>联系方式</w:t>
      </w:r>
      <w:r>
        <w:rPr>
          <w:rFonts w:hint="eastAsia" w:ascii="宋体" w:hAnsi="宋体" w:eastAsia="宋体" w:cs="宋体"/>
          <w:color w:val="auto"/>
          <w:sz w:val="24"/>
          <w:szCs w:val="24"/>
          <w:shd w:val="clear" w:color="auto" w:fill="FFFFFF"/>
          <w:lang w:val="zh-CN"/>
        </w:rPr>
        <w:t>：</w:t>
      </w:r>
      <w:r>
        <w:rPr>
          <w:rFonts w:hint="eastAsia" w:ascii="宋体" w:hAnsi="宋体" w:eastAsia="宋体" w:cs="宋体"/>
          <w:color w:val="auto"/>
          <w:kern w:val="0"/>
          <w:sz w:val="24"/>
          <w:lang w:val="en-US" w:eastAsia="zh-CN" w:bidi="ar"/>
        </w:rPr>
        <w:t>18992450003</w:t>
      </w:r>
    </w:p>
    <w:p>
      <w:pPr>
        <w:pStyle w:val="8"/>
        <w:shd w:val="clear" w:color="auto" w:fill="FFFFFF"/>
        <w:spacing w:before="0" w:beforeAutospacing="0" w:after="0" w:afterAutospacing="0" w:line="480" w:lineRule="auto"/>
        <w:outlineLvl w:val="2"/>
        <w:rPr>
          <w:rFonts w:hint="eastAsia" w:ascii="宋体" w:hAnsi="宋体" w:eastAsia="宋体" w:cs="宋体"/>
          <w:b/>
          <w:bCs/>
          <w:color w:val="auto"/>
          <w:sz w:val="24"/>
          <w:szCs w:val="24"/>
          <w:shd w:val="clear" w:color="auto" w:fill="FFFFFF"/>
          <w:lang w:val="zh-CN"/>
        </w:rPr>
      </w:pPr>
      <w:r>
        <w:rPr>
          <w:rFonts w:hint="eastAsia" w:ascii="宋体" w:hAnsi="宋体" w:eastAsia="宋体" w:cs="宋体"/>
          <w:b/>
          <w:bCs/>
          <w:color w:val="auto"/>
          <w:sz w:val="24"/>
          <w:szCs w:val="24"/>
          <w:shd w:val="clear" w:color="auto" w:fill="FFFFFF"/>
          <w:lang w:val="zh-CN"/>
        </w:rPr>
        <w:t>2.采购代理机构信息</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zh-CN"/>
        </w:rPr>
        <w:t>名称：</w:t>
      </w:r>
      <w:r>
        <w:rPr>
          <w:rFonts w:hint="eastAsia" w:ascii="宋体" w:hAnsi="宋体" w:eastAsia="宋体" w:cs="宋体"/>
          <w:color w:val="auto"/>
          <w:sz w:val="24"/>
          <w:szCs w:val="24"/>
          <w:shd w:val="clear" w:color="auto" w:fill="FFFFFF"/>
          <w:lang w:val="zh-CN" w:eastAsia="zh-CN"/>
        </w:rPr>
        <w:t>东方文璟项目管理有限公司</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eastAsia="zh-CN"/>
        </w:rPr>
      </w:pPr>
      <w:r>
        <w:rPr>
          <w:rFonts w:hint="eastAsia" w:ascii="宋体" w:hAnsi="宋体" w:eastAsia="宋体" w:cs="宋体"/>
          <w:color w:val="auto"/>
          <w:sz w:val="24"/>
          <w:szCs w:val="24"/>
          <w:shd w:val="clear" w:color="auto" w:fill="FFFFFF"/>
          <w:lang w:val="zh-CN"/>
        </w:rPr>
        <w:t>地址：</w:t>
      </w:r>
      <w:r>
        <w:rPr>
          <w:rFonts w:hint="eastAsia" w:ascii="宋体" w:hAnsi="宋体" w:eastAsia="宋体" w:cs="宋体"/>
          <w:color w:val="auto"/>
          <w:sz w:val="24"/>
          <w:szCs w:val="24"/>
          <w:shd w:val="clear" w:color="auto" w:fill="FFFFFF"/>
          <w:lang w:val="zh-CN" w:eastAsia="zh-CN"/>
        </w:rPr>
        <w:t>商洛市商州区州城街翠湖明珠三楼商铺东户</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CN"/>
        </w:rPr>
        <w:t>联系方式：</w:t>
      </w:r>
      <w:r>
        <w:rPr>
          <w:rFonts w:hint="eastAsia" w:ascii="宋体" w:hAnsi="宋体" w:eastAsia="宋体" w:cs="宋体"/>
          <w:color w:val="auto"/>
          <w:sz w:val="24"/>
          <w:szCs w:val="24"/>
          <w:shd w:val="clear" w:color="auto" w:fill="FFFFFF"/>
          <w:lang w:val="en-US" w:eastAsia="zh-CN"/>
        </w:rPr>
        <w:t>0914-2986600</w:t>
      </w:r>
    </w:p>
    <w:p>
      <w:pPr>
        <w:pStyle w:val="8"/>
        <w:shd w:val="clear" w:color="auto" w:fill="FFFFFF"/>
        <w:spacing w:before="0" w:beforeAutospacing="0" w:after="0" w:afterAutospacing="0" w:line="480" w:lineRule="auto"/>
        <w:outlineLvl w:val="2"/>
        <w:rPr>
          <w:rFonts w:hint="eastAsia" w:ascii="宋体" w:hAnsi="宋体" w:eastAsia="宋体" w:cs="宋体"/>
          <w:b/>
          <w:bCs/>
          <w:color w:val="auto"/>
          <w:sz w:val="24"/>
          <w:szCs w:val="24"/>
          <w:shd w:val="clear" w:color="auto" w:fill="FFFFFF"/>
          <w:lang w:val="zh-CN"/>
        </w:rPr>
      </w:pPr>
      <w:r>
        <w:rPr>
          <w:rFonts w:hint="eastAsia" w:ascii="宋体" w:hAnsi="宋体" w:eastAsia="宋体" w:cs="宋体"/>
          <w:b/>
          <w:bCs/>
          <w:color w:val="auto"/>
          <w:sz w:val="24"/>
          <w:szCs w:val="24"/>
          <w:shd w:val="clear" w:color="auto" w:fill="FFFFFF"/>
          <w:lang w:val="zh-CN"/>
        </w:rPr>
        <w:t>3.项目联系方式</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zh-CN"/>
        </w:rPr>
      </w:pPr>
      <w:r>
        <w:rPr>
          <w:rFonts w:hint="eastAsia" w:ascii="宋体" w:hAnsi="宋体" w:eastAsia="宋体" w:cs="宋体"/>
          <w:color w:val="auto"/>
          <w:sz w:val="24"/>
          <w:szCs w:val="24"/>
          <w:shd w:val="clear" w:color="auto" w:fill="FFFFFF"/>
          <w:lang w:val="zh-CN"/>
        </w:rPr>
        <w:t>项目联系人：李工</w:t>
      </w:r>
    </w:p>
    <w:p>
      <w:pPr>
        <w:pStyle w:val="8"/>
        <w:shd w:val="clear" w:color="auto" w:fill="FFFFFF"/>
        <w:spacing w:before="0" w:beforeAutospacing="0" w:after="0" w:afterAutospacing="0" w:line="480" w:lineRule="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zh-CN"/>
        </w:rPr>
        <w:t>电话：</w:t>
      </w:r>
      <w:r>
        <w:rPr>
          <w:rFonts w:hint="eastAsia" w:ascii="宋体" w:hAnsi="宋体" w:eastAsia="宋体" w:cs="宋体"/>
          <w:color w:val="auto"/>
          <w:sz w:val="24"/>
          <w:szCs w:val="24"/>
          <w:shd w:val="clear" w:color="auto" w:fill="FFFFFF"/>
          <w:lang w:val="en-US" w:eastAsia="zh-CN"/>
        </w:rPr>
        <w:t>0914-2986600</w:t>
      </w:r>
    </w:p>
    <w:p>
      <w:pPr>
        <w:pStyle w:val="8"/>
        <w:shd w:val="clear" w:color="auto" w:fill="FFFFFF"/>
        <w:spacing w:before="0" w:beforeAutospacing="0" w:after="0" w:afterAutospacing="0" w:line="360" w:lineRule="auto"/>
        <w:rPr>
          <w:rFonts w:hint="eastAsia" w:ascii="宋体" w:hAnsi="宋体" w:eastAsia="宋体" w:cs="宋体"/>
          <w:color w:val="auto"/>
          <w:sz w:val="24"/>
          <w:szCs w:val="24"/>
          <w:shd w:val="clear" w:color="auto" w:fill="FFFFFF"/>
          <w:lang w:val="en-US" w:eastAsia="zh-CN"/>
        </w:rPr>
      </w:pPr>
    </w:p>
    <w:p>
      <w:pPr>
        <w:pStyle w:val="8"/>
        <w:shd w:val="clear" w:color="auto" w:fill="FFFFFF"/>
        <w:spacing w:before="0" w:beforeAutospacing="0" w:after="0" w:afterAutospacing="0" w:line="360" w:lineRule="auto"/>
        <w:rPr>
          <w:rFonts w:hint="eastAsia" w:ascii="宋体" w:hAnsi="宋体" w:eastAsia="宋体" w:cs="宋体"/>
          <w:color w:val="auto"/>
          <w:sz w:val="24"/>
          <w:szCs w:val="24"/>
          <w:shd w:val="clear" w:color="auto" w:fill="FFFFFF"/>
          <w:lang w:val="en-US" w:eastAsia="zh-CN"/>
        </w:rPr>
      </w:pPr>
    </w:p>
    <w:p>
      <w:pPr>
        <w:pStyle w:val="8"/>
        <w:shd w:val="clear" w:color="auto" w:fill="FFFFFF"/>
        <w:spacing w:before="0" w:beforeAutospacing="0" w:after="0" w:afterAutospacing="0" w:line="360" w:lineRule="auto"/>
        <w:rPr>
          <w:rFonts w:hint="eastAsia" w:ascii="宋体" w:hAnsi="宋体" w:eastAsia="宋体" w:cs="宋体"/>
          <w:color w:val="auto"/>
          <w:sz w:val="24"/>
          <w:szCs w:val="24"/>
          <w:shd w:val="clear" w:color="auto" w:fill="FFFFFF"/>
          <w:lang w:val="en-US" w:eastAsia="zh-CN"/>
        </w:rPr>
      </w:pPr>
    </w:p>
    <w:p>
      <w:pPr>
        <w:pStyle w:val="8"/>
        <w:keepNext w:val="0"/>
        <w:keepLines w:val="0"/>
        <w:pageBreakBefore w:val="0"/>
        <w:kinsoku/>
        <w:overflowPunct/>
        <w:topLinePunct w:val="0"/>
        <w:autoSpaceDE/>
        <w:autoSpaceDN/>
        <w:bidi w:val="0"/>
        <w:adjustRightInd/>
        <w:snapToGrid/>
        <w:spacing w:before="0" w:beforeAutospacing="0" w:after="0" w:afterAutospacing="0" w:line="360" w:lineRule="auto"/>
        <w:ind w:firstLine="787" w:firstLineChars="328"/>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lang w:eastAsia="zh-CN"/>
        </w:rPr>
        <w:t>东方文璟项目管理有限公司</w:t>
      </w:r>
      <w:r>
        <w:rPr>
          <w:rFonts w:hint="eastAsia" w:ascii="宋体" w:hAnsi="宋体" w:eastAsia="宋体" w:cs="宋体"/>
          <w:color w:val="000000"/>
          <w:sz w:val="24"/>
          <w:szCs w:val="24"/>
        </w:rPr>
        <w:t xml:space="preserve">     </w:t>
      </w:r>
    </w:p>
    <w:p>
      <w:pPr>
        <w:pStyle w:val="4"/>
        <w:keepNext w:val="0"/>
        <w:keepLines w:val="0"/>
        <w:pageBreakBefore w:val="0"/>
        <w:kinsoku/>
        <w:overflowPunct/>
        <w:topLinePunct w:val="0"/>
        <w:autoSpaceDE/>
        <w:autoSpaceDN/>
        <w:bidi w:val="0"/>
        <w:adjustRightInd/>
        <w:snapToGrid/>
        <w:spacing w:line="360" w:lineRule="auto"/>
        <w:ind w:firstLine="640"/>
        <w:jc w:val="left"/>
        <w:textAlignment w:val="auto"/>
        <w:rPr>
          <w:rFonts w:hint="eastAsia" w:ascii="宋体" w:hAnsi="宋体" w:eastAsia="宋体" w:cs="宋体"/>
          <w:spacing w:val="8"/>
          <w:position w:val="24"/>
          <w:sz w:val="31"/>
          <w:szCs w:val="31"/>
          <w14:textOutline w14:w="5793" w14:cap="sq" w14:cmpd="sng">
            <w14:solidFill>
              <w14:srgbClr w14:val="000000"/>
            </w14:solidFill>
            <w14:prstDash w14:val="solid"/>
            <w14:bevel/>
          </w14:textOutline>
        </w:rPr>
      </w:pP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shd w:val="clear" w:color="auto" w:fill="FFFFFF"/>
          <w:lang w:val="en-US" w:eastAsia="zh-CN"/>
        </w:rPr>
        <w:t xml:space="preserve">                  </w:t>
      </w:r>
      <w:r>
        <w:rPr>
          <w:rFonts w:hint="eastAsia" w:ascii="宋体" w:hAnsi="宋体" w:eastAsia="宋体" w:cs="宋体"/>
          <w:color w:val="000000"/>
          <w:sz w:val="24"/>
          <w:szCs w:val="24"/>
          <w:shd w:val="clear" w:color="auto" w:fill="FFFFFF"/>
        </w:rPr>
        <w:t xml:space="preserve"> </w:t>
      </w:r>
      <w:r>
        <w:rPr>
          <w:rFonts w:hint="eastAsia" w:ascii="宋体" w:hAnsi="宋体" w:eastAsia="宋体" w:cs="宋体"/>
          <w:color w:val="000000"/>
          <w:sz w:val="24"/>
          <w:szCs w:val="24"/>
          <w:highlight w:val="none"/>
          <w:shd w:val="clear" w:color="auto" w:fill="FFFFFF"/>
        </w:rPr>
        <w:t xml:space="preserve">  2023年</w:t>
      </w:r>
      <w:r>
        <w:rPr>
          <w:rFonts w:hint="eastAsia" w:ascii="宋体" w:hAnsi="宋体" w:eastAsia="宋体" w:cs="宋体"/>
          <w:color w:val="000000"/>
          <w:sz w:val="24"/>
          <w:szCs w:val="24"/>
          <w:highlight w:val="none"/>
          <w:shd w:val="clear" w:color="auto" w:fill="FFFFFF"/>
          <w:lang w:val="en-US" w:eastAsia="zh-CN"/>
        </w:rPr>
        <w:t>11</w:t>
      </w:r>
      <w:r>
        <w:rPr>
          <w:rFonts w:hint="eastAsia" w:ascii="宋体" w:hAnsi="宋体" w:eastAsia="宋体" w:cs="宋体"/>
          <w:color w:val="000000"/>
          <w:sz w:val="24"/>
          <w:szCs w:val="24"/>
          <w:highlight w:val="none"/>
          <w:shd w:val="clear" w:color="auto" w:fill="FFFFFF"/>
        </w:rPr>
        <w:t>月</w:t>
      </w:r>
      <w:r>
        <w:rPr>
          <w:rFonts w:hint="eastAsia" w:ascii="宋体" w:hAnsi="宋体" w:eastAsia="宋体" w:cs="宋体"/>
          <w:color w:val="000000"/>
          <w:sz w:val="24"/>
          <w:szCs w:val="24"/>
          <w:highlight w:val="none"/>
          <w:shd w:val="clear" w:color="auto" w:fill="FFFFFF"/>
          <w:lang w:val="en-US" w:eastAsia="zh-CN"/>
        </w:rPr>
        <w:t>30</w:t>
      </w:r>
      <w:r>
        <w:rPr>
          <w:rFonts w:hint="eastAsia" w:ascii="宋体" w:hAnsi="宋体" w:eastAsia="宋体" w:cs="宋体"/>
          <w:color w:val="000000"/>
          <w:sz w:val="24"/>
          <w:szCs w:val="24"/>
          <w:highlight w:val="none"/>
          <w:shd w:val="clear" w:color="auto" w:fill="FFFFFF"/>
        </w:rPr>
        <w:t>日</w:t>
      </w:r>
    </w:p>
    <w:p>
      <w:pPr>
        <w:spacing w:before="162" w:line="643" w:lineRule="exact"/>
        <w:ind w:left="3398"/>
        <w:outlineLvl w:val="0"/>
        <w:rPr>
          <w:rFonts w:hint="eastAsia" w:ascii="宋体" w:hAnsi="宋体" w:eastAsia="宋体" w:cs="宋体"/>
          <w:sz w:val="31"/>
          <w:szCs w:val="31"/>
        </w:rPr>
      </w:pPr>
      <w:r>
        <w:rPr>
          <w:rFonts w:hint="eastAsia" w:ascii="宋体" w:hAnsi="宋体" w:eastAsia="宋体" w:cs="宋体"/>
          <w:spacing w:val="8"/>
          <w:position w:val="24"/>
          <w:sz w:val="31"/>
          <w:szCs w:val="31"/>
          <w14:textOutline w14:w="5793" w14:cap="sq" w14:cmpd="sng">
            <w14:solidFill>
              <w14:srgbClr w14:val="000000"/>
            </w14:solidFill>
            <w14:prstDash w14:val="solid"/>
            <w14:bevel/>
          </w14:textOutline>
        </w:rPr>
        <w:t>第二章</w:t>
      </w:r>
      <w:r>
        <w:rPr>
          <w:rFonts w:hint="eastAsia" w:ascii="宋体" w:hAnsi="宋体" w:eastAsia="宋体" w:cs="宋体"/>
          <w:spacing w:val="8"/>
          <w:position w:val="24"/>
          <w:sz w:val="31"/>
          <w:szCs w:val="31"/>
        </w:rPr>
        <w:t xml:space="preserve">  </w:t>
      </w:r>
      <w:r>
        <w:rPr>
          <w:rFonts w:hint="eastAsia" w:ascii="宋体" w:hAnsi="宋体" w:eastAsia="宋体" w:cs="宋体"/>
          <w:spacing w:val="8"/>
          <w:position w:val="24"/>
          <w:sz w:val="31"/>
          <w:szCs w:val="31"/>
          <w14:textOutline w14:w="5793" w14:cap="sq" w14:cmpd="sng">
            <w14:solidFill>
              <w14:srgbClr w14:val="000000"/>
            </w14:solidFill>
            <w14:prstDash w14:val="solid"/>
            <w14:bevel/>
          </w14:textOutline>
        </w:rPr>
        <w:t>供应商须知</w:t>
      </w:r>
    </w:p>
    <w:p>
      <w:pPr>
        <w:spacing w:line="219" w:lineRule="auto"/>
        <w:ind w:left="3718"/>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供应商须知前列表</w:t>
      </w:r>
    </w:p>
    <w:p>
      <w:pPr>
        <w:spacing w:line="119" w:lineRule="exact"/>
        <w:rPr>
          <w:rFonts w:hint="eastAsia" w:ascii="宋体" w:hAnsi="宋体" w:eastAsia="宋体" w:cs="宋体"/>
        </w:rPr>
      </w:pPr>
    </w:p>
    <w:tbl>
      <w:tblPr>
        <w:tblStyle w:val="18"/>
        <w:tblW w:w="96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898"/>
        <w:gridCol w:w="6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50" w:type="dxa"/>
            <w:tcBorders>
              <w:top w:val="single" w:color="000000" w:sz="10" w:space="0"/>
              <w:left w:val="single" w:color="000000" w:sz="10" w:space="0"/>
            </w:tcBorders>
            <w:vAlign w:val="top"/>
          </w:tcPr>
          <w:p>
            <w:pPr>
              <w:pStyle w:val="19"/>
              <w:spacing w:before="101" w:line="219" w:lineRule="auto"/>
              <w:ind w:left="158"/>
              <w:rPr>
                <w:rFonts w:hint="eastAsia" w:ascii="宋体" w:hAnsi="宋体" w:eastAsia="宋体" w:cs="宋体"/>
              </w:rPr>
            </w:pPr>
            <w:r>
              <w:rPr>
                <w:rFonts w:hint="eastAsia" w:ascii="宋体" w:hAnsi="宋体" w:eastAsia="宋体" w:cs="宋体"/>
                <w:spacing w:val="-3"/>
                <w14:textOutline w14:w="4358" w14:cap="sq" w14:cmpd="sng">
                  <w14:solidFill>
                    <w14:srgbClr w14:val="000000"/>
                  </w14:solidFill>
                  <w14:prstDash w14:val="solid"/>
                  <w14:bevel/>
                </w14:textOutline>
              </w:rPr>
              <w:t>条款号</w:t>
            </w:r>
          </w:p>
        </w:tc>
        <w:tc>
          <w:tcPr>
            <w:tcW w:w="1898" w:type="dxa"/>
            <w:tcBorders>
              <w:top w:val="single" w:color="000000" w:sz="10" w:space="0"/>
            </w:tcBorders>
            <w:vAlign w:val="top"/>
          </w:tcPr>
          <w:p>
            <w:pPr>
              <w:pStyle w:val="19"/>
              <w:spacing w:before="101" w:line="219" w:lineRule="auto"/>
              <w:ind w:left="320"/>
              <w:rPr>
                <w:rFonts w:hint="eastAsia" w:ascii="宋体" w:hAnsi="宋体" w:eastAsia="宋体" w:cs="宋体"/>
              </w:rPr>
            </w:pPr>
            <w:r>
              <w:rPr>
                <w:rFonts w:hint="eastAsia" w:ascii="宋体" w:hAnsi="宋体" w:eastAsia="宋体" w:cs="宋体"/>
                <w:spacing w:val="-9"/>
                <w14:textOutline w14:w="4358" w14:cap="sq" w14:cmpd="sng">
                  <w14:solidFill>
                    <w14:srgbClr w14:val="000000"/>
                  </w14:solidFill>
                  <w14:prstDash w14:val="solid"/>
                  <w14:bevel/>
                </w14:textOutline>
              </w:rPr>
              <w:t>条</w:t>
            </w:r>
            <w:r>
              <w:rPr>
                <w:rFonts w:hint="eastAsia" w:ascii="宋体" w:hAnsi="宋体" w:eastAsia="宋体" w:cs="宋体"/>
                <w:spacing w:val="11"/>
              </w:rPr>
              <w:t xml:space="preserve"> </w:t>
            </w:r>
            <w:r>
              <w:rPr>
                <w:rFonts w:hint="eastAsia" w:ascii="宋体" w:hAnsi="宋体" w:eastAsia="宋体" w:cs="宋体"/>
                <w:spacing w:val="-9"/>
                <w14:textOutline w14:w="4358" w14:cap="sq" w14:cmpd="sng">
                  <w14:solidFill>
                    <w14:srgbClr w14:val="000000"/>
                  </w14:solidFill>
                  <w14:prstDash w14:val="solid"/>
                  <w14:bevel/>
                </w14:textOutline>
              </w:rPr>
              <w:t>款</w:t>
            </w:r>
            <w:r>
              <w:rPr>
                <w:rFonts w:hint="eastAsia" w:ascii="宋体" w:hAnsi="宋体" w:eastAsia="宋体" w:cs="宋体"/>
                <w:spacing w:val="12"/>
              </w:rPr>
              <w:t xml:space="preserve"> </w:t>
            </w:r>
            <w:r>
              <w:rPr>
                <w:rFonts w:hint="eastAsia" w:ascii="宋体" w:hAnsi="宋体" w:eastAsia="宋体" w:cs="宋体"/>
                <w:spacing w:val="-9"/>
                <w14:textOutline w14:w="4358" w14:cap="sq" w14:cmpd="sng">
                  <w14:solidFill>
                    <w14:srgbClr w14:val="000000"/>
                  </w14:solidFill>
                  <w14:prstDash w14:val="solid"/>
                  <w14:bevel/>
                </w14:textOutline>
              </w:rPr>
              <w:t>名</w:t>
            </w:r>
            <w:r>
              <w:rPr>
                <w:rFonts w:hint="eastAsia" w:ascii="宋体" w:hAnsi="宋体" w:eastAsia="宋体" w:cs="宋体"/>
                <w:spacing w:val="11"/>
              </w:rPr>
              <w:t xml:space="preserve"> </w:t>
            </w:r>
            <w:r>
              <w:rPr>
                <w:rFonts w:hint="eastAsia" w:ascii="宋体" w:hAnsi="宋体" w:eastAsia="宋体" w:cs="宋体"/>
                <w:spacing w:val="-9"/>
                <w14:textOutline w14:w="4358" w14:cap="sq" w14:cmpd="sng">
                  <w14:solidFill>
                    <w14:srgbClr w14:val="000000"/>
                  </w14:solidFill>
                  <w14:prstDash w14:val="solid"/>
                  <w14:bevel/>
                </w14:textOutline>
              </w:rPr>
              <w:t>称</w:t>
            </w:r>
          </w:p>
        </w:tc>
        <w:tc>
          <w:tcPr>
            <w:tcW w:w="6689" w:type="dxa"/>
            <w:tcBorders>
              <w:top w:val="single" w:color="000000" w:sz="10" w:space="0"/>
              <w:right w:val="single" w:color="000000" w:sz="10" w:space="0"/>
            </w:tcBorders>
            <w:vAlign w:val="top"/>
          </w:tcPr>
          <w:p>
            <w:pPr>
              <w:pStyle w:val="19"/>
              <w:spacing w:before="101" w:line="219" w:lineRule="auto"/>
              <w:ind w:left="2656"/>
              <w:rPr>
                <w:rFonts w:hint="eastAsia" w:ascii="宋体" w:hAnsi="宋体" w:eastAsia="宋体" w:cs="宋体"/>
              </w:rPr>
            </w:pPr>
            <w:r>
              <w:rPr>
                <w:rFonts w:hint="eastAsia" w:ascii="宋体" w:hAnsi="宋体" w:eastAsia="宋体" w:cs="宋体"/>
                <w:spacing w:val="-16"/>
                <w14:textOutline w14:w="4358" w14:cap="sq" w14:cmpd="sng">
                  <w14:solidFill>
                    <w14:srgbClr w14:val="000000"/>
                  </w14:solidFill>
                  <w14:prstDash w14:val="solid"/>
                  <w14:bevel/>
                </w14:textOutline>
              </w:rPr>
              <w:t>编</w:t>
            </w:r>
            <w:r>
              <w:rPr>
                <w:rFonts w:hint="eastAsia" w:ascii="宋体" w:hAnsi="宋体" w:eastAsia="宋体" w:cs="宋体"/>
                <w:spacing w:val="14"/>
              </w:rPr>
              <w:t xml:space="preserve"> </w:t>
            </w:r>
            <w:r>
              <w:rPr>
                <w:rFonts w:hint="eastAsia" w:ascii="宋体" w:hAnsi="宋体" w:eastAsia="宋体" w:cs="宋体"/>
                <w:spacing w:val="-16"/>
                <w14:textOutline w14:w="4358" w14:cap="sq" w14:cmpd="sng">
                  <w14:solidFill>
                    <w14:srgbClr w14:val="000000"/>
                  </w14:solidFill>
                  <w14:prstDash w14:val="solid"/>
                  <w14:bevel/>
                </w14:textOutline>
              </w:rPr>
              <w:t>列</w:t>
            </w:r>
            <w:r>
              <w:rPr>
                <w:rFonts w:hint="eastAsia" w:ascii="宋体" w:hAnsi="宋体" w:eastAsia="宋体" w:cs="宋体"/>
                <w:spacing w:val="40"/>
              </w:rPr>
              <w:t xml:space="preserve"> </w:t>
            </w:r>
            <w:r>
              <w:rPr>
                <w:rFonts w:hint="eastAsia" w:ascii="宋体" w:hAnsi="宋体" w:eastAsia="宋体" w:cs="宋体"/>
                <w:spacing w:val="-16"/>
                <w14:textOutline w14:w="4358" w14:cap="sq" w14:cmpd="sng">
                  <w14:solidFill>
                    <w14:srgbClr w14:val="000000"/>
                  </w14:solidFill>
                  <w14:prstDash w14:val="solid"/>
                  <w14:bevel/>
                </w14:textOutline>
              </w:rPr>
              <w:t>内</w:t>
            </w:r>
            <w:r>
              <w:rPr>
                <w:rFonts w:hint="eastAsia" w:ascii="宋体" w:hAnsi="宋体" w:eastAsia="宋体" w:cs="宋体"/>
                <w:spacing w:val="14"/>
              </w:rPr>
              <w:t xml:space="preserve"> </w:t>
            </w:r>
            <w:r>
              <w:rPr>
                <w:rFonts w:hint="eastAsia" w:ascii="宋体" w:hAnsi="宋体" w:eastAsia="宋体" w:cs="宋体"/>
                <w:spacing w:val="-16"/>
                <w14:textOutline w14:w="4358"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050" w:type="dxa"/>
            <w:tcBorders>
              <w:left w:val="single" w:color="000000" w:sz="10" w:space="0"/>
            </w:tcBorders>
            <w:vAlign w:val="top"/>
          </w:tcPr>
          <w:p>
            <w:pPr>
              <w:spacing w:line="464" w:lineRule="auto"/>
              <w:rPr>
                <w:rFonts w:hint="eastAsia" w:ascii="宋体" w:hAnsi="宋体" w:eastAsia="宋体" w:cs="宋体"/>
                <w:sz w:val="21"/>
              </w:rPr>
            </w:pPr>
          </w:p>
          <w:p>
            <w:pPr>
              <w:pStyle w:val="19"/>
              <w:spacing w:before="78" w:line="184" w:lineRule="auto"/>
              <w:ind w:left="476"/>
              <w:rPr>
                <w:rFonts w:hint="eastAsia" w:ascii="宋体" w:hAnsi="宋体" w:eastAsia="宋体" w:cs="宋体"/>
              </w:rPr>
            </w:pPr>
            <w:r>
              <w:rPr>
                <w:rFonts w:hint="eastAsia" w:ascii="宋体" w:hAnsi="宋体" w:eastAsia="宋体" w:cs="宋体"/>
              </w:rPr>
              <w:t>1</w:t>
            </w:r>
          </w:p>
        </w:tc>
        <w:tc>
          <w:tcPr>
            <w:tcW w:w="1898" w:type="dxa"/>
            <w:vAlign w:val="top"/>
          </w:tcPr>
          <w:p>
            <w:pPr>
              <w:spacing w:line="427" w:lineRule="auto"/>
              <w:rPr>
                <w:rFonts w:hint="eastAsia" w:ascii="宋体" w:hAnsi="宋体" w:eastAsia="宋体" w:cs="宋体"/>
                <w:sz w:val="21"/>
              </w:rPr>
            </w:pPr>
          </w:p>
          <w:p>
            <w:pPr>
              <w:pStyle w:val="19"/>
              <w:spacing w:before="78" w:line="219" w:lineRule="auto"/>
              <w:ind w:left="377"/>
              <w:rPr>
                <w:rFonts w:hint="eastAsia" w:ascii="宋体" w:hAnsi="宋体" w:eastAsia="宋体" w:cs="宋体"/>
              </w:rPr>
            </w:pPr>
            <w:r>
              <w:rPr>
                <w:rFonts w:hint="eastAsia" w:ascii="宋体" w:hAnsi="宋体" w:eastAsia="宋体" w:cs="宋体"/>
                <w:spacing w:val="-6"/>
              </w:rPr>
              <w:t>采</w:t>
            </w:r>
            <w:r>
              <w:rPr>
                <w:rFonts w:hint="eastAsia" w:ascii="宋体" w:hAnsi="宋体" w:eastAsia="宋体" w:cs="宋体"/>
                <w:spacing w:val="4"/>
              </w:rPr>
              <w:t xml:space="preserve">  </w:t>
            </w:r>
            <w:r>
              <w:rPr>
                <w:rFonts w:hint="eastAsia" w:ascii="宋体" w:hAnsi="宋体" w:eastAsia="宋体" w:cs="宋体"/>
                <w:spacing w:val="-6"/>
              </w:rPr>
              <w:t>购</w:t>
            </w:r>
            <w:r>
              <w:rPr>
                <w:rFonts w:hint="eastAsia" w:ascii="宋体" w:hAnsi="宋体" w:eastAsia="宋体" w:cs="宋体"/>
                <w:spacing w:val="5"/>
              </w:rPr>
              <w:t xml:space="preserve">  </w:t>
            </w:r>
            <w:r>
              <w:rPr>
                <w:rFonts w:hint="eastAsia" w:ascii="宋体" w:hAnsi="宋体" w:eastAsia="宋体" w:cs="宋体"/>
                <w:spacing w:val="-6"/>
              </w:rPr>
              <w:t>人</w:t>
            </w:r>
          </w:p>
        </w:tc>
        <w:tc>
          <w:tcPr>
            <w:tcW w:w="6689" w:type="dxa"/>
            <w:tcBorders>
              <w:right w:val="single" w:color="000000" w:sz="10" w:space="0"/>
            </w:tcBorders>
            <w:vAlign w:val="top"/>
          </w:tcPr>
          <w:p>
            <w:pPr>
              <w:pStyle w:val="19"/>
              <w:spacing w:before="43" w:line="219" w:lineRule="auto"/>
              <w:ind w:left="113"/>
              <w:rPr>
                <w:rFonts w:hint="eastAsia" w:ascii="宋体" w:hAnsi="宋体" w:eastAsia="宋体" w:cs="宋体"/>
              </w:rPr>
            </w:pPr>
            <w:r>
              <w:rPr>
                <w:rFonts w:hint="eastAsia" w:ascii="宋体" w:hAnsi="宋体" w:eastAsia="宋体" w:cs="宋体"/>
                <w:spacing w:val="-1"/>
              </w:rPr>
              <w:t>名  称：</w:t>
            </w:r>
            <w:r>
              <w:rPr>
                <w:rFonts w:hint="eastAsia" w:ascii="宋体" w:hAnsi="宋体" w:eastAsia="宋体" w:cs="宋体"/>
                <w:b w:val="0"/>
                <w:bCs w:val="0"/>
                <w:color w:val="000000"/>
                <w:sz w:val="24"/>
                <w:szCs w:val="24"/>
              </w:rPr>
              <w:t>商洛职业技术学院</w:t>
            </w:r>
          </w:p>
          <w:p>
            <w:pPr>
              <w:pStyle w:val="19"/>
              <w:spacing w:before="24" w:line="219" w:lineRule="auto"/>
              <w:ind w:left="110"/>
              <w:rPr>
                <w:rFonts w:hint="eastAsia" w:ascii="宋体" w:hAnsi="宋体" w:eastAsia="宋体" w:cs="宋体"/>
              </w:rPr>
            </w:pPr>
            <w:r>
              <w:rPr>
                <w:rFonts w:hint="eastAsia" w:ascii="宋体" w:hAnsi="宋体" w:eastAsia="宋体" w:cs="宋体"/>
                <w:spacing w:val="-1"/>
              </w:rPr>
              <w:t>地  址：</w:t>
            </w:r>
            <w:r>
              <w:rPr>
                <w:rFonts w:hint="eastAsia" w:ascii="宋体" w:hAnsi="宋体" w:eastAsia="宋体" w:cs="宋体"/>
                <w:color w:val="000000"/>
                <w:sz w:val="24"/>
                <w:szCs w:val="24"/>
                <w:highlight w:val="none"/>
                <w:shd w:val="clear" w:color="auto" w:fill="FFFFFF"/>
              </w:rPr>
              <w:t>陕西省商洛市商鞅大道西段丹南新区</w:t>
            </w:r>
          </w:p>
          <w:p>
            <w:pPr>
              <w:pStyle w:val="19"/>
              <w:spacing w:before="43" w:line="219" w:lineRule="auto"/>
              <w:ind w:left="113"/>
              <w:rPr>
                <w:rFonts w:hint="eastAsia" w:ascii="宋体" w:hAnsi="宋体" w:eastAsia="宋体" w:cs="宋体"/>
                <w:spacing w:val="-1"/>
                <w:lang w:val="en-US" w:eastAsia="zh-CN"/>
              </w:rPr>
            </w:pPr>
            <w:r>
              <w:rPr>
                <w:rFonts w:hint="eastAsia" w:ascii="宋体" w:hAnsi="宋体" w:eastAsia="宋体" w:cs="宋体"/>
                <w:spacing w:val="-1"/>
              </w:rPr>
              <w:t>联系人：</w:t>
            </w:r>
            <w:r>
              <w:rPr>
                <w:rFonts w:hint="eastAsia" w:ascii="宋体" w:hAnsi="宋体" w:eastAsia="宋体" w:cs="宋体"/>
                <w:spacing w:val="-1"/>
                <w:lang w:eastAsia="zh-CN"/>
              </w:rPr>
              <w:t>张处长</w:t>
            </w:r>
          </w:p>
          <w:p>
            <w:pPr>
              <w:pStyle w:val="19"/>
              <w:spacing w:before="43" w:line="219" w:lineRule="auto"/>
              <w:ind w:left="113"/>
              <w:rPr>
                <w:rFonts w:hint="eastAsia" w:ascii="宋体" w:hAnsi="宋体" w:eastAsia="宋体" w:cs="宋体"/>
              </w:rPr>
            </w:pPr>
            <w:r>
              <w:rPr>
                <w:rFonts w:hint="eastAsia" w:ascii="宋体" w:hAnsi="宋体" w:eastAsia="宋体" w:cs="宋体"/>
                <w:spacing w:val="-1"/>
              </w:rPr>
              <w:t>电  话：</w:t>
            </w:r>
            <w:r>
              <w:rPr>
                <w:rFonts w:hint="eastAsia" w:ascii="宋体" w:hAnsi="宋体" w:eastAsia="宋体" w:cs="宋体"/>
                <w:spacing w:val="-1"/>
                <w:lang w:val="en-US" w:eastAsia="zh-CN"/>
              </w:rPr>
              <w:t>18992450003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1050" w:type="dxa"/>
            <w:tcBorders>
              <w:left w:val="single" w:color="000000" w:sz="10" w:space="0"/>
            </w:tcBorders>
            <w:vAlign w:val="top"/>
          </w:tcPr>
          <w:p>
            <w:pPr>
              <w:spacing w:line="469" w:lineRule="auto"/>
              <w:rPr>
                <w:rFonts w:hint="eastAsia" w:ascii="宋体" w:hAnsi="宋体" w:eastAsia="宋体" w:cs="宋体"/>
                <w:sz w:val="21"/>
              </w:rPr>
            </w:pPr>
          </w:p>
          <w:p>
            <w:pPr>
              <w:pStyle w:val="19"/>
              <w:spacing w:before="78" w:line="183" w:lineRule="auto"/>
              <w:ind w:left="461"/>
              <w:rPr>
                <w:rFonts w:hint="eastAsia" w:ascii="宋体" w:hAnsi="宋体" w:eastAsia="宋体" w:cs="宋体"/>
              </w:rPr>
            </w:pPr>
            <w:r>
              <w:rPr>
                <w:rFonts w:hint="eastAsia" w:ascii="宋体" w:hAnsi="宋体" w:eastAsia="宋体" w:cs="宋体"/>
              </w:rPr>
              <w:t>2</w:t>
            </w:r>
          </w:p>
        </w:tc>
        <w:tc>
          <w:tcPr>
            <w:tcW w:w="1898" w:type="dxa"/>
            <w:vAlign w:val="top"/>
          </w:tcPr>
          <w:p>
            <w:pPr>
              <w:spacing w:line="431" w:lineRule="auto"/>
              <w:rPr>
                <w:rFonts w:hint="eastAsia" w:ascii="宋体" w:hAnsi="宋体" w:eastAsia="宋体" w:cs="宋体"/>
                <w:sz w:val="21"/>
              </w:rPr>
            </w:pPr>
          </w:p>
          <w:p>
            <w:pPr>
              <w:pStyle w:val="19"/>
              <w:spacing w:before="78" w:line="219" w:lineRule="auto"/>
              <w:ind w:left="257"/>
              <w:rPr>
                <w:rFonts w:hint="eastAsia" w:ascii="宋体" w:hAnsi="宋体" w:eastAsia="宋体" w:cs="宋体"/>
              </w:rPr>
            </w:pPr>
            <w:r>
              <w:rPr>
                <w:rFonts w:hint="eastAsia" w:ascii="宋体" w:hAnsi="宋体" w:eastAsia="宋体" w:cs="宋体"/>
                <w:spacing w:val="-2"/>
              </w:rPr>
              <w:t>采购代理机构</w:t>
            </w:r>
          </w:p>
        </w:tc>
        <w:tc>
          <w:tcPr>
            <w:tcW w:w="6689" w:type="dxa"/>
            <w:tcBorders>
              <w:right w:val="single" w:color="000000" w:sz="10" w:space="0"/>
            </w:tcBorders>
            <w:vAlign w:val="top"/>
          </w:tcPr>
          <w:p>
            <w:pPr>
              <w:pStyle w:val="19"/>
              <w:spacing w:before="47" w:line="219" w:lineRule="auto"/>
              <w:ind w:left="113"/>
              <w:rPr>
                <w:rFonts w:hint="eastAsia" w:ascii="宋体" w:hAnsi="宋体" w:eastAsia="宋体" w:cs="宋体"/>
              </w:rPr>
            </w:pPr>
            <w:r>
              <w:rPr>
                <w:rFonts w:hint="eastAsia" w:ascii="宋体" w:hAnsi="宋体" w:eastAsia="宋体" w:cs="宋体"/>
                <w:spacing w:val="-1"/>
              </w:rPr>
              <w:t>名  称：</w:t>
            </w:r>
            <w:r>
              <w:rPr>
                <w:rFonts w:hint="eastAsia" w:ascii="宋体" w:hAnsi="宋体" w:eastAsia="宋体" w:cs="宋体"/>
                <w:color w:val="auto"/>
                <w:sz w:val="24"/>
                <w:szCs w:val="24"/>
                <w:shd w:val="clear" w:color="auto" w:fill="FFFFFF"/>
                <w:lang w:val="zh-CN" w:eastAsia="zh-CN"/>
              </w:rPr>
              <w:t>东方文璟项目管理有限公司</w:t>
            </w:r>
          </w:p>
          <w:p>
            <w:pPr>
              <w:pStyle w:val="19"/>
              <w:spacing w:before="24" w:line="219" w:lineRule="auto"/>
              <w:ind w:left="110"/>
              <w:rPr>
                <w:rFonts w:hint="eastAsia" w:ascii="宋体" w:hAnsi="宋体" w:eastAsia="宋体" w:cs="宋体"/>
              </w:rPr>
            </w:pPr>
            <w:r>
              <w:rPr>
                <w:rFonts w:hint="eastAsia" w:ascii="宋体" w:hAnsi="宋体" w:eastAsia="宋体" w:cs="宋体"/>
                <w:spacing w:val="-2"/>
              </w:rPr>
              <w:t>地  址：</w:t>
            </w:r>
            <w:r>
              <w:rPr>
                <w:rFonts w:hint="eastAsia" w:ascii="宋体" w:hAnsi="宋体" w:eastAsia="宋体" w:cs="宋体"/>
                <w:color w:val="auto"/>
                <w:sz w:val="24"/>
                <w:szCs w:val="24"/>
                <w:shd w:val="clear" w:color="auto" w:fill="FFFFFF"/>
                <w:lang w:val="zh-CN" w:eastAsia="zh-CN"/>
              </w:rPr>
              <w:t>商洛市商州区州城街翠湖明珠三楼商铺东户</w:t>
            </w:r>
          </w:p>
          <w:p>
            <w:pPr>
              <w:pStyle w:val="19"/>
              <w:spacing w:before="24" w:line="219" w:lineRule="auto"/>
              <w:ind w:left="111"/>
              <w:rPr>
                <w:rFonts w:hint="eastAsia" w:ascii="宋体" w:hAnsi="宋体" w:eastAsia="宋体" w:cs="宋体"/>
              </w:rPr>
            </w:pPr>
            <w:r>
              <w:rPr>
                <w:rFonts w:hint="eastAsia" w:ascii="宋体" w:hAnsi="宋体" w:eastAsia="宋体" w:cs="宋体"/>
                <w:spacing w:val="-2"/>
              </w:rPr>
              <w:t>联系人：</w:t>
            </w:r>
            <w:r>
              <w:rPr>
                <w:rFonts w:hint="eastAsia" w:ascii="宋体" w:hAnsi="宋体" w:eastAsia="宋体" w:cs="宋体"/>
                <w:spacing w:val="-2"/>
                <w:lang w:eastAsia="zh-CN"/>
              </w:rPr>
              <w:t>李</w:t>
            </w:r>
            <w:r>
              <w:rPr>
                <w:rFonts w:hint="eastAsia" w:ascii="宋体" w:hAnsi="宋体" w:eastAsia="宋体" w:cs="宋体"/>
                <w:spacing w:val="-2"/>
              </w:rPr>
              <w:t>工</w:t>
            </w:r>
          </w:p>
          <w:p>
            <w:pPr>
              <w:pStyle w:val="19"/>
              <w:spacing w:before="24" w:line="197" w:lineRule="auto"/>
              <w:ind w:left="138"/>
              <w:rPr>
                <w:rFonts w:hint="eastAsia" w:ascii="宋体" w:hAnsi="宋体" w:eastAsia="宋体" w:cs="宋体"/>
                <w:lang w:val="en-US" w:eastAsia="zh-CN"/>
              </w:rPr>
            </w:pPr>
            <w:r>
              <w:rPr>
                <w:rFonts w:hint="eastAsia" w:ascii="宋体" w:hAnsi="宋体" w:eastAsia="宋体" w:cs="宋体"/>
                <w:spacing w:val="-3"/>
              </w:rPr>
              <w:t>电  话：</w:t>
            </w:r>
            <w:r>
              <w:rPr>
                <w:rFonts w:hint="eastAsia" w:ascii="宋体" w:hAnsi="宋体" w:eastAsia="宋体" w:cs="宋体"/>
                <w:spacing w:val="-3"/>
                <w:lang w:val="en-US" w:eastAsia="zh-CN"/>
              </w:rPr>
              <w:t>0914-2986600</w:t>
            </w:r>
            <w:bookmarkStart w:id="4" w:name="_GoBack"/>
            <w:bookmarkEnd w:id="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tcBorders>
              <w:left w:val="single" w:color="000000" w:sz="10" w:space="0"/>
            </w:tcBorders>
            <w:vAlign w:val="top"/>
          </w:tcPr>
          <w:p>
            <w:pPr>
              <w:pStyle w:val="19"/>
              <w:spacing w:before="162" w:line="183" w:lineRule="auto"/>
              <w:ind w:left="457"/>
              <w:rPr>
                <w:rFonts w:hint="eastAsia" w:ascii="宋体" w:hAnsi="宋体" w:eastAsia="宋体" w:cs="宋体"/>
                <w:lang w:eastAsia="zh-CN"/>
              </w:rPr>
            </w:pPr>
            <w:r>
              <w:rPr>
                <w:rFonts w:hint="eastAsia" w:ascii="宋体" w:hAnsi="宋体" w:eastAsia="宋体" w:cs="宋体"/>
                <w:lang w:val="en-US" w:eastAsia="zh-CN"/>
              </w:rPr>
              <w:t>3</w:t>
            </w:r>
          </w:p>
        </w:tc>
        <w:tc>
          <w:tcPr>
            <w:tcW w:w="1898" w:type="dxa"/>
            <w:vAlign w:val="center"/>
          </w:tcPr>
          <w:p>
            <w:pPr>
              <w:pStyle w:val="19"/>
              <w:spacing w:before="124" w:line="220" w:lineRule="auto"/>
              <w:ind w:left="502"/>
              <w:jc w:val="center"/>
              <w:rPr>
                <w:rFonts w:hint="eastAsia" w:ascii="宋体" w:hAnsi="宋体" w:eastAsia="宋体" w:cs="宋体"/>
              </w:rPr>
            </w:pPr>
            <w:r>
              <w:rPr>
                <w:rFonts w:hint="eastAsia" w:ascii="宋体" w:hAnsi="宋体" w:eastAsia="宋体" w:cs="宋体"/>
                <w:spacing w:val="-4"/>
              </w:rPr>
              <w:t>项目名称</w:t>
            </w:r>
          </w:p>
        </w:tc>
        <w:tc>
          <w:tcPr>
            <w:tcW w:w="6689" w:type="dxa"/>
            <w:tcBorders>
              <w:right w:val="single" w:color="000000" w:sz="10" w:space="0"/>
            </w:tcBorders>
            <w:vAlign w:val="center"/>
          </w:tcPr>
          <w:p>
            <w:pPr>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rPr>
            </w:pPr>
            <w:r>
              <w:rPr>
                <w:rFonts w:hint="eastAsia" w:ascii="宋体" w:hAnsi="宋体" w:eastAsia="宋体" w:cs="宋体"/>
                <w:snapToGrid w:val="0"/>
                <w:color w:val="000000"/>
                <w:spacing w:val="-1"/>
                <w:kern w:val="0"/>
                <w:sz w:val="24"/>
                <w:szCs w:val="24"/>
                <w:lang w:val="en-US" w:eastAsia="zh-CN" w:bidi="ar-SA"/>
              </w:rPr>
              <w:t>商洛职业技术学院大学生活动中心体育设施采购项目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50" w:type="dxa"/>
            <w:tcBorders>
              <w:left w:val="single" w:color="000000" w:sz="10" w:space="0"/>
            </w:tcBorders>
            <w:vAlign w:val="top"/>
          </w:tcPr>
          <w:p>
            <w:pPr>
              <w:pStyle w:val="19"/>
              <w:spacing w:before="290" w:line="183" w:lineRule="auto"/>
              <w:ind w:left="460"/>
              <w:rPr>
                <w:rFonts w:hint="eastAsia" w:ascii="宋体" w:hAnsi="宋体" w:eastAsia="宋体" w:cs="宋体"/>
                <w:lang w:eastAsia="zh-CN"/>
              </w:rPr>
            </w:pPr>
            <w:r>
              <w:rPr>
                <w:rFonts w:hint="eastAsia" w:ascii="宋体" w:hAnsi="宋体" w:eastAsia="宋体" w:cs="宋体"/>
                <w:lang w:val="en-US" w:eastAsia="zh-CN"/>
              </w:rPr>
              <w:t>4</w:t>
            </w:r>
          </w:p>
        </w:tc>
        <w:tc>
          <w:tcPr>
            <w:tcW w:w="1898" w:type="dxa"/>
            <w:vAlign w:val="top"/>
          </w:tcPr>
          <w:p>
            <w:pPr>
              <w:pStyle w:val="19"/>
              <w:spacing w:before="253" w:line="219" w:lineRule="auto"/>
              <w:ind w:left="500"/>
              <w:rPr>
                <w:rFonts w:hint="eastAsia" w:ascii="宋体" w:hAnsi="宋体" w:eastAsia="宋体" w:cs="宋体"/>
              </w:rPr>
            </w:pPr>
            <w:r>
              <w:rPr>
                <w:rFonts w:hint="eastAsia" w:ascii="宋体" w:hAnsi="宋体" w:eastAsia="宋体" w:cs="宋体"/>
                <w:spacing w:val="-3"/>
              </w:rPr>
              <w:t>预算金额</w:t>
            </w:r>
          </w:p>
        </w:tc>
        <w:tc>
          <w:tcPr>
            <w:tcW w:w="6689" w:type="dxa"/>
            <w:tcBorders>
              <w:right w:val="single" w:color="000000" w:sz="10" w:space="0"/>
            </w:tcBorders>
            <w:vAlign w:val="top"/>
          </w:tcPr>
          <w:p>
            <w:pPr>
              <w:pStyle w:val="19"/>
              <w:spacing w:before="96" w:line="229" w:lineRule="auto"/>
              <w:ind w:left="149" w:right="95" w:hanging="21"/>
              <w:rPr>
                <w:rFonts w:hint="eastAsia" w:ascii="宋体" w:hAnsi="宋体" w:eastAsia="宋体" w:cs="宋体"/>
              </w:rPr>
            </w:pPr>
            <w:r>
              <w:rPr>
                <w:rFonts w:hint="eastAsia" w:ascii="宋体" w:hAnsi="宋体" w:eastAsia="宋体" w:cs="宋体"/>
                <w:spacing w:val="2"/>
              </w:rPr>
              <w:t>452453.33 元，供应商在不超过采购预算的基础上结合企业</w:t>
            </w:r>
            <w:r>
              <w:rPr>
                <w:rFonts w:hint="eastAsia" w:ascii="宋体" w:hAnsi="宋体" w:eastAsia="宋体" w:cs="宋体"/>
              </w:rPr>
              <w:t xml:space="preserve"> </w:t>
            </w:r>
            <w:r>
              <w:rPr>
                <w:rFonts w:hint="eastAsia" w:ascii="宋体" w:hAnsi="宋体" w:eastAsia="宋体" w:cs="宋体"/>
                <w:spacing w:val="-3"/>
              </w:rPr>
              <w:t>自身实力进行自主报价，否则视为无效报价。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50" w:type="dxa"/>
            <w:tcBorders>
              <w:left w:val="single" w:color="000000" w:sz="10" w:space="0"/>
            </w:tcBorders>
            <w:vAlign w:val="top"/>
          </w:tcPr>
          <w:p>
            <w:pPr>
              <w:pStyle w:val="19"/>
              <w:spacing w:before="184" w:line="183" w:lineRule="auto"/>
              <w:ind w:left="459"/>
              <w:rPr>
                <w:rFonts w:hint="eastAsia" w:ascii="宋体" w:hAnsi="宋体" w:eastAsia="宋体" w:cs="宋体"/>
                <w:lang w:eastAsia="zh-CN"/>
              </w:rPr>
            </w:pPr>
            <w:r>
              <w:rPr>
                <w:rFonts w:hint="eastAsia" w:ascii="宋体" w:hAnsi="宋体" w:eastAsia="宋体" w:cs="宋体"/>
                <w:lang w:val="en-US" w:eastAsia="zh-CN"/>
              </w:rPr>
              <w:t>5</w:t>
            </w:r>
          </w:p>
        </w:tc>
        <w:tc>
          <w:tcPr>
            <w:tcW w:w="1898" w:type="dxa"/>
            <w:vAlign w:val="top"/>
          </w:tcPr>
          <w:p>
            <w:pPr>
              <w:pStyle w:val="19"/>
              <w:spacing w:before="146" w:line="220" w:lineRule="auto"/>
              <w:ind w:firstLine="452" w:firstLineChars="200"/>
              <w:rPr>
                <w:rFonts w:hint="eastAsia" w:ascii="宋体" w:hAnsi="宋体" w:eastAsia="宋体" w:cs="宋体"/>
                <w:lang w:eastAsia="zh-CN"/>
              </w:rPr>
            </w:pPr>
            <w:r>
              <w:rPr>
                <w:rFonts w:hint="eastAsia" w:ascii="宋体" w:hAnsi="宋体" w:eastAsia="宋体" w:cs="宋体"/>
                <w:spacing w:val="-7"/>
                <w:lang w:eastAsia="zh-CN"/>
              </w:rPr>
              <w:t>交货期</w:t>
            </w:r>
          </w:p>
        </w:tc>
        <w:tc>
          <w:tcPr>
            <w:tcW w:w="6689" w:type="dxa"/>
            <w:tcBorders>
              <w:right w:val="single" w:color="000000" w:sz="10" w:space="0"/>
            </w:tcBorders>
            <w:vAlign w:val="top"/>
          </w:tcPr>
          <w:p>
            <w:pPr>
              <w:pStyle w:val="19"/>
              <w:spacing w:before="146" w:line="220" w:lineRule="auto"/>
              <w:ind w:left="111"/>
              <w:rPr>
                <w:rFonts w:hint="eastAsia" w:ascii="宋体" w:hAnsi="宋体" w:eastAsia="宋体" w:cs="宋体"/>
              </w:rPr>
            </w:pPr>
            <w:r>
              <w:rPr>
                <w:rFonts w:hint="eastAsia" w:ascii="宋体" w:hAnsi="宋体" w:eastAsia="宋体" w:cs="宋体"/>
                <w:spacing w:val="-7"/>
              </w:rPr>
              <w:t>合同签订之日起</w:t>
            </w:r>
            <w:r>
              <w:rPr>
                <w:rFonts w:hint="eastAsia" w:ascii="宋体" w:hAnsi="宋体" w:eastAsia="宋体" w:cs="宋体"/>
                <w:spacing w:val="-41"/>
              </w:rPr>
              <w:t xml:space="preserve"> </w:t>
            </w:r>
            <w:r>
              <w:rPr>
                <w:rFonts w:hint="eastAsia" w:ascii="宋体" w:hAnsi="宋体" w:eastAsia="宋体" w:cs="宋体"/>
                <w:spacing w:val="-7"/>
                <w:lang w:val="en-US" w:eastAsia="zh-CN"/>
              </w:rPr>
              <w:t>3</w:t>
            </w:r>
            <w:r>
              <w:rPr>
                <w:rFonts w:hint="eastAsia" w:ascii="宋体" w:hAnsi="宋体" w:eastAsia="宋体" w:cs="宋体"/>
                <w:spacing w:val="-7"/>
              </w:rPr>
              <w:t>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50" w:type="dxa"/>
            <w:tcBorders>
              <w:left w:val="single" w:color="000000" w:sz="10" w:space="0"/>
            </w:tcBorders>
            <w:vAlign w:val="top"/>
          </w:tcPr>
          <w:p>
            <w:pPr>
              <w:pStyle w:val="19"/>
              <w:spacing w:before="124" w:line="182" w:lineRule="auto"/>
              <w:ind w:left="459"/>
              <w:rPr>
                <w:rFonts w:hint="eastAsia" w:ascii="宋体" w:hAnsi="宋体" w:eastAsia="宋体" w:cs="宋体"/>
                <w:lang w:eastAsia="zh-CN"/>
              </w:rPr>
            </w:pPr>
            <w:r>
              <w:rPr>
                <w:rFonts w:hint="eastAsia" w:ascii="宋体" w:hAnsi="宋体" w:eastAsia="宋体" w:cs="宋体"/>
                <w:lang w:val="en-US" w:eastAsia="zh-CN"/>
              </w:rPr>
              <w:t>6</w:t>
            </w:r>
          </w:p>
        </w:tc>
        <w:tc>
          <w:tcPr>
            <w:tcW w:w="1898" w:type="dxa"/>
            <w:vAlign w:val="top"/>
          </w:tcPr>
          <w:p>
            <w:pPr>
              <w:pStyle w:val="19"/>
              <w:spacing w:before="86" w:line="211" w:lineRule="auto"/>
              <w:ind w:left="499"/>
              <w:rPr>
                <w:rFonts w:hint="eastAsia" w:ascii="宋体" w:hAnsi="宋体" w:eastAsia="宋体" w:cs="宋体"/>
              </w:rPr>
            </w:pPr>
            <w:r>
              <w:rPr>
                <w:rFonts w:hint="eastAsia" w:ascii="宋体" w:hAnsi="宋体" w:eastAsia="宋体" w:cs="宋体"/>
                <w:spacing w:val="-3"/>
              </w:rPr>
              <w:t>质量标准</w:t>
            </w:r>
          </w:p>
        </w:tc>
        <w:tc>
          <w:tcPr>
            <w:tcW w:w="6689" w:type="dxa"/>
            <w:tcBorders>
              <w:right w:val="single" w:color="000000" w:sz="10" w:space="0"/>
            </w:tcBorders>
            <w:vAlign w:val="top"/>
          </w:tcPr>
          <w:p>
            <w:pPr>
              <w:pStyle w:val="19"/>
              <w:spacing w:before="86" w:line="211" w:lineRule="auto"/>
              <w:ind w:left="112"/>
              <w:rPr>
                <w:rFonts w:hint="eastAsia" w:ascii="宋体" w:hAnsi="宋体" w:eastAsia="宋体" w:cs="宋体"/>
              </w:rPr>
            </w:pPr>
            <w:r>
              <w:rPr>
                <w:rFonts w:hint="eastAsia" w:ascii="宋体" w:hAnsi="宋体" w:eastAsia="宋体" w:cs="宋体"/>
                <w:spacing w:val="-3"/>
              </w:rPr>
              <w:t>符合国家相关技术规范“合格</w:t>
            </w:r>
            <w:r>
              <w:rPr>
                <w:rFonts w:hint="eastAsia" w:ascii="宋体" w:hAnsi="宋体" w:eastAsia="宋体" w:cs="宋体"/>
                <w:spacing w:val="-85"/>
              </w:rPr>
              <w:t xml:space="preserve"> </w:t>
            </w:r>
            <w:r>
              <w:rPr>
                <w:rFonts w:hint="eastAsia" w:ascii="宋体" w:hAnsi="宋体" w:eastAsia="宋体" w:cs="宋体"/>
                <w:spacing w:val="-3"/>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8" w:hRule="atLeast"/>
        </w:trPr>
        <w:tc>
          <w:tcPr>
            <w:tcW w:w="1050" w:type="dxa"/>
            <w:tcBorders>
              <w:left w:val="single" w:color="000000" w:sz="10" w:space="0"/>
              <w:bottom w:val="single" w:color="000000" w:sz="10" w:space="0"/>
            </w:tcBorders>
            <w:vAlign w:val="top"/>
          </w:tcPr>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pStyle w:val="19"/>
              <w:keepNext w:val="0"/>
              <w:keepLines w:val="0"/>
              <w:pageBreakBefore w:val="0"/>
              <w:widowControl/>
              <w:overflowPunct/>
              <w:bidi w:val="0"/>
              <w:spacing w:before="78" w:line="360" w:lineRule="auto"/>
              <w:ind w:left="416"/>
              <w:rPr>
                <w:rFonts w:hint="eastAsia" w:ascii="宋体" w:hAnsi="宋体" w:eastAsia="宋体" w:cs="宋体"/>
                <w:lang w:eastAsia="zh-CN"/>
              </w:rPr>
            </w:pPr>
            <w:r>
              <w:rPr>
                <w:rFonts w:hint="eastAsia" w:ascii="宋体" w:hAnsi="宋体" w:eastAsia="宋体" w:cs="宋体"/>
                <w:spacing w:val="-14"/>
                <w:lang w:val="en-US" w:eastAsia="zh-CN"/>
              </w:rPr>
              <w:t>7</w:t>
            </w:r>
          </w:p>
        </w:tc>
        <w:tc>
          <w:tcPr>
            <w:tcW w:w="1898" w:type="dxa"/>
            <w:tcBorders>
              <w:bottom w:val="single" w:color="000000" w:sz="10" w:space="0"/>
            </w:tcBorders>
            <w:vAlign w:val="top"/>
          </w:tcPr>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keepNext w:val="0"/>
              <w:keepLines w:val="0"/>
              <w:pageBreakBefore w:val="0"/>
              <w:widowControl/>
              <w:overflowPunct/>
              <w:bidi w:val="0"/>
              <w:spacing w:line="360" w:lineRule="auto"/>
              <w:rPr>
                <w:rFonts w:hint="eastAsia" w:ascii="宋体" w:hAnsi="宋体" w:eastAsia="宋体" w:cs="宋体"/>
                <w:sz w:val="21"/>
              </w:rPr>
            </w:pPr>
          </w:p>
          <w:p>
            <w:pPr>
              <w:pStyle w:val="19"/>
              <w:keepNext w:val="0"/>
              <w:keepLines w:val="0"/>
              <w:pageBreakBefore w:val="0"/>
              <w:widowControl/>
              <w:overflowPunct/>
              <w:bidi w:val="0"/>
              <w:spacing w:before="78" w:line="360" w:lineRule="auto"/>
              <w:ind w:left="138"/>
              <w:rPr>
                <w:rFonts w:hint="eastAsia" w:ascii="宋体" w:hAnsi="宋体" w:eastAsia="宋体" w:cs="宋体"/>
              </w:rPr>
            </w:pPr>
            <w:r>
              <w:rPr>
                <w:rFonts w:hint="eastAsia" w:ascii="宋体" w:hAnsi="宋体" w:eastAsia="宋体" w:cs="宋体"/>
                <w:spacing w:val="-2"/>
              </w:rPr>
              <w:t>供应商资格条件</w:t>
            </w:r>
          </w:p>
        </w:tc>
        <w:tc>
          <w:tcPr>
            <w:tcW w:w="6689" w:type="dxa"/>
            <w:tcBorders>
              <w:bottom w:val="single" w:color="000000" w:sz="10" w:space="0"/>
              <w:right w:val="single" w:color="000000" w:sz="10" w:space="0"/>
            </w:tcBorders>
            <w:vAlign w:val="top"/>
          </w:tcPr>
          <w:p>
            <w:pPr>
              <w:pStyle w:val="19"/>
              <w:keepNext w:val="0"/>
              <w:keepLines w:val="0"/>
              <w:pageBreakBefore w:val="0"/>
              <w:widowControl/>
              <w:overflowPunct/>
              <w:bidi w:val="0"/>
              <w:spacing w:before="58" w:line="360" w:lineRule="auto"/>
              <w:ind w:left="110"/>
              <w:rPr>
                <w:rFonts w:hint="eastAsia" w:ascii="宋体" w:hAnsi="宋体" w:eastAsia="宋体" w:cs="宋体"/>
              </w:rPr>
            </w:pPr>
            <w:r>
              <w:rPr>
                <w:rFonts w:hint="eastAsia" w:ascii="宋体" w:hAnsi="宋体" w:eastAsia="宋体" w:cs="宋体"/>
                <w:spacing w:val="-1"/>
              </w:rPr>
              <w:t>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39" w:leftChars="114" w:right="0" w:firstLine="0" w:firstLineChars="0"/>
              <w:textAlignment w:val="auto"/>
              <w:rPr>
                <w:rFonts w:hint="eastAsia" w:ascii="宋体" w:hAnsi="宋体" w:eastAsia="宋体" w:cs="宋体"/>
              </w:rPr>
            </w:pPr>
            <w:r>
              <w:rPr>
                <w:rFonts w:hint="eastAsia" w:ascii="宋体" w:hAnsi="宋体" w:eastAsia="宋体" w:cs="宋体"/>
                <w:spacing w:val="-5"/>
              </w:rPr>
              <w:t>（1）</w:t>
            </w:r>
            <w:r>
              <w:rPr>
                <w:rFonts w:hint="eastAsia" w:ascii="宋体" w:hAnsi="宋体" w:eastAsia="宋体" w:cs="宋体"/>
                <w:i w:val="0"/>
                <w:iCs w:val="0"/>
                <w:caps w:val="0"/>
                <w:color w:val="auto"/>
                <w:spacing w:val="0"/>
                <w:sz w:val="24"/>
                <w:szCs w:val="24"/>
                <w:shd w:val="clear" w:color="auto" w:fill="FFFFFF"/>
              </w:rPr>
              <w:t>供应商应为合法注册的法人或其他组织或自然人，提供营业执照，自然人的身份证明；</w:t>
            </w:r>
          </w:p>
          <w:p>
            <w:pPr>
              <w:pStyle w:val="19"/>
              <w:keepNext w:val="0"/>
              <w:keepLines w:val="0"/>
              <w:pageBreakBefore w:val="0"/>
              <w:widowControl/>
              <w:overflowPunct/>
              <w:bidi w:val="0"/>
              <w:spacing w:before="24" w:line="360" w:lineRule="auto"/>
              <w:ind w:right="97" w:firstLine="238" w:firstLineChars="100"/>
              <w:rPr>
                <w:rFonts w:hint="eastAsia" w:ascii="宋体" w:hAnsi="宋体" w:eastAsia="宋体" w:cs="宋体"/>
              </w:rPr>
            </w:pPr>
            <w:r>
              <w:rPr>
                <w:rFonts w:hint="eastAsia" w:ascii="宋体" w:hAnsi="宋体" w:eastAsia="宋体" w:cs="宋体"/>
                <w:spacing w:val="-1"/>
              </w:rPr>
              <w:t>（2）</w:t>
            </w:r>
            <w:r>
              <w:rPr>
                <w:rFonts w:hint="eastAsia" w:ascii="宋体" w:hAnsi="宋体" w:eastAsia="宋体" w:cs="宋体"/>
                <w:i w:val="0"/>
                <w:iCs w:val="0"/>
                <w:caps w:val="0"/>
                <w:color w:val="auto"/>
                <w:spacing w:val="0"/>
                <w:sz w:val="24"/>
                <w:szCs w:val="24"/>
                <w:shd w:val="clear" w:color="auto" w:fill="FFFFFF"/>
              </w:rPr>
              <w:t>法定代表人授权委托书（附法定代表人、被授权委托人身份证复印件）及被授权委托人身份证原件（法定代表人参加投标只须提供法定代表人身份证）；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left="239" w:leftChars="114" w:right="0" w:firstLine="0" w:firstLineChars="0"/>
              <w:textAlignment w:val="auto"/>
              <w:rPr>
                <w:rFonts w:hint="eastAsia" w:ascii="宋体" w:hAnsi="宋体" w:eastAsia="宋体" w:cs="宋体"/>
              </w:rPr>
            </w:pPr>
            <w:r>
              <w:rPr>
                <w:rFonts w:hint="eastAsia" w:ascii="宋体" w:hAnsi="宋体" w:eastAsia="宋体" w:cs="宋体"/>
                <w:spacing w:val="-1"/>
              </w:rPr>
              <w:t>（3）</w:t>
            </w:r>
            <w:r>
              <w:rPr>
                <w:rFonts w:hint="eastAsia" w:ascii="宋体" w:hAnsi="宋体" w:eastAsia="宋体" w:cs="宋体"/>
                <w:color w:val="auto"/>
                <w:sz w:val="24"/>
                <w:szCs w:val="24"/>
                <w:shd w:val="clear" w:color="auto" w:fill="FFFFFF"/>
              </w:rPr>
              <w:t>本项目磋商响应文件递交截止时间前供应商未被列入“</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信用中国”网站(www.creditchina.gov.cn)“记录失信被执行人</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重大税收违法案件当事人名单</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政府采购严重违法失信行为”记录名单。不得为中国政府采购网(www.ccgp.gov.cn)“政府采购严重违法失信行为信息记录” 被财政部门禁止参加政府采购活动的供应商；</w:t>
            </w:r>
          </w:p>
          <w:p>
            <w:pPr>
              <w:pStyle w:val="19"/>
              <w:keepNext w:val="0"/>
              <w:keepLines w:val="0"/>
              <w:pageBreakBefore w:val="0"/>
              <w:widowControl/>
              <w:overflowPunct/>
              <w:bidi w:val="0"/>
              <w:spacing w:before="23" w:line="360" w:lineRule="auto"/>
              <w:ind w:left="112" w:right="97" w:firstLine="9"/>
              <w:rPr>
                <w:rFonts w:hint="eastAsia" w:ascii="宋体" w:hAnsi="宋体" w:eastAsia="宋体" w:cs="宋体"/>
              </w:rPr>
            </w:pPr>
            <w:r>
              <w:rPr>
                <w:rFonts w:hint="eastAsia" w:ascii="宋体" w:hAnsi="宋体" w:eastAsia="宋体" w:cs="宋体"/>
                <w:spacing w:val="-8"/>
              </w:rPr>
              <w:t>（4）</w:t>
            </w:r>
            <w:r>
              <w:rPr>
                <w:rFonts w:hint="eastAsia" w:ascii="宋体" w:hAnsi="宋体" w:eastAsia="宋体" w:cs="宋体"/>
                <w:color w:val="auto"/>
                <w:sz w:val="24"/>
                <w:szCs w:val="24"/>
                <w:shd w:val="clear" w:color="auto" w:fill="FFFFFF"/>
              </w:rPr>
              <w:t>提供缴纳保证金缴纳凭证或担保机构出具的保函；</w:t>
            </w:r>
          </w:p>
          <w:p>
            <w:pPr>
              <w:pStyle w:val="19"/>
              <w:keepNext w:val="0"/>
              <w:keepLines w:val="0"/>
              <w:pageBreakBefore w:val="0"/>
              <w:widowControl/>
              <w:overflowPunct/>
              <w:bidi w:val="0"/>
              <w:spacing w:before="26" w:line="360" w:lineRule="auto"/>
              <w:ind w:left="122"/>
              <w:rPr>
                <w:rFonts w:hint="eastAsia" w:ascii="宋体" w:hAnsi="宋体" w:eastAsia="宋体" w:cs="宋体"/>
              </w:rPr>
            </w:pPr>
            <w:r>
              <w:rPr>
                <w:rFonts w:hint="eastAsia" w:ascii="宋体" w:hAnsi="宋体" w:eastAsia="宋体" w:cs="宋体"/>
                <w:spacing w:val="-8"/>
              </w:rPr>
              <w:t>（5）</w:t>
            </w:r>
            <w:r>
              <w:rPr>
                <w:rFonts w:hint="eastAsia" w:ascii="宋体" w:hAnsi="宋体" w:eastAsia="宋体" w:cs="宋体"/>
                <w:color w:val="auto"/>
                <w:sz w:val="24"/>
                <w:szCs w:val="24"/>
                <w:shd w:val="clear" w:color="auto" w:fill="FFFFFF"/>
              </w:rPr>
              <w:t>财务状况报告：提供供应商2022年度财务审计报告，或者提供其投标前三个月内基本存款账户开户银行出具的资信证明及基本存款帐户开户证明；</w:t>
            </w:r>
          </w:p>
        </w:tc>
      </w:tr>
    </w:tbl>
    <w:p>
      <w:pPr>
        <w:keepNext w:val="0"/>
        <w:keepLines w:val="0"/>
        <w:pageBreakBefore w:val="0"/>
        <w:widowControl/>
        <w:overflowPunct/>
        <w:bidi w:val="0"/>
        <w:spacing w:line="360" w:lineRule="auto"/>
        <w:rPr>
          <w:rFonts w:hint="eastAsia" w:ascii="宋体" w:hAnsi="宋体" w:eastAsia="宋体" w:cs="宋体"/>
        </w:rPr>
        <w:sectPr>
          <w:footerReference r:id="rId6" w:type="default"/>
          <w:pgSz w:w="11906" w:h="16839"/>
          <w:pgMar w:top="1431" w:right="1121" w:bottom="1156" w:left="1121" w:header="0" w:footer="994" w:gutter="0"/>
          <w:pgNumType w:fmt="numberInDash"/>
          <w:cols w:space="720" w:num="1"/>
        </w:sectPr>
      </w:pPr>
    </w:p>
    <w:p>
      <w:pPr>
        <w:keepNext w:val="0"/>
        <w:keepLines w:val="0"/>
        <w:pageBreakBefore w:val="0"/>
        <w:widowControl/>
        <w:overflowPunct/>
        <w:bidi w:val="0"/>
        <w:spacing w:line="360" w:lineRule="auto"/>
        <w:rPr>
          <w:rFonts w:hint="eastAsia" w:ascii="宋体" w:hAnsi="宋体" w:eastAsia="宋体" w:cs="宋体"/>
          <w:sz w:val="2"/>
        </w:rPr>
      </w:pPr>
    </w:p>
    <w:tbl>
      <w:tblPr>
        <w:tblStyle w:val="18"/>
        <w:tblW w:w="96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960"/>
        <w:gridCol w:w="66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8" w:hRule="atLeast"/>
        </w:trPr>
        <w:tc>
          <w:tcPr>
            <w:tcW w:w="1050" w:type="dxa"/>
            <w:tcBorders>
              <w:top w:val="single" w:color="000000" w:sz="10" w:space="0"/>
              <w:left w:val="single" w:color="000000" w:sz="10" w:space="0"/>
            </w:tcBorders>
            <w:vAlign w:val="top"/>
          </w:tcPr>
          <w:p>
            <w:pPr>
              <w:keepNext w:val="0"/>
              <w:keepLines w:val="0"/>
              <w:pageBreakBefore w:val="0"/>
              <w:widowControl/>
              <w:overflowPunct/>
              <w:bidi w:val="0"/>
              <w:spacing w:line="360" w:lineRule="auto"/>
              <w:rPr>
                <w:rFonts w:hint="eastAsia" w:ascii="宋体" w:hAnsi="宋体" w:eastAsia="宋体" w:cs="宋体"/>
                <w:sz w:val="21"/>
              </w:rPr>
            </w:pPr>
          </w:p>
        </w:tc>
        <w:tc>
          <w:tcPr>
            <w:tcW w:w="1960" w:type="dxa"/>
            <w:tcBorders>
              <w:top w:val="single" w:color="000000" w:sz="10" w:space="0"/>
            </w:tcBorders>
            <w:vAlign w:val="top"/>
          </w:tcPr>
          <w:p>
            <w:pPr>
              <w:keepNext w:val="0"/>
              <w:keepLines w:val="0"/>
              <w:pageBreakBefore w:val="0"/>
              <w:widowControl/>
              <w:overflowPunct/>
              <w:bidi w:val="0"/>
              <w:spacing w:line="360" w:lineRule="auto"/>
              <w:rPr>
                <w:rFonts w:hint="eastAsia" w:ascii="宋体" w:hAnsi="宋体" w:eastAsia="宋体" w:cs="宋体"/>
                <w:sz w:val="21"/>
              </w:rPr>
            </w:pPr>
          </w:p>
        </w:tc>
        <w:tc>
          <w:tcPr>
            <w:tcW w:w="6627" w:type="dxa"/>
            <w:tcBorders>
              <w:top w:val="single" w:color="000000" w:sz="10" w:space="0"/>
              <w:right w:val="single" w:color="000000" w:sz="10" w:space="0"/>
            </w:tcBorders>
            <w:vAlign w:val="top"/>
          </w:tcPr>
          <w:p>
            <w:pPr>
              <w:pStyle w:val="19"/>
              <w:keepNext w:val="0"/>
              <w:keepLines w:val="0"/>
              <w:pageBreakBefore w:val="0"/>
              <w:widowControl/>
              <w:overflowPunct/>
              <w:bidi w:val="0"/>
              <w:spacing w:before="26" w:line="360" w:lineRule="auto"/>
              <w:ind w:left="110" w:right="95" w:firstLine="11"/>
              <w:rPr>
                <w:rFonts w:hint="eastAsia" w:ascii="宋体" w:hAnsi="宋体" w:eastAsia="宋体" w:cs="宋体"/>
              </w:rPr>
            </w:pPr>
            <w:r>
              <w:rPr>
                <w:rFonts w:hint="eastAsia" w:ascii="宋体" w:hAnsi="宋体" w:eastAsia="宋体" w:cs="宋体"/>
              </w:rPr>
              <w:t>（6）</w:t>
            </w:r>
            <w:r>
              <w:rPr>
                <w:rFonts w:hint="eastAsia" w:ascii="宋体" w:hAnsi="宋体" w:eastAsia="宋体" w:cs="宋体"/>
                <w:color w:val="auto"/>
                <w:sz w:val="24"/>
                <w:szCs w:val="24"/>
                <w:shd w:val="clear" w:color="auto" w:fill="FFFFFF"/>
              </w:rPr>
              <w:t>具有依法缴纳税收的良好记录（提供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个月的纳税证明或完税证明（任意税种），依法免税的单位应提供相关证明材料）；</w:t>
            </w:r>
          </w:p>
          <w:p>
            <w:pPr>
              <w:pStyle w:val="19"/>
              <w:keepNext w:val="0"/>
              <w:keepLines w:val="0"/>
              <w:pageBreakBefore w:val="0"/>
              <w:widowControl/>
              <w:overflowPunct/>
              <w:bidi w:val="0"/>
              <w:spacing w:before="24" w:line="360" w:lineRule="auto"/>
              <w:ind w:left="115" w:right="95" w:firstLine="6"/>
              <w:rPr>
                <w:rFonts w:hint="eastAsia" w:ascii="宋体" w:hAnsi="宋体" w:eastAsia="宋体" w:cs="宋体"/>
              </w:rPr>
            </w:pPr>
            <w:r>
              <w:rPr>
                <w:rFonts w:hint="eastAsia" w:ascii="宋体" w:hAnsi="宋体" w:eastAsia="宋体" w:cs="宋体"/>
                <w:spacing w:val="1"/>
              </w:rPr>
              <w:t>（7）</w:t>
            </w:r>
            <w:r>
              <w:rPr>
                <w:rFonts w:hint="eastAsia" w:ascii="宋体" w:hAnsi="宋体" w:eastAsia="宋体" w:cs="宋体"/>
                <w:color w:val="auto"/>
                <w:sz w:val="24"/>
                <w:szCs w:val="24"/>
                <w:shd w:val="clear" w:color="auto" w:fill="FFFFFF"/>
              </w:rPr>
              <w:t>社会保障资金缴纳证明：提供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截止日前一年内任意</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个月已缴纳的社会保障资金缴存单据或社保机构开具的社会保险参保缴费情况证明；依法不需要缴纳社会保障资金的应提供相关文件证明；</w:t>
            </w:r>
          </w:p>
          <w:p>
            <w:pPr>
              <w:pStyle w:val="19"/>
              <w:keepNext w:val="0"/>
              <w:keepLines w:val="0"/>
              <w:pageBreakBefore w:val="0"/>
              <w:widowControl/>
              <w:overflowPunct/>
              <w:bidi w:val="0"/>
              <w:spacing w:before="25" w:line="360" w:lineRule="auto"/>
              <w:ind w:left="110" w:right="95" w:firstLine="11"/>
              <w:rPr>
                <w:rFonts w:hint="eastAsia" w:ascii="宋体" w:hAnsi="宋体" w:eastAsia="宋体" w:cs="宋体"/>
              </w:rPr>
            </w:pPr>
            <w:r>
              <w:rPr>
                <w:rFonts w:hint="eastAsia" w:ascii="宋体" w:hAnsi="宋体" w:eastAsia="宋体" w:cs="宋体"/>
                <w:spacing w:val="1"/>
              </w:rPr>
              <w:t>（8）</w:t>
            </w:r>
            <w:r>
              <w:rPr>
                <w:rFonts w:hint="eastAsia" w:ascii="宋体" w:hAnsi="宋体" w:eastAsia="宋体" w:cs="宋体"/>
                <w:color w:val="auto"/>
                <w:sz w:val="24"/>
                <w:szCs w:val="24"/>
                <w:shd w:val="clear" w:color="auto" w:fill="FFFFFF"/>
              </w:rPr>
              <w:t>本项目不接受联合体磋商，单位负责人为同一人或者存在控股、管理关系的不同单位不得同时参加磋商(提供承诺书）</w:t>
            </w:r>
            <w:r>
              <w:rPr>
                <w:rFonts w:hint="eastAsia" w:ascii="宋体" w:hAnsi="宋体" w:eastAsia="宋体" w:cs="宋体"/>
                <w:color w:val="auto"/>
                <w:sz w:val="24"/>
                <w:szCs w:val="24"/>
                <w:shd w:val="clear" w:color="auto" w:fill="FFFFFF"/>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50" w:type="dxa"/>
            <w:tcBorders>
              <w:left w:val="single" w:color="000000" w:sz="10" w:space="0"/>
            </w:tcBorders>
            <w:vAlign w:val="top"/>
          </w:tcPr>
          <w:p>
            <w:pPr>
              <w:pStyle w:val="19"/>
              <w:spacing w:before="259" w:line="184" w:lineRule="auto"/>
              <w:ind w:left="416"/>
              <w:rPr>
                <w:rFonts w:hint="eastAsia" w:ascii="宋体" w:hAnsi="宋体" w:eastAsia="宋体" w:cs="宋体"/>
                <w:lang w:eastAsia="zh-CN"/>
              </w:rPr>
            </w:pPr>
            <w:r>
              <w:rPr>
                <w:rFonts w:hint="eastAsia" w:ascii="宋体" w:hAnsi="宋体" w:eastAsia="宋体" w:cs="宋体"/>
                <w:spacing w:val="-14"/>
                <w:lang w:val="en-US" w:eastAsia="zh-CN"/>
              </w:rPr>
              <w:t>8</w:t>
            </w:r>
          </w:p>
        </w:tc>
        <w:tc>
          <w:tcPr>
            <w:tcW w:w="1960" w:type="dxa"/>
            <w:vAlign w:val="top"/>
          </w:tcPr>
          <w:p>
            <w:pPr>
              <w:pStyle w:val="19"/>
              <w:spacing w:before="67" w:line="220" w:lineRule="auto"/>
              <w:ind w:left="379" w:right="385" w:firstLine="122"/>
              <w:rPr>
                <w:rFonts w:hint="eastAsia" w:ascii="宋体" w:hAnsi="宋体" w:eastAsia="宋体" w:cs="宋体"/>
              </w:rPr>
            </w:pPr>
            <w:r>
              <w:rPr>
                <w:rFonts w:hint="eastAsia" w:ascii="宋体" w:hAnsi="宋体" w:eastAsia="宋体" w:cs="宋体"/>
                <w:spacing w:val="-4"/>
              </w:rPr>
              <w:t>是否接受</w:t>
            </w:r>
            <w:r>
              <w:rPr>
                <w:rFonts w:hint="eastAsia" w:ascii="宋体" w:hAnsi="宋体" w:eastAsia="宋体" w:cs="宋体"/>
              </w:rPr>
              <w:t xml:space="preserve">  </w:t>
            </w:r>
            <w:r>
              <w:rPr>
                <w:rFonts w:hint="eastAsia" w:ascii="宋体" w:hAnsi="宋体" w:eastAsia="宋体" w:cs="宋体"/>
                <w:spacing w:val="-3"/>
              </w:rPr>
              <w:t>联合体磋商</w:t>
            </w:r>
          </w:p>
        </w:tc>
        <w:tc>
          <w:tcPr>
            <w:tcW w:w="6627" w:type="dxa"/>
            <w:tcBorders>
              <w:right w:val="single" w:color="000000" w:sz="10" w:space="0"/>
            </w:tcBorders>
            <w:vAlign w:val="top"/>
          </w:tcPr>
          <w:p>
            <w:pPr>
              <w:pStyle w:val="19"/>
              <w:spacing w:before="222" w:line="221" w:lineRule="auto"/>
              <w:ind w:left="114"/>
              <w:rPr>
                <w:rFonts w:hint="eastAsia" w:ascii="宋体" w:hAnsi="宋体" w:eastAsia="宋体" w:cs="宋体"/>
              </w:rPr>
            </w:pPr>
            <w:r>
              <w:rPr>
                <w:rFonts w:hint="eastAsia" w:ascii="宋体" w:hAnsi="宋体" w:eastAsia="宋体" w:cs="宋体"/>
                <w:spacing w:val="-5"/>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50" w:type="dxa"/>
            <w:tcBorders>
              <w:left w:val="single" w:color="000000" w:sz="10" w:space="0"/>
            </w:tcBorders>
            <w:vAlign w:val="top"/>
          </w:tcPr>
          <w:p>
            <w:pPr>
              <w:pStyle w:val="19"/>
              <w:spacing w:before="246" w:line="184" w:lineRule="auto"/>
              <w:ind w:left="416"/>
              <w:rPr>
                <w:rFonts w:hint="eastAsia" w:ascii="宋体" w:hAnsi="宋体" w:eastAsia="宋体" w:cs="宋体"/>
                <w:lang w:eastAsia="zh-CN"/>
              </w:rPr>
            </w:pPr>
            <w:r>
              <w:rPr>
                <w:rFonts w:hint="eastAsia" w:ascii="宋体" w:hAnsi="宋体" w:eastAsia="宋体" w:cs="宋体"/>
                <w:spacing w:val="-14"/>
                <w:lang w:val="en-US" w:eastAsia="zh-CN"/>
              </w:rPr>
              <w:t>9</w:t>
            </w:r>
          </w:p>
        </w:tc>
        <w:tc>
          <w:tcPr>
            <w:tcW w:w="1960" w:type="dxa"/>
            <w:vAlign w:val="top"/>
          </w:tcPr>
          <w:p>
            <w:pPr>
              <w:pStyle w:val="19"/>
              <w:spacing w:before="55" w:line="215" w:lineRule="auto"/>
              <w:ind w:left="618" w:right="145" w:hanging="478"/>
              <w:rPr>
                <w:rFonts w:hint="eastAsia" w:ascii="宋体" w:hAnsi="宋体" w:eastAsia="宋体" w:cs="宋体"/>
              </w:rPr>
            </w:pPr>
            <w:r>
              <w:rPr>
                <w:rFonts w:hint="eastAsia" w:ascii="宋体" w:hAnsi="宋体" w:eastAsia="宋体" w:cs="宋体"/>
                <w:spacing w:val="-2"/>
              </w:rPr>
              <w:t>现场勘查、标前</w:t>
            </w:r>
            <w:r>
              <w:rPr>
                <w:rFonts w:hint="eastAsia" w:ascii="宋体" w:hAnsi="宋体" w:eastAsia="宋体" w:cs="宋体"/>
                <w:spacing w:val="1"/>
              </w:rPr>
              <w:t xml:space="preserve"> </w:t>
            </w:r>
            <w:r>
              <w:rPr>
                <w:rFonts w:hint="eastAsia" w:ascii="宋体" w:hAnsi="宋体" w:eastAsia="宋体" w:cs="宋体"/>
                <w:spacing w:val="-4"/>
              </w:rPr>
              <w:t>答疑会</w:t>
            </w:r>
          </w:p>
        </w:tc>
        <w:tc>
          <w:tcPr>
            <w:tcW w:w="6627" w:type="dxa"/>
            <w:tcBorders>
              <w:right w:val="single" w:color="000000" w:sz="10" w:space="0"/>
            </w:tcBorders>
            <w:vAlign w:val="top"/>
          </w:tcPr>
          <w:p>
            <w:pPr>
              <w:pStyle w:val="19"/>
              <w:spacing w:before="55" w:line="215" w:lineRule="auto"/>
              <w:ind w:left="123" w:right="97" w:hanging="9"/>
              <w:rPr>
                <w:rFonts w:hint="eastAsia" w:ascii="宋体" w:hAnsi="宋体" w:eastAsia="宋体" w:cs="宋体"/>
              </w:rPr>
            </w:pPr>
            <w:r>
              <w:rPr>
                <w:rFonts w:hint="eastAsia" w:ascii="宋体" w:hAnsi="宋体" w:eastAsia="宋体" w:cs="宋体"/>
                <w:spacing w:val="-3"/>
              </w:rPr>
              <w:t>不组织。供应商认为有必要可自行勘查，并承担所有费用及风</w:t>
            </w:r>
            <w:r>
              <w:rPr>
                <w:rFonts w:hint="eastAsia" w:ascii="宋体" w:hAnsi="宋体" w:eastAsia="宋体" w:cs="宋体"/>
              </w:rPr>
              <w:t xml:space="preserve"> </w:t>
            </w:r>
            <w:r>
              <w:rPr>
                <w:rFonts w:hint="eastAsia" w:ascii="宋体" w:hAnsi="宋体" w:eastAsia="宋体" w:cs="宋体"/>
                <w:spacing w:val="-12"/>
              </w:rPr>
              <w:t>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050" w:type="dxa"/>
            <w:vMerge w:val="restart"/>
            <w:tcBorders>
              <w:left w:val="single" w:color="000000" w:sz="10" w:space="0"/>
              <w:bottom w:val="nil"/>
            </w:tcBorders>
            <w:vAlign w:val="top"/>
          </w:tcPr>
          <w:p>
            <w:pPr>
              <w:spacing w:line="318" w:lineRule="auto"/>
              <w:rPr>
                <w:rFonts w:hint="eastAsia" w:ascii="宋体" w:hAnsi="宋体" w:eastAsia="宋体" w:cs="宋体"/>
                <w:sz w:val="21"/>
              </w:rPr>
            </w:pPr>
          </w:p>
          <w:p>
            <w:pPr>
              <w:spacing w:line="318" w:lineRule="auto"/>
              <w:rPr>
                <w:rFonts w:hint="eastAsia" w:ascii="宋体" w:hAnsi="宋体" w:eastAsia="宋体" w:cs="宋体"/>
                <w:sz w:val="21"/>
              </w:rPr>
            </w:pPr>
          </w:p>
          <w:p>
            <w:pPr>
              <w:pStyle w:val="19"/>
              <w:spacing w:before="78" w:line="184" w:lineRule="auto"/>
              <w:ind w:left="416"/>
              <w:rPr>
                <w:rFonts w:hint="eastAsia" w:ascii="宋体" w:hAnsi="宋体" w:eastAsia="宋体" w:cs="宋体"/>
                <w:lang w:val="en-US" w:eastAsia="zh-CN"/>
              </w:rPr>
            </w:pPr>
            <w:r>
              <w:rPr>
                <w:rFonts w:hint="eastAsia" w:ascii="宋体" w:hAnsi="宋体" w:eastAsia="宋体" w:cs="宋体"/>
                <w:spacing w:val="-14"/>
                <w:lang w:val="en-US" w:eastAsia="zh-CN"/>
              </w:rPr>
              <w:t>10</w:t>
            </w:r>
          </w:p>
        </w:tc>
        <w:tc>
          <w:tcPr>
            <w:tcW w:w="1960" w:type="dxa"/>
            <w:vMerge w:val="restart"/>
            <w:tcBorders>
              <w:bottom w:val="nil"/>
            </w:tcBorders>
            <w:vAlign w:val="top"/>
          </w:tcPr>
          <w:p>
            <w:pPr>
              <w:spacing w:line="292" w:lineRule="auto"/>
              <w:rPr>
                <w:rFonts w:hint="eastAsia" w:ascii="宋体" w:hAnsi="宋体" w:eastAsia="宋体" w:cs="宋体"/>
                <w:sz w:val="21"/>
              </w:rPr>
            </w:pPr>
          </w:p>
          <w:p>
            <w:pPr>
              <w:pStyle w:val="19"/>
              <w:spacing w:before="78" w:line="219" w:lineRule="auto"/>
              <w:ind w:left="138"/>
              <w:rPr>
                <w:rFonts w:hint="eastAsia" w:ascii="宋体" w:hAnsi="宋体" w:eastAsia="宋体" w:cs="宋体"/>
              </w:rPr>
            </w:pPr>
            <w:r>
              <w:rPr>
                <w:rFonts w:hint="eastAsia" w:ascii="宋体" w:hAnsi="宋体" w:eastAsia="宋体" w:cs="宋体"/>
                <w:spacing w:val="-2"/>
              </w:rPr>
              <w:t>供应商对采购文</w:t>
            </w:r>
          </w:p>
          <w:p>
            <w:pPr>
              <w:pStyle w:val="19"/>
              <w:spacing w:before="25" w:line="219" w:lineRule="auto"/>
              <w:ind w:left="137"/>
              <w:rPr>
                <w:rFonts w:hint="eastAsia" w:ascii="宋体" w:hAnsi="宋体" w:eastAsia="宋体" w:cs="宋体"/>
              </w:rPr>
            </w:pPr>
            <w:r>
              <w:rPr>
                <w:rFonts w:hint="eastAsia" w:ascii="宋体" w:hAnsi="宋体" w:eastAsia="宋体" w:cs="宋体"/>
                <w:spacing w:val="-2"/>
              </w:rPr>
              <w:t>件提出质疑的时</w:t>
            </w:r>
          </w:p>
          <w:p>
            <w:pPr>
              <w:pStyle w:val="19"/>
              <w:spacing w:before="24" w:line="222" w:lineRule="auto"/>
              <w:ind w:left="877"/>
              <w:rPr>
                <w:rFonts w:hint="eastAsia" w:ascii="宋体" w:hAnsi="宋体" w:eastAsia="宋体" w:cs="宋体"/>
              </w:rPr>
            </w:pPr>
            <w:r>
              <w:rPr>
                <w:rFonts w:hint="eastAsia" w:ascii="宋体" w:hAnsi="宋体" w:eastAsia="宋体" w:cs="宋体"/>
              </w:rPr>
              <w:t>间</w:t>
            </w:r>
          </w:p>
        </w:tc>
        <w:tc>
          <w:tcPr>
            <w:tcW w:w="6627" w:type="dxa"/>
            <w:tcBorders>
              <w:right w:val="single" w:color="000000" w:sz="10" w:space="0"/>
            </w:tcBorders>
            <w:vAlign w:val="top"/>
          </w:tcPr>
          <w:p>
            <w:pPr>
              <w:pStyle w:val="19"/>
              <w:spacing w:before="57" w:line="222" w:lineRule="auto"/>
              <w:ind w:left="114" w:right="97" w:firstLine="7"/>
              <w:jc w:val="both"/>
              <w:rPr>
                <w:rFonts w:hint="eastAsia" w:ascii="宋体" w:hAnsi="宋体" w:eastAsia="宋体" w:cs="宋体"/>
              </w:rPr>
            </w:pPr>
            <w:r>
              <w:rPr>
                <w:rFonts w:hint="eastAsia" w:ascii="宋体" w:hAnsi="宋体" w:eastAsia="宋体" w:cs="宋体"/>
                <w:spacing w:val="-3"/>
              </w:rPr>
              <w:t>时间：供应商认为采购文件使自己的权益受</w:t>
            </w:r>
            <w:r>
              <w:rPr>
                <w:rFonts w:hint="eastAsia" w:ascii="宋体" w:hAnsi="宋体" w:eastAsia="宋体" w:cs="宋体"/>
                <w:spacing w:val="-4"/>
              </w:rPr>
              <w:t>到损害的，可以对</w:t>
            </w:r>
            <w:r>
              <w:rPr>
                <w:rFonts w:hint="eastAsia" w:ascii="宋体" w:hAnsi="宋体" w:eastAsia="宋体" w:cs="宋体"/>
              </w:rPr>
              <w:t xml:space="preserve"> </w:t>
            </w:r>
            <w:r>
              <w:rPr>
                <w:rFonts w:hint="eastAsia" w:ascii="宋体" w:hAnsi="宋体" w:eastAsia="宋体" w:cs="宋体"/>
                <w:spacing w:val="-3"/>
              </w:rPr>
              <w:t>该文件提出质疑。应当在获取采购文件或者采购文件公告期限</w:t>
            </w:r>
            <w:r>
              <w:rPr>
                <w:rFonts w:hint="eastAsia" w:ascii="宋体" w:hAnsi="宋体" w:eastAsia="宋体" w:cs="宋体"/>
              </w:rPr>
              <w:t xml:space="preserve"> </w:t>
            </w:r>
            <w:r>
              <w:rPr>
                <w:rFonts w:hint="eastAsia" w:ascii="宋体" w:hAnsi="宋体" w:eastAsia="宋体" w:cs="宋体"/>
                <w:spacing w:val="-3"/>
              </w:rPr>
              <w:t>届满之日起</w:t>
            </w:r>
            <w:r>
              <w:rPr>
                <w:rFonts w:hint="eastAsia" w:ascii="宋体" w:hAnsi="宋体" w:eastAsia="宋体" w:cs="宋体"/>
                <w:spacing w:val="-42"/>
              </w:rPr>
              <w:t xml:space="preserve"> </w:t>
            </w:r>
            <w:r>
              <w:rPr>
                <w:rFonts w:hint="eastAsia" w:ascii="宋体" w:hAnsi="宋体" w:eastAsia="宋体" w:cs="宋体"/>
                <w:spacing w:val="-3"/>
              </w:rPr>
              <w:t>7</w:t>
            </w:r>
            <w:r>
              <w:rPr>
                <w:rFonts w:hint="eastAsia" w:ascii="宋体" w:hAnsi="宋体" w:eastAsia="宋体" w:cs="宋体"/>
                <w:spacing w:val="-51"/>
              </w:rPr>
              <w:t xml:space="preserve"> </w:t>
            </w:r>
            <w:r>
              <w:rPr>
                <w:rFonts w:hint="eastAsia" w:ascii="宋体" w:hAnsi="宋体" w:eastAsia="宋体" w:cs="宋体"/>
                <w:spacing w:val="-3"/>
              </w:rPr>
              <w:t>个工作日内提出。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050" w:type="dxa"/>
            <w:vMerge w:val="continue"/>
            <w:tcBorders>
              <w:top w:val="nil"/>
              <w:left w:val="single" w:color="000000" w:sz="10" w:space="0"/>
            </w:tcBorders>
            <w:vAlign w:val="top"/>
          </w:tcPr>
          <w:p>
            <w:pPr>
              <w:rPr>
                <w:rFonts w:hint="eastAsia" w:ascii="宋体" w:hAnsi="宋体" w:eastAsia="宋体" w:cs="宋体"/>
                <w:sz w:val="21"/>
              </w:rPr>
            </w:pPr>
          </w:p>
        </w:tc>
        <w:tc>
          <w:tcPr>
            <w:tcW w:w="1960" w:type="dxa"/>
            <w:vMerge w:val="continue"/>
            <w:tcBorders>
              <w:top w:val="nil"/>
            </w:tcBorders>
            <w:vAlign w:val="top"/>
          </w:tcPr>
          <w:p>
            <w:pPr>
              <w:rPr>
                <w:rFonts w:hint="eastAsia" w:ascii="宋体" w:hAnsi="宋体" w:eastAsia="宋体" w:cs="宋体"/>
                <w:sz w:val="21"/>
              </w:rPr>
            </w:pPr>
          </w:p>
        </w:tc>
        <w:tc>
          <w:tcPr>
            <w:tcW w:w="6627" w:type="dxa"/>
            <w:tcBorders>
              <w:right w:val="single" w:color="000000" w:sz="10" w:space="0"/>
            </w:tcBorders>
            <w:vAlign w:val="top"/>
          </w:tcPr>
          <w:p>
            <w:pPr>
              <w:pStyle w:val="19"/>
              <w:spacing w:before="57" w:line="214" w:lineRule="auto"/>
              <w:ind w:left="115" w:right="97" w:hanging="2"/>
              <w:rPr>
                <w:rFonts w:hint="eastAsia" w:ascii="宋体" w:hAnsi="宋体" w:eastAsia="宋体" w:cs="宋体"/>
              </w:rPr>
            </w:pPr>
            <w:r>
              <w:rPr>
                <w:rFonts w:hint="eastAsia" w:ascii="宋体" w:hAnsi="宋体" w:eastAsia="宋体" w:cs="宋体"/>
                <w:spacing w:val="-3"/>
              </w:rPr>
              <w:t>形式：书面形式向采购人或代理机构提出质疑，逾期提出的无</w:t>
            </w:r>
            <w:r>
              <w:rPr>
                <w:rFonts w:hint="eastAsia" w:ascii="宋体" w:hAnsi="宋体" w:eastAsia="宋体" w:cs="宋体"/>
              </w:rPr>
              <w:t xml:space="preserve"> </w:t>
            </w:r>
            <w:r>
              <w:rPr>
                <w:rFonts w:hint="eastAsia" w:ascii="宋体" w:hAnsi="宋体" w:eastAsia="宋体" w:cs="宋体"/>
                <w:spacing w:val="-1"/>
              </w:rPr>
              <w:t>效，因此带来的一切不利后果由供应商自负。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0" w:hRule="atLeast"/>
        </w:trPr>
        <w:tc>
          <w:tcPr>
            <w:tcW w:w="1050" w:type="dxa"/>
            <w:tcBorders>
              <w:left w:val="single" w:color="000000" w:sz="10" w:space="0"/>
            </w:tcBorders>
            <w:vAlign w:val="top"/>
          </w:tcPr>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5" w:lineRule="auto"/>
              <w:rPr>
                <w:rFonts w:hint="eastAsia" w:ascii="宋体" w:hAnsi="宋体" w:eastAsia="宋体" w:cs="宋体"/>
                <w:sz w:val="21"/>
              </w:rPr>
            </w:pPr>
          </w:p>
          <w:p>
            <w:pPr>
              <w:pStyle w:val="19"/>
              <w:spacing w:before="78" w:line="184" w:lineRule="auto"/>
              <w:ind w:left="416"/>
              <w:rPr>
                <w:rFonts w:hint="eastAsia" w:ascii="宋体" w:hAnsi="宋体" w:eastAsia="宋体" w:cs="宋体"/>
                <w:lang w:val="en-US" w:eastAsia="zh-CN"/>
              </w:rPr>
            </w:pPr>
            <w:r>
              <w:rPr>
                <w:rFonts w:hint="eastAsia" w:ascii="宋体" w:hAnsi="宋体" w:eastAsia="宋体" w:cs="宋体"/>
                <w:spacing w:val="-14"/>
                <w:lang w:val="en-US" w:eastAsia="zh-CN"/>
              </w:rPr>
              <w:t>11</w:t>
            </w:r>
          </w:p>
        </w:tc>
        <w:tc>
          <w:tcPr>
            <w:tcW w:w="1960" w:type="dxa"/>
            <w:vAlign w:val="top"/>
          </w:tcPr>
          <w:p>
            <w:pPr>
              <w:spacing w:line="301" w:lineRule="auto"/>
              <w:rPr>
                <w:rFonts w:hint="eastAsia" w:ascii="宋体" w:hAnsi="宋体" w:eastAsia="宋体" w:cs="宋体"/>
                <w:sz w:val="21"/>
              </w:rPr>
            </w:pPr>
          </w:p>
          <w:p>
            <w:pPr>
              <w:spacing w:line="302" w:lineRule="auto"/>
              <w:rPr>
                <w:rFonts w:hint="eastAsia" w:ascii="宋体" w:hAnsi="宋体" w:eastAsia="宋体" w:cs="宋体"/>
                <w:sz w:val="21"/>
              </w:rPr>
            </w:pPr>
          </w:p>
          <w:p>
            <w:pPr>
              <w:spacing w:line="302" w:lineRule="auto"/>
              <w:rPr>
                <w:rFonts w:hint="eastAsia" w:ascii="宋体" w:hAnsi="宋体" w:eastAsia="宋体" w:cs="宋体"/>
                <w:sz w:val="21"/>
              </w:rPr>
            </w:pPr>
          </w:p>
          <w:p>
            <w:pPr>
              <w:pStyle w:val="19"/>
              <w:spacing w:before="78" w:line="229" w:lineRule="auto"/>
              <w:ind w:left="378" w:right="385" w:firstLine="119"/>
              <w:rPr>
                <w:rFonts w:hint="eastAsia" w:ascii="宋体" w:hAnsi="宋体" w:eastAsia="宋体" w:cs="宋体"/>
              </w:rPr>
            </w:pPr>
            <w:r>
              <w:rPr>
                <w:rFonts w:hint="eastAsia" w:ascii="宋体" w:hAnsi="宋体" w:eastAsia="宋体" w:cs="宋体"/>
                <w:spacing w:val="-3"/>
              </w:rPr>
              <w:t>采购文件</w:t>
            </w:r>
            <w:r>
              <w:rPr>
                <w:rFonts w:hint="eastAsia" w:ascii="宋体" w:hAnsi="宋体" w:eastAsia="宋体" w:cs="宋体"/>
                <w:spacing w:val="1"/>
              </w:rPr>
              <w:t xml:space="preserve">  </w:t>
            </w:r>
            <w:r>
              <w:rPr>
                <w:rFonts w:hint="eastAsia" w:ascii="宋体" w:hAnsi="宋体" w:eastAsia="宋体" w:cs="宋体"/>
                <w:spacing w:val="-2"/>
              </w:rPr>
              <w:t>澄清或修改</w:t>
            </w:r>
          </w:p>
        </w:tc>
        <w:tc>
          <w:tcPr>
            <w:tcW w:w="6627" w:type="dxa"/>
            <w:tcBorders>
              <w:right w:val="single" w:color="000000" w:sz="10" w:space="0"/>
            </w:tcBorders>
            <w:vAlign w:val="top"/>
          </w:tcPr>
          <w:p>
            <w:pPr>
              <w:pStyle w:val="19"/>
              <w:spacing w:before="59" w:line="232" w:lineRule="auto"/>
              <w:ind w:left="109" w:right="97" w:firstLine="12"/>
              <w:jc w:val="both"/>
              <w:rPr>
                <w:rFonts w:hint="eastAsia" w:ascii="宋体" w:hAnsi="宋体" w:eastAsia="宋体" w:cs="宋体"/>
              </w:rPr>
            </w:pPr>
            <w:r>
              <w:rPr>
                <w:rFonts w:hint="eastAsia" w:ascii="宋体" w:hAnsi="宋体" w:eastAsia="宋体" w:cs="宋体"/>
                <w:spacing w:val="1"/>
              </w:rPr>
              <w:t>（1）对已发出的采购文件进行必要澄清或者修改的，在原发</w:t>
            </w:r>
            <w:r>
              <w:rPr>
                <w:rFonts w:hint="eastAsia" w:ascii="宋体" w:hAnsi="宋体" w:eastAsia="宋体" w:cs="宋体"/>
                <w:spacing w:val="3"/>
              </w:rPr>
              <w:t xml:space="preserve"> </w:t>
            </w:r>
            <w:r>
              <w:rPr>
                <w:rFonts w:hint="eastAsia" w:ascii="宋体" w:hAnsi="宋体" w:eastAsia="宋体" w:cs="宋体"/>
                <w:spacing w:val="-3"/>
              </w:rPr>
              <w:t>布采购公告的媒体上发布澄清或修改，并以书面形式通知所有</w:t>
            </w:r>
            <w:r>
              <w:rPr>
                <w:rFonts w:hint="eastAsia" w:ascii="宋体" w:hAnsi="宋体" w:eastAsia="宋体" w:cs="宋体"/>
                <w:spacing w:val="4"/>
              </w:rPr>
              <w:t xml:space="preserve"> </w:t>
            </w:r>
            <w:r>
              <w:rPr>
                <w:rFonts w:hint="eastAsia" w:ascii="宋体" w:hAnsi="宋体" w:eastAsia="宋体" w:cs="宋体"/>
                <w:spacing w:val="-2"/>
              </w:rPr>
              <w:t>采购文件收受人。</w:t>
            </w:r>
          </w:p>
          <w:p>
            <w:pPr>
              <w:pStyle w:val="19"/>
              <w:spacing w:before="24" w:line="232" w:lineRule="auto"/>
              <w:ind w:left="111" w:right="97" w:firstLine="10"/>
              <w:jc w:val="both"/>
              <w:rPr>
                <w:rFonts w:hint="eastAsia" w:ascii="宋体" w:hAnsi="宋体" w:eastAsia="宋体" w:cs="宋体"/>
              </w:rPr>
            </w:pPr>
            <w:r>
              <w:rPr>
                <w:rFonts w:hint="eastAsia" w:ascii="宋体" w:hAnsi="宋体" w:eastAsia="宋体" w:cs="宋体"/>
                <w:spacing w:val="1"/>
              </w:rPr>
              <w:t>（2）如果澄清或者修改时间距本章供应商须知前附表规定的</w:t>
            </w:r>
            <w:r>
              <w:rPr>
                <w:rFonts w:hint="eastAsia" w:ascii="宋体" w:hAnsi="宋体" w:eastAsia="宋体" w:cs="宋体"/>
                <w:spacing w:val="3"/>
              </w:rPr>
              <w:t xml:space="preserve"> </w:t>
            </w:r>
            <w:r>
              <w:rPr>
                <w:rFonts w:hint="eastAsia" w:ascii="宋体" w:hAnsi="宋体" w:eastAsia="宋体" w:cs="宋体"/>
                <w:spacing w:val="-4"/>
              </w:rPr>
              <w:t>提交响应文件截止时间不足</w:t>
            </w:r>
            <w:r>
              <w:rPr>
                <w:rFonts w:hint="eastAsia" w:ascii="宋体" w:hAnsi="宋体" w:eastAsia="宋体" w:cs="宋体"/>
                <w:spacing w:val="-40"/>
              </w:rPr>
              <w:t xml:space="preserve"> </w:t>
            </w:r>
            <w:r>
              <w:rPr>
                <w:rFonts w:hint="eastAsia" w:ascii="宋体" w:hAnsi="宋体" w:eastAsia="宋体" w:cs="宋体"/>
                <w:spacing w:val="-4"/>
              </w:rPr>
              <w:t>3</w:t>
            </w:r>
            <w:r>
              <w:rPr>
                <w:rFonts w:hint="eastAsia" w:ascii="宋体" w:hAnsi="宋体" w:eastAsia="宋体" w:cs="宋体"/>
                <w:spacing w:val="-51"/>
              </w:rPr>
              <w:t xml:space="preserve"> </w:t>
            </w:r>
            <w:r>
              <w:rPr>
                <w:rFonts w:hint="eastAsia" w:ascii="宋体" w:hAnsi="宋体" w:eastAsia="宋体" w:cs="宋体"/>
                <w:spacing w:val="-4"/>
              </w:rPr>
              <w:t>个工作日，将相应顺延提交响应</w:t>
            </w:r>
            <w:r>
              <w:rPr>
                <w:rFonts w:hint="eastAsia" w:ascii="宋体" w:hAnsi="宋体" w:eastAsia="宋体" w:cs="宋体"/>
              </w:rPr>
              <w:t xml:space="preserve"> </w:t>
            </w:r>
            <w:r>
              <w:rPr>
                <w:rFonts w:hint="eastAsia" w:ascii="宋体" w:hAnsi="宋体" w:eastAsia="宋体" w:cs="宋体"/>
                <w:spacing w:val="-2"/>
              </w:rPr>
              <w:t>文件的截止时间。</w:t>
            </w:r>
          </w:p>
          <w:p>
            <w:pPr>
              <w:pStyle w:val="19"/>
              <w:spacing w:before="27" w:line="211" w:lineRule="auto"/>
              <w:ind w:left="132" w:right="95" w:hanging="10"/>
              <w:jc w:val="both"/>
              <w:rPr>
                <w:rFonts w:hint="eastAsia" w:ascii="宋体" w:hAnsi="宋体" w:eastAsia="宋体" w:cs="宋体"/>
              </w:rPr>
            </w:pPr>
            <w:r>
              <w:rPr>
                <w:rFonts w:hint="eastAsia" w:ascii="宋体" w:hAnsi="宋体" w:eastAsia="宋体" w:cs="宋体"/>
                <w:spacing w:val="1"/>
              </w:rPr>
              <w:t>（3）澄清或者修改内容为采购文件的组成部分，对所有领取</w:t>
            </w:r>
            <w:r>
              <w:rPr>
                <w:rFonts w:hint="eastAsia" w:ascii="宋体" w:hAnsi="宋体" w:eastAsia="宋体" w:cs="宋体"/>
                <w:spacing w:val="6"/>
              </w:rPr>
              <w:t xml:space="preserve"> </w:t>
            </w:r>
            <w:r>
              <w:rPr>
                <w:rFonts w:hint="eastAsia" w:ascii="宋体" w:hAnsi="宋体" w:eastAsia="宋体" w:cs="宋体"/>
                <w:spacing w:val="-2"/>
              </w:rPr>
              <w:t>了采购文件的供应商均具有约束力。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50" w:type="dxa"/>
            <w:tcBorders>
              <w:left w:val="single" w:color="000000" w:sz="10" w:space="0"/>
            </w:tcBorders>
            <w:vAlign w:val="top"/>
          </w:tcPr>
          <w:p>
            <w:pPr>
              <w:pStyle w:val="19"/>
              <w:spacing w:before="202" w:line="184" w:lineRule="auto"/>
              <w:ind w:left="416"/>
              <w:rPr>
                <w:rFonts w:hint="eastAsia" w:ascii="宋体" w:hAnsi="宋体" w:eastAsia="宋体" w:cs="宋体"/>
                <w:lang w:val="en-US" w:eastAsia="zh-CN"/>
              </w:rPr>
            </w:pPr>
            <w:r>
              <w:rPr>
                <w:rFonts w:hint="eastAsia" w:ascii="宋体" w:hAnsi="宋体" w:eastAsia="宋体" w:cs="宋体"/>
                <w:spacing w:val="-14"/>
                <w:lang w:val="en-US" w:eastAsia="zh-CN"/>
              </w:rPr>
              <w:t>12</w:t>
            </w:r>
          </w:p>
        </w:tc>
        <w:tc>
          <w:tcPr>
            <w:tcW w:w="1960" w:type="dxa"/>
            <w:vAlign w:val="top"/>
          </w:tcPr>
          <w:p>
            <w:pPr>
              <w:pStyle w:val="19"/>
              <w:spacing w:before="165" w:line="220" w:lineRule="auto"/>
              <w:ind w:left="381"/>
              <w:rPr>
                <w:rFonts w:hint="eastAsia" w:ascii="宋体" w:hAnsi="宋体" w:eastAsia="宋体" w:cs="宋体"/>
              </w:rPr>
            </w:pPr>
            <w:r>
              <w:rPr>
                <w:rFonts w:hint="eastAsia" w:ascii="宋体" w:hAnsi="宋体" w:eastAsia="宋体" w:cs="宋体"/>
                <w:spacing w:val="-3"/>
              </w:rPr>
              <w:t>投标有效期</w:t>
            </w:r>
          </w:p>
        </w:tc>
        <w:tc>
          <w:tcPr>
            <w:tcW w:w="6627" w:type="dxa"/>
            <w:tcBorders>
              <w:right w:val="single" w:color="000000" w:sz="10" w:space="0"/>
            </w:tcBorders>
            <w:vAlign w:val="top"/>
          </w:tcPr>
          <w:p>
            <w:pPr>
              <w:pStyle w:val="19"/>
              <w:spacing w:before="165" w:line="220" w:lineRule="auto"/>
              <w:ind w:left="150"/>
              <w:rPr>
                <w:rFonts w:hint="eastAsia" w:ascii="宋体" w:hAnsi="宋体" w:eastAsia="宋体" w:cs="宋体"/>
              </w:rPr>
            </w:pPr>
            <w:r>
              <w:rPr>
                <w:rFonts w:hint="eastAsia" w:ascii="宋体" w:hAnsi="宋体" w:eastAsia="宋体" w:cs="宋体"/>
                <w:spacing w:val="-9"/>
              </w:rPr>
              <w:t>自投标截止之日起</w:t>
            </w:r>
            <w:r>
              <w:rPr>
                <w:rFonts w:hint="eastAsia" w:ascii="宋体" w:hAnsi="宋体" w:eastAsia="宋体" w:cs="宋体"/>
                <w:spacing w:val="-44"/>
              </w:rPr>
              <w:t xml:space="preserve"> </w:t>
            </w:r>
            <w:r>
              <w:rPr>
                <w:rFonts w:hint="eastAsia" w:ascii="宋体" w:hAnsi="宋体" w:eastAsia="宋体" w:cs="宋体"/>
                <w:spacing w:val="-9"/>
              </w:rPr>
              <w:t>90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8" w:hRule="atLeast"/>
        </w:trPr>
        <w:tc>
          <w:tcPr>
            <w:tcW w:w="1050" w:type="dxa"/>
            <w:tcBorders>
              <w:left w:val="single" w:color="000000" w:sz="10" w:space="0"/>
            </w:tcBorders>
            <w:vAlign w:val="top"/>
          </w:tcPr>
          <w:p>
            <w:pPr>
              <w:pStyle w:val="19"/>
              <w:spacing w:before="187" w:line="184" w:lineRule="auto"/>
              <w:ind w:left="416"/>
              <w:rPr>
                <w:rFonts w:hint="eastAsia" w:ascii="宋体" w:hAnsi="宋体" w:eastAsia="宋体" w:cs="宋体"/>
                <w:spacing w:val="-14"/>
                <w:lang w:val="en-US" w:eastAsia="zh-CN"/>
              </w:rPr>
            </w:pPr>
          </w:p>
          <w:p>
            <w:pPr>
              <w:pStyle w:val="19"/>
              <w:spacing w:before="187" w:line="184" w:lineRule="auto"/>
              <w:ind w:left="416"/>
              <w:rPr>
                <w:rFonts w:hint="eastAsia" w:ascii="宋体" w:hAnsi="宋体" w:eastAsia="宋体" w:cs="宋体"/>
                <w:spacing w:val="-14"/>
                <w:lang w:val="en-US" w:eastAsia="zh-CN"/>
              </w:rPr>
            </w:pPr>
          </w:p>
          <w:p>
            <w:pPr>
              <w:pStyle w:val="19"/>
              <w:spacing w:before="187" w:line="184" w:lineRule="auto"/>
              <w:ind w:left="416"/>
              <w:rPr>
                <w:rFonts w:hint="eastAsia" w:ascii="宋体" w:hAnsi="宋体" w:eastAsia="宋体" w:cs="宋体"/>
                <w:lang w:val="en-US" w:eastAsia="zh-CN"/>
              </w:rPr>
            </w:pPr>
            <w:r>
              <w:rPr>
                <w:rFonts w:hint="eastAsia" w:ascii="宋体" w:hAnsi="宋体" w:eastAsia="宋体" w:cs="宋体"/>
                <w:spacing w:val="-14"/>
                <w:lang w:val="en-US" w:eastAsia="zh-CN"/>
              </w:rPr>
              <w:t>13</w:t>
            </w:r>
          </w:p>
        </w:tc>
        <w:tc>
          <w:tcPr>
            <w:tcW w:w="1960" w:type="dxa"/>
            <w:vAlign w:val="top"/>
          </w:tcPr>
          <w:p>
            <w:pPr>
              <w:pStyle w:val="19"/>
              <w:spacing w:before="150" w:line="220" w:lineRule="auto"/>
              <w:ind w:left="381"/>
              <w:rPr>
                <w:rFonts w:hint="eastAsia" w:ascii="宋体" w:hAnsi="宋体" w:eastAsia="宋体" w:cs="宋体"/>
                <w:spacing w:val="-3"/>
              </w:rPr>
            </w:pPr>
          </w:p>
          <w:p>
            <w:pPr>
              <w:pStyle w:val="19"/>
              <w:spacing w:before="150" w:line="220" w:lineRule="auto"/>
              <w:ind w:left="381"/>
              <w:rPr>
                <w:rFonts w:hint="eastAsia" w:ascii="宋体" w:hAnsi="宋体" w:eastAsia="宋体" w:cs="宋体"/>
                <w:spacing w:val="-3"/>
              </w:rPr>
            </w:pPr>
          </w:p>
          <w:p>
            <w:pPr>
              <w:pStyle w:val="19"/>
              <w:spacing w:before="150" w:line="220" w:lineRule="auto"/>
              <w:ind w:left="381"/>
              <w:rPr>
                <w:rFonts w:hint="eastAsia" w:ascii="宋体" w:hAnsi="宋体" w:eastAsia="宋体" w:cs="宋体"/>
              </w:rPr>
            </w:pPr>
            <w:r>
              <w:rPr>
                <w:rFonts w:hint="eastAsia" w:ascii="宋体" w:hAnsi="宋体" w:eastAsia="宋体" w:cs="宋体"/>
                <w:spacing w:val="-3"/>
              </w:rPr>
              <w:t>投标保证金</w:t>
            </w:r>
          </w:p>
        </w:tc>
        <w:tc>
          <w:tcPr>
            <w:tcW w:w="6627" w:type="dxa"/>
            <w:tcBorders>
              <w:right w:val="single" w:color="000000" w:sz="10" w:space="0"/>
            </w:tcBorders>
            <w:vAlign w:val="top"/>
          </w:tcPr>
          <w:p>
            <w:pPr>
              <w:tabs>
                <w:tab w:val="left" w:pos="0"/>
              </w:tabs>
              <w:spacing w:line="336" w:lineRule="auto"/>
              <w:rPr>
                <w:rFonts w:hint="eastAsia" w:ascii="宋体" w:hAnsi="宋体" w:eastAsia="宋体" w:cs="宋体"/>
                <w:b/>
                <w:bCs/>
                <w:color w:val="auto"/>
                <w:highlight w:val="none"/>
              </w:rPr>
            </w:pPr>
          </w:p>
          <w:p>
            <w:pPr>
              <w:tabs>
                <w:tab w:val="left" w:pos="0"/>
              </w:tabs>
              <w:spacing w:line="336"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磋</w:t>
            </w:r>
            <w:r>
              <w:rPr>
                <w:rFonts w:hint="eastAsia" w:ascii="宋体" w:hAnsi="宋体" w:eastAsia="宋体" w:cs="宋体"/>
                <w:b w:val="0"/>
                <w:bCs w:val="0"/>
                <w:color w:val="auto"/>
                <w:sz w:val="24"/>
                <w:szCs w:val="24"/>
                <w:highlight w:val="none"/>
              </w:rPr>
              <w:t>商保证金：</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000.00元</w:t>
            </w:r>
            <w:r>
              <w:rPr>
                <w:rFonts w:hint="eastAsia" w:ascii="宋体" w:hAnsi="宋体" w:eastAsia="宋体" w:cs="宋体"/>
                <w:b w:val="0"/>
                <w:bCs w:val="0"/>
                <w:color w:val="auto"/>
                <w:sz w:val="24"/>
                <w:szCs w:val="24"/>
                <w:highlight w:val="none"/>
                <w:lang w:eastAsia="zh-CN"/>
              </w:rPr>
              <w:t>（伍仟元整）</w:t>
            </w:r>
          </w:p>
          <w:p>
            <w:pPr>
              <w:tabs>
                <w:tab w:val="left" w:pos="0"/>
              </w:tabs>
              <w:spacing w:line="336"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缴纳方式：以转账形式从企业基本账户转出</w:t>
            </w:r>
          </w:p>
          <w:p>
            <w:pPr>
              <w:tabs>
                <w:tab w:val="left" w:pos="0"/>
              </w:tabs>
              <w:spacing w:line="336" w:lineRule="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开户</w:t>
            </w:r>
            <w:r>
              <w:rPr>
                <w:rFonts w:hint="eastAsia" w:ascii="宋体" w:hAnsi="宋体" w:eastAsia="宋体" w:cs="宋体"/>
                <w:b w:val="0"/>
                <w:bCs w:val="0"/>
                <w:color w:val="auto"/>
                <w:sz w:val="24"/>
                <w:szCs w:val="24"/>
                <w:highlight w:val="none"/>
                <w:lang w:eastAsia="zh-CN"/>
              </w:rPr>
              <w:t>名称</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eastAsia="zh-CN"/>
              </w:rPr>
              <w:t>东方文璟项目管理有限公司</w:t>
            </w:r>
          </w:p>
          <w:p>
            <w:pPr>
              <w:tabs>
                <w:tab w:val="left" w:pos="0"/>
              </w:tabs>
              <w:spacing w:line="336" w:lineRule="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 xml:space="preserve">开 户 行: </w:t>
            </w:r>
            <w:r>
              <w:rPr>
                <w:rFonts w:hint="eastAsia" w:ascii="宋体" w:hAnsi="宋体" w:eastAsia="宋体" w:cs="宋体"/>
                <w:b w:val="0"/>
                <w:bCs w:val="0"/>
                <w:color w:val="auto"/>
                <w:sz w:val="24"/>
                <w:szCs w:val="24"/>
                <w:highlight w:val="none"/>
                <w:u w:val="single"/>
                <w:lang w:eastAsia="zh-CN"/>
              </w:rPr>
              <w:t xml:space="preserve">中国银行商洛商州区商鞅大道支行  </w:t>
            </w:r>
          </w:p>
          <w:p>
            <w:pPr>
              <w:tabs>
                <w:tab w:val="left" w:pos="0"/>
              </w:tabs>
              <w:spacing w:line="336" w:lineRule="auto"/>
              <w:ind w:left="13" w:hanging="14" w:hangingChars="6"/>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银行账户：</w:t>
            </w:r>
            <w:r>
              <w:rPr>
                <w:rFonts w:hint="eastAsia" w:ascii="宋体" w:hAnsi="宋体" w:eastAsia="宋体" w:cs="宋体"/>
                <w:b w:val="0"/>
                <w:bCs w:val="0"/>
                <w:color w:val="auto"/>
                <w:sz w:val="24"/>
                <w:szCs w:val="24"/>
                <w:highlight w:val="none"/>
                <w:u w:val="single"/>
                <w:lang w:eastAsia="zh-CN"/>
              </w:rPr>
              <w:t>1033 0420 2038</w:t>
            </w:r>
          </w:p>
          <w:p>
            <w:pPr>
              <w:pStyle w:val="5"/>
              <w:rPr>
                <w:rFonts w:hint="eastAsia" w:ascii="宋体" w:hAnsi="宋体" w:eastAsia="宋体" w:cs="宋体"/>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050" w:type="dxa"/>
            <w:tcBorders>
              <w:left w:val="single" w:color="000000" w:sz="10" w:space="0"/>
            </w:tcBorders>
            <w:vAlign w:val="top"/>
          </w:tcPr>
          <w:p>
            <w:pPr>
              <w:pStyle w:val="19"/>
              <w:spacing w:before="264" w:line="184" w:lineRule="auto"/>
              <w:ind w:left="401" w:leftChars="0"/>
              <w:rPr>
                <w:rFonts w:hint="eastAsia" w:ascii="宋体" w:hAnsi="宋体" w:eastAsia="宋体" w:cs="宋体"/>
                <w:spacing w:val="-14"/>
                <w:lang w:val="en-US" w:eastAsia="zh-CN"/>
              </w:rPr>
            </w:pPr>
            <w:r>
              <w:rPr>
                <w:rFonts w:hint="eastAsia" w:ascii="宋体" w:hAnsi="宋体" w:eastAsia="宋体" w:cs="宋体"/>
                <w:b w:val="0"/>
                <w:bCs w:val="0"/>
                <w:spacing w:val="-7"/>
                <w:lang w:val="en-US" w:eastAsia="zh-CN"/>
              </w:rPr>
              <w:t>14</w:t>
            </w:r>
          </w:p>
        </w:tc>
        <w:tc>
          <w:tcPr>
            <w:tcW w:w="1960" w:type="dxa"/>
            <w:vAlign w:val="top"/>
          </w:tcPr>
          <w:p>
            <w:pPr>
              <w:pStyle w:val="19"/>
              <w:spacing w:before="71" w:line="229" w:lineRule="auto"/>
              <w:ind w:left="619" w:leftChars="0" w:right="265" w:rightChars="0" w:hanging="358" w:firstLineChars="0"/>
              <w:rPr>
                <w:rFonts w:hint="eastAsia" w:ascii="宋体" w:hAnsi="宋体" w:eastAsia="宋体" w:cs="宋体"/>
                <w:spacing w:val="-3"/>
              </w:rPr>
            </w:pPr>
            <w:r>
              <w:rPr>
                <w:rFonts w:hint="eastAsia" w:ascii="宋体" w:hAnsi="宋体" w:eastAsia="宋体" w:cs="宋体"/>
                <w:b w:val="0"/>
                <w:bCs w:val="0"/>
                <w:spacing w:val="-3"/>
              </w:rPr>
              <w:t>备选投标方案</w:t>
            </w:r>
            <w:r>
              <w:rPr>
                <w:rFonts w:hint="eastAsia" w:ascii="宋体" w:hAnsi="宋体" w:eastAsia="宋体" w:cs="宋体"/>
                <w:b w:val="0"/>
                <w:bCs w:val="0"/>
                <w:spacing w:val="4"/>
              </w:rPr>
              <w:t xml:space="preserve"> </w:t>
            </w:r>
            <w:r>
              <w:rPr>
                <w:rFonts w:hint="eastAsia" w:ascii="宋体" w:hAnsi="宋体" w:eastAsia="宋体" w:cs="宋体"/>
                <w:b w:val="0"/>
                <w:bCs w:val="0"/>
                <w:spacing w:val="-4"/>
              </w:rPr>
              <w:t>和报价</w:t>
            </w:r>
          </w:p>
        </w:tc>
        <w:tc>
          <w:tcPr>
            <w:tcW w:w="6627" w:type="dxa"/>
            <w:tcBorders>
              <w:right w:val="single" w:color="000000" w:sz="10" w:space="0"/>
            </w:tcBorders>
            <w:vAlign w:val="top"/>
          </w:tcPr>
          <w:p>
            <w:pPr>
              <w:pStyle w:val="19"/>
              <w:spacing w:before="227" w:line="218" w:lineRule="auto"/>
              <w:ind w:left="114" w:leftChars="0"/>
              <w:rPr>
                <w:rFonts w:hint="eastAsia" w:ascii="宋体" w:hAnsi="宋体" w:eastAsia="宋体" w:cs="宋体"/>
                <w:lang w:val="en-US" w:eastAsia="zh-CN"/>
              </w:rPr>
            </w:pPr>
            <w:r>
              <w:rPr>
                <w:rFonts w:hint="eastAsia" w:ascii="宋体" w:hAnsi="宋体" w:eastAsia="宋体" w:cs="宋体"/>
                <w:b w:val="0"/>
                <w:bCs w:val="0"/>
                <w:spacing w:val="-1"/>
              </w:rPr>
              <w:t>不接受备选投标方案和多个报价。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1050" w:type="dxa"/>
            <w:tcBorders>
              <w:left w:val="single" w:color="000000" w:sz="10" w:space="0"/>
            </w:tcBorders>
            <w:vAlign w:val="top"/>
          </w:tcPr>
          <w:p>
            <w:pPr>
              <w:spacing w:line="311" w:lineRule="auto"/>
              <w:rPr>
                <w:rFonts w:hint="eastAsia" w:ascii="宋体" w:hAnsi="宋体" w:eastAsia="宋体" w:cs="宋体"/>
                <w:sz w:val="21"/>
              </w:rPr>
            </w:pPr>
          </w:p>
          <w:p>
            <w:pPr>
              <w:spacing w:line="311" w:lineRule="auto"/>
              <w:rPr>
                <w:rFonts w:hint="eastAsia" w:ascii="宋体" w:hAnsi="宋体" w:eastAsia="宋体" w:cs="宋体"/>
                <w:sz w:val="21"/>
              </w:rPr>
            </w:pPr>
          </w:p>
          <w:p>
            <w:pPr>
              <w:pStyle w:val="19"/>
              <w:spacing w:before="78" w:line="183" w:lineRule="auto"/>
              <w:ind w:left="401" w:leftChars="0"/>
              <w:rPr>
                <w:rFonts w:hint="eastAsia" w:ascii="宋体" w:hAnsi="宋体" w:eastAsia="宋体" w:cs="宋体"/>
                <w:spacing w:val="-14"/>
                <w:lang w:val="en-US" w:eastAsia="zh-CN"/>
              </w:rPr>
            </w:pPr>
            <w:r>
              <w:rPr>
                <w:rFonts w:hint="eastAsia" w:ascii="宋体" w:hAnsi="宋体" w:eastAsia="宋体" w:cs="宋体"/>
                <w:spacing w:val="-7"/>
                <w:lang w:val="en-US" w:eastAsia="zh-CN"/>
              </w:rPr>
              <w:t>15</w:t>
            </w:r>
          </w:p>
        </w:tc>
        <w:tc>
          <w:tcPr>
            <w:tcW w:w="1960" w:type="dxa"/>
            <w:vAlign w:val="top"/>
          </w:tcPr>
          <w:p>
            <w:pPr>
              <w:spacing w:line="292" w:lineRule="auto"/>
              <w:rPr>
                <w:rFonts w:hint="eastAsia" w:ascii="宋体" w:hAnsi="宋体" w:eastAsia="宋体" w:cs="宋体"/>
                <w:sz w:val="21"/>
              </w:rPr>
            </w:pPr>
          </w:p>
          <w:p>
            <w:pPr>
              <w:spacing w:line="293" w:lineRule="auto"/>
              <w:rPr>
                <w:rFonts w:hint="eastAsia" w:ascii="宋体" w:hAnsi="宋体" w:eastAsia="宋体" w:cs="宋体"/>
                <w:sz w:val="21"/>
              </w:rPr>
            </w:pPr>
          </w:p>
          <w:p>
            <w:pPr>
              <w:pStyle w:val="19"/>
              <w:spacing w:before="78" w:line="219" w:lineRule="auto"/>
              <w:ind w:left="500" w:leftChars="0"/>
              <w:rPr>
                <w:rFonts w:hint="eastAsia" w:ascii="宋体" w:hAnsi="宋体" w:eastAsia="宋体" w:cs="宋体"/>
                <w:spacing w:val="-3"/>
              </w:rPr>
            </w:pPr>
            <w:r>
              <w:rPr>
                <w:rFonts w:hint="eastAsia" w:ascii="宋体" w:hAnsi="宋体" w:eastAsia="宋体" w:cs="宋体"/>
                <w:spacing w:val="-3"/>
              </w:rPr>
              <w:t>现场踏勘</w:t>
            </w:r>
          </w:p>
        </w:tc>
        <w:tc>
          <w:tcPr>
            <w:tcW w:w="6627" w:type="dxa"/>
            <w:tcBorders>
              <w:right w:val="single" w:color="000000" w:sz="10" w:space="0"/>
            </w:tcBorders>
            <w:vAlign w:val="top"/>
          </w:tcPr>
          <w:p>
            <w:pPr>
              <w:pStyle w:val="19"/>
              <w:spacing w:before="47" w:line="229" w:lineRule="auto"/>
              <w:ind w:left="110" w:right="97" w:hanging="1"/>
              <w:rPr>
                <w:rFonts w:hint="eastAsia" w:ascii="宋体" w:hAnsi="宋体" w:eastAsia="宋体" w:cs="宋体"/>
              </w:rPr>
            </w:pPr>
            <w:r>
              <w:rPr>
                <w:rFonts w:hint="eastAsia" w:ascii="宋体" w:hAnsi="宋体" w:eastAsia="宋体" w:cs="宋体"/>
                <w:spacing w:val="-3"/>
              </w:rPr>
              <w:t>①由供应商自行踏勘现场，以便查明或核实有关编制投标文件</w:t>
            </w:r>
            <w:r>
              <w:rPr>
                <w:rFonts w:hint="eastAsia" w:ascii="宋体" w:hAnsi="宋体" w:eastAsia="宋体" w:cs="宋体"/>
                <w:spacing w:val="4"/>
              </w:rPr>
              <w:t xml:space="preserve"> </w:t>
            </w:r>
            <w:r>
              <w:rPr>
                <w:rFonts w:hint="eastAsia" w:ascii="宋体" w:hAnsi="宋体" w:eastAsia="宋体" w:cs="宋体"/>
                <w:spacing w:val="-1"/>
              </w:rPr>
              <w:t>和签订合同所必需的一切资料。</w:t>
            </w:r>
          </w:p>
          <w:p>
            <w:pPr>
              <w:pStyle w:val="19"/>
              <w:spacing w:before="25" w:line="224" w:lineRule="auto"/>
              <w:ind w:left="115" w:leftChars="0" w:right="17" w:rightChars="0" w:hanging="7" w:firstLineChars="0"/>
              <w:rPr>
                <w:rFonts w:hint="eastAsia" w:ascii="宋体" w:hAnsi="宋体" w:eastAsia="宋体" w:cs="宋体"/>
                <w:lang w:val="en-US" w:eastAsia="zh-CN"/>
              </w:rPr>
            </w:pPr>
            <w:r>
              <w:rPr>
                <w:rFonts w:hint="eastAsia" w:ascii="宋体" w:hAnsi="宋体" w:eastAsia="宋体" w:cs="宋体"/>
                <w:spacing w:val="-1"/>
              </w:rPr>
              <w:t>②供应商应承担踏勘现场的责任和风险以及期间发生的一切</w:t>
            </w:r>
            <w:r>
              <w:rPr>
                <w:rFonts w:hint="eastAsia" w:ascii="宋体" w:hAnsi="宋体" w:eastAsia="宋体" w:cs="宋体"/>
                <w:spacing w:val="5"/>
              </w:rPr>
              <w:t xml:space="preserve">   </w:t>
            </w:r>
            <w:r>
              <w:rPr>
                <w:rFonts w:hint="eastAsia" w:ascii="宋体" w:hAnsi="宋体" w:eastAsia="宋体" w:cs="宋体"/>
                <w:spacing w:val="-4"/>
              </w:rPr>
              <w:t xml:space="preserve">费用，供应商若因踏勘现场而发生的人身伤亡、财物或其它损 </w:t>
            </w:r>
            <w:r>
              <w:rPr>
                <w:rFonts w:hint="eastAsia" w:ascii="宋体" w:hAnsi="宋体" w:eastAsia="宋体" w:cs="宋体"/>
                <w:spacing w:val="-9"/>
              </w:rPr>
              <w:t>失，不论何种原因所造成，采购人和采购代理机构均不负责任。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50" w:type="dxa"/>
            <w:tcBorders>
              <w:left w:val="single" w:color="000000" w:sz="10" w:space="0"/>
            </w:tcBorders>
            <w:vAlign w:val="top"/>
          </w:tcPr>
          <w:p>
            <w:pPr>
              <w:pStyle w:val="19"/>
              <w:spacing w:before="196" w:line="183" w:lineRule="auto"/>
              <w:ind w:left="401" w:leftChars="0"/>
              <w:rPr>
                <w:rFonts w:hint="eastAsia" w:ascii="宋体" w:hAnsi="宋体" w:eastAsia="宋体" w:cs="宋体"/>
                <w:spacing w:val="-14"/>
                <w:lang w:val="en-US" w:eastAsia="zh-CN"/>
              </w:rPr>
            </w:pPr>
            <w:r>
              <w:rPr>
                <w:rFonts w:hint="eastAsia" w:ascii="宋体" w:hAnsi="宋体" w:eastAsia="宋体" w:cs="宋体"/>
                <w:lang w:val="en-US" w:eastAsia="zh-CN"/>
              </w:rPr>
              <w:t>16</w:t>
            </w:r>
          </w:p>
        </w:tc>
        <w:tc>
          <w:tcPr>
            <w:tcW w:w="1960" w:type="dxa"/>
            <w:vAlign w:val="top"/>
          </w:tcPr>
          <w:p>
            <w:pPr>
              <w:pStyle w:val="19"/>
              <w:spacing w:before="158" w:line="220" w:lineRule="auto"/>
              <w:ind w:left="622" w:leftChars="0"/>
              <w:rPr>
                <w:rFonts w:hint="eastAsia" w:ascii="宋体" w:hAnsi="宋体" w:eastAsia="宋体" w:cs="宋体"/>
                <w:spacing w:val="-3"/>
              </w:rPr>
            </w:pPr>
            <w:r>
              <w:rPr>
                <w:rFonts w:hint="eastAsia" w:ascii="宋体" w:hAnsi="宋体" w:eastAsia="宋体" w:cs="宋体"/>
                <w:spacing w:val="-5"/>
              </w:rPr>
              <w:t>一致性</w:t>
            </w:r>
          </w:p>
        </w:tc>
        <w:tc>
          <w:tcPr>
            <w:tcW w:w="6627" w:type="dxa"/>
            <w:tcBorders>
              <w:right w:val="single" w:color="000000" w:sz="10" w:space="0"/>
            </w:tcBorders>
            <w:vAlign w:val="top"/>
          </w:tcPr>
          <w:p>
            <w:pPr>
              <w:pStyle w:val="19"/>
              <w:spacing w:before="157" w:line="219" w:lineRule="auto"/>
              <w:ind w:left="110" w:leftChars="0"/>
              <w:rPr>
                <w:rFonts w:hint="eastAsia" w:ascii="宋体" w:hAnsi="宋体" w:eastAsia="宋体" w:cs="宋体"/>
                <w:lang w:val="en-US" w:eastAsia="zh-CN"/>
              </w:rPr>
            </w:pPr>
            <w:r>
              <w:rPr>
                <w:rFonts w:hint="eastAsia" w:ascii="宋体" w:hAnsi="宋体" w:eastAsia="宋体" w:cs="宋体"/>
                <w:spacing w:val="-1"/>
              </w:rPr>
              <w:t>供应商须知前附表和须知不一致的地方，以前附表为准。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1050" w:type="dxa"/>
            <w:tcBorders>
              <w:left w:val="single" w:color="000000" w:sz="10" w:space="0"/>
            </w:tcBorders>
            <w:vAlign w:val="top"/>
          </w:tcPr>
          <w:p>
            <w:pPr>
              <w:spacing w:line="313" w:lineRule="auto"/>
              <w:rPr>
                <w:rFonts w:hint="eastAsia" w:ascii="宋体" w:hAnsi="宋体" w:eastAsia="宋体" w:cs="宋体"/>
                <w:sz w:val="21"/>
              </w:rPr>
            </w:pPr>
          </w:p>
          <w:p>
            <w:pPr>
              <w:spacing w:line="314" w:lineRule="auto"/>
              <w:rPr>
                <w:rFonts w:hint="eastAsia" w:ascii="宋体" w:hAnsi="宋体" w:eastAsia="宋体" w:cs="宋体"/>
                <w:sz w:val="21"/>
              </w:rPr>
            </w:pPr>
          </w:p>
          <w:p>
            <w:pPr>
              <w:pStyle w:val="19"/>
              <w:spacing w:before="78" w:line="183" w:lineRule="auto"/>
              <w:ind w:left="401" w:leftChars="0"/>
              <w:rPr>
                <w:rFonts w:hint="eastAsia" w:ascii="宋体" w:hAnsi="宋体" w:eastAsia="宋体" w:cs="宋体"/>
                <w:spacing w:val="-14"/>
                <w:lang w:val="en-US" w:eastAsia="zh-CN"/>
              </w:rPr>
            </w:pPr>
            <w:r>
              <w:rPr>
                <w:rFonts w:hint="eastAsia" w:ascii="宋体" w:hAnsi="宋体" w:eastAsia="宋体" w:cs="宋体"/>
                <w:spacing w:val="-7"/>
                <w:lang w:val="en-US" w:eastAsia="zh-CN"/>
              </w:rPr>
              <w:t>17</w:t>
            </w:r>
          </w:p>
        </w:tc>
        <w:tc>
          <w:tcPr>
            <w:tcW w:w="1960" w:type="dxa"/>
            <w:vAlign w:val="top"/>
          </w:tcPr>
          <w:p>
            <w:pPr>
              <w:spacing w:line="295" w:lineRule="auto"/>
              <w:rPr>
                <w:rFonts w:hint="eastAsia" w:ascii="宋体" w:hAnsi="宋体" w:eastAsia="宋体" w:cs="宋体"/>
                <w:sz w:val="21"/>
              </w:rPr>
            </w:pPr>
          </w:p>
          <w:p>
            <w:pPr>
              <w:spacing w:line="295" w:lineRule="auto"/>
              <w:rPr>
                <w:rFonts w:hint="eastAsia" w:ascii="宋体" w:hAnsi="宋体" w:eastAsia="宋体" w:cs="宋体"/>
                <w:sz w:val="21"/>
              </w:rPr>
            </w:pPr>
          </w:p>
          <w:p>
            <w:pPr>
              <w:pStyle w:val="19"/>
              <w:spacing w:before="78" w:line="219" w:lineRule="auto"/>
              <w:ind w:left="271" w:leftChars="0"/>
              <w:rPr>
                <w:rFonts w:hint="eastAsia" w:ascii="宋体" w:hAnsi="宋体" w:eastAsia="宋体" w:cs="宋体"/>
                <w:spacing w:val="-3"/>
              </w:rPr>
            </w:pPr>
            <w:r>
              <w:rPr>
                <w:rFonts w:hint="eastAsia" w:ascii="宋体" w:hAnsi="宋体" w:eastAsia="宋体" w:cs="宋体"/>
                <w:spacing w:val="-4"/>
              </w:rPr>
              <w:t>响应文件份数</w:t>
            </w:r>
          </w:p>
        </w:tc>
        <w:tc>
          <w:tcPr>
            <w:tcW w:w="6627" w:type="dxa"/>
            <w:tcBorders>
              <w:right w:val="single" w:color="000000" w:sz="10" w:space="0"/>
            </w:tcBorders>
            <w:vAlign w:val="top"/>
          </w:tcPr>
          <w:p>
            <w:pPr>
              <w:pStyle w:val="19"/>
              <w:spacing w:before="54" w:line="233" w:lineRule="auto"/>
              <w:ind w:left="110" w:leftChars="0" w:right="97" w:rightChars="0" w:hanging="12" w:firstLineChars="0"/>
              <w:jc w:val="both"/>
              <w:rPr>
                <w:rFonts w:hint="eastAsia" w:ascii="宋体" w:hAnsi="宋体" w:eastAsia="宋体" w:cs="宋体"/>
                <w:lang w:val="en-US" w:eastAsia="zh-CN"/>
              </w:rPr>
            </w:pPr>
            <w:r>
              <w:rPr>
                <w:rFonts w:hint="eastAsia" w:ascii="宋体" w:hAnsi="宋体" w:eastAsia="宋体" w:cs="宋体"/>
                <w:spacing w:val="-8"/>
              </w:rPr>
              <w:t>“正本</w:t>
            </w:r>
            <w:r>
              <w:rPr>
                <w:rFonts w:hint="eastAsia" w:ascii="宋体" w:hAnsi="宋体" w:eastAsia="宋体" w:cs="宋体"/>
                <w:spacing w:val="-88"/>
              </w:rPr>
              <w:t xml:space="preserve"> </w:t>
            </w:r>
            <w:r>
              <w:rPr>
                <w:rFonts w:hint="eastAsia" w:ascii="宋体" w:hAnsi="宋体" w:eastAsia="宋体" w:cs="宋体"/>
                <w:spacing w:val="-8"/>
              </w:rPr>
              <w:t>”：1</w:t>
            </w:r>
            <w:r>
              <w:rPr>
                <w:rFonts w:hint="eastAsia" w:ascii="宋体" w:hAnsi="宋体" w:eastAsia="宋体" w:cs="宋体"/>
                <w:spacing w:val="-51"/>
              </w:rPr>
              <w:t xml:space="preserve"> </w:t>
            </w:r>
            <w:r>
              <w:rPr>
                <w:rFonts w:hint="eastAsia" w:ascii="宋体" w:hAnsi="宋体" w:eastAsia="宋体" w:cs="宋体"/>
                <w:spacing w:val="-8"/>
              </w:rPr>
              <w:t>份，“副本</w:t>
            </w:r>
            <w:r>
              <w:rPr>
                <w:rFonts w:hint="eastAsia" w:ascii="宋体" w:hAnsi="宋体" w:eastAsia="宋体" w:cs="宋体"/>
                <w:spacing w:val="-88"/>
              </w:rPr>
              <w:t xml:space="preserve"> </w:t>
            </w:r>
            <w:r>
              <w:rPr>
                <w:rFonts w:hint="eastAsia" w:ascii="宋体" w:hAnsi="宋体" w:eastAsia="宋体" w:cs="宋体"/>
                <w:spacing w:val="-8"/>
              </w:rPr>
              <w:t>”：2</w:t>
            </w:r>
            <w:r>
              <w:rPr>
                <w:rFonts w:hint="eastAsia" w:ascii="宋体" w:hAnsi="宋体" w:eastAsia="宋体" w:cs="宋体"/>
                <w:spacing w:val="-50"/>
              </w:rPr>
              <w:t xml:space="preserve"> </w:t>
            </w:r>
            <w:r>
              <w:rPr>
                <w:rFonts w:hint="eastAsia" w:ascii="宋体" w:hAnsi="宋体" w:eastAsia="宋体" w:cs="宋体"/>
                <w:spacing w:val="-8"/>
              </w:rPr>
              <w:t>份，“</w:t>
            </w:r>
            <w:r>
              <w:rPr>
                <w:rFonts w:hint="eastAsia" w:ascii="宋体" w:hAnsi="宋体" w:eastAsia="宋体" w:cs="宋体"/>
                <w:spacing w:val="-83"/>
              </w:rPr>
              <w:t xml:space="preserve"> </w:t>
            </w:r>
            <w:r>
              <w:rPr>
                <w:rFonts w:hint="eastAsia" w:ascii="宋体" w:hAnsi="宋体" w:eastAsia="宋体" w:cs="宋体"/>
                <w:spacing w:val="-8"/>
              </w:rPr>
              <w:t>电子版</w:t>
            </w:r>
            <w:r>
              <w:rPr>
                <w:rFonts w:hint="eastAsia" w:ascii="宋体" w:hAnsi="宋体" w:eastAsia="宋体" w:cs="宋体"/>
                <w:spacing w:val="-88"/>
              </w:rPr>
              <w:t xml:space="preserve"> </w:t>
            </w:r>
            <w:r>
              <w:rPr>
                <w:rFonts w:hint="eastAsia" w:ascii="宋体" w:hAnsi="宋体" w:eastAsia="宋体" w:cs="宋体"/>
                <w:spacing w:val="-8"/>
              </w:rPr>
              <w:t>”：1</w:t>
            </w:r>
            <w:r>
              <w:rPr>
                <w:rFonts w:hint="eastAsia" w:ascii="宋体" w:hAnsi="宋体" w:eastAsia="宋体" w:cs="宋体"/>
                <w:spacing w:val="-51"/>
              </w:rPr>
              <w:t xml:space="preserve"> </w:t>
            </w:r>
            <w:r>
              <w:rPr>
                <w:rFonts w:hint="eastAsia" w:ascii="宋体" w:hAnsi="宋体" w:eastAsia="宋体" w:cs="宋体"/>
                <w:spacing w:val="-8"/>
              </w:rPr>
              <w:t>份</w:t>
            </w:r>
            <w:r>
              <w:rPr>
                <w:rFonts w:hint="eastAsia" w:ascii="宋体" w:hAnsi="宋体" w:eastAsia="宋体" w:cs="宋体"/>
                <w:spacing w:val="-9"/>
              </w:rPr>
              <w:t>（</w:t>
            </w:r>
            <w:r>
              <w:rPr>
                <w:rFonts w:hint="eastAsia" w:ascii="宋体" w:hAnsi="宋体" w:eastAsia="宋体" w:cs="宋体"/>
                <w:spacing w:val="-9"/>
                <w14:textOutline w14:w="4358" w14:cap="sq" w14:cmpd="sng">
                  <w14:solidFill>
                    <w14:srgbClr w14:val="000000"/>
                  </w14:solidFill>
                  <w14:prstDash w14:val="solid"/>
                  <w14:bevel/>
                </w14:textOutline>
              </w:rPr>
              <w:t>PDF</w:t>
            </w:r>
            <w:r>
              <w:rPr>
                <w:rFonts w:hint="eastAsia" w:ascii="宋体" w:hAnsi="宋体" w:eastAsia="宋体" w:cs="宋体"/>
                <w:spacing w:val="-50"/>
              </w:rPr>
              <w:t xml:space="preserve"> </w:t>
            </w:r>
            <w:r>
              <w:rPr>
                <w:rFonts w:hint="eastAsia" w:ascii="宋体" w:hAnsi="宋体" w:eastAsia="宋体" w:cs="宋体"/>
                <w:spacing w:val="-9"/>
                <w14:textOutline w14:w="4358" w14:cap="sq" w14:cmpd="sng">
                  <w14:solidFill>
                    <w14:srgbClr w14:val="000000"/>
                  </w14:solidFill>
                  <w14:prstDash w14:val="solid"/>
                  <w14:bevel/>
                </w14:textOutline>
              </w:rPr>
              <w:t>格</w:t>
            </w:r>
            <w:r>
              <w:rPr>
                <w:rFonts w:hint="eastAsia" w:ascii="宋体" w:hAnsi="宋体" w:eastAsia="宋体" w:cs="宋体"/>
              </w:rPr>
              <w:t xml:space="preserve"> </w:t>
            </w:r>
            <w:r>
              <w:rPr>
                <w:rFonts w:hint="eastAsia" w:ascii="宋体" w:hAnsi="宋体" w:eastAsia="宋体" w:cs="宋体"/>
                <w:spacing w:val="-2"/>
                <w14:textOutline w14:w="4358" w14:cap="sq" w14:cmpd="sng">
                  <w14:solidFill>
                    <w14:srgbClr w14:val="000000"/>
                  </w14:solidFill>
                  <w14:prstDash w14:val="solid"/>
                  <w14:bevel/>
                </w14:textOutline>
              </w:rPr>
              <w:t>式及</w:t>
            </w:r>
            <w:r>
              <w:rPr>
                <w:rFonts w:hint="eastAsia" w:ascii="宋体" w:hAnsi="宋体" w:eastAsia="宋体" w:cs="宋体"/>
                <w:spacing w:val="-44"/>
              </w:rPr>
              <w:t xml:space="preserve"> </w:t>
            </w:r>
            <w:r>
              <w:rPr>
                <w:rFonts w:hint="eastAsia" w:ascii="宋体" w:hAnsi="宋体" w:eastAsia="宋体" w:cs="宋体"/>
                <w:spacing w:val="-2"/>
                <w14:textOutline w14:w="4358" w14:cap="sq" w14:cmpd="sng">
                  <w14:solidFill>
                    <w14:srgbClr w14:val="000000"/>
                  </w14:solidFill>
                  <w14:prstDash w14:val="solid"/>
                  <w14:bevel/>
                </w14:textOutline>
              </w:rPr>
              <w:t>excel</w:t>
            </w:r>
            <w:r>
              <w:rPr>
                <w:rFonts w:hint="eastAsia" w:ascii="宋体" w:hAnsi="宋体" w:eastAsia="宋体" w:cs="宋体"/>
                <w:spacing w:val="-52"/>
              </w:rPr>
              <w:t xml:space="preserve"> </w:t>
            </w:r>
            <w:r>
              <w:rPr>
                <w:rFonts w:hint="eastAsia" w:ascii="宋体" w:hAnsi="宋体" w:eastAsia="宋体" w:cs="宋体"/>
                <w:spacing w:val="-2"/>
                <w14:textOutline w14:w="4358" w14:cap="sq" w14:cmpd="sng">
                  <w14:solidFill>
                    <w14:srgbClr w14:val="000000"/>
                  </w14:solidFill>
                  <w14:prstDash w14:val="solid"/>
                  <w14:bevel/>
                </w14:textOutline>
              </w:rPr>
              <w:t>报价文件格式的响应文件，</w:t>
            </w:r>
            <w:r>
              <w:rPr>
                <w:rFonts w:hint="eastAsia" w:ascii="宋体" w:hAnsi="宋体" w:eastAsia="宋体" w:cs="宋体"/>
                <w:spacing w:val="-2"/>
              </w:rPr>
              <w:t>U</w:t>
            </w:r>
            <w:r>
              <w:rPr>
                <w:rFonts w:hint="eastAsia" w:ascii="宋体" w:hAnsi="宋体" w:eastAsia="宋体" w:cs="宋体"/>
                <w:spacing w:val="-51"/>
              </w:rPr>
              <w:t xml:space="preserve"> </w:t>
            </w:r>
            <w:r>
              <w:rPr>
                <w:rFonts w:hint="eastAsia" w:ascii="宋体" w:hAnsi="宋体" w:eastAsia="宋体" w:cs="宋体"/>
                <w:spacing w:val="-2"/>
              </w:rPr>
              <w:t>盘存储</w:t>
            </w:r>
            <w:r>
              <w:rPr>
                <w:rFonts w:hint="eastAsia" w:ascii="宋体" w:hAnsi="宋体" w:eastAsia="宋体" w:cs="宋体"/>
                <w:spacing w:val="1"/>
              </w:rPr>
              <w:t>），</w:t>
            </w:r>
            <w:r>
              <w:rPr>
                <w:rFonts w:hint="eastAsia" w:ascii="宋体" w:hAnsi="宋体" w:eastAsia="宋体" w:cs="宋体"/>
                <w:spacing w:val="-2"/>
              </w:rPr>
              <w:t>每份文件</w:t>
            </w:r>
            <w:r>
              <w:rPr>
                <w:rFonts w:hint="eastAsia" w:ascii="宋体" w:hAnsi="宋体" w:eastAsia="宋体" w:cs="宋体"/>
              </w:rPr>
              <w:t xml:space="preserve"> </w:t>
            </w:r>
            <w:r>
              <w:rPr>
                <w:rFonts w:hint="eastAsia" w:ascii="宋体" w:hAnsi="宋体" w:eastAsia="宋体" w:cs="宋体"/>
                <w:spacing w:val="-8"/>
              </w:rPr>
              <w:t>须清楚地标明“正本</w:t>
            </w:r>
            <w:r>
              <w:rPr>
                <w:rFonts w:hint="eastAsia" w:ascii="宋体" w:hAnsi="宋体" w:eastAsia="宋体" w:cs="宋体"/>
                <w:spacing w:val="-84"/>
              </w:rPr>
              <w:t xml:space="preserve"> </w:t>
            </w:r>
            <w:r>
              <w:rPr>
                <w:rFonts w:hint="eastAsia" w:ascii="宋体" w:hAnsi="宋体" w:eastAsia="宋体" w:cs="宋体"/>
                <w:spacing w:val="-8"/>
              </w:rPr>
              <w:t>”、“副本</w:t>
            </w:r>
            <w:r>
              <w:rPr>
                <w:rFonts w:hint="eastAsia" w:ascii="宋体" w:hAnsi="宋体" w:eastAsia="宋体" w:cs="宋体"/>
                <w:spacing w:val="-88"/>
              </w:rPr>
              <w:t xml:space="preserve"> </w:t>
            </w:r>
            <w:r>
              <w:rPr>
                <w:rFonts w:hint="eastAsia" w:ascii="宋体" w:hAnsi="宋体" w:eastAsia="宋体" w:cs="宋体"/>
                <w:spacing w:val="-8"/>
              </w:rPr>
              <w:t>”、“</w:t>
            </w:r>
            <w:r>
              <w:rPr>
                <w:rFonts w:hint="eastAsia" w:ascii="宋体" w:hAnsi="宋体" w:eastAsia="宋体" w:cs="宋体"/>
                <w:spacing w:val="-83"/>
              </w:rPr>
              <w:t xml:space="preserve"> </w:t>
            </w:r>
            <w:r>
              <w:rPr>
                <w:rFonts w:hint="eastAsia" w:ascii="宋体" w:hAnsi="宋体" w:eastAsia="宋体" w:cs="宋体"/>
                <w:spacing w:val="-8"/>
              </w:rPr>
              <w:t>电子版</w:t>
            </w:r>
            <w:r>
              <w:rPr>
                <w:rFonts w:hint="eastAsia" w:ascii="宋体" w:hAnsi="宋体" w:eastAsia="宋体" w:cs="宋体"/>
                <w:spacing w:val="-88"/>
              </w:rPr>
              <w:t xml:space="preserve"> </w:t>
            </w:r>
            <w:r>
              <w:rPr>
                <w:rFonts w:hint="eastAsia" w:ascii="宋体" w:hAnsi="宋体" w:eastAsia="宋体" w:cs="宋体"/>
                <w:spacing w:val="-8"/>
              </w:rPr>
              <w:t>”。若正本与副</w:t>
            </w:r>
            <w:r>
              <w:rPr>
                <w:rFonts w:hint="eastAsia" w:ascii="宋体" w:hAnsi="宋体" w:eastAsia="宋体" w:cs="宋体"/>
              </w:rPr>
              <w:t xml:space="preserve"> </w:t>
            </w:r>
            <w:r>
              <w:rPr>
                <w:rFonts w:hint="eastAsia" w:ascii="宋体" w:hAnsi="宋体" w:eastAsia="宋体" w:cs="宋体"/>
                <w:spacing w:val="-2"/>
              </w:rPr>
              <w:t>本不符，以正本为准。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trPr>
        <w:tc>
          <w:tcPr>
            <w:tcW w:w="1050" w:type="dxa"/>
            <w:tcBorders>
              <w:left w:val="single" w:color="000000" w:sz="10" w:space="0"/>
            </w:tcBorders>
            <w:vAlign w:val="top"/>
          </w:tcPr>
          <w:p>
            <w:pPr>
              <w:spacing w:line="261" w:lineRule="auto"/>
              <w:rPr>
                <w:rFonts w:hint="eastAsia" w:ascii="宋体" w:hAnsi="宋体" w:eastAsia="宋体" w:cs="宋体"/>
                <w:sz w:val="21"/>
              </w:rPr>
            </w:pPr>
          </w:p>
          <w:p>
            <w:pPr>
              <w:spacing w:line="262" w:lineRule="auto"/>
              <w:rPr>
                <w:rFonts w:hint="eastAsia" w:ascii="宋体" w:hAnsi="宋体" w:eastAsia="宋体" w:cs="宋体"/>
                <w:sz w:val="21"/>
              </w:rPr>
            </w:pPr>
          </w:p>
          <w:p>
            <w:pPr>
              <w:spacing w:line="262" w:lineRule="auto"/>
              <w:rPr>
                <w:rFonts w:hint="eastAsia" w:ascii="宋体" w:hAnsi="宋体" w:eastAsia="宋体" w:cs="宋体"/>
                <w:sz w:val="21"/>
              </w:rPr>
            </w:pPr>
          </w:p>
          <w:p>
            <w:pPr>
              <w:pStyle w:val="19"/>
              <w:spacing w:before="78" w:line="183" w:lineRule="auto"/>
              <w:ind w:left="401" w:leftChars="0"/>
              <w:rPr>
                <w:rFonts w:hint="eastAsia" w:ascii="宋体" w:hAnsi="宋体" w:eastAsia="宋体" w:cs="宋体"/>
                <w:spacing w:val="-14"/>
                <w:lang w:val="en-US" w:eastAsia="zh-CN"/>
              </w:rPr>
            </w:pPr>
            <w:r>
              <w:rPr>
                <w:rFonts w:hint="eastAsia" w:ascii="宋体" w:hAnsi="宋体" w:eastAsia="宋体" w:cs="宋体"/>
                <w:spacing w:val="-7"/>
                <w:lang w:val="en-US" w:eastAsia="zh-CN"/>
              </w:rPr>
              <w:t>18</w:t>
            </w:r>
          </w:p>
        </w:tc>
        <w:tc>
          <w:tcPr>
            <w:tcW w:w="1960" w:type="dxa"/>
            <w:vAlign w:val="top"/>
          </w:tcPr>
          <w:p>
            <w:pPr>
              <w:spacing w:line="297" w:lineRule="auto"/>
              <w:rPr>
                <w:rFonts w:hint="eastAsia" w:ascii="宋体" w:hAnsi="宋体" w:eastAsia="宋体" w:cs="宋体"/>
                <w:sz w:val="21"/>
              </w:rPr>
            </w:pPr>
          </w:p>
          <w:p>
            <w:pPr>
              <w:spacing w:line="297" w:lineRule="auto"/>
              <w:rPr>
                <w:rFonts w:hint="eastAsia" w:ascii="宋体" w:hAnsi="宋体" w:eastAsia="宋体" w:cs="宋体"/>
                <w:sz w:val="21"/>
              </w:rPr>
            </w:pPr>
          </w:p>
          <w:p>
            <w:pPr>
              <w:pStyle w:val="19"/>
              <w:spacing w:before="78" w:line="229" w:lineRule="auto"/>
              <w:ind w:left="499" w:leftChars="0" w:right="29" w:rightChars="0" w:hanging="394" w:firstLineChars="0"/>
              <w:rPr>
                <w:rFonts w:hint="eastAsia" w:ascii="宋体" w:hAnsi="宋体" w:eastAsia="宋体" w:cs="宋体"/>
                <w:spacing w:val="-3"/>
              </w:rPr>
            </w:pPr>
            <w:r>
              <w:rPr>
                <w:rFonts w:hint="eastAsia" w:ascii="宋体" w:hAnsi="宋体" w:eastAsia="宋体" w:cs="宋体"/>
                <w:spacing w:val="-13"/>
              </w:rPr>
              <w:t>签字（或）盖章、</w:t>
            </w:r>
            <w:r>
              <w:rPr>
                <w:rFonts w:hint="eastAsia" w:ascii="宋体" w:hAnsi="宋体" w:eastAsia="宋体" w:cs="宋体"/>
                <w:spacing w:val="3"/>
              </w:rPr>
              <w:t xml:space="preserve"> </w:t>
            </w:r>
            <w:r>
              <w:rPr>
                <w:rFonts w:hint="eastAsia" w:ascii="宋体" w:hAnsi="宋体" w:eastAsia="宋体" w:cs="宋体"/>
                <w:spacing w:val="-3"/>
              </w:rPr>
              <w:t>密封要求</w:t>
            </w:r>
          </w:p>
        </w:tc>
        <w:tc>
          <w:tcPr>
            <w:tcW w:w="6627" w:type="dxa"/>
            <w:tcBorders>
              <w:right w:val="single" w:color="000000" w:sz="10" w:space="0"/>
            </w:tcBorders>
            <w:vAlign w:val="top"/>
          </w:tcPr>
          <w:p>
            <w:pPr>
              <w:pStyle w:val="19"/>
              <w:spacing w:before="57" w:line="233" w:lineRule="auto"/>
              <w:ind w:left="109" w:right="97"/>
              <w:rPr>
                <w:rFonts w:hint="eastAsia" w:ascii="宋体" w:hAnsi="宋体" w:eastAsia="宋体" w:cs="宋体"/>
              </w:rPr>
            </w:pPr>
            <w:r>
              <w:rPr>
                <w:rFonts w:hint="eastAsia" w:ascii="宋体" w:hAnsi="宋体" w:eastAsia="宋体" w:cs="宋体"/>
                <w:spacing w:val="-5"/>
              </w:rPr>
              <w:t>签字盖章：“响应文件格式</w:t>
            </w:r>
            <w:r>
              <w:rPr>
                <w:rFonts w:hint="eastAsia" w:ascii="宋体" w:hAnsi="宋体" w:eastAsia="宋体" w:cs="宋体"/>
                <w:spacing w:val="-88"/>
              </w:rPr>
              <w:t xml:space="preserve"> </w:t>
            </w:r>
            <w:r>
              <w:rPr>
                <w:rFonts w:hint="eastAsia" w:ascii="宋体" w:hAnsi="宋体" w:eastAsia="宋体" w:cs="宋体"/>
                <w:spacing w:val="-5"/>
              </w:rPr>
              <w:t>”中凡注明“签字</w:t>
            </w:r>
            <w:r>
              <w:rPr>
                <w:rFonts w:hint="eastAsia" w:ascii="宋体" w:hAnsi="宋体" w:eastAsia="宋体" w:cs="宋体"/>
                <w:spacing w:val="-6"/>
              </w:rPr>
              <w:t>或盖章</w:t>
            </w:r>
            <w:r>
              <w:rPr>
                <w:rFonts w:hint="eastAsia" w:ascii="宋体" w:hAnsi="宋体" w:eastAsia="宋体" w:cs="宋体"/>
                <w:spacing w:val="-88"/>
              </w:rPr>
              <w:t xml:space="preserve"> </w:t>
            </w:r>
            <w:r>
              <w:rPr>
                <w:rFonts w:hint="eastAsia" w:ascii="宋体" w:hAnsi="宋体" w:eastAsia="宋体" w:cs="宋体"/>
                <w:spacing w:val="-6"/>
              </w:rPr>
              <w:t>”处，供</w:t>
            </w:r>
            <w:r>
              <w:rPr>
                <w:rFonts w:hint="eastAsia" w:ascii="宋体" w:hAnsi="宋体" w:eastAsia="宋体" w:cs="宋体"/>
              </w:rPr>
              <w:t xml:space="preserve"> </w:t>
            </w:r>
            <w:r>
              <w:rPr>
                <w:rFonts w:hint="eastAsia" w:ascii="宋体" w:hAnsi="宋体" w:eastAsia="宋体" w:cs="宋体"/>
                <w:spacing w:val="6"/>
              </w:rPr>
              <w:t>应商实施一项内容即可；响应文件中所附的相关材料的复印</w:t>
            </w:r>
            <w:r>
              <w:rPr>
                <w:rFonts w:hint="eastAsia" w:ascii="宋体" w:hAnsi="宋体" w:eastAsia="宋体" w:cs="宋体"/>
                <w:spacing w:val="7"/>
              </w:rPr>
              <w:t xml:space="preserve"> </w:t>
            </w:r>
            <w:r>
              <w:rPr>
                <w:rFonts w:hint="eastAsia" w:ascii="宋体" w:hAnsi="宋体" w:eastAsia="宋体" w:cs="宋体"/>
                <w:spacing w:val="-5"/>
              </w:rPr>
              <w:t>件，须加盖供应商单位公章。“副本</w:t>
            </w:r>
            <w:r>
              <w:rPr>
                <w:rFonts w:hint="eastAsia" w:ascii="宋体" w:hAnsi="宋体" w:eastAsia="宋体" w:cs="宋体"/>
                <w:spacing w:val="-88"/>
              </w:rPr>
              <w:t xml:space="preserve"> </w:t>
            </w:r>
            <w:r>
              <w:rPr>
                <w:rFonts w:hint="eastAsia" w:ascii="宋体" w:hAnsi="宋体" w:eastAsia="宋体" w:cs="宋体"/>
                <w:spacing w:val="-5"/>
              </w:rPr>
              <w:t>”可以是“</w:t>
            </w:r>
            <w:r>
              <w:rPr>
                <w:rFonts w:hint="eastAsia" w:ascii="宋体" w:hAnsi="宋体" w:eastAsia="宋体" w:cs="宋体"/>
                <w:spacing w:val="-6"/>
              </w:rPr>
              <w:t>正本</w:t>
            </w:r>
            <w:r>
              <w:rPr>
                <w:rFonts w:hint="eastAsia" w:ascii="宋体" w:hAnsi="宋体" w:eastAsia="宋体" w:cs="宋体"/>
                <w:spacing w:val="-88"/>
              </w:rPr>
              <w:t xml:space="preserve"> </w:t>
            </w:r>
            <w:r>
              <w:rPr>
                <w:rFonts w:hint="eastAsia" w:ascii="宋体" w:hAnsi="宋体" w:eastAsia="宋体" w:cs="宋体"/>
                <w:spacing w:val="-6"/>
              </w:rPr>
              <w:t>”的复印</w:t>
            </w:r>
            <w:r>
              <w:rPr>
                <w:rFonts w:hint="eastAsia" w:ascii="宋体" w:hAnsi="宋体" w:eastAsia="宋体" w:cs="宋体"/>
              </w:rPr>
              <w:t xml:space="preserve"> </w:t>
            </w:r>
            <w:r>
              <w:rPr>
                <w:rFonts w:hint="eastAsia" w:ascii="宋体" w:hAnsi="宋体" w:eastAsia="宋体" w:cs="宋体"/>
                <w:spacing w:val="-5"/>
              </w:rPr>
              <w:t>件。</w:t>
            </w:r>
          </w:p>
          <w:p>
            <w:pPr>
              <w:pStyle w:val="19"/>
              <w:spacing w:before="25" w:line="214" w:lineRule="auto"/>
              <w:ind w:left="111" w:leftChars="0"/>
              <w:rPr>
                <w:rFonts w:hint="eastAsia" w:ascii="宋体" w:hAnsi="宋体" w:eastAsia="宋体" w:cs="宋体"/>
                <w:lang w:val="en-US" w:eastAsia="zh-CN"/>
              </w:rPr>
            </w:pPr>
            <w:r>
              <w:rPr>
                <w:rFonts w:hint="eastAsia" w:ascii="宋体" w:hAnsi="宋体" w:eastAsia="宋体" w:cs="宋体"/>
                <w:spacing w:val="1"/>
              </w:rPr>
              <w:t>密封要求：见供应商须知</w:t>
            </w:r>
            <w:r>
              <w:rPr>
                <w:rFonts w:hint="eastAsia" w:ascii="宋体" w:hAnsi="宋体" w:eastAsia="宋体" w:cs="宋体"/>
                <w:spacing w:val="-52"/>
              </w:rPr>
              <w:t xml:space="preserve"> </w:t>
            </w:r>
            <w:r>
              <w:rPr>
                <w:rFonts w:hint="eastAsia" w:ascii="宋体" w:hAnsi="宋体" w:eastAsia="宋体" w:cs="宋体"/>
                <w:spacing w:val="1"/>
              </w:rPr>
              <w:t>4</w:t>
            </w:r>
            <w:r>
              <w:rPr>
                <w:rFonts w:hint="eastAsia" w:ascii="宋体" w:hAnsi="宋体" w:eastAsia="宋体" w:cs="宋体"/>
                <w:spacing w:val="-49"/>
              </w:rPr>
              <w:t xml:space="preserve"> </w:t>
            </w:r>
            <w:r>
              <w:rPr>
                <w:rFonts w:hint="eastAsia" w:ascii="宋体" w:hAnsi="宋体" w:eastAsia="宋体" w:cs="宋体"/>
                <w:spacing w:val="1"/>
              </w:rPr>
              <w:t>条</w:t>
            </w:r>
            <w:r>
              <w:rPr>
                <w:rFonts w:hint="eastAsia" w:ascii="宋体" w:hAnsi="宋体" w:eastAsia="宋体" w:cs="宋体"/>
                <w:spacing w:val="-52"/>
              </w:rPr>
              <w:t xml:space="preserve"> </w:t>
            </w:r>
            <w:r>
              <w:rPr>
                <w:rFonts w:hint="eastAsia" w:ascii="宋体" w:hAnsi="宋体" w:eastAsia="宋体" w:cs="宋体"/>
                <w:spacing w:val="1"/>
              </w:rPr>
              <w:t>4.2“响应文</w:t>
            </w:r>
            <w:r>
              <w:rPr>
                <w:rFonts w:hint="eastAsia" w:ascii="宋体" w:hAnsi="宋体" w:eastAsia="宋体" w:cs="宋体"/>
              </w:rPr>
              <w:t>件的密封和标注</w:t>
            </w:r>
            <w:r>
              <w:rPr>
                <w:rFonts w:hint="eastAsia" w:ascii="宋体" w:hAnsi="宋体" w:eastAsia="宋体" w:cs="宋体"/>
                <w:spacing w:val="-88"/>
              </w:rPr>
              <w:t xml:space="preserve"> </w:t>
            </w:r>
            <w:r>
              <w:rPr>
                <w:rFonts w:hint="eastAsia" w:ascii="宋体" w:hAnsi="宋体" w:eastAsia="宋体" w:cs="宋体"/>
              </w:rPr>
              <w:t xml:space="preserve">” </w:t>
            </w:r>
            <w:r>
              <w:rPr>
                <w:rFonts w:hint="eastAsia" w:ascii="宋体" w:hAnsi="宋体" w:eastAsia="宋体" w:cs="宋体"/>
                <w:spacing w:val="-5"/>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50" w:type="dxa"/>
            <w:tcBorders>
              <w:left w:val="single" w:color="000000" w:sz="10" w:space="0"/>
            </w:tcBorders>
            <w:vAlign w:val="top"/>
          </w:tcPr>
          <w:p>
            <w:pPr>
              <w:pStyle w:val="19"/>
              <w:spacing w:before="250" w:line="183" w:lineRule="auto"/>
              <w:ind w:left="401" w:leftChars="0"/>
              <w:rPr>
                <w:rFonts w:hint="eastAsia" w:ascii="宋体" w:hAnsi="宋体" w:eastAsia="宋体" w:cs="宋体"/>
                <w:spacing w:val="-14"/>
                <w:lang w:val="en-US" w:eastAsia="zh-CN"/>
              </w:rPr>
            </w:pPr>
            <w:r>
              <w:rPr>
                <w:rFonts w:hint="eastAsia" w:ascii="宋体" w:hAnsi="宋体" w:eastAsia="宋体" w:cs="宋体"/>
                <w:spacing w:val="-7"/>
                <w:lang w:val="en-US" w:eastAsia="zh-CN"/>
              </w:rPr>
              <w:t>19</w:t>
            </w:r>
          </w:p>
        </w:tc>
        <w:tc>
          <w:tcPr>
            <w:tcW w:w="1960" w:type="dxa"/>
            <w:vAlign w:val="top"/>
          </w:tcPr>
          <w:p>
            <w:pPr>
              <w:pStyle w:val="19"/>
              <w:spacing w:before="60" w:line="213" w:lineRule="auto"/>
              <w:ind w:left="619" w:leftChars="0" w:right="145" w:rightChars="0" w:hanging="480" w:firstLineChars="0"/>
              <w:rPr>
                <w:rFonts w:hint="eastAsia" w:ascii="宋体" w:hAnsi="宋体" w:eastAsia="宋体" w:cs="宋体"/>
                <w:spacing w:val="-3"/>
              </w:rPr>
            </w:pPr>
            <w:r>
              <w:rPr>
                <w:rFonts w:hint="eastAsia" w:ascii="宋体" w:hAnsi="宋体" w:eastAsia="宋体" w:cs="宋体"/>
                <w:spacing w:val="-2"/>
              </w:rPr>
              <w:t>提交响应文件截</w:t>
            </w:r>
            <w:r>
              <w:rPr>
                <w:rFonts w:hint="eastAsia" w:ascii="宋体" w:hAnsi="宋体" w:eastAsia="宋体" w:cs="宋体"/>
                <w:spacing w:val="2"/>
              </w:rPr>
              <w:t xml:space="preserve"> </w:t>
            </w:r>
            <w:r>
              <w:rPr>
                <w:rFonts w:hint="eastAsia" w:ascii="宋体" w:hAnsi="宋体" w:eastAsia="宋体" w:cs="宋体"/>
                <w:spacing w:val="-4"/>
              </w:rPr>
              <w:t>止时间</w:t>
            </w:r>
          </w:p>
        </w:tc>
        <w:tc>
          <w:tcPr>
            <w:tcW w:w="6627" w:type="dxa"/>
            <w:tcBorders>
              <w:right w:val="single" w:color="000000" w:sz="10" w:space="0"/>
            </w:tcBorders>
            <w:vAlign w:val="top"/>
          </w:tcPr>
          <w:p>
            <w:pPr>
              <w:pStyle w:val="19"/>
              <w:spacing w:before="213" w:line="219" w:lineRule="auto"/>
              <w:ind w:left="113" w:leftChars="0"/>
              <w:rPr>
                <w:rFonts w:hint="eastAsia" w:ascii="宋体" w:hAnsi="宋体" w:eastAsia="宋体" w:cs="宋体"/>
                <w:lang w:val="en-US" w:eastAsia="zh-CN"/>
              </w:rPr>
            </w:pPr>
            <w:r>
              <w:rPr>
                <w:rFonts w:hint="eastAsia" w:ascii="宋体" w:hAnsi="宋体" w:eastAsia="宋体" w:cs="宋体"/>
                <w:spacing w:val="-8"/>
              </w:rPr>
              <w:t>2023</w:t>
            </w:r>
            <w:r>
              <w:rPr>
                <w:rFonts w:hint="eastAsia" w:ascii="宋体" w:hAnsi="宋体" w:eastAsia="宋体" w:cs="宋体"/>
                <w:spacing w:val="-46"/>
              </w:rPr>
              <w:t xml:space="preserve"> </w:t>
            </w:r>
            <w:r>
              <w:rPr>
                <w:rFonts w:hint="eastAsia" w:ascii="宋体" w:hAnsi="宋体" w:eastAsia="宋体" w:cs="宋体"/>
                <w:spacing w:val="-8"/>
              </w:rPr>
              <w:t>年</w:t>
            </w:r>
            <w:r>
              <w:rPr>
                <w:rFonts w:hint="eastAsia" w:ascii="宋体" w:hAnsi="宋体" w:eastAsia="宋体" w:cs="宋体"/>
                <w:spacing w:val="-33"/>
              </w:rPr>
              <w:t xml:space="preserve"> </w:t>
            </w:r>
            <w:r>
              <w:rPr>
                <w:rFonts w:hint="eastAsia" w:ascii="宋体" w:hAnsi="宋体" w:eastAsia="宋体" w:cs="宋体"/>
                <w:spacing w:val="-8"/>
              </w:rPr>
              <w:t>1</w:t>
            </w:r>
            <w:r>
              <w:rPr>
                <w:rFonts w:hint="eastAsia" w:ascii="宋体" w:hAnsi="宋体" w:eastAsia="宋体" w:cs="宋体"/>
                <w:spacing w:val="-8"/>
                <w:lang w:val="en-US" w:eastAsia="zh-CN"/>
              </w:rPr>
              <w:t>2</w:t>
            </w:r>
            <w:r>
              <w:rPr>
                <w:rFonts w:hint="eastAsia" w:ascii="宋体" w:hAnsi="宋体" w:eastAsia="宋体" w:cs="宋体"/>
                <w:spacing w:val="-45"/>
              </w:rPr>
              <w:t xml:space="preserve"> </w:t>
            </w:r>
            <w:r>
              <w:rPr>
                <w:rFonts w:hint="eastAsia" w:ascii="宋体" w:hAnsi="宋体" w:eastAsia="宋体" w:cs="宋体"/>
                <w:spacing w:val="-8"/>
              </w:rPr>
              <w:t>月</w:t>
            </w:r>
            <w:r>
              <w:rPr>
                <w:rFonts w:hint="eastAsia" w:ascii="宋体" w:hAnsi="宋体" w:eastAsia="宋体" w:cs="宋体"/>
                <w:spacing w:val="-49"/>
              </w:rPr>
              <w:t xml:space="preserve"> </w:t>
            </w:r>
            <w:r>
              <w:rPr>
                <w:rFonts w:hint="eastAsia" w:ascii="宋体" w:hAnsi="宋体" w:eastAsia="宋体" w:cs="宋体"/>
                <w:spacing w:val="-8"/>
                <w:lang w:val="en-US" w:eastAsia="zh-CN"/>
              </w:rPr>
              <w:t>14</w:t>
            </w:r>
            <w:r>
              <w:rPr>
                <w:rFonts w:hint="eastAsia" w:ascii="宋体" w:hAnsi="宋体" w:eastAsia="宋体" w:cs="宋体"/>
                <w:spacing w:val="-8"/>
              </w:rPr>
              <w:t xml:space="preserve"> 日</w:t>
            </w:r>
            <w:r>
              <w:rPr>
                <w:rFonts w:hint="eastAsia" w:ascii="宋体" w:hAnsi="宋体" w:eastAsia="宋体" w:cs="宋体"/>
                <w:spacing w:val="-49"/>
              </w:rPr>
              <w:t xml:space="preserve"> </w:t>
            </w:r>
            <w:r>
              <w:rPr>
                <w:rFonts w:hint="eastAsia" w:ascii="宋体" w:hAnsi="宋体" w:eastAsia="宋体" w:cs="宋体"/>
                <w:spacing w:val="-8"/>
                <w:lang w:val="en-US" w:eastAsia="zh-CN"/>
              </w:rPr>
              <w:t>14</w:t>
            </w:r>
            <w:r>
              <w:rPr>
                <w:rFonts w:hint="eastAsia" w:ascii="宋体" w:hAnsi="宋体" w:eastAsia="宋体" w:cs="宋体"/>
                <w:spacing w:val="-8"/>
              </w:rPr>
              <w:t>时</w:t>
            </w:r>
            <w:r>
              <w:rPr>
                <w:rFonts w:hint="eastAsia" w:ascii="宋体" w:hAnsi="宋体" w:eastAsia="宋体" w:cs="宋体"/>
                <w:spacing w:val="-49"/>
                <w:lang w:val="en-US" w:eastAsia="zh-CN"/>
              </w:rPr>
              <w:t>30</w:t>
            </w:r>
            <w:r>
              <w:rPr>
                <w:rFonts w:hint="eastAsia" w:ascii="宋体" w:hAnsi="宋体" w:eastAsia="宋体" w:cs="宋体"/>
                <w:spacing w:val="-47"/>
              </w:rPr>
              <w:t xml:space="preserve"> </w:t>
            </w:r>
            <w:r>
              <w:rPr>
                <w:rFonts w:hint="eastAsia" w:ascii="宋体" w:hAnsi="宋体" w:eastAsia="宋体" w:cs="宋体"/>
                <w:spacing w:val="-8"/>
              </w:rPr>
              <w:t>分</w:t>
            </w:r>
            <w:r>
              <w:rPr>
                <w:rFonts w:hint="eastAsia" w:ascii="宋体" w:hAnsi="宋体" w:eastAsia="宋体" w:cs="宋体"/>
                <w:spacing w:val="-49"/>
              </w:rPr>
              <w:t xml:space="preserve"> </w:t>
            </w:r>
            <w:r>
              <w:rPr>
                <w:rFonts w:hint="eastAsia" w:ascii="宋体" w:hAnsi="宋体" w:eastAsia="宋体" w:cs="宋体"/>
                <w:spacing w:val="-8"/>
              </w:rPr>
              <w:t>00</w:t>
            </w:r>
            <w:r>
              <w:rPr>
                <w:rFonts w:hint="eastAsia" w:ascii="宋体" w:hAnsi="宋体" w:eastAsia="宋体" w:cs="宋体"/>
                <w:spacing w:val="-52"/>
              </w:rPr>
              <w:t xml:space="preserve"> </w:t>
            </w:r>
            <w:r>
              <w:rPr>
                <w:rFonts w:hint="eastAsia" w:ascii="宋体" w:hAnsi="宋体" w:eastAsia="宋体" w:cs="宋体"/>
                <w:spacing w:val="-8"/>
              </w:rPr>
              <w:t>秒（北京时间）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050" w:type="dxa"/>
            <w:tcBorders>
              <w:left w:val="single" w:color="000000" w:sz="10" w:space="0"/>
            </w:tcBorders>
            <w:vAlign w:val="top"/>
          </w:tcPr>
          <w:p>
            <w:pPr>
              <w:spacing w:line="264" w:lineRule="auto"/>
              <w:rPr>
                <w:rFonts w:hint="eastAsia" w:ascii="宋体" w:hAnsi="宋体" w:eastAsia="宋体" w:cs="宋体"/>
                <w:sz w:val="21"/>
              </w:rPr>
            </w:pPr>
          </w:p>
          <w:p>
            <w:pPr>
              <w:pStyle w:val="19"/>
              <w:spacing w:before="78" w:line="183" w:lineRule="auto"/>
              <w:ind w:left="401" w:leftChars="0"/>
              <w:rPr>
                <w:rFonts w:hint="eastAsia" w:ascii="宋体" w:hAnsi="宋体" w:eastAsia="宋体" w:cs="宋体"/>
                <w:spacing w:val="-14"/>
                <w:lang w:val="en-US" w:eastAsia="zh-CN"/>
              </w:rPr>
            </w:pPr>
            <w:r>
              <w:rPr>
                <w:rFonts w:hint="eastAsia" w:ascii="宋体" w:hAnsi="宋体" w:eastAsia="宋体" w:cs="宋体"/>
                <w:spacing w:val="-7"/>
                <w:lang w:val="en-US" w:eastAsia="zh-CN"/>
              </w:rPr>
              <w:t>20</w:t>
            </w:r>
          </w:p>
        </w:tc>
        <w:tc>
          <w:tcPr>
            <w:tcW w:w="1960" w:type="dxa"/>
            <w:vAlign w:val="top"/>
          </w:tcPr>
          <w:p>
            <w:pPr>
              <w:pStyle w:val="19"/>
              <w:spacing w:before="306" w:line="220" w:lineRule="auto"/>
              <w:ind w:left="137" w:leftChars="0"/>
              <w:rPr>
                <w:rFonts w:hint="eastAsia" w:ascii="宋体" w:hAnsi="宋体" w:eastAsia="宋体" w:cs="宋体"/>
                <w:spacing w:val="-3"/>
              </w:rPr>
            </w:pPr>
            <w:r>
              <w:rPr>
                <w:rFonts w:hint="eastAsia" w:ascii="宋体" w:hAnsi="宋体" w:eastAsia="宋体" w:cs="宋体"/>
                <w:spacing w:val="-2"/>
              </w:rPr>
              <w:t>磋商时间和地点</w:t>
            </w:r>
          </w:p>
        </w:tc>
        <w:tc>
          <w:tcPr>
            <w:tcW w:w="6627" w:type="dxa"/>
            <w:tcBorders>
              <w:right w:val="single" w:color="000000" w:sz="10" w:space="0"/>
            </w:tcBorders>
            <w:vAlign w:val="top"/>
          </w:tcPr>
          <w:p>
            <w:pPr>
              <w:pStyle w:val="19"/>
              <w:spacing w:before="153" w:line="219" w:lineRule="auto"/>
              <w:ind w:left="122"/>
              <w:rPr>
                <w:rFonts w:hint="eastAsia" w:ascii="宋体" w:hAnsi="宋体" w:eastAsia="宋体" w:cs="宋体"/>
              </w:rPr>
            </w:pPr>
            <w:r>
              <w:rPr>
                <w:rFonts w:hint="eastAsia" w:ascii="宋体" w:hAnsi="宋体" w:eastAsia="宋体" w:cs="宋体"/>
                <w:spacing w:val="-7"/>
              </w:rPr>
              <w:t>时间：2023</w:t>
            </w:r>
            <w:r>
              <w:rPr>
                <w:rFonts w:hint="eastAsia" w:ascii="宋体" w:hAnsi="宋体" w:eastAsia="宋体" w:cs="宋体"/>
                <w:spacing w:val="-50"/>
              </w:rPr>
              <w:t xml:space="preserve"> </w:t>
            </w:r>
            <w:r>
              <w:rPr>
                <w:rFonts w:hint="eastAsia" w:ascii="宋体" w:hAnsi="宋体" w:eastAsia="宋体" w:cs="宋体"/>
                <w:spacing w:val="-7"/>
              </w:rPr>
              <w:t>年</w:t>
            </w:r>
            <w:r>
              <w:rPr>
                <w:rFonts w:hint="eastAsia" w:ascii="宋体" w:hAnsi="宋体" w:eastAsia="宋体" w:cs="宋体"/>
                <w:spacing w:val="-33"/>
              </w:rPr>
              <w:t xml:space="preserve"> </w:t>
            </w:r>
            <w:r>
              <w:rPr>
                <w:rFonts w:hint="eastAsia" w:ascii="宋体" w:hAnsi="宋体" w:eastAsia="宋体" w:cs="宋体"/>
                <w:spacing w:val="-7"/>
                <w:lang w:val="en-US" w:eastAsia="zh-CN"/>
              </w:rPr>
              <w:t>12</w:t>
            </w:r>
            <w:r>
              <w:rPr>
                <w:rFonts w:hint="eastAsia" w:ascii="宋体" w:hAnsi="宋体" w:eastAsia="宋体" w:cs="宋体"/>
                <w:spacing w:val="-7"/>
              </w:rPr>
              <w:t>月</w:t>
            </w:r>
            <w:r>
              <w:rPr>
                <w:rFonts w:hint="eastAsia" w:ascii="宋体" w:hAnsi="宋体" w:eastAsia="宋体" w:cs="宋体"/>
                <w:spacing w:val="-48"/>
              </w:rPr>
              <w:t xml:space="preserve"> </w:t>
            </w:r>
            <w:r>
              <w:rPr>
                <w:rFonts w:hint="eastAsia" w:ascii="宋体" w:hAnsi="宋体" w:eastAsia="宋体" w:cs="宋体"/>
                <w:spacing w:val="-7"/>
                <w:lang w:val="en-US" w:eastAsia="zh-CN"/>
              </w:rPr>
              <w:t>14</w:t>
            </w:r>
            <w:r>
              <w:rPr>
                <w:rFonts w:hint="eastAsia" w:ascii="宋体" w:hAnsi="宋体" w:eastAsia="宋体" w:cs="宋体"/>
                <w:spacing w:val="-7"/>
              </w:rPr>
              <w:t xml:space="preserve"> 日</w:t>
            </w:r>
            <w:r>
              <w:rPr>
                <w:rFonts w:hint="eastAsia" w:ascii="宋体" w:hAnsi="宋体" w:eastAsia="宋体" w:cs="宋体"/>
                <w:spacing w:val="-49"/>
              </w:rPr>
              <w:t xml:space="preserve"> </w:t>
            </w:r>
            <w:r>
              <w:rPr>
                <w:rFonts w:hint="eastAsia" w:ascii="宋体" w:hAnsi="宋体" w:eastAsia="宋体" w:cs="宋体"/>
                <w:spacing w:val="-7"/>
                <w:lang w:val="en-US" w:eastAsia="zh-CN"/>
              </w:rPr>
              <w:t>14</w:t>
            </w:r>
            <w:r>
              <w:rPr>
                <w:rFonts w:hint="eastAsia" w:ascii="宋体" w:hAnsi="宋体" w:eastAsia="宋体" w:cs="宋体"/>
                <w:spacing w:val="-39"/>
              </w:rPr>
              <w:t xml:space="preserve"> </w:t>
            </w:r>
            <w:r>
              <w:rPr>
                <w:rFonts w:hint="eastAsia" w:ascii="宋体" w:hAnsi="宋体" w:eastAsia="宋体" w:cs="宋体"/>
                <w:spacing w:val="-7"/>
              </w:rPr>
              <w:t>时</w:t>
            </w:r>
            <w:r>
              <w:rPr>
                <w:rFonts w:hint="eastAsia" w:ascii="宋体" w:hAnsi="宋体" w:eastAsia="宋体" w:cs="宋体"/>
                <w:spacing w:val="-49"/>
              </w:rPr>
              <w:t xml:space="preserve"> </w:t>
            </w:r>
            <w:r>
              <w:rPr>
                <w:rFonts w:hint="eastAsia" w:ascii="宋体" w:hAnsi="宋体" w:eastAsia="宋体" w:cs="宋体"/>
                <w:spacing w:val="-7"/>
                <w:lang w:val="en-US" w:eastAsia="zh-CN"/>
              </w:rPr>
              <w:t>3</w:t>
            </w:r>
            <w:r>
              <w:rPr>
                <w:rFonts w:hint="eastAsia" w:ascii="宋体" w:hAnsi="宋体" w:eastAsia="宋体" w:cs="宋体"/>
                <w:spacing w:val="-8"/>
              </w:rPr>
              <w:t>0</w:t>
            </w:r>
            <w:r>
              <w:rPr>
                <w:rFonts w:hint="eastAsia" w:ascii="宋体" w:hAnsi="宋体" w:eastAsia="宋体" w:cs="宋体"/>
                <w:spacing w:val="-48"/>
              </w:rPr>
              <w:t xml:space="preserve"> </w:t>
            </w:r>
            <w:r>
              <w:rPr>
                <w:rFonts w:hint="eastAsia" w:ascii="宋体" w:hAnsi="宋体" w:eastAsia="宋体" w:cs="宋体"/>
                <w:spacing w:val="-8"/>
              </w:rPr>
              <w:t>分</w:t>
            </w:r>
            <w:r>
              <w:rPr>
                <w:rFonts w:hint="eastAsia" w:ascii="宋体" w:hAnsi="宋体" w:eastAsia="宋体" w:cs="宋体"/>
                <w:spacing w:val="-49"/>
              </w:rPr>
              <w:t xml:space="preserve"> </w:t>
            </w:r>
            <w:r>
              <w:rPr>
                <w:rFonts w:hint="eastAsia" w:ascii="宋体" w:hAnsi="宋体" w:eastAsia="宋体" w:cs="宋体"/>
                <w:spacing w:val="-8"/>
              </w:rPr>
              <w:t>00</w:t>
            </w:r>
            <w:r>
              <w:rPr>
                <w:rFonts w:hint="eastAsia" w:ascii="宋体" w:hAnsi="宋体" w:eastAsia="宋体" w:cs="宋体"/>
                <w:spacing w:val="-51"/>
              </w:rPr>
              <w:t xml:space="preserve"> </w:t>
            </w:r>
            <w:r>
              <w:rPr>
                <w:rFonts w:hint="eastAsia" w:ascii="宋体" w:hAnsi="宋体" w:eastAsia="宋体" w:cs="宋体"/>
                <w:spacing w:val="-8"/>
              </w:rPr>
              <w:t>秒（北京时间）</w:t>
            </w:r>
          </w:p>
          <w:p>
            <w:pPr>
              <w:pStyle w:val="19"/>
              <w:spacing w:before="23" w:line="219" w:lineRule="auto"/>
              <w:ind w:left="110" w:leftChars="0"/>
              <w:rPr>
                <w:rFonts w:hint="eastAsia" w:ascii="宋体" w:hAnsi="宋体" w:eastAsia="宋体" w:cs="宋体"/>
                <w:lang w:val="en-US" w:eastAsia="zh-CN"/>
              </w:rPr>
            </w:pPr>
            <w:r>
              <w:rPr>
                <w:rFonts w:hint="eastAsia" w:ascii="宋体" w:hAnsi="宋体" w:eastAsia="宋体" w:cs="宋体"/>
                <w:spacing w:val="-3"/>
              </w:rPr>
              <w:t>地点：</w:t>
            </w:r>
            <w:r>
              <w:rPr>
                <w:rFonts w:hint="eastAsia" w:ascii="宋体" w:hAnsi="宋体" w:eastAsia="宋体" w:cs="宋体"/>
                <w:color w:val="auto"/>
                <w:sz w:val="24"/>
                <w:szCs w:val="24"/>
                <w:shd w:val="clear" w:color="auto" w:fill="FFFFFF"/>
                <w:lang w:val="zh-CN" w:eastAsia="zh-CN"/>
              </w:rPr>
              <w:t>商洛市商州区州城街翠湖明珠三楼商铺东户</w:t>
            </w:r>
            <w:r>
              <w:rPr>
                <w:rFonts w:hint="eastAsia" w:ascii="宋体" w:hAnsi="宋体" w:eastAsia="宋体" w:cs="宋体"/>
                <w:spacing w:val="-3"/>
              </w:rPr>
              <w:t>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1050" w:type="dxa"/>
            <w:tcBorders>
              <w:left w:val="single" w:color="000000" w:sz="10" w:space="0"/>
            </w:tcBorders>
            <w:vAlign w:val="top"/>
          </w:tcPr>
          <w:p>
            <w:pPr>
              <w:spacing w:line="241" w:lineRule="auto"/>
              <w:rPr>
                <w:rFonts w:hint="eastAsia" w:ascii="宋体" w:hAnsi="宋体" w:eastAsia="宋体" w:cs="宋体"/>
                <w:sz w:val="21"/>
              </w:rPr>
            </w:pPr>
          </w:p>
          <w:p>
            <w:pPr>
              <w:spacing w:line="242" w:lineRule="auto"/>
              <w:rPr>
                <w:rFonts w:hint="eastAsia" w:ascii="宋体" w:hAnsi="宋体" w:eastAsia="宋体" w:cs="宋体"/>
                <w:sz w:val="21"/>
              </w:rPr>
            </w:pPr>
          </w:p>
          <w:p>
            <w:pPr>
              <w:pStyle w:val="19"/>
              <w:spacing w:before="78" w:line="183" w:lineRule="auto"/>
              <w:ind w:left="401" w:leftChars="0"/>
              <w:rPr>
                <w:rFonts w:hint="eastAsia" w:ascii="宋体" w:hAnsi="宋体" w:eastAsia="宋体" w:cs="宋体"/>
                <w:spacing w:val="-14"/>
                <w:lang w:val="en-US" w:eastAsia="zh-CN"/>
              </w:rPr>
            </w:pPr>
            <w:r>
              <w:rPr>
                <w:rFonts w:hint="eastAsia" w:ascii="宋体" w:hAnsi="宋体" w:eastAsia="宋体" w:cs="宋体"/>
                <w:spacing w:val="-7"/>
                <w:lang w:val="en-US" w:eastAsia="zh-CN"/>
              </w:rPr>
              <w:t>21</w:t>
            </w:r>
          </w:p>
        </w:tc>
        <w:tc>
          <w:tcPr>
            <w:tcW w:w="1960" w:type="dxa"/>
            <w:vAlign w:val="top"/>
          </w:tcPr>
          <w:p>
            <w:pPr>
              <w:spacing w:line="445" w:lineRule="auto"/>
              <w:rPr>
                <w:rFonts w:hint="eastAsia" w:ascii="宋体" w:hAnsi="宋体" w:eastAsia="宋体" w:cs="宋体"/>
                <w:sz w:val="21"/>
              </w:rPr>
            </w:pPr>
          </w:p>
          <w:p>
            <w:pPr>
              <w:pStyle w:val="19"/>
              <w:spacing w:before="78" w:line="220" w:lineRule="auto"/>
              <w:ind w:left="497" w:leftChars="0"/>
              <w:rPr>
                <w:rFonts w:hint="eastAsia" w:ascii="宋体" w:hAnsi="宋体" w:eastAsia="宋体" w:cs="宋体"/>
                <w:spacing w:val="-3"/>
              </w:rPr>
            </w:pPr>
            <w:r>
              <w:rPr>
                <w:rFonts w:hint="eastAsia" w:ascii="宋体" w:hAnsi="宋体" w:eastAsia="宋体" w:cs="宋体"/>
                <w:spacing w:val="-3"/>
              </w:rPr>
              <w:t>磋商小组</w:t>
            </w:r>
          </w:p>
        </w:tc>
        <w:tc>
          <w:tcPr>
            <w:tcW w:w="6627" w:type="dxa"/>
            <w:tcBorders>
              <w:right w:val="single" w:color="000000" w:sz="10" w:space="0"/>
            </w:tcBorders>
            <w:vAlign w:val="top"/>
          </w:tcPr>
          <w:p>
            <w:pPr>
              <w:pStyle w:val="19"/>
              <w:spacing w:before="60" w:line="220" w:lineRule="auto"/>
              <w:ind w:left="109"/>
              <w:rPr>
                <w:rFonts w:hint="eastAsia" w:ascii="宋体" w:hAnsi="宋体" w:eastAsia="宋体" w:cs="宋体"/>
              </w:rPr>
            </w:pPr>
            <w:r>
              <w:rPr>
                <w:rFonts w:hint="eastAsia" w:ascii="宋体" w:hAnsi="宋体" w:eastAsia="宋体" w:cs="宋体"/>
                <w:spacing w:val="-2"/>
              </w:rPr>
              <w:t>磋商小组构成：</w:t>
            </w:r>
            <w:r>
              <w:rPr>
                <w:rFonts w:hint="eastAsia" w:ascii="宋体" w:hAnsi="宋体" w:eastAsia="宋体" w:cs="宋体"/>
                <w:spacing w:val="-2"/>
                <w:u w:val="single" w:color="auto"/>
              </w:rPr>
              <w:t xml:space="preserve"> 3</w:t>
            </w:r>
            <w:r>
              <w:rPr>
                <w:rFonts w:hint="eastAsia" w:ascii="宋体" w:hAnsi="宋体" w:eastAsia="宋体" w:cs="宋体"/>
                <w:spacing w:val="-48"/>
                <w:u w:val="single" w:color="auto"/>
              </w:rPr>
              <w:t xml:space="preserve"> </w:t>
            </w:r>
            <w:r>
              <w:rPr>
                <w:rFonts w:hint="eastAsia" w:ascii="宋体" w:hAnsi="宋体" w:eastAsia="宋体" w:cs="宋体"/>
                <w:spacing w:val="-2"/>
              </w:rPr>
              <w:t>人。</w:t>
            </w:r>
          </w:p>
          <w:p>
            <w:pPr>
              <w:pStyle w:val="19"/>
              <w:spacing w:before="25" w:line="219" w:lineRule="auto"/>
              <w:ind w:left="111"/>
              <w:rPr>
                <w:rFonts w:hint="eastAsia" w:ascii="宋体" w:hAnsi="宋体" w:eastAsia="宋体" w:cs="宋体"/>
              </w:rPr>
            </w:pPr>
            <w:r>
              <w:rPr>
                <w:rFonts w:hint="eastAsia" w:ascii="宋体" w:hAnsi="宋体" w:eastAsia="宋体" w:cs="宋体"/>
                <w:spacing w:val="-3"/>
              </w:rPr>
              <w:t>其中采购人代表</w:t>
            </w:r>
            <w:r>
              <w:rPr>
                <w:rFonts w:hint="eastAsia" w:ascii="宋体" w:hAnsi="宋体" w:eastAsia="宋体" w:cs="宋体"/>
                <w:spacing w:val="-3"/>
                <w:u w:val="single" w:color="auto"/>
              </w:rPr>
              <w:t xml:space="preserve"> 1</w:t>
            </w:r>
            <w:r>
              <w:rPr>
                <w:rFonts w:hint="eastAsia" w:ascii="宋体" w:hAnsi="宋体" w:eastAsia="宋体" w:cs="宋体"/>
                <w:spacing w:val="13"/>
                <w:u w:val="single" w:color="auto"/>
              </w:rPr>
              <w:t xml:space="preserve"> </w:t>
            </w:r>
            <w:r>
              <w:rPr>
                <w:rFonts w:hint="eastAsia" w:ascii="宋体" w:hAnsi="宋体" w:eastAsia="宋体" w:cs="宋体"/>
                <w:spacing w:val="-3"/>
              </w:rPr>
              <w:t>人，专家</w:t>
            </w:r>
            <w:r>
              <w:rPr>
                <w:rFonts w:hint="eastAsia" w:ascii="宋体" w:hAnsi="宋体" w:eastAsia="宋体" w:cs="宋体"/>
                <w:spacing w:val="12"/>
                <w:u w:val="single" w:color="auto"/>
              </w:rPr>
              <w:t xml:space="preserve"> </w:t>
            </w:r>
            <w:r>
              <w:rPr>
                <w:rFonts w:hint="eastAsia" w:ascii="宋体" w:hAnsi="宋体" w:eastAsia="宋体" w:cs="宋体"/>
                <w:spacing w:val="-3"/>
                <w:u w:val="single" w:color="auto"/>
              </w:rPr>
              <w:t>2</w:t>
            </w:r>
            <w:r>
              <w:rPr>
                <w:rFonts w:hint="eastAsia" w:ascii="宋体" w:hAnsi="宋体" w:eastAsia="宋体" w:cs="宋体"/>
                <w:spacing w:val="11"/>
                <w:u w:val="single" w:color="auto"/>
              </w:rPr>
              <w:t xml:space="preserve"> </w:t>
            </w:r>
            <w:r>
              <w:rPr>
                <w:rFonts w:hint="eastAsia" w:ascii="宋体" w:hAnsi="宋体" w:eastAsia="宋体" w:cs="宋体"/>
                <w:spacing w:val="-3"/>
              </w:rPr>
              <w:t>人。</w:t>
            </w:r>
          </w:p>
          <w:p>
            <w:pPr>
              <w:pStyle w:val="19"/>
              <w:spacing w:before="24" w:line="212" w:lineRule="auto"/>
              <w:ind w:left="109" w:leftChars="0" w:right="97" w:rightChars="0"/>
              <w:rPr>
                <w:rFonts w:hint="eastAsia" w:ascii="宋体" w:hAnsi="宋体" w:eastAsia="宋体" w:cs="宋体"/>
                <w:lang w:val="en-US" w:eastAsia="zh-CN"/>
              </w:rPr>
            </w:pPr>
            <w:r>
              <w:rPr>
                <w:rFonts w:hint="eastAsia" w:ascii="宋体" w:hAnsi="宋体" w:eastAsia="宋体" w:cs="宋体"/>
                <w:spacing w:val="-3"/>
              </w:rPr>
              <w:t>确定方式：按《中华人民共和国政府采购法》相关规定，在政</w:t>
            </w:r>
            <w:r>
              <w:rPr>
                <w:rFonts w:hint="eastAsia" w:ascii="宋体" w:hAnsi="宋体" w:eastAsia="宋体" w:cs="宋体"/>
                <w:spacing w:val="3"/>
              </w:rPr>
              <w:t xml:space="preserve"> </w:t>
            </w:r>
            <w:r>
              <w:rPr>
                <w:rFonts w:hint="eastAsia" w:ascii="宋体" w:hAnsi="宋体" w:eastAsia="宋体" w:cs="宋体"/>
                <w:spacing w:val="-1"/>
              </w:rPr>
              <w:t>府采购专家库中随机抽取。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050" w:type="dxa"/>
            <w:tcBorders>
              <w:left w:val="single" w:color="000000" w:sz="10" w:space="0"/>
            </w:tcBorders>
            <w:vAlign w:val="top"/>
          </w:tcPr>
          <w:p>
            <w:pPr>
              <w:pStyle w:val="19"/>
              <w:spacing w:before="213" w:line="183" w:lineRule="auto"/>
              <w:ind w:left="401"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7"/>
                <w:lang w:val="en-US" w:eastAsia="zh-CN"/>
              </w:rPr>
              <w:t>22</w:t>
            </w:r>
          </w:p>
        </w:tc>
        <w:tc>
          <w:tcPr>
            <w:tcW w:w="1960" w:type="dxa"/>
            <w:vAlign w:val="top"/>
          </w:tcPr>
          <w:p>
            <w:pPr>
              <w:pStyle w:val="19"/>
              <w:spacing w:before="175" w:line="219" w:lineRule="auto"/>
              <w:ind w:left="138"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rPr>
              <w:t>推荐中标候选人</w:t>
            </w:r>
          </w:p>
        </w:tc>
        <w:tc>
          <w:tcPr>
            <w:tcW w:w="6627" w:type="dxa"/>
            <w:tcBorders>
              <w:right w:val="single" w:color="000000" w:sz="10" w:space="0"/>
            </w:tcBorders>
            <w:vAlign w:val="top"/>
          </w:tcPr>
          <w:p>
            <w:pPr>
              <w:pStyle w:val="19"/>
              <w:tabs>
                <w:tab w:val="left" w:pos="235"/>
              </w:tabs>
              <w:spacing w:before="175" w:line="220" w:lineRule="auto"/>
              <w:ind w:left="101"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u w:val="single" w:color="auto"/>
              </w:rPr>
              <w:tab/>
            </w:r>
            <w:r>
              <w:rPr>
                <w:rFonts w:hint="eastAsia" w:ascii="宋体" w:hAnsi="宋体" w:eastAsia="宋体" w:cs="宋体"/>
                <w:spacing w:val="-7"/>
                <w:u w:val="single" w:color="auto"/>
              </w:rPr>
              <w:t>3</w:t>
            </w:r>
            <w:r>
              <w:rPr>
                <w:rFonts w:hint="eastAsia" w:ascii="宋体" w:hAnsi="宋体" w:eastAsia="宋体" w:cs="宋体"/>
                <w:spacing w:val="11"/>
                <w:u w:val="single" w:color="auto"/>
              </w:rPr>
              <w:t xml:space="preserve"> </w:t>
            </w:r>
            <w:r>
              <w:rPr>
                <w:rFonts w:hint="eastAsia" w:ascii="宋体" w:hAnsi="宋体" w:eastAsia="宋体" w:cs="宋体"/>
                <w:spacing w:val="-7"/>
              </w:rPr>
              <w:t>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050" w:type="dxa"/>
            <w:tcBorders>
              <w:left w:val="single" w:color="000000" w:sz="10" w:space="0"/>
            </w:tcBorders>
            <w:vAlign w:val="top"/>
          </w:tcPr>
          <w:p>
            <w:pPr>
              <w:pStyle w:val="19"/>
              <w:spacing w:before="308" w:line="183" w:lineRule="auto"/>
              <w:ind w:left="403"/>
              <w:rPr>
                <w:rFonts w:hint="eastAsia" w:ascii="宋体" w:hAnsi="宋体" w:eastAsia="宋体" w:cs="宋体"/>
                <w:spacing w:val="-8"/>
              </w:rPr>
            </w:pPr>
          </w:p>
          <w:p>
            <w:pPr>
              <w:pStyle w:val="19"/>
              <w:spacing w:before="308" w:line="183" w:lineRule="auto"/>
              <w:ind w:left="403" w:leftChars="0"/>
              <w:rPr>
                <w:rFonts w:hint="eastAsia" w:ascii="宋体" w:hAnsi="宋体" w:eastAsia="宋体" w:cs="宋体"/>
                <w:spacing w:val="-7"/>
                <w:lang w:val="en-US" w:eastAsia="zh-CN"/>
              </w:rPr>
            </w:pPr>
            <w:r>
              <w:rPr>
                <w:rFonts w:hint="eastAsia" w:ascii="宋体" w:hAnsi="宋体" w:eastAsia="宋体" w:cs="宋体"/>
                <w:spacing w:val="-8"/>
                <w:lang w:val="en-US" w:eastAsia="zh-CN"/>
              </w:rPr>
              <w:t>21</w:t>
            </w:r>
          </w:p>
        </w:tc>
        <w:tc>
          <w:tcPr>
            <w:tcW w:w="1960" w:type="dxa"/>
            <w:vAlign w:val="top"/>
          </w:tcPr>
          <w:p>
            <w:pPr>
              <w:pStyle w:val="19"/>
              <w:spacing w:before="270" w:line="219" w:lineRule="auto"/>
              <w:rPr>
                <w:rFonts w:hint="eastAsia" w:ascii="宋体" w:hAnsi="宋体" w:eastAsia="宋体" w:cs="宋体"/>
                <w:spacing w:val="-2"/>
              </w:rPr>
            </w:pPr>
          </w:p>
          <w:p>
            <w:pPr>
              <w:pStyle w:val="19"/>
              <w:spacing w:before="270" w:line="219" w:lineRule="auto"/>
              <w:ind w:left="377" w:leftChars="0"/>
              <w:rPr>
                <w:rFonts w:hint="eastAsia" w:ascii="宋体" w:hAnsi="宋体" w:eastAsia="宋体" w:cs="宋体"/>
                <w:spacing w:val="-2"/>
              </w:rPr>
            </w:pPr>
            <w:r>
              <w:rPr>
                <w:rFonts w:hint="eastAsia" w:ascii="宋体" w:hAnsi="宋体" w:eastAsia="宋体" w:cs="宋体"/>
                <w:spacing w:val="-2"/>
              </w:rPr>
              <w:t>代理服务费</w:t>
            </w:r>
          </w:p>
        </w:tc>
        <w:tc>
          <w:tcPr>
            <w:tcW w:w="6627" w:type="dxa"/>
            <w:tcBorders>
              <w:right w:val="single" w:color="000000" w:sz="10" w:space="0"/>
            </w:tcBorders>
            <w:vAlign w:val="top"/>
          </w:tcPr>
          <w:p>
            <w:pPr>
              <w:keepNext w:val="0"/>
              <w:keepLines w:val="0"/>
              <w:pageBreakBefore w:val="0"/>
              <w:kinsoku/>
              <w:wordWrap/>
              <w:overflowPunct/>
              <w:topLinePunct w:val="0"/>
              <w:autoSpaceDE/>
              <w:autoSpaceDN/>
              <w:bidi w:val="0"/>
              <w:adjustRightInd/>
              <w:snapToGrid/>
              <w:spacing w:line="4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参照国家计委计价格[2002]1980号及发改办价格[2003]857号通知规定，由成交供应商支付采购代理服务费。</w:t>
            </w:r>
          </w:p>
          <w:p>
            <w:pPr>
              <w:pStyle w:val="19"/>
              <w:spacing w:before="24" w:line="219" w:lineRule="auto"/>
              <w:ind w:left="139" w:leftChars="0"/>
              <w:rPr>
                <w:rFonts w:hint="eastAsia" w:ascii="宋体" w:hAnsi="宋体" w:eastAsia="宋体" w:cs="宋体"/>
                <w:u w:val="single" w:color="auto"/>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支付方式：成交供应商应在领取通知书的同时，向</w:t>
            </w:r>
            <w:r>
              <w:rPr>
                <w:rFonts w:hint="eastAsia" w:ascii="宋体" w:hAnsi="宋体" w:eastAsia="宋体" w:cs="宋体"/>
                <w:sz w:val="24"/>
                <w:szCs w:val="24"/>
                <w:lang w:eastAsia="zh-CN"/>
              </w:rPr>
              <w:t>东方文璟项目管理有限公司</w:t>
            </w:r>
            <w:r>
              <w:rPr>
                <w:rFonts w:hint="eastAsia" w:ascii="宋体" w:hAnsi="宋体" w:eastAsia="宋体" w:cs="宋体"/>
                <w:sz w:val="24"/>
                <w:szCs w:val="24"/>
              </w:rPr>
              <w:t>交纳本项目采购代理服务费。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1050" w:type="dxa"/>
            <w:tcBorders>
              <w:left w:val="single" w:color="000000" w:sz="10" w:space="0"/>
              <w:bottom w:val="single" w:color="auto" w:sz="4" w:space="0"/>
            </w:tcBorders>
            <w:vAlign w:val="top"/>
          </w:tcPr>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pStyle w:val="19"/>
              <w:spacing w:before="78" w:line="184" w:lineRule="auto"/>
              <w:ind w:left="403" w:leftChars="0"/>
              <w:rPr>
                <w:rFonts w:hint="eastAsia" w:ascii="宋体" w:hAnsi="宋体" w:eastAsia="宋体" w:cs="宋体"/>
                <w:spacing w:val="-7"/>
                <w:lang w:val="en-US" w:eastAsia="zh-CN"/>
              </w:rPr>
            </w:pPr>
            <w:r>
              <w:rPr>
                <w:rFonts w:hint="eastAsia" w:ascii="宋体" w:hAnsi="宋体" w:eastAsia="宋体" w:cs="宋体"/>
                <w:spacing w:val="-8"/>
                <w:lang w:val="en-US" w:eastAsia="zh-CN"/>
              </w:rPr>
              <w:t>22</w:t>
            </w:r>
          </w:p>
        </w:tc>
        <w:tc>
          <w:tcPr>
            <w:tcW w:w="1960" w:type="dxa"/>
            <w:tcBorders>
              <w:bottom w:val="single" w:color="auto" w:sz="4" w:space="0"/>
            </w:tcBorders>
            <w:vAlign w:val="top"/>
          </w:tcPr>
          <w:p>
            <w:pPr>
              <w:spacing w:line="335" w:lineRule="auto"/>
              <w:rPr>
                <w:rFonts w:hint="eastAsia" w:ascii="宋体" w:hAnsi="宋体" w:eastAsia="宋体" w:cs="宋体"/>
                <w:sz w:val="21"/>
              </w:rPr>
            </w:pPr>
          </w:p>
          <w:p>
            <w:pPr>
              <w:pStyle w:val="19"/>
              <w:spacing w:before="78" w:line="229" w:lineRule="auto"/>
              <w:ind w:left="748" w:leftChars="0" w:right="143" w:rightChars="0" w:hanging="613" w:firstLineChars="0"/>
              <w:rPr>
                <w:rFonts w:hint="eastAsia" w:ascii="宋体" w:hAnsi="宋体" w:eastAsia="宋体" w:cs="宋体"/>
                <w:spacing w:val="-2"/>
              </w:rPr>
            </w:pPr>
            <w:r>
              <w:rPr>
                <w:rFonts w:hint="eastAsia" w:ascii="宋体" w:hAnsi="宋体" w:eastAsia="宋体" w:cs="宋体"/>
                <w:spacing w:val="-1"/>
                <w14:textOutline w14:w="4358" w14:cap="sq" w14:cmpd="sng">
                  <w14:solidFill>
                    <w14:srgbClr w14:val="000000"/>
                  </w14:solidFill>
                  <w14:prstDash w14:val="solid"/>
                  <w14:bevel/>
                </w14:textOutline>
              </w:rPr>
              <w:t>磋商现场携带的</w:t>
            </w:r>
            <w:r>
              <w:rPr>
                <w:rFonts w:hint="eastAsia" w:ascii="宋体" w:hAnsi="宋体" w:eastAsia="宋体" w:cs="宋体"/>
                <w:spacing w:val="2"/>
              </w:rPr>
              <w:t xml:space="preserve"> </w:t>
            </w:r>
            <w:r>
              <w:rPr>
                <w:rFonts w:hint="eastAsia" w:ascii="宋体" w:hAnsi="宋体" w:eastAsia="宋体" w:cs="宋体"/>
                <w:spacing w:val="-10"/>
                <w14:textOutline w14:w="4358" w14:cap="sq" w14:cmpd="sng">
                  <w14:solidFill>
                    <w14:srgbClr w14:val="000000"/>
                  </w14:solidFill>
                  <w14:prstDash w14:val="solid"/>
                  <w14:bevel/>
                </w14:textOutline>
              </w:rPr>
              <w:t>资料</w:t>
            </w:r>
          </w:p>
        </w:tc>
        <w:tc>
          <w:tcPr>
            <w:tcW w:w="6627" w:type="dxa"/>
            <w:tcBorders>
              <w:bottom w:val="single" w:color="auto" w:sz="4" w:space="0"/>
              <w:right w:val="single" w:color="000000" w:sz="10" w:space="0"/>
            </w:tcBorders>
            <w:vAlign w:val="top"/>
          </w:tcPr>
          <w:p>
            <w:pPr>
              <w:pStyle w:val="19"/>
              <w:spacing w:before="104" w:line="229" w:lineRule="auto"/>
              <w:ind w:left="111" w:right="97" w:hanging="2"/>
              <w:rPr>
                <w:rFonts w:hint="eastAsia" w:ascii="宋体" w:hAnsi="宋体" w:eastAsia="宋体" w:cs="宋体"/>
              </w:rPr>
            </w:pPr>
            <w:r>
              <w:rPr>
                <w:rFonts w:hint="eastAsia" w:ascii="宋体" w:hAnsi="宋体" w:eastAsia="宋体" w:cs="宋体"/>
                <w:spacing w:val="-3"/>
              </w:rPr>
              <w:t>授权委托人参加磋商时携带：法定代表人授权委托书和被授权</w:t>
            </w:r>
            <w:r>
              <w:rPr>
                <w:rFonts w:hint="eastAsia" w:ascii="宋体" w:hAnsi="宋体" w:eastAsia="宋体" w:cs="宋体"/>
                <w:spacing w:val="4"/>
              </w:rPr>
              <w:t xml:space="preserve"> </w:t>
            </w:r>
            <w:r>
              <w:rPr>
                <w:rFonts w:hint="eastAsia" w:ascii="宋体" w:hAnsi="宋体" w:eastAsia="宋体" w:cs="宋体"/>
                <w:spacing w:val="-3"/>
              </w:rPr>
              <w:t>人身份证</w:t>
            </w:r>
            <w:r>
              <w:rPr>
                <w:rFonts w:hint="eastAsia" w:ascii="宋体" w:hAnsi="宋体" w:eastAsia="宋体" w:cs="宋体"/>
                <w:spacing w:val="-3"/>
                <w:lang w:val="en-US" w:eastAsia="zh-CN"/>
              </w:rPr>
              <w:t>,投标保证金收据原件</w:t>
            </w:r>
            <w:r>
              <w:rPr>
                <w:rFonts w:hint="eastAsia" w:ascii="宋体" w:hAnsi="宋体" w:eastAsia="宋体" w:cs="宋体"/>
                <w:spacing w:val="-3"/>
              </w:rPr>
              <w:t>；</w:t>
            </w:r>
          </w:p>
          <w:p>
            <w:pPr>
              <w:pStyle w:val="19"/>
              <w:spacing w:before="23" w:line="230" w:lineRule="auto"/>
              <w:ind w:left="109" w:leftChars="0" w:right="97" w:rightChars="0" w:firstLine="1" w:firstLineChars="0"/>
              <w:rPr>
                <w:rFonts w:hint="eastAsia" w:ascii="宋体" w:hAnsi="宋体" w:eastAsia="宋体" w:cs="宋体"/>
                <w:u w:val="single" w:color="auto"/>
              </w:rPr>
            </w:pPr>
            <w:r>
              <w:rPr>
                <w:rFonts w:hint="eastAsia" w:ascii="宋体" w:hAnsi="宋体" w:eastAsia="宋体" w:cs="宋体"/>
                <w:spacing w:val="-3"/>
              </w:rPr>
              <w:t>法定代表人参加磋商时携带：法定代表人身份证明书和法定代</w:t>
            </w:r>
            <w:r>
              <w:rPr>
                <w:rFonts w:hint="eastAsia" w:ascii="宋体" w:hAnsi="宋体" w:eastAsia="宋体" w:cs="宋体"/>
                <w:spacing w:val="2"/>
              </w:rPr>
              <w:t xml:space="preserve"> </w:t>
            </w:r>
            <w:r>
              <w:rPr>
                <w:rFonts w:hint="eastAsia" w:ascii="宋体" w:hAnsi="宋体" w:eastAsia="宋体" w:cs="宋体"/>
                <w:spacing w:val="-3"/>
              </w:rPr>
              <w:t>表人身份</w:t>
            </w:r>
            <w:r>
              <w:rPr>
                <w:rFonts w:hint="eastAsia" w:ascii="宋体" w:hAnsi="宋体" w:eastAsia="宋体" w:cs="宋体"/>
                <w:spacing w:val="-3"/>
                <w:lang w:eastAsia="zh-CN"/>
              </w:rPr>
              <w:t>，</w:t>
            </w:r>
            <w:r>
              <w:rPr>
                <w:rFonts w:hint="eastAsia" w:ascii="宋体" w:hAnsi="宋体" w:eastAsia="宋体" w:cs="宋体"/>
                <w:spacing w:val="-3"/>
                <w:lang w:val="en-US" w:eastAsia="zh-CN"/>
              </w:rPr>
              <w:t>投标保证金收据原件</w:t>
            </w:r>
            <w:r>
              <w:rPr>
                <w:rFonts w:hint="eastAsia" w:cs="宋体"/>
                <w:spacing w:val="-3"/>
                <w:lang w:val="en-US" w:eastAsia="zh-CN"/>
              </w:rPr>
              <w:t>。</w:t>
            </w:r>
          </w:p>
        </w:tc>
      </w:tr>
    </w:tbl>
    <w:p>
      <w:pPr>
        <w:spacing w:line="91" w:lineRule="auto"/>
        <w:rPr>
          <w:rFonts w:hint="eastAsia" w:ascii="宋体" w:hAnsi="宋体" w:eastAsia="宋体" w:cs="宋体"/>
          <w:sz w:val="2"/>
        </w:rPr>
      </w:pPr>
    </w:p>
    <w:p>
      <w:pPr>
        <w:pStyle w:val="5"/>
        <w:rPr>
          <w:rFonts w:hint="eastAsia" w:ascii="宋体" w:hAnsi="宋体" w:eastAsia="宋体" w:cs="宋体"/>
        </w:rPr>
      </w:pPr>
    </w:p>
    <w:p>
      <w:pPr>
        <w:rPr>
          <w:rFonts w:hint="eastAsia" w:ascii="宋体" w:hAnsi="宋体" w:eastAsia="宋体" w:cs="宋体"/>
        </w:rPr>
        <w:sectPr>
          <w:footerReference r:id="rId7" w:type="default"/>
          <w:pgSz w:w="11906" w:h="16839"/>
          <w:pgMar w:top="1431" w:right="1121" w:bottom="1156" w:left="1121" w:header="0" w:footer="994" w:gutter="0"/>
          <w:pgNumType w:fmt="numberInDash"/>
          <w:cols w:space="720" w:num="1"/>
        </w:sectPr>
      </w:pPr>
    </w:p>
    <w:p>
      <w:pPr>
        <w:spacing w:before="121" w:line="219" w:lineRule="auto"/>
        <w:ind w:left="3663"/>
        <w:outlineLvl w:val="1"/>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供应商须知</w:t>
      </w:r>
    </w:p>
    <w:p>
      <w:pPr>
        <w:spacing w:before="197" w:line="220" w:lineRule="auto"/>
        <w:ind w:left="19"/>
        <w:outlineLvl w:val="1"/>
        <w:rPr>
          <w:rFonts w:hint="eastAsia" w:ascii="宋体" w:hAnsi="宋体" w:eastAsia="宋体" w:cs="宋体"/>
          <w:sz w:val="24"/>
          <w:szCs w:val="24"/>
        </w:rPr>
      </w:pPr>
      <w:r>
        <w:rPr>
          <w:rFonts w:hint="eastAsia" w:ascii="宋体" w:hAnsi="宋体" w:eastAsia="宋体" w:cs="宋体"/>
          <w:spacing w:val="-11"/>
          <w:sz w:val="24"/>
          <w:szCs w:val="24"/>
          <w14:textOutline w14:w="4358" w14:cap="sq" w14:cmpd="sng">
            <w14:solidFill>
              <w14:srgbClr w14:val="000000"/>
            </w14:solidFill>
            <w14:prstDash w14:val="solid"/>
            <w14:bevel/>
          </w14:textOutline>
        </w:rPr>
        <w:t>1.</w:t>
      </w:r>
      <w:r>
        <w:rPr>
          <w:rFonts w:hint="eastAsia" w:ascii="宋体" w:hAnsi="宋体" w:eastAsia="宋体" w:cs="宋体"/>
          <w:spacing w:val="15"/>
          <w:sz w:val="24"/>
          <w:szCs w:val="24"/>
        </w:rPr>
        <w:t xml:space="preserve"> </w:t>
      </w:r>
      <w:r>
        <w:rPr>
          <w:rFonts w:hint="eastAsia" w:ascii="宋体" w:hAnsi="宋体" w:eastAsia="宋体" w:cs="宋体"/>
          <w:spacing w:val="-11"/>
          <w:sz w:val="24"/>
          <w:szCs w:val="24"/>
          <w14:textOutline w14:w="4358" w14:cap="sq" w14:cmpd="sng">
            <w14:solidFill>
              <w14:srgbClr w14:val="000000"/>
            </w14:solidFill>
            <w14:prstDash w14:val="solid"/>
            <w14:bevel/>
          </w14:textOutline>
        </w:rPr>
        <w:t>总则</w:t>
      </w:r>
    </w:p>
    <w:p>
      <w:pPr>
        <w:spacing w:before="225" w:line="219" w:lineRule="auto"/>
        <w:ind w:left="19"/>
        <w:outlineLvl w:val="2"/>
        <w:rPr>
          <w:rFonts w:hint="eastAsia" w:ascii="宋体" w:hAnsi="宋体" w:eastAsia="宋体" w:cs="宋体"/>
          <w:sz w:val="24"/>
          <w:szCs w:val="24"/>
        </w:rPr>
      </w:pPr>
      <w:r>
        <w:rPr>
          <w:rFonts w:hint="eastAsia" w:ascii="宋体" w:hAnsi="宋体" w:eastAsia="宋体" w:cs="宋体"/>
          <w:spacing w:val="-6"/>
          <w:sz w:val="24"/>
          <w:szCs w:val="24"/>
        </w:rPr>
        <w:t>1.1</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rPr>
        <w:t>项目概况</w:t>
      </w:r>
    </w:p>
    <w:p>
      <w:pPr>
        <w:spacing w:before="224" w:line="392" w:lineRule="auto"/>
        <w:ind w:left="3" w:firstLine="495"/>
        <w:jc w:val="both"/>
        <w:rPr>
          <w:rFonts w:hint="eastAsia" w:ascii="宋体" w:hAnsi="宋体" w:eastAsia="宋体" w:cs="宋体"/>
          <w:sz w:val="24"/>
          <w:szCs w:val="24"/>
        </w:rPr>
      </w:pPr>
      <w:r>
        <w:rPr>
          <w:rFonts w:hint="eastAsia" w:ascii="宋体" w:hAnsi="宋体" w:eastAsia="宋体" w:cs="宋体"/>
          <w:spacing w:val="-3"/>
          <w:sz w:val="24"/>
          <w:szCs w:val="24"/>
        </w:rPr>
        <w:t>1.1.1</w:t>
      </w:r>
      <w:r>
        <w:rPr>
          <w:rFonts w:hint="eastAsia" w:ascii="宋体" w:hAnsi="宋体" w:eastAsia="宋体" w:cs="宋体"/>
          <w:spacing w:val="-51"/>
          <w:sz w:val="24"/>
          <w:szCs w:val="24"/>
        </w:rPr>
        <w:t xml:space="preserve"> </w:t>
      </w:r>
      <w:r>
        <w:rPr>
          <w:rFonts w:hint="eastAsia" w:ascii="宋体" w:hAnsi="宋体" w:eastAsia="宋体" w:cs="宋体"/>
          <w:spacing w:val="-3"/>
          <w:sz w:val="24"/>
          <w:szCs w:val="24"/>
        </w:rPr>
        <w:t>根据《中华人民共和国政府采购</w:t>
      </w:r>
      <w:r>
        <w:rPr>
          <w:rFonts w:hint="eastAsia" w:ascii="宋体" w:hAnsi="宋体" w:eastAsia="宋体" w:cs="宋体"/>
          <w:spacing w:val="-4"/>
          <w:sz w:val="24"/>
          <w:szCs w:val="24"/>
        </w:rPr>
        <w:t>法》、《中华人民共和国政府采购法实施</w:t>
      </w:r>
      <w:r>
        <w:rPr>
          <w:rFonts w:hint="eastAsia" w:ascii="宋体" w:hAnsi="宋体" w:eastAsia="宋体" w:cs="宋体"/>
          <w:sz w:val="24"/>
          <w:szCs w:val="24"/>
        </w:rPr>
        <w:t xml:space="preserve"> 条例》等有关法律、法规和规章的规定，本项目已具</w:t>
      </w:r>
      <w:r>
        <w:rPr>
          <w:rFonts w:hint="eastAsia" w:ascii="宋体" w:hAnsi="宋体" w:eastAsia="宋体" w:cs="宋体"/>
          <w:spacing w:val="-1"/>
          <w:sz w:val="24"/>
          <w:szCs w:val="24"/>
        </w:rPr>
        <w:t>备采购条件，现对该项目采购</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进行竞争性磋商。</w:t>
      </w:r>
    </w:p>
    <w:p>
      <w:pPr>
        <w:spacing w:before="225" w:line="219" w:lineRule="auto"/>
        <w:ind w:left="499"/>
        <w:rPr>
          <w:rFonts w:hint="eastAsia" w:ascii="宋体" w:hAnsi="宋体" w:eastAsia="宋体" w:cs="宋体"/>
          <w:sz w:val="24"/>
          <w:szCs w:val="24"/>
        </w:rPr>
      </w:pPr>
      <w:r>
        <w:rPr>
          <w:rFonts w:hint="eastAsia" w:ascii="宋体" w:hAnsi="宋体" w:eastAsia="宋体" w:cs="宋体"/>
          <w:spacing w:val="-2"/>
          <w:sz w:val="24"/>
          <w:szCs w:val="24"/>
        </w:rPr>
        <w:t>1.1.2 采购人：见供应商须知前附表。</w:t>
      </w:r>
    </w:p>
    <w:p>
      <w:pPr>
        <w:spacing w:before="224" w:line="219" w:lineRule="auto"/>
        <w:ind w:left="499"/>
        <w:rPr>
          <w:rFonts w:hint="eastAsia" w:ascii="宋体" w:hAnsi="宋体" w:eastAsia="宋体" w:cs="宋体"/>
          <w:sz w:val="24"/>
          <w:szCs w:val="24"/>
        </w:rPr>
      </w:pPr>
      <w:r>
        <w:rPr>
          <w:rFonts w:hint="eastAsia" w:ascii="宋体" w:hAnsi="宋体" w:eastAsia="宋体" w:cs="宋体"/>
          <w:spacing w:val="-2"/>
          <w:sz w:val="24"/>
          <w:szCs w:val="24"/>
        </w:rPr>
        <w:t>1.1.3 采购代理机构：见供应商须知前附表。</w:t>
      </w:r>
    </w:p>
    <w:p>
      <w:pPr>
        <w:spacing w:before="227" w:line="219" w:lineRule="auto"/>
        <w:ind w:left="499"/>
        <w:rPr>
          <w:rFonts w:hint="eastAsia" w:ascii="宋体" w:hAnsi="宋体" w:eastAsia="宋体" w:cs="宋体"/>
          <w:sz w:val="24"/>
          <w:szCs w:val="24"/>
        </w:rPr>
      </w:pPr>
      <w:r>
        <w:rPr>
          <w:rFonts w:hint="eastAsia" w:ascii="宋体" w:hAnsi="宋体" w:eastAsia="宋体" w:cs="宋体"/>
          <w:spacing w:val="-2"/>
          <w:sz w:val="24"/>
          <w:szCs w:val="24"/>
        </w:rPr>
        <w:t>1.1.4 监督管理机构：见供应商须知前附表。</w:t>
      </w:r>
    </w:p>
    <w:p>
      <w:pPr>
        <w:spacing w:before="224" w:line="219" w:lineRule="auto"/>
        <w:ind w:left="499"/>
        <w:rPr>
          <w:rFonts w:hint="eastAsia" w:ascii="宋体" w:hAnsi="宋体" w:eastAsia="宋体" w:cs="宋体"/>
          <w:sz w:val="24"/>
          <w:szCs w:val="24"/>
        </w:rPr>
      </w:pPr>
      <w:r>
        <w:rPr>
          <w:rFonts w:hint="eastAsia" w:ascii="宋体" w:hAnsi="宋体" w:eastAsia="宋体" w:cs="宋体"/>
          <w:spacing w:val="-2"/>
          <w:sz w:val="24"/>
          <w:szCs w:val="24"/>
        </w:rPr>
        <w:t>1.1.5 项目名称：见供应商须知前附表。</w:t>
      </w:r>
    </w:p>
    <w:p>
      <w:pPr>
        <w:spacing w:before="224" w:line="219" w:lineRule="auto"/>
        <w:ind w:left="19"/>
        <w:outlineLvl w:val="2"/>
        <w:rPr>
          <w:rFonts w:hint="eastAsia" w:ascii="宋体" w:hAnsi="宋体" w:eastAsia="宋体" w:cs="宋体"/>
          <w:sz w:val="24"/>
          <w:szCs w:val="24"/>
        </w:rPr>
      </w:pPr>
      <w:r>
        <w:rPr>
          <w:rFonts w:hint="eastAsia" w:ascii="宋体" w:hAnsi="宋体" w:eastAsia="宋体" w:cs="宋体"/>
          <w:spacing w:val="-2"/>
          <w:sz w:val="24"/>
          <w:szCs w:val="24"/>
        </w:rPr>
        <w:t xml:space="preserve">1.2 </w:t>
      </w:r>
      <w:r>
        <w:rPr>
          <w:rFonts w:hint="eastAsia" w:ascii="宋体" w:hAnsi="宋体" w:eastAsia="宋体" w:cs="宋体"/>
          <w:spacing w:val="-3"/>
          <w:sz w:val="24"/>
          <w:szCs w:val="24"/>
          <w:lang w:eastAsia="zh-CN"/>
        </w:rPr>
        <w:t>交货</w:t>
      </w:r>
      <w:r>
        <w:rPr>
          <w:rFonts w:hint="eastAsia" w:ascii="宋体" w:hAnsi="宋体" w:eastAsia="宋体" w:cs="宋体"/>
          <w:spacing w:val="-3"/>
          <w:sz w:val="24"/>
          <w:szCs w:val="24"/>
        </w:rPr>
        <w:t>期</w:t>
      </w:r>
    </w:p>
    <w:p>
      <w:pPr>
        <w:spacing w:before="226" w:line="219" w:lineRule="auto"/>
        <w:ind w:left="499"/>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1.2.1 </w:t>
      </w:r>
      <w:r>
        <w:rPr>
          <w:rFonts w:hint="eastAsia" w:ascii="宋体" w:hAnsi="宋体" w:eastAsia="宋体" w:cs="宋体"/>
          <w:spacing w:val="-2"/>
          <w:sz w:val="24"/>
          <w:szCs w:val="24"/>
          <w:lang w:eastAsia="zh-CN"/>
        </w:rPr>
        <w:t>交货</w:t>
      </w:r>
      <w:r>
        <w:rPr>
          <w:rFonts w:hint="eastAsia" w:ascii="宋体" w:hAnsi="宋体" w:eastAsia="宋体" w:cs="宋体"/>
          <w:spacing w:val="-2"/>
          <w:sz w:val="24"/>
          <w:szCs w:val="24"/>
        </w:rPr>
        <w:t>期：见供应商须知前附表。</w:t>
      </w:r>
    </w:p>
    <w:p>
      <w:pPr>
        <w:spacing w:before="224" w:line="219" w:lineRule="auto"/>
        <w:ind w:left="19"/>
        <w:outlineLvl w:val="2"/>
        <w:rPr>
          <w:rFonts w:hint="eastAsia" w:ascii="宋体" w:hAnsi="宋体" w:eastAsia="宋体" w:cs="宋体"/>
          <w:sz w:val="24"/>
          <w:szCs w:val="24"/>
        </w:rPr>
      </w:pPr>
      <w:r>
        <w:rPr>
          <w:rFonts w:hint="eastAsia" w:ascii="宋体" w:hAnsi="宋体" w:eastAsia="宋体" w:cs="宋体"/>
          <w:spacing w:val="-3"/>
          <w:sz w:val="24"/>
          <w:szCs w:val="24"/>
        </w:rPr>
        <w:t>1.3</w:t>
      </w:r>
      <w:r>
        <w:rPr>
          <w:rFonts w:hint="eastAsia" w:ascii="宋体" w:hAnsi="宋体" w:eastAsia="宋体" w:cs="宋体"/>
          <w:spacing w:val="-44"/>
          <w:sz w:val="24"/>
          <w:szCs w:val="24"/>
        </w:rPr>
        <w:t xml:space="preserve"> </w:t>
      </w:r>
      <w:r>
        <w:rPr>
          <w:rFonts w:hint="eastAsia" w:ascii="宋体" w:hAnsi="宋体" w:eastAsia="宋体" w:cs="宋体"/>
          <w:spacing w:val="-4"/>
          <w:sz w:val="24"/>
          <w:szCs w:val="24"/>
        </w:rPr>
        <w:t>供应商资格要求</w:t>
      </w:r>
    </w:p>
    <w:p>
      <w:pPr>
        <w:spacing w:before="227" w:line="219" w:lineRule="auto"/>
        <w:ind w:left="499"/>
        <w:rPr>
          <w:rFonts w:hint="eastAsia" w:ascii="宋体" w:hAnsi="宋体" w:eastAsia="宋体" w:cs="宋体"/>
          <w:sz w:val="24"/>
          <w:szCs w:val="24"/>
        </w:rPr>
      </w:pPr>
      <w:r>
        <w:rPr>
          <w:rFonts w:hint="eastAsia" w:ascii="宋体" w:hAnsi="宋体" w:eastAsia="宋体" w:cs="宋体"/>
          <w:spacing w:val="-2"/>
          <w:sz w:val="24"/>
          <w:szCs w:val="24"/>
        </w:rPr>
        <w:t xml:space="preserve">1.3.1 </w:t>
      </w:r>
      <w:r>
        <w:rPr>
          <w:rFonts w:hint="eastAsia" w:ascii="宋体" w:hAnsi="宋体" w:eastAsia="宋体" w:cs="宋体"/>
          <w:spacing w:val="-1"/>
          <w:sz w:val="24"/>
          <w:szCs w:val="24"/>
        </w:rPr>
        <w:t xml:space="preserve"> 供应商应具备承担本采购项目资格条件：见供应商须知前附表。</w:t>
      </w:r>
    </w:p>
    <w:p>
      <w:pPr>
        <w:spacing w:before="224" w:line="219" w:lineRule="auto"/>
        <w:ind w:left="499"/>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.2</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本项目不接受联合体投标。</w:t>
      </w:r>
    </w:p>
    <w:p>
      <w:pPr>
        <w:spacing w:before="226" w:line="219" w:lineRule="auto"/>
        <w:ind w:left="499"/>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rPr>
        <w:t>.3 供应商不得存在下列情形之一：</w:t>
      </w:r>
    </w:p>
    <w:p>
      <w:pPr>
        <w:spacing w:before="225" w:line="219" w:lineRule="auto"/>
        <w:ind w:left="493"/>
        <w:rPr>
          <w:rFonts w:hint="eastAsia" w:ascii="宋体" w:hAnsi="宋体" w:eastAsia="宋体" w:cs="宋体"/>
          <w:sz w:val="24"/>
          <w:szCs w:val="24"/>
        </w:rPr>
      </w:pPr>
      <w:r>
        <w:rPr>
          <w:rFonts w:hint="eastAsia" w:ascii="宋体" w:hAnsi="宋体" w:eastAsia="宋体" w:cs="宋体"/>
          <w:spacing w:val="-1"/>
          <w:sz w:val="24"/>
          <w:szCs w:val="24"/>
        </w:rPr>
        <w:t>（1）与采购人存在利害关系且可能影响采购公正性；</w:t>
      </w:r>
    </w:p>
    <w:p>
      <w:pPr>
        <w:spacing w:before="226" w:line="219" w:lineRule="auto"/>
        <w:ind w:left="493"/>
        <w:rPr>
          <w:rFonts w:hint="eastAsia" w:ascii="宋体" w:hAnsi="宋体" w:eastAsia="宋体" w:cs="宋体"/>
          <w:sz w:val="24"/>
          <w:szCs w:val="24"/>
        </w:rPr>
      </w:pPr>
      <w:r>
        <w:rPr>
          <w:rFonts w:hint="eastAsia" w:ascii="宋体" w:hAnsi="宋体" w:eastAsia="宋体" w:cs="宋体"/>
          <w:spacing w:val="-1"/>
          <w:sz w:val="24"/>
          <w:szCs w:val="24"/>
        </w:rPr>
        <w:t>（2）与本采购项目的其他供应商为同一个单位负责人；</w:t>
      </w:r>
    </w:p>
    <w:p>
      <w:pPr>
        <w:spacing w:before="224" w:line="219" w:lineRule="auto"/>
        <w:ind w:left="493"/>
        <w:rPr>
          <w:rFonts w:hint="eastAsia" w:ascii="宋体" w:hAnsi="宋体" w:eastAsia="宋体" w:cs="宋体"/>
          <w:sz w:val="24"/>
          <w:szCs w:val="24"/>
        </w:rPr>
      </w:pPr>
      <w:r>
        <w:rPr>
          <w:rFonts w:hint="eastAsia" w:ascii="宋体" w:hAnsi="宋体" w:eastAsia="宋体" w:cs="宋体"/>
          <w:spacing w:val="-1"/>
          <w:sz w:val="24"/>
          <w:szCs w:val="24"/>
        </w:rPr>
        <w:t>（3）与本采购项目的其他供应商存在直接控股、管理关系；</w:t>
      </w:r>
    </w:p>
    <w:p>
      <w:pPr>
        <w:spacing w:before="227" w:line="219" w:lineRule="auto"/>
        <w:ind w:left="493"/>
        <w:rPr>
          <w:rFonts w:hint="eastAsia" w:ascii="宋体" w:hAnsi="宋体" w:eastAsia="宋体" w:cs="宋体"/>
          <w:sz w:val="24"/>
          <w:szCs w:val="24"/>
        </w:rPr>
      </w:pPr>
      <w:r>
        <w:rPr>
          <w:rFonts w:hint="eastAsia" w:ascii="宋体" w:hAnsi="宋体" w:eastAsia="宋体" w:cs="宋体"/>
          <w:spacing w:val="-1"/>
          <w:sz w:val="24"/>
          <w:szCs w:val="24"/>
        </w:rPr>
        <w:t>（4）为本采购项目提供过设计、编制技术规范和其他文件的咨询服务；</w:t>
      </w:r>
    </w:p>
    <w:p>
      <w:pPr>
        <w:spacing w:before="224" w:line="511" w:lineRule="exact"/>
        <w:jc w:val="right"/>
        <w:rPr>
          <w:rFonts w:hint="eastAsia" w:ascii="宋体" w:hAnsi="宋体" w:eastAsia="宋体" w:cs="宋体"/>
          <w:sz w:val="24"/>
          <w:szCs w:val="24"/>
        </w:rPr>
      </w:pPr>
      <w:r>
        <w:rPr>
          <w:rFonts w:hint="eastAsia" w:ascii="宋体" w:hAnsi="宋体" w:eastAsia="宋体" w:cs="宋体"/>
          <w:spacing w:val="-2"/>
          <w:position w:val="20"/>
          <w:sz w:val="24"/>
          <w:szCs w:val="24"/>
        </w:rPr>
        <w:t>（5）为本工程项目的相关监理人，或者与本工程项目的相关监理人存在隶属关</w:t>
      </w:r>
    </w:p>
    <w:p>
      <w:pPr>
        <w:spacing w:before="1" w:line="220" w:lineRule="auto"/>
        <w:ind w:left="6"/>
        <w:rPr>
          <w:rFonts w:hint="eastAsia" w:ascii="宋体" w:hAnsi="宋体" w:eastAsia="宋体" w:cs="宋体"/>
          <w:sz w:val="24"/>
          <w:szCs w:val="24"/>
        </w:rPr>
      </w:pPr>
      <w:r>
        <w:rPr>
          <w:rFonts w:hint="eastAsia" w:ascii="宋体" w:hAnsi="宋体" w:eastAsia="宋体" w:cs="宋体"/>
          <w:spacing w:val="-2"/>
          <w:sz w:val="24"/>
          <w:szCs w:val="24"/>
        </w:rPr>
        <w:t>系或者其他利害关系；</w:t>
      </w:r>
    </w:p>
    <w:p>
      <w:pPr>
        <w:spacing w:before="211" w:line="219" w:lineRule="auto"/>
        <w:ind w:left="491"/>
        <w:rPr>
          <w:rFonts w:hint="eastAsia" w:ascii="宋体" w:hAnsi="宋体" w:eastAsia="宋体" w:cs="宋体"/>
          <w:sz w:val="24"/>
          <w:szCs w:val="24"/>
        </w:rPr>
      </w:pPr>
      <w:r>
        <w:rPr>
          <w:rFonts w:hint="eastAsia" w:ascii="宋体" w:hAnsi="宋体" w:eastAsia="宋体" w:cs="宋体"/>
          <w:spacing w:val="-2"/>
          <w:sz w:val="24"/>
          <w:szCs w:val="24"/>
        </w:rPr>
        <w:t>（6）为本采购项目的代建人；</w:t>
      </w:r>
    </w:p>
    <w:p>
      <w:pPr>
        <w:spacing w:before="224" w:line="219" w:lineRule="auto"/>
        <w:ind w:left="491"/>
        <w:rPr>
          <w:rFonts w:hint="eastAsia" w:ascii="宋体" w:hAnsi="宋体" w:eastAsia="宋体" w:cs="宋体"/>
          <w:sz w:val="24"/>
          <w:szCs w:val="24"/>
        </w:rPr>
      </w:pPr>
      <w:r>
        <w:rPr>
          <w:rFonts w:hint="eastAsia" w:ascii="宋体" w:hAnsi="宋体" w:eastAsia="宋体" w:cs="宋体"/>
          <w:spacing w:val="-2"/>
          <w:sz w:val="24"/>
          <w:szCs w:val="24"/>
        </w:rPr>
        <w:t>（7）为本采购项目的采购代理机构；</w:t>
      </w:r>
    </w:p>
    <w:p>
      <w:pPr>
        <w:spacing w:before="227" w:line="392" w:lineRule="auto"/>
        <w:ind w:left="491" w:right="181"/>
        <w:jc w:val="both"/>
        <w:rPr>
          <w:rFonts w:hint="eastAsia" w:ascii="宋体" w:hAnsi="宋体" w:eastAsia="宋体" w:cs="宋体"/>
          <w:sz w:val="24"/>
          <w:szCs w:val="24"/>
        </w:rPr>
      </w:pPr>
      <w:r>
        <w:rPr>
          <w:rFonts w:hint="eastAsia" w:ascii="宋体" w:hAnsi="宋体" w:eastAsia="宋体" w:cs="宋体"/>
          <w:spacing w:val="-3"/>
          <w:sz w:val="24"/>
          <w:szCs w:val="24"/>
        </w:rPr>
        <w:t>（8）与本采购项目的监理人或代建人或采购代理机构同为一个法定代表人；</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（9）与本采购项目的监理人或代建人或采购代理机构存在控股或参股关系；</w:t>
      </w:r>
    </w:p>
    <w:p>
      <w:pPr>
        <w:spacing w:line="218" w:lineRule="auto"/>
        <w:ind w:left="491"/>
        <w:outlineLvl w:val="3"/>
        <w:rPr>
          <w:rFonts w:hint="eastAsia" w:ascii="宋体" w:hAnsi="宋体" w:eastAsia="宋体" w:cs="宋体"/>
          <w:sz w:val="24"/>
          <w:szCs w:val="24"/>
        </w:rPr>
      </w:pPr>
      <w:r>
        <w:rPr>
          <w:rFonts w:hint="eastAsia" w:ascii="宋体" w:hAnsi="宋体" w:eastAsia="宋体" w:cs="宋体"/>
          <w:spacing w:val="-2"/>
          <w:sz w:val="24"/>
          <w:szCs w:val="24"/>
        </w:rPr>
        <w:t>（10）被依法暂停或者取消投标资格；</w:t>
      </w:r>
    </w:p>
    <w:p>
      <w:pPr>
        <w:spacing w:before="224" w:line="511" w:lineRule="exact"/>
        <w:ind w:left="491"/>
        <w:rPr>
          <w:rFonts w:hint="eastAsia" w:ascii="宋体" w:hAnsi="宋体" w:eastAsia="宋体" w:cs="宋体"/>
          <w:sz w:val="24"/>
          <w:szCs w:val="24"/>
        </w:rPr>
      </w:pPr>
      <w:r>
        <w:rPr>
          <w:rFonts w:hint="eastAsia" w:ascii="宋体" w:hAnsi="宋体" w:eastAsia="宋体" w:cs="宋体"/>
          <w:spacing w:val="-1"/>
          <w:position w:val="20"/>
          <w:sz w:val="24"/>
          <w:szCs w:val="24"/>
        </w:rPr>
        <w:t>（11）被责令停产停业、暂扣或者吊销许可证、暂扣或者吊销执照；</w:t>
      </w:r>
    </w:p>
    <w:p>
      <w:pPr>
        <w:spacing w:before="1" w:line="217" w:lineRule="auto"/>
        <w:ind w:left="491"/>
        <w:rPr>
          <w:rFonts w:hint="eastAsia" w:ascii="宋体" w:hAnsi="宋体" w:eastAsia="宋体" w:cs="宋体"/>
          <w:sz w:val="24"/>
          <w:szCs w:val="24"/>
        </w:rPr>
      </w:pPr>
      <w:r>
        <w:rPr>
          <w:rFonts w:hint="eastAsia" w:ascii="宋体" w:hAnsi="宋体" w:eastAsia="宋体" w:cs="宋体"/>
          <w:spacing w:val="-1"/>
          <w:sz w:val="24"/>
          <w:szCs w:val="24"/>
        </w:rPr>
        <w:t>（12）进入清算程序，或被宣告破产，或其他丧失履约能力的情形；</w:t>
      </w:r>
    </w:p>
    <w:p>
      <w:pPr>
        <w:spacing w:before="226" w:line="511" w:lineRule="exact"/>
        <w:jc w:val="center"/>
        <w:rPr>
          <w:rFonts w:hint="eastAsia" w:ascii="宋体" w:hAnsi="宋体" w:eastAsia="宋体" w:cs="宋体"/>
          <w:sz w:val="24"/>
          <w:szCs w:val="24"/>
        </w:rPr>
      </w:pPr>
      <w:r>
        <w:rPr>
          <w:rFonts w:hint="eastAsia" w:ascii="宋体" w:hAnsi="宋体" w:eastAsia="宋体" w:cs="宋体"/>
          <w:spacing w:val="-1"/>
          <w:position w:val="20"/>
          <w:sz w:val="24"/>
          <w:szCs w:val="24"/>
          <w:lang w:val="en-US" w:eastAsia="zh-CN"/>
        </w:rPr>
        <w:t xml:space="preserve">   </w:t>
      </w:r>
      <w:r>
        <w:rPr>
          <w:rFonts w:hint="eastAsia" w:ascii="宋体" w:hAnsi="宋体" w:eastAsia="宋体" w:cs="宋体"/>
          <w:spacing w:val="-1"/>
          <w:position w:val="20"/>
          <w:sz w:val="24"/>
          <w:szCs w:val="24"/>
        </w:rPr>
        <w:t>（13）在最近三年内发生重大产品质量问题（以相关行业主管部门的行政处罚</w:t>
      </w:r>
    </w:p>
    <w:p>
      <w:pPr>
        <w:spacing w:before="1" w:line="218" w:lineRule="auto"/>
        <w:ind w:left="7"/>
        <w:rPr>
          <w:rFonts w:hint="eastAsia" w:ascii="宋体" w:hAnsi="宋体" w:eastAsia="宋体" w:cs="宋体"/>
          <w:sz w:val="24"/>
          <w:szCs w:val="24"/>
        </w:rPr>
      </w:pPr>
      <w:r>
        <w:rPr>
          <w:rFonts w:hint="eastAsia" w:ascii="宋体" w:hAnsi="宋体" w:eastAsia="宋体" w:cs="宋体"/>
          <w:spacing w:val="-1"/>
          <w:sz w:val="24"/>
          <w:szCs w:val="24"/>
        </w:rPr>
        <w:t>决定或司法机关出具的有关法律文书为准</w:t>
      </w:r>
      <w:r>
        <w:rPr>
          <w:rFonts w:hint="eastAsia" w:ascii="宋体" w:hAnsi="宋体" w:eastAsia="宋体" w:cs="宋体"/>
          <w:sz w:val="24"/>
          <w:szCs w:val="24"/>
        </w:rPr>
        <w:t>）；</w:t>
      </w:r>
    </w:p>
    <w:p>
      <w:pPr>
        <w:spacing w:before="224" w:line="512" w:lineRule="exact"/>
        <w:jc w:val="right"/>
        <w:rPr>
          <w:rFonts w:hint="eastAsia" w:ascii="宋体" w:hAnsi="宋体" w:eastAsia="宋体" w:cs="宋体"/>
          <w:sz w:val="24"/>
          <w:szCs w:val="24"/>
        </w:rPr>
      </w:pPr>
      <w:r>
        <w:rPr>
          <w:rFonts w:hint="eastAsia" w:ascii="宋体" w:hAnsi="宋体" w:eastAsia="宋体" w:cs="宋体"/>
          <w:spacing w:val="-1"/>
          <w:position w:val="20"/>
          <w:sz w:val="24"/>
          <w:szCs w:val="24"/>
        </w:rPr>
        <w:t>（14）被工商行政管理机关在全国企业信用信息公示系统中列入严重违法失信</w:t>
      </w:r>
    </w:p>
    <w:p>
      <w:pPr>
        <w:spacing w:line="220" w:lineRule="auto"/>
        <w:ind w:left="3"/>
        <w:rPr>
          <w:rFonts w:hint="eastAsia" w:ascii="宋体" w:hAnsi="宋体" w:eastAsia="宋体" w:cs="宋体"/>
          <w:sz w:val="24"/>
          <w:szCs w:val="24"/>
        </w:rPr>
      </w:pPr>
      <w:r>
        <w:rPr>
          <w:rFonts w:hint="eastAsia" w:ascii="宋体" w:hAnsi="宋体" w:eastAsia="宋体" w:cs="宋体"/>
          <w:spacing w:val="-3"/>
          <w:sz w:val="24"/>
          <w:szCs w:val="24"/>
        </w:rPr>
        <w:t>企业名单；</w:t>
      </w:r>
    </w:p>
    <w:p>
      <w:pPr>
        <w:spacing w:before="222" w:line="512" w:lineRule="exact"/>
        <w:jc w:val="right"/>
        <w:rPr>
          <w:rFonts w:hint="eastAsia" w:ascii="宋体" w:hAnsi="宋体" w:eastAsia="宋体" w:cs="宋体"/>
          <w:sz w:val="24"/>
          <w:szCs w:val="24"/>
        </w:rPr>
      </w:pPr>
      <w:r>
        <w:rPr>
          <w:rFonts w:hint="eastAsia" w:ascii="宋体" w:hAnsi="宋体" w:eastAsia="宋体" w:cs="宋体"/>
          <w:spacing w:val="-2"/>
          <w:position w:val="20"/>
          <w:sz w:val="24"/>
          <w:szCs w:val="24"/>
        </w:rPr>
        <w:t>（15）被最高人民法院在“信用中国</w:t>
      </w:r>
      <w:r>
        <w:rPr>
          <w:rFonts w:hint="eastAsia" w:ascii="宋体" w:hAnsi="宋体" w:eastAsia="宋体" w:cs="宋体"/>
          <w:spacing w:val="-72"/>
          <w:position w:val="20"/>
          <w:sz w:val="24"/>
          <w:szCs w:val="24"/>
        </w:rPr>
        <w:t xml:space="preserve"> </w:t>
      </w:r>
      <w:r>
        <w:rPr>
          <w:rFonts w:hint="eastAsia" w:ascii="宋体" w:hAnsi="宋体" w:eastAsia="宋体" w:cs="宋体"/>
          <w:spacing w:val="-2"/>
          <w:position w:val="20"/>
          <w:sz w:val="24"/>
          <w:szCs w:val="24"/>
        </w:rPr>
        <w:t>”网站或中国政府采购网的政府采购严重</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违法失信行为记录名单；</w:t>
      </w:r>
    </w:p>
    <w:p>
      <w:pPr>
        <w:spacing w:before="224" w:line="511" w:lineRule="exact"/>
        <w:jc w:val="right"/>
        <w:rPr>
          <w:rFonts w:hint="eastAsia" w:ascii="宋体" w:hAnsi="宋体" w:eastAsia="宋体" w:cs="宋体"/>
          <w:sz w:val="24"/>
          <w:szCs w:val="24"/>
        </w:rPr>
      </w:pPr>
      <w:r>
        <w:rPr>
          <w:rFonts w:hint="eastAsia" w:ascii="宋体" w:hAnsi="宋体" w:eastAsia="宋体" w:cs="宋体"/>
          <w:spacing w:val="-1"/>
          <w:position w:val="20"/>
          <w:sz w:val="24"/>
          <w:szCs w:val="24"/>
        </w:rPr>
        <w:t>（16）在近三年内供应商或其法定代表人、拟委任的项目负责人有行贿犯罪行</w:t>
      </w:r>
    </w:p>
    <w:p>
      <w:pPr>
        <w:spacing w:before="1" w:line="220" w:lineRule="auto"/>
        <w:ind w:left="2"/>
        <w:rPr>
          <w:rFonts w:hint="eastAsia" w:ascii="宋体" w:hAnsi="宋体" w:eastAsia="宋体" w:cs="宋体"/>
          <w:sz w:val="24"/>
          <w:szCs w:val="24"/>
        </w:rPr>
      </w:pPr>
      <w:r>
        <w:rPr>
          <w:rFonts w:hint="eastAsia" w:ascii="宋体" w:hAnsi="宋体" w:eastAsia="宋体" w:cs="宋体"/>
          <w:spacing w:val="-5"/>
          <w:sz w:val="24"/>
          <w:szCs w:val="24"/>
        </w:rPr>
        <w:t>为的；</w:t>
      </w:r>
    </w:p>
    <w:p>
      <w:pPr>
        <w:spacing w:before="221" w:line="219" w:lineRule="auto"/>
        <w:ind w:left="491"/>
        <w:outlineLvl w:val="3"/>
        <w:rPr>
          <w:rFonts w:hint="eastAsia" w:ascii="宋体" w:hAnsi="宋体" w:eastAsia="宋体" w:cs="宋体"/>
          <w:sz w:val="24"/>
          <w:szCs w:val="24"/>
        </w:rPr>
      </w:pPr>
      <w:r>
        <w:rPr>
          <w:rFonts w:hint="eastAsia" w:ascii="宋体" w:hAnsi="宋体" w:eastAsia="宋体" w:cs="宋体"/>
          <w:spacing w:val="-1"/>
          <w:sz w:val="24"/>
          <w:szCs w:val="24"/>
        </w:rPr>
        <w:t>（17）法律法规或供应商须知前附表规定的其他情形。</w:t>
      </w:r>
    </w:p>
    <w:p>
      <w:pPr>
        <w:spacing w:before="227" w:line="219" w:lineRule="auto"/>
        <w:ind w:left="499"/>
        <w:rPr>
          <w:rFonts w:hint="eastAsia" w:ascii="宋体" w:hAnsi="宋体" w:eastAsia="宋体" w:cs="宋体"/>
          <w:sz w:val="24"/>
          <w:szCs w:val="24"/>
        </w:rPr>
      </w:pPr>
    </w:p>
    <w:p>
      <w:pPr>
        <w:spacing w:before="221" w:line="219" w:lineRule="auto"/>
        <w:outlineLvl w:val="2"/>
        <w:rPr>
          <w:rFonts w:hint="eastAsia" w:ascii="宋体" w:hAnsi="宋体" w:eastAsia="宋体" w:cs="宋体"/>
          <w:sz w:val="24"/>
          <w:szCs w:val="24"/>
        </w:rPr>
      </w:pPr>
      <w:r>
        <w:rPr>
          <w:rFonts w:hint="eastAsia" w:ascii="宋体" w:hAnsi="宋体" w:eastAsia="宋体" w:cs="宋体"/>
          <w:spacing w:val="-4"/>
          <w:sz w:val="24"/>
          <w:szCs w:val="24"/>
        </w:rPr>
        <w:t>1.4</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费用承担</w:t>
      </w:r>
    </w:p>
    <w:p>
      <w:pPr>
        <w:spacing w:before="223" w:line="219" w:lineRule="auto"/>
        <w:ind w:left="480"/>
        <w:rPr>
          <w:rFonts w:hint="eastAsia" w:ascii="宋体" w:hAnsi="宋体" w:eastAsia="宋体" w:cs="宋体"/>
          <w:sz w:val="24"/>
          <w:szCs w:val="24"/>
        </w:rPr>
      </w:pPr>
      <w:r>
        <w:rPr>
          <w:rFonts w:hint="eastAsia" w:ascii="宋体" w:hAnsi="宋体" w:eastAsia="宋体" w:cs="宋体"/>
          <w:spacing w:val="-1"/>
          <w:sz w:val="24"/>
          <w:szCs w:val="24"/>
        </w:rPr>
        <w:t>供应商准备和参加投标活动发生的费用自理。</w:t>
      </w:r>
    </w:p>
    <w:p>
      <w:pPr>
        <w:spacing w:before="227" w:line="220" w:lineRule="auto"/>
        <w:ind w:left="17"/>
        <w:outlineLvl w:val="2"/>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5</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保密</w:t>
      </w:r>
    </w:p>
    <w:p>
      <w:pPr>
        <w:spacing w:before="223" w:line="511" w:lineRule="exact"/>
        <w:jc w:val="right"/>
        <w:rPr>
          <w:rFonts w:hint="eastAsia" w:ascii="宋体" w:hAnsi="宋体" w:eastAsia="宋体" w:cs="宋体"/>
          <w:sz w:val="24"/>
          <w:szCs w:val="24"/>
        </w:rPr>
      </w:pPr>
      <w:r>
        <w:rPr>
          <w:rFonts w:hint="eastAsia" w:ascii="宋体" w:hAnsi="宋体" w:eastAsia="宋体" w:cs="宋体"/>
          <w:position w:val="20"/>
          <w:sz w:val="24"/>
          <w:szCs w:val="24"/>
        </w:rPr>
        <w:t>参与采购活动的各方应对采购文件和响应文件中</w:t>
      </w:r>
      <w:r>
        <w:rPr>
          <w:rFonts w:hint="eastAsia" w:ascii="宋体" w:hAnsi="宋体" w:eastAsia="宋体" w:cs="宋体"/>
          <w:spacing w:val="-1"/>
          <w:position w:val="20"/>
          <w:sz w:val="24"/>
          <w:szCs w:val="24"/>
        </w:rPr>
        <w:t>的商业和技术等秘密保密，否</w:t>
      </w:r>
    </w:p>
    <w:p>
      <w:pPr>
        <w:spacing w:line="219" w:lineRule="auto"/>
        <w:ind w:left="4"/>
        <w:rPr>
          <w:rFonts w:hint="eastAsia" w:ascii="宋体" w:hAnsi="宋体" w:eastAsia="宋体" w:cs="宋体"/>
          <w:sz w:val="24"/>
          <w:szCs w:val="24"/>
        </w:rPr>
      </w:pPr>
      <w:r>
        <w:rPr>
          <w:rFonts w:hint="eastAsia" w:ascii="宋体" w:hAnsi="宋体" w:eastAsia="宋体" w:cs="宋体"/>
          <w:spacing w:val="-2"/>
          <w:sz w:val="24"/>
          <w:szCs w:val="24"/>
        </w:rPr>
        <w:t>则应承担相应的法律责任。</w:t>
      </w:r>
    </w:p>
    <w:p>
      <w:pPr>
        <w:spacing w:before="224" w:line="219" w:lineRule="auto"/>
        <w:ind w:left="17"/>
        <w:outlineLvl w:val="2"/>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rPr>
        <w:t xml:space="preserve"> 语言文字</w:t>
      </w:r>
    </w:p>
    <w:p>
      <w:pPr>
        <w:spacing w:before="226" w:line="509" w:lineRule="exact"/>
        <w:ind w:left="492"/>
        <w:rPr>
          <w:rFonts w:hint="eastAsia" w:ascii="宋体" w:hAnsi="宋体" w:eastAsia="宋体" w:cs="宋体"/>
          <w:sz w:val="24"/>
          <w:szCs w:val="24"/>
        </w:rPr>
      </w:pPr>
      <w:r>
        <w:rPr>
          <w:rFonts w:hint="eastAsia" w:ascii="宋体" w:hAnsi="宋体" w:eastAsia="宋体" w:cs="宋体"/>
          <w:spacing w:val="-1"/>
          <w:position w:val="20"/>
          <w:sz w:val="24"/>
          <w:szCs w:val="24"/>
        </w:rPr>
        <w:t>响应文件使用的语言文字为中文。专用术语使用外文的，应附有中文注释。</w:t>
      </w:r>
    </w:p>
    <w:p>
      <w:pPr>
        <w:spacing w:line="220" w:lineRule="auto"/>
        <w:ind w:left="17"/>
        <w:outlineLvl w:val="2"/>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7</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计量单位</w:t>
      </w:r>
    </w:p>
    <w:p>
      <w:pPr>
        <w:spacing w:before="225" w:line="219" w:lineRule="auto"/>
        <w:ind w:left="480"/>
        <w:rPr>
          <w:rFonts w:hint="eastAsia" w:ascii="宋体" w:hAnsi="宋体" w:eastAsia="宋体" w:cs="宋体"/>
          <w:sz w:val="24"/>
          <w:szCs w:val="24"/>
        </w:rPr>
      </w:pPr>
      <w:r>
        <w:rPr>
          <w:rFonts w:hint="eastAsia" w:ascii="宋体" w:hAnsi="宋体" w:eastAsia="宋体" w:cs="宋体"/>
          <w:spacing w:val="-1"/>
          <w:sz w:val="24"/>
          <w:szCs w:val="24"/>
        </w:rPr>
        <w:t>所有计量均采用中华人民共和国法定计量单位。</w:t>
      </w:r>
    </w:p>
    <w:p>
      <w:pPr>
        <w:spacing w:before="224" w:line="219" w:lineRule="auto"/>
        <w:ind w:left="17"/>
        <w:outlineLvl w:val="2"/>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lang w:val="en-US" w:eastAsia="zh-CN"/>
        </w:rPr>
        <w:t>8</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投标预备会</w:t>
      </w:r>
    </w:p>
    <w:p>
      <w:pPr>
        <w:spacing w:before="227" w:line="219" w:lineRule="auto"/>
        <w:ind w:left="480"/>
        <w:rPr>
          <w:rFonts w:hint="eastAsia" w:ascii="宋体" w:hAnsi="宋体" w:eastAsia="宋体" w:cs="宋体"/>
          <w:sz w:val="24"/>
          <w:szCs w:val="24"/>
        </w:rPr>
      </w:pPr>
      <w:r>
        <w:rPr>
          <w:rFonts w:hint="eastAsia" w:ascii="宋体" w:hAnsi="宋体" w:eastAsia="宋体" w:cs="宋体"/>
          <w:spacing w:val="-1"/>
          <w:sz w:val="24"/>
          <w:szCs w:val="24"/>
        </w:rPr>
        <w:t>本项目不召开投标预备会。</w:t>
      </w:r>
    </w:p>
    <w:p>
      <w:pPr>
        <w:spacing w:before="211" w:line="219" w:lineRule="auto"/>
        <w:ind w:left="4"/>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2.</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采购文件</w:t>
      </w:r>
    </w:p>
    <w:p>
      <w:pPr>
        <w:spacing w:before="224" w:line="511" w:lineRule="exact"/>
        <w:ind w:left="4"/>
        <w:outlineLvl w:val="2"/>
        <w:rPr>
          <w:rFonts w:hint="eastAsia" w:ascii="宋体" w:hAnsi="宋体" w:eastAsia="宋体" w:cs="宋体"/>
          <w:sz w:val="24"/>
          <w:szCs w:val="24"/>
        </w:rPr>
      </w:pPr>
      <w:r>
        <w:rPr>
          <w:rFonts w:hint="eastAsia" w:ascii="宋体" w:hAnsi="宋体" w:eastAsia="宋体" w:cs="宋体"/>
          <w:spacing w:val="-2"/>
          <w:position w:val="20"/>
          <w:sz w:val="24"/>
          <w:szCs w:val="24"/>
        </w:rPr>
        <w:t>2.1 采购文件的组成</w:t>
      </w:r>
    </w:p>
    <w:p>
      <w:pPr>
        <w:spacing w:line="218" w:lineRule="auto"/>
        <w:ind w:left="482"/>
        <w:rPr>
          <w:rFonts w:hint="eastAsia" w:ascii="宋体" w:hAnsi="宋体" w:eastAsia="宋体" w:cs="宋体"/>
          <w:sz w:val="24"/>
          <w:szCs w:val="24"/>
        </w:rPr>
      </w:pPr>
      <w:r>
        <w:rPr>
          <w:rFonts w:hint="eastAsia" w:ascii="宋体" w:hAnsi="宋体" w:eastAsia="宋体" w:cs="宋体"/>
          <w:spacing w:val="-2"/>
          <w:sz w:val="24"/>
          <w:szCs w:val="24"/>
        </w:rPr>
        <w:t>本采购文件包括：</w:t>
      </w:r>
    </w:p>
    <w:p>
      <w:pPr>
        <w:spacing w:before="224" w:line="511" w:lineRule="exact"/>
        <w:ind w:left="493"/>
        <w:rPr>
          <w:rFonts w:hint="eastAsia" w:ascii="宋体" w:hAnsi="宋体" w:eastAsia="宋体" w:cs="宋体"/>
          <w:sz w:val="24"/>
          <w:szCs w:val="24"/>
        </w:rPr>
      </w:pPr>
      <w:r>
        <w:rPr>
          <w:rFonts w:hint="eastAsia" w:ascii="宋体" w:hAnsi="宋体" w:eastAsia="宋体" w:cs="宋体"/>
          <w:spacing w:val="-2"/>
          <w:position w:val="20"/>
          <w:sz w:val="24"/>
          <w:szCs w:val="24"/>
        </w:rPr>
        <w:t>（1）竞争性磋商公告；</w:t>
      </w:r>
    </w:p>
    <w:p>
      <w:pPr>
        <w:spacing w:before="1" w:line="218" w:lineRule="auto"/>
        <w:ind w:left="493"/>
        <w:rPr>
          <w:rFonts w:hint="eastAsia" w:ascii="宋体" w:hAnsi="宋体" w:eastAsia="宋体" w:cs="宋体"/>
          <w:sz w:val="24"/>
          <w:szCs w:val="24"/>
        </w:rPr>
      </w:pPr>
      <w:r>
        <w:rPr>
          <w:rFonts w:hint="eastAsia" w:ascii="宋体" w:hAnsi="宋体" w:eastAsia="宋体" w:cs="宋体"/>
          <w:spacing w:val="-3"/>
          <w:sz w:val="24"/>
          <w:szCs w:val="24"/>
        </w:rPr>
        <w:t>（2）供应商须知；</w:t>
      </w:r>
    </w:p>
    <w:p>
      <w:pPr>
        <w:spacing w:before="224" w:line="512" w:lineRule="exact"/>
        <w:ind w:left="493"/>
        <w:rPr>
          <w:rFonts w:hint="eastAsia" w:ascii="宋体" w:hAnsi="宋体" w:eastAsia="宋体" w:cs="宋体"/>
          <w:sz w:val="24"/>
          <w:szCs w:val="24"/>
        </w:rPr>
      </w:pPr>
      <w:r>
        <w:rPr>
          <w:rFonts w:hint="eastAsia" w:ascii="宋体" w:hAnsi="宋体" w:eastAsia="宋体" w:cs="宋体"/>
          <w:spacing w:val="-2"/>
          <w:position w:val="20"/>
          <w:sz w:val="24"/>
          <w:szCs w:val="24"/>
        </w:rPr>
        <w:t>（3）采购内容及要求；</w:t>
      </w:r>
    </w:p>
    <w:p>
      <w:pPr>
        <w:spacing w:line="219" w:lineRule="auto"/>
        <w:ind w:left="493"/>
        <w:rPr>
          <w:rFonts w:hint="eastAsia" w:ascii="宋体" w:hAnsi="宋体" w:eastAsia="宋体" w:cs="宋体"/>
          <w:sz w:val="24"/>
          <w:szCs w:val="24"/>
        </w:rPr>
      </w:pPr>
      <w:r>
        <w:rPr>
          <w:rFonts w:hint="eastAsia" w:ascii="宋体" w:hAnsi="宋体" w:eastAsia="宋体" w:cs="宋体"/>
          <w:spacing w:val="-3"/>
          <w:sz w:val="24"/>
          <w:szCs w:val="24"/>
        </w:rPr>
        <w:t>（4）主要合同条款；</w:t>
      </w:r>
    </w:p>
    <w:p>
      <w:pPr>
        <w:spacing w:before="224" w:line="219" w:lineRule="auto"/>
        <w:ind w:left="493"/>
        <w:rPr>
          <w:rFonts w:hint="eastAsia" w:ascii="宋体" w:hAnsi="宋体" w:eastAsia="宋体" w:cs="宋体"/>
          <w:sz w:val="24"/>
          <w:szCs w:val="24"/>
        </w:rPr>
      </w:pPr>
      <w:r>
        <w:rPr>
          <w:rFonts w:hint="eastAsia" w:ascii="宋体" w:hAnsi="宋体" w:eastAsia="宋体" w:cs="宋体"/>
          <w:spacing w:val="-3"/>
          <w:sz w:val="24"/>
          <w:szCs w:val="24"/>
        </w:rPr>
        <w:t>（5）响应文件格式。</w:t>
      </w:r>
    </w:p>
    <w:p>
      <w:pPr>
        <w:spacing w:before="226" w:line="509" w:lineRule="exact"/>
        <w:ind w:left="481"/>
        <w:rPr>
          <w:rFonts w:hint="eastAsia" w:ascii="宋体" w:hAnsi="宋体" w:eastAsia="宋体" w:cs="宋体"/>
          <w:sz w:val="24"/>
          <w:szCs w:val="24"/>
        </w:rPr>
      </w:pPr>
      <w:r>
        <w:rPr>
          <w:rFonts w:hint="eastAsia" w:ascii="宋体" w:hAnsi="宋体" w:eastAsia="宋体" w:cs="宋体"/>
          <w:spacing w:val="-2"/>
          <w:position w:val="20"/>
          <w:sz w:val="24"/>
          <w:szCs w:val="24"/>
        </w:rPr>
        <w:t>根据本章第</w:t>
      </w:r>
      <w:r>
        <w:rPr>
          <w:rFonts w:hint="eastAsia" w:ascii="宋体" w:hAnsi="宋体" w:eastAsia="宋体" w:cs="宋体"/>
          <w:spacing w:val="-32"/>
          <w:position w:val="20"/>
          <w:sz w:val="24"/>
          <w:szCs w:val="24"/>
        </w:rPr>
        <w:t xml:space="preserve"> </w:t>
      </w:r>
      <w:r>
        <w:rPr>
          <w:rFonts w:hint="eastAsia" w:ascii="宋体" w:hAnsi="宋体" w:eastAsia="宋体" w:cs="宋体"/>
          <w:spacing w:val="-2"/>
          <w:position w:val="20"/>
          <w:sz w:val="24"/>
          <w:szCs w:val="24"/>
        </w:rPr>
        <w:t>2.2</w:t>
      </w:r>
      <w:r>
        <w:rPr>
          <w:rFonts w:hint="eastAsia" w:ascii="宋体" w:hAnsi="宋体" w:eastAsia="宋体" w:cs="宋体"/>
          <w:spacing w:val="-49"/>
          <w:position w:val="20"/>
          <w:sz w:val="24"/>
          <w:szCs w:val="24"/>
        </w:rPr>
        <w:t xml:space="preserve"> </w:t>
      </w:r>
      <w:r>
        <w:rPr>
          <w:rFonts w:hint="eastAsia" w:ascii="宋体" w:hAnsi="宋体" w:eastAsia="宋体" w:cs="宋体"/>
          <w:spacing w:val="-2"/>
          <w:position w:val="20"/>
          <w:sz w:val="24"/>
          <w:szCs w:val="24"/>
        </w:rPr>
        <w:t>款和第</w:t>
      </w:r>
      <w:r>
        <w:rPr>
          <w:rFonts w:hint="eastAsia" w:ascii="宋体" w:hAnsi="宋体" w:eastAsia="宋体" w:cs="宋体"/>
          <w:spacing w:val="-48"/>
          <w:position w:val="20"/>
          <w:sz w:val="24"/>
          <w:szCs w:val="24"/>
        </w:rPr>
        <w:t xml:space="preserve"> </w:t>
      </w:r>
      <w:r>
        <w:rPr>
          <w:rFonts w:hint="eastAsia" w:ascii="宋体" w:hAnsi="宋体" w:eastAsia="宋体" w:cs="宋体"/>
          <w:spacing w:val="-2"/>
          <w:position w:val="20"/>
          <w:sz w:val="24"/>
          <w:szCs w:val="24"/>
        </w:rPr>
        <w:t>2.3</w:t>
      </w:r>
      <w:r>
        <w:rPr>
          <w:rFonts w:hint="eastAsia" w:ascii="宋体" w:hAnsi="宋体" w:eastAsia="宋体" w:cs="宋体"/>
          <w:spacing w:val="-50"/>
          <w:position w:val="20"/>
          <w:sz w:val="24"/>
          <w:szCs w:val="24"/>
        </w:rPr>
        <w:t xml:space="preserve"> </w:t>
      </w:r>
      <w:r>
        <w:rPr>
          <w:rFonts w:hint="eastAsia" w:ascii="宋体" w:hAnsi="宋体" w:eastAsia="宋体" w:cs="宋体"/>
          <w:spacing w:val="-2"/>
          <w:position w:val="20"/>
          <w:sz w:val="24"/>
          <w:szCs w:val="24"/>
        </w:rPr>
        <w:t>款对采购文件所作的澄清、修改，构成采购文件的</w:t>
      </w:r>
    </w:p>
    <w:p>
      <w:pPr>
        <w:spacing w:line="219" w:lineRule="auto"/>
        <w:ind w:left="4"/>
        <w:rPr>
          <w:rFonts w:hint="eastAsia" w:ascii="宋体" w:hAnsi="宋体" w:eastAsia="宋体" w:cs="宋体"/>
          <w:sz w:val="24"/>
          <w:szCs w:val="24"/>
        </w:rPr>
      </w:pPr>
      <w:r>
        <w:rPr>
          <w:rFonts w:hint="eastAsia" w:ascii="宋体" w:hAnsi="宋体" w:eastAsia="宋体" w:cs="宋体"/>
          <w:spacing w:val="-3"/>
          <w:sz w:val="24"/>
          <w:szCs w:val="24"/>
        </w:rPr>
        <w:t>组成部分。</w:t>
      </w:r>
    </w:p>
    <w:p>
      <w:pPr>
        <w:spacing w:before="226" w:line="219" w:lineRule="auto"/>
        <w:ind w:left="4"/>
        <w:outlineLvl w:val="2"/>
        <w:rPr>
          <w:rFonts w:hint="eastAsia" w:ascii="宋体" w:hAnsi="宋体" w:eastAsia="宋体" w:cs="宋体"/>
          <w:sz w:val="24"/>
          <w:szCs w:val="24"/>
        </w:rPr>
      </w:pPr>
      <w:r>
        <w:rPr>
          <w:rFonts w:hint="eastAsia" w:ascii="宋体" w:hAnsi="宋体" w:eastAsia="宋体" w:cs="宋体"/>
          <w:spacing w:val="-2"/>
          <w:sz w:val="24"/>
          <w:szCs w:val="24"/>
        </w:rPr>
        <w:t>2.2 采购文件的澄清</w:t>
      </w:r>
    </w:p>
    <w:p>
      <w:pPr>
        <w:spacing w:before="223" w:line="393" w:lineRule="auto"/>
        <w:ind w:left="1" w:firstLine="482"/>
        <w:rPr>
          <w:rFonts w:hint="eastAsia" w:ascii="宋体" w:hAnsi="宋体" w:eastAsia="宋体" w:cs="宋体"/>
          <w:sz w:val="24"/>
          <w:szCs w:val="24"/>
        </w:rPr>
      </w:pPr>
      <w:r>
        <w:rPr>
          <w:rFonts w:hint="eastAsia" w:ascii="宋体" w:hAnsi="宋体" w:eastAsia="宋体" w:cs="宋体"/>
          <w:spacing w:val="-3"/>
          <w:sz w:val="24"/>
          <w:szCs w:val="24"/>
        </w:rPr>
        <w:t>2.2.1 供应商应仔细阅读和检查采购文件的全部内容。如发现缺页或附件不全，</w:t>
      </w:r>
      <w:r>
        <w:rPr>
          <w:rFonts w:hint="eastAsia" w:ascii="宋体" w:hAnsi="宋体" w:eastAsia="宋体" w:cs="宋体"/>
          <w:spacing w:val="11"/>
          <w:sz w:val="24"/>
          <w:szCs w:val="24"/>
        </w:rPr>
        <w:t xml:space="preserve"> </w:t>
      </w:r>
      <w:r>
        <w:rPr>
          <w:rFonts w:hint="eastAsia" w:ascii="宋体" w:hAnsi="宋体" w:eastAsia="宋体" w:cs="宋体"/>
          <w:sz w:val="24"/>
          <w:szCs w:val="24"/>
        </w:rPr>
        <w:t>应及时向采购人或代理机构提出，以便补齐。如对采购文</w:t>
      </w:r>
      <w:r>
        <w:rPr>
          <w:rFonts w:hint="eastAsia" w:ascii="宋体" w:hAnsi="宋体" w:eastAsia="宋体" w:cs="宋体"/>
          <w:spacing w:val="-1"/>
          <w:sz w:val="24"/>
          <w:szCs w:val="24"/>
        </w:rPr>
        <w:t>件有疑问，应按供应商须</w:t>
      </w:r>
      <w:r>
        <w:rPr>
          <w:rFonts w:hint="eastAsia" w:ascii="宋体" w:hAnsi="宋体" w:eastAsia="宋体" w:cs="宋体"/>
          <w:sz w:val="24"/>
          <w:szCs w:val="24"/>
        </w:rPr>
        <w:t xml:space="preserve">  知前附表规定的时间和形式向采购人或代理机构提出，要</w:t>
      </w:r>
      <w:r>
        <w:rPr>
          <w:rFonts w:hint="eastAsia" w:ascii="宋体" w:hAnsi="宋体" w:eastAsia="宋体" w:cs="宋体"/>
          <w:spacing w:val="-1"/>
          <w:sz w:val="24"/>
          <w:szCs w:val="24"/>
        </w:rPr>
        <w:t>求采购人或代理机构对采</w:t>
      </w:r>
    </w:p>
    <w:p>
      <w:pPr>
        <w:spacing w:before="1" w:line="219" w:lineRule="auto"/>
        <w:rPr>
          <w:rFonts w:hint="eastAsia" w:ascii="宋体" w:hAnsi="宋体" w:eastAsia="宋体" w:cs="宋体"/>
          <w:sz w:val="24"/>
          <w:szCs w:val="24"/>
        </w:rPr>
      </w:pPr>
      <w:r>
        <w:rPr>
          <w:rFonts w:hint="eastAsia" w:ascii="宋体" w:hAnsi="宋体" w:eastAsia="宋体" w:cs="宋体"/>
          <w:spacing w:val="-1"/>
          <w:sz w:val="24"/>
          <w:szCs w:val="24"/>
        </w:rPr>
        <w:t>购文件予以澄清。</w:t>
      </w:r>
    </w:p>
    <w:p>
      <w:pPr>
        <w:spacing w:before="224" w:line="392" w:lineRule="auto"/>
        <w:ind w:left="21" w:right="150" w:firstLine="463"/>
        <w:rPr>
          <w:rFonts w:hint="eastAsia" w:ascii="宋体" w:hAnsi="宋体" w:eastAsia="宋体" w:cs="宋体"/>
          <w:sz w:val="24"/>
          <w:szCs w:val="24"/>
        </w:rPr>
      </w:pPr>
      <w:r>
        <w:rPr>
          <w:rFonts w:hint="eastAsia" w:ascii="宋体" w:hAnsi="宋体" w:eastAsia="宋体" w:cs="宋体"/>
          <w:spacing w:val="-1"/>
          <w:sz w:val="24"/>
          <w:szCs w:val="24"/>
        </w:rPr>
        <w:t>2.2.2</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采购文件的澄清以供应商须知前附表规定的形式发给所有获取采购文件</w:t>
      </w:r>
      <w:r>
        <w:rPr>
          <w:rFonts w:hint="eastAsia" w:ascii="宋体" w:hAnsi="宋体" w:eastAsia="宋体" w:cs="宋体"/>
          <w:sz w:val="24"/>
          <w:szCs w:val="24"/>
        </w:rPr>
        <w:t xml:space="preserve"> </w:t>
      </w:r>
      <w:r>
        <w:rPr>
          <w:rFonts w:hint="eastAsia" w:ascii="宋体" w:hAnsi="宋体" w:eastAsia="宋体" w:cs="宋体"/>
          <w:spacing w:val="-2"/>
          <w:sz w:val="24"/>
          <w:szCs w:val="24"/>
        </w:rPr>
        <w:t>的供应商，但不指明澄清问题的来源。澄清发出的时间距投标截止时间不足</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w:t>
      </w:r>
    </w:p>
    <w:p>
      <w:pPr>
        <w:spacing w:line="219" w:lineRule="auto"/>
        <w:ind w:left="2"/>
        <w:rPr>
          <w:rFonts w:hint="eastAsia" w:ascii="宋体" w:hAnsi="宋体" w:eastAsia="宋体" w:cs="宋体"/>
          <w:sz w:val="24"/>
          <w:szCs w:val="24"/>
        </w:rPr>
      </w:pPr>
      <w:r>
        <w:rPr>
          <w:rFonts w:hint="eastAsia" w:ascii="宋体" w:hAnsi="宋体" w:eastAsia="宋体" w:cs="宋体"/>
          <w:sz w:val="24"/>
          <w:szCs w:val="24"/>
        </w:rPr>
        <w:t>作日的，并且澄清内容可能影响响应文件编制的，</w:t>
      </w:r>
      <w:r>
        <w:rPr>
          <w:rFonts w:hint="eastAsia" w:ascii="宋体" w:hAnsi="宋体" w:eastAsia="宋体" w:cs="宋体"/>
          <w:spacing w:val="-1"/>
          <w:sz w:val="24"/>
          <w:szCs w:val="24"/>
        </w:rPr>
        <w:t>将相应延长投标截止时间。</w:t>
      </w:r>
    </w:p>
    <w:p>
      <w:pPr>
        <w:spacing w:before="227" w:line="508" w:lineRule="exact"/>
        <w:ind w:left="484"/>
        <w:outlineLvl w:val="3"/>
        <w:rPr>
          <w:rFonts w:hint="eastAsia" w:ascii="宋体" w:hAnsi="宋体" w:eastAsia="宋体" w:cs="宋体"/>
          <w:sz w:val="24"/>
          <w:szCs w:val="24"/>
        </w:rPr>
      </w:pPr>
      <w:r>
        <w:rPr>
          <w:rFonts w:hint="eastAsia" w:ascii="宋体" w:hAnsi="宋体" w:eastAsia="宋体" w:cs="宋体"/>
          <w:position w:val="20"/>
          <w:sz w:val="24"/>
          <w:szCs w:val="24"/>
        </w:rPr>
        <w:t>2.2.3 供应商在收到澄清后，应按供应商须知</w:t>
      </w:r>
      <w:r>
        <w:rPr>
          <w:rFonts w:hint="eastAsia" w:ascii="宋体" w:hAnsi="宋体" w:eastAsia="宋体" w:cs="宋体"/>
          <w:spacing w:val="-1"/>
          <w:position w:val="20"/>
          <w:sz w:val="24"/>
          <w:szCs w:val="24"/>
        </w:rPr>
        <w:t>前附表规定的时间和形式通知采</w:t>
      </w:r>
    </w:p>
    <w:p>
      <w:pPr>
        <w:spacing w:before="1" w:line="219" w:lineRule="auto"/>
        <w:rPr>
          <w:rFonts w:hint="eastAsia" w:ascii="宋体" w:hAnsi="宋体" w:eastAsia="宋体" w:cs="宋体"/>
          <w:sz w:val="24"/>
          <w:szCs w:val="24"/>
        </w:rPr>
      </w:pPr>
      <w:r>
        <w:rPr>
          <w:rFonts w:hint="eastAsia" w:ascii="宋体" w:hAnsi="宋体" w:eastAsia="宋体" w:cs="宋体"/>
          <w:spacing w:val="-1"/>
          <w:sz w:val="24"/>
          <w:szCs w:val="24"/>
        </w:rPr>
        <w:t>购人，确认已收到该澄清。</w:t>
      </w:r>
    </w:p>
    <w:p>
      <w:pPr>
        <w:spacing w:before="226" w:line="509" w:lineRule="exact"/>
        <w:ind w:left="484"/>
        <w:outlineLvl w:val="3"/>
        <w:rPr>
          <w:rFonts w:hint="eastAsia" w:ascii="宋体" w:hAnsi="宋体" w:eastAsia="宋体" w:cs="宋体"/>
          <w:sz w:val="24"/>
          <w:szCs w:val="24"/>
        </w:rPr>
      </w:pPr>
      <w:r>
        <w:rPr>
          <w:rFonts w:hint="eastAsia" w:ascii="宋体" w:hAnsi="宋体" w:eastAsia="宋体" w:cs="宋体"/>
          <w:position w:val="20"/>
          <w:sz w:val="24"/>
          <w:szCs w:val="24"/>
        </w:rPr>
        <w:t>2.2.4 除非采购人认为确有必要答复，否则，</w:t>
      </w:r>
      <w:r>
        <w:rPr>
          <w:rFonts w:hint="eastAsia" w:ascii="宋体" w:hAnsi="宋体" w:eastAsia="宋体" w:cs="宋体"/>
          <w:spacing w:val="-1"/>
          <w:position w:val="20"/>
          <w:sz w:val="24"/>
          <w:szCs w:val="24"/>
        </w:rPr>
        <w:t>采购人有权拒绝回复供应商在本</w:t>
      </w:r>
    </w:p>
    <w:p>
      <w:pPr>
        <w:spacing w:line="218" w:lineRule="auto"/>
        <w:ind w:left="10"/>
        <w:rPr>
          <w:rFonts w:hint="eastAsia" w:ascii="宋体" w:hAnsi="宋体" w:eastAsia="宋体" w:cs="宋体"/>
          <w:sz w:val="24"/>
          <w:szCs w:val="24"/>
        </w:rPr>
      </w:pPr>
      <w:r>
        <w:rPr>
          <w:rFonts w:hint="eastAsia" w:ascii="宋体" w:hAnsi="宋体" w:eastAsia="宋体" w:cs="宋体"/>
          <w:spacing w:val="-2"/>
          <w:sz w:val="24"/>
          <w:szCs w:val="24"/>
        </w:rPr>
        <w:t>章第</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2.2.1</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项规定的时间后的任何澄清要求。</w:t>
      </w:r>
    </w:p>
    <w:p>
      <w:pPr>
        <w:spacing w:before="227" w:line="219" w:lineRule="auto"/>
        <w:ind w:left="4"/>
        <w:outlineLvl w:val="2"/>
        <w:rPr>
          <w:rFonts w:hint="eastAsia" w:ascii="宋体" w:hAnsi="宋体" w:eastAsia="宋体" w:cs="宋体"/>
          <w:sz w:val="24"/>
          <w:szCs w:val="24"/>
        </w:rPr>
      </w:pPr>
      <w:r>
        <w:rPr>
          <w:rFonts w:hint="eastAsia" w:ascii="宋体" w:hAnsi="宋体" w:eastAsia="宋体" w:cs="宋体"/>
          <w:spacing w:val="-2"/>
          <w:sz w:val="24"/>
          <w:szCs w:val="24"/>
        </w:rPr>
        <w:t>2.3 采购文件的修改</w:t>
      </w:r>
    </w:p>
    <w:p>
      <w:pPr>
        <w:spacing w:before="225" w:line="392" w:lineRule="auto"/>
        <w:ind w:right="61" w:firstLine="483"/>
        <w:jc w:val="both"/>
        <w:rPr>
          <w:rFonts w:hint="eastAsia" w:ascii="宋体" w:hAnsi="宋体" w:eastAsia="宋体" w:cs="宋体"/>
          <w:sz w:val="24"/>
          <w:szCs w:val="24"/>
        </w:rPr>
      </w:pPr>
      <w:r>
        <w:rPr>
          <w:rFonts w:hint="eastAsia" w:ascii="宋体" w:hAnsi="宋体" w:eastAsia="宋体" w:cs="宋体"/>
          <w:spacing w:val="-3"/>
          <w:sz w:val="24"/>
          <w:szCs w:val="24"/>
        </w:rPr>
        <w:t>2.3.1</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采购人以供应商须知前附表规定的形式修改采购文件，并通知所有已</w:t>
      </w:r>
      <w:r>
        <w:rPr>
          <w:rFonts w:hint="eastAsia" w:ascii="宋体" w:hAnsi="宋体" w:eastAsia="宋体" w:cs="宋体"/>
          <w:spacing w:val="-4"/>
          <w:sz w:val="24"/>
          <w:szCs w:val="24"/>
        </w:rPr>
        <w:t>获取</w:t>
      </w:r>
      <w:r>
        <w:rPr>
          <w:rFonts w:hint="eastAsia" w:ascii="宋体" w:hAnsi="宋体" w:eastAsia="宋体" w:cs="宋体"/>
          <w:sz w:val="24"/>
          <w:szCs w:val="24"/>
        </w:rPr>
        <w:t xml:space="preserve"> </w:t>
      </w:r>
      <w:r>
        <w:rPr>
          <w:rFonts w:hint="eastAsia" w:ascii="宋体" w:hAnsi="宋体" w:eastAsia="宋体" w:cs="宋体"/>
          <w:spacing w:val="-1"/>
          <w:sz w:val="24"/>
          <w:szCs w:val="24"/>
        </w:rPr>
        <w:t>采购文件的供应商。修改采购文件的时间距投标截止时间不足</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3</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个工作日的，并且</w:t>
      </w:r>
    </w:p>
    <w:p>
      <w:pPr>
        <w:spacing w:before="1" w:line="219" w:lineRule="auto"/>
        <w:ind w:left="1"/>
        <w:rPr>
          <w:rFonts w:hint="eastAsia" w:ascii="宋体" w:hAnsi="宋体" w:eastAsia="宋体" w:cs="宋体"/>
          <w:sz w:val="24"/>
          <w:szCs w:val="24"/>
        </w:rPr>
      </w:pPr>
      <w:r>
        <w:rPr>
          <w:rFonts w:hint="eastAsia" w:ascii="宋体" w:hAnsi="宋体" w:eastAsia="宋体" w:cs="宋体"/>
          <w:spacing w:val="-1"/>
          <w:sz w:val="24"/>
          <w:szCs w:val="24"/>
        </w:rPr>
        <w:t>修改内容可能影响响应文件编制的，将相应延长投标截止时间。</w:t>
      </w:r>
    </w:p>
    <w:p>
      <w:pPr>
        <w:spacing w:before="225" w:line="392" w:lineRule="auto"/>
        <w:ind w:right="61" w:firstLine="483"/>
        <w:jc w:val="both"/>
        <w:rPr>
          <w:rFonts w:hint="eastAsia" w:ascii="宋体" w:hAnsi="宋体" w:eastAsia="宋体" w:cs="宋体"/>
          <w:spacing w:val="-3"/>
          <w:sz w:val="24"/>
          <w:szCs w:val="24"/>
        </w:rPr>
      </w:pPr>
      <w:r>
        <w:rPr>
          <w:rFonts w:hint="eastAsia" w:ascii="宋体" w:hAnsi="宋体" w:eastAsia="宋体" w:cs="宋体"/>
          <w:spacing w:val="-3"/>
          <w:sz w:val="24"/>
          <w:szCs w:val="24"/>
        </w:rPr>
        <w:t>2.3.2 供应商收到修改内容后，应按供应商须知前附表规定的时间和形式通知采购人，确认已收到该修改。</w:t>
      </w:r>
    </w:p>
    <w:p>
      <w:pPr>
        <w:spacing w:before="224" w:line="219" w:lineRule="auto"/>
        <w:ind w:left="3"/>
        <w:outlineLvl w:val="2"/>
        <w:rPr>
          <w:rFonts w:hint="eastAsia" w:ascii="宋体" w:hAnsi="宋体" w:eastAsia="宋体" w:cs="宋体"/>
          <w:sz w:val="24"/>
          <w:szCs w:val="24"/>
        </w:rPr>
      </w:pPr>
      <w:r>
        <w:rPr>
          <w:rFonts w:hint="eastAsia" w:ascii="宋体" w:hAnsi="宋体" w:eastAsia="宋体" w:cs="宋体"/>
          <w:spacing w:val="-2"/>
          <w:sz w:val="24"/>
          <w:szCs w:val="24"/>
        </w:rPr>
        <w:t>2.4 采购文件的异议</w:t>
      </w:r>
    </w:p>
    <w:p>
      <w:pPr>
        <w:spacing w:before="227" w:line="392" w:lineRule="auto"/>
        <w:ind w:left="1" w:right="150" w:firstLine="479"/>
        <w:jc w:val="both"/>
        <w:rPr>
          <w:rFonts w:hint="eastAsia" w:ascii="宋体" w:hAnsi="宋体" w:eastAsia="宋体" w:cs="宋体"/>
          <w:sz w:val="24"/>
          <w:szCs w:val="24"/>
        </w:rPr>
      </w:pPr>
      <w:r>
        <w:rPr>
          <w:rFonts w:hint="eastAsia" w:ascii="宋体" w:hAnsi="宋体" w:eastAsia="宋体" w:cs="宋体"/>
          <w:sz w:val="24"/>
          <w:szCs w:val="24"/>
        </w:rPr>
        <w:t>供应商或者其他利害关系人对采购文件有异议的，应</w:t>
      </w:r>
      <w:r>
        <w:rPr>
          <w:rFonts w:hint="eastAsia" w:ascii="宋体" w:hAnsi="宋体" w:eastAsia="宋体" w:cs="宋体"/>
          <w:spacing w:val="-1"/>
          <w:sz w:val="24"/>
          <w:szCs w:val="24"/>
        </w:rPr>
        <w:t>当在获取采购文件或者招</w:t>
      </w:r>
      <w:r>
        <w:rPr>
          <w:rFonts w:hint="eastAsia" w:ascii="宋体" w:hAnsi="宋体" w:eastAsia="宋体" w:cs="宋体"/>
          <w:sz w:val="24"/>
          <w:szCs w:val="24"/>
        </w:rPr>
        <w:t xml:space="preserve"> </w:t>
      </w:r>
      <w:r>
        <w:rPr>
          <w:rFonts w:hint="eastAsia" w:ascii="宋体" w:hAnsi="宋体" w:eastAsia="宋体" w:cs="宋体"/>
          <w:spacing w:val="-1"/>
          <w:sz w:val="24"/>
          <w:szCs w:val="24"/>
        </w:rPr>
        <w:t>标公告期限届满之日起</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7</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个工作日内以书面形式提出。采购人将在收到异议后作出</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答复；作出答复前，将暂停招标投标活动。</w:t>
      </w:r>
    </w:p>
    <w:p>
      <w:pPr>
        <w:spacing w:before="224" w:line="219" w:lineRule="auto"/>
        <w:ind w:left="5"/>
        <w:outlineLvl w:val="1"/>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3.</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响应文件</w:t>
      </w:r>
    </w:p>
    <w:p>
      <w:pPr>
        <w:spacing w:before="226" w:line="219" w:lineRule="auto"/>
        <w:ind w:left="5"/>
        <w:outlineLvl w:val="2"/>
        <w:rPr>
          <w:rFonts w:hint="eastAsia" w:ascii="宋体" w:hAnsi="宋体" w:eastAsia="宋体" w:cs="宋体"/>
          <w:sz w:val="24"/>
          <w:szCs w:val="24"/>
        </w:rPr>
      </w:pPr>
      <w:r>
        <w:rPr>
          <w:rFonts w:hint="eastAsia" w:ascii="宋体" w:hAnsi="宋体" w:eastAsia="宋体" w:cs="宋体"/>
          <w:spacing w:val="-4"/>
          <w:sz w:val="24"/>
          <w:szCs w:val="24"/>
        </w:rPr>
        <w:t>3.1</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响应文件的组成</w:t>
      </w:r>
    </w:p>
    <w:p>
      <w:pPr>
        <w:spacing w:before="222" w:line="307" w:lineRule="auto"/>
        <w:ind w:left="492" w:right="4650" w:firstLine="113"/>
        <w:outlineLvl w:val="3"/>
        <w:rPr>
          <w:rFonts w:hint="eastAsia" w:ascii="宋体" w:hAnsi="宋体" w:eastAsia="宋体" w:cs="宋体"/>
          <w:sz w:val="24"/>
          <w:szCs w:val="24"/>
        </w:rPr>
      </w:pPr>
      <w:r>
        <w:rPr>
          <w:rFonts w:hint="eastAsia" w:ascii="宋体" w:hAnsi="宋体" w:eastAsia="宋体" w:cs="宋体"/>
          <w:spacing w:val="-5"/>
          <w:sz w:val="24"/>
          <w:szCs w:val="24"/>
        </w:rPr>
        <w:t>3.1.1 响应文件应包括下列内容：</w:t>
      </w:r>
      <w:r>
        <w:rPr>
          <w:rFonts w:hint="eastAsia" w:ascii="宋体" w:hAnsi="宋体" w:eastAsia="宋体" w:cs="宋体"/>
          <w:spacing w:val="14"/>
          <w:sz w:val="24"/>
          <w:szCs w:val="24"/>
        </w:rPr>
        <w:t xml:space="preserve"> </w:t>
      </w:r>
      <w:r>
        <w:rPr>
          <w:rFonts w:hint="eastAsia" w:ascii="宋体" w:hAnsi="宋体" w:eastAsia="宋体" w:cs="宋体"/>
          <w:spacing w:val="-4"/>
          <w:sz w:val="24"/>
          <w:szCs w:val="24"/>
        </w:rPr>
        <w:t>（1）磋商函</w:t>
      </w:r>
    </w:p>
    <w:p>
      <w:pPr>
        <w:spacing w:before="223" w:line="218" w:lineRule="auto"/>
        <w:ind w:left="492"/>
        <w:rPr>
          <w:rFonts w:hint="eastAsia" w:ascii="宋体" w:hAnsi="宋体" w:eastAsia="宋体" w:cs="宋体"/>
          <w:sz w:val="24"/>
          <w:szCs w:val="24"/>
        </w:rPr>
      </w:pPr>
      <w:r>
        <w:rPr>
          <w:rFonts w:hint="eastAsia" w:ascii="宋体" w:hAnsi="宋体" w:eastAsia="宋体" w:cs="宋体"/>
          <w:spacing w:val="-3"/>
          <w:sz w:val="24"/>
          <w:szCs w:val="24"/>
        </w:rPr>
        <w:t>（2）首次报价表</w:t>
      </w:r>
    </w:p>
    <w:p>
      <w:pPr>
        <w:spacing w:before="228" w:line="219" w:lineRule="auto"/>
        <w:ind w:left="492"/>
        <w:rPr>
          <w:rFonts w:hint="eastAsia" w:ascii="宋体" w:hAnsi="宋体" w:eastAsia="宋体" w:cs="宋体"/>
          <w:sz w:val="24"/>
          <w:szCs w:val="24"/>
        </w:rPr>
      </w:pPr>
      <w:r>
        <w:rPr>
          <w:rFonts w:hint="eastAsia" w:ascii="宋体" w:hAnsi="宋体" w:eastAsia="宋体" w:cs="宋体"/>
          <w:spacing w:val="-3"/>
          <w:sz w:val="24"/>
          <w:szCs w:val="24"/>
        </w:rPr>
        <w:t>（3）资格证明文件</w:t>
      </w:r>
    </w:p>
    <w:p>
      <w:pPr>
        <w:spacing w:before="224" w:line="511" w:lineRule="exact"/>
        <w:ind w:left="492"/>
        <w:rPr>
          <w:rFonts w:hint="eastAsia" w:ascii="宋体" w:hAnsi="宋体" w:eastAsia="宋体" w:cs="宋体"/>
          <w:sz w:val="24"/>
          <w:szCs w:val="24"/>
        </w:rPr>
      </w:pPr>
      <w:r>
        <w:rPr>
          <w:rFonts w:hint="eastAsia" w:ascii="宋体" w:hAnsi="宋体" w:eastAsia="宋体" w:cs="宋体"/>
          <w:spacing w:val="-2"/>
          <w:position w:val="20"/>
          <w:sz w:val="24"/>
          <w:szCs w:val="24"/>
        </w:rPr>
        <w:t>（4）工程量清单报价书</w:t>
      </w:r>
    </w:p>
    <w:p>
      <w:pPr>
        <w:spacing w:before="1" w:line="218" w:lineRule="auto"/>
        <w:ind w:left="492"/>
        <w:rPr>
          <w:rFonts w:hint="eastAsia" w:ascii="宋体" w:hAnsi="宋体" w:eastAsia="宋体" w:cs="宋体"/>
          <w:sz w:val="24"/>
          <w:szCs w:val="24"/>
        </w:rPr>
      </w:pPr>
      <w:r>
        <w:rPr>
          <w:rFonts w:hint="eastAsia" w:ascii="宋体" w:hAnsi="宋体" w:eastAsia="宋体" w:cs="宋体"/>
          <w:spacing w:val="-3"/>
          <w:sz w:val="24"/>
          <w:szCs w:val="24"/>
        </w:rPr>
        <w:t>（5）供应商承诺书</w:t>
      </w:r>
    </w:p>
    <w:p>
      <w:pPr>
        <w:spacing w:before="225" w:line="511" w:lineRule="exact"/>
        <w:ind w:left="492"/>
        <w:rPr>
          <w:rFonts w:hint="eastAsia" w:ascii="宋体" w:hAnsi="宋体" w:eastAsia="宋体" w:cs="宋体"/>
          <w:sz w:val="24"/>
          <w:szCs w:val="24"/>
        </w:rPr>
      </w:pPr>
      <w:r>
        <w:rPr>
          <w:rFonts w:hint="eastAsia" w:ascii="宋体" w:hAnsi="宋体" w:eastAsia="宋体" w:cs="宋体"/>
          <w:spacing w:val="-3"/>
          <w:position w:val="20"/>
          <w:sz w:val="24"/>
          <w:szCs w:val="24"/>
        </w:rPr>
        <w:t>（6）技术方案</w:t>
      </w:r>
    </w:p>
    <w:p>
      <w:pPr>
        <w:spacing w:line="220" w:lineRule="auto"/>
        <w:ind w:left="492"/>
        <w:rPr>
          <w:rFonts w:hint="eastAsia" w:ascii="宋体" w:hAnsi="宋体" w:eastAsia="宋体" w:cs="宋体"/>
          <w:sz w:val="24"/>
          <w:szCs w:val="24"/>
        </w:rPr>
      </w:pPr>
      <w:r>
        <w:rPr>
          <w:rFonts w:hint="eastAsia" w:ascii="宋体" w:hAnsi="宋体" w:eastAsia="宋体" w:cs="宋体"/>
          <w:spacing w:val="-3"/>
          <w:sz w:val="24"/>
          <w:szCs w:val="24"/>
        </w:rPr>
        <w:t>（7）业绩情况</w:t>
      </w:r>
    </w:p>
    <w:p>
      <w:pPr>
        <w:spacing w:before="223" w:line="511" w:lineRule="exact"/>
        <w:ind w:left="492"/>
        <w:rPr>
          <w:rFonts w:hint="eastAsia" w:ascii="宋体" w:hAnsi="宋体" w:eastAsia="宋体" w:cs="宋体"/>
          <w:sz w:val="24"/>
          <w:szCs w:val="24"/>
        </w:rPr>
      </w:pPr>
      <w:r>
        <w:rPr>
          <w:rFonts w:hint="eastAsia" w:ascii="宋体" w:hAnsi="宋体" w:eastAsia="宋体" w:cs="宋体"/>
          <w:spacing w:val="-2"/>
          <w:position w:val="20"/>
          <w:sz w:val="24"/>
          <w:szCs w:val="24"/>
        </w:rPr>
        <w:t>（8）提供符合政府采购政策的证明材料</w:t>
      </w:r>
    </w:p>
    <w:p>
      <w:pPr>
        <w:spacing w:line="220" w:lineRule="auto"/>
        <w:ind w:left="492"/>
        <w:rPr>
          <w:rFonts w:hint="eastAsia" w:ascii="宋体" w:hAnsi="宋体" w:eastAsia="宋体" w:cs="宋体"/>
          <w:sz w:val="24"/>
          <w:szCs w:val="24"/>
        </w:rPr>
      </w:pPr>
      <w:r>
        <w:rPr>
          <w:rFonts w:hint="eastAsia" w:ascii="宋体" w:hAnsi="宋体" w:eastAsia="宋体" w:cs="宋体"/>
          <w:spacing w:val="-3"/>
          <w:sz w:val="24"/>
          <w:szCs w:val="24"/>
        </w:rPr>
        <w:t>（9）其他资料</w:t>
      </w:r>
    </w:p>
    <w:p>
      <w:pPr>
        <w:spacing w:before="223" w:line="511" w:lineRule="exact"/>
        <w:ind w:left="480"/>
        <w:rPr>
          <w:rFonts w:hint="eastAsia" w:ascii="宋体" w:hAnsi="宋体" w:eastAsia="宋体" w:cs="宋体"/>
          <w:sz w:val="24"/>
          <w:szCs w:val="24"/>
        </w:rPr>
      </w:pPr>
      <w:r>
        <w:rPr>
          <w:rFonts w:hint="eastAsia" w:ascii="宋体" w:hAnsi="宋体" w:eastAsia="宋体" w:cs="宋体"/>
          <w:position w:val="20"/>
          <w:sz w:val="24"/>
          <w:szCs w:val="24"/>
        </w:rPr>
        <w:t>供应商在投标过程中作出的符合法律法规和采购文件</w:t>
      </w:r>
      <w:r>
        <w:rPr>
          <w:rFonts w:hint="eastAsia" w:ascii="宋体" w:hAnsi="宋体" w:eastAsia="宋体" w:cs="宋体"/>
          <w:spacing w:val="-1"/>
          <w:position w:val="20"/>
          <w:sz w:val="24"/>
          <w:szCs w:val="24"/>
        </w:rPr>
        <w:t>规定的澄清确认，构成响</w:t>
      </w:r>
    </w:p>
    <w:p>
      <w:pPr>
        <w:spacing w:line="219" w:lineRule="auto"/>
        <w:rPr>
          <w:rFonts w:hint="eastAsia" w:ascii="宋体" w:hAnsi="宋体" w:eastAsia="宋体" w:cs="宋体"/>
          <w:sz w:val="24"/>
          <w:szCs w:val="24"/>
        </w:rPr>
      </w:pPr>
      <w:r>
        <w:rPr>
          <w:rFonts w:hint="eastAsia" w:ascii="宋体" w:hAnsi="宋体" w:eastAsia="宋体" w:cs="宋体"/>
          <w:spacing w:val="-2"/>
          <w:sz w:val="24"/>
          <w:szCs w:val="24"/>
        </w:rPr>
        <w:t>应文件的组成部分。</w:t>
      </w:r>
    </w:p>
    <w:p>
      <w:pPr>
        <w:spacing w:before="224" w:line="218" w:lineRule="auto"/>
        <w:ind w:left="5"/>
        <w:outlineLvl w:val="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3.2</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磋商报价</w:t>
      </w:r>
    </w:p>
    <w:p>
      <w:pPr>
        <w:spacing w:before="228" w:line="508" w:lineRule="exact"/>
        <w:jc w:val="right"/>
        <w:rPr>
          <w:rFonts w:hint="eastAsia" w:ascii="宋体" w:hAnsi="宋体" w:eastAsia="宋体" w:cs="宋体"/>
          <w:sz w:val="24"/>
          <w:szCs w:val="24"/>
        </w:rPr>
      </w:pPr>
      <w:r>
        <w:rPr>
          <w:rFonts w:hint="eastAsia" w:ascii="宋体" w:hAnsi="宋体" w:eastAsia="宋体" w:cs="宋体"/>
          <w:spacing w:val="-7"/>
          <w:position w:val="20"/>
          <w:sz w:val="24"/>
          <w:szCs w:val="24"/>
        </w:rPr>
        <w:t>3.2.1</w:t>
      </w:r>
      <w:r>
        <w:rPr>
          <w:rFonts w:hint="eastAsia" w:ascii="宋体" w:hAnsi="宋体" w:eastAsia="宋体" w:cs="宋体"/>
          <w:spacing w:val="-49"/>
          <w:position w:val="20"/>
          <w:sz w:val="24"/>
          <w:szCs w:val="24"/>
        </w:rPr>
        <w:t xml:space="preserve"> </w:t>
      </w:r>
      <w:r>
        <w:rPr>
          <w:rFonts w:hint="eastAsia" w:ascii="宋体" w:hAnsi="宋体" w:eastAsia="宋体" w:cs="宋体"/>
          <w:spacing w:val="-7"/>
          <w:position w:val="20"/>
          <w:sz w:val="24"/>
          <w:szCs w:val="24"/>
          <w14:textOutline w14:w="4358" w14:cap="sq" w14:cmpd="sng">
            <w14:solidFill>
              <w14:srgbClr w14:val="000000"/>
            </w14:solidFill>
            <w14:prstDash w14:val="solid"/>
            <w14:bevel/>
          </w14:textOutline>
        </w:rPr>
        <w:t>本次采购原则上采用两轮报价，根</w:t>
      </w:r>
      <w:r>
        <w:rPr>
          <w:rFonts w:hint="eastAsia" w:ascii="宋体" w:hAnsi="宋体" w:eastAsia="宋体" w:cs="宋体"/>
          <w:spacing w:val="-8"/>
          <w:position w:val="20"/>
          <w:sz w:val="24"/>
          <w:szCs w:val="24"/>
          <w14:textOutline w14:w="4358" w14:cap="sq" w14:cmpd="sng">
            <w14:solidFill>
              <w14:srgbClr w14:val="000000"/>
            </w14:solidFill>
            <w14:prstDash w14:val="solid"/>
            <w14:bevel/>
          </w14:textOutline>
        </w:rPr>
        <w:t>据磋商情况，经磋商小组和采购人同意，</w:t>
      </w:r>
    </w:p>
    <w:p>
      <w:pPr>
        <w:spacing w:before="2" w:line="217" w:lineRule="auto"/>
        <w:ind w:left="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可采用多轮报价。以最后报价为准。</w:t>
      </w:r>
    </w:p>
    <w:p>
      <w:pPr>
        <w:spacing w:before="227" w:line="218" w:lineRule="auto"/>
        <w:ind w:left="473"/>
        <w:outlineLvl w:val="3"/>
        <w:rPr>
          <w:rFonts w:hint="eastAsia" w:ascii="宋体" w:hAnsi="宋体" w:eastAsia="宋体" w:cs="宋体"/>
          <w:sz w:val="24"/>
          <w:szCs w:val="24"/>
        </w:rPr>
      </w:pPr>
      <w:r>
        <w:rPr>
          <w:rFonts w:hint="eastAsia" w:ascii="宋体" w:hAnsi="宋体" w:eastAsia="宋体" w:cs="宋体"/>
          <w:spacing w:val="-3"/>
          <w:sz w:val="24"/>
          <w:szCs w:val="24"/>
        </w:rPr>
        <w:t>3.2.2</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报价要求：</w:t>
      </w:r>
    </w:p>
    <w:p>
      <w:pPr>
        <w:spacing w:before="224" w:line="393" w:lineRule="auto"/>
        <w:ind w:left="2" w:right="61" w:firstLine="489"/>
        <w:rPr>
          <w:rFonts w:hint="eastAsia" w:ascii="宋体" w:hAnsi="宋体" w:eastAsia="宋体" w:cs="宋体"/>
          <w:sz w:val="24"/>
          <w:szCs w:val="24"/>
        </w:rPr>
      </w:pPr>
      <w:r>
        <w:rPr>
          <w:rFonts w:hint="eastAsia" w:ascii="宋体" w:hAnsi="宋体" w:eastAsia="宋体" w:cs="宋体"/>
          <w:spacing w:val="-2"/>
          <w:sz w:val="24"/>
          <w:szCs w:val="24"/>
        </w:rPr>
        <w:t>（1）本项目采购预算见供应商须知前列表。供应商各轮次报价均不得超过采购</w:t>
      </w:r>
      <w:r>
        <w:rPr>
          <w:rFonts w:hint="eastAsia" w:ascii="宋体" w:hAnsi="宋体" w:eastAsia="宋体" w:cs="宋体"/>
          <w:spacing w:val="16"/>
          <w:sz w:val="24"/>
          <w:szCs w:val="24"/>
        </w:rPr>
        <w:t xml:space="preserve"> </w:t>
      </w:r>
      <w:r>
        <w:rPr>
          <w:rFonts w:hint="eastAsia" w:ascii="宋体" w:hAnsi="宋体" w:eastAsia="宋体" w:cs="宋体"/>
          <w:spacing w:val="1"/>
          <w:sz w:val="24"/>
          <w:szCs w:val="24"/>
        </w:rPr>
        <w:t>预算（有最高限价的不得超过最高限价</w:t>
      </w:r>
      <w:r>
        <w:rPr>
          <w:rFonts w:hint="eastAsia" w:ascii="宋体" w:hAnsi="宋体" w:eastAsia="宋体" w:cs="宋体"/>
          <w:spacing w:val="21"/>
          <w:sz w:val="24"/>
          <w:szCs w:val="24"/>
        </w:rPr>
        <w:t>）；</w:t>
      </w:r>
      <w:r>
        <w:rPr>
          <w:rFonts w:hint="eastAsia" w:ascii="宋体" w:hAnsi="宋体" w:eastAsia="宋体" w:cs="宋体"/>
          <w:spacing w:val="1"/>
          <w:sz w:val="24"/>
          <w:szCs w:val="24"/>
        </w:rPr>
        <w:t>否则，按无效响应文件处理。若采购需</w:t>
      </w:r>
      <w:r>
        <w:rPr>
          <w:rFonts w:hint="eastAsia" w:ascii="宋体" w:hAnsi="宋体" w:eastAsia="宋体" w:cs="宋体"/>
          <w:sz w:val="24"/>
          <w:szCs w:val="24"/>
        </w:rPr>
        <w:t xml:space="preserve"> </w:t>
      </w:r>
      <w:r>
        <w:rPr>
          <w:rFonts w:hint="eastAsia" w:ascii="宋体" w:hAnsi="宋体" w:eastAsia="宋体" w:cs="宋体"/>
          <w:spacing w:val="2"/>
          <w:sz w:val="24"/>
          <w:szCs w:val="24"/>
        </w:rPr>
        <w:t>求没有实质性变化，各供应商的报价应逐次降低，本次报价超过上次报价的，按无</w:t>
      </w:r>
    </w:p>
    <w:p>
      <w:pPr>
        <w:spacing w:before="2" w:line="217" w:lineRule="auto"/>
        <w:ind w:left="6"/>
        <w:rPr>
          <w:rFonts w:hint="eastAsia" w:ascii="宋体" w:hAnsi="宋体" w:eastAsia="宋体" w:cs="宋体"/>
          <w:sz w:val="24"/>
          <w:szCs w:val="24"/>
        </w:rPr>
      </w:pPr>
      <w:r>
        <w:rPr>
          <w:rFonts w:hint="eastAsia" w:ascii="宋体" w:hAnsi="宋体" w:eastAsia="宋体" w:cs="宋体"/>
          <w:spacing w:val="-1"/>
          <w:sz w:val="24"/>
          <w:szCs w:val="24"/>
        </w:rPr>
        <w:t>效报价处理，评审时按上次报价计算。</w:t>
      </w:r>
    </w:p>
    <w:p>
      <w:pPr>
        <w:spacing w:before="213" w:line="392" w:lineRule="auto"/>
        <w:ind w:left="3" w:firstLine="488"/>
        <w:jc w:val="both"/>
        <w:rPr>
          <w:rFonts w:hint="eastAsia" w:ascii="宋体" w:hAnsi="宋体" w:eastAsia="宋体" w:cs="宋体"/>
          <w:sz w:val="24"/>
          <w:szCs w:val="24"/>
        </w:rPr>
      </w:pPr>
      <w:r>
        <w:rPr>
          <w:rFonts w:hint="eastAsia" w:ascii="宋体" w:hAnsi="宋体" w:eastAsia="宋体" w:cs="宋体"/>
          <w:spacing w:val="-6"/>
          <w:sz w:val="24"/>
          <w:szCs w:val="24"/>
        </w:rPr>
        <w:t>（2）供应商应当根据采购文件确定的采购范</w:t>
      </w:r>
      <w:r>
        <w:rPr>
          <w:rFonts w:hint="eastAsia" w:ascii="宋体" w:hAnsi="宋体" w:eastAsia="宋体" w:cs="宋体"/>
          <w:spacing w:val="-7"/>
          <w:sz w:val="24"/>
          <w:szCs w:val="24"/>
        </w:rPr>
        <w:t>围内全部工作内容，以人民币报价，</w:t>
      </w:r>
      <w:r>
        <w:rPr>
          <w:rFonts w:hint="eastAsia" w:ascii="宋体" w:hAnsi="宋体" w:eastAsia="宋体" w:cs="宋体"/>
          <w:sz w:val="24"/>
          <w:szCs w:val="24"/>
        </w:rPr>
        <w:t xml:space="preserve"> </w:t>
      </w:r>
      <w:r>
        <w:rPr>
          <w:rFonts w:hint="eastAsia" w:ascii="宋体" w:hAnsi="宋体" w:eastAsia="宋体" w:cs="宋体"/>
          <w:spacing w:val="2"/>
          <w:sz w:val="24"/>
          <w:szCs w:val="24"/>
        </w:rPr>
        <w:t>以元为单位，保留小数点后两位。供应商的报价包括施工费、设备费、材料费、规</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费、人工费、利润、税金、招标代理服务费、责任等所有费用。供应商在报价时应</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充分考虑所有可能发生的费用，采购文件未列明，而供应商认为应当计取的费用均</w:t>
      </w:r>
    </w:p>
    <w:p>
      <w:pPr>
        <w:spacing w:before="1" w:line="217" w:lineRule="auto"/>
        <w:rPr>
          <w:rFonts w:hint="eastAsia" w:ascii="宋体" w:hAnsi="宋体" w:eastAsia="宋体" w:cs="宋体"/>
          <w:sz w:val="24"/>
          <w:szCs w:val="24"/>
        </w:rPr>
      </w:pPr>
      <w:r>
        <w:rPr>
          <w:rFonts w:hint="eastAsia" w:ascii="宋体" w:hAnsi="宋体" w:eastAsia="宋体" w:cs="宋体"/>
          <w:spacing w:val="-1"/>
          <w:sz w:val="24"/>
          <w:szCs w:val="24"/>
        </w:rPr>
        <w:t>应列入报价中。报价时不论是否计取，采购人均按已计取对待。</w:t>
      </w:r>
    </w:p>
    <w:p>
      <w:pPr>
        <w:spacing w:before="225" w:line="511" w:lineRule="exact"/>
        <w:ind w:right="61"/>
        <w:jc w:val="right"/>
        <w:rPr>
          <w:rFonts w:hint="eastAsia" w:ascii="宋体" w:hAnsi="宋体" w:eastAsia="宋体" w:cs="宋体"/>
          <w:sz w:val="24"/>
          <w:szCs w:val="24"/>
        </w:rPr>
      </w:pPr>
      <w:r>
        <w:rPr>
          <w:rFonts w:hint="eastAsia" w:ascii="宋体" w:hAnsi="宋体" w:eastAsia="宋体" w:cs="宋体"/>
          <w:spacing w:val="-2"/>
          <w:position w:val="20"/>
          <w:sz w:val="24"/>
          <w:szCs w:val="24"/>
        </w:rPr>
        <w:t>（3）因供应商对采购文件理解不透、误解、疏漏或对市场行情了解不清造成的</w:t>
      </w:r>
    </w:p>
    <w:p>
      <w:pPr>
        <w:spacing w:line="218" w:lineRule="auto"/>
        <w:ind w:left="2"/>
        <w:rPr>
          <w:rFonts w:hint="eastAsia" w:ascii="宋体" w:hAnsi="宋体" w:eastAsia="宋体" w:cs="宋体"/>
          <w:sz w:val="24"/>
          <w:szCs w:val="24"/>
        </w:rPr>
      </w:pPr>
      <w:r>
        <w:rPr>
          <w:rFonts w:hint="eastAsia" w:ascii="宋体" w:hAnsi="宋体" w:eastAsia="宋体" w:cs="宋体"/>
          <w:spacing w:val="-1"/>
          <w:sz w:val="24"/>
          <w:szCs w:val="24"/>
        </w:rPr>
        <w:t>后果和风险，均由供应商自己负责。</w:t>
      </w:r>
    </w:p>
    <w:p>
      <w:pPr>
        <w:spacing w:before="222" w:line="358" w:lineRule="auto"/>
        <w:ind w:firstLine="5"/>
        <w:rPr>
          <w:rFonts w:hint="eastAsia" w:ascii="宋体" w:hAnsi="宋体" w:eastAsia="宋体" w:cs="宋体"/>
          <w:sz w:val="24"/>
          <w:szCs w:val="24"/>
        </w:rPr>
      </w:pPr>
      <w:r>
        <w:rPr>
          <w:rFonts w:hint="eastAsia" w:ascii="宋体" w:hAnsi="宋体" w:eastAsia="宋体" w:cs="宋体"/>
          <w:spacing w:val="-3"/>
          <w:sz w:val="24"/>
          <w:szCs w:val="24"/>
        </w:rPr>
        <w:t>3.3 供应商不得以低于成本的报价参与投标。当磋商小组有三分之二以上成员认为，</w:t>
      </w:r>
      <w:r>
        <w:rPr>
          <w:rFonts w:hint="eastAsia" w:ascii="宋体" w:hAnsi="宋体" w:eastAsia="宋体" w:cs="宋体"/>
          <w:spacing w:val="12"/>
          <w:sz w:val="24"/>
          <w:szCs w:val="24"/>
        </w:rPr>
        <w:t xml:space="preserve"> </w:t>
      </w:r>
      <w:r>
        <w:rPr>
          <w:rFonts w:hint="eastAsia" w:ascii="宋体" w:hAnsi="宋体" w:eastAsia="宋体" w:cs="宋体"/>
          <w:sz w:val="24"/>
          <w:szCs w:val="24"/>
        </w:rPr>
        <w:t>某供应商的报价或者部分分项报价存在明显不合理的低于成</w:t>
      </w:r>
      <w:r>
        <w:rPr>
          <w:rFonts w:hint="eastAsia" w:ascii="宋体" w:hAnsi="宋体" w:eastAsia="宋体" w:cs="宋体"/>
          <w:spacing w:val="-1"/>
          <w:sz w:val="24"/>
          <w:szCs w:val="24"/>
        </w:rPr>
        <w:t>本的报价，有可能影响</w:t>
      </w:r>
      <w:r>
        <w:rPr>
          <w:rFonts w:hint="eastAsia" w:ascii="宋体" w:hAnsi="宋体" w:eastAsia="宋体" w:cs="宋体"/>
          <w:sz w:val="24"/>
          <w:szCs w:val="24"/>
        </w:rPr>
        <w:t xml:space="preserve">  质量和不能诚信履约的，可要求该供应商在规定期限内，提</w:t>
      </w:r>
      <w:r>
        <w:rPr>
          <w:rFonts w:hint="eastAsia" w:ascii="宋体" w:hAnsi="宋体" w:eastAsia="宋体" w:cs="宋体"/>
          <w:spacing w:val="-1"/>
          <w:sz w:val="24"/>
          <w:szCs w:val="24"/>
        </w:rPr>
        <w:t>供必要的书面文件予以</w:t>
      </w:r>
      <w:r>
        <w:rPr>
          <w:rFonts w:hint="eastAsia" w:ascii="宋体" w:hAnsi="宋体" w:eastAsia="宋体" w:cs="宋体"/>
          <w:sz w:val="24"/>
          <w:szCs w:val="24"/>
        </w:rPr>
        <w:t xml:space="preserve">  </w:t>
      </w:r>
      <w:r>
        <w:rPr>
          <w:rFonts w:hint="eastAsia" w:ascii="宋体" w:hAnsi="宋体" w:eastAsia="宋体" w:cs="宋体"/>
          <w:spacing w:val="-3"/>
          <w:sz w:val="24"/>
          <w:szCs w:val="24"/>
        </w:rPr>
        <w:t>解释和说明并附带相关证明材料；否则，磋商小组认定该供应商以低于成本价竞价，</w:t>
      </w:r>
      <w:r>
        <w:rPr>
          <w:rFonts w:hint="eastAsia" w:ascii="宋体" w:hAnsi="宋体" w:eastAsia="宋体" w:cs="宋体"/>
          <w:spacing w:val="11"/>
          <w:sz w:val="24"/>
          <w:szCs w:val="24"/>
        </w:rPr>
        <w:t xml:space="preserve"> </w:t>
      </w:r>
      <w:r>
        <w:rPr>
          <w:rFonts w:hint="eastAsia" w:ascii="宋体" w:hAnsi="宋体" w:eastAsia="宋体" w:cs="宋体"/>
          <w:spacing w:val="-1"/>
          <w:sz w:val="24"/>
          <w:szCs w:val="24"/>
        </w:rPr>
        <w:t>其响应文件作无效响应文件处理。</w:t>
      </w:r>
    </w:p>
    <w:p>
      <w:pPr>
        <w:spacing w:before="226" w:line="220" w:lineRule="auto"/>
        <w:ind w:left="5"/>
        <w:outlineLvl w:val="2"/>
        <w:rPr>
          <w:rFonts w:hint="eastAsia" w:ascii="宋体" w:hAnsi="宋体" w:eastAsia="宋体" w:cs="宋体"/>
          <w:sz w:val="24"/>
          <w:szCs w:val="24"/>
        </w:rPr>
      </w:pPr>
      <w:r>
        <w:rPr>
          <w:rFonts w:hint="eastAsia" w:ascii="宋体" w:hAnsi="宋体" w:eastAsia="宋体" w:cs="宋体"/>
          <w:spacing w:val="-2"/>
          <w:sz w:val="24"/>
          <w:szCs w:val="24"/>
        </w:rPr>
        <w:t>3.4 投标保证金</w:t>
      </w:r>
    </w:p>
    <w:p>
      <w:pPr>
        <w:spacing w:before="223" w:line="219" w:lineRule="auto"/>
        <w:ind w:left="484"/>
        <w:rPr>
          <w:rFonts w:hint="eastAsia" w:ascii="宋体" w:hAnsi="宋体" w:eastAsia="宋体" w:cs="宋体"/>
          <w:sz w:val="24"/>
          <w:szCs w:val="24"/>
        </w:rPr>
      </w:pPr>
      <w:r>
        <w:rPr>
          <w:rFonts w:hint="eastAsia" w:ascii="宋体" w:hAnsi="宋体" w:eastAsia="宋体" w:cs="宋体"/>
          <w:spacing w:val="-2"/>
          <w:sz w:val="24"/>
          <w:szCs w:val="24"/>
        </w:rPr>
        <w:t>见供应商须知前附表。</w:t>
      </w:r>
    </w:p>
    <w:p>
      <w:pPr>
        <w:spacing w:before="227" w:line="219" w:lineRule="auto"/>
        <w:ind w:left="5"/>
        <w:outlineLvl w:val="2"/>
        <w:rPr>
          <w:rFonts w:hint="eastAsia" w:ascii="宋体" w:hAnsi="宋体" w:eastAsia="宋体" w:cs="宋体"/>
          <w:sz w:val="24"/>
          <w:szCs w:val="24"/>
        </w:rPr>
      </w:pPr>
      <w:r>
        <w:rPr>
          <w:rFonts w:hint="eastAsia" w:ascii="宋体" w:hAnsi="宋体" w:eastAsia="宋体" w:cs="宋体"/>
          <w:spacing w:val="-4"/>
          <w:sz w:val="24"/>
          <w:szCs w:val="24"/>
        </w:rPr>
        <w:t>3.5</w:t>
      </w:r>
      <w:r>
        <w:rPr>
          <w:rFonts w:hint="eastAsia" w:ascii="宋体" w:hAnsi="宋体" w:eastAsia="宋体" w:cs="宋体"/>
          <w:spacing w:val="20"/>
          <w:sz w:val="24"/>
          <w:szCs w:val="24"/>
        </w:rPr>
        <w:t xml:space="preserve"> </w:t>
      </w:r>
      <w:r>
        <w:rPr>
          <w:rFonts w:hint="eastAsia" w:ascii="宋体" w:hAnsi="宋体" w:eastAsia="宋体" w:cs="宋体"/>
          <w:spacing w:val="-4"/>
          <w:sz w:val="24"/>
          <w:szCs w:val="24"/>
        </w:rPr>
        <w:t>资格证明文件</w:t>
      </w:r>
    </w:p>
    <w:p>
      <w:pPr>
        <w:spacing w:before="223" w:line="219" w:lineRule="auto"/>
        <w:ind w:left="482"/>
        <w:rPr>
          <w:rFonts w:hint="eastAsia" w:ascii="宋体" w:hAnsi="宋体" w:eastAsia="宋体" w:cs="宋体"/>
          <w:sz w:val="24"/>
          <w:szCs w:val="24"/>
        </w:rPr>
      </w:pPr>
      <w:r>
        <w:rPr>
          <w:rFonts w:hint="eastAsia" w:ascii="宋体" w:hAnsi="宋体" w:eastAsia="宋体" w:cs="宋体"/>
          <w:spacing w:val="-1"/>
          <w:sz w:val="24"/>
          <w:szCs w:val="24"/>
        </w:rPr>
        <w:t>按供应商须知前附表规定要求。</w:t>
      </w:r>
    </w:p>
    <w:p>
      <w:pPr>
        <w:spacing w:before="227" w:line="220" w:lineRule="auto"/>
        <w:ind w:left="5"/>
        <w:outlineLvl w:val="2"/>
        <w:rPr>
          <w:rFonts w:hint="eastAsia" w:ascii="宋体" w:hAnsi="宋体" w:eastAsia="宋体" w:cs="宋体"/>
          <w:sz w:val="24"/>
          <w:szCs w:val="24"/>
        </w:rPr>
      </w:pPr>
      <w:r>
        <w:rPr>
          <w:rFonts w:hint="eastAsia" w:ascii="宋体" w:hAnsi="宋体" w:eastAsia="宋体" w:cs="宋体"/>
          <w:spacing w:val="-2"/>
          <w:sz w:val="24"/>
          <w:szCs w:val="24"/>
        </w:rPr>
        <w:t>3.6 备选投标方案</w:t>
      </w:r>
    </w:p>
    <w:p>
      <w:pPr>
        <w:spacing w:before="222" w:line="219" w:lineRule="auto"/>
        <w:ind w:left="481"/>
        <w:rPr>
          <w:rFonts w:hint="eastAsia" w:ascii="宋体" w:hAnsi="宋体" w:eastAsia="宋体" w:cs="宋体"/>
          <w:sz w:val="24"/>
          <w:szCs w:val="24"/>
        </w:rPr>
      </w:pPr>
      <w:r>
        <w:rPr>
          <w:rFonts w:hint="eastAsia" w:ascii="宋体" w:hAnsi="宋体" w:eastAsia="宋体" w:cs="宋体"/>
          <w:spacing w:val="-1"/>
          <w:sz w:val="24"/>
          <w:szCs w:val="24"/>
        </w:rPr>
        <w:t>本项目不允许有备选投标方案。</w:t>
      </w:r>
    </w:p>
    <w:p>
      <w:pPr>
        <w:spacing w:before="228" w:line="219" w:lineRule="auto"/>
        <w:ind w:left="5"/>
        <w:outlineLvl w:val="2"/>
        <w:rPr>
          <w:rFonts w:hint="eastAsia" w:ascii="宋体" w:hAnsi="宋体" w:eastAsia="宋体" w:cs="宋体"/>
          <w:sz w:val="24"/>
          <w:szCs w:val="24"/>
        </w:rPr>
      </w:pPr>
      <w:r>
        <w:rPr>
          <w:rFonts w:hint="eastAsia" w:ascii="宋体" w:hAnsi="宋体" w:eastAsia="宋体" w:cs="宋体"/>
          <w:spacing w:val="-4"/>
          <w:sz w:val="24"/>
          <w:szCs w:val="24"/>
        </w:rPr>
        <w:t>3.7</w:t>
      </w:r>
      <w:r>
        <w:rPr>
          <w:rFonts w:hint="eastAsia" w:ascii="宋体" w:hAnsi="宋体" w:eastAsia="宋体" w:cs="宋体"/>
          <w:spacing w:val="24"/>
          <w:sz w:val="24"/>
          <w:szCs w:val="24"/>
        </w:rPr>
        <w:t xml:space="preserve"> </w:t>
      </w:r>
      <w:r>
        <w:rPr>
          <w:rFonts w:hint="eastAsia" w:ascii="宋体" w:hAnsi="宋体" w:eastAsia="宋体" w:cs="宋体"/>
          <w:spacing w:val="-4"/>
          <w:sz w:val="24"/>
          <w:szCs w:val="24"/>
        </w:rPr>
        <w:t>响应文件的编制</w:t>
      </w:r>
    </w:p>
    <w:p>
      <w:pPr>
        <w:spacing w:before="224" w:line="511" w:lineRule="exact"/>
        <w:ind w:left="485"/>
        <w:outlineLvl w:val="3"/>
        <w:rPr>
          <w:rFonts w:hint="eastAsia" w:ascii="宋体" w:hAnsi="宋体" w:eastAsia="宋体" w:cs="宋体"/>
          <w:sz w:val="24"/>
          <w:szCs w:val="24"/>
        </w:rPr>
      </w:pPr>
      <w:r>
        <w:rPr>
          <w:rFonts w:hint="eastAsia" w:ascii="宋体" w:hAnsi="宋体" w:eastAsia="宋体" w:cs="宋体"/>
          <w:spacing w:val="-1"/>
          <w:position w:val="20"/>
          <w:sz w:val="24"/>
          <w:szCs w:val="24"/>
        </w:rPr>
        <w:t>3.7.1 响应文件应按第五章“响应文件格式</w:t>
      </w:r>
      <w:r>
        <w:rPr>
          <w:rFonts w:hint="eastAsia" w:ascii="宋体" w:hAnsi="宋体" w:eastAsia="宋体" w:cs="宋体"/>
          <w:spacing w:val="-88"/>
          <w:position w:val="20"/>
          <w:sz w:val="24"/>
          <w:szCs w:val="24"/>
        </w:rPr>
        <w:t xml:space="preserve"> </w:t>
      </w:r>
      <w:r>
        <w:rPr>
          <w:rFonts w:hint="eastAsia" w:ascii="宋体" w:hAnsi="宋体" w:eastAsia="宋体" w:cs="宋体"/>
          <w:spacing w:val="-1"/>
          <w:position w:val="20"/>
          <w:sz w:val="24"/>
          <w:szCs w:val="24"/>
        </w:rPr>
        <w:t>”进行编</w:t>
      </w:r>
      <w:r>
        <w:rPr>
          <w:rFonts w:hint="eastAsia" w:ascii="宋体" w:hAnsi="宋体" w:eastAsia="宋体" w:cs="宋体"/>
          <w:spacing w:val="-2"/>
          <w:position w:val="20"/>
          <w:sz w:val="24"/>
          <w:szCs w:val="24"/>
        </w:rPr>
        <w:t>写，如有必要，可以增加</w:t>
      </w:r>
    </w:p>
    <w:p>
      <w:pPr>
        <w:spacing w:before="1" w:line="218" w:lineRule="auto"/>
        <w:ind w:left="19"/>
        <w:rPr>
          <w:rFonts w:hint="eastAsia" w:ascii="宋体" w:hAnsi="宋体" w:eastAsia="宋体" w:cs="宋体"/>
          <w:sz w:val="24"/>
          <w:szCs w:val="24"/>
        </w:rPr>
      </w:pPr>
      <w:r>
        <w:rPr>
          <w:rFonts w:hint="eastAsia" w:ascii="宋体" w:hAnsi="宋体" w:eastAsia="宋体" w:cs="宋体"/>
          <w:spacing w:val="-2"/>
          <w:sz w:val="24"/>
          <w:szCs w:val="24"/>
        </w:rPr>
        <w:t>附页，作为响应文件的组成部分。</w:t>
      </w:r>
    </w:p>
    <w:p>
      <w:pPr>
        <w:spacing w:before="225" w:line="392" w:lineRule="auto"/>
        <w:ind w:left="13" w:right="150" w:firstLine="472"/>
        <w:rPr>
          <w:rFonts w:hint="eastAsia" w:ascii="宋体" w:hAnsi="宋体" w:eastAsia="宋体" w:cs="宋体"/>
          <w:sz w:val="24"/>
          <w:szCs w:val="24"/>
        </w:rPr>
      </w:pPr>
      <w:r>
        <w:rPr>
          <w:rFonts w:hint="eastAsia" w:ascii="宋体" w:hAnsi="宋体" w:eastAsia="宋体" w:cs="宋体"/>
          <w:sz w:val="24"/>
          <w:szCs w:val="24"/>
        </w:rPr>
        <w:t>3.7.2 响应文件应当对采购文件有关工期</w:t>
      </w:r>
      <w:r>
        <w:rPr>
          <w:rFonts w:hint="eastAsia" w:ascii="宋体" w:hAnsi="宋体" w:eastAsia="宋体" w:cs="宋体"/>
          <w:spacing w:val="-1"/>
          <w:sz w:val="24"/>
          <w:szCs w:val="24"/>
        </w:rPr>
        <w:t>、质量标准等实质性内容作出响应。</w:t>
      </w:r>
      <w:r>
        <w:rPr>
          <w:rFonts w:hint="eastAsia" w:ascii="宋体" w:hAnsi="宋体" w:eastAsia="宋体" w:cs="宋体"/>
          <w:sz w:val="24"/>
          <w:szCs w:val="24"/>
        </w:rPr>
        <w:t xml:space="preserve"> </w:t>
      </w:r>
      <w:r>
        <w:rPr>
          <w:rFonts w:hint="eastAsia" w:ascii="宋体" w:hAnsi="宋体" w:eastAsia="宋体" w:cs="宋体"/>
          <w:spacing w:val="-1"/>
          <w:sz w:val="24"/>
          <w:szCs w:val="24"/>
        </w:rPr>
        <w:t>响应文件在满足采购文件实质性要求的基础上，可以提出比采购文件要求更有利于</w:t>
      </w:r>
    </w:p>
    <w:p>
      <w:pPr>
        <w:spacing w:before="1" w:line="218" w:lineRule="auto"/>
        <w:rPr>
          <w:rFonts w:hint="eastAsia" w:ascii="宋体" w:hAnsi="宋体" w:eastAsia="宋体" w:cs="宋体"/>
          <w:sz w:val="24"/>
          <w:szCs w:val="24"/>
        </w:rPr>
      </w:pPr>
      <w:r>
        <w:rPr>
          <w:rFonts w:hint="eastAsia" w:ascii="宋体" w:hAnsi="宋体" w:eastAsia="宋体" w:cs="宋体"/>
          <w:spacing w:val="-2"/>
          <w:sz w:val="24"/>
          <w:szCs w:val="24"/>
        </w:rPr>
        <w:t>采购人的承诺。</w:t>
      </w:r>
    </w:p>
    <w:p>
      <w:pPr>
        <w:spacing w:before="225" w:line="392" w:lineRule="auto"/>
        <w:ind w:left="13" w:right="150" w:firstLine="472"/>
        <w:rPr>
          <w:rFonts w:hint="eastAsia" w:ascii="宋体" w:hAnsi="宋体" w:eastAsia="宋体" w:cs="宋体"/>
          <w:sz w:val="24"/>
          <w:szCs w:val="24"/>
        </w:rPr>
      </w:pPr>
      <w:r>
        <w:rPr>
          <w:rFonts w:hint="eastAsia" w:ascii="宋体" w:hAnsi="宋体" w:eastAsia="宋体" w:cs="宋体"/>
          <w:sz w:val="24"/>
          <w:szCs w:val="24"/>
        </w:rPr>
        <w:t>3.7.3（1）由供应商的法定代表人（单位负责人）签字的，应附法定代表人（单位负责人）身份证明，由代理人签字的，应附授权委托书，身份证明或授权委托书应符合第五章“响应文件格式 ”的要求。响应文件应尽量避免涂改、行间插字或删除。如果出现上述情况，改动之处应由供应商的法定代表人（单位负责人）或其授权的代理人签字或盖章。</w:t>
      </w:r>
    </w:p>
    <w:p>
      <w:pPr>
        <w:spacing w:before="227" w:line="392" w:lineRule="auto"/>
        <w:ind w:right="235" w:firstLine="492"/>
        <w:rPr>
          <w:rFonts w:hint="eastAsia" w:ascii="宋体" w:hAnsi="宋体" w:eastAsia="宋体" w:cs="宋体"/>
          <w:sz w:val="24"/>
          <w:szCs w:val="24"/>
        </w:rPr>
      </w:pPr>
      <w:r>
        <w:rPr>
          <w:rFonts w:hint="eastAsia" w:ascii="宋体" w:hAnsi="宋体" w:eastAsia="宋体" w:cs="宋体"/>
          <w:spacing w:val="-2"/>
          <w:sz w:val="24"/>
          <w:szCs w:val="24"/>
        </w:rPr>
        <w:t>（2）采购文件要求响应文件中法定代表人签字处必须由法定代表人签署，要求</w:t>
      </w:r>
      <w:r>
        <w:rPr>
          <w:rFonts w:hint="eastAsia" w:ascii="宋体" w:hAnsi="宋体" w:eastAsia="宋体" w:cs="宋体"/>
          <w:spacing w:val="16"/>
          <w:sz w:val="24"/>
          <w:szCs w:val="24"/>
        </w:rPr>
        <w:t xml:space="preserve"> </w:t>
      </w:r>
      <w:r>
        <w:rPr>
          <w:rFonts w:hint="eastAsia" w:ascii="宋体" w:hAnsi="宋体" w:eastAsia="宋体" w:cs="宋体"/>
          <w:sz w:val="24"/>
          <w:szCs w:val="24"/>
        </w:rPr>
        <w:t>授权代表签字处必须由授权代表签署，若由授权代表签署，</w:t>
      </w:r>
      <w:r>
        <w:rPr>
          <w:rFonts w:hint="eastAsia" w:ascii="宋体" w:hAnsi="宋体" w:eastAsia="宋体" w:cs="宋体"/>
          <w:spacing w:val="-1"/>
          <w:sz w:val="24"/>
          <w:szCs w:val="24"/>
        </w:rPr>
        <w:t>须按采购文件规定的格</w:t>
      </w:r>
      <w:r>
        <w:rPr>
          <w:rFonts w:hint="eastAsia" w:ascii="宋体" w:hAnsi="宋体" w:eastAsia="宋体" w:cs="宋体"/>
          <w:spacing w:val="-2"/>
          <w:sz w:val="24"/>
          <w:szCs w:val="24"/>
        </w:rPr>
        <w:t>式出具的“法定代表人授权委托书</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”附在响应文件中。</w:t>
      </w:r>
    </w:p>
    <w:p>
      <w:pPr>
        <w:spacing w:before="225" w:line="511" w:lineRule="exact"/>
        <w:ind w:left="493"/>
        <w:rPr>
          <w:rFonts w:hint="eastAsia" w:ascii="宋体" w:hAnsi="宋体" w:eastAsia="宋体" w:cs="宋体"/>
          <w:sz w:val="24"/>
          <w:szCs w:val="24"/>
        </w:rPr>
      </w:pPr>
      <w:r>
        <w:rPr>
          <w:rFonts w:hint="eastAsia" w:ascii="宋体" w:hAnsi="宋体" w:eastAsia="宋体" w:cs="宋体"/>
          <w:spacing w:val="-2"/>
          <w:position w:val="20"/>
          <w:sz w:val="24"/>
          <w:szCs w:val="24"/>
        </w:rPr>
        <w:t>（3）任何行间插字、涂改和增删，必须由供应商的法定代表人或其授权代表在</w:t>
      </w:r>
    </w:p>
    <w:p>
      <w:pPr>
        <w:spacing w:before="1" w:line="219" w:lineRule="auto"/>
        <w:ind w:left="6"/>
        <w:rPr>
          <w:rFonts w:hint="eastAsia" w:ascii="宋体" w:hAnsi="宋体" w:eastAsia="宋体" w:cs="宋体"/>
          <w:sz w:val="24"/>
          <w:szCs w:val="24"/>
        </w:rPr>
      </w:pPr>
      <w:r>
        <w:rPr>
          <w:rFonts w:hint="eastAsia" w:ascii="宋体" w:hAnsi="宋体" w:eastAsia="宋体" w:cs="宋体"/>
          <w:spacing w:val="-2"/>
          <w:sz w:val="24"/>
          <w:szCs w:val="24"/>
        </w:rPr>
        <w:t>旁边签字方有效。</w:t>
      </w:r>
    </w:p>
    <w:p>
      <w:pPr>
        <w:spacing w:before="223" w:line="511" w:lineRule="exact"/>
        <w:ind w:left="493"/>
        <w:rPr>
          <w:rFonts w:hint="eastAsia" w:ascii="宋体" w:hAnsi="宋体" w:eastAsia="宋体" w:cs="宋体"/>
          <w:sz w:val="24"/>
          <w:szCs w:val="24"/>
        </w:rPr>
      </w:pPr>
      <w:r>
        <w:rPr>
          <w:rFonts w:hint="eastAsia" w:ascii="宋体" w:hAnsi="宋体" w:eastAsia="宋体" w:cs="宋体"/>
          <w:spacing w:val="-2"/>
          <w:position w:val="20"/>
          <w:sz w:val="24"/>
          <w:szCs w:val="24"/>
        </w:rPr>
        <w:t>（4）供应商名称应填写全称，响应文件格式中要求须签字或盖章处，按照规定</w:t>
      </w:r>
    </w:p>
    <w:p>
      <w:pPr>
        <w:spacing w:before="1" w:line="218" w:lineRule="auto"/>
        <w:ind w:left="30"/>
        <w:rPr>
          <w:rFonts w:hint="eastAsia" w:ascii="宋体" w:hAnsi="宋体" w:eastAsia="宋体" w:cs="宋体"/>
          <w:sz w:val="24"/>
          <w:szCs w:val="24"/>
        </w:rPr>
      </w:pPr>
      <w:r>
        <w:rPr>
          <w:rFonts w:hint="eastAsia" w:ascii="宋体" w:hAnsi="宋体" w:eastAsia="宋体" w:cs="宋体"/>
          <w:spacing w:val="-3"/>
          <w:sz w:val="24"/>
          <w:szCs w:val="24"/>
        </w:rPr>
        <w:t>由法定代表人或委托代理人签字或盖章。</w:t>
      </w:r>
    </w:p>
    <w:p>
      <w:pPr>
        <w:spacing w:before="226" w:line="392" w:lineRule="auto"/>
        <w:ind w:left="2" w:firstLine="490"/>
        <w:rPr>
          <w:rFonts w:hint="eastAsia" w:ascii="宋体" w:hAnsi="宋体" w:eastAsia="宋体" w:cs="宋体"/>
          <w:sz w:val="24"/>
          <w:szCs w:val="24"/>
        </w:rPr>
      </w:pPr>
      <w:r>
        <w:rPr>
          <w:rFonts w:hint="eastAsia" w:ascii="宋体" w:hAnsi="宋体" w:eastAsia="宋体" w:cs="宋体"/>
          <w:spacing w:val="-2"/>
          <w:sz w:val="24"/>
          <w:szCs w:val="24"/>
        </w:rPr>
        <w:t>（5）供应商应按“供应商须知前列表</w:t>
      </w:r>
      <w:r>
        <w:rPr>
          <w:rFonts w:hint="eastAsia" w:ascii="宋体" w:hAnsi="宋体" w:eastAsia="宋体" w:cs="宋体"/>
          <w:spacing w:val="-89"/>
          <w:sz w:val="24"/>
          <w:szCs w:val="24"/>
        </w:rPr>
        <w:t xml:space="preserve"> </w:t>
      </w:r>
      <w:r>
        <w:rPr>
          <w:rFonts w:hint="eastAsia" w:ascii="宋体" w:hAnsi="宋体" w:eastAsia="宋体" w:cs="宋体"/>
          <w:spacing w:val="-2"/>
          <w:sz w:val="24"/>
          <w:szCs w:val="24"/>
        </w:rPr>
        <w:t>”规定</w:t>
      </w:r>
      <w:r>
        <w:rPr>
          <w:rFonts w:hint="eastAsia" w:ascii="宋体" w:hAnsi="宋体" w:eastAsia="宋体" w:cs="宋体"/>
          <w:spacing w:val="-3"/>
          <w:sz w:val="24"/>
          <w:szCs w:val="24"/>
        </w:rPr>
        <w:t>的数量准备响应文件文件正本、副</w:t>
      </w:r>
      <w:r>
        <w:rPr>
          <w:rFonts w:hint="eastAsia" w:ascii="宋体" w:hAnsi="宋体" w:eastAsia="宋体" w:cs="宋体"/>
          <w:sz w:val="24"/>
          <w:szCs w:val="24"/>
        </w:rPr>
        <w:t xml:space="preserve">   </w:t>
      </w:r>
      <w:r>
        <w:rPr>
          <w:rFonts w:hint="eastAsia" w:ascii="宋体" w:hAnsi="宋体" w:eastAsia="宋体" w:cs="宋体"/>
          <w:spacing w:val="1"/>
          <w:sz w:val="24"/>
          <w:szCs w:val="24"/>
        </w:rPr>
        <w:t>本和相应的电子文件。响应文件的正本和副本应在其封面右上角清楚地标明“正本</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或“副本</w:t>
      </w:r>
      <w:r>
        <w:rPr>
          <w:rFonts w:hint="eastAsia" w:ascii="宋体" w:hAnsi="宋体" w:eastAsia="宋体" w:cs="宋体"/>
          <w:spacing w:val="-78"/>
          <w:sz w:val="24"/>
          <w:szCs w:val="24"/>
        </w:rPr>
        <w:t xml:space="preserve"> </w:t>
      </w:r>
      <w:r>
        <w:rPr>
          <w:rFonts w:hint="eastAsia" w:ascii="宋体" w:hAnsi="宋体" w:eastAsia="宋体" w:cs="宋体"/>
          <w:spacing w:val="-2"/>
          <w:sz w:val="24"/>
          <w:szCs w:val="24"/>
        </w:rPr>
        <w:t>”字样。若正本和副本有不一致的内容，以正本为准。</w:t>
      </w:r>
    </w:p>
    <w:p>
      <w:pPr>
        <w:spacing w:before="227" w:line="509" w:lineRule="exact"/>
        <w:ind w:left="493"/>
        <w:rPr>
          <w:rFonts w:hint="eastAsia" w:ascii="宋体" w:hAnsi="宋体" w:eastAsia="宋体" w:cs="宋体"/>
          <w:sz w:val="24"/>
          <w:szCs w:val="24"/>
        </w:rPr>
      </w:pPr>
      <w:r>
        <w:rPr>
          <w:rFonts w:hint="eastAsia" w:ascii="宋体" w:hAnsi="宋体" w:eastAsia="宋体" w:cs="宋体"/>
          <w:spacing w:val="-1"/>
          <w:position w:val="20"/>
          <w:sz w:val="24"/>
          <w:szCs w:val="24"/>
        </w:rPr>
        <w:t>（6）响应文件正本和副本一律采用胶装，分别装订成册，并逐</w:t>
      </w:r>
      <w:r>
        <w:rPr>
          <w:rFonts w:hint="eastAsia" w:ascii="宋体" w:hAnsi="宋体" w:eastAsia="宋体" w:cs="宋体"/>
          <w:spacing w:val="-2"/>
          <w:position w:val="20"/>
          <w:sz w:val="24"/>
          <w:szCs w:val="24"/>
        </w:rPr>
        <w:t>页编目编码。文</w:t>
      </w:r>
    </w:p>
    <w:p>
      <w:pPr>
        <w:spacing w:before="1" w:line="219" w:lineRule="auto"/>
        <w:rPr>
          <w:rFonts w:hint="eastAsia" w:ascii="宋体" w:hAnsi="宋体" w:eastAsia="宋体" w:cs="宋体"/>
          <w:sz w:val="24"/>
          <w:szCs w:val="24"/>
        </w:rPr>
      </w:pPr>
      <w:r>
        <w:rPr>
          <w:rFonts w:hint="eastAsia" w:ascii="宋体" w:hAnsi="宋体" w:eastAsia="宋体" w:cs="宋体"/>
          <w:sz w:val="24"/>
          <w:szCs w:val="24"/>
        </w:rPr>
        <w:t>件胶装装订后，页面不可抽取，不得有活动页</w:t>
      </w:r>
      <w:r>
        <w:rPr>
          <w:rFonts w:hint="eastAsia" w:ascii="宋体" w:hAnsi="宋体" w:eastAsia="宋体" w:cs="宋体"/>
          <w:spacing w:val="-1"/>
          <w:sz w:val="24"/>
          <w:szCs w:val="24"/>
        </w:rPr>
        <w:t>，无破损、不可拆分。</w:t>
      </w:r>
    </w:p>
    <w:p>
      <w:pPr>
        <w:spacing w:before="226" w:line="509" w:lineRule="exact"/>
        <w:ind w:left="493"/>
        <w:rPr>
          <w:rFonts w:hint="eastAsia" w:ascii="宋体" w:hAnsi="宋体" w:eastAsia="宋体" w:cs="宋体"/>
          <w:sz w:val="24"/>
          <w:szCs w:val="24"/>
        </w:rPr>
      </w:pPr>
      <w:r>
        <w:rPr>
          <w:rFonts w:hint="eastAsia" w:ascii="宋体" w:hAnsi="宋体" w:eastAsia="宋体" w:cs="宋体"/>
          <w:spacing w:val="-2"/>
          <w:position w:val="20"/>
          <w:sz w:val="24"/>
          <w:szCs w:val="24"/>
        </w:rPr>
        <w:t>（7）因字迹潦草、表述不清或不按采购文件格式编制的响应文件，所引起的对</w:t>
      </w:r>
    </w:p>
    <w:p>
      <w:pPr>
        <w:spacing w:line="218" w:lineRule="auto"/>
        <w:ind w:left="1"/>
        <w:rPr>
          <w:rFonts w:hint="eastAsia" w:ascii="宋体" w:hAnsi="宋体" w:eastAsia="宋体" w:cs="宋体"/>
          <w:sz w:val="24"/>
          <w:szCs w:val="24"/>
        </w:rPr>
      </w:pPr>
      <w:r>
        <w:rPr>
          <w:rFonts w:hint="eastAsia" w:ascii="宋体" w:hAnsi="宋体" w:eastAsia="宋体" w:cs="宋体"/>
          <w:spacing w:val="-1"/>
          <w:sz w:val="24"/>
          <w:szCs w:val="24"/>
        </w:rPr>
        <w:t>供应商不利的后果，由供应商自行负责。</w:t>
      </w:r>
    </w:p>
    <w:p>
      <w:pPr>
        <w:spacing w:before="228" w:line="219" w:lineRule="auto"/>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4.</w:t>
      </w:r>
      <w:r>
        <w:rPr>
          <w:rFonts w:hint="eastAsia" w:ascii="宋体" w:hAnsi="宋体" w:eastAsia="宋体" w:cs="宋体"/>
          <w:spacing w:val="22"/>
          <w:sz w:val="24"/>
          <w:szCs w:val="24"/>
        </w:rPr>
        <w:t xml:space="preserve"> </w:t>
      </w: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响应文件的递交</w:t>
      </w:r>
    </w:p>
    <w:p>
      <w:pPr>
        <w:spacing w:before="224" w:line="219" w:lineRule="auto"/>
        <w:outlineLvl w:val="2"/>
        <w:rPr>
          <w:rFonts w:hint="eastAsia" w:ascii="宋体" w:hAnsi="宋体" w:eastAsia="宋体" w:cs="宋体"/>
          <w:sz w:val="24"/>
          <w:szCs w:val="24"/>
        </w:rPr>
      </w:pPr>
      <w:r>
        <w:rPr>
          <w:rFonts w:hint="eastAsia" w:ascii="宋体" w:hAnsi="宋体" w:eastAsia="宋体" w:cs="宋体"/>
          <w:spacing w:val="-4"/>
          <w:sz w:val="24"/>
          <w:szCs w:val="24"/>
        </w:rPr>
        <w:t>4.1</w:t>
      </w:r>
      <w:r>
        <w:rPr>
          <w:rFonts w:hint="eastAsia" w:ascii="宋体" w:hAnsi="宋体" w:eastAsia="宋体" w:cs="宋体"/>
          <w:spacing w:val="30"/>
          <w:sz w:val="24"/>
          <w:szCs w:val="24"/>
        </w:rPr>
        <w:t xml:space="preserve"> </w:t>
      </w:r>
      <w:r>
        <w:rPr>
          <w:rFonts w:hint="eastAsia" w:ascii="宋体" w:hAnsi="宋体" w:eastAsia="宋体" w:cs="宋体"/>
          <w:spacing w:val="-4"/>
          <w:sz w:val="24"/>
          <w:szCs w:val="24"/>
        </w:rPr>
        <w:t>响应文件的递交</w:t>
      </w:r>
    </w:p>
    <w:p>
      <w:pPr>
        <w:spacing w:before="226" w:line="392" w:lineRule="auto"/>
        <w:ind w:right="316" w:firstLine="480"/>
        <w:rPr>
          <w:rFonts w:hint="eastAsia" w:ascii="宋体" w:hAnsi="宋体" w:eastAsia="宋体" w:cs="宋体"/>
          <w:sz w:val="24"/>
          <w:szCs w:val="24"/>
        </w:rPr>
      </w:pPr>
      <w:r>
        <w:rPr>
          <w:rFonts w:hint="eastAsia" w:ascii="宋体" w:hAnsi="宋体" w:eastAsia="宋体" w:cs="宋体"/>
          <w:spacing w:val="-1"/>
          <w:sz w:val="24"/>
          <w:szCs w:val="24"/>
        </w:rPr>
        <w:t>4.1.1 供应商应在“供应商须知前列表</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”中规定的提交响应文件截止时间前，</w:t>
      </w:r>
      <w:r>
        <w:rPr>
          <w:rFonts w:hint="eastAsia" w:ascii="宋体" w:hAnsi="宋体" w:eastAsia="宋体" w:cs="宋体"/>
          <w:sz w:val="24"/>
          <w:szCs w:val="24"/>
        </w:rPr>
        <w:t xml:space="preserve"> 将响应文件按供应商须知规定密封后送达磋商地点。采购代理</w:t>
      </w:r>
      <w:r>
        <w:rPr>
          <w:rFonts w:hint="eastAsia" w:ascii="宋体" w:hAnsi="宋体" w:eastAsia="宋体" w:cs="宋体"/>
          <w:spacing w:val="-1"/>
          <w:sz w:val="24"/>
          <w:szCs w:val="24"/>
        </w:rPr>
        <w:t>机构工作人员当场签</w:t>
      </w:r>
      <w:r>
        <w:rPr>
          <w:rFonts w:hint="eastAsia" w:ascii="宋体" w:hAnsi="宋体" w:eastAsia="宋体" w:cs="宋体"/>
          <w:sz w:val="24"/>
          <w:szCs w:val="24"/>
        </w:rPr>
        <w:t>字确认收到响应文件的时间、密封包数量和递交方式等信息。</w:t>
      </w:r>
      <w:r>
        <w:rPr>
          <w:rFonts w:hint="eastAsia" w:ascii="宋体" w:hAnsi="宋体" w:eastAsia="宋体" w:cs="宋体"/>
          <w:sz w:val="24"/>
          <w:szCs w:val="24"/>
          <w14:textOutline w14:w="4358" w14:cap="sq" w14:cmpd="sng">
            <w14:solidFill>
              <w14:srgbClr w14:val="000000"/>
            </w14:solidFill>
            <w14:prstDash w14:val="solid"/>
            <w14:bevel/>
          </w14:textOutline>
        </w:rPr>
        <w:t>逾期送达的投标</w:t>
      </w:r>
      <w:r>
        <w:rPr>
          <w:rFonts w:hint="eastAsia" w:ascii="宋体" w:hAnsi="宋体" w:eastAsia="宋体" w:cs="宋体"/>
          <w:spacing w:val="-1"/>
          <w:sz w:val="24"/>
          <w:szCs w:val="24"/>
          <w14:textOutline w14:w="4358" w14:cap="sq" w14:cmpd="sng">
            <w14:solidFill>
              <w14:srgbClr w14:val="000000"/>
            </w14:solidFill>
            <w14:prstDash w14:val="solid"/>
            <w14:bevel/>
          </w14:textOutline>
        </w:rPr>
        <w:t>文件</w:t>
      </w:r>
      <w:r>
        <w:rPr>
          <w:rFonts w:hint="eastAsia" w:ascii="宋体" w:hAnsi="宋体" w:eastAsia="宋体" w:cs="宋体"/>
          <w:spacing w:val="-2"/>
          <w:sz w:val="24"/>
          <w:szCs w:val="24"/>
          <w14:textOutline w14:w="4358" w14:cap="sq" w14:cmpd="sng">
            <w14:solidFill>
              <w14:srgbClr w14:val="000000"/>
            </w14:solidFill>
            <w14:prstDash w14:val="solid"/>
            <w14:bevel/>
          </w14:textOutline>
        </w:rPr>
        <w:t>将被拒绝。</w:t>
      </w:r>
    </w:p>
    <w:p>
      <w:pPr>
        <w:spacing w:before="226" w:line="219" w:lineRule="auto"/>
        <w:ind w:left="480"/>
        <w:outlineLvl w:val="3"/>
        <w:rPr>
          <w:rFonts w:hint="eastAsia" w:ascii="宋体" w:hAnsi="宋体" w:eastAsia="宋体" w:cs="宋体"/>
          <w:sz w:val="24"/>
          <w:szCs w:val="24"/>
        </w:rPr>
      </w:pPr>
      <w:r>
        <w:rPr>
          <w:rFonts w:hint="eastAsia" w:ascii="宋体" w:hAnsi="宋体" w:eastAsia="宋体" w:cs="宋体"/>
          <w:sz w:val="24"/>
          <w:szCs w:val="24"/>
        </w:rPr>
        <w:t>4.1.2 供应商递交响应文件的地点：</w:t>
      </w:r>
      <w:r>
        <w:rPr>
          <w:rFonts w:hint="eastAsia" w:ascii="宋体" w:hAnsi="宋体" w:eastAsia="宋体" w:cs="宋体"/>
          <w:spacing w:val="-1"/>
          <w:sz w:val="24"/>
          <w:szCs w:val="24"/>
        </w:rPr>
        <w:t>见供应商须知前附表。</w:t>
      </w:r>
    </w:p>
    <w:p>
      <w:pPr>
        <w:spacing w:before="225" w:line="219" w:lineRule="auto"/>
        <w:outlineLvl w:val="2"/>
        <w:rPr>
          <w:rFonts w:hint="eastAsia" w:ascii="宋体" w:hAnsi="宋体" w:eastAsia="宋体" w:cs="宋体"/>
          <w:sz w:val="24"/>
          <w:szCs w:val="24"/>
        </w:rPr>
      </w:pPr>
      <w:r>
        <w:rPr>
          <w:rFonts w:hint="eastAsia" w:ascii="宋体" w:hAnsi="宋体" w:eastAsia="宋体" w:cs="宋体"/>
          <w:spacing w:val="-1"/>
          <w:sz w:val="24"/>
          <w:szCs w:val="24"/>
        </w:rPr>
        <w:t>4.2 响应文件的密封和标注</w:t>
      </w:r>
    </w:p>
    <w:p>
      <w:pPr>
        <w:spacing w:before="226" w:line="219" w:lineRule="auto"/>
        <w:ind w:left="480"/>
        <w:outlineLvl w:val="3"/>
        <w:rPr>
          <w:rFonts w:hint="eastAsia" w:ascii="宋体" w:hAnsi="宋体" w:eastAsia="宋体" w:cs="宋体"/>
          <w:color w:val="C00000"/>
          <w:sz w:val="24"/>
          <w:szCs w:val="24"/>
        </w:rPr>
      </w:pPr>
      <w:r>
        <w:rPr>
          <w:rFonts w:hint="eastAsia" w:ascii="宋体" w:hAnsi="宋体" w:eastAsia="宋体" w:cs="宋体"/>
          <w:color w:val="C00000"/>
          <w:sz w:val="24"/>
          <w:szCs w:val="24"/>
        </w:rPr>
        <w:t>4.2.1 响应文件递交截止时间前，供应商应将纸质版响应文件胶装成册、密封</w:t>
      </w:r>
    </w:p>
    <w:p>
      <w:pPr>
        <w:spacing w:before="226" w:line="219" w:lineRule="auto"/>
        <w:ind w:left="480"/>
        <w:outlineLvl w:val="3"/>
        <w:rPr>
          <w:rFonts w:hint="eastAsia" w:ascii="宋体" w:hAnsi="宋体" w:eastAsia="宋体" w:cs="宋体"/>
          <w:sz w:val="24"/>
          <w:szCs w:val="24"/>
        </w:rPr>
      </w:pPr>
      <w:r>
        <w:rPr>
          <w:rFonts w:hint="eastAsia" w:ascii="宋体" w:hAnsi="宋体" w:eastAsia="宋体" w:cs="宋体"/>
          <w:color w:val="C00000"/>
          <w:sz w:val="24"/>
          <w:szCs w:val="24"/>
        </w:rPr>
        <w:t>，响应文件的正本、副本、电子版分别密封递交。</w:t>
      </w:r>
    </w:p>
    <w:p>
      <w:pPr>
        <w:spacing w:before="227" w:line="219" w:lineRule="auto"/>
        <w:ind w:left="480"/>
        <w:outlineLvl w:val="3"/>
        <w:rPr>
          <w:rFonts w:hint="eastAsia" w:ascii="宋体" w:hAnsi="宋体" w:eastAsia="宋体" w:cs="宋体"/>
          <w:color w:val="C00000"/>
          <w:sz w:val="24"/>
          <w:szCs w:val="24"/>
        </w:rPr>
      </w:pPr>
      <w:r>
        <w:rPr>
          <w:rFonts w:hint="eastAsia" w:ascii="宋体" w:hAnsi="宋体" w:eastAsia="宋体" w:cs="宋体"/>
          <w:color w:val="C00000"/>
          <w:spacing w:val="-1"/>
          <w:sz w:val="24"/>
          <w:szCs w:val="24"/>
        </w:rPr>
        <w:t>4.2.2 密封包装袋封皮上均应注明：</w:t>
      </w:r>
    </w:p>
    <w:p>
      <w:pPr>
        <w:spacing w:before="211" w:line="219" w:lineRule="auto"/>
        <w:ind w:left="252"/>
        <w:rPr>
          <w:rFonts w:hint="eastAsia" w:ascii="宋体" w:hAnsi="宋体" w:eastAsia="宋体" w:cs="宋体"/>
          <w:color w:val="C00000"/>
          <w:sz w:val="24"/>
          <w:szCs w:val="24"/>
        </w:rPr>
      </w:pPr>
      <w:r>
        <w:rPr>
          <w:rFonts w:hint="eastAsia" w:ascii="宋体" w:hAnsi="宋体" w:eastAsia="宋体" w:cs="宋体"/>
          <w:color w:val="C00000"/>
          <w:spacing w:val="-2"/>
          <w:sz w:val="24"/>
          <w:szCs w:val="24"/>
        </w:rPr>
        <w:t>（1）正本/副本/电子版</w:t>
      </w:r>
    </w:p>
    <w:p>
      <w:pPr>
        <w:spacing w:before="224" w:line="393" w:lineRule="auto"/>
        <w:ind w:left="252"/>
        <w:rPr>
          <w:rFonts w:hint="eastAsia" w:ascii="宋体" w:hAnsi="宋体" w:eastAsia="宋体" w:cs="宋体"/>
          <w:color w:val="C00000"/>
          <w:sz w:val="24"/>
          <w:szCs w:val="24"/>
        </w:rPr>
      </w:pPr>
      <w:r>
        <w:rPr>
          <w:rFonts w:hint="eastAsia" w:ascii="宋体" w:hAnsi="宋体" w:eastAsia="宋体" w:cs="宋体"/>
          <w:color w:val="C00000"/>
          <w:spacing w:val="-3"/>
          <w:sz w:val="24"/>
          <w:szCs w:val="24"/>
        </w:rPr>
        <w:t>（2）项目名称：</w:t>
      </w:r>
      <w:r>
        <w:rPr>
          <w:rFonts w:hint="eastAsia" w:ascii="宋体" w:hAnsi="宋体" w:eastAsia="宋体" w:cs="宋体"/>
          <w:color w:val="C00000"/>
          <w:sz w:val="24"/>
          <w:szCs w:val="24"/>
          <w:u w:val="single" w:color="auto"/>
        </w:rPr>
        <w:t xml:space="preserve">              </w:t>
      </w:r>
    </w:p>
    <w:p>
      <w:pPr>
        <w:spacing w:line="218" w:lineRule="auto"/>
        <w:ind w:left="252"/>
        <w:rPr>
          <w:rFonts w:hint="eastAsia" w:ascii="宋体" w:hAnsi="宋体" w:eastAsia="宋体" w:cs="宋体"/>
          <w:color w:val="C00000"/>
          <w:sz w:val="24"/>
          <w:szCs w:val="24"/>
        </w:rPr>
      </w:pPr>
      <w:r>
        <w:rPr>
          <w:rFonts w:hint="eastAsia" w:ascii="宋体" w:hAnsi="宋体" w:eastAsia="宋体" w:cs="宋体"/>
          <w:color w:val="C00000"/>
          <w:spacing w:val="-3"/>
          <w:sz w:val="24"/>
          <w:szCs w:val="24"/>
        </w:rPr>
        <w:t>（3）采购编号：</w:t>
      </w:r>
      <w:r>
        <w:rPr>
          <w:rFonts w:hint="eastAsia" w:ascii="宋体" w:hAnsi="宋体" w:eastAsia="宋体" w:cs="宋体"/>
          <w:color w:val="C00000"/>
          <w:sz w:val="24"/>
          <w:szCs w:val="24"/>
          <w:u w:val="single" w:color="auto"/>
        </w:rPr>
        <w:t xml:space="preserve">              </w:t>
      </w:r>
    </w:p>
    <w:p>
      <w:pPr>
        <w:spacing w:before="224" w:line="393" w:lineRule="auto"/>
        <w:ind w:left="252"/>
        <w:rPr>
          <w:rFonts w:hint="eastAsia" w:ascii="宋体" w:hAnsi="宋体" w:eastAsia="宋体" w:cs="宋体"/>
          <w:color w:val="C00000"/>
          <w:sz w:val="24"/>
          <w:szCs w:val="24"/>
        </w:rPr>
      </w:pPr>
      <w:r>
        <w:rPr>
          <w:rFonts w:hint="eastAsia" w:ascii="宋体" w:hAnsi="宋体" w:eastAsia="宋体" w:cs="宋体"/>
          <w:color w:val="C00000"/>
          <w:spacing w:val="1"/>
          <w:sz w:val="24"/>
          <w:szCs w:val="24"/>
        </w:rPr>
        <w:t>（4）供应商</w:t>
      </w:r>
      <w:r>
        <w:rPr>
          <w:rFonts w:hint="eastAsia" w:ascii="宋体" w:hAnsi="宋体" w:eastAsia="宋体" w:cs="宋体"/>
          <w:color w:val="C00000"/>
          <w:spacing w:val="-16"/>
          <w:sz w:val="24"/>
          <w:szCs w:val="24"/>
        </w:rPr>
        <w:t>：</w:t>
      </w:r>
      <w:r>
        <w:rPr>
          <w:rFonts w:hint="eastAsia" w:ascii="宋体" w:hAnsi="宋体" w:eastAsia="宋体" w:cs="宋体"/>
          <w:color w:val="C00000"/>
          <w:sz w:val="24"/>
          <w:szCs w:val="24"/>
          <w:u w:val="single" w:color="auto"/>
        </w:rPr>
        <w:t xml:space="preserve">              </w:t>
      </w:r>
      <w:r>
        <w:rPr>
          <w:rFonts w:hint="eastAsia" w:ascii="宋体" w:hAnsi="宋体" w:eastAsia="宋体" w:cs="宋体"/>
          <w:color w:val="C00000"/>
          <w:spacing w:val="-16"/>
          <w:sz w:val="24"/>
          <w:szCs w:val="24"/>
        </w:rPr>
        <w:t>（</w:t>
      </w:r>
      <w:r>
        <w:rPr>
          <w:rFonts w:hint="eastAsia" w:ascii="宋体" w:hAnsi="宋体" w:eastAsia="宋体" w:cs="宋体"/>
          <w:color w:val="C00000"/>
          <w:spacing w:val="1"/>
          <w:sz w:val="24"/>
          <w:szCs w:val="24"/>
        </w:rPr>
        <w:t>盖章）</w:t>
      </w:r>
    </w:p>
    <w:p>
      <w:pPr>
        <w:spacing w:before="1" w:line="219" w:lineRule="auto"/>
        <w:ind w:left="252"/>
        <w:rPr>
          <w:rFonts w:hint="eastAsia" w:ascii="宋体" w:hAnsi="宋体" w:eastAsia="宋体" w:cs="宋体"/>
          <w:color w:val="C00000"/>
          <w:sz w:val="24"/>
          <w:szCs w:val="24"/>
        </w:rPr>
      </w:pPr>
      <w:r>
        <w:rPr>
          <w:rFonts w:hint="eastAsia" w:ascii="宋体" w:hAnsi="宋体" w:eastAsia="宋体" w:cs="宋体"/>
          <w:color w:val="C00000"/>
          <w:spacing w:val="-10"/>
          <w:sz w:val="24"/>
          <w:szCs w:val="24"/>
        </w:rPr>
        <w:t>（5）</w:t>
      </w:r>
      <w:r>
        <w:rPr>
          <w:rFonts w:hint="eastAsia" w:ascii="宋体" w:hAnsi="宋体" w:eastAsia="宋体" w:cs="宋体"/>
          <w:color w:val="C00000"/>
          <w:spacing w:val="-62"/>
          <w:sz w:val="24"/>
          <w:szCs w:val="24"/>
        </w:rPr>
        <w:t xml:space="preserve"> </w:t>
      </w:r>
      <w:r>
        <w:rPr>
          <w:rFonts w:hint="eastAsia" w:ascii="宋体" w:hAnsi="宋体" w:eastAsia="宋体" w:cs="宋体"/>
          <w:color w:val="C00000"/>
          <w:spacing w:val="-10"/>
          <w:sz w:val="24"/>
          <w:szCs w:val="24"/>
        </w:rPr>
        <w:t>日</w:t>
      </w:r>
      <w:r>
        <w:rPr>
          <w:rFonts w:hint="eastAsia" w:ascii="宋体" w:hAnsi="宋体" w:eastAsia="宋体" w:cs="宋体"/>
          <w:color w:val="C00000"/>
          <w:spacing w:val="6"/>
          <w:sz w:val="24"/>
          <w:szCs w:val="24"/>
        </w:rPr>
        <w:t xml:space="preserve">  </w:t>
      </w:r>
      <w:r>
        <w:rPr>
          <w:rFonts w:hint="eastAsia" w:ascii="宋体" w:hAnsi="宋体" w:eastAsia="宋体" w:cs="宋体"/>
          <w:color w:val="C00000"/>
          <w:spacing w:val="-10"/>
          <w:sz w:val="24"/>
          <w:szCs w:val="24"/>
        </w:rPr>
        <w:t>期：</w:t>
      </w:r>
      <w:r>
        <w:rPr>
          <w:rFonts w:hint="eastAsia" w:ascii="宋体" w:hAnsi="宋体" w:eastAsia="宋体" w:cs="宋体"/>
          <w:color w:val="C00000"/>
          <w:sz w:val="24"/>
          <w:szCs w:val="24"/>
          <w:u w:val="single" w:color="auto"/>
        </w:rPr>
        <w:t xml:space="preserve">     </w:t>
      </w:r>
      <w:r>
        <w:rPr>
          <w:rFonts w:hint="eastAsia" w:ascii="宋体" w:hAnsi="宋体" w:eastAsia="宋体" w:cs="宋体"/>
          <w:color w:val="C00000"/>
          <w:spacing w:val="-108"/>
          <w:sz w:val="24"/>
          <w:szCs w:val="24"/>
        </w:rPr>
        <w:t xml:space="preserve"> </w:t>
      </w:r>
      <w:r>
        <w:rPr>
          <w:rFonts w:hint="eastAsia" w:ascii="宋体" w:hAnsi="宋体" w:eastAsia="宋体" w:cs="宋体"/>
          <w:color w:val="C00000"/>
          <w:spacing w:val="-10"/>
          <w:sz w:val="24"/>
          <w:szCs w:val="24"/>
        </w:rPr>
        <w:t>年</w:t>
      </w:r>
      <w:r>
        <w:rPr>
          <w:rFonts w:hint="eastAsia" w:ascii="宋体" w:hAnsi="宋体" w:eastAsia="宋体" w:cs="宋体"/>
          <w:color w:val="C00000"/>
          <w:spacing w:val="-10"/>
          <w:sz w:val="24"/>
          <w:szCs w:val="24"/>
          <w:u w:val="single" w:color="auto"/>
        </w:rPr>
        <w:t xml:space="preserve">   </w:t>
      </w:r>
      <w:r>
        <w:rPr>
          <w:rFonts w:hint="eastAsia" w:ascii="宋体" w:hAnsi="宋体" w:eastAsia="宋体" w:cs="宋体"/>
          <w:color w:val="C00000"/>
          <w:spacing w:val="-104"/>
          <w:sz w:val="24"/>
          <w:szCs w:val="24"/>
        </w:rPr>
        <w:t xml:space="preserve"> </w:t>
      </w:r>
      <w:r>
        <w:rPr>
          <w:rFonts w:hint="eastAsia" w:ascii="宋体" w:hAnsi="宋体" w:eastAsia="宋体" w:cs="宋体"/>
          <w:color w:val="C00000"/>
          <w:spacing w:val="-10"/>
          <w:sz w:val="24"/>
          <w:szCs w:val="24"/>
        </w:rPr>
        <w:t>月</w:t>
      </w:r>
      <w:r>
        <w:rPr>
          <w:rFonts w:hint="eastAsia" w:ascii="宋体" w:hAnsi="宋体" w:eastAsia="宋体" w:cs="宋体"/>
          <w:color w:val="C00000"/>
          <w:spacing w:val="59"/>
          <w:sz w:val="24"/>
          <w:szCs w:val="24"/>
          <w:u w:val="single" w:color="auto"/>
        </w:rPr>
        <w:t xml:space="preserve">  </w:t>
      </w:r>
      <w:r>
        <w:rPr>
          <w:rFonts w:hint="eastAsia" w:ascii="宋体" w:hAnsi="宋体" w:eastAsia="宋体" w:cs="宋体"/>
          <w:color w:val="C00000"/>
          <w:spacing w:val="-68"/>
          <w:sz w:val="24"/>
          <w:szCs w:val="24"/>
        </w:rPr>
        <w:t xml:space="preserve"> </w:t>
      </w:r>
      <w:r>
        <w:rPr>
          <w:rFonts w:hint="eastAsia" w:ascii="宋体" w:hAnsi="宋体" w:eastAsia="宋体" w:cs="宋体"/>
          <w:color w:val="C00000"/>
          <w:spacing w:val="-10"/>
          <w:sz w:val="24"/>
          <w:szCs w:val="24"/>
        </w:rPr>
        <w:t>日</w:t>
      </w:r>
    </w:p>
    <w:p>
      <w:pPr>
        <w:spacing w:before="224" w:line="392" w:lineRule="auto"/>
        <w:ind w:left="21" w:right="88" w:firstLine="458"/>
        <w:jc w:val="both"/>
        <w:rPr>
          <w:rFonts w:hint="eastAsia" w:ascii="宋体" w:hAnsi="宋体" w:eastAsia="宋体" w:cs="宋体"/>
          <w:color w:val="C00000"/>
          <w:sz w:val="24"/>
          <w:szCs w:val="24"/>
        </w:rPr>
      </w:pPr>
      <w:r>
        <w:rPr>
          <w:rFonts w:hint="eastAsia" w:ascii="宋体" w:hAnsi="宋体" w:eastAsia="宋体" w:cs="宋体"/>
          <w:color w:val="C00000"/>
          <w:sz w:val="24"/>
          <w:szCs w:val="24"/>
        </w:rPr>
        <w:t>4.2.3 要求所有外层密封袋的封口处均应加贴封条密封</w:t>
      </w:r>
      <w:r>
        <w:rPr>
          <w:rFonts w:hint="eastAsia" w:ascii="宋体" w:hAnsi="宋体" w:eastAsia="宋体" w:cs="宋体"/>
          <w:color w:val="C00000"/>
          <w:spacing w:val="-1"/>
          <w:sz w:val="24"/>
          <w:szCs w:val="24"/>
        </w:rPr>
        <w:t>，封口及封条应粘贴牢</w:t>
      </w:r>
      <w:r>
        <w:rPr>
          <w:rFonts w:hint="eastAsia" w:ascii="宋体" w:hAnsi="宋体" w:eastAsia="宋体" w:cs="宋体"/>
          <w:color w:val="C00000"/>
          <w:sz w:val="24"/>
          <w:szCs w:val="24"/>
        </w:rPr>
        <w:t xml:space="preserve"> </w:t>
      </w:r>
      <w:r>
        <w:rPr>
          <w:rFonts w:hint="eastAsia" w:ascii="宋体" w:hAnsi="宋体" w:eastAsia="宋体" w:cs="宋体"/>
          <w:color w:val="C00000"/>
          <w:spacing w:val="-1"/>
          <w:sz w:val="24"/>
          <w:szCs w:val="24"/>
        </w:rPr>
        <w:t>固，并在密封袋封口处加盖供应商公章或法定代表人（单位负责人）或其委托代理</w:t>
      </w:r>
    </w:p>
    <w:p>
      <w:pPr>
        <w:spacing w:before="1" w:line="218" w:lineRule="auto"/>
        <w:ind w:left="2"/>
        <w:rPr>
          <w:rFonts w:hint="eastAsia" w:ascii="宋体" w:hAnsi="宋体" w:eastAsia="宋体" w:cs="宋体"/>
          <w:color w:val="C00000"/>
          <w:sz w:val="24"/>
          <w:szCs w:val="24"/>
        </w:rPr>
      </w:pPr>
      <w:r>
        <w:rPr>
          <w:rFonts w:hint="eastAsia" w:ascii="宋体" w:hAnsi="宋体" w:eastAsia="宋体" w:cs="宋体"/>
          <w:color w:val="C00000"/>
          <w:spacing w:val="-2"/>
          <w:sz w:val="24"/>
          <w:szCs w:val="24"/>
        </w:rPr>
        <w:t>人签字或盖章。</w:t>
      </w:r>
    </w:p>
    <w:p>
      <w:pPr>
        <w:spacing w:before="226" w:line="219" w:lineRule="auto"/>
        <w:ind w:left="480"/>
        <w:rPr>
          <w:rFonts w:hint="eastAsia" w:ascii="宋体" w:hAnsi="宋体" w:eastAsia="宋体" w:cs="宋体"/>
          <w:sz w:val="24"/>
          <w:szCs w:val="24"/>
        </w:rPr>
      </w:pPr>
      <w:r>
        <w:rPr>
          <w:rFonts w:hint="eastAsia" w:ascii="宋体" w:hAnsi="宋体" w:eastAsia="宋体" w:cs="宋体"/>
          <w:sz w:val="24"/>
          <w:szCs w:val="24"/>
        </w:rPr>
        <w:t>4.2.4 如果未按上述规定进行密封和标记，供应商的</w:t>
      </w:r>
      <w:r>
        <w:rPr>
          <w:rFonts w:hint="eastAsia" w:ascii="宋体" w:hAnsi="宋体" w:eastAsia="宋体" w:cs="宋体"/>
          <w:spacing w:val="-1"/>
          <w:sz w:val="24"/>
          <w:szCs w:val="24"/>
        </w:rPr>
        <w:t>响应文件有权被拒绝。</w:t>
      </w:r>
    </w:p>
    <w:p>
      <w:pPr>
        <w:spacing w:before="225" w:line="219" w:lineRule="auto"/>
        <w:outlineLvl w:val="2"/>
        <w:rPr>
          <w:rFonts w:hint="eastAsia" w:ascii="宋体" w:hAnsi="宋体" w:eastAsia="宋体" w:cs="宋体"/>
          <w:sz w:val="24"/>
          <w:szCs w:val="24"/>
        </w:rPr>
      </w:pPr>
      <w:r>
        <w:rPr>
          <w:rFonts w:hint="eastAsia" w:ascii="宋体" w:hAnsi="宋体" w:eastAsia="宋体" w:cs="宋体"/>
          <w:spacing w:val="-1"/>
          <w:sz w:val="24"/>
          <w:szCs w:val="24"/>
        </w:rPr>
        <w:t>4.3 响应文件的修改与撤回</w:t>
      </w:r>
    </w:p>
    <w:p>
      <w:pPr>
        <w:spacing w:before="226" w:line="219" w:lineRule="auto"/>
        <w:ind w:left="480"/>
        <w:rPr>
          <w:rFonts w:hint="eastAsia" w:ascii="宋体" w:hAnsi="宋体" w:eastAsia="宋体" w:cs="宋体"/>
          <w:sz w:val="24"/>
          <w:szCs w:val="24"/>
        </w:rPr>
      </w:pPr>
      <w:r>
        <w:rPr>
          <w:rFonts w:hint="eastAsia" w:ascii="宋体" w:hAnsi="宋体" w:eastAsia="宋体" w:cs="宋体"/>
          <w:sz w:val="24"/>
          <w:szCs w:val="24"/>
        </w:rPr>
        <w:t>4.3.1 在规定的投标截止时间前，供应商可以修改或撤</w:t>
      </w:r>
      <w:r>
        <w:rPr>
          <w:rFonts w:hint="eastAsia" w:ascii="宋体" w:hAnsi="宋体" w:eastAsia="宋体" w:cs="宋体"/>
          <w:spacing w:val="-1"/>
          <w:sz w:val="24"/>
          <w:szCs w:val="24"/>
        </w:rPr>
        <w:t>回已递交的响应文件。</w:t>
      </w:r>
    </w:p>
    <w:p>
      <w:pPr>
        <w:spacing w:before="224" w:line="219" w:lineRule="auto"/>
        <w:ind w:left="480"/>
        <w:rPr>
          <w:rFonts w:hint="eastAsia" w:ascii="宋体" w:hAnsi="宋体" w:eastAsia="宋体" w:cs="宋体"/>
          <w:sz w:val="24"/>
          <w:szCs w:val="24"/>
        </w:rPr>
      </w:pPr>
      <w:r>
        <w:rPr>
          <w:rFonts w:hint="eastAsia" w:ascii="宋体" w:hAnsi="宋体" w:eastAsia="宋体" w:cs="宋体"/>
          <w:spacing w:val="-1"/>
          <w:sz w:val="24"/>
          <w:szCs w:val="24"/>
        </w:rPr>
        <w:t>4.3.2 供应商修改或撤回已递交响应文件的书面通知应按照本章第</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rPr>
        <w:t>3.7.3</w:t>
      </w:r>
      <w:r>
        <w:rPr>
          <w:rFonts w:hint="eastAsia" w:ascii="宋体" w:hAnsi="宋体" w:eastAsia="宋体" w:cs="宋体"/>
          <w:spacing w:val="-47"/>
          <w:sz w:val="24"/>
          <w:szCs w:val="24"/>
        </w:rPr>
        <w:t xml:space="preserve"> </w:t>
      </w:r>
      <w:r>
        <w:rPr>
          <w:rFonts w:hint="eastAsia" w:ascii="宋体" w:hAnsi="宋体" w:eastAsia="宋体" w:cs="宋体"/>
          <w:spacing w:val="-1"/>
          <w:sz w:val="24"/>
          <w:szCs w:val="24"/>
        </w:rPr>
        <w:t>项的</w:t>
      </w:r>
    </w:p>
    <w:p>
      <w:pPr>
        <w:spacing w:before="227" w:line="219" w:lineRule="auto"/>
        <w:ind w:left="1"/>
        <w:rPr>
          <w:rFonts w:hint="eastAsia" w:ascii="宋体" w:hAnsi="宋体" w:eastAsia="宋体" w:cs="宋体"/>
          <w:sz w:val="24"/>
          <w:szCs w:val="24"/>
        </w:rPr>
      </w:pPr>
      <w:r>
        <w:rPr>
          <w:rFonts w:hint="eastAsia" w:ascii="宋体" w:hAnsi="宋体" w:eastAsia="宋体" w:cs="宋体"/>
          <w:spacing w:val="-2"/>
          <w:sz w:val="24"/>
          <w:szCs w:val="24"/>
        </w:rPr>
        <w:t>要求签字或盖章。</w:t>
      </w:r>
    </w:p>
    <w:p>
      <w:pPr>
        <w:spacing w:before="224" w:line="511" w:lineRule="exact"/>
        <w:ind w:left="480"/>
        <w:rPr>
          <w:rFonts w:hint="eastAsia" w:ascii="宋体" w:hAnsi="宋体" w:eastAsia="宋体" w:cs="宋体"/>
          <w:sz w:val="24"/>
          <w:szCs w:val="24"/>
        </w:rPr>
      </w:pPr>
      <w:r>
        <w:rPr>
          <w:rFonts w:hint="eastAsia" w:ascii="宋体" w:hAnsi="宋体" w:eastAsia="宋体" w:cs="宋体"/>
          <w:position w:val="20"/>
          <w:sz w:val="24"/>
          <w:szCs w:val="24"/>
        </w:rPr>
        <w:t>4.3.3 修改的内容为响应文件的组成部分。修改的响应</w:t>
      </w:r>
      <w:r>
        <w:rPr>
          <w:rFonts w:hint="eastAsia" w:ascii="宋体" w:hAnsi="宋体" w:eastAsia="宋体" w:cs="宋体"/>
          <w:spacing w:val="-1"/>
          <w:position w:val="20"/>
          <w:sz w:val="24"/>
          <w:szCs w:val="24"/>
        </w:rPr>
        <w:t>文件应按照采购文件的</w:t>
      </w:r>
    </w:p>
    <w:p>
      <w:pPr>
        <w:spacing w:before="1" w:line="219" w:lineRule="auto"/>
        <w:ind w:left="1"/>
        <w:rPr>
          <w:rFonts w:hint="eastAsia" w:ascii="宋体" w:hAnsi="宋体" w:eastAsia="宋体" w:cs="宋体"/>
          <w:sz w:val="24"/>
          <w:szCs w:val="24"/>
        </w:rPr>
      </w:pPr>
      <w:r>
        <w:rPr>
          <w:rFonts w:hint="eastAsia" w:ascii="宋体" w:hAnsi="宋体" w:eastAsia="宋体" w:cs="宋体"/>
          <w:spacing w:val="-3"/>
          <w:sz w:val="24"/>
          <w:szCs w:val="24"/>
        </w:rPr>
        <w:t>规定进行编制和递交，并标明“修改</w:t>
      </w:r>
      <w:r>
        <w:rPr>
          <w:rFonts w:hint="eastAsia" w:ascii="宋体" w:hAnsi="宋体" w:eastAsia="宋体" w:cs="宋体"/>
          <w:spacing w:val="-72"/>
          <w:sz w:val="24"/>
          <w:szCs w:val="24"/>
        </w:rPr>
        <w:t xml:space="preserve"> </w:t>
      </w:r>
      <w:r>
        <w:rPr>
          <w:rFonts w:hint="eastAsia" w:ascii="宋体" w:hAnsi="宋体" w:eastAsia="宋体" w:cs="宋体"/>
          <w:spacing w:val="-3"/>
          <w:sz w:val="24"/>
          <w:szCs w:val="24"/>
        </w:rPr>
        <w:t>”字样。</w:t>
      </w:r>
    </w:p>
    <w:p>
      <w:pPr>
        <w:spacing w:before="224" w:line="220" w:lineRule="auto"/>
        <w:ind w:left="5"/>
        <w:outlineLvl w:val="1"/>
        <w:rPr>
          <w:rFonts w:hint="eastAsia" w:ascii="宋体" w:hAnsi="宋体" w:eastAsia="宋体" w:cs="宋体"/>
          <w:sz w:val="24"/>
          <w:szCs w:val="24"/>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5.</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14:textOutline w14:w="4358" w14:cap="sq" w14:cmpd="sng">
            <w14:solidFill>
              <w14:srgbClr w14:val="000000"/>
            </w14:solidFill>
            <w14:prstDash w14:val="solid"/>
            <w14:bevel/>
          </w14:textOutline>
        </w:rPr>
        <w:t>磋商</w:t>
      </w:r>
    </w:p>
    <w:p>
      <w:pPr>
        <w:spacing w:before="225" w:line="220" w:lineRule="auto"/>
        <w:ind w:left="5"/>
        <w:outlineLvl w:val="2"/>
        <w:rPr>
          <w:rFonts w:hint="eastAsia" w:ascii="宋体" w:hAnsi="宋体" w:eastAsia="宋体" w:cs="宋体"/>
          <w:sz w:val="24"/>
          <w:szCs w:val="24"/>
        </w:rPr>
      </w:pPr>
      <w:r>
        <w:rPr>
          <w:rFonts w:hint="eastAsia" w:ascii="宋体" w:hAnsi="宋体" w:eastAsia="宋体" w:cs="宋体"/>
          <w:spacing w:val="-2"/>
          <w:sz w:val="24"/>
          <w:szCs w:val="24"/>
        </w:rPr>
        <w:t>5.1 磋商时间和地点</w:t>
      </w:r>
    </w:p>
    <w:p>
      <w:pPr>
        <w:spacing w:before="222" w:line="219" w:lineRule="auto"/>
        <w:ind w:left="482"/>
        <w:rPr>
          <w:rFonts w:hint="eastAsia" w:ascii="宋体" w:hAnsi="宋体" w:eastAsia="宋体" w:cs="宋体"/>
          <w:sz w:val="24"/>
          <w:szCs w:val="24"/>
        </w:rPr>
      </w:pPr>
      <w:r>
        <w:rPr>
          <w:rFonts w:hint="eastAsia" w:ascii="宋体" w:hAnsi="宋体" w:eastAsia="宋体" w:cs="宋体"/>
          <w:spacing w:val="-1"/>
          <w:sz w:val="24"/>
          <w:szCs w:val="24"/>
        </w:rPr>
        <w:t>按采购文件规定的时间、地点进行磋商。</w:t>
      </w:r>
    </w:p>
    <w:p>
      <w:pPr>
        <w:spacing w:before="227" w:line="220" w:lineRule="auto"/>
        <w:ind w:left="5"/>
        <w:outlineLvl w:val="2"/>
        <w:rPr>
          <w:rFonts w:hint="eastAsia" w:ascii="宋体" w:hAnsi="宋体" w:eastAsia="宋体" w:cs="宋体"/>
          <w:sz w:val="24"/>
          <w:szCs w:val="24"/>
        </w:rPr>
      </w:pPr>
      <w:r>
        <w:rPr>
          <w:rFonts w:hint="eastAsia" w:ascii="宋体" w:hAnsi="宋体" w:eastAsia="宋体" w:cs="宋体"/>
          <w:spacing w:val="-2"/>
          <w:sz w:val="24"/>
          <w:szCs w:val="24"/>
        </w:rPr>
        <w:t>5.2 磋商程序</w:t>
      </w:r>
    </w:p>
    <w:p>
      <w:pPr>
        <w:spacing w:before="222" w:line="219" w:lineRule="auto"/>
        <w:ind w:left="492"/>
        <w:rPr>
          <w:rFonts w:hint="eastAsia" w:ascii="宋体" w:hAnsi="宋体" w:eastAsia="宋体" w:cs="宋体"/>
          <w:sz w:val="24"/>
          <w:szCs w:val="24"/>
        </w:rPr>
      </w:pPr>
      <w:r>
        <w:rPr>
          <w:rFonts w:hint="eastAsia" w:ascii="宋体" w:hAnsi="宋体" w:eastAsia="宋体" w:cs="宋体"/>
          <w:spacing w:val="-2"/>
          <w:sz w:val="24"/>
          <w:szCs w:val="24"/>
        </w:rPr>
        <w:t>（1）宣布磋商会议现场纪律。</w:t>
      </w:r>
    </w:p>
    <w:p>
      <w:pPr>
        <w:spacing w:before="227" w:line="509" w:lineRule="exact"/>
        <w:ind w:left="492"/>
        <w:rPr>
          <w:rFonts w:hint="eastAsia" w:ascii="宋体" w:hAnsi="宋体" w:eastAsia="宋体" w:cs="宋体"/>
          <w:sz w:val="24"/>
          <w:szCs w:val="24"/>
        </w:rPr>
      </w:pPr>
      <w:r>
        <w:rPr>
          <w:rFonts w:hint="eastAsia" w:ascii="宋体" w:hAnsi="宋体" w:eastAsia="宋体" w:cs="宋体"/>
          <w:spacing w:val="-1"/>
          <w:position w:val="20"/>
          <w:sz w:val="24"/>
          <w:szCs w:val="24"/>
        </w:rPr>
        <w:t>（2）公布投标截止时间前递交响应文件的供应商名称。</w:t>
      </w:r>
    </w:p>
    <w:p>
      <w:pPr>
        <w:spacing w:before="1" w:line="219" w:lineRule="auto"/>
        <w:ind w:left="492"/>
        <w:rPr>
          <w:rFonts w:hint="eastAsia" w:ascii="宋体" w:hAnsi="宋体" w:eastAsia="宋体" w:cs="宋体"/>
          <w:sz w:val="24"/>
          <w:szCs w:val="24"/>
        </w:rPr>
      </w:pPr>
      <w:r>
        <w:rPr>
          <w:rFonts w:hint="eastAsia" w:ascii="宋体" w:hAnsi="宋体" w:eastAsia="宋体" w:cs="宋体"/>
          <w:spacing w:val="-2"/>
          <w:sz w:val="24"/>
          <w:szCs w:val="24"/>
        </w:rPr>
        <w:t>（3）响应文件密封性检查。</w:t>
      </w:r>
    </w:p>
    <w:p>
      <w:pPr>
        <w:spacing w:before="226" w:line="508" w:lineRule="exact"/>
        <w:jc w:val="right"/>
        <w:outlineLvl w:val="3"/>
        <w:rPr>
          <w:rFonts w:hint="eastAsia" w:ascii="宋体" w:hAnsi="宋体" w:eastAsia="宋体" w:cs="宋体"/>
          <w:sz w:val="24"/>
          <w:szCs w:val="24"/>
        </w:rPr>
      </w:pPr>
      <w:r>
        <w:rPr>
          <w:rFonts w:hint="eastAsia" w:ascii="宋体" w:hAnsi="宋体" w:eastAsia="宋体" w:cs="宋体"/>
          <w:spacing w:val="-3"/>
          <w:position w:val="20"/>
          <w:sz w:val="24"/>
          <w:szCs w:val="24"/>
        </w:rPr>
        <w:t>5.2.2</w:t>
      </w:r>
      <w:r>
        <w:rPr>
          <w:rFonts w:hint="eastAsia" w:ascii="宋体" w:hAnsi="宋体" w:eastAsia="宋体" w:cs="宋体"/>
          <w:spacing w:val="-49"/>
          <w:position w:val="20"/>
          <w:sz w:val="24"/>
          <w:szCs w:val="24"/>
        </w:rPr>
        <w:t xml:space="preserve"> </w:t>
      </w:r>
      <w:r>
        <w:rPr>
          <w:rFonts w:hint="eastAsia" w:ascii="宋体" w:hAnsi="宋体" w:eastAsia="宋体" w:cs="宋体"/>
          <w:spacing w:val="-3"/>
          <w:position w:val="20"/>
          <w:sz w:val="24"/>
          <w:szCs w:val="24"/>
        </w:rPr>
        <w:t>经确认无误后，由磋商小组所有成员集中与单独供应商分</w:t>
      </w:r>
      <w:r>
        <w:rPr>
          <w:rFonts w:hint="eastAsia" w:ascii="宋体" w:hAnsi="宋体" w:eastAsia="宋体" w:cs="宋体"/>
          <w:spacing w:val="-4"/>
          <w:position w:val="20"/>
          <w:sz w:val="24"/>
          <w:szCs w:val="24"/>
        </w:rPr>
        <w:t>别进行磋商，磋</w:t>
      </w:r>
    </w:p>
    <w:p>
      <w:pPr>
        <w:spacing w:before="2" w:line="217" w:lineRule="auto"/>
        <w:ind w:left="5"/>
        <w:rPr>
          <w:rFonts w:hint="eastAsia" w:ascii="宋体" w:hAnsi="宋体" w:eastAsia="宋体" w:cs="宋体"/>
          <w:sz w:val="24"/>
          <w:szCs w:val="24"/>
        </w:rPr>
      </w:pPr>
      <w:r>
        <w:rPr>
          <w:rFonts w:hint="eastAsia" w:ascii="宋体" w:hAnsi="宋体" w:eastAsia="宋体" w:cs="宋体"/>
          <w:sz w:val="24"/>
          <w:szCs w:val="24"/>
        </w:rPr>
        <w:t>商结束后，磋商小组将在规定时间内要求所有</w:t>
      </w:r>
      <w:r>
        <w:rPr>
          <w:rFonts w:hint="eastAsia" w:ascii="宋体" w:hAnsi="宋体" w:eastAsia="宋体" w:cs="宋体"/>
          <w:spacing w:val="-1"/>
          <w:sz w:val="24"/>
          <w:szCs w:val="24"/>
        </w:rPr>
        <w:t>实质性响应的供应商提交最后报价。</w:t>
      </w:r>
    </w:p>
    <w:p>
      <w:pPr>
        <w:spacing w:before="228" w:line="508" w:lineRule="exact"/>
        <w:jc w:val="right"/>
        <w:rPr>
          <w:rFonts w:hint="eastAsia" w:ascii="宋体" w:hAnsi="宋体" w:eastAsia="宋体" w:cs="宋体"/>
          <w:sz w:val="24"/>
          <w:szCs w:val="24"/>
        </w:rPr>
      </w:pPr>
      <w:r>
        <w:rPr>
          <w:rFonts w:hint="eastAsia" w:ascii="宋体" w:hAnsi="宋体" w:eastAsia="宋体" w:cs="宋体"/>
          <w:spacing w:val="-3"/>
          <w:position w:val="20"/>
          <w:sz w:val="24"/>
          <w:szCs w:val="24"/>
        </w:rPr>
        <w:t>5.2.3</w:t>
      </w:r>
      <w:r>
        <w:rPr>
          <w:rFonts w:hint="eastAsia" w:ascii="宋体" w:hAnsi="宋体" w:eastAsia="宋体" w:cs="宋体"/>
          <w:spacing w:val="-48"/>
          <w:position w:val="20"/>
          <w:sz w:val="24"/>
          <w:szCs w:val="24"/>
        </w:rPr>
        <w:t xml:space="preserve"> </w:t>
      </w:r>
      <w:r>
        <w:rPr>
          <w:rFonts w:hint="eastAsia" w:ascii="宋体" w:hAnsi="宋体" w:eastAsia="宋体" w:cs="宋体"/>
          <w:spacing w:val="-3"/>
          <w:position w:val="20"/>
          <w:sz w:val="24"/>
          <w:szCs w:val="24"/>
        </w:rPr>
        <w:t>竞争性磋商会结束，响应文件、磋商记录以及其他磋商</w:t>
      </w:r>
      <w:r>
        <w:rPr>
          <w:rFonts w:hint="eastAsia" w:ascii="宋体" w:hAnsi="宋体" w:eastAsia="宋体" w:cs="宋体"/>
          <w:spacing w:val="-4"/>
          <w:position w:val="20"/>
          <w:sz w:val="24"/>
          <w:szCs w:val="24"/>
        </w:rPr>
        <w:t>资料一并送交磋商</w:t>
      </w:r>
    </w:p>
    <w:p>
      <w:pPr>
        <w:spacing w:before="1" w:line="221" w:lineRule="auto"/>
        <w:ind w:left="7"/>
        <w:rPr>
          <w:rFonts w:hint="eastAsia" w:ascii="宋体" w:hAnsi="宋体" w:eastAsia="宋体" w:cs="宋体"/>
          <w:sz w:val="24"/>
          <w:szCs w:val="24"/>
        </w:rPr>
      </w:pPr>
      <w:r>
        <w:rPr>
          <w:rFonts w:hint="eastAsia" w:ascii="宋体" w:hAnsi="宋体" w:eastAsia="宋体" w:cs="宋体"/>
          <w:spacing w:val="-6"/>
          <w:sz w:val="24"/>
          <w:szCs w:val="24"/>
        </w:rPr>
        <w:t>小组。</w:t>
      </w:r>
    </w:p>
    <w:p>
      <w:pPr>
        <w:spacing w:before="223" w:line="220" w:lineRule="auto"/>
        <w:ind w:left="2"/>
        <w:outlineLvl w:val="1"/>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6.</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14:textOutline w14:w="4358" w14:cap="sq" w14:cmpd="sng">
            <w14:solidFill>
              <w14:srgbClr w14:val="000000"/>
            </w14:solidFill>
            <w14:prstDash w14:val="solid"/>
            <w14:bevel/>
          </w14:textOutline>
        </w:rPr>
        <w:t>评审</w:t>
      </w:r>
    </w:p>
    <w:p>
      <w:pPr>
        <w:spacing w:before="211" w:line="220" w:lineRule="auto"/>
        <w:ind w:left="2"/>
        <w:outlineLvl w:val="2"/>
        <w:rPr>
          <w:rFonts w:hint="eastAsia" w:ascii="宋体" w:hAnsi="宋体" w:eastAsia="宋体" w:cs="宋体"/>
          <w:sz w:val="24"/>
          <w:szCs w:val="24"/>
        </w:rPr>
      </w:pPr>
      <w:r>
        <w:rPr>
          <w:rFonts w:hint="eastAsia" w:ascii="宋体" w:hAnsi="宋体" w:eastAsia="宋体" w:cs="宋体"/>
          <w:spacing w:val="-2"/>
          <w:sz w:val="24"/>
          <w:szCs w:val="24"/>
        </w:rPr>
        <w:t>6.1 磋商小组</w:t>
      </w:r>
    </w:p>
    <w:p>
      <w:pPr>
        <w:spacing w:before="223" w:line="392" w:lineRule="auto"/>
        <w:ind w:right="168" w:firstLine="482"/>
        <w:rPr>
          <w:rFonts w:hint="eastAsia" w:ascii="宋体" w:hAnsi="宋体" w:eastAsia="宋体" w:cs="宋体"/>
          <w:sz w:val="24"/>
          <w:szCs w:val="24"/>
        </w:rPr>
      </w:pPr>
      <w:r>
        <w:rPr>
          <w:rFonts w:hint="eastAsia" w:ascii="宋体" w:hAnsi="宋体" w:eastAsia="宋体" w:cs="宋体"/>
          <w:sz w:val="24"/>
          <w:szCs w:val="24"/>
        </w:rPr>
        <w:t>6.1.1 评审由采购人依法组建的磋商小组负责。</w:t>
      </w:r>
      <w:r>
        <w:rPr>
          <w:rFonts w:hint="eastAsia" w:ascii="宋体" w:hAnsi="宋体" w:eastAsia="宋体" w:cs="宋体"/>
          <w:spacing w:val="-1"/>
          <w:sz w:val="24"/>
          <w:szCs w:val="24"/>
        </w:rPr>
        <w:t>磋商小组由采购人或其委托的</w:t>
      </w:r>
      <w:r>
        <w:rPr>
          <w:rFonts w:hint="eastAsia" w:ascii="宋体" w:hAnsi="宋体" w:eastAsia="宋体" w:cs="宋体"/>
          <w:sz w:val="24"/>
          <w:szCs w:val="24"/>
        </w:rPr>
        <w:t xml:space="preserve"> 采购代理机构熟悉相关业务的代表，以及有关技术、经济等</w:t>
      </w:r>
      <w:r>
        <w:rPr>
          <w:rFonts w:hint="eastAsia" w:ascii="宋体" w:hAnsi="宋体" w:eastAsia="宋体" w:cs="宋体"/>
          <w:spacing w:val="-1"/>
          <w:sz w:val="24"/>
          <w:szCs w:val="24"/>
        </w:rPr>
        <w:t>方面的专家组成。评标</w:t>
      </w:r>
    </w:p>
    <w:p>
      <w:pPr>
        <w:spacing w:line="218" w:lineRule="auto"/>
        <w:rPr>
          <w:rFonts w:hint="eastAsia" w:ascii="宋体" w:hAnsi="宋体" w:eastAsia="宋体" w:cs="宋体"/>
          <w:sz w:val="24"/>
          <w:szCs w:val="24"/>
        </w:rPr>
      </w:pPr>
      <w:r>
        <w:rPr>
          <w:rFonts w:hint="eastAsia" w:ascii="宋体" w:hAnsi="宋体" w:eastAsia="宋体" w:cs="宋体"/>
          <w:sz w:val="24"/>
          <w:szCs w:val="24"/>
        </w:rPr>
        <w:t>委员会成员人数以及技术、经济等方面专家的确定方式</w:t>
      </w:r>
      <w:r>
        <w:rPr>
          <w:rFonts w:hint="eastAsia" w:ascii="宋体" w:hAnsi="宋体" w:eastAsia="宋体" w:cs="宋体"/>
          <w:spacing w:val="-1"/>
          <w:sz w:val="24"/>
          <w:szCs w:val="24"/>
        </w:rPr>
        <w:t>见供应商须知前附表。</w:t>
      </w:r>
    </w:p>
    <w:p>
      <w:pPr>
        <w:spacing w:before="227" w:line="220" w:lineRule="auto"/>
        <w:ind w:left="482"/>
        <w:outlineLvl w:val="3"/>
        <w:rPr>
          <w:rFonts w:hint="eastAsia" w:ascii="宋体" w:hAnsi="宋体" w:eastAsia="宋体" w:cs="宋体"/>
          <w:sz w:val="24"/>
          <w:szCs w:val="24"/>
        </w:rPr>
      </w:pPr>
      <w:r>
        <w:rPr>
          <w:rFonts w:hint="eastAsia" w:ascii="宋体" w:hAnsi="宋体" w:eastAsia="宋体" w:cs="宋体"/>
          <w:spacing w:val="-1"/>
          <w:sz w:val="24"/>
          <w:szCs w:val="24"/>
        </w:rPr>
        <w:t>6.1.2 磋商小组成员有下列情形之一的，应当回避：</w:t>
      </w:r>
    </w:p>
    <w:p>
      <w:pPr>
        <w:spacing w:before="222" w:line="219" w:lineRule="auto"/>
        <w:ind w:left="492"/>
        <w:rPr>
          <w:rFonts w:hint="eastAsia" w:ascii="宋体" w:hAnsi="宋体" w:eastAsia="宋体" w:cs="宋体"/>
          <w:sz w:val="24"/>
          <w:szCs w:val="24"/>
        </w:rPr>
      </w:pPr>
      <w:r>
        <w:rPr>
          <w:rFonts w:hint="eastAsia" w:ascii="宋体" w:hAnsi="宋体" w:eastAsia="宋体" w:cs="宋体"/>
          <w:spacing w:val="-2"/>
          <w:sz w:val="24"/>
          <w:szCs w:val="24"/>
        </w:rPr>
        <w:t>（1）供应商或供应商主要负责人的近亲属；</w:t>
      </w:r>
    </w:p>
    <w:p>
      <w:pPr>
        <w:spacing w:before="227" w:line="219" w:lineRule="auto"/>
        <w:ind w:left="492"/>
        <w:rPr>
          <w:rFonts w:hint="eastAsia" w:ascii="宋体" w:hAnsi="宋体" w:eastAsia="宋体" w:cs="宋体"/>
          <w:sz w:val="24"/>
          <w:szCs w:val="24"/>
        </w:rPr>
      </w:pPr>
      <w:r>
        <w:rPr>
          <w:rFonts w:hint="eastAsia" w:ascii="宋体" w:hAnsi="宋体" w:eastAsia="宋体" w:cs="宋体"/>
          <w:spacing w:val="-1"/>
          <w:sz w:val="24"/>
          <w:szCs w:val="24"/>
        </w:rPr>
        <w:t>（2）项目主管部门或者行政监督部门的人员；</w:t>
      </w:r>
    </w:p>
    <w:p>
      <w:pPr>
        <w:spacing w:before="223" w:line="219" w:lineRule="auto"/>
        <w:ind w:left="492"/>
        <w:rPr>
          <w:rFonts w:hint="eastAsia" w:ascii="宋体" w:hAnsi="宋体" w:eastAsia="宋体" w:cs="宋体"/>
          <w:sz w:val="24"/>
          <w:szCs w:val="24"/>
        </w:rPr>
      </w:pPr>
      <w:r>
        <w:rPr>
          <w:rFonts w:hint="eastAsia" w:ascii="宋体" w:hAnsi="宋体" w:eastAsia="宋体" w:cs="宋体"/>
          <w:spacing w:val="-1"/>
          <w:sz w:val="24"/>
          <w:szCs w:val="24"/>
        </w:rPr>
        <w:t>（3）与供应商有经济利益关系，可能影响对投标公正评标的；</w:t>
      </w:r>
    </w:p>
    <w:p>
      <w:pPr>
        <w:spacing w:before="227" w:line="509" w:lineRule="exact"/>
        <w:ind w:left="492"/>
        <w:rPr>
          <w:rFonts w:hint="eastAsia" w:ascii="宋体" w:hAnsi="宋体" w:eastAsia="宋体" w:cs="宋体"/>
          <w:sz w:val="24"/>
          <w:szCs w:val="24"/>
        </w:rPr>
      </w:pPr>
      <w:r>
        <w:rPr>
          <w:rFonts w:hint="eastAsia" w:ascii="宋体" w:hAnsi="宋体" w:eastAsia="宋体" w:cs="宋体"/>
          <w:spacing w:val="-2"/>
          <w:position w:val="20"/>
          <w:sz w:val="24"/>
          <w:szCs w:val="24"/>
        </w:rPr>
        <w:t>（4）曾因在招标、评标以及其他与招标投标有关活动中从事违法行为而受过行</w:t>
      </w:r>
    </w:p>
    <w:p>
      <w:pPr>
        <w:spacing w:line="220" w:lineRule="auto"/>
        <w:rPr>
          <w:rFonts w:hint="eastAsia" w:ascii="宋体" w:hAnsi="宋体" w:eastAsia="宋体" w:cs="宋体"/>
          <w:sz w:val="24"/>
          <w:szCs w:val="24"/>
        </w:rPr>
      </w:pPr>
      <w:r>
        <w:rPr>
          <w:rFonts w:hint="eastAsia" w:ascii="宋体" w:hAnsi="宋体" w:eastAsia="宋体" w:cs="宋体"/>
          <w:spacing w:val="-1"/>
          <w:sz w:val="24"/>
          <w:szCs w:val="24"/>
        </w:rPr>
        <w:t>政处罚或刑事处罚的；</w:t>
      </w:r>
    </w:p>
    <w:p>
      <w:pPr>
        <w:spacing w:before="225" w:line="219" w:lineRule="auto"/>
        <w:ind w:left="492"/>
        <w:outlineLvl w:val="4"/>
        <w:rPr>
          <w:rFonts w:hint="eastAsia" w:ascii="宋体" w:hAnsi="宋体" w:eastAsia="宋体" w:cs="宋体"/>
          <w:sz w:val="24"/>
          <w:szCs w:val="24"/>
        </w:rPr>
      </w:pPr>
      <w:r>
        <w:rPr>
          <w:rFonts w:hint="eastAsia" w:ascii="宋体" w:hAnsi="宋体" w:eastAsia="宋体" w:cs="宋体"/>
          <w:spacing w:val="-2"/>
          <w:sz w:val="24"/>
          <w:szCs w:val="24"/>
        </w:rPr>
        <w:t>（5）与供应商有其他利害关系。</w:t>
      </w:r>
    </w:p>
    <w:p>
      <w:pPr>
        <w:spacing w:before="225" w:line="392" w:lineRule="auto"/>
        <w:ind w:left="10" w:right="168" w:firstLine="472"/>
        <w:rPr>
          <w:rFonts w:hint="eastAsia" w:ascii="宋体" w:hAnsi="宋体" w:eastAsia="宋体" w:cs="宋体"/>
          <w:sz w:val="24"/>
          <w:szCs w:val="24"/>
        </w:rPr>
      </w:pPr>
      <w:r>
        <w:rPr>
          <w:rFonts w:hint="eastAsia" w:ascii="宋体" w:hAnsi="宋体" w:eastAsia="宋体" w:cs="宋体"/>
          <w:sz w:val="24"/>
          <w:szCs w:val="24"/>
        </w:rPr>
        <w:t>6.1.3 磋商过程中，磋商小组成员有回避事由、</w:t>
      </w:r>
      <w:r>
        <w:rPr>
          <w:rFonts w:hint="eastAsia" w:ascii="宋体" w:hAnsi="宋体" w:eastAsia="宋体" w:cs="宋体"/>
          <w:spacing w:val="-1"/>
          <w:sz w:val="24"/>
          <w:szCs w:val="24"/>
        </w:rPr>
        <w:t>擅离职守或者因健康等原因不</w:t>
      </w:r>
      <w:r>
        <w:rPr>
          <w:rFonts w:hint="eastAsia" w:ascii="宋体" w:hAnsi="宋体" w:eastAsia="宋体" w:cs="宋体"/>
          <w:sz w:val="24"/>
          <w:szCs w:val="24"/>
        </w:rPr>
        <w:t xml:space="preserve"> </w:t>
      </w:r>
      <w:r>
        <w:rPr>
          <w:rFonts w:hint="eastAsia" w:ascii="宋体" w:hAnsi="宋体" w:eastAsia="宋体" w:cs="宋体"/>
          <w:spacing w:val="-1"/>
          <w:sz w:val="24"/>
          <w:szCs w:val="24"/>
        </w:rPr>
        <w:t>能继续评标的，采购人有权更换。被更换的磋商小组成员作出的评标结论无效，由</w:t>
      </w:r>
    </w:p>
    <w:p>
      <w:pPr>
        <w:spacing w:line="220" w:lineRule="auto"/>
        <w:ind w:left="3"/>
        <w:rPr>
          <w:rFonts w:hint="eastAsia" w:ascii="宋体" w:hAnsi="宋体" w:eastAsia="宋体" w:cs="宋体"/>
          <w:sz w:val="24"/>
          <w:szCs w:val="24"/>
        </w:rPr>
      </w:pPr>
      <w:r>
        <w:rPr>
          <w:rFonts w:hint="eastAsia" w:ascii="宋体" w:hAnsi="宋体" w:eastAsia="宋体" w:cs="宋体"/>
          <w:spacing w:val="-1"/>
          <w:sz w:val="24"/>
          <w:szCs w:val="24"/>
        </w:rPr>
        <w:t>更换后的磋商小组成员重新进行评审。</w:t>
      </w:r>
    </w:p>
    <w:p>
      <w:pPr>
        <w:spacing w:before="226" w:line="220" w:lineRule="auto"/>
        <w:ind w:left="2"/>
        <w:outlineLvl w:val="2"/>
        <w:rPr>
          <w:rFonts w:hint="eastAsia" w:ascii="宋体" w:hAnsi="宋体" w:eastAsia="宋体" w:cs="宋体"/>
          <w:sz w:val="24"/>
          <w:szCs w:val="24"/>
        </w:rPr>
      </w:pPr>
      <w:r>
        <w:rPr>
          <w:rFonts w:hint="eastAsia" w:ascii="宋体" w:hAnsi="宋体" w:eastAsia="宋体" w:cs="宋体"/>
          <w:spacing w:val="-2"/>
          <w:sz w:val="24"/>
          <w:szCs w:val="24"/>
        </w:rPr>
        <w:t>6.2 评审原则</w:t>
      </w:r>
    </w:p>
    <w:p>
      <w:pPr>
        <w:spacing w:before="222" w:line="219" w:lineRule="auto"/>
        <w:ind w:left="480"/>
        <w:rPr>
          <w:rFonts w:hint="eastAsia" w:ascii="宋体" w:hAnsi="宋体" w:eastAsia="宋体" w:cs="宋体"/>
          <w:sz w:val="24"/>
          <w:szCs w:val="24"/>
        </w:rPr>
      </w:pPr>
      <w:r>
        <w:rPr>
          <w:rFonts w:hint="eastAsia" w:ascii="宋体" w:hAnsi="宋体" w:eastAsia="宋体" w:cs="宋体"/>
          <w:spacing w:val="-1"/>
          <w:sz w:val="24"/>
          <w:szCs w:val="24"/>
        </w:rPr>
        <w:t>评审活动遵循公平、公正、科学和择优的原则。</w:t>
      </w:r>
    </w:p>
    <w:p>
      <w:pPr>
        <w:spacing w:before="227" w:line="220" w:lineRule="auto"/>
        <w:ind w:left="2"/>
        <w:outlineLvl w:val="2"/>
        <w:rPr>
          <w:rFonts w:hint="eastAsia" w:ascii="宋体" w:hAnsi="宋体" w:eastAsia="宋体" w:cs="宋体"/>
          <w:sz w:val="24"/>
          <w:szCs w:val="24"/>
        </w:rPr>
      </w:pPr>
      <w:r>
        <w:rPr>
          <w:rFonts w:hint="eastAsia" w:ascii="宋体" w:hAnsi="宋体" w:eastAsia="宋体" w:cs="宋体"/>
          <w:spacing w:val="-4"/>
          <w:sz w:val="24"/>
          <w:szCs w:val="24"/>
        </w:rPr>
        <w:t>6.3</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rPr>
        <w:t>评审</w:t>
      </w:r>
    </w:p>
    <w:p>
      <w:pPr>
        <w:spacing w:before="223" w:line="511" w:lineRule="exact"/>
        <w:ind w:left="482"/>
        <w:outlineLvl w:val="3"/>
        <w:rPr>
          <w:rFonts w:hint="eastAsia" w:ascii="宋体" w:hAnsi="宋体" w:eastAsia="宋体" w:cs="宋体"/>
          <w:sz w:val="24"/>
          <w:szCs w:val="24"/>
        </w:rPr>
      </w:pPr>
      <w:r>
        <w:rPr>
          <w:rFonts w:hint="eastAsia" w:ascii="宋体" w:hAnsi="宋体" w:eastAsia="宋体" w:cs="宋体"/>
          <w:spacing w:val="-3"/>
          <w:position w:val="20"/>
          <w:sz w:val="24"/>
          <w:szCs w:val="24"/>
        </w:rPr>
        <w:t>6.3.1</w:t>
      </w:r>
      <w:r>
        <w:rPr>
          <w:rFonts w:hint="eastAsia" w:ascii="宋体" w:hAnsi="宋体" w:eastAsia="宋体" w:cs="宋体"/>
          <w:spacing w:val="-52"/>
          <w:position w:val="20"/>
          <w:sz w:val="24"/>
          <w:szCs w:val="24"/>
        </w:rPr>
        <w:t xml:space="preserve"> </w:t>
      </w:r>
      <w:r>
        <w:rPr>
          <w:rFonts w:hint="eastAsia" w:ascii="宋体" w:hAnsi="宋体" w:eastAsia="宋体" w:cs="宋体"/>
          <w:spacing w:val="-3"/>
          <w:position w:val="20"/>
          <w:sz w:val="24"/>
          <w:szCs w:val="24"/>
        </w:rPr>
        <w:t>磋商结束后磋商小组按照采购文件规定的方法、评标因素、标准和程序对</w:t>
      </w:r>
    </w:p>
    <w:p>
      <w:pPr>
        <w:spacing w:before="1" w:line="218" w:lineRule="auto"/>
        <w:jc w:val="right"/>
        <w:rPr>
          <w:rFonts w:hint="eastAsia" w:ascii="宋体" w:hAnsi="宋体" w:eastAsia="宋体" w:cs="宋体"/>
          <w:sz w:val="24"/>
          <w:szCs w:val="24"/>
        </w:rPr>
      </w:pPr>
      <w:r>
        <w:rPr>
          <w:rFonts w:hint="eastAsia" w:ascii="宋体" w:hAnsi="宋体" w:eastAsia="宋体" w:cs="宋体"/>
          <w:spacing w:val="-3"/>
          <w:sz w:val="24"/>
          <w:szCs w:val="24"/>
        </w:rPr>
        <w:t>响应文件进行评标。采购文件没有规定的方法、评标因素和标准，不作为评审依据。</w:t>
      </w:r>
    </w:p>
    <w:p>
      <w:pPr>
        <w:spacing w:before="224" w:line="511" w:lineRule="exact"/>
        <w:ind w:left="482"/>
        <w:outlineLvl w:val="3"/>
        <w:rPr>
          <w:rFonts w:hint="eastAsia" w:ascii="宋体" w:hAnsi="宋体" w:eastAsia="宋体" w:cs="宋体"/>
          <w:sz w:val="24"/>
          <w:szCs w:val="24"/>
        </w:rPr>
      </w:pPr>
      <w:r>
        <w:rPr>
          <w:rFonts w:hint="eastAsia" w:ascii="宋体" w:hAnsi="宋体" w:eastAsia="宋体" w:cs="宋体"/>
          <w:spacing w:val="-1"/>
          <w:position w:val="20"/>
          <w:sz w:val="24"/>
          <w:szCs w:val="24"/>
        </w:rPr>
        <w:t>6.3.2</w:t>
      </w:r>
      <w:r>
        <w:rPr>
          <w:rFonts w:hint="eastAsia" w:ascii="宋体" w:hAnsi="宋体" w:eastAsia="宋体" w:cs="宋体"/>
          <w:spacing w:val="-37"/>
          <w:position w:val="20"/>
          <w:sz w:val="24"/>
          <w:szCs w:val="24"/>
        </w:rPr>
        <w:t xml:space="preserve"> </w:t>
      </w:r>
      <w:r>
        <w:rPr>
          <w:rFonts w:hint="eastAsia" w:ascii="宋体" w:hAnsi="宋体" w:eastAsia="宋体" w:cs="宋体"/>
          <w:spacing w:val="-1"/>
          <w:position w:val="20"/>
          <w:sz w:val="24"/>
          <w:szCs w:val="24"/>
        </w:rPr>
        <w:t>评审完成后，磋商小组应当向采购人提交书面评审报告和中标候选人名</w:t>
      </w:r>
    </w:p>
    <w:p>
      <w:pPr>
        <w:spacing w:before="1" w:line="218" w:lineRule="auto"/>
        <w:ind w:left="2"/>
        <w:rPr>
          <w:rFonts w:hint="eastAsia" w:ascii="宋体" w:hAnsi="宋体" w:eastAsia="宋体" w:cs="宋体"/>
          <w:sz w:val="24"/>
          <w:szCs w:val="24"/>
        </w:rPr>
      </w:pPr>
      <w:r>
        <w:rPr>
          <w:rFonts w:hint="eastAsia" w:ascii="宋体" w:hAnsi="宋体" w:eastAsia="宋体" w:cs="宋体"/>
          <w:spacing w:val="-1"/>
          <w:sz w:val="24"/>
          <w:szCs w:val="24"/>
        </w:rPr>
        <w:t>单。磋商小组推荐中标候选人的数量见供应商须知前附表。</w:t>
      </w:r>
    </w:p>
    <w:p>
      <w:pPr>
        <w:spacing w:before="225" w:line="219" w:lineRule="auto"/>
        <w:ind w:left="2"/>
        <w:outlineLvl w:val="2"/>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6.4</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评标办法</w:t>
      </w:r>
    </w:p>
    <w:p>
      <w:pPr>
        <w:spacing w:before="226" w:line="392" w:lineRule="auto"/>
        <w:ind w:right="168" w:firstLine="482"/>
        <w:rPr>
          <w:rFonts w:hint="eastAsia" w:ascii="宋体" w:hAnsi="宋体" w:eastAsia="宋体" w:cs="宋体"/>
          <w:sz w:val="24"/>
          <w:szCs w:val="24"/>
        </w:rPr>
      </w:pPr>
      <w:r>
        <w:rPr>
          <w:rFonts w:hint="eastAsia" w:ascii="宋体" w:hAnsi="宋体" w:eastAsia="宋体" w:cs="宋体"/>
          <w:sz w:val="24"/>
          <w:szCs w:val="24"/>
        </w:rPr>
        <w:t>6.4.1 根据《中华人民共和国政府采购法》、《</w:t>
      </w:r>
      <w:r>
        <w:rPr>
          <w:rFonts w:hint="eastAsia" w:ascii="宋体" w:hAnsi="宋体" w:eastAsia="宋体" w:cs="宋体"/>
          <w:spacing w:val="-1"/>
          <w:sz w:val="24"/>
          <w:szCs w:val="24"/>
        </w:rPr>
        <w:t>中华人民共和国政府采购法实</w:t>
      </w:r>
      <w:r>
        <w:rPr>
          <w:rFonts w:hint="eastAsia" w:ascii="宋体" w:hAnsi="宋体" w:eastAsia="宋体" w:cs="宋体"/>
          <w:sz w:val="24"/>
          <w:szCs w:val="24"/>
        </w:rPr>
        <w:t xml:space="preserve"> 施条例》的规定，本次评标采用综合评分法。即在响应文件</w:t>
      </w:r>
      <w:r>
        <w:rPr>
          <w:rFonts w:hint="eastAsia" w:ascii="宋体" w:hAnsi="宋体" w:eastAsia="宋体" w:cs="宋体"/>
          <w:spacing w:val="-1"/>
          <w:sz w:val="24"/>
          <w:szCs w:val="24"/>
        </w:rPr>
        <w:t>满足采购文件全部实质</w:t>
      </w:r>
      <w:r>
        <w:rPr>
          <w:rFonts w:hint="eastAsia" w:ascii="宋体" w:hAnsi="宋体" w:eastAsia="宋体" w:cs="宋体"/>
          <w:sz w:val="24"/>
          <w:szCs w:val="24"/>
        </w:rPr>
        <w:t xml:space="preserve"> 性要求前提，按照采购文件中规定的各项因素和相应的权重</w:t>
      </w:r>
      <w:r>
        <w:rPr>
          <w:rFonts w:hint="eastAsia" w:ascii="宋体" w:hAnsi="宋体" w:eastAsia="宋体" w:cs="宋体"/>
          <w:spacing w:val="-1"/>
          <w:sz w:val="24"/>
          <w:szCs w:val="24"/>
        </w:rPr>
        <w:t>分值进行综合评标后，</w:t>
      </w:r>
    </w:p>
    <w:p>
      <w:pPr>
        <w:spacing w:before="1" w:line="218" w:lineRule="auto"/>
        <w:ind w:left="28"/>
        <w:rPr>
          <w:rFonts w:hint="eastAsia" w:ascii="宋体" w:hAnsi="宋体" w:eastAsia="宋体" w:cs="宋体"/>
          <w:sz w:val="24"/>
          <w:szCs w:val="24"/>
        </w:rPr>
      </w:pPr>
      <w:r>
        <w:rPr>
          <w:rFonts w:hint="eastAsia" w:ascii="宋体" w:hAnsi="宋体" w:eastAsia="宋体" w:cs="宋体"/>
          <w:spacing w:val="-3"/>
          <w:sz w:val="24"/>
          <w:szCs w:val="24"/>
        </w:rPr>
        <w:t>以综合得分由高至低依次排序，并推荐前</w:t>
      </w:r>
      <w:r>
        <w:rPr>
          <w:rFonts w:hint="eastAsia" w:ascii="宋体" w:hAnsi="宋体" w:eastAsia="宋体" w:cs="宋体"/>
          <w:spacing w:val="-29"/>
          <w:sz w:val="24"/>
          <w:szCs w:val="24"/>
        </w:rPr>
        <w:t xml:space="preserve"> </w:t>
      </w:r>
      <w:r>
        <w:rPr>
          <w:rFonts w:hint="eastAsia" w:ascii="宋体" w:hAnsi="宋体" w:eastAsia="宋体" w:cs="宋体"/>
          <w:spacing w:val="-3"/>
          <w:sz w:val="24"/>
          <w:szCs w:val="24"/>
        </w:rPr>
        <w:t>3</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名为中标候选人。</w:t>
      </w:r>
    </w:p>
    <w:p>
      <w:pPr>
        <w:spacing w:before="211" w:line="509" w:lineRule="exact"/>
        <w:ind w:left="762"/>
        <w:rPr>
          <w:rFonts w:hint="eastAsia" w:ascii="宋体" w:hAnsi="宋体" w:eastAsia="宋体" w:cs="宋体"/>
          <w:spacing w:val="-1"/>
          <w:sz w:val="24"/>
          <w:szCs w:val="24"/>
        </w:rPr>
      </w:pPr>
      <w:r>
        <w:rPr>
          <w:rFonts w:hint="eastAsia" w:ascii="宋体" w:hAnsi="宋体" w:eastAsia="宋体" w:cs="宋体"/>
          <w:spacing w:val="-1"/>
          <w:sz w:val="24"/>
          <w:szCs w:val="24"/>
        </w:rPr>
        <w:t>6.4.2 磋商小组负责具体评标事务，并独立履行下列职责：</w:t>
      </w:r>
    </w:p>
    <w:p>
      <w:pPr>
        <w:spacing w:before="211" w:line="509" w:lineRule="exact"/>
        <w:ind w:left="762"/>
        <w:rPr>
          <w:rFonts w:hint="eastAsia" w:ascii="宋体" w:hAnsi="宋体" w:eastAsia="宋体" w:cs="宋体"/>
          <w:sz w:val="24"/>
          <w:szCs w:val="24"/>
          <w:lang w:val="en-US" w:eastAsia="zh-CN"/>
        </w:rPr>
      </w:pPr>
      <w:r>
        <w:rPr>
          <w:rFonts w:hint="eastAsia" w:ascii="宋体" w:hAnsi="宋体" w:eastAsia="宋体" w:cs="宋体"/>
          <w:spacing w:val="-2"/>
          <w:position w:val="20"/>
          <w:sz w:val="24"/>
          <w:szCs w:val="24"/>
        </w:rPr>
        <w:t>（1）审查、评价响应文件是否符合采购文件的商务、技术、合同条款等实质性</w:t>
      </w:r>
      <w:r>
        <w:rPr>
          <w:rFonts w:hint="eastAsia" w:ascii="宋体" w:hAnsi="宋体" w:eastAsia="宋体" w:cs="宋体"/>
          <w:spacing w:val="-2"/>
          <w:position w:val="20"/>
          <w:sz w:val="24"/>
          <w:szCs w:val="24"/>
          <w:lang w:eastAsia="zh-CN"/>
        </w:rPr>
        <w:t>要求；</w:t>
      </w:r>
    </w:p>
    <w:p>
      <w:pPr>
        <w:pStyle w:val="5"/>
        <w:spacing w:line="264" w:lineRule="auto"/>
        <w:rPr>
          <w:rFonts w:hint="eastAsia" w:ascii="宋体" w:hAnsi="宋体" w:eastAsia="宋体" w:cs="宋体"/>
        </w:rPr>
      </w:pPr>
    </w:p>
    <w:p>
      <w:pPr>
        <w:spacing w:before="78" w:line="629" w:lineRule="exact"/>
        <w:ind w:left="762"/>
        <w:rPr>
          <w:rFonts w:hint="eastAsia" w:ascii="宋体" w:hAnsi="宋体" w:eastAsia="宋体" w:cs="宋体"/>
          <w:sz w:val="24"/>
          <w:szCs w:val="24"/>
        </w:rPr>
      </w:pPr>
      <w:r>
        <w:rPr>
          <w:rFonts w:hint="eastAsia" w:ascii="宋体" w:hAnsi="宋体" w:eastAsia="宋体" w:cs="宋体"/>
          <w:spacing w:val="-1"/>
          <w:position w:val="30"/>
          <w:sz w:val="24"/>
          <w:szCs w:val="24"/>
        </w:rPr>
        <w:t>（2）要求供应商对响应文件有关事项作出澄清或者说明；</w:t>
      </w:r>
    </w:p>
    <w:p>
      <w:pPr>
        <w:spacing w:before="1" w:line="217" w:lineRule="auto"/>
        <w:ind w:left="762"/>
        <w:rPr>
          <w:rFonts w:hint="eastAsia" w:ascii="宋体" w:hAnsi="宋体" w:eastAsia="宋体" w:cs="宋体"/>
          <w:sz w:val="24"/>
          <w:szCs w:val="24"/>
        </w:rPr>
      </w:pPr>
      <w:r>
        <w:rPr>
          <w:rFonts w:hint="eastAsia" w:ascii="宋体" w:hAnsi="宋体" w:eastAsia="宋体" w:cs="宋体"/>
          <w:spacing w:val="-2"/>
          <w:sz w:val="24"/>
          <w:szCs w:val="24"/>
        </w:rPr>
        <w:t>（3）对响应文件进行比较和评价；</w:t>
      </w:r>
    </w:p>
    <w:p>
      <w:pPr>
        <w:pStyle w:val="5"/>
        <w:spacing w:line="267" w:lineRule="auto"/>
        <w:rPr>
          <w:rFonts w:hint="eastAsia" w:ascii="宋体" w:hAnsi="宋体" w:eastAsia="宋体" w:cs="宋体"/>
        </w:rPr>
      </w:pPr>
    </w:p>
    <w:p>
      <w:pPr>
        <w:spacing w:before="78" w:line="219" w:lineRule="auto"/>
        <w:ind w:left="762"/>
        <w:rPr>
          <w:rFonts w:hint="eastAsia" w:ascii="宋体" w:hAnsi="宋体" w:eastAsia="宋体" w:cs="宋体"/>
          <w:sz w:val="24"/>
          <w:szCs w:val="24"/>
        </w:rPr>
      </w:pPr>
      <w:r>
        <w:rPr>
          <w:rFonts w:hint="eastAsia" w:ascii="宋体" w:hAnsi="宋体" w:eastAsia="宋体" w:cs="宋体"/>
          <w:spacing w:val="-1"/>
          <w:sz w:val="24"/>
          <w:szCs w:val="24"/>
        </w:rPr>
        <w:t>（4）确定中标候选人名单，以及根据采购人委托直接确定中标供应商；</w:t>
      </w:r>
    </w:p>
    <w:p>
      <w:pPr>
        <w:pStyle w:val="5"/>
        <w:spacing w:line="264" w:lineRule="auto"/>
        <w:rPr>
          <w:rFonts w:hint="eastAsia" w:ascii="宋体" w:hAnsi="宋体" w:eastAsia="宋体" w:cs="宋体"/>
        </w:rPr>
      </w:pPr>
    </w:p>
    <w:p>
      <w:pPr>
        <w:spacing w:before="78" w:line="218" w:lineRule="auto"/>
        <w:ind w:left="762"/>
        <w:rPr>
          <w:rFonts w:hint="eastAsia" w:ascii="宋体" w:hAnsi="宋体" w:eastAsia="宋体" w:cs="宋体"/>
          <w:sz w:val="24"/>
          <w:szCs w:val="24"/>
        </w:rPr>
      </w:pPr>
      <w:r>
        <w:rPr>
          <w:rFonts w:hint="eastAsia" w:ascii="宋体" w:hAnsi="宋体" w:eastAsia="宋体" w:cs="宋体"/>
          <w:spacing w:val="-1"/>
          <w:sz w:val="24"/>
          <w:szCs w:val="24"/>
        </w:rPr>
        <w:t>（5）向采购人、采购代理机构或者有关部门报告评审中发现的违法行为。</w:t>
      </w:r>
    </w:p>
    <w:p>
      <w:pPr>
        <w:pStyle w:val="5"/>
        <w:spacing w:line="268" w:lineRule="auto"/>
        <w:rPr>
          <w:rFonts w:hint="eastAsia" w:ascii="宋体" w:hAnsi="宋体" w:eastAsia="宋体" w:cs="宋体"/>
        </w:rPr>
      </w:pPr>
    </w:p>
    <w:p>
      <w:pPr>
        <w:spacing w:before="78" w:line="629" w:lineRule="exact"/>
        <w:ind w:left="752"/>
        <w:outlineLvl w:val="3"/>
        <w:rPr>
          <w:rFonts w:hint="eastAsia" w:ascii="宋体" w:hAnsi="宋体" w:eastAsia="宋体" w:cs="宋体"/>
          <w:sz w:val="24"/>
          <w:szCs w:val="24"/>
        </w:rPr>
      </w:pPr>
      <w:r>
        <w:rPr>
          <w:rFonts w:hint="eastAsia" w:ascii="宋体" w:hAnsi="宋体" w:eastAsia="宋体" w:cs="宋体"/>
          <w:spacing w:val="-1"/>
          <w:position w:val="30"/>
          <w:sz w:val="24"/>
          <w:szCs w:val="24"/>
        </w:rPr>
        <w:t>6.4.3 供应商存在下列情形之一的，投标无效：</w:t>
      </w:r>
    </w:p>
    <w:p>
      <w:pPr>
        <w:spacing w:before="1" w:line="218" w:lineRule="auto"/>
        <w:ind w:left="762"/>
        <w:rPr>
          <w:rFonts w:hint="eastAsia" w:ascii="宋体" w:hAnsi="宋体" w:eastAsia="宋体" w:cs="宋体"/>
          <w:sz w:val="24"/>
          <w:szCs w:val="24"/>
        </w:rPr>
      </w:pPr>
      <w:r>
        <w:rPr>
          <w:rFonts w:hint="eastAsia" w:ascii="宋体" w:hAnsi="宋体" w:eastAsia="宋体" w:cs="宋体"/>
          <w:spacing w:val="-1"/>
          <w:sz w:val="24"/>
          <w:szCs w:val="24"/>
        </w:rPr>
        <w:t>（1）未按照采购文件的规定提交投标保证金的；</w:t>
      </w:r>
    </w:p>
    <w:p>
      <w:pPr>
        <w:pStyle w:val="5"/>
        <w:spacing w:line="266" w:lineRule="auto"/>
        <w:rPr>
          <w:rFonts w:hint="eastAsia" w:ascii="宋体" w:hAnsi="宋体" w:eastAsia="宋体" w:cs="宋体"/>
        </w:rPr>
      </w:pPr>
    </w:p>
    <w:p>
      <w:pPr>
        <w:spacing w:before="79" w:line="219" w:lineRule="auto"/>
        <w:ind w:left="762"/>
        <w:rPr>
          <w:rFonts w:hint="eastAsia" w:ascii="宋体" w:hAnsi="宋体" w:eastAsia="宋体" w:cs="宋体"/>
          <w:sz w:val="24"/>
          <w:szCs w:val="24"/>
        </w:rPr>
      </w:pPr>
      <w:r>
        <w:rPr>
          <w:rFonts w:hint="eastAsia" w:ascii="宋体" w:hAnsi="宋体" w:eastAsia="宋体" w:cs="宋体"/>
          <w:spacing w:val="-1"/>
          <w:sz w:val="24"/>
          <w:szCs w:val="24"/>
        </w:rPr>
        <w:t>（2）响应文件未按采购文件要求签署、盖章的；</w:t>
      </w:r>
    </w:p>
    <w:p>
      <w:pPr>
        <w:pStyle w:val="5"/>
        <w:spacing w:line="264" w:lineRule="auto"/>
        <w:rPr>
          <w:rFonts w:hint="eastAsia" w:ascii="宋体" w:hAnsi="宋体" w:eastAsia="宋体" w:cs="宋体"/>
        </w:rPr>
      </w:pPr>
    </w:p>
    <w:p>
      <w:pPr>
        <w:spacing w:before="78" w:line="219" w:lineRule="auto"/>
        <w:ind w:left="762"/>
        <w:rPr>
          <w:rFonts w:hint="eastAsia" w:ascii="宋体" w:hAnsi="宋体" w:eastAsia="宋体" w:cs="宋体"/>
          <w:sz w:val="24"/>
          <w:szCs w:val="24"/>
        </w:rPr>
      </w:pPr>
      <w:r>
        <w:rPr>
          <w:rFonts w:hint="eastAsia" w:ascii="宋体" w:hAnsi="宋体" w:eastAsia="宋体" w:cs="宋体"/>
          <w:spacing w:val="-2"/>
          <w:sz w:val="24"/>
          <w:szCs w:val="24"/>
        </w:rPr>
        <w:t>（3）不具备采购文件中规定的资格条件的；</w:t>
      </w:r>
    </w:p>
    <w:p>
      <w:pPr>
        <w:pStyle w:val="5"/>
        <w:spacing w:line="267" w:lineRule="auto"/>
        <w:rPr>
          <w:rFonts w:hint="eastAsia" w:ascii="宋体" w:hAnsi="宋体" w:eastAsia="宋体" w:cs="宋体"/>
        </w:rPr>
      </w:pPr>
    </w:p>
    <w:p>
      <w:pPr>
        <w:spacing w:before="79" w:line="218" w:lineRule="auto"/>
        <w:ind w:left="762"/>
        <w:rPr>
          <w:rFonts w:hint="eastAsia" w:ascii="宋体" w:hAnsi="宋体" w:eastAsia="宋体" w:cs="宋体"/>
          <w:sz w:val="24"/>
          <w:szCs w:val="24"/>
        </w:rPr>
      </w:pPr>
      <w:r>
        <w:rPr>
          <w:rFonts w:hint="eastAsia" w:ascii="宋体" w:hAnsi="宋体" w:eastAsia="宋体" w:cs="宋体"/>
          <w:spacing w:val="-1"/>
          <w:sz w:val="24"/>
          <w:szCs w:val="24"/>
        </w:rPr>
        <w:t>（4）报价超过采购文件中规定的预算金额或者最高限价的；</w:t>
      </w:r>
    </w:p>
    <w:p>
      <w:pPr>
        <w:pStyle w:val="5"/>
        <w:spacing w:line="265" w:lineRule="auto"/>
        <w:rPr>
          <w:rFonts w:hint="eastAsia" w:ascii="宋体" w:hAnsi="宋体" w:eastAsia="宋体" w:cs="宋体"/>
        </w:rPr>
      </w:pPr>
    </w:p>
    <w:p>
      <w:pPr>
        <w:spacing w:before="78" w:line="632" w:lineRule="exact"/>
        <w:ind w:left="762"/>
        <w:rPr>
          <w:rFonts w:hint="eastAsia" w:ascii="宋体" w:hAnsi="宋体" w:eastAsia="宋体" w:cs="宋体"/>
          <w:sz w:val="24"/>
          <w:szCs w:val="24"/>
        </w:rPr>
      </w:pPr>
      <w:r>
        <w:rPr>
          <w:rFonts w:hint="eastAsia" w:ascii="宋体" w:hAnsi="宋体" w:eastAsia="宋体" w:cs="宋体"/>
          <w:spacing w:val="-1"/>
          <w:position w:val="30"/>
          <w:sz w:val="24"/>
          <w:szCs w:val="24"/>
        </w:rPr>
        <w:t>（5）响应文件含有采购人不能接受的附加条件的；</w:t>
      </w:r>
    </w:p>
    <w:p>
      <w:pPr>
        <w:spacing w:line="218" w:lineRule="auto"/>
        <w:ind w:left="762"/>
        <w:rPr>
          <w:rFonts w:hint="eastAsia" w:ascii="宋体" w:hAnsi="宋体" w:eastAsia="宋体" w:cs="宋体"/>
          <w:sz w:val="24"/>
          <w:szCs w:val="24"/>
        </w:rPr>
      </w:pPr>
      <w:r>
        <w:rPr>
          <w:rFonts w:hint="eastAsia" w:ascii="宋体" w:hAnsi="宋体" w:eastAsia="宋体" w:cs="宋体"/>
          <w:spacing w:val="-1"/>
          <w:sz w:val="24"/>
          <w:szCs w:val="24"/>
        </w:rPr>
        <w:t>（6）法律、法规和采购文件规定的其他无效情形。</w:t>
      </w:r>
    </w:p>
    <w:p>
      <w:pPr>
        <w:pStyle w:val="5"/>
        <w:spacing w:line="265" w:lineRule="auto"/>
        <w:rPr>
          <w:rFonts w:hint="eastAsia" w:ascii="宋体" w:hAnsi="宋体" w:eastAsia="宋体" w:cs="宋体"/>
        </w:rPr>
      </w:pPr>
    </w:p>
    <w:p>
      <w:pPr>
        <w:spacing w:before="78" w:line="220" w:lineRule="auto"/>
        <w:ind w:left="272"/>
        <w:outlineLvl w:val="2"/>
        <w:rPr>
          <w:rFonts w:hint="eastAsia" w:ascii="宋体" w:hAnsi="宋体" w:eastAsia="宋体" w:cs="宋体"/>
          <w:color w:val="0000FF"/>
          <w:sz w:val="24"/>
          <w:szCs w:val="24"/>
        </w:rPr>
      </w:pPr>
      <w:r>
        <w:rPr>
          <w:rFonts w:hint="eastAsia" w:ascii="宋体" w:hAnsi="宋体" w:eastAsia="宋体" w:cs="宋体"/>
          <w:color w:val="0000FF"/>
          <w:spacing w:val="-1"/>
          <w:sz w:val="24"/>
          <w:szCs w:val="24"/>
          <w14:textOutline w14:w="4358" w14:cap="sq" w14:cmpd="sng">
            <w14:solidFill>
              <w14:srgbClr w14:val="000000"/>
            </w14:solidFill>
            <w14:prstDash w14:val="solid"/>
            <w14:bevel/>
          </w14:textOutline>
        </w:rPr>
        <w:t>6.5</w:t>
      </w:r>
      <w:r>
        <w:rPr>
          <w:rFonts w:hint="eastAsia" w:ascii="宋体" w:hAnsi="宋体" w:eastAsia="宋体" w:cs="宋体"/>
          <w:color w:val="0000FF"/>
          <w:spacing w:val="-1"/>
          <w:sz w:val="24"/>
          <w:szCs w:val="24"/>
        </w:rPr>
        <w:t xml:space="preserve"> </w:t>
      </w:r>
      <w:r>
        <w:rPr>
          <w:rFonts w:hint="eastAsia" w:ascii="宋体" w:hAnsi="宋体" w:eastAsia="宋体" w:cs="宋体"/>
          <w:color w:val="0000FF"/>
          <w:spacing w:val="-1"/>
          <w:sz w:val="24"/>
          <w:szCs w:val="24"/>
          <w14:textOutline w14:w="4358" w14:cap="sq" w14:cmpd="sng">
            <w14:solidFill>
              <w14:srgbClr w14:val="000000"/>
            </w14:solidFill>
            <w14:prstDash w14:val="solid"/>
            <w14:bevel/>
          </w14:textOutline>
        </w:rPr>
        <w:t>评标标准</w:t>
      </w:r>
    </w:p>
    <w:p>
      <w:pPr>
        <w:pStyle w:val="5"/>
        <w:spacing w:line="265" w:lineRule="auto"/>
        <w:rPr>
          <w:rFonts w:hint="eastAsia" w:ascii="宋体" w:hAnsi="宋体" w:eastAsia="宋体" w:cs="宋体"/>
          <w:color w:val="0000FF"/>
        </w:rPr>
      </w:pPr>
    </w:p>
    <w:p>
      <w:pPr>
        <w:spacing w:before="79" w:line="629" w:lineRule="exact"/>
        <w:ind w:left="752"/>
        <w:outlineLvl w:val="3"/>
        <w:rPr>
          <w:rFonts w:hint="eastAsia" w:ascii="宋体" w:hAnsi="宋体" w:eastAsia="宋体" w:cs="宋体"/>
          <w:color w:val="auto"/>
          <w:sz w:val="24"/>
          <w:szCs w:val="24"/>
        </w:rPr>
      </w:pPr>
      <w:r>
        <w:rPr>
          <w:rFonts w:hint="eastAsia" w:ascii="宋体" w:hAnsi="宋体" w:eastAsia="宋体" w:cs="宋体"/>
          <w:color w:val="auto"/>
          <w:spacing w:val="-1"/>
          <w:position w:val="30"/>
          <w:sz w:val="24"/>
          <w:szCs w:val="24"/>
        </w:rPr>
        <w:t>6.5.1 初步评标标准：</w:t>
      </w:r>
    </w:p>
    <w:p>
      <w:pPr>
        <w:spacing w:line="219" w:lineRule="auto"/>
        <w:ind w:left="759"/>
        <w:rPr>
          <w:rFonts w:hint="eastAsia" w:ascii="宋体" w:hAnsi="宋体" w:eastAsia="宋体" w:cs="宋体"/>
          <w:color w:val="auto"/>
          <w:sz w:val="24"/>
          <w:szCs w:val="24"/>
        </w:rPr>
      </w:pPr>
      <w:r>
        <w:rPr>
          <w:rFonts w:hint="eastAsia" w:ascii="宋体" w:hAnsi="宋体" w:eastAsia="宋体" w:cs="宋体"/>
          <w:color w:val="auto"/>
          <w:spacing w:val="-3"/>
          <w:sz w:val="20"/>
          <w:szCs w:val="20"/>
        </w:rPr>
        <w:t>（1）</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3"/>
          <w:sz w:val="24"/>
          <w:szCs w:val="24"/>
        </w:rPr>
        <w:t>资格评标标准：</w:t>
      </w:r>
    </w:p>
    <w:p>
      <w:pPr>
        <w:spacing w:line="143" w:lineRule="exact"/>
        <w:rPr>
          <w:rFonts w:hint="eastAsia" w:ascii="宋体" w:hAnsi="宋体" w:eastAsia="宋体" w:cs="宋体"/>
          <w:color w:val="auto"/>
        </w:rPr>
      </w:pPr>
    </w:p>
    <w:tbl>
      <w:tblPr>
        <w:tblStyle w:val="18"/>
        <w:tblW w:w="92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976"/>
        <w:gridCol w:w="65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62" w:type="dxa"/>
            <w:vAlign w:val="top"/>
          </w:tcPr>
          <w:p>
            <w:pPr>
              <w:pStyle w:val="19"/>
              <w:spacing w:before="207" w:line="221" w:lineRule="auto"/>
              <w:ind w:left="147"/>
              <w:rPr>
                <w:rFonts w:hint="eastAsia" w:ascii="宋体" w:hAnsi="宋体" w:eastAsia="宋体" w:cs="宋体"/>
                <w:color w:val="auto"/>
              </w:rPr>
            </w:pPr>
            <w:r>
              <w:rPr>
                <w:rFonts w:hint="eastAsia" w:ascii="宋体" w:hAnsi="宋体" w:eastAsia="宋体" w:cs="宋体"/>
                <w:color w:val="auto"/>
                <w:spacing w:val="-5"/>
              </w:rPr>
              <w:t>序号</w:t>
            </w:r>
          </w:p>
        </w:tc>
        <w:tc>
          <w:tcPr>
            <w:tcW w:w="1976" w:type="dxa"/>
            <w:vAlign w:val="top"/>
          </w:tcPr>
          <w:p>
            <w:pPr>
              <w:pStyle w:val="19"/>
              <w:spacing w:before="207" w:line="219" w:lineRule="auto"/>
              <w:ind w:left="402"/>
              <w:rPr>
                <w:rFonts w:hint="eastAsia" w:ascii="宋体" w:hAnsi="宋体" w:eastAsia="宋体" w:cs="宋体"/>
                <w:color w:val="auto"/>
              </w:rPr>
            </w:pPr>
            <w:r>
              <w:rPr>
                <w:rFonts w:hint="eastAsia" w:ascii="宋体" w:hAnsi="宋体" w:eastAsia="宋体" w:cs="宋体"/>
                <w:color w:val="auto"/>
                <w:spacing w:val="-4"/>
              </w:rPr>
              <w:t>资格审查项</w:t>
            </w:r>
          </w:p>
        </w:tc>
        <w:tc>
          <w:tcPr>
            <w:tcW w:w="6508" w:type="dxa"/>
            <w:vAlign w:val="top"/>
          </w:tcPr>
          <w:p>
            <w:pPr>
              <w:pStyle w:val="19"/>
              <w:spacing w:before="207" w:line="220" w:lineRule="auto"/>
              <w:ind w:left="2791"/>
              <w:rPr>
                <w:rFonts w:hint="eastAsia" w:ascii="宋体" w:hAnsi="宋体" w:eastAsia="宋体" w:cs="宋体"/>
                <w:color w:val="auto"/>
              </w:rPr>
            </w:pPr>
            <w:r>
              <w:rPr>
                <w:rFonts w:hint="eastAsia" w:ascii="宋体" w:hAnsi="宋体" w:eastAsia="宋体" w:cs="宋体"/>
                <w:color w:val="auto"/>
                <w:spacing w:val="-6"/>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2" w:type="dxa"/>
            <w:vAlign w:val="top"/>
          </w:tcPr>
          <w:p>
            <w:pPr>
              <w:spacing w:line="271" w:lineRule="auto"/>
              <w:rPr>
                <w:rFonts w:hint="eastAsia" w:ascii="宋体" w:hAnsi="宋体" w:eastAsia="宋体" w:cs="宋体"/>
                <w:color w:val="auto"/>
                <w:sz w:val="21"/>
              </w:rPr>
            </w:pPr>
          </w:p>
          <w:p>
            <w:pPr>
              <w:spacing w:line="272" w:lineRule="auto"/>
              <w:rPr>
                <w:rFonts w:hint="eastAsia" w:ascii="宋体" w:hAnsi="宋体" w:eastAsia="宋体" w:cs="宋体"/>
                <w:color w:val="auto"/>
                <w:sz w:val="21"/>
              </w:rPr>
            </w:pPr>
          </w:p>
          <w:p>
            <w:pPr>
              <w:pStyle w:val="19"/>
              <w:spacing w:before="78" w:line="184" w:lineRule="auto"/>
              <w:ind w:left="346"/>
              <w:rPr>
                <w:rFonts w:hint="eastAsia" w:ascii="宋体" w:hAnsi="宋体" w:eastAsia="宋体" w:cs="宋体"/>
                <w:color w:val="auto"/>
              </w:rPr>
            </w:pPr>
            <w:r>
              <w:rPr>
                <w:rFonts w:hint="eastAsia" w:ascii="宋体" w:hAnsi="宋体" w:eastAsia="宋体" w:cs="宋体"/>
                <w:color w:val="auto"/>
              </w:rPr>
              <w:t>1</w:t>
            </w:r>
          </w:p>
        </w:tc>
        <w:tc>
          <w:tcPr>
            <w:tcW w:w="1976" w:type="dxa"/>
            <w:vAlign w:val="top"/>
          </w:tcPr>
          <w:p>
            <w:pPr>
              <w:spacing w:line="294" w:lineRule="auto"/>
              <w:rPr>
                <w:rFonts w:hint="eastAsia" w:ascii="宋体" w:hAnsi="宋体" w:eastAsia="宋体" w:cs="宋体"/>
                <w:color w:val="auto"/>
                <w:sz w:val="21"/>
              </w:rPr>
            </w:pPr>
          </w:p>
          <w:p>
            <w:pPr>
              <w:pStyle w:val="19"/>
              <w:spacing w:before="78" w:line="256" w:lineRule="auto"/>
              <w:ind w:right="148"/>
              <w:rPr>
                <w:rFonts w:hint="eastAsia" w:ascii="宋体" w:hAnsi="宋体" w:eastAsia="宋体" w:cs="宋体"/>
                <w:color w:val="auto"/>
              </w:rPr>
            </w:pPr>
            <w:r>
              <w:rPr>
                <w:rFonts w:hint="eastAsia" w:ascii="宋体" w:hAnsi="宋体" w:eastAsia="宋体" w:cs="宋体"/>
                <w:color w:val="auto"/>
                <w:spacing w:val="-3"/>
              </w:rPr>
              <w:t>营业执照等主体</w:t>
            </w:r>
            <w:r>
              <w:rPr>
                <w:rFonts w:hint="eastAsia" w:ascii="宋体" w:hAnsi="宋体" w:eastAsia="宋体" w:cs="宋体"/>
                <w:color w:val="auto"/>
                <w:spacing w:val="3"/>
              </w:rPr>
              <w:t xml:space="preserve"> </w:t>
            </w:r>
            <w:r>
              <w:rPr>
                <w:rFonts w:hint="eastAsia" w:ascii="宋体" w:hAnsi="宋体" w:eastAsia="宋体" w:cs="宋体"/>
                <w:color w:val="auto"/>
                <w:spacing w:val="-4"/>
              </w:rPr>
              <w:t>资格证明文件</w:t>
            </w:r>
          </w:p>
        </w:tc>
        <w:tc>
          <w:tcPr>
            <w:tcW w:w="6508" w:type="dxa"/>
            <w:vAlign w:val="top"/>
          </w:tcPr>
          <w:p>
            <w:pPr>
              <w:pStyle w:val="19"/>
              <w:spacing w:before="100" w:line="274" w:lineRule="auto"/>
              <w:ind w:left="117" w:right="157" w:firstLine="2"/>
              <w:jc w:val="both"/>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color="auto" w:fill="FFFFFF"/>
              </w:rPr>
              <w:t>供应商应为合法注册的法人或其他组织或自然人，提供营业执照，自然人的身份证明；</w:t>
            </w:r>
            <w:r>
              <w:rPr>
                <w:rFonts w:hint="eastAsia" w:ascii="宋体" w:hAnsi="宋体" w:eastAsia="宋体" w:cs="宋体"/>
                <w:color w:val="auto"/>
                <w:spacing w:val="-55"/>
              </w:rPr>
              <w:t xml:space="preserve"> </w:t>
            </w:r>
          </w:p>
          <w:p>
            <w:pPr>
              <w:pStyle w:val="19"/>
              <w:spacing w:before="94" w:line="210" w:lineRule="auto"/>
              <w:ind w:left="114"/>
              <w:rPr>
                <w:rFonts w:hint="eastAsia" w:ascii="宋体" w:hAnsi="宋体" w:eastAsia="宋体" w:cs="宋体"/>
                <w:color w:val="auto"/>
              </w:rPr>
            </w:pPr>
            <w:r>
              <w:rPr>
                <w:rFonts w:hint="eastAsia" w:ascii="宋体" w:hAnsi="宋体" w:eastAsia="宋体" w:cs="宋体"/>
                <w:color w:val="auto"/>
                <w14:textOutline w14:w="4358" w14:cap="sq" w14:cmpd="sng">
                  <w14:solidFill>
                    <w14:srgbClr w14:val="000000"/>
                  </w14:solidFill>
                  <w14:prstDash w14:val="solid"/>
                  <w14:bevel/>
                </w14:textOutline>
              </w:rPr>
              <w:t>评标依据：证明材料复印件加盖供应商公章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top"/>
          </w:tcPr>
          <w:p>
            <w:pPr>
              <w:spacing w:line="439" w:lineRule="auto"/>
              <w:rPr>
                <w:rFonts w:hint="eastAsia" w:ascii="宋体" w:hAnsi="宋体" w:eastAsia="宋体" w:cs="宋体"/>
                <w:color w:val="auto"/>
                <w:sz w:val="21"/>
              </w:rPr>
            </w:pPr>
          </w:p>
          <w:p>
            <w:pPr>
              <w:pStyle w:val="19"/>
              <w:spacing w:before="78" w:line="183" w:lineRule="auto"/>
              <w:ind w:left="331"/>
              <w:rPr>
                <w:rFonts w:hint="eastAsia" w:ascii="宋体" w:hAnsi="宋体" w:eastAsia="宋体" w:cs="宋体"/>
                <w:color w:val="auto"/>
              </w:rPr>
            </w:pPr>
            <w:r>
              <w:rPr>
                <w:rFonts w:hint="eastAsia" w:ascii="宋体" w:hAnsi="宋体" w:eastAsia="宋体" w:cs="宋体"/>
                <w:color w:val="auto"/>
              </w:rPr>
              <w:t>2</w:t>
            </w:r>
          </w:p>
        </w:tc>
        <w:tc>
          <w:tcPr>
            <w:tcW w:w="1976" w:type="dxa"/>
            <w:vAlign w:val="top"/>
          </w:tcPr>
          <w:p>
            <w:pPr>
              <w:pStyle w:val="19"/>
              <w:spacing w:before="78" w:line="219" w:lineRule="auto"/>
              <w:ind w:firstLine="236" w:firstLineChars="100"/>
              <w:rPr>
                <w:rFonts w:hint="eastAsia" w:ascii="宋体" w:hAnsi="宋体" w:eastAsia="宋体" w:cs="宋体"/>
                <w:color w:val="auto"/>
                <w:spacing w:val="-2"/>
              </w:rPr>
            </w:pPr>
          </w:p>
          <w:p>
            <w:pPr>
              <w:pStyle w:val="19"/>
              <w:spacing w:before="78" w:line="219" w:lineRule="auto"/>
              <w:rPr>
                <w:rFonts w:hint="eastAsia" w:ascii="宋体" w:hAnsi="宋体" w:eastAsia="宋体" w:cs="宋体"/>
                <w:color w:val="auto"/>
              </w:rPr>
            </w:pPr>
            <w:r>
              <w:rPr>
                <w:rFonts w:hint="eastAsia" w:ascii="宋体" w:hAnsi="宋体" w:eastAsia="宋体" w:cs="宋体"/>
                <w:color w:val="auto"/>
                <w:spacing w:val="-2"/>
              </w:rPr>
              <w:t>法定代表人身份</w:t>
            </w:r>
          </w:p>
          <w:p>
            <w:pPr>
              <w:pStyle w:val="19"/>
              <w:spacing w:before="94" w:line="219" w:lineRule="auto"/>
              <w:rPr>
                <w:rFonts w:hint="eastAsia" w:ascii="宋体" w:hAnsi="宋体" w:eastAsia="宋体" w:cs="宋体"/>
                <w:color w:val="auto"/>
              </w:rPr>
            </w:pPr>
            <w:r>
              <w:rPr>
                <w:rFonts w:hint="eastAsia" w:ascii="宋体" w:hAnsi="宋体" w:eastAsia="宋体" w:cs="宋体"/>
                <w:color w:val="auto"/>
                <w:spacing w:val="-2"/>
              </w:rPr>
              <w:t>证明/法定代表</w:t>
            </w:r>
          </w:p>
          <w:p>
            <w:pPr>
              <w:pStyle w:val="19"/>
              <w:spacing w:before="78" w:line="218" w:lineRule="auto"/>
              <w:rPr>
                <w:rFonts w:hint="eastAsia" w:ascii="宋体" w:hAnsi="宋体" w:eastAsia="宋体" w:cs="宋体"/>
                <w:color w:val="auto"/>
              </w:rPr>
            </w:pPr>
            <w:r>
              <w:rPr>
                <w:rFonts w:hint="eastAsia" w:ascii="宋体" w:hAnsi="宋体" w:eastAsia="宋体" w:cs="宋体"/>
                <w:color w:val="auto"/>
                <w:spacing w:val="-2"/>
              </w:rPr>
              <w:t>人授权委托书</w:t>
            </w:r>
          </w:p>
        </w:tc>
        <w:tc>
          <w:tcPr>
            <w:tcW w:w="6508" w:type="dxa"/>
            <w:vAlign w:val="top"/>
          </w:tcPr>
          <w:p>
            <w:pPr>
              <w:pStyle w:val="19"/>
              <w:spacing w:before="102" w:line="265" w:lineRule="auto"/>
              <w:ind w:left="116" w:right="157"/>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法定代表人授权委托书（附法定代表人、被授权委托人身份证复印件）及被授权委托人身份证原件（法定代表人参加投标只须提供法定代表人身份证）；</w:t>
            </w:r>
          </w:p>
          <w:p>
            <w:pPr>
              <w:pStyle w:val="19"/>
              <w:spacing w:before="102" w:line="265" w:lineRule="auto"/>
              <w:ind w:left="116" w:right="157"/>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color w:val="auto"/>
                <w14:textOutline w14:w="4358" w14:cap="sq" w14:cmpd="sng">
                  <w14:solidFill>
                    <w14:srgbClr w14:val="000000"/>
                  </w14:solidFill>
                  <w14:prstDash w14:val="solid"/>
                  <w14:bevel/>
                </w14:textOutline>
              </w:rPr>
              <w:t>评标依据：提供证明材料加盖供应商公章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62" w:type="dxa"/>
            <w:vAlign w:val="top"/>
          </w:tcPr>
          <w:p>
            <w:pPr>
              <w:pStyle w:val="19"/>
              <w:spacing w:before="78" w:line="183" w:lineRule="auto"/>
              <w:ind w:left="331"/>
              <w:rPr>
                <w:rFonts w:hint="eastAsia" w:ascii="宋体" w:hAnsi="宋体" w:eastAsia="宋体" w:cs="宋体"/>
                <w:color w:val="auto"/>
                <w:lang w:val="en-US" w:eastAsia="zh-CN"/>
              </w:rPr>
            </w:pPr>
          </w:p>
          <w:p>
            <w:pPr>
              <w:pStyle w:val="19"/>
              <w:spacing w:before="78" w:line="183" w:lineRule="auto"/>
              <w:ind w:left="331"/>
              <w:rPr>
                <w:rFonts w:hint="eastAsia" w:ascii="宋体" w:hAnsi="宋体" w:eastAsia="宋体" w:cs="宋体"/>
                <w:color w:val="auto"/>
                <w:lang w:val="en-US" w:eastAsia="zh-CN"/>
              </w:rPr>
            </w:pPr>
          </w:p>
          <w:p>
            <w:pPr>
              <w:pStyle w:val="19"/>
              <w:spacing w:before="78" w:line="183" w:lineRule="auto"/>
              <w:ind w:left="331"/>
              <w:rPr>
                <w:rFonts w:hint="eastAsia" w:ascii="宋体" w:hAnsi="宋体" w:eastAsia="宋体" w:cs="宋体"/>
                <w:color w:val="auto"/>
                <w:lang w:val="en-US" w:eastAsia="zh-CN"/>
              </w:rPr>
            </w:pPr>
          </w:p>
          <w:p>
            <w:pPr>
              <w:pStyle w:val="19"/>
              <w:spacing w:before="78" w:line="183" w:lineRule="auto"/>
              <w:ind w:left="331"/>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976" w:type="dxa"/>
            <w:vAlign w:val="top"/>
          </w:tcPr>
          <w:p>
            <w:pPr>
              <w:spacing w:line="294" w:lineRule="auto"/>
              <w:rPr>
                <w:rFonts w:hint="eastAsia" w:ascii="宋体" w:hAnsi="宋体" w:eastAsia="宋体" w:cs="宋体"/>
                <w:color w:val="auto"/>
                <w:sz w:val="21"/>
              </w:rPr>
            </w:pPr>
          </w:p>
          <w:p>
            <w:pPr>
              <w:pStyle w:val="19"/>
              <w:spacing w:before="78" w:line="219" w:lineRule="auto"/>
              <w:rPr>
                <w:rFonts w:hint="eastAsia" w:ascii="宋体" w:hAnsi="宋体" w:eastAsia="宋体" w:cs="宋体"/>
                <w:color w:val="auto"/>
                <w:spacing w:val="-3"/>
              </w:rPr>
            </w:pPr>
          </w:p>
          <w:p>
            <w:pPr>
              <w:pStyle w:val="19"/>
              <w:spacing w:before="78" w:line="219" w:lineRule="auto"/>
              <w:ind w:firstLine="234" w:firstLineChars="100"/>
              <w:rPr>
                <w:rFonts w:hint="eastAsia" w:ascii="宋体" w:hAnsi="宋体" w:eastAsia="宋体" w:cs="宋体"/>
                <w:color w:val="auto"/>
                <w:spacing w:val="-3"/>
              </w:rPr>
            </w:pPr>
          </w:p>
          <w:p>
            <w:pPr>
              <w:pStyle w:val="19"/>
              <w:spacing w:before="78" w:line="219" w:lineRule="auto"/>
              <w:ind w:firstLine="234" w:firstLineChars="10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3"/>
              </w:rPr>
              <w:t>信用记录</w:t>
            </w:r>
          </w:p>
        </w:tc>
        <w:tc>
          <w:tcPr>
            <w:tcW w:w="6508" w:type="dxa"/>
            <w:vAlign w:val="top"/>
          </w:tcPr>
          <w:p>
            <w:pPr>
              <w:pStyle w:val="19"/>
              <w:spacing w:before="101" w:line="267" w:lineRule="auto"/>
              <w:ind w:left="114" w:right="106" w:firstLine="1"/>
              <w:jc w:val="both"/>
              <w:rPr>
                <w:rFonts w:hint="eastAsia" w:ascii="宋体" w:hAnsi="宋体" w:eastAsia="宋体" w:cs="宋体"/>
                <w:color w:val="auto"/>
              </w:rPr>
            </w:pPr>
            <w:r>
              <w:rPr>
                <w:rFonts w:hint="eastAsia" w:ascii="宋体" w:hAnsi="宋体" w:eastAsia="宋体" w:cs="宋体"/>
                <w:color w:val="auto"/>
                <w:sz w:val="24"/>
                <w:szCs w:val="24"/>
                <w:shd w:val="clear" w:color="auto" w:fill="FFFFFF"/>
              </w:rPr>
              <w:t>本项目磋商响应文件递交截止时间前供应商未被列入“信用中国”网站(www.creditchina.gov.cn)“记录失信被执行人</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重大税收违法案件当事人名单</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政府采购严重违法失信行为”记录名单。不得为中国政府采购网(www.ccgp.gov.cn)“政府采购严重违法失信行为信息记录” 被财政部门禁止参加政府采购活动的供应商；</w:t>
            </w:r>
          </w:p>
          <w:p>
            <w:pPr>
              <w:pStyle w:val="19"/>
              <w:spacing w:before="97" w:line="21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14:textOutline w14:w="4358" w14:cap="sq" w14:cmpd="sng">
                  <w14:solidFill>
                    <w14:srgbClr w14:val="000000"/>
                  </w14:solidFill>
                  <w14:prstDash w14:val="solid"/>
                  <w14:bevel/>
                </w14:textOutline>
              </w:rPr>
              <w:t>评标依据：评标依据：响应文件中所附网页截图材料及开标现场网查信</w:t>
            </w:r>
            <w:r>
              <w:rPr>
                <w:rFonts w:hint="eastAsia" w:ascii="宋体" w:hAnsi="宋体" w:eastAsia="宋体" w:cs="宋体"/>
                <w:color w:val="auto"/>
                <w:spacing w:val="12"/>
              </w:rPr>
              <w:t xml:space="preserve"> </w:t>
            </w:r>
            <w:r>
              <w:rPr>
                <w:rFonts w:hint="eastAsia" w:ascii="宋体" w:hAnsi="宋体" w:eastAsia="宋体" w:cs="宋体"/>
                <w:color w:val="auto"/>
                <w:spacing w:val="-6"/>
                <w14:textOutline w14:w="4358" w14:cap="sq" w14:cmpd="sng">
                  <w14:solidFill>
                    <w14:srgbClr w14:val="000000"/>
                  </w14:solidFill>
                  <w14:prstDash w14:val="solid"/>
                  <w14:bevel/>
                </w14:textOutline>
              </w:rPr>
              <w:t>息为准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center"/>
          </w:tcPr>
          <w:p>
            <w:pPr>
              <w:pStyle w:val="19"/>
              <w:spacing w:before="78" w:line="183" w:lineRule="auto"/>
              <w:ind w:left="331"/>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1976" w:type="dxa"/>
            <w:vAlign w:val="center"/>
          </w:tcPr>
          <w:p>
            <w:pPr>
              <w:pStyle w:val="19"/>
              <w:spacing w:before="78" w:line="219" w:lineRule="auto"/>
              <w:ind w:firstLine="236" w:firstLineChars="10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2"/>
                <w:lang w:eastAsia="zh-CN"/>
              </w:rPr>
              <w:t>保证金缴纳凭证</w:t>
            </w:r>
          </w:p>
        </w:tc>
        <w:tc>
          <w:tcPr>
            <w:tcW w:w="6508" w:type="dxa"/>
            <w:vAlign w:val="top"/>
          </w:tcPr>
          <w:p>
            <w:pPr>
              <w:pStyle w:val="19"/>
              <w:spacing w:before="100" w:line="268" w:lineRule="auto"/>
              <w:ind w:left="123" w:right="106" w:hanging="7"/>
              <w:jc w:val="both"/>
              <w:rPr>
                <w:rFonts w:hint="eastAsia" w:ascii="宋体" w:hAnsi="宋体" w:eastAsia="宋体" w:cs="宋体"/>
                <w:color w:val="auto"/>
                <w:sz w:val="24"/>
                <w:szCs w:val="24"/>
                <w:shd w:val="clear" w:color="auto" w:fill="FFFFFF"/>
              </w:rPr>
            </w:pPr>
          </w:p>
          <w:p>
            <w:pPr>
              <w:pStyle w:val="19"/>
              <w:spacing w:before="100" w:line="268" w:lineRule="auto"/>
              <w:ind w:left="123" w:right="106" w:hanging="7"/>
              <w:jc w:val="both"/>
              <w:rPr>
                <w:rFonts w:hint="eastAsia" w:ascii="宋体" w:hAnsi="宋体" w:eastAsia="宋体" w:cs="宋体"/>
                <w:color w:val="auto"/>
              </w:rPr>
            </w:pPr>
            <w:r>
              <w:rPr>
                <w:rFonts w:hint="eastAsia" w:ascii="宋体" w:hAnsi="宋体" w:eastAsia="宋体" w:cs="宋体"/>
                <w:color w:val="auto"/>
                <w:sz w:val="24"/>
                <w:szCs w:val="24"/>
                <w:shd w:val="clear" w:color="auto" w:fill="FFFFFF"/>
              </w:rPr>
              <w:t>提供缴纳保证金缴纳凭证或担保机构出具的保函；</w:t>
            </w:r>
          </w:p>
          <w:p>
            <w:pPr>
              <w:pStyle w:val="19"/>
              <w:spacing w:before="95" w:line="21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14:textOutline w14:w="4358" w14:cap="sq" w14:cmpd="sng">
                  <w14:solidFill>
                    <w14:srgbClr w14:val="000000"/>
                  </w14:solidFill>
                  <w14:prstDash w14:val="solid"/>
                  <w14:bevel/>
                </w14:textOutline>
              </w:rPr>
              <w:t>评标依据：证明材料复印件加盖供应商公章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center"/>
          </w:tcPr>
          <w:p>
            <w:pPr>
              <w:pStyle w:val="19"/>
              <w:spacing w:before="78" w:line="183" w:lineRule="auto"/>
              <w:ind w:left="331"/>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1976" w:type="dxa"/>
            <w:vAlign w:val="center"/>
          </w:tcPr>
          <w:p>
            <w:pPr>
              <w:pStyle w:val="19"/>
              <w:spacing w:before="102" w:line="251" w:lineRule="auto"/>
              <w:ind w:right="148" w:rightChars="0" w:firstLine="240" w:firstLineChars="100"/>
              <w:jc w:val="center"/>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z w:val="24"/>
                <w:szCs w:val="24"/>
                <w:shd w:val="clear" w:color="auto" w:fill="FFFFFF"/>
              </w:rPr>
              <w:t>财务状况报告</w:t>
            </w:r>
          </w:p>
        </w:tc>
        <w:tc>
          <w:tcPr>
            <w:tcW w:w="6508" w:type="dxa"/>
            <w:vAlign w:val="top"/>
          </w:tcPr>
          <w:p>
            <w:pPr>
              <w:pStyle w:val="19"/>
              <w:spacing w:before="103" w:line="219" w:lineRule="auto"/>
              <w:ind w:left="119"/>
              <w:rPr>
                <w:rFonts w:hint="eastAsia" w:ascii="宋体" w:hAnsi="宋体" w:eastAsia="宋体" w:cs="宋体"/>
                <w:color w:val="auto"/>
              </w:rPr>
            </w:pPr>
            <w:r>
              <w:rPr>
                <w:rFonts w:hint="eastAsia" w:ascii="宋体" w:hAnsi="宋体" w:eastAsia="宋体" w:cs="宋体"/>
                <w:color w:val="auto"/>
                <w:sz w:val="24"/>
                <w:szCs w:val="24"/>
                <w:shd w:val="clear" w:color="auto" w:fill="FFFFFF"/>
              </w:rPr>
              <w:t>提供供应商2022年度财务审计报告，或者提供其投标前三个月内基本存款账户开户银行出具的资信证明及基本存款帐户开户证明；</w:t>
            </w:r>
          </w:p>
          <w:p>
            <w:pPr>
              <w:pStyle w:val="19"/>
              <w:spacing w:before="94" w:line="21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14:textOutline w14:w="4358" w14:cap="sq" w14:cmpd="sng">
                  <w14:solidFill>
                    <w14:srgbClr w14:val="000000"/>
                  </w14:solidFill>
                  <w14:prstDash w14:val="solid"/>
                  <w14:bevel/>
                </w14:textOutline>
              </w:rPr>
              <w:t>评标依据：证明材料复印件加盖供应商公章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center"/>
          </w:tcPr>
          <w:p>
            <w:pPr>
              <w:pStyle w:val="19"/>
              <w:spacing w:before="78" w:line="183" w:lineRule="auto"/>
              <w:ind w:left="331"/>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6</w:t>
            </w:r>
          </w:p>
        </w:tc>
        <w:tc>
          <w:tcPr>
            <w:tcW w:w="1976" w:type="dxa"/>
            <w:vAlign w:val="center"/>
          </w:tcPr>
          <w:p>
            <w:pPr>
              <w:pStyle w:val="19"/>
              <w:spacing w:before="293" w:line="255" w:lineRule="auto"/>
              <w:ind w:right="148" w:rightChars="0" w:firstLine="236" w:firstLineChars="10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2"/>
                <w:lang w:eastAsia="zh-CN"/>
              </w:rPr>
              <w:t>税收缴纳证明</w:t>
            </w:r>
          </w:p>
        </w:tc>
        <w:tc>
          <w:tcPr>
            <w:tcW w:w="6508" w:type="dxa"/>
            <w:vAlign w:val="top"/>
          </w:tcPr>
          <w:p>
            <w:pPr>
              <w:pStyle w:val="19"/>
              <w:spacing w:before="95" w:line="210" w:lineRule="auto"/>
              <w:ind w:left="114"/>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具有依法缴纳税收的良好记录（提供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个月的纳税证明或完税证明（任意税种），依法免税的单位应提供相关证明材料）；</w:t>
            </w:r>
          </w:p>
          <w:p>
            <w:pPr>
              <w:pStyle w:val="19"/>
              <w:spacing w:before="95" w:line="210"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14:textOutline w14:w="4358" w14:cap="sq" w14:cmpd="sng">
                  <w14:solidFill>
                    <w14:srgbClr w14:val="000000"/>
                  </w14:solidFill>
                  <w14:prstDash w14:val="solid"/>
                  <w14:bevel/>
                </w14:textOutline>
              </w:rPr>
              <w:t>评标依据：证明材料复印件加盖供应商公章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center"/>
          </w:tcPr>
          <w:p>
            <w:pPr>
              <w:pStyle w:val="19"/>
              <w:spacing w:before="78" w:line="183" w:lineRule="auto"/>
              <w:ind w:left="331"/>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7</w:t>
            </w:r>
          </w:p>
        </w:tc>
        <w:tc>
          <w:tcPr>
            <w:tcW w:w="1976" w:type="dxa"/>
            <w:vAlign w:val="center"/>
          </w:tcPr>
          <w:p>
            <w:pPr>
              <w:pStyle w:val="19"/>
              <w:spacing w:before="78" w:line="220" w:lineRule="auto"/>
              <w:ind w:firstLine="232" w:firstLineChars="100"/>
              <w:jc w:val="both"/>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spacing w:val="-4"/>
                <w:lang w:eastAsia="zh-CN"/>
              </w:rPr>
              <w:t>社保缴纳证明</w:t>
            </w:r>
          </w:p>
        </w:tc>
        <w:tc>
          <w:tcPr>
            <w:tcW w:w="6508" w:type="dxa"/>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截止日前一年内任意</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个月已缴纳的社会保障资金缴存单据或社保机构开具的社会保险参保缴费情况证明；依法不需要缴纳社会保障资金的应提供相关文件证明；</w:t>
            </w:r>
          </w:p>
          <w:p>
            <w:pPr>
              <w:pStyle w:val="19"/>
              <w:spacing w:before="93" w:line="211" w:lineRule="auto"/>
              <w:ind w:left="114" w:leftChars="0"/>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14:textOutline w14:w="4358" w14:cap="sq" w14:cmpd="sng">
                  <w14:solidFill>
                    <w14:srgbClr w14:val="000000"/>
                  </w14:solidFill>
                  <w14:prstDash w14:val="solid"/>
                  <w14:bevel/>
                </w14:textOutline>
              </w:rPr>
              <w:t>评标依据：证明材料复印件加盖供应商公章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center"/>
          </w:tcPr>
          <w:p>
            <w:pPr>
              <w:pStyle w:val="19"/>
              <w:spacing w:before="78" w:line="183" w:lineRule="auto"/>
              <w:ind w:left="329" w:leftChars="0"/>
              <w:jc w:val="center"/>
              <w:rPr>
                <w:rFonts w:hint="eastAsia" w:ascii="宋体" w:hAnsi="宋体" w:eastAsia="宋体" w:cs="宋体"/>
                <w:color w:val="auto"/>
                <w:lang w:val="en-US" w:eastAsia="zh-CN"/>
              </w:rPr>
            </w:pPr>
            <w:r>
              <w:rPr>
                <w:rFonts w:hint="eastAsia" w:ascii="宋体" w:hAnsi="宋体" w:eastAsia="宋体" w:cs="宋体"/>
                <w:color w:val="auto"/>
              </w:rPr>
              <w:t>8</w:t>
            </w:r>
          </w:p>
        </w:tc>
        <w:tc>
          <w:tcPr>
            <w:tcW w:w="1976" w:type="dxa"/>
            <w:vAlign w:val="center"/>
          </w:tcPr>
          <w:p>
            <w:pPr>
              <w:pStyle w:val="19"/>
              <w:spacing w:before="78" w:line="220" w:lineRule="auto"/>
              <w:ind w:firstLine="696" w:firstLineChars="300"/>
              <w:jc w:val="both"/>
              <w:rPr>
                <w:rFonts w:hint="eastAsia" w:ascii="宋体" w:hAnsi="宋体" w:eastAsia="宋体" w:cs="宋体"/>
                <w:color w:val="auto"/>
                <w:spacing w:val="-4"/>
                <w:lang w:eastAsia="zh-CN"/>
              </w:rPr>
            </w:pPr>
            <w:r>
              <w:rPr>
                <w:rFonts w:hint="eastAsia" w:ascii="宋体" w:hAnsi="宋体" w:eastAsia="宋体" w:cs="宋体"/>
                <w:color w:val="auto"/>
                <w:spacing w:val="-4"/>
                <w:lang w:eastAsia="zh-CN"/>
              </w:rPr>
              <w:t>承诺函</w:t>
            </w:r>
          </w:p>
        </w:tc>
        <w:tc>
          <w:tcPr>
            <w:tcW w:w="6508" w:type="dxa"/>
            <w:vAlign w:val="top"/>
          </w:tcPr>
          <w:p>
            <w:pPr>
              <w:pStyle w:val="19"/>
              <w:spacing w:before="92" w:line="251" w:lineRule="auto"/>
              <w:ind w:left="114" w:right="135"/>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本项目不接受联合体磋商，单位负责人为同一人或者存在控股、管理关系的不同单位不得同时参加磋商(提供承诺书）</w:t>
            </w:r>
            <w:r>
              <w:rPr>
                <w:rFonts w:hint="eastAsia" w:ascii="宋体" w:hAnsi="宋体" w:eastAsia="宋体" w:cs="宋体"/>
                <w:color w:val="auto"/>
                <w:sz w:val="24"/>
                <w:szCs w:val="24"/>
                <w:shd w:val="clear" w:color="auto" w:fill="FFFFFF"/>
                <w:lang w:eastAsia="zh-CN"/>
              </w:rPr>
              <w:t>。</w:t>
            </w:r>
          </w:p>
          <w:p>
            <w:pPr>
              <w:pStyle w:val="19"/>
              <w:spacing w:before="92" w:line="251" w:lineRule="auto"/>
              <w:ind w:left="114" w:leftChars="0" w:right="135" w:rightChars="0"/>
              <w:rPr>
                <w:rFonts w:hint="eastAsia" w:ascii="宋体" w:hAnsi="宋体" w:eastAsia="宋体" w:cs="宋体"/>
                <w:color w:val="auto"/>
                <w14:textOutline w14:w="4358" w14:cap="sq" w14:cmpd="sng">
                  <w14:solidFill>
                    <w14:srgbClr w14:val="000000"/>
                  </w14:solidFill>
                  <w14:prstDash w14:val="solid"/>
                  <w14:bevel/>
                </w14:textOutline>
              </w:rPr>
            </w:pPr>
            <w:r>
              <w:rPr>
                <w:rFonts w:hint="eastAsia" w:ascii="宋体" w:hAnsi="宋体" w:eastAsia="宋体" w:cs="宋体"/>
                <w:color w:val="auto"/>
                <w14:textOutline w14:w="4358" w14:cap="sq" w14:cmpd="sng">
                  <w14:solidFill>
                    <w14:srgbClr w14:val="000000"/>
                  </w14:solidFill>
                  <w14:prstDash w14:val="solid"/>
                  <w14:bevel/>
                </w14:textOutline>
              </w:rPr>
              <w:t>评标依据：提供承诺函加盖公章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762" w:type="dxa"/>
            <w:vAlign w:val="top"/>
          </w:tcPr>
          <w:p>
            <w:pPr>
              <w:pStyle w:val="19"/>
              <w:spacing w:before="78" w:line="183" w:lineRule="auto"/>
              <w:ind w:left="329"/>
              <w:rPr>
                <w:rFonts w:hint="eastAsia" w:ascii="宋体" w:hAnsi="宋体" w:eastAsia="宋体" w:cs="宋体"/>
                <w:color w:val="auto"/>
                <w:lang w:val="en-US" w:eastAsia="zh-CN"/>
              </w:rPr>
            </w:pPr>
          </w:p>
          <w:p>
            <w:pPr>
              <w:pStyle w:val="19"/>
              <w:spacing w:before="78" w:line="183" w:lineRule="auto"/>
              <w:ind w:left="329" w:leftChars="0"/>
              <w:rPr>
                <w:rFonts w:hint="eastAsia" w:ascii="宋体" w:hAnsi="宋体" w:eastAsia="宋体" w:cs="宋体"/>
                <w:color w:val="auto"/>
                <w:lang w:val="en-US" w:eastAsia="zh-CN"/>
              </w:rPr>
            </w:pPr>
          </w:p>
          <w:p>
            <w:pPr>
              <w:pStyle w:val="19"/>
              <w:spacing w:before="78" w:line="183" w:lineRule="auto"/>
              <w:ind w:left="329"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976" w:type="dxa"/>
            <w:vAlign w:val="center"/>
          </w:tcPr>
          <w:p>
            <w:pPr>
              <w:pStyle w:val="19"/>
              <w:spacing w:before="78" w:line="219" w:lineRule="auto"/>
              <w:jc w:val="both"/>
              <w:rPr>
                <w:rFonts w:hint="eastAsia" w:ascii="宋体" w:hAnsi="宋体" w:eastAsia="宋体" w:cs="宋体"/>
                <w:color w:val="auto"/>
                <w:spacing w:val="-4"/>
                <w:lang w:eastAsia="zh-CN"/>
              </w:rPr>
            </w:pPr>
            <w:r>
              <w:rPr>
                <w:rFonts w:hint="eastAsia" w:ascii="宋体" w:hAnsi="宋体" w:eastAsia="宋体" w:cs="宋体"/>
                <w:color w:val="auto"/>
                <w:spacing w:val="-2"/>
              </w:rPr>
              <w:t>落实政府采购政策需满足的</w:t>
            </w:r>
            <w:r>
              <w:rPr>
                <w:rFonts w:hint="eastAsia" w:ascii="宋体" w:hAnsi="宋体" w:eastAsia="宋体" w:cs="宋体"/>
                <w:color w:val="auto"/>
                <w:spacing w:val="-5"/>
              </w:rPr>
              <w:t>资格要求</w:t>
            </w:r>
          </w:p>
        </w:tc>
        <w:tc>
          <w:tcPr>
            <w:tcW w:w="6508" w:type="dxa"/>
            <w:vAlign w:val="center"/>
          </w:tcPr>
          <w:p>
            <w:pPr>
              <w:pStyle w:val="19"/>
              <w:spacing w:before="102" w:line="256" w:lineRule="auto"/>
              <w:ind w:left="137" w:right="157" w:hanging="21"/>
              <w:jc w:val="center"/>
              <w:rPr>
                <w:rFonts w:hint="eastAsia" w:ascii="宋体" w:hAnsi="宋体" w:eastAsia="宋体" w:cs="宋体"/>
                <w:color w:val="auto"/>
              </w:rPr>
            </w:pPr>
            <w:r>
              <w:rPr>
                <w:rFonts w:hint="eastAsia" w:ascii="宋体" w:hAnsi="宋体" w:eastAsia="宋体" w:cs="宋体"/>
                <w:color w:val="auto"/>
                <w:spacing w:val="-1"/>
              </w:rPr>
              <w:t>本项目为专门面向中小企业项目，供应商提供《中小企业声</w:t>
            </w:r>
            <w:r>
              <w:rPr>
                <w:rFonts w:hint="eastAsia" w:ascii="宋体" w:hAnsi="宋体" w:eastAsia="宋体" w:cs="宋体"/>
                <w:color w:val="auto"/>
                <w:spacing w:val="14"/>
              </w:rPr>
              <w:t xml:space="preserve"> </w:t>
            </w:r>
            <w:r>
              <w:rPr>
                <w:rFonts w:hint="eastAsia" w:ascii="宋体" w:hAnsi="宋体" w:eastAsia="宋体" w:cs="宋体"/>
                <w:color w:val="auto"/>
                <w:spacing w:val="-8"/>
              </w:rPr>
              <w:t>明函》。</w:t>
            </w:r>
          </w:p>
          <w:p>
            <w:pPr>
              <w:pStyle w:val="19"/>
              <w:spacing w:before="92" w:line="251" w:lineRule="auto"/>
              <w:ind w:left="114" w:leftChars="0" w:right="135" w:rightChars="0"/>
              <w:jc w:val="both"/>
              <w:rPr>
                <w:rFonts w:hint="eastAsia" w:ascii="宋体" w:hAnsi="宋体" w:eastAsia="宋体" w:cs="宋体"/>
                <w:color w:val="auto"/>
                <w14:textOutline w14:w="4358" w14:cap="sq" w14:cmpd="sng">
                  <w14:solidFill>
                    <w14:srgbClr w14:val="000000"/>
                  </w14:solidFill>
                  <w14:prstDash w14:val="solid"/>
                  <w14:bevel/>
                </w14:textOutline>
              </w:rPr>
            </w:pPr>
            <w:r>
              <w:rPr>
                <w:rFonts w:hint="eastAsia" w:ascii="宋体" w:hAnsi="宋体" w:eastAsia="宋体" w:cs="宋体"/>
                <w:color w:val="auto"/>
                <w14:textOutline w14:w="4358" w14:cap="sq" w14:cmpd="sng">
                  <w14:solidFill>
                    <w14:srgbClr w14:val="000000"/>
                  </w14:solidFill>
                  <w14:prstDash w14:val="solid"/>
                  <w14:bevel/>
                </w14:textOutline>
              </w:rPr>
              <w:t>评审依据：提供中小企业声明函加盖供应商公章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9246" w:type="dxa"/>
            <w:gridSpan w:val="3"/>
            <w:vAlign w:val="top"/>
          </w:tcPr>
          <w:p>
            <w:pPr>
              <w:pStyle w:val="19"/>
              <w:spacing w:before="93" w:line="211" w:lineRule="auto"/>
              <w:ind w:left="114" w:leftChars="0"/>
              <w:rPr>
                <w:rFonts w:hint="eastAsia" w:ascii="宋体" w:hAnsi="宋体" w:eastAsia="宋体" w:cs="宋体"/>
                <w:color w:val="auto"/>
                <w14:textOutline w14:w="4358" w14:cap="sq" w14:cmpd="sng">
                  <w14:solidFill>
                    <w14:srgbClr w14:val="000000"/>
                  </w14:solidFill>
                  <w14:prstDash w14:val="solid"/>
                  <w14:bevel/>
                </w14:textOutline>
              </w:rPr>
            </w:pPr>
            <w:r>
              <w:rPr>
                <w:rFonts w:hint="eastAsia" w:ascii="宋体" w:hAnsi="宋体" w:eastAsia="宋体" w:cs="宋体"/>
                <w:color w:val="auto"/>
                <w:spacing w:val="-7"/>
              </w:rPr>
              <w:t>说明：由磋商小组对以上要求进行审查，有一项不符合评标标准的，不得通过资格审查。</w:t>
            </w:r>
          </w:p>
        </w:tc>
      </w:tr>
    </w:tbl>
    <w:p>
      <w:pPr>
        <w:pStyle w:val="5"/>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numPr>
          <w:ilvl w:val="0"/>
          <w:numId w:val="2"/>
        </w:numPr>
        <w:spacing w:before="211" w:line="219" w:lineRule="auto"/>
        <w:ind w:left="282"/>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符合性审查标准：</w:t>
      </w:r>
    </w:p>
    <w:p>
      <w:pPr>
        <w:pStyle w:val="5"/>
        <w:rPr>
          <w:rFonts w:hint="eastAsia" w:ascii="宋体" w:hAnsi="宋体" w:eastAsia="宋体" w:cs="宋体"/>
          <w:color w:val="auto"/>
        </w:rPr>
      </w:pPr>
    </w:p>
    <w:p>
      <w:pPr>
        <w:rPr>
          <w:rFonts w:hint="eastAsia" w:ascii="宋体" w:hAnsi="宋体" w:eastAsia="宋体" w:cs="宋体"/>
          <w:color w:val="auto"/>
        </w:rPr>
      </w:pPr>
    </w:p>
    <w:p>
      <w:pPr>
        <w:spacing w:line="24" w:lineRule="exact"/>
        <w:rPr>
          <w:rFonts w:hint="eastAsia" w:ascii="宋体" w:hAnsi="宋体" w:eastAsia="宋体" w:cs="宋体"/>
          <w:color w:val="auto"/>
        </w:rPr>
      </w:pPr>
    </w:p>
    <w:tbl>
      <w:tblPr>
        <w:tblStyle w:val="18"/>
        <w:tblW w:w="9229"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037"/>
        <w:gridCol w:w="64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9" w:type="dxa"/>
            <w:vAlign w:val="top"/>
          </w:tcPr>
          <w:p>
            <w:pPr>
              <w:pStyle w:val="19"/>
              <w:spacing w:before="227" w:line="221" w:lineRule="auto"/>
              <w:ind w:left="134"/>
              <w:rPr>
                <w:rFonts w:hint="eastAsia" w:ascii="宋体" w:hAnsi="宋体" w:eastAsia="宋体" w:cs="宋体"/>
                <w:color w:val="auto"/>
              </w:rPr>
            </w:pPr>
            <w:r>
              <w:rPr>
                <w:rFonts w:hint="eastAsia" w:ascii="宋体" w:hAnsi="宋体" w:eastAsia="宋体" w:cs="宋体"/>
                <w:color w:val="auto"/>
                <w:spacing w:val="-5"/>
              </w:rPr>
              <w:t>序号</w:t>
            </w:r>
          </w:p>
        </w:tc>
        <w:tc>
          <w:tcPr>
            <w:tcW w:w="2037" w:type="dxa"/>
            <w:vAlign w:val="top"/>
          </w:tcPr>
          <w:p>
            <w:pPr>
              <w:pStyle w:val="19"/>
              <w:spacing w:before="228" w:line="219" w:lineRule="auto"/>
              <w:ind w:left="305"/>
              <w:jc w:val="center"/>
              <w:rPr>
                <w:rFonts w:hint="eastAsia" w:ascii="宋体" w:hAnsi="宋体" w:eastAsia="宋体" w:cs="宋体"/>
                <w:color w:val="auto"/>
              </w:rPr>
            </w:pPr>
            <w:r>
              <w:rPr>
                <w:rFonts w:hint="eastAsia" w:ascii="宋体" w:hAnsi="宋体" w:eastAsia="宋体" w:cs="宋体"/>
                <w:color w:val="auto"/>
                <w:spacing w:val="-2"/>
              </w:rPr>
              <w:t>符合性审查项</w:t>
            </w:r>
          </w:p>
        </w:tc>
        <w:tc>
          <w:tcPr>
            <w:tcW w:w="6453" w:type="dxa"/>
            <w:vAlign w:val="top"/>
          </w:tcPr>
          <w:p>
            <w:pPr>
              <w:pStyle w:val="19"/>
              <w:spacing w:before="227" w:line="220" w:lineRule="auto"/>
              <w:ind w:left="23"/>
              <w:jc w:val="center"/>
              <w:rPr>
                <w:rFonts w:hint="eastAsia" w:ascii="宋体" w:hAnsi="宋体" w:eastAsia="宋体" w:cs="宋体"/>
                <w:color w:val="auto"/>
              </w:rPr>
            </w:pPr>
            <w:r>
              <w:rPr>
                <w:rFonts w:hint="eastAsia" w:ascii="宋体" w:hAnsi="宋体" w:eastAsia="宋体" w:cs="宋体"/>
                <w:color w:val="auto"/>
                <w:spacing w:val="-6"/>
              </w:rPr>
              <w:t>审查标准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9" w:type="dxa"/>
            <w:vAlign w:val="top"/>
          </w:tcPr>
          <w:p>
            <w:pPr>
              <w:spacing w:line="324" w:lineRule="auto"/>
              <w:rPr>
                <w:rFonts w:hint="eastAsia" w:ascii="宋体" w:hAnsi="宋体" w:eastAsia="宋体" w:cs="宋体"/>
                <w:color w:val="auto"/>
                <w:sz w:val="21"/>
              </w:rPr>
            </w:pPr>
          </w:p>
          <w:p>
            <w:pPr>
              <w:pStyle w:val="19"/>
              <w:spacing w:before="78" w:line="184" w:lineRule="auto"/>
              <w:ind w:left="333"/>
              <w:rPr>
                <w:rFonts w:hint="eastAsia" w:ascii="宋体" w:hAnsi="宋体" w:eastAsia="宋体" w:cs="宋体"/>
                <w:color w:val="auto"/>
              </w:rPr>
            </w:pPr>
            <w:r>
              <w:rPr>
                <w:rFonts w:hint="eastAsia" w:ascii="宋体" w:hAnsi="宋体" w:eastAsia="宋体" w:cs="宋体"/>
                <w:color w:val="auto"/>
              </w:rPr>
              <w:t>1</w:t>
            </w:r>
          </w:p>
        </w:tc>
        <w:tc>
          <w:tcPr>
            <w:tcW w:w="2037" w:type="dxa"/>
            <w:vAlign w:val="top"/>
          </w:tcPr>
          <w:p>
            <w:pPr>
              <w:pStyle w:val="19"/>
              <w:spacing w:before="147" w:line="439" w:lineRule="exact"/>
              <w:ind w:left="76"/>
              <w:rPr>
                <w:rFonts w:hint="eastAsia" w:ascii="宋体" w:hAnsi="宋体" w:eastAsia="宋体" w:cs="宋体"/>
                <w:color w:val="auto"/>
              </w:rPr>
            </w:pPr>
            <w:r>
              <w:rPr>
                <w:rFonts w:hint="eastAsia" w:ascii="宋体" w:hAnsi="宋体" w:eastAsia="宋体" w:cs="宋体"/>
                <w:color w:val="auto"/>
                <w:spacing w:val="-3"/>
                <w:position w:val="15"/>
              </w:rPr>
              <w:t>响应文件的签署、</w:t>
            </w:r>
          </w:p>
          <w:p>
            <w:pPr>
              <w:pStyle w:val="19"/>
              <w:spacing w:line="218" w:lineRule="auto"/>
              <w:ind w:left="784"/>
              <w:rPr>
                <w:rFonts w:hint="eastAsia" w:ascii="宋体" w:hAnsi="宋体" w:eastAsia="宋体" w:cs="宋体"/>
                <w:color w:val="auto"/>
              </w:rPr>
            </w:pPr>
            <w:r>
              <w:rPr>
                <w:rFonts w:hint="eastAsia" w:ascii="宋体" w:hAnsi="宋体" w:eastAsia="宋体" w:cs="宋体"/>
                <w:color w:val="auto"/>
                <w:spacing w:val="-6"/>
              </w:rPr>
              <w:t>盖章</w:t>
            </w:r>
          </w:p>
        </w:tc>
        <w:tc>
          <w:tcPr>
            <w:tcW w:w="6453" w:type="dxa"/>
            <w:vAlign w:val="top"/>
          </w:tcPr>
          <w:p>
            <w:pPr>
              <w:spacing w:line="287" w:lineRule="auto"/>
              <w:rPr>
                <w:rFonts w:hint="eastAsia" w:ascii="宋体" w:hAnsi="宋体" w:eastAsia="宋体" w:cs="宋体"/>
                <w:color w:val="auto"/>
                <w:sz w:val="21"/>
              </w:rPr>
            </w:pPr>
          </w:p>
          <w:p>
            <w:pPr>
              <w:pStyle w:val="19"/>
              <w:spacing w:before="78" w:line="219" w:lineRule="auto"/>
              <w:ind w:left="13"/>
              <w:rPr>
                <w:rFonts w:hint="eastAsia" w:ascii="宋体" w:hAnsi="宋体" w:eastAsia="宋体" w:cs="宋体"/>
                <w:color w:val="auto"/>
              </w:rPr>
            </w:pPr>
            <w:r>
              <w:rPr>
                <w:rFonts w:hint="eastAsia" w:ascii="宋体" w:hAnsi="宋体" w:eastAsia="宋体" w:cs="宋体"/>
                <w:color w:val="auto"/>
                <w:spacing w:val="-2"/>
              </w:rPr>
              <w:t>符合采购文件要求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39" w:type="dxa"/>
            <w:vAlign w:val="top"/>
          </w:tcPr>
          <w:p>
            <w:pPr>
              <w:spacing w:line="245" w:lineRule="auto"/>
              <w:rPr>
                <w:rFonts w:hint="eastAsia" w:ascii="宋体" w:hAnsi="宋体" w:eastAsia="宋体" w:cs="宋体"/>
                <w:color w:val="auto"/>
                <w:sz w:val="21"/>
              </w:rPr>
            </w:pPr>
          </w:p>
          <w:p>
            <w:pPr>
              <w:spacing w:line="246" w:lineRule="auto"/>
              <w:rPr>
                <w:rFonts w:hint="eastAsia" w:ascii="宋体" w:hAnsi="宋体" w:eastAsia="宋体" w:cs="宋体"/>
                <w:color w:val="auto"/>
                <w:sz w:val="21"/>
              </w:rPr>
            </w:pPr>
          </w:p>
          <w:p>
            <w:pPr>
              <w:pStyle w:val="19"/>
              <w:spacing w:before="78" w:line="183" w:lineRule="auto"/>
              <w:ind w:left="318"/>
              <w:rPr>
                <w:rFonts w:hint="eastAsia" w:ascii="宋体" w:hAnsi="宋体" w:eastAsia="宋体" w:cs="宋体"/>
                <w:color w:val="auto"/>
              </w:rPr>
            </w:pPr>
            <w:r>
              <w:rPr>
                <w:rFonts w:hint="eastAsia" w:ascii="宋体" w:hAnsi="宋体" w:eastAsia="宋体" w:cs="宋体"/>
                <w:color w:val="auto"/>
              </w:rPr>
              <w:t>2</w:t>
            </w:r>
          </w:p>
        </w:tc>
        <w:tc>
          <w:tcPr>
            <w:tcW w:w="2037" w:type="dxa"/>
            <w:vAlign w:val="top"/>
          </w:tcPr>
          <w:p>
            <w:pPr>
              <w:spacing w:line="242" w:lineRule="auto"/>
              <w:rPr>
                <w:rFonts w:hint="eastAsia" w:ascii="宋体" w:hAnsi="宋体" w:eastAsia="宋体" w:cs="宋体"/>
                <w:color w:val="auto"/>
                <w:sz w:val="21"/>
              </w:rPr>
            </w:pPr>
          </w:p>
          <w:p>
            <w:pPr>
              <w:spacing w:line="242" w:lineRule="auto"/>
              <w:rPr>
                <w:rFonts w:hint="eastAsia" w:ascii="宋体" w:hAnsi="宋体" w:eastAsia="宋体" w:cs="宋体"/>
                <w:color w:val="auto"/>
                <w:sz w:val="21"/>
              </w:rPr>
            </w:pPr>
          </w:p>
          <w:p>
            <w:pPr>
              <w:pStyle w:val="19"/>
              <w:spacing w:before="78" w:line="218" w:lineRule="auto"/>
              <w:ind w:left="546"/>
              <w:rPr>
                <w:rFonts w:hint="eastAsia" w:ascii="宋体" w:hAnsi="宋体" w:eastAsia="宋体" w:cs="宋体"/>
                <w:color w:val="auto"/>
              </w:rPr>
            </w:pPr>
            <w:r>
              <w:rPr>
                <w:rFonts w:hint="eastAsia" w:ascii="宋体" w:hAnsi="宋体" w:eastAsia="宋体" w:cs="宋体"/>
                <w:color w:val="auto"/>
                <w:spacing w:val="-4"/>
              </w:rPr>
              <w:t>投标报价</w:t>
            </w:r>
          </w:p>
        </w:tc>
        <w:tc>
          <w:tcPr>
            <w:tcW w:w="6453" w:type="dxa"/>
            <w:vAlign w:val="top"/>
          </w:tcPr>
          <w:p>
            <w:pPr>
              <w:pStyle w:val="19"/>
              <w:spacing w:before="148" w:line="218" w:lineRule="auto"/>
              <w:ind w:left="9"/>
              <w:rPr>
                <w:rFonts w:hint="eastAsia" w:ascii="宋体" w:hAnsi="宋体" w:eastAsia="宋体" w:cs="宋体"/>
                <w:color w:val="auto"/>
              </w:rPr>
            </w:pPr>
            <w:r>
              <w:rPr>
                <w:rFonts w:hint="eastAsia" w:ascii="宋体" w:hAnsi="宋体" w:eastAsia="宋体" w:cs="宋体"/>
                <w:color w:val="auto"/>
                <w:spacing w:val="-1"/>
              </w:rPr>
              <w:t>报价符合唯一性要求；</w:t>
            </w:r>
          </w:p>
          <w:p>
            <w:pPr>
              <w:pStyle w:val="19"/>
              <w:spacing w:before="155" w:line="219" w:lineRule="auto"/>
              <w:ind w:left="14"/>
              <w:rPr>
                <w:rFonts w:hint="eastAsia" w:ascii="宋体" w:hAnsi="宋体" w:eastAsia="宋体" w:cs="宋体"/>
                <w:color w:val="auto"/>
              </w:rPr>
            </w:pPr>
            <w:r>
              <w:rPr>
                <w:rFonts w:hint="eastAsia" w:ascii="宋体" w:hAnsi="宋体" w:eastAsia="宋体" w:cs="宋体"/>
                <w:color w:val="auto"/>
                <w:spacing w:val="-2"/>
              </w:rPr>
              <w:t>投标函附录填写符合要求；</w:t>
            </w:r>
          </w:p>
          <w:p>
            <w:pPr>
              <w:pStyle w:val="19"/>
              <w:spacing w:before="157" w:line="439" w:lineRule="exact"/>
              <w:ind w:left="11"/>
              <w:rPr>
                <w:rFonts w:hint="eastAsia" w:ascii="宋体" w:hAnsi="宋体" w:eastAsia="宋体" w:cs="宋体"/>
                <w:color w:val="auto"/>
              </w:rPr>
            </w:pPr>
            <w:r>
              <w:rPr>
                <w:rFonts w:hint="eastAsia" w:ascii="宋体" w:hAnsi="宋体" w:eastAsia="宋体" w:cs="宋体"/>
                <w:color w:val="auto"/>
                <w:spacing w:val="-1"/>
                <w:position w:val="15"/>
              </w:rPr>
              <w:t>计量单位、报价货币均符合采购文件要求；</w:t>
            </w:r>
          </w:p>
          <w:p>
            <w:pPr>
              <w:pStyle w:val="19"/>
              <w:spacing w:before="1" w:line="217" w:lineRule="auto"/>
              <w:ind w:left="15"/>
              <w:rPr>
                <w:rFonts w:hint="eastAsia" w:ascii="宋体" w:hAnsi="宋体" w:eastAsia="宋体" w:cs="宋体"/>
                <w:color w:val="auto"/>
              </w:rPr>
            </w:pPr>
            <w:r>
              <w:rPr>
                <w:rFonts w:hint="eastAsia" w:ascii="宋体" w:hAnsi="宋体" w:eastAsia="宋体" w:cs="宋体"/>
                <w:color w:val="auto"/>
                <w:spacing w:val="-2"/>
              </w:rPr>
              <w:t>未超出最高限价。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739" w:type="dxa"/>
            <w:vAlign w:val="top"/>
          </w:tcPr>
          <w:p>
            <w:pPr>
              <w:pStyle w:val="19"/>
              <w:spacing w:before="301" w:line="183" w:lineRule="auto"/>
              <w:ind w:left="320"/>
              <w:rPr>
                <w:rFonts w:hint="eastAsia" w:ascii="宋体" w:hAnsi="宋体" w:eastAsia="宋体" w:cs="宋体"/>
                <w:color w:val="auto"/>
              </w:rPr>
            </w:pPr>
            <w:r>
              <w:rPr>
                <w:rFonts w:hint="eastAsia" w:ascii="宋体" w:hAnsi="宋体" w:eastAsia="宋体" w:cs="宋体"/>
                <w:color w:val="auto"/>
              </w:rPr>
              <w:t>3</w:t>
            </w:r>
          </w:p>
        </w:tc>
        <w:tc>
          <w:tcPr>
            <w:tcW w:w="2037" w:type="dxa"/>
            <w:vAlign w:val="top"/>
          </w:tcPr>
          <w:p>
            <w:pPr>
              <w:pStyle w:val="19"/>
              <w:spacing w:before="263" w:line="220" w:lineRule="auto"/>
              <w:ind w:firstLine="480" w:firstLineChars="200"/>
              <w:rPr>
                <w:rFonts w:hint="eastAsia" w:ascii="宋体" w:hAnsi="宋体" w:eastAsia="宋体" w:cs="宋体"/>
                <w:color w:val="auto"/>
                <w:lang w:eastAsia="zh-CN"/>
              </w:rPr>
            </w:pPr>
            <w:r>
              <w:rPr>
                <w:rFonts w:hint="eastAsia" w:ascii="宋体" w:hAnsi="宋体" w:eastAsia="宋体" w:cs="宋体"/>
                <w:color w:val="auto"/>
                <w:lang w:eastAsia="zh-CN"/>
              </w:rPr>
              <w:t>交货期</w:t>
            </w:r>
          </w:p>
        </w:tc>
        <w:tc>
          <w:tcPr>
            <w:tcW w:w="6453" w:type="dxa"/>
            <w:vAlign w:val="top"/>
          </w:tcPr>
          <w:p>
            <w:pPr>
              <w:pStyle w:val="19"/>
              <w:spacing w:before="263" w:line="219" w:lineRule="auto"/>
              <w:ind w:left="13"/>
              <w:rPr>
                <w:rFonts w:hint="eastAsia" w:ascii="宋体" w:hAnsi="宋体" w:eastAsia="宋体" w:cs="宋体"/>
                <w:color w:val="auto"/>
              </w:rPr>
            </w:pPr>
            <w:r>
              <w:rPr>
                <w:rFonts w:hint="eastAsia" w:ascii="宋体" w:hAnsi="宋体" w:eastAsia="宋体" w:cs="宋体"/>
                <w:color w:val="auto"/>
                <w:spacing w:val="-2"/>
              </w:rPr>
              <w:t>符合采购文件要求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39" w:type="dxa"/>
            <w:vAlign w:val="top"/>
          </w:tcPr>
          <w:p>
            <w:pPr>
              <w:pStyle w:val="19"/>
              <w:spacing w:before="315" w:line="183" w:lineRule="auto"/>
              <w:ind w:left="314"/>
              <w:rPr>
                <w:rFonts w:hint="eastAsia" w:ascii="宋体" w:hAnsi="宋体" w:eastAsia="宋体" w:cs="宋体"/>
                <w:color w:val="auto"/>
              </w:rPr>
            </w:pPr>
            <w:r>
              <w:rPr>
                <w:rFonts w:hint="eastAsia" w:ascii="宋体" w:hAnsi="宋体" w:eastAsia="宋体" w:cs="宋体"/>
                <w:color w:val="auto"/>
              </w:rPr>
              <w:t>4</w:t>
            </w:r>
          </w:p>
        </w:tc>
        <w:tc>
          <w:tcPr>
            <w:tcW w:w="2037" w:type="dxa"/>
            <w:vAlign w:val="top"/>
          </w:tcPr>
          <w:p>
            <w:pPr>
              <w:pStyle w:val="19"/>
              <w:spacing w:before="278" w:line="220" w:lineRule="auto"/>
              <w:ind w:left="544"/>
              <w:rPr>
                <w:rFonts w:hint="eastAsia" w:ascii="宋体" w:hAnsi="宋体" w:eastAsia="宋体" w:cs="宋体"/>
                <w:color w:val="auto"/>
                <w:lang w:eastAsia="zh-CN"/>
              </w:rPr>
            </w:pPr>
            <w:r>
              <w:rPr>
                <w:rFonts w:hint="eastAsia" w:ascii="宋体" w:hAnsi="宋体" w:eastAsia="宋体" w:cs="宋体"/>
                <w:color w:val="auto"/>
                <w:spacing w:val="-3"/>
                <w:lang w:eastAsia="zh-CN"/>
              </w:rPr>
              <w:t>质保期</w:t>
            </w:r>
          </w:p>
        </w:tc>
        <w:tc>
          <w:tcPr>
            <w:tcW w:w="6453" w:type="dxa"/>
            <w:vAlign w:val="top"/>
          </w:tcPr>
          <w:p>
            <w:pPr>
              <w:pStyle w:val="19"/>
              <w:spacing w:before="277" w:line="219" w:lineRule="auto"/>
              <w:ind w:left="13"/>
              <w:rPr>
                <w:rFonts w:hint="eastAsia" w:ascii="宋体" w:hAnsi="宋体" w:eastAsia="宋体" w:cs="宋体"/>
                <w:color w:val="auto"/>
              </w:rPr>
            </w:pPr>
            <w:r>
              <w:rPr>
                <w:rFonts w:hint="eastAsia" w:ascii="宋体" w:hAnsi="宋体" w:eastAsia="宋体" w:cs="宋体"/>
                <w:color w:val="auto"/>
                <w:spacing w:val="-2"/>
              </w:rPr>
              <w:t>符合采购文件要求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39" w:type="dxa"/>
            <w:vAlign w:val="top"/>
          </w:tcPr>
          <w:p>
            <w:pPr>
              <w:pStyle w:val="19"/>
              <w:spacing w:before="284" w:line="182" w:lineRule="auto"/>
              <w:ind w:left="320"/>
              <w:rPr>
                <w:rFonts w:hint="eastAsia" w:ascii="宋体" w:hAnsi="宋体" w:eastAsia="宋体" w:cs="宋体"/>
                <w:color w:val="auto"/>
              </w:rPr>
            </w:pPr>
            <w:r>
              <w:rPr>
                <w:rFonts w:hint="eastAsia" w:ascii="宋体" w:hAnsi="宋体" w:eastAsia="宋体" w:cs="宋体"/>
                <w:color w:val="auto"/>
              </w:rPr>
              <w:t>5</w:t>
            </w:r>
          </w:p>
        </w:tc>
        <w:tc>
          <w:tcPr>
            <w:tcW w:w="2037" w:type="dxa"/>
            <w:vAlign w:val="top"/>
          </w:tcPr>
          <w:p>
            <w:pPr>
              <w:pStyle w:val="19"/>
              <w:spacing w:before="245" w:line="220" w:lineRule="auto"/>
              <w:ind w:left="426"/>
              <w:rPr>
                <w:rFonts w:hint="eastAsia" w:ascii="宋体" w:hAnsi="宋体" w:eastAsia="宋体" w:cs="宋体"/>
                <w:color w:val="auto"/>
              </w:rPr>
            </w:pPr>
            <w:r>
              <w:rPr>
                <w:rFonts w:hint="eastAsia" w:ascii="宋体" w:hAnsi="宋体" w:eastAsia="宋体" w:cs="宋体"/>
                <w:color w:val="auto"/>
                <w:spacing w:val="-3"/>
              </w:rPr>
              <w:t>投标有效期</w:t>
            </w:r>
          </w:p>
        </w:tc>
        <w:tc>
          <w:tcPr>
            <w:tcW w:w="6453" w:type="dxa"/>
            <w:vAlign w:val="top"/>
          </w:tcPr>
          <w:p>
            <w:pPr>
              <w:pStyle w:val="19"/>
              <w:spacing w:before="244" w:line="219" w:lineRule="auto"/>
              <w:ind w:left="13"/>
              <w:rPr>
                <w:rFonts w:hint="eastAsia" w:ascii="宋体" w:hAnsi="宋体" w:eastAsia="宋体" w:cs="宋体"/>
                <w:color w:val="auto"/>
              </w:rPr>
            </w:pPr>
            <w:r>
              <w:rPr>
                <w:rFonts w:hint="eastAsia" w:ascii="宋体" w:hAnsi="宋体" w:eastAsia="宋体" w:cs="宋体"/>
                <w:color w:val="auto"/>
                <w:spacing w:val="-2"/>
              </w:rPr>
              <w:t>符合采购文件要求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9" w:type="dxa"/>
            <w:vAlign w:val="top"/>
          </w:tcPr>
          <w:p>
            <w:pPr>
              <w:spacing w:line="326" w:lineRule="auto"/>
              <w:rPr>
                <w:rFonts w:hint="eastAsia" w:ascii="宋体" w:hAnsi="宋体" w:eastAsia="宋体" w:cs="宋体"/>
                <w:color w:val="auto"/>
                <w:sz w:val="21"/>
              </w:rPr>
            </w:pPr>
          </w:p>
          <w:p>
            <w:pPr>
              <w:pStyle w:val="19"/>
              <w:spacing w:before="78" w:line="183" w:lineRule="auto"/>
              <w:ind w:left="317"/>
              <w:rPr>
                <w:rFonts w:hint="eastAsia" w:ascii="宋体" w:hAnsi="宋体" w:eastAsia="宋体" w:cs="宋体"/>
                <w:color w:val="auto"/>
              </w:rPr>
            </w:pPr>
            <w:r>
              <w:rPr>
                <w:rFonts w:hint="eastAsia" w:ascii="宋体" w:hAnsi="宋体" w:eastAsia="宋体" w:cs="宋体"/>
                <w:color w:val="auto"/>
              </w:rPr>
              <w:t>6</w:t>
            </w:r>
          </w:p>
        </w:tc>
        <w:tc>
          <w:tcPr>
            <w:tcW w:w="2037" w:type="dxa"/>
            <w:vAlign w:val="top"/>
          </w:tcPr>
          <w:p>
            <w:pPr>
              <w:spacing w:line="289" w:lineRule="auto"/>
              <w:rPr>
                <w:rFonts w:hint="eastAsia" w:ascii="宋体" w:hAnsi="宋体" w:eastAsia="宋体" w:cs="宋体"/>
                <w:color w:val="auto"/>
                <w:sz w:val="21"/>
              </w:rPr>
            </w:pPr>
          </w:p>
          <w:p>
            <w:pPr>
              <w:pStyle w:val="19"/>
              <w:spacing w:before="78" w:line="219" w:lineRule="auto"/>
              <w:ind w:left="76"/>
              <w:rPr>
                <w:rFonts w:hint="eastAsia" w:ascii="宋体" w:hAnsi="宋体" w:eastAsia="宋体" w:cs="宋体"/>
                <w:color w:val="auto"/>
              </w:rPr>
            </w:pPr>
            <w:r>
              <w:rPr>
                <w:rFonts w:hint="eastAsia" w:ascii="宋体" w:hAnsi="宋体" w:eastAsia="宋体" w:cs="宋体"/>
                <w:color w:val="auto"/>
                <w:spacing w:val="-3"/>
              </w:rPr>
              <w:t>响应文件响应内容</w:t>
            </w:r>
          </w:p>
        </w:tc>
        <w:tc>
          <w:tcPr>
            <w:tcW w:w="6453" w:type="dxa"/>
            <w:vAlign w:val="top"/>
          </w:tcPr>
          <w:p>
            <w:pPr>
              <w:pStyle w:val="19"/>
              <w:spacing w:before="150" w:line="439" w:lineRule="exact"/>
              <w:ind w:left="13"/>
              <w:rPr>
                <w:rFonts w:hint="eastAsia" w:ascii="宋体" w:hAnsi="宋体" w:eastAsia="宋体" w:cs="宋体"/>
                <w:color w:val="auto"/>
              </w:rPr>
            </w:pPr>
            <w:r>
              <w:rPr>
                <w:rFonts w:hint="eastAsia" w:ascii="宋体" w:hAnsi="宋体" w:eastAsia="宋体" w:cs="宋体"/>
                <w:color w:val="auto"/>
                <w:spacing w:val="-2"/>
                <w:position w:val="15"/>
              </w:rPr>
              <w:t>完全理解并接受对合格供应商、合格的质量要求，没有实质性</w:t>
            </w:r>
          </w:p>
          <w:p>
            <w:pPr>
              <w:pStyle w:val="19"/>
              <w:spacing w:line="218" w:lineRule="auto"/>
              <w:ind w:left="20"/>
              <w:rPr>
                <w:rFonts w:hint="eastAsia" w:ascii="宋体" w:hAnsi="宋体" w:eastAsia="宋体" w:cs="宋体"/>
                <w:color w:val="auto"/>
              </w:rPr>
            </w:pPr>
            <w:r>
              <w:rPr>
                <w:rFonts w:hint="eastAsia" w:ascii="宋体" w:hAnsi="宋体" w:eastAsia="宋体" w:cs="宋体"/>
                <w:color w:val="auto"/>
                <w:spacing w:val="-5"/>
              </w:rPr>
              <w:t>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39" w:type="dxa"/>
            <w:vAlign w:val="top"/>
          </w:tcPr>
          <w:p>
            <w:pPr>
              <w:spacing w:line="329" w:lineRule="auto"/>
              <w:rPr>
                <w:rFonts w:hint="eastAsia" w:ascii="宋体" w:hAnsi="宋体" w:eastAsia="宋体" w:cs="宋体"/>
                <w:color w:val="auto"/>
                <w:sz w:val="21"/>
              </w:rPr>
            </w:pPr>
          </w:p>
          <w:p>
            <w:pPr>
              <w:pStyle w:val="19"/>
              <w:spacing w:before="78" w:line="182" w:lineRule="auto"/>
              <w:ind w:left="321"/>
              <w:rPr>
                <w:rFonts w:hint="eastAsia" w:ascii="宋体" w:hAnsi="宋体" w:eastAsia="宋体" w:cs="宋体"/>
                <w:color w:val="auto"/>
              </w:rPr>
            </w:pPr>
            <w:r>
              <w:rPr>
                <w:rFonts w:hint="eastAsia" w:ascii="宋体" w:hAnsi="宋体" w:eastAsia="宋体" w:cs="宋体"/>
                <w:color w:val="auto"/>
              </w:rPr>
              <w:t>7</w:t>
            </w:r>
          </w:p>
        </w:tc>
        <w:tc>
          <w:tcPr>
            <w:tcW w:w="2037" w:type="dxa"/>
            <w:vAlign w:val="top"/>
          </w:tcPr>
          <w:p>
            <w:pPr>
              <w:pStyle w:val="19"/>
              <w:spacing w:before="149" w:line="442" w:lineRule="exact"/>
              <w:ind w:left="182"/>
              <w:rPr>
                <w:rFonts w:hint="eastAsia" w:ascii="宋体" w:hAnsi="宋体" w:eastAsia="宋体" w:cs="宋体"/>
                <w:color w:val="auto"/>
              </w:rPr>
            </w:pPr>
            <w:r>
              <w:rPr>
                <w:rFonts w:hint="eastAsia" w:ascii="宋体" w:hAnsi="宋体" w:eastAsia="宋体" w:cs="宋体"/>
                <w:color w:val="auto"/>
                <w:spacing w:val="-2"/>
                <w:position w:val="15"/>
              </w:rPr>
              <w:t>对采购文件响应</w:t>
            </w:r>
          </w:p>
          <w:p>
            <w:pPr>
              <w:pStyle w:val="19"/>
              <w:spacing w:line="218" w:lineRule="auto"/>
              <w:ind w:left="782"/>
              <w:rPr>
                <w:rFonts w:hint="eastAsia" w:ascii="宋体" w:hAnsi="宋体" w:eastAsia="宋体" w:cs="宋体"/>
                <w:color w:val="auto"/>
              </w:rPr>
            </w:pPr>
            <w:r>
              <w:rPr>
                <w:rFonts w:hint="eastAsia" w:ascii="宋体" w:hAnsi="宋体" w:eastAsia="宋体" w:cs="宋体"/>
                <w:color w:val="auto"/>
                <w:spacing w:val="-5"/>
              </w:rPr>
              <w:t>程度</w:t>
            </w:r>
          </w:p>
        </w:tc>
        <w:tc>
          <w:tcPr>
            <w:tcW w:w="6453" w:type="dxa"/>
            <w:vAlign w:val="top"/>
          </w:tcPr>
          <w:p>
            <w:pPr>
              <w:spacing w:line="290" w:lineRule="auto"/>
              <w:rPr>
                <w:rFonts w:hint="eastAsia" w:ascii="宋体" w:hAnsi="宋体" w:eastAsia="宋体" w:cs="宋体"/>
                <w:color w:val="auto"/>
                <w:sz w:val="21"/>
              </w:rPr>
            </w:pPr>
          </w:p>
          <w:p>
            <w:pPr>
              <w:pStyle w:val="19"/>
              <w:spacing w:before="78" w:line="219" w:lineRule="auto"/>
              <w:ind w:left="12"/>
              <w:rPr>
                <w:rFonts w:hint="eastAsia" w:ascii="宋体" w:hAnsi="宋体" w:eastAsia="宋体" w:cs="宋体"/>
                <w:color w:val="auto"/>
              </w:rPr>
            </w:pPr>
            <w:r>
              <w:rPr>
                <w:rFonts w:hint="eastAsia" w:ascii="宋体" w:hAnsi="宋体" w:eastAsia="宋体" w:cs="宋体"/>
                <w:color w:val="auto"/>
                <w:spacing w:val="-2"/>
              </w:rPr>
              <w:t>要求实质性条款全部响应，不能有采购人不能接受的附加条件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229" w:type="dxa"/>
            <w:gridSpan w:val="3"/>
            <w:vAlign w:val="top"/>
          </w:tcPr>
          <w:p>
            <w:pPr>
              <w:pStyle w:val="19"/>
              <w:spacing w:before="150" w:line="442" w:lineRule="exact"/>
              <w:ind w:right="6"/>
              <w:jc w:val="right"/>
              <w:rPr>
                <w:rFonts w:hint="eastAsia" w:ascii="宋体" w:hAnsi="宋体" w:eastAsia="宋体" w:cs="宋体"/>
                <w:color w:val="auto"/>
              </w:rPr>
            </w:pPr>
            <w:r>
              <w:rPr>
                <w:rFonts w:hint="eastAsia" w:ascii="宋体" w:hAnsi="宋体" w:eastAsia="宋体" w:cs="宋体"/>
                <w:color w:val="auto"/>
                <w:spacing w:val="2"/>
                <w:position w:val="15"/>
              </w:rPr>
              <w:t>说明：由磋商小组对以上要求进行审查，有一项不符合评标标准的，不得通过符合性</w:t>
            </w:r>
          </w:p>
          <w:p>
            <w:pPr>
              <w:pStyle w:val="19"/>
              <w:spacing w:line="220" w:lineRule="auto"/>
              <w:ind w:left="265"/>
              <w:rPr>
                <w:rFonts w:hint="eastAsia" w:ascii="宋体" w:hAnsi="宋体" w:eastAsia="宋体" w:cs="宋体"/>
                <w:color w:val="auto"/>
              </w:rPr>
            </w:pPr>
            <w:r>
              <w:rPr>
                <w:rFonts w:hint="eastAsia" w:ascii="宋体" w:hAnsi="宋体" w:eastAsia="宋体" w:cs="宋体"/>
                <w:color w:val="auto"/>
                <w:spacing w:val="-8"/>
              </w:rPr>
              <w:t>审查。</w:t>
            </w:r>
          </w:p>
        </w:tc>
      </w:tr>
    </w:tbl>
    <w:p>
      <w:pPr>
        <w:pStyle w:val="5"/>
        <w:spacing w:line="253" w:lineRule="auto"/>
        <w:rPr>
          <w:rFonts w:hint="eastAsia" w:ascii="宋体" w:hAnsi="宋体" w:eastAsia="宋体" w:cs="宋体"/>
          <w:color w:val="auto"/>
        </w:rPr>
      </w:pPr>
    </w:p>
    <w:p>
      <w:pPr>
        <w:pStyle w:val="5"/>
        <w:spacing w:line="254" w:lineRule="auto"/>
        <w:rPr>
          <w:rFonts w:hint="eastAsia" w:ascii="宋体" w:hAnsi="宋体" w:eastAsia="宋体" w:cs="宋体"/>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pacing w:val="-1"/>
          <w:sz w:val="24"/>
          <w:szCs w:val="24"/>
          <w:lang w:val="en-US" w:eastAsia="zh-CN"/>
        </w:rPr>
      </w:pPr>
    </w:p>
    <w:p>
      <w:pPr>
        <w:spacing w:before="78" w:line="219" w:lineRule="auto"/>
        <w:ind w:left="277"/>
        <w:rPr>
          <w:rFonts w:hint="eastAsia" w:ascii="宋体" w:hAnsi="宋体" w:eastAsia="宋体" w:cs="宋体"/>
          <w:sz w:val="24"/>
          <w:szCs w:val="24"/>
        </w:rPr>
      </w:pPr>
      <w:r>
        <w:rPr>
          <w:rFonts w:hint="eastAsia" w:ascii="宋体" w:hAnsi="宋体" w:eastAsia="宋体" w:cs="宋体"/>
          <w:spacing w:val="-1"/>
          <w:sz w:val="24"/>
          <w:szCs w:val="24"/>
          <w:lang w:val="en-US" w:eastAsia="zh-CN"/>
        </w:rPr>
        <w:t>6</w:t>
      </w:r>
      <w:r>
        <w:rPr>
          <w:rFonts w:hint="eastAsia" w:ascii="宋体" w:hAnsi="宋体" w:eastAsia="宋体" w:cs="宋体"/>
          <w:spacing w:val="-1"/>
          <w:sz w:val="24"/>
          <w:szCs w:val="24"/>
        </w:rPr>
        <w:t>.5.2 详细评标（分值构成与评分标准）</w:t>
      </w:r>
    </w:p>
    <w:p>
      <w:pPr>
        <w:spacing w:before="89" w:line="225" w:lineRule="auto"/>
        <w:ind w:left="3904"/>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89" w:line="225" w:lineRule="auto"/>
        <w:ind w:left="3904"/>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详细评分标准</w:t>
      </w:r>
    </w:p>
    <w:p>
      <w:pPr>
        <w:spacing w:line="101" w:lineRule="exact"/>
        <w:rPr>
          <w:rFonts w:hint="eastAsia" w:ascii="宋体" w:hAnsi="宋体" w:eastAsia="宋体" w:cs="宋体"/>
        </w:rPr>
      </w:pPr>
    </w:p>
    <w:tbl>
      <w:tblPr>
        <w:tblStyle w:val="18"/>
        <w:tblW w:w="9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200"/>
        <w:gridCol w:w="6863"/>
        <w:gridCol w:w="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15" w:type="dxa"/>
            <w:vAlign w:val="top"/>
          </w:tcPr>
          <w:p>
            <w:pPr>
              <w:pStyle w:val="19"/>
              <w:spacing w:before="179" w:line="221" w:lineRule="auto"/>
              <w:ind w:left="167"/>
              <w:rPr>
                <w:rFonts w:hint="eastAsia" w:ascii="宋体" w:hAnsi="宋体" w:eastAsia="宋体" w:cs="宋体"/>
              </w:rPr>
            </w:pPr>
            <w:r>
              <w:rPr>
                <w:rFonts w:hint="eastAsia" w:ascii="宋体" w:hAnsi="宋体" w:eastAsia="宋体" w:cs="宋体"/>
                <w:spacing w:val="-5"/>
              </w:rPr>
              <w:t>序号</w:t>
            </w:r>
          </w:p>
        </w:tc>
        <w:tc>
          <w:tcPr>
            <w:tcW w:w="1200" w:type="dxa"/>
            <w:vAlign w:val="top"/>
          </w:tcPr>
          <w:p>
            <w:pPr>
              <w:pStyle w:val="19"/>
              <w:spacing w:before="180" w:line="219" w:lineRule="auto"/>
              <w:ind w:left="206"/>
              <w:rPr>
                <w:rFonts w:hint="eastAsia" w:ascii="宋体" w:hAnsi="宋体" w:eastAsia="宋体" w:cs="宋体"/>
              </w:rPr>
            </w:pPr>
            <w:r>
              <w:rPr>
                <w:rFonts w:hint="eastAsia" w:ascii="宋体" w:hAnsi="宋体" w:eastAsia="宋体" w:cs="宋体"/>
                <w:spacing w:val="-3"/>
              </w:rPr>
              <w:t>评审因素</w:t>
            </w:r>
          </w:p>
        </w:tc>
        <w:tc>
          <w:tcPr>
            <w:tcW w:w="6863" w:type="dxa"/>
            <w:vAlign w:val="top"/>
          </w:tcPr>
          <w:p>
            <w:pPr>
              <w:pStyle w:val="19"/>
              <w:spacing w:before="180" w:line="220" w:lineRule="auto"/>
              <w:ind w:left="2831"/>
              <w:rPr>
                <w:rFonts w:hint="eastAsia" w:ascii="宋体" w:hAnsi="宋体" w:eastAsia="宋体" w:cs="宋体"/>
              </w:rPr>
            </w:pPr>
            <w:r>
              <w:rPr>
                <w:rFonts w:hint="eastAsia" w:ascii="宋体" w:hAnsi="宋体" w:eastAsia="宋体" w:cs="宋体"/>
                <w:spacing w:val="-3"/>
              </w:rPr>
              <w:t>评标标准</w:t>
            </w:r>
          </w:p>
        </w:tc>
        <w:tc>
          <w:tcPr>
            <w:tcW w:w="919" w:type="dxa"/>
            <w:vAlign w:val="top"/>
          </w:tcPr>
          <w:p>
            <w:pPr>
              <w:pStyle w:val="19"/>
              <w:spacing w:before="187" w:line="219" w:lineRule="auto"/>
              <w:ind w:left="115"/>
              <w:rPr>
                <w:rFonts w:hint="eastAsia" w:ascii="宋体" w:hAnsi="宋体" w:eastAsia="宋体" w:cs="宋体"/>
                <w:lang w:val="en-US" w:eastAsia="zh-CN"/>
              </w:rPr>
            </w:pPr>
            <w:r>
              <w:rPr>
                <w:rFonts w:hint="eastAsia" w:ascii="宋体" w:hAnsi="宋体" w:eastAsia="宋体" w:cs="宋体"/>
                <w:lang w:val="en-US" w:eastAsia="zh-CN"/>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715" w:type="dxa"/>
            <w:vAlign w:val="top"/>
          </w:tcPr>
          <w:p>
            <w:pPr>
              <w:spacing w:line="243" w:lineRule="auto"/>
              <w:rPr>
                <w:rFonts w:hint="eastAsia" w:ascii="宋体" w:hAnsi="宋体" w:eastAsia="宋体" w:cs="宋体"/>
                <w:sz w:val="21"/>
              </w:rPr>
            </w:pPr>
          </w:p>
          <w:p>
            <w:pPr>
              <w:spacing w:line="244" w:lineRule="auto"/>
              <w:rPr>
                <w:rFonts w:hint="eastAsia" w:ascii="宋体" w:hAnsi="宋体" w:eastAsia="宋体" w:cs="宋体"/>
                <w:sz w:val="21"/>
              </w:rPr>
            </w:pPr>
          </w:p>
          <w:p>
            <w:pPr>
              <w:pStyle w:val="19"/>
              <w:spacing w:before="78" w:line="184" w:lineRule="auto"/>
              <w:ind w:left="365"/>
              <w:rPr>
                <w:rFonts w:hint="eastAsia" w:ascii="宋体" w:hAnsi="宋体" w:eastAsia="宋体" w:cs="宋体"/>
              </w:rPr>
            </w:pPr>
            <w:r>
              <w:rPr>
                <w:rFonts w:hint="eastAsia" w:ascii="宋体" w:hAnsi="宋体" w:eastAsia="宋体" w:cs="宋体"/>
              </w:rPr>
              <w:t>1</w:t>
            </w:r>
          </w:p>
        </w:tc>
        <w:tc>
          <w:tcPr>
            <w:tcW w:w="1200" w:type="dxa"/>
            <w:vAlign w:val="top"/>
          </w:tcPr>
          <w:p>
            <w:pPr>
              <w:spacing w:line="451" w:lineRule="auto"/>
              <w:jc w:val="center"/>
              <w:rPr>
                <w:rFonts w:hint="eastAsia" w:ascii="宋体" w:hAnsi="宋体" w:eastAsia="宋体" w:cs="宋体"/>
                <w:sz w:val="21"/>
              </w:rPr>
            </w:pPr>
          </w:p>
          <w:p>
            <w:pPr>
              <w:pStyle w:val="19"/>
              <w:spacing w:before="78" w:line="218" w:lineRule="auto"/>
              <w:jc w:val="center"/>
              <w:rPr>
                <w:rFonts w:hint="eastAsia" w:ascii="宋体" w:hAnsi="宋体" w:eastAsia="宋体" w:cs="宋体"/>
              </w:rPr>
            </w:pPr>
            <w:r>
              <w:rPr>
                <w:rFonts w:hint="eastAsia" w:ascii="宋体" w:hAnsi="宋体" w:eastAsia="宋体" w:cs="宋体"/>
                <w:spacing w:val="-3"/>
              </w:rPr>
              <w:t>磋商报价</w:t>
            </w:r>
          </w:p>
        </w:tc>
        <w:tc>
          <w:tcPr>
            <w:tcW w:w="6863" w:type="dxa"/>
            <w:vAlign w:val="top"/>
          </w:tcPr>
          <w:p>
            <w:pPr>
              <w:pStyle w:val="19"/>
              <w:spacing w:before="53" w:line="236" w:lineRule="auto"/>
              <w:ind w:left="115" w:right="104" w:hanging="1"/>
              <w:jc w:val="both"/>
              <w:rPr>
                <w:rFonts w:hint="eastAsia" w:ascii="宋体" w:hAnsi="宋体" w:eastAsia="宋体" w:cs="宋体"/>
              </w:rPr>
            </w:pPr>
            <w:r>
              <w:rPr>
                <w:rFonts w:hint="eastAsia" w:ascii="宋体" w:hAnsi="宋体" w:eastAsia="宋体" w:cs="宋体"/>
                <w:spacing w:val="-4"/>
              </w:rPr>
              <w:t>价格分采用低价优先法计算，即满足采购文件要求且最终报价</w:t>
            </w:r>
            <w:r>
              <w:rPr>
                <w:rFonts w:hint="eastAsia" w:ascii="宋体" w:hAnsi="宋体" w:eastAsia="宋体" w:cs="宋体"/>
                <w:spacing w:val="12"/>
              </w:rPr>
              <w:t xml:space="preserve"> </w:t>
            </w:r>
            <w:r>
              <w:rPr>
                <w:rFonts w:hint="eastAsia" w:ascii="宋体" w:hAnsi="宋体" w:eastAsia="宋体" w:cs="宋体"/>
                <w:spacing w:val="-4"/>
              </w:rPr>
              <w:t>最低的磋商报价作为评标基准价，其价格分为满分。其他供应</w:t>
            </w:r>
            <w:r>
              <w:rPr>
                <w:rFonts w:hint="eastAsia" w:ascii="宋体" w:hAnsi="宋体" w:eastAsia="宋体" w:cs="宋体"/>
                <w:spacing w:val="10"/>
              </w:rPr>
              <w:t xml:space="preserve"> </w:t>
            </w:r>
            <w:r>
              <w:rPr>
                <w:rFonts w:hint="eastAsia" w:ascii="宋体" w:hAnsi="宋体" w:eastAsia="宋体" w:cs="宋体"/>
                <w:spacing w:val="-1"/>
              </w:rPr>
              <w:t>商的价格分统一按照下列公式计算：</w:t>
            </w:r>
          </w:p>
          <w:p>
            <w:pPr>
              <w:pStyle w:val="19"/>
              <w:spacing w:before="38" w:line="201" w:lineRule="auto"/>
              <w:ind w:left="111"/>
              <w:rPr>
                <w:rFonts w:hint="eastAsia" w:ascii="宋体" w:hAnsi="宋体" w:eastAsia="宋体" w:cs="宋体"/>
                <w:lang w:val="en-US" w:eastAsia="zh-CN"/>
              </w:rPr>
            </w:pPr>
            <w:r>
              <w:rPr>
                <w:rFonts w:hint="eastAsia" w:ascii="宋体" w:hAnsi="宋体" w:eastAsia="宋体" w:cs="宋体"/>
                <w:spacing w:val="-2"/>
              </w:rPr>
              <w:t>报价得分=（评标基准价/磋商报价）</w:t>
            </w:r>
            <w:r>
              <w:rPr>
                <w:rFonts w:hint="eastAsia" w:ascii="宋体" w:hAnsi="宋体" w:eastAsia="宋体" w:cs="宋体"/>
                <w:spacing w:val="-77"/>
              </w:rPr>
              <w:t xml:space="preserve"> </w:t>
            </w:r>
            <w:r>
              <w:rPr>
                <w:rFonts w:hint="eastAsia" w:ascii="宋体" w:hAnsi="宋体" w:eastAsia="宋体" w:cs="宋体"/>
                <w:spacing w:val="-2"/>
              </w:rPr>
              <w:t>×</w:t>
            </w:r>
            <w:r>
              <w:rPr>
                <w:rFonts w:hint="eastAsia" w:ascii="宋体" w:hAnsi="宋体" w:eastAsia="宋体" w:cs="宋体"/>
                <w:spacing w:val="-2"/>
                <w:lang w:val="en-US" w:eastAsia="zh-CN"/>
              </w:rPr>
              <w:t>30</w:t>
            </w:r>
          </w:p>
        </w:tc>
        <w:tc>
          <w:tcPr>
            <w:tcW w:w="919" w:type="dxa"/>
            <w:vAlign w:val="top"/>
          </w:tcPr>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19"/>
              <w:spacing w:before="78" w:line="183" w:lineRule="auto"/>
              <w:ind w:left="351"/>
              <w:rPr>
                <w:rFonts w:hint="eastAsia" w:ascii="宋体" w:hAnsi="宋体" w:eastAsia="宋体" w:cs="宋体"/>
                <w:lang w:val="en-US" w:eastAsia="zh-CN"/>
              </w:rPr>
            </w:pPr>
            <w:r>
              <w:rPr>
                <w:rFonts w:hint="eastAsia" w:ascii="宋体" w:hAnsi="宋体" w:eastAsia="宋体" w:cs="宋体"/>
                <w:spacing w:val="-8"/>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6" w:hRule="atLeast"/>
        </w:trPr>
        <w:tc>
          <w:tcPr>
            <w:tcW w:w="715" w:type="dxa"/>
            <w:vAlign w:val="top"/>
          </w:tcPr>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4" w:lineRule="auto"/>
              <w:rPr>
                <w:rFonts w:hint="eastAsia" w:ascii="宋体" w:hAnsi="宋体" w:eastAsia="宋体" w:cs="宋体"/>
                <w:sz w:val="21"/>
              </w:rPr>
            </w:pPr>
          </w:p>
          <w:p>
            <w:pPr>
              <w:pStyle w:val="19"/>
              <w:spacing w:before="78" w:line="183" w:lineRule="auto"/>
              <w:ind w:left="350"/>
              <w:rPr>
                <w:rFonts w:hint="eastAsia" w:ascii="宋体" w:hAnsi="宋体" w:eastAsia="宋体" w:cs="宋体"/>
              </w:rPr>
            </w:pPr>
            <w:r>
              <w:rPr>
                <w:rFonts w:hint="eastAsia" w:ascii="宋体" w:hAnsi="宋体" w:eastAsia="宋体" w:cs="宋体"/>
              </w:rPr>
              <w:t>2</w:t>
            </w:r>
          </w:p>
        </w:tc>
        <w:tc>
          <w:tcPr>
            <w:tcW w:w="1200" w:type="dxa"/>
            <w:vAlign w:val="top"/>
          </w:tcPr>
          <w:p>
            <w:pPr>
              <w:spacing w:line="241" w:lineRule="auto"/>
              <w:jc w:val="center"/>
              <w:rPr>
                <w:rFonts w:hint="eastAsia" w:ascii="宋体" w:hAnsi="宋体" w:eastAsia="宋体" w:cs="宋体"/>
                <w:sz w:val="21"/>
              </w:rPr>
            </w:pPr>
          </w:p>
          <w:p>
            <w:pPr>
              <w:spacing w:line="241" w:lineRule="auto"/>
              <w:jc w:val="center"/>
              <w:rPr>
                <w:rFonts w:hint="eastAsia" w:ascii="宋体" w:hAnsi="宋体" w:eastAsia="宋体" w:cs="宋体"/>
                <w:sz w:val="21"/>
              </w:rPr>
            </w:pPr>
          </w:p>
          <w:p>
            <w:pPr>
              <w:spacing w:line="241" w:lineRule="auto"/>
              <w:jc w:val="center"/>
              <w:rPr>
                <w:rFonts w:hint="eastAsia" w:ascii="宋体" w:hAnsi="宋体" w:eastAsia="宋体" w:cs="宋体"/>
                <w:sz w:val="21"/>
              </w:rPr>
            </w:pPr>
          </w:p>
          <w:p>
            <w:pPr>
              <w:spacing w:line="241" w:lineRule="auto"/>
              <w:jc w:val="center"/>
              <w:rPr>
                <w:rFonts w:hint="eastAsia" w:ascii="宋体" w:hAnsi="宋体" w:eastAsia="宋体" w:cs="宋体"/>
                <w:sz w:val="21"/>
              </w:rPr>
            </w:pPr>
          </w:p>
          <w:p>
            <w:pPr>
              <w:spacing w:line="242" w:lineRule="auto"/>
              <w:jc w:val="center"/>
              <w:rPr>
                <w:rFonts w:hint="eastAsia" w:ascii="宋体" w:hAnsi="宋体" w:eastAsia="宋体" w:cs="宋体"/>
                <w:sz w:val="21"/>
              </w:rPr>
            </w:pPr>
          </w:p>
          <w:p>
            <w:pPr>
              <w:spacing w:line="242" w:lineRule="auto"/>
              <w:jc w:val="center"/>
              <w:rPr>
                <w:rFonts w:hint="eastAsia" w:ascii="宋体" w:hAnsi="宋体" w:eastAsia="宋体" w:cs="宋体"/>
                <w:sz w:val="21"/>
              </w:rPr>
            </w:pPr>
          </w:p>
          <w:p>
            <w:pPr>
              <w:spacing w:line="242" w:lineRule="auto"/>
              <w:jc w:val="center"/>
              <w:rPr>
                <w:rFonts w:hint="eastAsia" w:ascii="宋体" w:hAnsi="宋体" w:eastAsia="宋体" w:cs="宋体"/>
                <w:sz w:val="21"/>
              </w:rPr>
            </w:pPr>
          </w:p>
          <w:p>
            <w:pPr>
              <w:spacing w:line="242" w:lineRule="auto"/>
              <w:jc w:val="center"/>
              <w:rPr>
                <w:rFonts w:hint="eastAsia" w:ascii="宋体" w:hAnsi="宋体" w:eastAsia="宋体" w:cs="宋体"/>
                <w:sz w:val="21"/>
              </w:rPr>
            </w:pPr>
          </w:p>
          <w:p>
            <w:pPr>
              <w:spacing w:line="242" w:lineRule="auto"/>
              <w:jc w:val="center"/>
              <w:rPr>
                <w:rFonts w:hint="eastAsia" w:ascii="宋体" w:hAnsi="宋体" w:eastAsia="宋体" w:cs="宋体"/>
                <w:sz w:val="21"/>
              </w:rPr>
            </w:pPr>
          </w:p>
          <w:p>
            <w:pPr>
              <w:spacing w:line="242" w:lineRule="auto"/>
              <w:jc w:val="center"/>
              <w:rPr>
                <w:rFonts w:hint="eastAsia" w:ascii="宋体" w:hAnsi="宋体" w:eastAsia="宋体" w:cs="宋体"/>
                <w:sz w:val="21"/>
              </w:rPr>
            </w:pPr>
          </w:p>
          <w:p>
            <w:pPr>
              <w:pStyle w:val="19"/>
              <w:spacing w:before="78" w:line="233" w:lineRule="auto"/>
              <w:ind w:right="203"/>
              <w:jc w:val="center"/>
              <w:rPr>
                <w:rFonts w:hint="eastAsia" w:ascii="宋体" w:hAnsi="宋体" w:eastAsia="宋体" w:cs="宋体"/>
                <w:lang w:eastAsia="zh-CN"/>
              </w:rPr>
            </w:pPr>
            <w:r>
              <w:rPr>
                <w:rFonts w:hint="eastAsia" w:ascii="宋体" w:hAnsi="宋体" w:eastAsia="宋体" w:cs="宋体"/>
                <w:spacing w:val="-5"/>
                <w:lang w:eastAsia="zh-CN"/>
              </w:rPr>
              <w:t>产品技术及质量</w:t>
            </w:r>
          </w:p>
        </w:tc>
        <w:tc>
          <w:tcPr>
            <w:tcW w:w="6863" w:type="dxa"/>
            <w:vAlign w:val="top"/>
          </w:tcPr>
          <w:p>
            <w:pPr>
              <w:keepNext w:val="0"/>
              <w:keepLines w:val="0"/>
              <w:widowControl/>
              <w:suppressLineNumbers w:val="0"/>
              <w:ind w:firstLine="464" w:firstLineChars="200"/>
              <w:jc w:val="left"/>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1、产品的规格</w:t>
            </w:r>
            <w:r>
              <w:rPr>
                <w:rFonts w:hint="eastAsia" w:ascii="宋体" w:hAnsi="宋体" w:eastAsia="宋体" w:cs="宋体"/>
                <w:snapToGrid w:val="0"/>
                <w:color w:val="000000"/>
                <w:spacing w:val="-4"/>
                <w:kern w:val="0"/>
                <w:sz w:val="24"/>
                <w:szCs w:val="24"/>
                <w:lang w:val="en-US" w:eastAsia="zh-CN" w:bidi="ar-SA"/>
              </w:rPr>
              <w:t>、材质</w:t>
            </w:r>
            <w:r>
              <w:rPr>
                <w:rFonts w:hint="eastAsia" w:ascii="宋体" w:hAnsi="宋体" w:eastAsia="宋体" w:cs="宋体"/>
                <w:snapToGrid w:val="0"/>
                <w:color w:val="000000"/>
                <w:spacing w:val="-4"/>
                <w:kern w:val="0"/>
                <w:sz w:val="24"/>
                <w:szCs w:val="24"/>
                <w:lang w:val="en-US" w:eastAsia="en-US" w:bidi="ar-SA"/>
              </w:rPr>
              <w:t>等符合</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要求并符合相关国家标准或行业标准</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规格</w:t>
            </w:r>
            <w:r>
              <w:rPr>
                <w:rFonts w:hint="eastAsia" w:ascii="宋体" w:hAnsi="宋体" w:eastAsia="宋体" w:cs="宋体"/>
                <w:snapToGrid w:val="0"/>
                <w:color w:val="000000"/>
                <w:spacing w:val="-4"/>
                <w:kern w:val="0"/>
                <w:sz w:val="24"/>
                <w:szCs w:val="24"/>
                <w:lang w:val="en-US" w:eastAsia="zh-CN" w:bidi="ar-SA"/>
              </w:rPr>
              <w:t>、材质</w:t>
            </w:r>
            <w:r>
              <w:rPr>
                <w:rFonts w:hint="eastAsia" w:ascii="宋体" w:hAnsi="宋体" w:eastAsia="宋体" w:cs="宋体"/>
                <w:snapToGrid w:val="0"/>
                <w:color w:val="000000"/>
                <w:spacing w:val="-4"/>
                <w:kern w:val="0"/>
                <w:sz w:val="24"/>
                <w:szCs w:val="24"/>
                <w:lang w:val="en-US" w:eastAsia="en-US" w:bidi="ar-SA"/>
              </w:rPr>
              <w:t>完整详尽、充分满足</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要求，得15</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10分；规格</w:t>
            </w:r>
            <w:r>
              <w:rPr>
                <w:rFonts w:hint="eastAsia" w:ascii="宋体" w:hAnsi="宋体" w:eastAsia="宋体" w:cs="宋体"/>
                <w:snapToGrid w:val="0"/>
                <w:color w:val="000000"/>
                <w:spacing w:val="-4"/>
                <w:kern w:val="0"/>
                <w:sz w:val="24"/>
                <w:szCs w:val="24"/>
                <w:lang w:val="en-US" w:eastAsia="zh-CN" w:bidi="ar-SA"/>
              </w:rPr>
              <w:t>、材质</w:t>
            </w:r>
            <w:r>
              <w:rPr>
                <w:rFonts w:hint="eastAsia" w:ascii="宋体" w:hAnsi="宋体" w:eastAsia="宋体" w:cs="宋体"/>
                <w:snapToGrid w:val="0"/>
                <w:color w:val="000000"/>
                <w:spacing w:val="-4"/>
                <w:kern w:val="0"/>
                <w:sz w:val="24"/>
                <w:szCs w:val="24"/>
                <w:lang w:val="en-US" w:eastAsia="en-US" w:bidi="ar-SA"/>
              </w:rPr>
              <w:t>基本完整、基本满足</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要求得9</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5分；规格</w:t>
            </w:r>
            <w:r>
              <w:rPr>
                <w:rFonts w:hint="eastAsia" w:ascii="宋体" w:hAnsi="宋体" w:eastAsia="宋体" w:cs="宋体"/>
                <w:snapToGrid w:val="0"/>
                <w:color w:val="000000"/>
                <w:spacing w:val="-4"/>
                <w:kern w:val="0"/>
                <w:sz w:val="24"/>
                <w:szCs w:val="24"/>
                <w:lang w:val="en-US" w:eastAsia="zh-CN" w:bidi="ar-SA"/>
              </w:rPr>
              <w:t>、材质</w:t>
            </w:r>
            <w:r>
              <w:rPr>
                <w:rFonts w:hint="eastAsia" w:ascii="宋体" w:hAnsi="宋体" w:eastAsia="宋体" w:cs="宋体"/>
                <w:snapToGrid w:val="0"/>
                <w:color w:val="000000"/>
                <w:spacing w:val="-4"/>
                <w:kern w:val="0"/>
                <w:sz w:val="24"/>
                <w:szCs w:val="24"/>
                <w:lang w:val="en-US" w:eastAsia="en-US" w:bidi="ar-SA"/>
              </w:rPr>
              <w:t>存在缺漏可行性不足，得4-0分；</w:t>
            </w:r>
          </w:p>
          <w:p>
            <w:pPr>
              <w:keepNext w:val="0"/>
              <w:keepLines w:val="0"/>
              <w:widowControl/>
              <w:suppressLineNumbers w:val="0"/>
              <w:ind w:firstLine="464" w:firstLineChars="200"/>
              <w:jc w:val="left"/>
              <w:rPr>
                <w:rFonts w:hint="eastAsia" w:ascii="宋体" w:hAnsi="宋体" w:eastAsia="宋体" w:cs="宋体"/>
                <w:snapToGrid w:val="0"/>
                <w:color w:val="000000"/>
                <w:spacing w:val="-4"/>
                <w:kern w:val="0"/>
                <w:sz w:val="24"/>
                <w:szCs w:val="24"/>
                <w:lang w:val="en-US" w:eastAsia="en-US" w:bidi="ar-SA"/>
              </w:rPr>
            </w:pPr>
          </w:p>
          <w:p>
            <w:pPr>
              <w:keepNext w:val="0"/>
              <w:keepLines w:val="0"/>
              <w:widowControl/>
              <w:suppressLineNumbers w:val="0"/>
              <w:ind w:firstLine="464" w:firstLineChars="200"/>
              <w:jc w:val="left"/>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2、</w:t>
            </w:r>
            <w:r>
              <w:rPr>
                <w:rFonts w:hint="eastAsia" w:ascii="宋体" w:hAnsi="宋体" w:eastAsia="宋体" w:cs="宋体"/>
                <w:snapToGrid w:val="0"/>
                <w:color w:val="000000"/>
                <w:spacing w:val="-4"/>
                <w:kern w:val="0"/>
                <w:sz w:val="24"/>
                <w:szCs w:val="24"/>
                <w:lang w:val="en-US" w:eastAsia="zh-CN" w:bidi="ar-SA"/>
              </w:rPr>
              <w:t>产品</w:t>
            </w:r>
            <w:r>
              <w:rPr>
                <w:rFonts w:hint="eastAsia" w:ascii="宋体" w:hAnsi="宋体" w:eastAsia="宋体" w:cs="宋体"/>
                <w:snapToGrid w:val="0"/>
                <w:color w:val="000000"/>
                <w:spacing w:val="-4"/>
                <w:kern w:val="0"/>
                <w:sz w:val="24"/>
                <w:szCs w:val="24"/>
                <w:lang w:val="en-US" w:eastAsia="en-US" w:bidi="ar-SA"/>
              </w:rPr>
              <w:t>技术参数明确、配置齐全，规格、功能齐全，并能够提供产品彩页、说明书等相关证明资料，产品彩页、说明书等相关证明资料完整详尽、充分满足</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要求，得1</w:t>
            </w:r>
            <w:r>
              <w:rPr>
                <w:rFonts w:hint="eastAsia" w:ascii="宋体" w:hAnsi="宋体" w:eastAsia="宋体" w:cs="宋体"/>
                <w:snapToGrid w:val="0"/>
                <w:color w:val="000000"/>
                <w:spacing w:val="-4"/>
                <w:kern w:val="0"/>
                <w:sz w:val="24"/>
                <w:szCs w:val="24"/>
                <w:lang w:val="en-US" w:eastAsia="zh-CN" w:bidi="ar-SA"/>
              </w:rPr>
              <w:t>3—10</w:t>
            </w:r>
            <w:r>
              <w:rPr>
                <w:rFonts w:hint="eastAsia" w:ascii="宋体" w:hAnsi="宋体" w:eastAsia="宋体" w:cs="宋体"/>
                <w:snapToGrid w:val="0"/>
                <w:color w:val="000000"/>
                <w:spacing w:val="-4"/>
                <w:kern w:val="0"/>
                <w:sz w:val="24"/>
                <w:szCs w:val="24"/>
                <w:lang w:val="en-US" w:eastAsia="en-US" w:bidi="ar-SA"/>
              </w:rPr>
              <w:t>分；产品彩页、说明书等相关证明资料基本满足</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要求得</w:t>
            </w:r>
            <w:r>
              <w:rPr>
                <w:rFonts w:hint="eastAsia" w:ascii="宋体" w:hAnsi="宋体" w:eastAsia="宋体" w:cs="宋体"/>
                <w:snapToGrid w:val="0"/>
                <w:color w:val="000000"/>
                <w:spacing w:val="-4"/>
                <w:kern w:val="0"/>
                <w:sz w:val="24"/>
                <w:szCs w:val="24"/>
                <w:lang w:val="en-US" w:eastAsia="zh-CN" w:bidi="ar-SA"/>
              </w:rPr>
              <w:t>9—6</w:t>
            </w:r>
            <w:r>
              <w:rPr>
                <w:rFonts w:hint="eastAsia" w:ascii="宋体" w:hAnsi="宋体" w:eastAsia="宋体" w:cs="宋体"/>
                <w:snapToGrid w:val="0"/>
                <w:color w:val="000000"/>
                <w:spacing w:val="-4"/>
                <w:kern w:val="0"/>
                <w:sz w:val="24"/>
                <w:szCs w:val="24"/>
                <w:lang w:val="en-US" w:eastAsia="en-US" w:bidi="ar-SA"/>
              </w:rPr>
              <w:t>分；产品彩页、说明书等相关证明资料存在缺漏可行性不足，得</w:t>
            </w:r>
            <w:r>
              <w:rPr>
                <w:rFonts w:hint="eastAsia" w:ascii="宋体" w:hAnsi="宋体" w:eastAsia="宋体" w:cs="宋体"/>
                <w:snapToGrid w:val="0"/>
                <w:color w:val="000000"/>
                <w:spacing w:val="-4"/>
                <w:kern w:val="0"/>
                <w:sz w:val="24"/>
                <w:szCs w:val="24"/>
                <w:lang w:val="en-US" w:eastAsia="zh-CN" w:bidi="ar-SA"/>
              </w:rPr>
              <w:t>5</w:t>
            </w:r>
            <w:r>
              <w:rPr>
                <w:rFonts w:hint="eastAsia" w:ascii="宋体" w:hAnsi="宋体" w:eastAsia="宋体" w:cs="宋体"/>
                <w:snapToGrid w:val="0"/>
                <w:color w:val="000000"/>
                <w:spacing w:val="-4"/>
                <w:kern w:val="0"/>
                <w:sz w:val="24"/>
                <w:szCs w:val="24"/>
                <w:lang w:val="en-US" w:eastAsia="en-US" w:bidi="ar-SA"/>
              </w:rPr>
              <w:t>-0分；</w:t>
            </w:r>
          </w:p>
          <w:p>
            <w:pPr>
              <w:keepNext w:val="0"/>
              <w:keepLines w:val="0"/>
              <w:widowControl/>
              <w:suppressLineNumbers w:val="0"/>
              <w:ind w:firstLine="464" w:firstLineChars="200"/>
              <w:jc w:val="left"/>
              <w:rPr>
                <w:rFonts w:hint="eastAsia" w:ascii="宋体" w:hAnsi="宋体" w:eastAsia="宋体" w:cs="宋体"/>
                <w:snapToGrid w:val="0"/>
                <w:color w:val="000000"/>
                <w:spacing w:val="-4"/>
                <w:kern w:val="0"/>
                <w:sz w:val="24"/>
                <w:szCs w:val="24"/>
                <w:lang w:val="en-US" w:eastAsia="zh-CN" w:bidi="ar-SA"/>
              </w:rPr>
            </w:pPr>
          </w:p>
          <w:p>
            <w:pPr>
              <w:keepNext w:val="0"/>
              <w:keepLines w:val="0"/>
              <w:widowControl/>
              <w:suppressLineNumbers w:val="0"/>
              <w:ind w:firstLine="464" w:firstLineChars="200"/>
              <w:jc w:val="left"/>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3、提供产品质量保证，确保产品符合相关质量标准。制造无劣质、假冒、瑕疵产品，</w:t>
            </w:r>
            <w:r>
              <w:rPr>
                <w:rFonts w:hint="eastAsia" w:ascii="宋体" w:hAnsi="宋体" w:eastAsia="宋体" w:cs="宋体"/>
                <w:snapToGrid w:val="0"/>
                <w:color w:val="000000"/>
                <w:spacing w:val="-4"/>
                <w:kern w:val="0"/>
                <w:sz w:val="24"/>
                <w:szCs w:val="24"/>
                <w:lang w:val="en-US" w:eastAsia="en-US" w:bidi="ar-SA"/>
              </w:rPr>
              <w:t>产品</w:t>
            </w:r>
            <w:r>
              <w:rPr>
                <w:rFonts w:hint="eastAsia" w:ascii="宋体" w:hAnsi="宋体" w:eastAsia="宋体" w:cs="宋体"/>
                <w:snapToGrid w:val="0"/>
                <w:color w:val="000000"/>
                <w:spacing w:val="-4"/>
                <w:kern w:val="0"/>
                <w:sz w:val="24"/>
                <w:szCs w:val="24"/>
                <w:lang w:val="en-US" w:eastAsia="zh-CN" w:bidi="ar-SA"/>
              </w:rPr>
              <w:t>质量优良，产品</w:t>
            </w:r>
            <w:r>
              <w:rPr>
                <w:rFonts w:hint="eastAsia" w:ascii="宋体" w:hAnsi="宋体" w:eastAsia="宋体" w:cs="宋体"/>
                <w:snapToGrid w:val="0"/>
                <w:color w:val="000000"/>
                <w:spacing w:val="-4"/>
                <w:kern w:val="0"/>
                <w:sz w:val="24"/>
                <w:szCs w:val="24"/>
                <w:lang w:val="en-US" w:eastAsia="en-US" w:bidi="ar-SA"/>
              </w:rPr>
              <w:t>安全可靠</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节能、环保</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提供相关证明文件等资料，相关证明资料完整详尽、充分满足</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要求，得1</w:t>
            </w:r>
            <w:r>
              <w:rPr>
                <w:rFonts w:hint="eastAsia" w:ascii="宋体" w:hAnsi="宋体" w:eastAsia="宋体" w:cs="宋体"/>
                <w:snapToGrid w:val="0"/>
                <w:color w:val="000000"/>
                <w:spacing w:val="-4"/>
                <w:kern w:val="0"/>
                <w:sz w:val="24"/>
                <w:szCs w:val="24"/>
                <w:lang w:val="en-US" w:eastAsia="zh-CN" w:bidi="ar-SA"/>
              </w:rPr>
              <w:t>0—8</w:t>
            </w:r>
            <w:r>
              <w:rPr>
                <w:rFonts w:hint="eastAsia" w:ascii="宋体" w:hAnsi="宋体" w:eastAsia="宋体" w:cs="宋体"/>
                <w:snapToGrid w:val="0"/>
                <w:color w:val="000000"/>
                <w:spacing w:val="-4"/>
                <w:kern w:val="0"/>
                <w:sz w:val="24"/>
                <w:szCs w:val="24"/>
                <w:lang w:val="en-US" w:eastAsia="en-US" w:bidi="ar-SA"/>
              </w:rPr>
              <w:t>分；相关证明资料基本满足</w:t>
            </w:r>
            <w:r>
              <w:rPr>
                <w:rFonts w:hint="eastAsia" w:ascii="宋体" w:hAnsi="宋体" w:eastAsia="宋体" w:cs="宋体"/>
                <w:snapToGrid w:val="0"/>
                <w:color w:val="000000"/>
                <w:spacing w:val="-4"/>
                <w:kern w:val="0"/>
                <w:sz w:val="24"/>
                <w:szCs w:val="24"/>
                <w:lang w:val="en-US" w:eastAsia="zh-CN" w:bidi="ar-SA"/>
              </w:rPr>
              <w:t>磋商文件</w:t>
            </w:r>
            <w:r>
              <w:rPr>
                <w:rFonts w:hint="eastAsia" w:ascii="宋体" w:hAnsi="宋体" w:eastAsia="宋体" w:cs="宋体"/>
                <w:snapToGrid w:val="0"/>
                <w:color w:val="000000"/>
                <w:spacing w:val="-4"/>
                <w:kern w:val="0"/>
                <w:sz w:val="24"/>
                <w:szCs w:val="24"/>
                <w:lang w:val="en-US" w:eastAsia="en-US" w:bidi="ar-SA"/>
              </w:rPr>
              <w:t>要求</w:t>
            </w:r>
            <w:r>
              <w:rPr>
                <w:rFonts w:hint="eastAsia" w:ascii="宋体" w:hAnsi="宋体" w:eastAsia="宋体" w:cs="宋体"/>
                <w:snapToGrid w:val="0"/>
                <w:color w:val="000000"/>
                <w:spacing w:val="-4"/>
                <w:kern w:val="0"/>
                <w:sz w:val="24"/>
                <w:szCs w:val="24"/>
                <w:lang w:val="en-US" w:eastAsia="zh-CN" w:bidi="ar-SA"/>
              </w:rPr>
              <w:t>的7—</w:t>
            </w:r>
            <w:r>
              <w:rPr>
                <w:rFonts w:hint="eastAsia" w:ascii="宋体" w:hAnsi="宋体" w:eastAsia="宋体" w:cs="宋体"/>
                <w:snapToGrid w:val="0"/>
                <w:color w:val="000000"/>
                <w:spacing w:val="-4"/>
                <w:kern w:val="0"/>
                <w:sz w:val="24"/>
                <w:szCs w:val="24"/>
                <w:lang w:val="en-US" w:eastAsia="en-US" w:bidi="ar-SA"/>
              </w:rPr>
              <w:t>5分；相关证明资料存在缺漏可行性不足，得4-0分；</w:t>
            </w:r>
          </w:p>
          <w:p>
            <w:pPr>
              <w:pStyle w:val="19"/>
              <w:spacing w:before="32" w:line="223" w:lineRule="auto"/>
              <w:ind w:left="114" w:right="104" w:hanging="2"/>
              <w:rPr>
                <w:rFonts w:hint="eastAsia" w:ascii="宋体" w:hAnsi="宋体" w:eastAsia="宋体" w:cs="宋体"/>
              </w:rPr>
            </w:pPr>
          </w:p>
        </w:tc>
        <w:tc>
          <w:tcPr>
            <w:tcW w:w="919" w:type="dxa"/>
            <w:vAlign w:val="top"/>
          </w:tcPr>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3"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spacing w:line="254" w:lineRule="auto"/>
              <w:rPr>
                <w:rFonts w:hint="eastAsia" w:ascii="宋体" w:hAnsi="宋体" w:eastAsia="宋体" w:cs="宋体"/>
                <w:sz w:val="21"/>
              </w:rPr>
            </w:pPr>
          </w:p>
          <w:p>
            <w:pPr>
              <w:pStyle w:val="19"/>
              <w:spacing w:before="78" w:line="183" w:lineRule="auto"/>
              <w:ind w:left="351"/>
              <w:rPr>
                <w:rFonts w:hint="eastAsia" w:ascii="宋体" w:hAnsi="宋体" w:eastAsia="宋体" w:cs="宋体"/>
                <w:lang w:val="en-US" w:eastAsia="zh-CN"/>
              </w:rPr>
            </w:pPr>
            <w:r>
              <w:rPr>
                <w:rFonts w:hint="eastAsia" w:ascii="宋体" w:hAnsi="宋体" w:eastAsia="宋体" w:cs="宋体"/>
                <w:spacing w:val="-8"/>
                <w:lang w:val="en-US" w:eastAsia="zh-CN"/>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15" w:type="dxa"/>
            <w:vAlign w:val="top"/>
          </w:tcPr>
          <w:p>
            <w:pPr>
              <w:spacing w:line="325" w:lineRule="auto"/>
              <w:rPr>
                <w:rFonts w:hint="eastAsia" w:ascii="宋体" w:hAnsi="宋体" w:eastAsia="宋体" w:cs="宋体"/>
                <w:sz w:val="21"/>
              </w:rPr>
            </w:pPr>
          </w:p>
          <w:p>
            <w:pPr>
              <w:spacing w:line="326" w:lineRule="auto"/>
              <w:rPr>
                <w:rFonts w:hint="eastAsia" w:ascii="宋体" w:hAnsi="宋体" w:eastAsia="宋体" w:cs="宋体"/>
                <w:sz w:val="21"/>
              </w:rPr>
            </w:pPr>
          </w:p>
          <w:p>
            <w:pPr>
              <w:pStyle w:val="19"/>
              <w:spacing w:before="78" w:line="183" w:lineRule="auto"/>
              <w:ind w:left="346"/>
              <w:rPr>
                <w:rFonts w:hint="eastAsia" w:ascii="宋体" w:hAnsi="宋体" w:eastAsia="宋体" w:cs="宋体"/>
                <w:lang w:eastAsia="zh-CN"/>
              </w:rPr>
            </w:pPr>
            <w:r>
              <w:rPr>
                <w:rFonts w:hint="eastAsia" w:ascii="宋体" w:hAnsi="宋体" w:eastAsia="宋体" w:cs="宋体"/>
                <w:lang w:val="en-US" w:eastAsia="zh-CN"/>
              </w:rPr>
              <w:t>3</w:t>
            </w:r>
          </w:p>
        </w:tc>
        <w:tc>
          <w:tcPr>
            <w:tcW w:w="1200" w:type="dxa"/>
            <w:vAlign w:val="top"/>
          </w:tcPr>
          <w:p>
            <w:pPr>
              <w:spacing w:line="306" w:lineRule="auto"/>
              <w:jc w:val="center"/>
              <w:rPr>
                <w:rFonts w:hint="eastAsia" w:ascii="宋体" w:hAnsi="宋体" w:eastAsia="宋体" w:cs="宋体"/>
                <w:sz w:val="21"/>
              </w:rPr>
            </w:pPr>
          </w:p>
          <w:p>
            <w:pPr>
              <w:spacing w:line="307" w:lineRule="auto"/>
              <w:jc w:val="center"/>
              <w:rPr>
                <w:rFonts w:hint="eastAsia" w:ascii="宋体" w:hAnsi="宋体" w:eastAsia="宋体" w:cs="宋体"/>
                <w:sz w:val="21"/>
              </w:rPr>
            </w:pPr>
          </w:p>
          <w:p>
            <w:pPr>
              <w:pStyle w:val="19"/>
              <w:spacing w:before="78" w:line="220" w:lineRule="auto"/>
              <w:jc w:val="center"/>
              <w:rPr>
                <w:rFonts w:hint="eastAsia" w:ascii="宋体" w:hAnsi="宋体" w:eastAsia="宋体" w:cs="宋体"/>
              </w:rPr>
            </w:pPr>
            <w:r>
              <w:rPr>
                <w:rFonts w:hint="eastAsia" w:ascii="宋体" w:hAnsi="宋体" w:eastAsia="宋体" w:cs="宋体"/>
                <w:spacing w:val="-5"/>
              </w:rPr>
              <w:t>业绩</w:t>
            </w:r>
          </w:p>
        </w:tc>
        <w:tc>
          <w:tcPr>
            <w:tcW w:w="6863" w:type="dxa"/>
            <w:vAlign w:val="top"/>
          </w:tcPr>
          <w:p>
            <w:pPr>
              <w:pStyle w:val="19"/>
              <w:spacing w:before="32" w:line="223" w:lineRule="auto"/>
              <w:ind w:left="114" w:right="104" w:hanging="2"/>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供应商 2020年 1 月 1 日至今具有类似项目业绩，每有一项得 3 分，最高得12 分。（须提供中标通知书或合同原件的清晰扫描件附于投标文件并加盖供应商的公章，否则不得分。）</w:t>
            </w:r>
          </w:p>
          <w:p>
            <w:pPr>
              <w:pStyle w:val="19"/>
              <w:spacing w:before="32" w:line="223" w:lineRule="auto"/>
              <w:ind w:left="114" w:right="104" w:hanging="2"/>
              <w:rPr>
                <w:rFonts w:hint="eastAsia" w:ascii="宋体" w:hAnsi="宋体" w:eastAsia="宋体" w:cs="宋体"/>
              </w:rPr>
            </w:pPr>
            <w:r>
              <w:rPr>
                <w:rFonts w:hint="eastAsia" w:ascii="宋体" w:hAnsi="宋体" w:eastAsia="宋体" w:cs="宋体"/>
                <w:snapToGrid w:val="0"/>
                <w:color w:val="000000"/>
                <w:spacing w:val="-4"/>
                <w:kern w:val="0"/>
                <w:sz w:val="24"/>
                <w:szCs w:val="24"/>
                <w:lang w:val="en-US" w:eastAsia="zh-CN" w:bidi="ar-SA"/>
              </w:rPr>
              <w:t>注：供应商对提供业绩的真实性负责，对于提供虚假证明材料 的供应商，不作为中标候选人，且列入不诚信黑名单。</w:t>
            </w:r>
          </w:p>
        </w:tc>
        <w:tc>
          <w:tcPr>
            <w:tcW w:w="919" w:type="dxa"/>
            <w:vAlign w:val="top"/>
          </w:tcPr>
          <w:p>
            <w:pPr>
              <w:spacing w:line="328" w:lineRule="auto"/>
              <w:rPr>
                <w:rFonts w:hint="eastAsia" w:ascii="宋体" w:hAnsi="宋体" w:eastAsia="宋体" w:cs="宋体"/>
                <w:sz w:val="21"/>
              </w:rPr>
            </w:pPr>
          </w:p>
          <w:p>
            <w:pPr>
              <w:spacing w:line="329" w:lineRule="auto"/>
              <w:rPr>
                <w:rFonts w:hint="eastAsia" w:ascii="宋体" w:hAnsi="宋体" w:eastAsia="宋体" w:cs="宋体"/>
                <w:sz w:val="21"/>
              </w:rPr>
            </w:pPr>
          </w:p>
          <w:p>
            <w:pPr>
              <w:pStyle w:val="19"/>
              <w:spacing w:before="78" w:line="184" w:lineRule="auto"/>
              <w:ind w:left="364"/>
              <w:rPr>
                <w:rFonts w:hint="eastAsia" w:ascii="宋体" w:hAnsi="宋体" w:eastAsia="宋体" w:cs="宋体"/>
                <w:lang w:val="en-US" w:eastAsia="zh-CN"/>
              </w:rPr>
            </w:pPr>
            <w:r>
              <w:rPr>
                <w:rFonts w:hint="eastAsia" w:ascii="宋体" w:hAnsi="宋体" w:eastAsia="宋体" w:cs="宋体"/>
                <w:spacing w:val="-14"/>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15" w:type="dxa"/>
            <w:vAlign w:val="top"/>
          </w:tcPr>
          <w:p>
            <w:pPr>
              <w:pStyle w:val="19"/>
              <w:spacing w:before="78" w:line="183" w:lineRule="auto"/>
              <w:ind w:left="346"/>
              <w:rPr>
                <w:rFonts w:hint="eastAsia" w:ascii="宋体" w:hAnsi="宋体" w:eastAsia="宋体" w:cs="宋体"/>
                <w:lang w:val="en-US" w:eastAsia="zh-CN"/>
              </w:rPr>
            </w:pPr>
          </w:p>
          <w:p>
            <w:pPr>
              <w:pStyle w:val="19"/>
              <w:spacing w:before="78" w:line="183" w:lineRule="auto"/>
              <w:ind w:left="346"/>
              <w:rPr>
                <w:rFonts w:hint="eastAsia" w:ascii="宋体" w:hAnsi="宋体" w:eastAsia="宋体" w:cs="宋体"/>
                <w:lang w:val="en-US" w:eastAsia="zh-CN"/>
              </w:rPr>
            </w:pPr>
          </w:p>
          <w:p>
            <w:pPr>
              <w:pStyle w:val="19"/>
              <w:spacing w:before="78" w:line="183" w:lineRule="auto"/>
              <w:ind w:left="346"/>
              <w:rPr>
                <w:rFonts w:hint="eastAsia" w:ascii="宋体" w:hAnsi="宋体" w:eastAsia="宋体" w:cs="宋体"/>
                <w:lang w:val="en-US" w:eastAsia="zh-CN"/>
              </w:rPr>
            </w:pPr>
          </w:p>
          <w:p>
            <w:pPr>
              <w:pStyle w:val="19"/>
              <w:spacing w:before="78" w:line="183" w:lineRule="auto"/>
              <w:ind w:left="346"/>
              <w:rPr>
                <w:rFonts w:hint="eastAsia" w:ascii="宋体" w:hAnsi="宋体" w:eastAsia="宋体" w:cs="宋体"/>
                <w:lang w:val="en-US" w:eastAsia="zh-CN"/>
              </w:rPr>
            </w:pPr>
          </w:p>
          <w:p>
            <w:pPr>
              <w:pStyle w:val="19"/>
              <w:spacing w:before="78" w:line="183" w:lineRule="auto"/>
              <w:ind w:left="346"/>
              <w:rPr>
                <w:rFonts w:hint="eastAsia" w:ascii="宋体" w:hAnsi="宋体" w:eastAsia="宋体" w:cs="宋体"/>
                <w:lang w:val="en-US" w:eastAsia="zh-CN"/>
              </w:rPr>
            </w:pPr>
          </w:p>
          <w:p>
            <w:pPr>
              <w:pStyle w:val="19"/>
              <w:spacing w:before="78" w:line="183" w:lineRule="auto"/>
              <w:ind w:left="346"/>
              <w:rPr>
                <w:rFonts w:hint="eastAsia" w:ascii="宋体" w:hAnsi="宋体" w:eastAsia="宋体" w:cs="宋体"/>
                <w:lang w:val="en-US" w:eastAsia="zh-CN"/>
              </w:rPr>
            </w:pPr>
            <w:r>
              <w:rPr>
                <w:rFonts w:hint="eastAsia" w:ascii="宋体" w:hAnsi="宋体" w:eastAsia="宋体" w:cs="宋体"/>
                <w:lang w:val="en-US" w:eastAsia="zh-CN"/>
              </w:rPr>
              <w:t>4</w:t>
            </w:r>
          </w:p>
        </w:tc>
        <w:tc>
          <w:tcPr>
            <w:tcW w:w="1200" w:type="dxa"/>
            <w:vAlign w:val="top"/>
          </w:tcPr>
          <w:p>
            <w:pPr>
              <w:pStyle w:val="19"/>
              <w:spacing w:before="78" w:line="220" w:lineRule="auto"/>
              <w:ind w:left="446"/>
              <w:jc w:val="center"/>
              <w:rPr>
                <w:rFonts w:hint="eastAsia" w:ascii="宋体" w:hAnsi="宋体" w:eastAsia="宋体" w:cs="宋体"/>
                <w:spacing w:val="-5"/>
                <w:lang w:eastAsia="zh-CN"/>
              </w:rPr>
            </w:pPr>
          </w:p>
          <w:p>
            <w:pPr>
              <w:pStyle w:val="19"/>
              <w:spacing w:before="78" w:line="220" w:lineRule="auto"/>
              <w:ind w:left="446"/>
              <w:jc w:val="center"/>
              <w:rPr>
                <w:rFonts w:hint="eastAsia" w:ascii="宋体" w:hAnsi="宋体" w:eastAsia="宋体" w:cs="宋体"/>
                <w:spacing w:val="-5"/>
                <w:lang w:eastAsia="zh-CN"/>
              </w:rPr>
            </w:pPr>
          </w:p>
          <w:p>
            <w:pPr>
              <w:pStyle w:val="19"/>
              <w:spacing w:before="78" w:line="220" w:lineRule="auto"/>
              <w:ind w:left="446"/>
              <w:jc w:val="center"/>
              <w:rPr>
                <w:rFonts w:hint="eastAsia" w:ascii="宋体" w:hAnsi="宋体" w:eastAsia="宋体" w:cs="宋体"/>
                <w:spacing w:val="-5"/>
                <w:lang w:eastAsia="zh-CN"/>
              </w:rPr>
            </w:pPr>
          </w:p>
          <w:p>
            <w:pPr>
              <w:pStyle w:val="19"/>
              <w:spacing w:before="78" w:line="220" w:lineRule="auto"/>
              <w:ind w:firstLine="230" w:firstLineChars="100"/>
              <w:jc w:val="center"/>
              <w:rPr>
                <w:rFonts w:hint="eastAsia" w:ascii="宋体" w:hAnsi="宋体" w:eastAsia="宋体" w:cs="宋体"/>
                <w:spacing w:val="-5"/>
                <w:lang w:eastAsia="zh-CN"/>
              </w:rPr>
            </w:pPr>
          </w:p>
          <w:p>
            <w:pPr>
              <w:pStyle w:val="19"/>
              <w:spacing w:before="78" w:line="220" w:lineRule="auto"/>
              <w:jc w:val="center"/>
              <w:rPr>
                <w:rFonts w:hint="eastAsia" w:ascii="宋体" w:hAnsi="宋体" w:eastAsia="宋体" w:cs="宋体"/>
                <w:spacing w:val="-5"/>
                <w:lang w:eastAsia="zh-CN"/>
              </w:rPr>
            </w:pPr>
            <w:r>
              <w:rPr>
                <w:rFonts w:hint="eastAsia" w:ascii="宋体" w:hAnsi="宋体" w:eastAsia="宋体" w:cs="宋体"/>
                <w:spacing w:val="-5"/>
                <w:lang w:eastAsia="zh-CN"/>
              </w:rPr>
              <w:t>售后服务</w:t>
            </w:r>
          </w:p>
        </w:tc>
        <w:tc>
          <w:tcPr>
            <w:tcW w:w="6863"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1、有针对本项目的供货组织方案，详细的人员安排、运输等实施组织措施，能够保证按时保质按量供货。供货组织计划详细合理可行，可操作性强计得5—10分；供货组织方案基本可行，可操作性一般计得0-5分。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2、针对本项目实际需求提供详细具体可行的售后服务方案，（维修、处理办法、解决时间）等其他服务承诺。售后服务方案详细合理可行，应急措施可操作性强计得5-10分；</w:t>
            </w:r>
          </w:p>
          <w:p>
            <w:pPr>
              <w:pStyle w:val="19"/>
              <w:spacing w:before="34" w:line="225" w:lineRule="auto"/>
              <w:ind w:left="132" w:right="104" w:hanging="19"/>
              <w:rPr>
                <w:rFonts w:hint="eastAsia" w:ascii="宋体" w:hAnsi="宋体" w:eastAsia="宋体" w:cs="宋体"/>
                <w:spacing w:val="-4"/>
              </w:rPr>
            </w:pPr>
          </w:p>
        </w:tc>
        <w:tc>
          <w:tcPr>
            <w:tcW w:w="919" w:type="dxa"/>
            <w:vAlign w:val="top"/>
          </w:tcPr>
          <w:p>
            <w:pPr>
              <w:pStyle w:val="19"/>
              <w:spacing w:before="78" w:line="184" w:lineRule="auto"/>
              <w:ind w:left="364"/>
              <w:rPr>
                <w:rFonts w:hint="eastAsia" w:ascii="宋体" w:hAnsi="宋体" w:eastAsia="宋体" w:cs="宋体"/>
                <w:spacing w:val="-14"/>
                <w:lang w:val="en-US" w:eastAsia="zh-CN"/>
              </w:rPr>
            </w:pPr>
          </w:p>
          <w:p>
            <w:pPr>
              <w:pStyle w:val="19"/>
              <w:spacing w:before="78" w:line="184" w:lineRule="auto"/>
              <w:ind w:left="364"/>
              <w:rPr>
                <w:rFonts w:hint="eastAsia" w:ascii="宋体" w:hAnsi="宋体" w:eastAsia="宋体" w:cs="宋体"/>
                <w:spacing w:val="-14"/>
                <w:lang w:val="en-US" w:eastAsia="zh-CN"/>
              </w:rPr>
            </w:pPr>
          </w:p>
          <w:p>
            <w:pPr>
              <w:pStyle w:val="19"/>
              <w:spacing w:before="78" w:line="184" w:lineRule="auto"/>
              <w:ind w:left="364"/>
              <w:rPr>
                <w:rFonts w:hint="eastAsia" w:ascii="宋体" w:hAnsi="宋体" w:eastAsia="宋体" w:cs="宋体"/>
                <w:spacing w:val="-14"/>
                <w:lang w:val="en-US" w:eastAsia="zh-CN"/>
              </w:rPr>
            </w:pPr>
          </w:p>
          <w:p>
            <w:pPr>
              <w:pStyle w:val="19"/>
              <w:spacing w:before="78" w:line="184" w:lineRule="auto"/>
              <w:ind w:left="364"/>
              <w:rPr>
                <w:rFonts w:hint="eastAsia" w:ascii="宋体" w:hAnsi="宋体" w:eastAsia="宋体" w:cs="宋体"/>
                <w:spacing w:val="-14"/>
                <w:lang w:val="en-US" w:eastAsia="zh-CN"/>
              </w:rPr>
            </w:pPr>
          </w:p>
          <w:p>
            <w:pPr>
              <w:pStyle w:val="19"/>
              <w:spacing w:before="78" w:line="184" w:lineRule="auto"/>
              <w:ind w:left="364"/>
              <w:rPr>
                <w:rFonts w:hint="eastAsia" w:ascii="宋体" w:hAnsi="宋体" w:eastAsia="宋体" w:cs="宋体"/>
                <w:spacing w:val="-14"/>
                <w:lang w:val="en-US" w:eastAsia="zh-CN"/>
              </w:rPr>
            </w:pPr>
          </w:p>
          <w:p>
            <w:pPr>
              <w:pStyle w:val="19"/>
              <w:spacing w:before="78" w:line="184" w:lineRule="auto"/>
              <w:ind w:left="364"/>
              <w:rPr>
                <w:rFonts w:hint="eastAsia" w:ascii="宋体" w:hAnsi="宋体" w:eastAsia="宋体" w:cs="宋体"/>
                <w:spacing w:val="-14"/>
                <w:lang w:val="en-US" w:eastAsia="zh-CN"/>
              </w:rPr>
            </w:pPr>
            <w:r>
              <w:rPr>
                <w:rFonts w:hint="eastAsia" w:ascii="宋体" w:hAnsi="宋体" w:eastAsia="宋体" w:cs="宋体"/>
                <w:spacing w:val="-14"/>
                <w:lang w:val="en-US" w:eastAsia="zh-CN"/>
              </w:rPr>
              <w:t>20</w:t>
            </w:r>
          </w:p>
        </w:tc>
      </w:tr>
    </w:tbl>
    <w:p>
      <w:pPr>
        <w:spacing w:before="204" w:line="220" w:lineRule="auto"/>
        <w:outlineLvl w:val="2"/>
        <w:rPr>
          <w:rFonts w:hint="eastAsia" w:ascii="宋体" w:hAnsi="宋体" w:eastAsia="宋体" w:cs="宋体"/>
          <w:spacing w:val="-1"/>
          <w:sz w:val="24"/>
          <w:szCs w:val="24"/>
          <w14:textOutline w14:w="4358" w14:cap="sq" w14:cmpd="sng">
            <w14:solidFill>
              <w14:srgbClr w14:val="000000"/>
            </w14:solidFill>
            <w14:prstDash w14:val="solid"/>
            <w14:bevel/>
          </w14:textOutline>
        </w:rPr>
      </w:pPr>
    </w:p>
    <w:p>
      <w:pPr>
        <w:pStyle w:val="6"/>
        <w:rPr>
          <w:rFonts w:hint="eastAsia" w:ascii="宋体" w:hAnsi="宋体" w:eastAsia="宋体" w:cs="宋体"/>
          <w:spacing w:val="-1"/>
          <w:sz w:val="24"/>
          <w:szCs w:val="24"/>
          <w14:textOutline w14:w="4358" w14:cap="sq" w14:cmpd="sng">
            <w14:solidFill>
              <w14:srgbClr w14:val="000000"/>
            </w14:solidFill>
            <w14:prstDash w14:val="solid"/>
            <w14:bevel/>
          </w14:textOutline>
        </w:rPr>
      </w:pPr>
    </w:p>
    <w:p>
      <w:pPr>
        <w:pStyle w:val="6"/>
        <w:rPr>
          <w:rFonts w:hint="eastAsia" w:ascii="宋体" w:hAnsi="宋体" w:eastAsia="宋体" w:cs="宋体"/>
          <w:spacing w:val="-1"/>
          <w:sz w:val="24"/>
          <w:szCs w:val="24"/>
          <w14:textOutline w14:w="4358" w14:cap="sq" w14:cmpd="sng">
            <w14:solidFill>
              <w14:srgbClr w14:val="000000"/>
            </w14:solidFill>
            <w14:prstDash w14:val="solid"/>
            <w14:bevel/>
          </w14:textOutline>
        </w:rPr>
      </w:pPr>
    </w:p>
    <w:p>
      <w:pPr>
        <w:spacing w:before="204" w:line="220" w:lineRule="auto"/>
        <w:ind w:left="2"/>
        <w:outlineLvl w:val="2"/>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6.6</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评审程序</w:t>
      </w:r>
    </w:p>
    <w:p>
      <w:pPr>
        <w:spacing w:before="213" w:line="499" w:lineRule="exact"/>
        <w:ind w:left="482"/>
        <w:outlineLvl w:val="3"/>
        <w:rPr>
          <w:rFonts w:hint="eastAsia" w:ascii="宋体" w:hAnsi="宋体" w:eastAsia="宋体" w:cs="宋体"/>
          <w:sz w:val="24"/>
          <w:szCs w:val="24"/>
        </w:rPr>
      </w:pPr>
      <w:r>
        <w:rPr>
          <w:rFonts w:hint="eastAsia" w:ascii="宋体" w:hAnsi="宋体" w:eastAsia="宋体" w:cs="宋体"/>
          <w:spacing w:val="2"/>
          <w:position w:val="19"/>
          <w:sz w:val="24"/>
          <w:szCs w:val="24"/>
        </w:rPr>
        <w:t>6.6.1 本采购项目评审按照下列工作程序进行（在上一步评审中被认定无效投</w:t>
      </w:r>
    </w:p>
    <w:p>
      <w:pPr>
        <w:spacing w:line="219" w:lineRule="auto"/>
        <w:ind w:left="1"/>
        <w:rPr>
          <w:rFonts w:hint="eastAsia" w:ascii="宋体" w:hAnsi="宋体" w:eastAsia="宋体" w:cs="宋体"/>
          <w:sz w:val="24"/>
          <w:szCs w:val="24"/>
        </w:rPr>
      </w:pPr>
      <w:r>
        <w:rPr>
          <w:rFonts w:hint="eastAsia" w:ascii="宋体" w:hAnsi="宋体" w:eastAsia="宋体" w:cs="宋体"/>
          <w:spacing w:val="-1"/>
          <w:sz w:val="24"/>
          <w:szCs w:val="24"/>
        </w:rPr>
        <w:t>标者，不进入下一步的评审）。</w:t>
      </w:r>
    </w:p>
    <w:p>
      <w:pPr>
        <w:spacing w:before="216" w:line="219" w:lineRule="auto"/>
        <w:ind w:left="492"/>
        <w:rPr>
          <w:rFonts w:hint="eastAsia" w:ascii="宋体" w:hAnsi="宋体" w:eastAsia="宋体" w:cs="宋体"/>
          <w:sz w:val="24"/>
          <w:szCs w:val="24"/>
        </w:rPr>
      </w:pPr>
      <w:r>
        <w:rPr>
          <w:rFonts w:hint="eastAsia" w:ascii="宋体" w:hAnsi="宋体" w:eastAsia="宋体" w:cs="宋体"/>
          <w:spacing w:val="-3"/>
          <w:sz w:val="24"/>
          <w:szCs w:val="24"/>
        </w:rPr>
        <w:t>（1）响应文件初审；</w:t>
      </w:r>
    </w:p>
    <w:p>
      <w:pPr>
        <w:spacing w:before="214" w:line="220" w:lineRule="auto"/>
        <w:ind w:left="492"/>
        <w:rPr>
          <w:rFonts w:hint="eastAsia" w:ascii="宋体" w:hAnsi="宋体" w:eastAsia="宋体" w:cs="宋体"/>
          <w:sz w:val="24"/>
          <w:szCs w:val="24"/>
        </w:rPr>
      </w:pPr>
      <w:r>
        <w:rPr>
          <w:rFonts w:hint="eastAsia" w:ascii="宋体" w:hAnsi="宋体" w:eastAsia="宋体" w:cs="宋体"/>
          <w:spacing w:val="-3"/>
          <w:sz w:val="24"/>
          <w:szCs w:val="24"/>
        </w:rPr>
        <w:t>（2）澄清有关问题；</w:t>
      </w:r>
    </w:p>
    <w:p>
      <w:pPr>
        <w:spacing w:before="213" w:line="218" w:lineRule="auto"/>
        <w:ind w:left="492"/>
        <w:rPr>
          <w:rFonts w:hint="eastAsia" w:ascii="宋体" w:hAnsi="宋体" w:eastAsia="宋体" w:cs="宋体"/>
          <w:sz w:val="24"/>
          <w:szCs w:val="24"/>
        </w:rPr>
      </w:pPr>
      <w:r>
        <w:rPr>
          <w:rFonts w:hint="eastAsia" w:ascii="宋体" w:hAnsi="宋体" w:eastAsia="宋体" w:cs="宋体"/>
          <w:spacing w:val="-3"/>
          <w:sz w:val="24"/>
          <w:szCs w:val="24"/>
        </w:rPr>
        <w:t>（3）比较与评价；</w:t>
      </w:r>
    </w:p>
    <w:p>
      <w:pPr>
        <w:spacing w:before="218" w:line="219" w:lineRule="auto"/>
        <w:ind w:left="492"/>
        <w:rPr>
          <w:rFonts w:hint="eastAsia" w:ascii="宋体" w:hAnsi="宋体" w:eastAsia="宋体" w:cs="宋体"/>
          <w:sz w:val="24"/>
          <w:szCs w:val="24"/>
        </w:rPr>
      </w:pPr>
      <w:r>
        <w:rPr>
          <w:rFonts w:hint="eastAsia" w:ascii="宋体" w:hAnsi="宋体" w:eastAsia="宋体" w:cs="宋体"/>
          <w:spacing w:val="-2"/>
          <w:sz w:val="24"/>
          <w:szCs w:val="24"/>
        </w:rPr>
        <w:t>（4）荐中标候选人名单。</w:t>
      </w:r>
    </w:p>
    <w:p>
      <w:pPr>
        <w:spacing w:before="215" w:line="219" w:lineRule="auto"/>
        <w:ind w:left="482"/>
        <w:outlineLvl w:val="3"/>
        <w:rPr>
          <w:rFonts w:hint="eastAsia" w:ascii="宋体" w:hAnsi="宋体" w:eastAsia="宋体" w:cs="宋体"/>
          <w:sz w:val="24"/>
          <w:szCs w:val="24"/>
        </w:rPr>
      </w:pPr>
      <w:r>
        <w:rPr>
          <w:rFonts w:hint="eastAsia" w:ascii="宋体" w:hAnsi="宋体" w:eastAsia="宋体" w:cs="宋体"/>
          <w:spacing w:val="-3"/>
          <w:sz w:val="24"/>
          <w:szCs w:val="24"/>
        </w:rPr>
        <w:t>6.6.2</w:t>
      </w:r>
      <w:r>
        <w:rPr>
          <w:rFonts w:hint="eastAsia" w:ascii="宋体" w:hAnsi="宋体" w:eastAsia="宋体" w:cs="宋体"/>
          <w:spacing w:val="21"/>
          <w:sz w:val="24"/>
          <w:szCs w:val="24"/>
        </w:rPr>
        <w:t xml:space="preserve"> </w:t>
      </w:r>
      <w:r>
        <w:rPr>
          <w:rFonts w:hint="eastAsia" w:ascii="宋体" w:hAnsi="宋体" w:eastAsia="宋体" w:cs="宋体"/>
          <w:spacing w:val="-3"/>
          <w:sz w:val="24"/>
          <w:szCs w:val="24"/>
        </w:rPr>
        <w:t>响应文件初审</w:t>
      </w:r>
    </w:p>
    <w:p>
      <w:pPr>
        <w:spacing w:before="214" w:line="502" w:lineRule="exact"/>
        <w:ind w:left="480"/>
        <w:rPr>
          <w:rFonts w:hint="eastAsia" w:ascii="宋体" w:hAnsi="宋体" w:eastAsia="宋体" w:cs="宋体"/>
          <w:sz w:val="24"/>
          <w:szCs w:val="24"/>
        </w:rPr>
      </w:pPr>
      <w:r>
        <w:rPr>
          <w:rFonts w:hint="eastAsia" w:ascii="宋体" w:hAnsi="宋体" w:eastAsia="宋体" w:cs="宋体"/>
          <w:spacing w:val="2"/>
          <w:position w:val="20"/>
          <w:sz w:val="24"/>
          <w:szCs w:val="24"/>
        </w:rPr>
        <w:t>磋商小组根据本章规定的评标标准对响应文件进行资格性审查。有一项不符合</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评标标准的，资格审查不通过。</w:t>
      </w:r>
    </w:p>
    <w:p>
      <w:pPr>
        <w:spacing w:before="214" w:line="499" w:lineRule="exact"/>
        <w:ind w:left="480"/>
        <w:rPr>
          <w:rFonts w:hint="eastAsia" w:ascii="宋体" w:hAnsi="宋体" w:eastAsia="宋体" w:cs="宋体"/>
          <w:sz w:val="24"/>
          <w:szCs w:val="24"/>
        </w:rPr>
      </w:pPr>
      <w:r>
        <w:rPr>
          <w:rFonts w:hint="eastAsia" w:ascii="宋体" w:hAnsi="宋体" w:eastAsia="宋体" w:cs="宋体"/>
          <w:spacing w:val="2"/>
          <w:position w:val="19"/>
          <w:sz w:val="24"/>
          <w:szCs w:val="24"/>
        </w:rPr>
        <w:t>磋商小组根据本章规定的评标标准对响应文件进行符合性评标。有一项不符合</w:t>
      </w:r>
    </w:p>
    <w:p>
      <w:pPr>
        <w:spacing w:before="1" w:line="219" w:lineRule="auto"/>
        <w:rPr>
          <w:rFonts w:hint="eastAsia" w:ascii="宋体" w:hAnsi="宋体" w:eastAsia="宋体" w:cs="宋体"/>
          <w:sz w:val="24"/>
          <w:szCs w:val="24"/>
        </w:rPr>
      </w:pPr>
      <w:r>
        <w:rPr>
          <w:rFonts w:hint="eastAsia" w:ascii="宋体" w:hAnsi="宋体" w:eastAsia="宋体" w:cs="宋体"/>
          <w:spacing w:val="-1"/>
          <w:sz w:val="24"/>
          <w:szCs w:val="24"/>
        </w:rPr>
        <w:t>评标标准的，符合性审查不通过。</w:t>
      </w:r>
    </w:p>
    <w:p>
      <w:pPr>
        <w:spacing w:before="216" w:line="500" w:lineRule="exact"/>
        <w:ind w:left="480"/>
        <w:rPr>
          <w:rFonts w:hint="eastAsia" w:ascii="宋体" w:hAnsi="宋体" w:eastAsia="宋体" w:cs="宋体"/>
          <w:sz w:val="24"/>
          <w:szCs w:val="24"/>
        </w:rPr>
      </w:pPr>
      <w:r>
        <w:rPr>
          <w:rFonts w:hint="eastAsia" w:ascii="宋体" w:hAnsi="宋体" w:eastAsia="宋体" w:cs="宋体"/>
          <w:spacing w:val="2"/>
          <w:position w:val="19"/>
          <w:sz w:val="24"/>
          <w:szCs w:val="24"/>
        </w:rPr>
        <w:t>在资格性审查阶段，不符合采购文件要求的，不得进入符合性审查，在符合性</w:t>
      </w:r>
    </w:p>
    <w:p>
      <w:pPr>
        <w:spacing w:line="219" w:lineRule="auto"/>
        <w:ind w:left="13"/>
        <w:rPr>
          <w:rFonts w:hint="eastAsia" w:ascii="宋体" w:hAnsi="宋体" w:eastAsia="宋体" w:cs="宋体"/>
          <w:sz w:val="24"/>
          <w:szCs w:val="24"/>
        </w:rPr>
      </w:pPr>
      <w:r>
        <w:rPr>
          <w:rFonts w:hint="eastAsia" w:ascii="宋体" w:hAnsi="宋体" w:eastAsia="宋体" w:cs="宋体"/>
          <w:spacing w:val="-2"/>
          <w:sz w:val="24"/>
          <w:szCs w:val="24"/>
        </w:rPr>
        <w:t>审查时未通过的，不得进入后续评审环节。</w:t>
      </w:r>
    </w:p>
    <w:p>
      <w:pPr>
        <w:spacing w:before="214" w:line="219" w:lineRule="auto"/>
        <w:ind w:left="482"/>
        <w:outlineLvl w:val="3"/>
        <w:rPr>
          <w:rFonts w:hint="eastAsia" w:ascii="宋体" w:hAnsi="宋体" w:eastAsia="宋体" w:cs="宋体"/>
          <w:sz w:val="24"/>
          <w:szCs w:val="24"/>
        </w:rPr>
      </w:pPr>
      <w:r>
        <w:rPr>
          <w:rFonts w:hint="eastAsia" w:ascii="宋体" w:hAnsi="宋体" w:eastAsia="宋体" w:cs="宋体"/>
          <w:spacing w:val="-3"/>
          <w:sz w:val="24"/>
          <w:szCs w:val="24"/>
        </w:rPr>
        <w:t>6.6.3</w:t>
      </w:r>
      <w:r>
        <w:rPr>
          <w:rFonts w:hint="eastAsia" w:ascii="宋体" w:hAnsi="宋体" w:eastAsia="宋体" w:cs="宋体"/>
          <w:spacing w:val="23"/>
          <w:sz w:val="24"/>
          <w:szCs w:val="24"/>
        </w:rPr>
        <w:t xml:space="preserve"> </w:t>
      </w:r>
      <w:r>
        <w:rPr>
          <w:rFonts w:hint="eastAsia" w:ascii="宋体" w:hAnsi="宋体" w:eastAsia="宋体" w:cs="宋体"/>
          <w:spacing w:val="-3"/>
          <w:sz w:val="24"/>
          <w:szCs w:val="24"/>
        </w:rPr>
        <w:t>响应文件的澄清</w:t>
      </w:r>
    </w:p>
    <w:p>
      <w:pPr>
        <w:spacing w:before="219" w:line="384" w:lineRule="auto"/>
        <w:ind w:right="80" w:firstLine="491"/>
        <w:rPr>
          <w:rFonts w:hint="eastAsia" w:ascii="宋体" w:hAnsi="宋体" w:eastAsia="宋体" w:cs="宋体"/>
          <w:sz w:val="24"/>
          <w:szCs w:val="24"/>
        </w:rPr>
      </w:pPr>
      <w:r>
        <w:rPr>
          <w:rFonts w:hint="eastAsia" w:ascii="宋体" w:hAnsi="宋体" w:eastAsia="宋体" w:cs="宋体"/>
          <w:spacing w:val="-2"/>
          <w:sz w:val="24"/>
          <w:szCs w:val="24"/>
        </w:rPr>
        <w:t>（1）为有助于响应文件的审查、比较和评价，磋商小组可要求供应商对其响应</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文件中非实质性（响应文件中含义不明确、同类问题表述不一致或者有明显文字和</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计算错误的内容）的有关问题进行澄清、说明或者补正。有关澄清、说明或者补正</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的要求和答复应以书面形式提交，并由其法定代表人或被授权人签字。供应商的澄</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清、说明或者补正不得超出响应文件的范围或者改变响应文件的实质性内容。评标</w:t>
      </w:r>
    </w:p>
    <w:p>
      <w:pPr>
        <w:spacing w:before="1" w:line="218" w:lineRule="auto"/>
        <w:rPr>
          <w:rFonts w:hint="eastAsia" w:ascii="宋体" w:hAnsi="宋体" w:eastAsia="宋体" w:cs="宋体"/>
          <w:sz w:val="24"/>
          <w:szCs w:val="24"/>
        </w:rPr>
      </w:pPr>
      <w:r>
        <w:rPr>
          <w:rFonts w:hint="eastAsia" w:ascii="宋体" w:hAnsi="宋体" w:eastAsia="宋体" w:cs="宋体"/>
          <w:spacing w:val="-1"/>
          <w:sz w:val="24"/>
          <w:szCs w:val="24"/>
        </w:rPr>
        <w:t>委员会不接受供应商主动提出的澄清、说明。</w:t>
      </w:r>
    </w:p>
    <w:p>
      <w:pPr>
        <w:spacing w:before="217" w:line="219" w:lineRule="auto"/>
        <w:jc w:val="right"/>
        <w:rPr>
          <w:rFonts w:hint="eastAsia" w:ascii="宋体" w:hAnsi="宋体" w:eastAsia="宋体" w:cs="宋体"/>
          <w:sz w:val="24"/>
          <w:szCs w:val="24"/>
        </w:rPr>
      </w:pPr>
      <w:r>
        <w:rPr>
          <w:rFonts w:hint="eastAsia" w:ascii="宋体" w:hAnsi="宋体" w:eastAsia="宋体" w:cs="宋体"/>
          <w:spacing w:val="-6"/>
          <w:sz w:val="24"/>
          <w:szCs w:val="24"/>
        </w:rPr>
        <w:t>（2）有效的书面澄清材料，是响应文件的补充材料，成为响应文件的组成部分。</w:t>
      </w:r>
    </w:p>
    <w:p>
      <w:pPr>
        <w:spacing w:before="215" w:line="218" w:lineRule="auto"/>
        <w:ind w:left="482"/>
        <w:outlineLvl w:val="3"/>
        <w:rPr>
          <w:rFonts w:hint="eastAsia" w:ascii="宋体" w:hAnsi="宋体" w:eastAsia="宋体" w:cs="宋体"/>
          <w:sz w:val="24"/>
          <w:szCs w:val="24"/>
        </w:rPr>
      </w:pPr>
      <w:r>
        <w:rPr>
          <w:rFonts w:hint="eastAsia" w:ascii="宋体" w:hAnsi="宋体" w:eastAsia="宋体" w:cs="宋体"/>
          <w:spacing w:val="-1"/>
          <w:sz w:val="24"/>
          <w:szCs w:val="24"/>
        </w:rPr>
        <w:t>6.6.4 响应文件比较与评价</w:t>
      </w:r>
    </w:p>
    <w:p>
      <w:pPr>
        <w:spacing w:before="216" w:line="501" w:lineRule="exact"/>
        <w:ind w:left="492"/>
        <w:rPr>
          <w:rFonts w:hint="eastAsia" w:ascii="宋体" w:hAnsi="宋体" w:eastAsia="宋体" w:cs="宋体"/>
          <w:sz w:val="24"/>
          <w:szCs w:val="24"/>
        </w:rPr>
      </w:pPr>
      <w:r>
        <w:rPr>
          <w:rFonts w:hint="eastAsia" w:ascii="宋体" w:hAnsi="宋体" w:eastAsia="宋体" w:cs="宋体"/>
          <w:spacing w:val="-2"/>
          <w:position w:val="20"/>
          <w:sz w:val="24"/>
          <w:szCs w:val="24"/>
        </w:rPr>
        <w:t>（1）磋商小组应按照采购文件中规定的评审方法和标准，对资格性审查和符合</w:t>
      </w:r>
    </w:p>
    <w:p>
      <w:pPr>
        <w:spacing w:before="2" w:line="217" w:lineRule="auto"/>
        <w:ind w:left="3"/>
        <w:rPr>
          <w:rFonts w:hint="eastAsia" w:ascii="宋体" w:hAnsi="宋体" w:eastAsia="宋体" w:cs="宋体"/>
          <w:sz w:val="24"/>
          <w:szCs w:val="24"/>
        </w:rPr>
      </w:pPr>
      <w:r>
        <w:rPr>
          <w:rFonts w:hint="eastAsia" w:ascii="宋体" w:hAnsi="宋体" w:eastAsia="宋体" w:cs="宋体"/>
          <w:spacing w:val="-1"/>
          <w:sz w:val="24"/>
          <w:szCs w:val="24"/>
        </w:rPr>
        <w:t>性审查合格的响应文件进行评估，综合比较与评价。</w:t>
      </w:r>
    </w:p>
    <w:p>
      <w:pPr>
        <w:spacing w:before="216" w:line="499" w:lineRule="exact"/>
        <w:ind w:right="70"/>
        <w:jc w:val="right"/>
        <w:outlineLvl w:val="4"/>
        <w:rPr>
          <w:rFonts w:hint="eastAsia" w:ascii="宋体" w:hAnsi="宋体" w:eastAsia="宋体" w:cs="宋体"/>
          <w:sz w:val="24"/>
          <w:szCs w:val="24"/>
        </w:rPr>
      </w:pPr>
      <w:r>
        <w:rPr>
          <w:rFonts w:hint="eastAsia" w:ascii="宋体" w:hAnsi="宋体" w:eastAsia="宋体" w:cs="宋体"/>
          <w:spacing w:val="-1"/>
          <w:position w:val="19"/>
          <w:sz w:val="24"/>
          <w:szCs w:val="24"/>
        </w:rPr>
        <w:t>（2）如果响应文件没有实质性响应采购文件的要求，磋商</w:t>
      </w:r>
      <w:r>
        <w:rPr>
          <w:rFonts w:hint="eastAsia" w:ascii="宋体" w:hAnsi="宋体" w:eastAsia="宋体" w:cs="宋体"/>
          <w:spacing w:val="-2"/>
          <w:position w:val="19"/>
          <w:sz w:val="24"/>
          <w:szCs w:val="24"/>
        </w:rPr>
        <w:t>小组将予以拒绝。供</w:t>
      </w:r>
    </w:p>
    <w:p>
      <w:pPr>
        <w:spacing w:line="219" w:lineRule="auto"/>
        <w:rPr>
          <w:rFonts w:hint="eastAsia" w:ascii="宋体" w:hAnsi="宋体" w:eastAsia="宋体" w:cs="宋体"/>
          <w:sz w:val="24"/>
          <w:szCs w:val="24"/>
        </w:rPr>
      </w:pPr>
      <w:r>
        <w:rPr>
          <w:rFonts w:hint="eastAsia" w:ascii="宋体" w:hAnsi="宋体" w:eastAsia="宋体" w:cs="宋体"/>
          <w:spacing w:val="2"/>
          <w:sz w:val="24"/>
          <w:szCs w:val="24"/>
        </w:rPr>
        <w:t>应商不得通过修正或撤销不合要求的偏离或保留，从而使其投标成为实质性响应的</w:t>
      </w:r>
    </w:p>
    <w:p>
      <w:pPr>
        <w:spacing w:line="219" w:lineRule="auto"/>
        <w:rPr>
          <w:rFonts w:hint="eastAsia" w:ascii="宋体" w:hAnsi="宋体" w:eastAsia="宋体" w:cs="宋体"/>
          <w:sz w:val="24"/>
          <w:szCs w:val="24"/>
        </w:rPr>
        <w:sectPr>
          <w:footerReference r:id="rId8" w:type="default"/>
          <w:pgSz w:w="11906" w:h="16839"/>
          <w:pgMar w:top="1431" w:right="1508" w:bottom="1156" w:left="1597" w:header="0" w:footer="994" w:gutter="0"/>
          <w:pgNumType w:fmt="numberInDash"/>
          <w:cols w:space="720" w:num="1"/>
        </w:sectPr>
      </w:pPr>
    </w:p>
    <w:p>
      <w:pPr>
        <w:spacing w:before="204" w:line="220" w:lineRule="auto"/>
        <w:ind w:left="3"/>
        <w:rPr>
          <w:rFonts w:hint="eastAsia" w:ascii="宋体" w:hAnsi="宋体" w:eastAsia="宋体" w:cs="宋体"/>
          <w:sz w:val="24"/>
          <w:szCs w:val="24"/>
        </w:rPr>
      </w:pPr>
      <w:r>
        <w:rPr>
          <w:rFonts w:hint="eastAsia" w:ascii="宋体" w:hAnsi="宋体" w:eastAsia="宋体" w:cs="宋体"/>
          <w:spacing w:val="-5"/>
          <w:sz w:val="24"/>
          <w:szCs w:val="24"/>
        </w:rPr>
        <w:t>投标。</w:t>
      </w:r>
    </w:p>
    <w:p>
      <w:pPr>
        <w:spacing w:before="213" w:line="220" w:lineRule="auto"/>
        <w:ind w:left="482"/>
        <w:outlineLvl w:val="3"/>
        <w:rPr>
          <w:rFonts w:hint="eastAsia" w:ascii="宋体" w:hAnsi="宋体" w:eastAsia="宋体" w:cs="宋体"/>
          <w:sz w:val="24"/>
          <w:szCs w:val="24"/>
        </w:rPr>
      </w:pPr>
      <w:r>
        <w:rPr>
          <w:rFonts w:hint="eastAsia" w:ascii="宋体" w:hAnsi="宋体" w:eastAsia="宋体" w:cs="宋体"/>
          <w:spacing w:val="-2"/>
          <w:sz w:val="24"/>
          <w:szCs w:val="24"/>
        </w:rPr>
        <w:t>6.6.5 评审结果</w:t>
      </w:r>
    </w:p>
    <w:p>
      <w:pPr>
        <w:spacing w:before="211" w:line="385" w:lineRule="auto"/>
        <w:ind w:left="3" w:right="61" w:firstLine="488"/>
        <w:rPr>
          <w:rFonts w:hint="eastAsia" w:ascii="宋体" w:hAnsi="宋体" w:eastAsia="宋体" w:cs="宋体"/>
          <w:sz w:val="24"/>
          <w:szCs w:val="24"/>
        </w:rPr>
      </w:pPr>
      <w:r>
        <w:rPr>
          <w:rFonts w:hint="eastAsia" w:ascii="宋体" w:hAnsi="宋体" w:eastAsia="宋体" w:cs="宋体"/>
          <w:spacing w:val="-2"/>
          <w:sz w:val="24"/>
          <w:szCs w:val="24"/>
        </w:rPr>
        <w:t>（1）评审结果按评审后综合得分由高到低顺序排列。得分相同的，按投标报价</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由低到高顺序排列。得分且投标报价相同的并列。响应文件满足采购文件全部实质</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性要求，且按照评标因素的量化指标评标得分最高的供应商为排名第一的中标候选</w:t>
      </w:r>
    </w:p>
    <w:p>
      <w:pPr>
        <w:spacing w:line="222" w:lineRule="auto"/>
        <w:ind w:left="2"/>
        <w:rPr>
          <w:rFonts w:hint="eastAsia" w:ascii="宋体" w:hAnsi="宋体" w:eastAsia="宋体" w:cs="宋体"/>
          <w:sz w:val="24"/>
          <w:szCs w:val="24"/>
        </w:rPr>
      </w:pPr>
      <w:r>
        <w:rPr>
          <w:rFonts w:hint="eastAsia" w:ascii="宋体" w:hAnsi="宋体" w:eastAsia="宋体" w:cs="宋体"/>
          <w:spacing w:val="-6"/>
          <w:sz w:val="24"/>
          <w:szCs w:val="24"/>
        </w:rPr>
        <w:t>人。</w:t>
      </w:r>
    </w:p>
    <w:p>
      <w:pPr>
        <w:spacing w:before="212" w:line="218" w:lineRule="auto"/>
        <w:ind w:left="492"/>
        <w:outlineLvl w:val="4"/>
        <w:rPr>
          <w:rFonts w:hint="eastAsia" w:ascii="宋体" w:hAnsi="宋体" w:eastAsia="宋体" w:cs="宋体"/>
          <w:sz w:val="24"/>
          <w:szCs w:val="24"/>
        </w:rPr>
      </w:pPr>
      <w:r>
        <w:rPr>
          <w:rFonts w:hint="eastAsia" w:ascii="宋体" w:hAnsi="宋体" w:eastAsia="宋体" w:cs="宋体"/>
          <w:spacing w:val="-1"/>
          <w:sz w:val="24"/>
          <w:szCs w:val="24"/>
        </w:rPr>
        <w:t>（2）磋商小组会完成评审后，应当向采购人提交书面评审报告。</w:t>
      </w:r>
    </w:p>
    <w:p>
      <w:pPr>
        <w:spacing w:before="214" w:line="385" w:lineRule="auto"/>
        <w:ind w:left="3" w:right="61" w:firstLine="488"/>
        <w:rPr>
          <w:rFonts w:hint="eastAsia" w:ascii="宋体" w:hAnsi="宋体" w:eastAsia="宋体" w:cs="宋体"/>
          <w:sz w:val="24"/>
          <w:szCs w:val="24"/>
        </w:rPr>
      </w:pPr>
      <w:r>
        <w:rPr>
          <w:rFonts w:hint="eastAsia" w:ascii="宋体" w:hAnsi="宋体" w:eastAsia="宋体" w:cs="宋体"/>
          <w:spacing w:val="-2"/>
          <w:sz w:val="24"/>
          <w:szCs w:val="24"/>
        </w:rPr>
        <w:t>（3）评审报告应当由磋商小组全体人员签字认可。磋商小组成员对评审报告有</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异议的，按照少数服从多数的原则推荐中标候选供应商，采购程序继续进行。对评</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审报告有异议的磋商小组成员，应当在报告上签署不同意见并说明理由，由磋商小</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组书面记录相关情况。磋商小组成员拒绝在报告上签字又不书面说明其不同意见和</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理由的，视同按评审报告推荐的顺序确定中标供应商。对拒绝说明理由的，须报政</w:t>
      </w:r>
    </w:p>
    <w:p>
      <w:pPr>
        <w:spacing w:before="1" w:line="218" w:lineRule="auto"/>
        <w:rPr>
          <w:rFonts w:hint="eastAsia" w:ascii="宋体" w:hAnsi="宋体" w:eastAsia="宋体" w:cs="宋体"/>
          <w:sz w:val="24"/>
          <w:szCs w:val="24"/>
        </w:rPr>
      </w:pPr>
      <w:r>
        <w:rPr>
          <w:rFonts w:hint="eastAsia" w:ascii="宋体" w:hAnsi="宋体" w:eastAsia="宋体" w:cs="宋体"/>
          <w:spacing w:val="-1"/>
          <w:sz w:val="24"/>
          <w:szCs w:val="24"/>
        </w:rPr>
        <w:t>府采购监管部门处理。</w:t>
      </w:r>
    </w:p>
    <w:p>
      <w:pPr>
        <w:spacing w:before="215" w:line="499" w:lineRule="exact"/>
        <w:ind w:left="492"/>
        <w:rPr>
          <w:rFonts w:hint="eastAsia" w:ascii="宋体" w:hAnsi="宋体" w:eastAsia="宋体" w:cs="宋体"/>
          <w:sz w:val="24"/>
          <w:szCs w:val="24"/>
        </w:rPr>
      </w:pPr>
      <w:r>
        <w:rPr>
          <w:rFonts w:hint="eastAsia" w:ascii="宋体" w:hAnsi="宋体" w:eastAsia="宋体" w:cs="宋体"/>
          <w:spacing w:val="-1"/>
          <w:position w:val="19"/>
          <w:sz w:val="24"/>
          <w:szCs w:val="24"/>
        </w:rPr>
        <w:t>（4）评审结果汇总完成后，除下列情形外，任何人不得修改评审结果：</w:t>
      </w:r>
    </w:p>
    <w:p>
      <w:pPr>
        <w:spacing w:line="219" w:lineRule="auto"/>
        <w:ind w:left="738"/>
        <w:rPr>
          <w:rFonts w:hint="eastAsia" w:ascii="宋体" w:hAnsi="宋体" w:eastAsia="宋体" w:cs="宋体"/>
          <w:sz w:val="24"/>
          <w:szCs w:val="24"/>
        </w:rPr>
      </w:pPr>
      <w:r>
        <w:rPr>
          <w:rFonts w:hint="eastAsia" w:ascii="宋体" w:hAnsi="宋体" w:eastAsia="宋体" w:cs="宋体"/>
          <w:spacing w:val="-3"/>
          <w:sz w:val="24"/>
          <w:szCs w:val="24"/>
        </w:rPr>
        <w:t>1）分值汇总计算错误的；</w:t>
      </w:r>
    </w:p>
    <w:p>
      <w:pPr>
        <w:spacing w:before="217" w:line="220" w:lineRule="auto"/>
        <w:ind w:left="723"/>
        <w:rPr>
          <w:rFonts w:hint="eastAsia" w:ascii="宋体" w:hAnsi="宋体" w:eastAsia="宋体" w:cs="宋体"/>
          <w:sz w:val="24"/>
          <w:szCs w:val="24"/>
        </w:rPr>
      </w:pPr>
      <w:r>
        <w:rPr>
          <w:rFonts w:hint="eastAsia" w:ascii="宋体" w:hAnsi="宋体" w:eastAsia="宋体" w:cs="宋体"/>
          <w:spacing w:val="-1"/>
          <w:sz w:val="24"/>
          <w:szCs w:val="24"/>
        </w:rPr>
        <w:t>2）分项评分超出评分标准范围的；</w:t>
      </w:r>
    </w:p>
    <w:p>
      <w:pPr>
        <w:spacing w:before="213" w:line="499" w:lineRule="exact"/>
        <w:ind w:left="725"/>
        <w:rPr>
          <w:rFonts w:hint="eastAsia" w:ascii="宋体" w:hAnsi="宋体" w:eastAsia="宋体" w:cs="宋体"/>
          <w:sz w:val="24"/>
          <w:szCs w:val="24"/>
        </w:rPr>
      </w:pPr>
      <w:r>
        <w:rPr>
          <w:rFonts w:hint="eastAsia" w:ascii="宋体" w:hAnsi="宋体" w:eastAsia="宋体" w:cs="宋体"/>
          <w:spacing w:val="-1"/>
          <w:position w:val="19"/>
          <w:sz w:val="24"/>
          <w:szCs w:val="24"/>
        </w:rPr>
        <w:t>3）磋商小组成员对客观评审因素评分不一致的；</w:t>
      </w:r>
    </w:p>
    <w:p>
      <w:pPr>
        <w:spacing w:before="1" w:line="219" w:lineRule="auto"/>
        <w:ind w:left="720"/>
        <w:rPr>
          <w:rFonts w:hint="eastAsia" w:ascii="宋体" w:hAnsi="宋体" w:eastAsia="宋体" w:cs="宋体"/>
          <w:sz w:val="24"/>
          <w:szCs w:val="24"/>
        </w:rPr>
      </w:pPr>
      <w:r>
        <w:rPr>
          <w:rFonts w:hint="eastAsia" w:ascii="宋体" w:hAnsi="宋体" w:eastAsia="宋体" w:cs="宋体"/>
          <w:spacing w:val="-1"/>
          <w:sz w:val="24"/>
          <w:szCs w:val="24"/>
        </w:rPr>
        <w:t>4）经磋商小组认定评分畸高、畸低的。</w:t>
      </w:r>
    </w:p>
    <w:p>
      <w:pPr>
        <w:spacing w:before="215" w:line="385" w:lineRule="auto"/>
        <w:ind w:firstLine="480"/>
        <w:jc w:val="both"/>
        <w:rPr>
          <w:rFonts w:hint="eastAsia" w:ascii="宋体" w:hAnsi="宋体" w:eastAsia="宋体" w:cs="宋体"/>
          <w:sz w:val="24"/>
          <w:szCs w:val="24"/>
        </w:rPr>
      </w:pPr>
      <w:r>
        <w:rPr>
          <w:rFonts w:hint="eastAsia" w:ascii="宋体" w:hAnsi="宋体" w:eastAsia="宋体" w:cs="宋体"/>
          <w:spacing w:val="2"/>
          <w:sz w:val="24"/>
          <w:szCs w:val="24"/>
        </w:rPr>
        <w:t>评审报告签署前，经复核发现存在以上情形之一的，磋商小组应当当场修改评</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审结果，并在评审报告中记载；评审报告签署后，采购人或者采购代理机构发现存</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在以上情形之一的，应当组织原磋商小组进行重新评审，重新评审改变评审结果的，</w:t>
      </w:r>
    </w:p>
    <w:p>
      <w:pPr>
        <w:spacing w:before="1" w:line="217" w:lineRule="auto"/>
        <w:ind w:left="5"/>
        <w:rPr>
          <w:rFonts w:hint="eastAsia" w:ascii="宋体" w:hAnsi="宋体" w:eastAsia="宋体" w:cs="宋体"/>
          <w:sz w:val="24"/>
          <w:szCs w:val="24"/>
        </w:rPr>
      </w:pPr>
      <w:r>
        <w:rPr>
          <w:rFonts w:hint="eastAsia" w:ascii="宋体" w:hAnsi="宋体" w:eastAsia="宋体" w:cs="宋体"/>
          <w:spacing w:val="-2"/>
          <w:sz w:val="24"/>
          <w:szCs w:val="24"/>
        </w:rPr>
        <w:t>书面报告本级财政部门。</w:t>
      </w:r>
    </w:p>
    <w:p>
      <w:pPr>
        <w:spacing w:before="216" w:line="499" w:lineRule="exact"/>
        <w:ind w:right="64"/>
        <w:jc w:val="right"/>
        <w:rPr>
          <w:rFonts w:hint="eastAsia" w:ascii="宋体" w:hAnsi="宋体" w:eastAsia="宋体" w:cs="宋体"/>
          <w:sz w:val="24"/>
          <w:szCs w:val="24"/>
        </w:rPr>
      </w:pPr>
      <w:r>
        <w:rPr>
          <w:rFonts w:hint="eastAsia" w:ascii="宋体" w:hAnsi="宋体" w:eastAsia="宋体" w:cs="宋体"/>
          <w:spacing w:val="2"/>
          <w:position w:val="19"/>
          <w:sz w:val="24"/>
          <w:szCs w:val="24"/>
          <w14:textOutline w14:w="4358" w14:cap="sq" w14:cmpd="sng">
            <w14:solidFill>
              <w14:srgbClr w14:val="000000"/>
            </w14:solidFill>
            <w14:prstDash w14:val="solid"/>
            <w14:bevel/>
          </w14:textOutline>
        </w:rPr>
        <w:t>政策性扣减：本项目为专门面向中小企业采购的项目，不再执行价格评审优惠</w:t>
      </w:r>
    </w:p>
    <w:p>
      <w:pPr>
        <w:spacing w:line="219" w:lineRule="auto"/>
        <w:ind w:left="20"/>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的扶持政策。</w:t>
      </w:r>
    </w:p>
    <w:p>
      <w:pPr>
        <w:spacing w:before="217" w:line="219" w:lineRule="auto"/>
        <w:ind w:left="482"/>
        <w:outlineLvl w:val="2"/>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6.7</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特殊情况的处理</w:t>
      </w:r>
    </w:p>
    <w:p>
      <w:pPr>
        <w:spacing w:before="214" w:line="218" w:lineRule="auto"/>
        <w:ind w:left="482"/>
        <w:outlineLvl w:val="3"/>
        <w:rPr>
          <w:rFonts w:hint="eastAsia" w:ascii="宋体" w:hAnsi="宋体" w:eastAsia="宋体" w:cs="宋体"/>
          <w:sz w:val="24"/>
          <w:szCs w:val="24"/>
        </w:rPr>
      </w:pPr>
      <w:r>
        <w:rPr>
          <w:rFonts w:hint="eastAsia" w:ascii="宋体" w:hAnsi="宋体" w:eastAsia="宋体" w:cs="宋体"/>
          <w:spacing w:val="-1"/>
          <w:sz w:val="24"/>
          <w:szCs w:val="24"/>
        </w:rPr>
        <w:t>6.7.1 响应文件报价出现前后不一致的，按照下列规定修正：</w:t>
      </w:r>
    </w:p>
    <w:p>
      <w:pPr>
        <w:spacing w:before="216" w:line="219" w:lineRule="auto"/>
        <w:ind w:left="492"/>
        <w:outlineLvl w:val="4"/>
        <w:rPr>
          <w:rFonts w:hint="eastAsia" w:ascii="宋体" w:hAnsi="宋体" w:eastAsia="宋体" w:cs="宋体"/>
          <w:sz w:val="24"/>
          <w:szCs w:val="24"/>
        </w:rPr>
      </w:pPr>
      <w:r>
        <w:rPr>
          <w:rFonts w:hint="eastAsia" w:ascii="宋体" w:hAnsi="宋体" w:eastAsia="宋体" w:cs="宋体"/>
          <w:spacing w:val="-2"/>
          <w:sz w:val="24"/>
          <w:szCs w:val="24"/>
        </w:rPr>
        <w:t>（1）响应文件中投标函附录内容与响应文件中相应内容不一致的，以投标函附</w:t>
      </w:r>
    </w:p>
    <w:p>
      <w:pPr>
        <w:spacing w:line="219" w:lineRule="auto"/>
        <w:rPr>
          <w:rFonts w:hint="eastAsia" w:ascii="宋体" w:hAnsi="宋体" w:eastAsia="宋体" w:cs="宋体"/>
          <w:sz w:val="24"/>
          <w:szCs w:val="24"/>
        </w:rPr>
        <w:sectPr>
          <w:footerReference r:id="rId9" w:type="default"/>
          <w:pgSz w:w="11906" w:h="16839"/>
          <w:pgMar w:top="1431" w:right="1526" w:bottom="1156" w:left="1597" w:header="0" w:footer="994" w:gutter="0"/>
          <w:pgNumType w:fmt="numberInDash"/>
          <w:cols w:space="720" w:num="1"/>
        </w:sectPr>
      </w:pPr>
    </w:p>
    <w:p>
      <w:pPr>
        <w:spacing w:before="204" w:line="221" w:lineRule="auto"/>
        <w:rPr>
          <w:rFonts w:hint="eastAsia" w:ascii="宋体" w:hAnsi="宋体" w:eastAsia="宋体" w:cs="宋体"/>
          <w:sz w:val="24"/>
          <w:szCs w:val="24"/>
        </w:rPr>
      </w:pPr>
      <w:r>
        <w:rPr>
          <w:rFonts w:hint="eastAsia" w:ascii="宋体" w:hAnsi="宋体" w:eastAsia="宋体" w:cs="宋体"/>
          <w:spacing w:val="-3"/>
          <w:sz w:val="24"/>
          <w:szCs w:val="24"/>
        </w:rPr>
        <w:t>录为准；</w:t>
      </w:r>
    </w:p>
    <w:p>
      <w:pPr>
        <w:spacing w:before="212" w:line="219" w:lineRule="auto"/>
        <w:ind w:left="491"/>
        <w:outlineLvl w:val="4"/>
        <w:rPr>
          <w:rFonts w:hint="eastAsia" w:ascii="宋体" w:hAnsi="宋体" w:eastAsia="宋体" w:cs="宋体"/>
          <w:sz w:val="24"/>
          <w:szCs w:val="24"/>
        </w:rPr>
      </w:pPr>
      <w:r>
        <w:rPr>
          <w:rFonts w:hint="eastAsia" w:ascii="宋体" w:hAnsi="宋体" w:eastAsia="宋体" w:cs="宋体"/>
          <w:spacing w:val="-1"/>
          <w:sz w:val="24"/>
          <w:szCs w:val="24"/>
        </w:rPr>
        <w:t>（2）响应文件的大写金额和小写金额不一致的，以大写金额为准；</w:t>
      </w:r>
    </w:p>
    <w:p>
      <w:pPr>
        <w:spacing w:before="214" w:line="501" w:lineRule="exact"/>
        <w:jc w:val="right"/>
        <w:rPr>
          <w:rFonts w:hint="eastAsia" w:ascii="宋体" w:hAnsi="宋体" w:eastAsia="宋体" w:cs="宋体"/>
          <w:sz w:val="24"/>
          <w:szCs w:val="24"/>
        </w:rPr>
      </w:pPr>
      <w:r>
        <w:rPr>
          <w:rFonts w:hint="eastAsia" w:ascii="宋体" w:hAnsi="宋体" w:eastAsia="宋体" w:cs="宋体"/>
          <w:spacing w:val="-2"/>
          <w:position w:val="20"/>
          <w:sz w:val="24"/>
          <w:szCs w:val="24"/>
        </w:rPr>
        <w:t>（3）响应文件中的单价金额小数点或者百分比有明显错误的，以投标函附录的</w:t>
      </w:r>
    </w:p>
    <w:p>
      <w:pPr>
        <w:spacing w:before="1" w:line="217" w:lineRule="auto"/>
        <w:ind w:left="6"/>
        <w:rPr>
          <w:rFonts w:hint="eastAsia" w:ascii="宋体" w:hAnsi="宋体" w:eastAsia="宋体" w:cs="宋体"/>
          <w:sz w:val="24"/>
          <w:szCs w:val="24"/>
        </w:rPr>
      </w:pPr>
      <w:r>
        <w:rPr>
          <w:rFonts w:hint="eastAsia" w:ascii="宋体" w:hAnsi="宋体" w:eastAsia="宋体" w:cs="宋体"/>
          <w:spacing w:val="-2"/>
          <w:sz w:val="24"/>
          <w:szCs w:val="24"/>
        </w:rPr>
        <w:t>总价为准，并修改单价；</w:t>
      </w:r>
    </w:p>
    <w:p>
      <w:pPr>
        <w:spacing w:before="215" w:line="218" w:lineRule="auto"/>
        <w:ind w:left="491"/>
        <w:rPr>
          <w:rFonts w:hint="eastAsia" w:ascii="宋体" w:hAnsi="宋体" w:eastAsia="宋体" w:cs="宋体"/>
          <w:sz w:val="24"/>
          <w:szCs w:val="24"/>
        </w:rPr>
      </w:pPr>
      <w:r>
        <w:rPr>
          <w:rFonts w:hint="eastAsia" w:ascii="宋体" w:hAnsi="宋体" w:eastAsia="宋体" w:cs="宋体"/>
          <w:spacing w:val="-1"/>
          <w:sz w:val="24"/>
          <w:szCs w:val="24"/>
        </w:rPr>
        <w:t>（4）总价金额与按单价汇总金额不一致的，以单价金额计算结果为准。</w:t>
      </w:r>
    </w:p>
    <w:p>
      <w:pPr>
        <w:spacing w:before="216" w:line="501" w:lineRule="exact"/>
        <w:jc w:val="right"/>
        <w:rPr>
          <w:rFonts w:hint="eastAsia" w:ascii="宋体" w:hAnsi="宋体" w:eastAsia="宋体" w:cs="宋体"/>
          <w:sz w:val="24"/>
          <w:szCs w:val="24"/>
        </w:rPr>
      </w:pPr>
      <w:r>
        <w:rPr>
          <w:rFonts w:hint="eastAsia" w:ascii="宋体" w:hAnsi="宋体" w:eastAsia="宋体" w:cs="宋体"/>
          <w:spacing w:val="2"/>
          <w:position w:val="20"/>
          <w:sz w:val="24"/>
          <w:szCs w:val="24"/>
          <w14:textOutline w14:w="4358" w14:cap="sq" w14:cmpd="sng">
            <w14:solidFill>
              <w14:srgbClr w14:val="000000"/>
            </w14:solidFill>
            <w14:prstDash w14:val="solid"/>
            <w14:bevel/>
          </w14:textOutline>
        </w:rPr>
        <w:t>按上述修正的顺序和方法调整的投标报价应对供应商具有约束力。如果供应商</w:t>
      </w:r>
    </w:p>
    <w:p>
      <w:pPr>
        <w:spacing w:before="2" w:line="217" w:lineRule="auto"/>
        <w:ind w:left="3"/>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不接受修正后的价格，其投标将按无效投标处理。</w:t>
      </w:r>
    </w:p>
    <w:p>
      <w:pPr>
        <w:spacing w:before="216" w:line="499" w:lineRule="exact"/>
        <w:jc w:val="right"/>
        <w:rPr>
          <w:rFonts w:hint="eastAsia" w:ascii="宋体" w:hAnsi="宋体" w:eastAsia="宋体" w:cs="宋体"/>
          <w:sz w:val="24"/>
          <w:szCs w:val="24"/>
        </w:rPr>
      </w:pPr>
      <w:r>
        <w:rPr>
          <w:rFonts w:hint="eastAsia" w:ascii="宋体" w:hAnsi="宋体" w:eastAsia="宋体" w:cs="宋体"/>
          <w:spacing w:val="-2"/>
          <w:position w:val="19"/>
          <w:sz w:val="24"/>
          <w:szCs w:val="24"/>
        </w:rPr>
        <w:t>（5）对于响应文件中明显的标点符号错误或不构成实质性偏差的不正规、不一</w:t>
      </w:r>
    </w:p>
    <w:p>
      <w:pPr>
        <w:spacing w:line="218" w:lineRule="auto"/>
        <w:rPr>
          <w:rFonts w:hint="eastAsia" w:ascii="宋体" w:hAnsi="宋体" w:eastAsia="宋体" w:cs="宋体"/>
          <w:sz w:val="24"/>
          <w:szCs w:val="24"/>
        </w:rPr>
      </w:pPr>
      <w:r>
        <w:rPr>
          <w:rFonts w:hint="eastAsia" w:ascii="宋体" w:hAnsi="宋体" w:eastAsia="宋体" w:cs="宋体"/>
          <w:spacing w:val="-1"/>
          <w:sz w:val="24"/>
          <w:szCs w:val="24"/>
        </w:rPr>
        <w:t>致或不规则，采购人可以接受。</w:t>
      </w:r>
    </w:p>
    <w:p>
      <w:pPr>
        <w:spacing w:before="218" w:line="499" w:lineRule="exact"/>
        <w:jc w:val="right"/>
        <w:outlineLvl w:val="4"/>
        <w:rPr>
          <w:rFonts w:hint="eastAsia" w:ascii="宋体" w:hAnsi="宋体" w:eastAsia="宋体" w:cs="宋体"/>
          <w:sz w:val="24"/>
          <w:szCs w:val="24"/>
        </w:rPr>
      </w:pPr>
      <w:r>
        <w:rPr>
          <w:rFonts w:hint="eastAsia" w:ascii="宋体" w:hAnsi="宋体" w:eastAsia="宋体" w:cs="宋体"/>
          <w:spacing w:val="-2"/>
          <w:position w:val="19"/>
          <w:sz w:val="24"/>
          <w:szCs w:val="24"/>
        </w:rPr>
        <w:t>（6）磋商过程中，若出现本评审方法以外的特殊情况时，将暂停评审，待磋商</w:t>
      </w:r>
    </w:p>
    <w:p>
      <w:pPr>
        <w:spacing w:line="220" w:lineRule="auto"/>
        <w:ind w:left="6"/>
        <w:rPr>
          <w:rFonts w:hint="eastAsia" w:ascii="宋体" w:hAnsi="宋体" w:eastAsia="宋体" w:cs="宋体"/>
          <w:sz w:val="24"/>
          <w:szCs w:val="24"/>
        </w:rPr>
      </w:pPr>
      <w:r>
        <w:rPr>
          <w:rFonts w:hint="eastAsia" w:ascii="宋体" w:hAnsi="宋体" w:eastAsia="宋体" w:cs="宋体"/>
          <w:spacing w:val="-2"/>
          <w:sz w:val="24"/>
          <w:szCs w:val="24"/>
        </w:rPr>
        <w:t>小组商榷后，再进行评定。</w:t>
      </w:r>
    </w:p>
    <w:p>
      <w:pPr>
        <w:spacing w:before="213" w:line="221" w:lineRule="auto"/>
        <w:ind w:left="5"/>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7.</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合同授予</w:t>
      </w:r>
    </w:p>
    <w:p>
      <w:pPr>
        <w:spacing w:before="215" w:line="219" w:lineRule="auto"/>
        <w:ind w:left="5"/>
        <w:outlineLvl w:val="2"/>
        <w:rPr>
          <w:rFonts w:hint="eastAsia" w:ascii="宋体" w:hAnsi="宋体" w:eastAsia="宋体" w:cs="宋体"/>
          <w:sz w:val="24"/>
          <w:szCs w:val="24"/>
        </w:rPr>
      </w:pPr>
      <w:r>
        <w:rPr>
          <w:rFonts w:hint="eastAsia" w:ascii="宋体" w:hAnsi="宋体" w:eastAsia="宋体" w:cs="宋体"/>
          <w:spacing w:val="-5"/>
          <w:sz w:val="24"/>
          <w:szCs w:val="24"/>
        </w:rPr>
        <w:t>7.1</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中标候选人公示</w:t>
      </w:r>
    </w:p>
    <w:p>
      <w:pPr>
        <w:spacing w:before="214" w:line="385" w:lineRule="auto"/>
        <w:ind w:left="5" w:right="88" w:firstLine="473"/>
        <w:rPr>
          <w:rFonts w:hint="eastAsia" w:ascii="宋体" w:hAnsi="宋体" w:eastAsia="宋体" w:cs="宋体"/>
          <w:sz w:val="24"/>
          <w:szCs w:val="24"/>
        </w:rPr>
      </w:pPr>
      <w:r>
        <w:rPr>
          <w:rFonts w:hint="eastAsia" w:ascii="宋体" w:hAnsi="宋体" w:eastAsia="宋体" w:cs="宋体"/>
          <w:spacing w:val="-1"/>
          <w:sz w:val="24"/>
          <w:szCs w:val="24"/>
        </w:rPr>
        <w:t>采购人在收到评审报告之日起</w:t>
      </w:r>
      <w:r>
        <w:rPr>
          <w:rFonts w:hint="eastAsia" w:ascii="宋体" w:hAnsi="宋体" w:eastAsia="宋体" w:cs="宋体"/>
          <w:spacing w:val="-45"/>
          <w:sz w:val="24"/>
          <w:szCs w:val="24"/>
        </w:rPr>
        <w:t xml:space="preserve"> </w:t>
      </w:r>
      <w:r>
        <w:rPr>
          <w:rFonts w:hint="eastAsia" w:ascii="宋体" w:hAnsi="宋体" w:eastAsia="宋体" w:cs="宋体"/>
          <w:spacing w:val="-1"/>
          <w:sz w:val="24"/>
          <w:szCs w:val="24"/>
        </w:rPr>
        <w:t>5</w:t>
      </w:r>
      <w:r>
        <w:rPr>
          <w:rFonts w:hint="eastAsia" w:ascii="宋体" w:hAnsi="宋体" w:eastAsia="宋体" w:cs="宋体"/>
          <w:spacing w:val="-51"/>
          <w:sz w:val="24"/>
          <w:szCs w:val="24"/>
        </w:rPr>
        <w:t xml:space="preserve"> </w:t>
      </w:r>
      <w:r>
        <w:rPr>
          <w:rFonts w:hint="eastAsia" w:ascii="宋体" w:hAnsi="宋体" w:eastAsia="宋体" w:cs="宋体"/>
          <w:spacing w:val="-1"/>
          <w:sz w:val="24"/>
          <w:szCs w:val="24"/>
        </w:rPr>
        <w:t>个工作日内，在推荐的中标候选人名单中按规</w:t>
      </w:r>
      <w:r>
        <w:rPr>
          <w:rFonts w:hint="eastAsia" w:ascii="宋体" w:hAnsi="宋体" w:eastAsia="宋体" w:cs="宋体"/>
          <w:sz w:val="24"/>
          <w:szCs w:val="24"/>
        </w:rPr>
        <w:t xml:space="preserve"> </w:t>
      </w:r>
      <w:r>
        <w:rPr>
          <w:rFonts w:hint="eastAsia" w:ascii="宋体" w:hAnsi="宋体" w:eastAsia="宋体" w:cs="宋体"/>
          <w:spacing w:val="-1"/>
          <w:sz w:val="24"/>
          <w:szCs w:val="24"/>
        </w:rPr>
        <w:t>定确定中标人，确定中标人后将中标结果进</w:t>
      </w:r>
      <w:r>
        <w:rPr>
          <w:rFonts w:hint="eastAsia" w:ascii="宋体" w:hAnsi="宋体" w:eastAsia="宋体" w:cs="宋体"/>
          <w:spacing w:val="-2"/>
          <w:sz w:val="24"/>
          <w:szCs w:val="24"/>
        </w:rPr>
        <w:t>行公示，中标公告期限为</w:t>
      </w:r>
      <w:r>
        <w:rPr>
          <w:rFonts w:hint="eastAsia" w:ascii="宋体" w:hAnsi="宋体" w:eastAsia="宋体" w:cs="宋体"/>
          <w:spacing w:val="-33"/>
          <w:sz w:val="24"/>
          <w:szCs w:val="24"/>
        </w:rPr>
        <w:t xml:space="preserve"> </w:t>
      </w:r>
      <w:r>
        <w:rPr>
          <w:rFonts w:hint="eastAsia" w:ascii="宋体" w:hAnsi="宋体" w:eastAsia="宋体" w:cs="宋体"/>
          <w:spacing w:val="-2"/>
          <w:sz w:val="24"/>
          <w:szCs w:val="24"/>
        </w:rPr>
        <w:t>1</w:t>
      </w:r>
      <w:r>
        <w:rPr>
          <w:rFonts w:hint="eastAsia" w:ascii="宋体" w:hAnsi="宋体" w:eastAsia="宋体" w:cs="宋体"/>
          <w:spacing w:val="-51"/>
          <w:sz w:val="24"/>
          <w:szCs w:val="24"/>
        </w:rPr>
        <w:t xml:space="preserve"> </w:t>
      </w:r>
      <w:r>
        <w:rPr>
          <w:rFonts w:hint="eastAsia" w:ascii="宋体" w:hAnsi="宋体" w:eastAsia="宋体" w:cs="宋体"/>
          <w:spacing w:val="-2"/>
          <w:sz w:val="24"/>
          <w:szCs w:val="24"/>
        </w:rPr>
        <w:t>个工作日。</w:t>
      </w:r>
    </w:p>
    <w:p>
      <w:pPr>
        <w:spacing w:line="219" w:lineRule="auto"/>
        <w:ind w:left="5"/>
        <w:outlineLvl w:val="2"/>
        <w:rPr>
          <w:rFonts w:hint="eastAsia" w:ascii="宋体" w:hAnsi="宋体" w:eastAsia="宋体" w:cs="宋体"/>
          <w:sz w:val="24"/>
          <w:szCs w:val="24"/>
        </w:rPr>
      </w:pPr>
      <w:r>
        <w:rPr>
          <w:rFonts w:hint="eastAsia" w:ascii="宋体" w:hAnsi="宋体" w:eastAsia="宋体" w:cs="宋体"/>
          <w:spacing w:val="-4"/>
          <w:sz w:val="24"/>
          <w:szCs w:val="24"/>
        </w:rPr>
        <w:t>7.2</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中标候选人履约能力审查</w:t>
      </w:r>
    </w:p>
    <w:p>
      <w:pPr>
        <w:spacing w:before="214" w:line="385" w:lineRule="auto"/>
        <w:ind w:right="88" w:firstLine="502"/>
        <w:rPr>
          <w:rFonts w:hint="eastAsia" w:ascii="宋体" w:hAnsi="宋体" w:eastAsia="宋体" w:cs="宋体"/>
          <w:sz w:val="24"/>
          <w:szCs w:val="24"/>
        </w:rPr>
      </w:pPr>
      <w:r>
        <w:rPr>
          <w:rFonts w:hint="eastAsia" w:ascii="宋体" w:hAnsi="宋体" w:eastAsia="宋体" w:cs="宋体"/>
          <w:spacing w:val="-1"/>
          <w:sz w:val="24"/>
          <w:szCs w:val="24"/>
        </w:rPr>
        <w:t>中标候选人的经营、财务状况发生较大变化或存在违法行为，采购人认为可能</w:t>
      </w:r>
      <w:r>
        <w:rPr>
          <w:rFonts w:hint="eastAsia" w:ascii="宋体" w:hAnsi="宋体" w:eastAsia="宋体" w:cs="宋体"/>
          <w:spacing w:val="1"/>
          <w:sz w:val="24"/>
          <w:szCs w:val="24"/>
        </w:rPr>
        <w:t xml:space="preserve"> </w:t>
      </w:r>
      <w:r>
        <w:rPr>
          <w:rFonts w:hint="eastAsia" w:ascii="宋体" w:hAnsi="宋体" w:eastAsia="宋体" w:cs="宋体"/>
          <w:sz w:val="24"/>
          <w:szCs w:val="24"/>
        </w:rPr>
        <w:t>影响其履约能力的，将在发出中标通知书前提请原磋商小</w:t>
      </w:r>
      <w:r>
        <w:rPr>
          <w:rFonts w:hint="eastAsia" w:ascii="宋体" w:hAnsi="宋体" w:eastAsia="宋体" w:cs="宋体"/>
          <w:spacing w:val="-1"/>
          <w:sz w:val="24"/>
          <w:szCs w:val="24"/>
        </w:rPr>
        <w:t>组按照采购文件规定的标</w:t>
      </w:r>
    </w:p>
    <w:p>
      <w:pPr>
        <w:spacing w:line="220" w:lineRule="auto"/>
        <w:ind w:left="1"/>
        <w:rPr>
          <w:rFonts w:hint="eastAsia" w:ascii="宋体" w:hAnsi="宋体" w:eastAsia="宋体" w:cs="宋体"/>
          <w:sz w:val="24"/>
          <w:szCs w:val="24"/>
        </w:rPr>
      </w:pPr>
      <w:r>
        <w:rPr>
          <w:rFonts w:hint="eastAsia" w:ascii="宋体" w:hAnsi="宋体" w:eastAsia="宋体" w:cs="宋体"/>
          <w:spacing w:val="-2"/>
          <w:sz w:val="24"/>
          <w:szCs w:val="24"/>
        </w:rPr>
        <w:t>准和方法进行审查确认。</w:t>
      </w:r>
    </w:p>
    <w:p>
      <w:pPr>
        <w:spacing w:before="213" w:line="220" w:lineRule="auto"/>
        <w:ind w:left="5"/>
        <w:outlineLvl w:val="2"/>
        <w:rPr>
          <w:rFonts w:hint="eastAsia" w:ascii="宋体" w:hAnsi="宋体" w:eastAsia="宋体" w:cs="宋体"/>
          <w:sz w:val="24"/>
          <w:szCs w:val="24"/>
        </w:rPr>
      </w:pPr>
      <w:r>
        <w:rPr>
          <w:rFonts w:hint="eastAsia" w:ascii="宋体" w:hAnsi="宋体" w:eastAsia="宋体" w:cs="宋体"/>
          <w:spacing w:val="-7"/>
          <w:sz w:val="24"/>
          <w:szCs w:val="24"/>
        </w:rPr>
        <w:t>7.3</w:t>
      </w:r>
      <w:r>
        <w:rPr>
          <w:rFonts w:hint="eastAsia" w:ascii="宋体" w:hAnsi="宋体" w:eastAsia="宋体" w:cs="宋体"/>
          <w:spacing w:val="-42"/>
          <w:sz w:val="24"/>
          <w:szCs w:val="24"/>
        </w:rPr>
        <w:t xml:space="preserve"> </w:t>
      </w:r>
      <w:r>
        <w:rPr>
          <w:rFonts w:hint="eastAsia" w:ascii="宋体" w:hAnsi="宋体" w:eastAsia="宋体" w:cs="宋体"/>
          <w:spacing w:val="-7"/>
          <w:sz w:val="24"/>
          <w:szCs w:val="24"/>
        </w:rPr>
        <w:t>定标</w:t>
      </w:r>
    </w:p>
    <w:p>
      <w:pPr>
        <w:spacing w:before="214" w:line="501" w:lineRule="exact"/>
        <w:ind w:left="481"/>
        <w:rPr>
          <w:rFonts w:hint="eastAsia" w:ascii="宋体" w:hAnsi="宋体" w:eastAsia="宋体" w:cs="宋体"/>
          <w:sz w:val="24"/>
          <w:szCs w:val="24"/>
        </w:rPr>
      </w:pPr>
      <w:r>
        <w:rPr>
          <w:rFonts w:hint="eastAsia" w:ascii="宋体" w:hAnsi="宋体" w:eastAsia="宋体" w:cs="宋体"/>
          <w:position w:val="20"/>
          <w:sz w:val="24"/>
          <w:szCs w:val="24"/>
        </w:rPr>
        <w:t>按照供应商须知前附表的规定，采购人或采购人</w:t>
      </w:r>
      <w:r>
        <w:rPr>
          <w:rFonts w:hint="eastAsia" w:ascii="宋体" w:hAnsi="宋体" w:eastAsia="宋体" w:cs="宋体"/>
          <w:spacing w:val="-1"/>
          <w:position w:val="20"/>
          <w:sz w:val="24"/>
          <w:szCs w:val="24"/>
        </w:rPr>
        <w:t>授权的评标委员会依法确定中</w:t>
      </w:r>
    </w:p>
    <w:p>
      <w:pPr>
        <w:spacing w:line="220" w:lineRule="auto"/>
        <w:rPr>
          <w:rFonts w:hint="eastAsia" w:ascii="宋体" w:hAnsi="宋体" w:eastAsia="宋体" w:cs="宋体"/>
          <w:sz w:val="24"/>
          <w:szCs w:val="24"/>
        </w:rPr>
      </w:pPr>
      <w:r>
        <w:rPr>
          <w:rFonts w:hint="eastAsia" w:ascii="宋体" w:hAnsi="宋体" w:eastAsia="宋体" w:cs="宋体"/>
          <w:spacing w:val="-4"/>
          <w:sz w:val="24"/>
          <w:szCs w:val="24"/>
        </w:rPr>
        <w:t>标人。</w:t>
      </w:r>
    </w:p>
    <w:p>
      <w:pPr>
        <w:spacing w:before="213" w:line="220" w:lineRule="auto"/>
        <w:ind w:left="5"/>
        <w:outlineLvl w:val="2"/>
        <w:rPr>
          <w:rFonts w:hint="eastAsia" w:ascii="宋体" w:hAnsi="宋体" w:eastAsia="宋体" w:cs="宋体"/>
          <w:sz w:val="24"/>
          <w:szCs w:val="24"/>
        </w:rPr>
      </w:pPr>
      <w:r>
        <w:rPr>
          <w:rFonts w:hint="eastAsia" w:ascii="宋体" w:hAnsi="宋体" w:eastAsia="宋体" w:cs="宋体"/>
          <w:spacing w:val="-7"/>
          <w:sz w:val="24"/>
          <w:szCs w:val="24"/>
        </w:rPr>
        <w:t>7.4</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中标通知</w:t>
      </w:r>
    </w:p>
    <w:p>
      <w:pPr>
        <w:spacing w:before="213" w:line="218" w:lineRule="auto"/>
        <w:ind w:left="479"/>
        <w:rPr>
          <w:rFonts w:hint="eastAsia" w:ascii="宋体" w:hAnsi="宋体" w:eastAsia="宋体" w:cs="宋体"/>
          <w:sz w:val="24"/>
          <w:szCs w:val="24"/>
        </w:rPr>
      </w:pPr>
      <w:r>
        <w:rPr>
          <w:rFonts w:hint="eastAsia" w:ascii="宋体" w:hAnsi="宋体" w:eastAsia="宋体" w:cs="宋体"/>
          <w:spacing w:val="-1"/>
          <w:sz w:val="24"/>
          <w:szCs w:val="24"/>
        </w:rPr>
        <w:t>在中标结果公告时，以书面形式向中标人发出中标通知书。</w:t>
      </w:r>
    </w:p>
    <w:p>
      <w:pPr>
        <w:spacing w:before="219" w:line="220" w:lineRule="auto"/>
        <w:ind w:left="5"/>
        <w:outlineLvl w:val="2"/>
        <w:rPr>
          <w:rFonts w:hint="eastAsia" w:ascii="宋体" w:hAnsi="宋体" w:eastAsia="宋体" w:cs="宋体"/>
          <w:sz w:val="24"/>
          <w:szCs w:val="24"/>
        </w:rPr>
      </w:pPr>
      <w:r>
        <w:rPr>
          <w:rFonts w:hint="eastAsia" w:ascii="宋体" w:hAnsi="宋体" w:eastAsia="宋体" w:cs="宋体"/>
          <w:spacing w:val="-4"/>
          <w:sz w:val="24"/>
          <w:szCs w:val="24"/>
        </w:rPr>
        <w:t>7.5</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履约保证金</w:t>
      </w:r>
    </w:p>
    <w:p>
      <w:pPr>
        <w:spacing w:before="213" w:line="219" w:lineRule="auto"/>
        <w:ind w:left="483"/>
        <w:rPr>
          <w:rFonts w:hint="eastAsia" w:ascii="宋体" w:hAnsi="宋体" w:eastAsia="宋体" w:cs="宋体"/>
          <w:sz w:val="24"/>
          <w:szCs w:val="24"/>
        </w:rPr>
      </w:pPr>
      <w:r>
        <w:rPr>
          <w:rFonts w:hint="eastAsia" w:ascii="宋体" w:hAnsi="宋体" w:eastAsia="宋体" w:cs="宋体"/>
          <w:spacing w:val="-2"/>
          <w:sz w:val="24"/>
          <w:szCs w:val="24"/>
        </w:rPr>
        <w:t>见供应商须知前附表。</w:t>
      </w:r>
    </w:p>
    <w:p>
      <w:pPr>
        <w:spacing w:before="215" w:line="221" w:lineRule="auto"/>
        <w:ind w:left="5"/>
        <w:outlineLvl w:val="2"/>
        <w:rPr>
          <w:rFonts w:hint="eastAsia" w:ascii="宋体" w:hAnsi="宋体" w:eastAsia="宋体" w:cs="宋体"/>
          <w:sz w:val="24"/>
          <w:szCs w:val="24"/>
        </w:rPr>
      </w:pPr>
      <w:r>
        <w:rPr>
          <w:rFonts w:hint="eastAsia" w:ascii="宋体" w:hAnsi="宋体" w:eastAsia="宋体" w:cs="宋体"/>
          <w:spacing w:val="-2"/>
          <w:sz w:val="24"/>
          <w:szCs w:val="24"/>
        </w:rPr>
        <w:t>7.6 签订合同</w:t>
      </w:r>
    </w:p>
    <w:p>
      <w:pPr>
        <w:spacing w:line="221" w:lineRule="auto"/>
        <w:rPr>
          <w:rFonts w:hint="eastAsia" w:ascii="宋体" w:hAnsi="宋体" w:eastAsia="宋体" w:cs="宋体"/>
          <w:sz w:val="24"/>
          <w:szCs w:val="24"/>
        </w:rPr>
        <w:sectPr>
          <w:footerReference r:id="rId10" w:type="default"/>
          <w:pgSz w:w="11906" w:h="16839"/>
          <w:pgMar w:top="1431" w:right="1588" w:bottom="1156" w:left="1598" w:header="0" w:footer="994" w:gutter="0"/>
          <w:pgNumType w:fmt="numberInDash"/>
          <w:cols w:space="720" w:num="1"/>
        </w:sectPr>
      </w:pPr>
    </w:p>
    <w:p>
      <w:pPr>
        <w:spacing w:before="202" w:line="385" w:lineRule="auto"/>
        <w:ind w:right="61" w:firstLine="487"/>
        <w:rPr>
          <w:rFonts w:hint="eastAsia" w:ascii="宋体" w:hAnsi="宋体" w:eastAsia="宋体" w:cs="宋体"/>
          <w:sz w:val="24"/>
          <w:szCs w:val="24"/>
        </w:rPr>
      </w:pPr>
      <w:r>
        <w:rPr>
          <w:rFonts w:hint="eastAsia" w:ascii="宋体" w:hAnsi="宋体" w:eastAsia="宋体" w:cs="宋体"/>
          <w:spacing w:val="-3"/>
          <w:sz w:val="24"/>
          <w:szCs w:val="24"/>
        </w:rPr>
        <w:t>7.6.1 采购人和中标人应当在中标通知书发出之日起</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30 日内，根据</w:t>
      </w:r>
      <w:r>
        <w:rPr>
          <w:rFonts w:hint="eastAsia" w:ascii="宋体" w:hAnsi="宋体" w:eastAsia="宋体" w:cs="宋体"/>
          <w:spacing w:val="-4"/>
          <w:sz w:val="24"/>
          <w:szCs w:val="24"/>
        </w:rPr>
        <w:t>采购文件和</w:t>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中标人的响应文件订立书面合同。中标人无正当理由拒签合同，在签订合同时向采 </w:t>
      </w:r>
      <w:r>
        <w:rPr>
          <w:rFonts w:hint="eastAsia" w:ascii="宋体" w:hAnsi="宋体" w:eastAsia="宋体" w:cs="宋体"/>
          <w:sz w:val="24"/>
          <w:szCs w:val="24"/>
        </w:rPr>
        <w:t>购人提出附加条件，或者不按照采购文件要求提交履约保证金</w:t>
      </w:r>
      <w:r>
        <w:rPr>
          <w:rFonts w:hint="eastAsia" w:ascii="宋体" w:hAnsi="宋体" w:eastAsia="宋体" w:cs="宋体"/>
          <w:spacing w:val="-1"/>
          <w:sz w:val="24"/>
          <w:szCs w:val="24"/>
        </w:rPr>
        <w:t>的，采购人有权取消</w:t>
      </w:r>
    </w:p>
    <w:p>
      <w:pPr>
        <w:spacing w:line="218" w:lineRule="auto"/>
        <w:ind w:left="2"/>
        <w:rPr>
          <w:rFonts w:hint="eastAsia" w:ascii="宋体" w:hAnsi="宋体" w:eastAsia="宋体" w:cs="宋体"/>
          <w:sz w:val="24"/>
          <w:szCs w:val="24"/>
        </w:rPr>
      </w:pPr>
      <w:r>
        <w:rPr>
          <w:rFonts w:hint="eastAsia" w:ascii="宋体" w:hAnsi="宋体" w:eastAsia="宋体" w:cs="宋体"/>
          <w:spacing w:val="-1"/>
          <w:sz w:val="24"/>
          <w:szCs w:val="24"/>
        </w:rPr>
        <w:t>其中标资格，给采购人造成的损失，中标人还应予以赔偿。</w:t>
      </w:r>
    </w:p>
    <w:p>
      <w:pPr>
        <w:spacing w:before="215" w:line="499" w:lineRule="exact"/>
        <w:jc w:val="right"/>
        <w:rPr>
          <w:rFonts w:hint="eastAsia" w:ascii="宋体" w:hAnsi="宋体" w:eastAsia="宋体" w:cs="宋体"/>
          <w:sz w:val="24"/>
          <w:szCs w:val="24"/>
        </w:rPr>
      </w:pPr>
      <w:r>
        <w:rPr>
          <w:rFonts w:hint="eastAsia" w:ascii="宋体" w:hAnsi="宋体" w:eastAsia="宋体" w:cs="宋体"/>
          <w:spacing w:val="-3"/>
          <w:position w:val="19"/>
          <w:sz w:val="24"/>
          <w:szCs w:val="24"/>
        </w:rPr>
        <w:t>7.6.2 发出中标通知书后，采购人无正当理由拒签合同，给中标人造成损失的，</w:t>
      </w:r>
    </w:p>
    <w:p>
      <w:pPr>
        <w:spacing w:line="219" w:lineRule="auto"/>
        <w:rPr>
          <w:rFonts w:hint="eastAsia" w:ascii="宋体" w:hAnsi="宋体" w:eastAsia="宋体" w:cs="宋体"/>
          <w:sz w:val="24"/>
          <w:szCs w:val="24"/>
        </w:rPr>
      </w:pPr>
      <w:r>
        <w:rPr>
          <w:rFonts w:hint="eastAsia" w:ascii="宋体" w:hAnsi="宋体" w:eastAsia="宋体" w:cs="宋体"/>
          <w:spacing w:val="-2"/>
          <w:sz w:val="24"/>
          <w:szCs w:val="24"/>
        </w:rPr>
        <w:t>还应当赔偿损失。</w:t>
      </w:r>
    </w:p>
    <w:p>
      <w:pPr>
        <w:spacing w:before="216" w:line="500" w:lineRule="exact"/>
        <w:ind w:right="61"/>
        <w:jc w:val="right"/>
        <w:outlineLvl w:val="3"/>
        <w:rPr>
          <w:rFonts w:hint="eastAsia" w:ascii="宋体" w:hAnsi="宋体" w:eastAsia="宋体" w:cs="宋体"/>
          <w:sz w:val="24"/>
          <w:szCs w:val="24"/>
        </w:rPr>
      </w:pPr>
      <w:r>
        <w:rPr>
          <w:rFonts w:hint="eastAsia" w:ascii="宋体" w:hAnsi="宋体" w:eastAsia="宋体" w:cs="宋体"/>
          <w:spacing w:val="-3"/>
          <w:position w:val="19"/>
          <w:sz w:val="24"/>
          <w:szCs w:val="24"/>
        </w:rPr>
        <w:t>7.6.3</w:t>
      </w:r>
      <w:r>
        <w:rPr>
          <w:rFonts w:hint="eastAsia" w:ascii="宋体" w:hAnsi="宋体" w:eastAsia="宋体" w:cs="宋体"/>
          <w:spacing w:val="-50"/>
          <w:position w:val="19"/>
          <w:sz w:val="24"/>
          <w:szCs w:val="24"/>
        </w:rPr>
        <w:t xml:space="preserve"> </w:t>
      </w:r>
      <w:r>
        <w:rPr>
          <w:rFonts w:hint="eastAsia" w:ascii="宋体" w:hAnsi="宋体" w:eastAsia="宋体" w:cs="宋体"/>
          <w:spacing w:val="-3"/>
          <w:position w:val="19"/>
          <w:sz w:val="24"/>
          <w:szCs w:val="24"/>
        </w:rPr>
        <w:t>联合体中标的，联合体各方应当共同与采购人签订合同，</w:t>
      </w:r>
      <w:r>
        <w:rPr>
          <w:rFonts w:hint="eastAsia" w:ascii="宋体" w:hAnsi="宋体" w:eastAsia="宋体" w:cs="宋体"/>
          <w:spacing w:val="-4"/>
          <w:position w:val="19"/>
          <w:sz w:val="24"/>
          <w:szCs w:val="24"/>
        </w:rPr>
        <w:t>就中标项目向采</w:t>
      </w:r>
    </w:p>
    <w:p>
      <w:pPr>
        <w:spacing w:line="219" w:lineRule="auto"/>
        <w:rPr>
          <w:rFonts w:hint="eastAsia" w:ascii="宋体" w:hAnsi="宋体" w:eastAsia="宋体" w:cs="宋体"/>
          <w:sz w:val="24"/>
          <w:szCs w:val="24"/>
        </w:rPr>
      </w:pPr>
      <w:r>
        <w:rPr>
          <w:rFonts w:hint="eastAsia" w:ascii="宋体" w:hAnsi="宋体" w:eastAsia="宋体" w:cs="宋体"/>
          <w:spacing w:val="-1"/>
          <w:sz w:val="24"/>
          <w:szCs w:val="24"/>
        </w:rPr>
        <w:t>购人承担连带责任。</w:t>
      </w:r>
    </w:p>
    <w:p>
      <w:pPr>
        <w:spacing w:before="214" w:line="219" w:lineRule="auto"/>
        <w:ind w:left="2"/>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8.纪律和监督</w:t>
      </w:r>
    </w:p>
    <w:p>
      <w:pPr>
        <w:spacing w:before="216" w:line="219" w:lineRule="auto"/>
        <w:ind w:left="2"/>
        <w:outlineLvl w:val="2"/>
        <w:rPr>
          <w:rFonts w:hint="eastAsia" w:ascii="宋体" w:hAnsi="宋体" w:eastAsia="宋体" w:cs="宋体"/>
          <w:sz w:val="24"/>
          <w:szCs w:val="24"/>
        </w:rPr>
      </w:pPr>
      <w:r>
        <w:rPr>
          <w:rFonts w:hint="eastAsia" w:ascii="宋体" w:hAnsi="宋体" w:eastAsia="宋体" w:cs="宋体"/>
          <w:spacing w:val="-1"/>
          <w:sz w:val="24"/>
          <w:szCs w:val="24"/>
        </w:rPr>
        <w:t>8.1 对采购人的纪律要求</w:t>
      </w:r>
    </w:p>
    <w:p>
      <w:pPr>
        <w:spacing w:before="215" w:line="500" w:lineRule="exact"/>
        <w:ind w:left="480"/>
        <w:rPr>
          <w:rFonts w:hint="eastAsia" w:ascii="宋体" w:hAnsi="宋体" w:eastAsia="宋体" w:cs="宋体"/>
          <w:sz w:val="24"/>
          <w:szCs w:val="24"/>
        </w:rPr>
      </w:pPr>
      <w:r>
        <w:rPr>
          <w:rFonts w:hint="eastAsia" w:ascii="宋体" w:hAnsi="宋体" w:eastAsia="宋体" w:cs="宋体"/>
          <w:position w:val="19"/>
          <w:sz w:val="24"/>
          <w:szCs w:val="24"/>
        </w:rPr>
        <w:t>采购人不得泄露招标投标活动中应当保密的情况和资料</w:t>
      </w:r>
      <w:r>
        <w:rPr>
          <w:rFonts w:hint="eastAsia" w:ascii="宋体" w:hAnsi="宋体" w:eastAsia="宋体" w:cs="宋体"/>
          <w:spacing w:val="-1"/>
          <w:position w:val="19"/>
          <w:sz w:val="24"/>
          <w:szCs w:val="24"/>
        </w:rPr>
        <w:t>，不得与供应商串通损</w:t>
      </w:r>
    </w:p>
    <w:p>
      <w:pPr>
        <w:spacing w:line="218" w:lineRule="auto"/>
        <w:ind w:left="6"/>
        <w:rPr>
          <w:rFonts w:hint="eastAsia" w:ascii="宋体" w:hAnsi="宋体" w:eastAsia="宋体" w:cs="宋体"/>
          <w:sz w:val="24"/>
          <w:szCs w:val="24"/>
        </w:rPr>
      </w:pPr>
      <w:r>
        <w:rPr>
          <w:rFonts w:hint="eastAsia" w:ascii="宋体" w:hAnsi="宋体" w:eastAsia="宋体" w:cs="宋体"/>
          <w:spacing w:val="-1"/>
          <w:sz w:val="24"/>
          <w:szCs w:val="24"/>
        </w:rPr>
        <w:t>害国家利益、社会公共利益或者他人合法权益。</w:t>
      </w:r>
    </w:p>
    <w:p>
      <w:pPr>
        <w:spacing w:before="217" w:line="219" w:lineRule="auto"/>
        <w:ind w:left="2"/>
        <w:outlineLvl w:val="2"/>
        <w:rPr>
          <w:rFonts w:hint="eastAsia" w:ascii="宋体" w:hAnsi="宋体" w:eastAsia="宋体" w:cs="宋体"/>
          <w:sz w:val="24"/>
          <w:szCs w:val="24"/>
        </w:rPr>
      </w:pPr>
      <w:r>
        <w:rPr>
          <w:rFonts w:hint="eastAsia" w:ascii="宋体" w:hAnsi="宋体" w:eastAsia="宋体" w:cs="宋体"/>
          <w:spacing w:val="-1"/>
          <w:sz w:val="24"/>
          <w:szCs w:val="24"/>
        </w:rPr>
        <w:t>8.2 对供应商的纪律要求</w:t>
      </w:r>
    </w:p>
    <w:p>
      <w:pPr>
        <w:spacing w:before="215" w:line="385" w:lineRule="auto"/>
        <w:ind w:left="3" w:right="150" w:firstLine="478"/>
        <w:jc w:val="both"/>
        <w:rPr>
          <w:rFonts w:hint="eastAsia" w:ascii="宋体" w:hAnsi="宋体" w:eastAsia="宋体" w:cs="宋体"/>
          <w:sz w:val="24"/>
          <w:szCs w:val="24"/>
        </w:rPr>
      </w:pPr>
      <w:r>
        <w:rPr>
          <w:rFonts w:hint="eastAsia" w:ascii="宋体" w:hAnsi="宋体" w:eastAsia="宋体" w:cs="宋体"/>
          <w:sz w:val="24"/>
          <w:szCs w:val="24"/>
        </w:rPr>
        <w:t>供应商不得相互串通投标或者与采购人串通投标，不</w:t>
      </w:r>
      <w:r>
        <w:rPr>
          <w:rFonts w:hint="eastAsia" w:ascii="宋体" w:hAnsi="宋体" w:eastAsia="宋体" w:cs="宋体"/>
          <w:spacing w:val="-1"/>
          <w:sz w:val="24"/>
          <w:szCs w:val="24"/>
        </w:rPr>
        <w:t>得向采购人或者磋商小组</w:t>
      </w:r>
      <w:r>
        <w:rPr>
          <w:rFonts w:hint="eastAsia" w:ascii="宋体" w:hAnsi="宋体" w:eastAsia="宋体" w:cs="宋体"/>
          <w:sz w:val="24"/>
          <w:szCs w:val="24"/>
        </w:rPr>
        <w:t xml:space="preserve"> 成员行贿谋取中标，不得以他人名义投标或者以其他</w:t>
      </w:r>
      <w:r>
        <w:rPr>
          <w:rFonts w:hint="eastAsia" w:ascii="宋体" w:hAnsi="宋体" w:eastAsia="宋体" w:cs="宋体"/>
          <w:spacing w:val="-1"/>
          <w:sz w:val="24"/>
          <w:szCs w:val="24"/>
        </w:rPr>
        <w:t>方式弄虚作假骗取中标；供应</w:t>
      </w:r>
    </w:p>
    <w:p>
      <w:pPr>
        <w:spacing w:before="1" w:line="218" w:lineRule="auto"/>
        <w:ind w:left="6"/>
        <w:rPr>
          <w:rFonts w:hint="eastAsia" w:ascii="宋体" w:hAnsi="宋体" w:eastAsia="宋体" w:cs="宋体"/>
          <w:sz w:val="24"/>
          <w:szCs w:val="24"/>
        </w:rPr>
      </w:pPr>
      <w:r>
        <w:rPr>
          <w:rFonts w:hint="eastAsia" w:ascii="宋体" w:hAnsi="宋体" w:eastAsia="宋体" w:cs="宋体"/>
          <w:spacing w:val="-1"/>
          <w:sz w:val="24"/>
          <w:szCs w:val="24"/>
        </w:rPr>
        <w:t>商不得以任何方式干扰、影响评审工作。</w:t>
      </w:r>
    </w:p>
    <w:p>
      <w:pPr>
        <w:spacing w:before="215" w:line="219" w:lineRule="auto"/>
        <w:ind w:left="2"/>
        <w:outlineLvl w:val="2"/>
        <w:rPr>
          <w:rFonts w:hint="eastAsia" w:ascii="宋体" w:hAnsi="宋体" w:eastAsia="宋体" w:cs="宋体"/>
          <w:sz w:val="24"/>
          <w:szCs w:val="24"/>
        </w:rPr>
      </w:pPr>
      <w:r>
        <w:rPr>
          <w:rFonts w:hint="eastAsia" w:ascii="宋体" w:hAnsi="宋体" w:eastAsia="宋体" w:cs="宋体"/>
          <w:spacing w:val="-1"/>
          <w:sz w:val="24"/>
          <w:szCs w:val="24"/>
        </w:rPr>
        <w:t>8.3 对磋商小组成员的纪律要求</w:t>
      </w:r>
    </w:p>
    <w:p>
      <w:pPr>
        <w:spacing w:before="213" w:line="385" w:lineRule="auto"/>
        <w:ind w:right="150" w:firstLine="480"/>
        <w:rPr>
          <w:rFonts w:hint="eastAsia" w:ascii="宋体" w:hAnsi="宋体" w:eastAsia="宋体" w:cs="宋体"/>
          <w:sz w:val="24"/>
          <w:szCs w:val="24"/>
        </w:rPr>
      </w:pPr>
      <w:r>
        <w:rPr>
          <w:rFonts w:hint="eastAsia" w:ascii="宋体" w:hAnsi="宋体" w:eastAsia="宋体" w:cs="宋体"/>
          <w:sz w:val="24"/>
          <w:szCs w:val="24"/>
        </w:rPr>
        <w:t>磋商小组成员不得收受他人的财物或者其他好处，不得</w:t>
      </w:r>
      <w:r>
        <w:rPr>
          <w:rFonts w:hint="eastAsia" w:ascii="宋体" w:hAnsi="宋体" w:eastAsia="宋体" w:cs="宋体"/>
          <w:spacing w:val="-1"/>
          <w:sz w:val="24"/>
          <w:szCs w:val="24"/>
        </w:rPr>
        <w:t>向他人透露对响应文件</w:t>
      </w:r>
      <w:r>
        <w:rPr>
          <w:rFonts w:hint="eastAsia" w:ascii="宋体" w:hAnsi="宋体" w:eastAsia="宋体" w:cs="宋体"/>
          <w:sz w:val="24"/>
          <w:szCs w:val="24"/>
        </w:rPr>
        <w:t xml:space="preserve"> 的评审和比较、中标候选人的推荐情况以及评审有关的其他</w:t>
      </w:r>
      <w:r>
        <w:rPr>
          <w:rFonts w:hint="eastAsia" w:ascii="宋体" w:hAnsi="宋体" w:eastAsia="宋体" w:cs="宋体"/>
          <w:spacing w:val="-1"/>
          <w:sz w:val="24"/>
          <w:szCs w:val="24"/>
        </w:rPr>
        <w:t>情况。在评审活动中，</w:t>
      </w:r>
      <w:r>
        <w:rPr>
          <w:rFonts w:hint="eastAsia" w:ascii="宋体" w:hAnsi="宋体" w:eastAsia="宋体" w:cs="宋体"/>
          <w:sz w:val="24"/>
          <w:szCs w:val="24"/>
        </w:rPr>
        <w:t xml:space="preserve"> 磋商小组成员应当客观、公正地履行职责，遵守职业道德，</w:t>
      </w:r>
      <w:r>
        <w:rPr>
          <w:rFonts w:hint="eastAsia" w:ascii="宋体" w:hAnsi="宋体" w:eastAsia="宋体" w:cs="宋体"/>
          <w:spacing w:val="-1"/>
          <w:sz w:val="24"/>
          <w:szCs w:val="24"/>
        </w:rPr>
        <w:t>不得擅离职守，影响评</w:t>
      </w:r>
    </w:p>
    <w:p>
      <w:pPr>
        <w:spacing w:before="1" w:line="218" w:lineRule="auto"/>
        <w:ind w:left="14"/>
        <w:rPr>
          <w:rFonts w:hint="eastAsia" w:ascii="宋体" w:hAnsi="宋体" w:eastAsia="宋体" w:cs="宋体"/>
          <w:sz w:val="24"/>
          <w:szCs w:val="24"/>
        </w:rPr>
      </w:pPr>
      <w:r>
        <w:rPr>
          <w:rFonts w:hint="eastAsia" w:ascii="宋体" w:hAnsi="宋体" w:eastAsia="宋体" w:cs="宋体"/>
          <w:spacing w:val="-1"/>
          <w:sz w:val="24"/>
          <w:szCs w:val="24"/>
        </w:rPr>
        <w:t>审程序正常进行，不得使用采购文件没有规定的评审因素和标准进行评审。</w:t>
      </w:r>
    </w:p>
    <w:p>
      <w:pPr>
        <w:spacing w:before="218" w:line="219" w:lineRule="auto"/>
        <w:ind w:left="2"/>
        <w:outlineLvl w:val="2"/>
        <w:rPr>
          <w:rFonts w:hint="eastAsia" w:ascii="宋体" w:hAnsi="宋体" w:eastAsia="宋体" w:cs="宋体"/>
          <w:sz w:val="24"/>
          <w:szCs w:val="24"/>
        </w:rPr>
      </w:pPr>
      <w:r>
        <w:rPr>
          <w:rFonts w:hint="eastAsia" w:ascii="宋体" w:hAnsi="宋体" w:eastAsia="宋体" w:cs="宋体"/>
          <w:spacing w:val="-1"/>
          <w:sz w:val="24"/>
          <w:szCs w:val="24"/>
        </w:rPr>
        <w:t>8.4 对与评审活动有关的工作人员的纪律要求</w:t>
      </w:r>
    </w:p>
    <w:p>
      <w:pPr>
        <w:spacing w:before="213" w:line="385" w:lineRule="auto"/>
        <w:ind w:left="7" w:right="150" w:firstLine="479"/>
        <w:jc w:val="both"/>
        <w:rPr>
          <w:rFonts w:hint="eastAsia" w:ascii="宋体" w:hAnsi="宋体" w:eastAsia="宋体" w:cs="宋体"/>
          <w:sz w:val="24"/>
          <w:szCs w:val="24"/>
        </w:rPr>
      </w:pPr>
      <w:r>
        <w:rPr>
          <w:rFonts w:hint="eastAsia" w:ascii="宋体" w:hAnsi="宋体" w:eastAsia="宋体" w:cs="宋体"/>
          <w:spacing w:val="-1"/>
          <w:sz w:val="24"/>
          <w:szCs w:val="24"/>
        </w:rPr>
        <w:t>与评审活动有关的工作人员不得收受他人的财物或者其他好处，不得向他人透</w:t>
      </w:r>
      <w:r>
        <w:rPr>
          <w:rFonts w:hint="eastAsia" w:ascii="宋体" w:hAnsi="宋体" w:eastAsia="宋体" w:cs="宋体"/>
          <w:spacing w:val="18"/>
          <w:sz w:val="24"/>
          <w:szCs w:val="24"/>
        </w:rPr>
        <w:t xml:space="preserve"> </w:t>
      </w:r>
      <w:r>
        <w:rPr>
          <w:rFonts w:hint="eastAsia" w:ascii="宋体" w:hAnsi="宋体" w:eastAsia="宋体" w:cs="宋体"/>
          <w:sz w:val="24"/>
          <w:szCs w:val="24"/>
        </w:rPr>
        <w:t>露对响应文件的评审和比较、中标候选人的</w:t>
      </w:r>
      <w:r>
        <w:rPr>
          <w:rFonts w:hint="eastAsia" w:ascii="宋体" w:hAnsi="宋体" w:eastAsia="宋体" w:cs="宋体"/>
          <w:spacing w:val="-1"/>
          <w:sz w:val="24"/>
          <w:szCs w:val="24"/>
        </w:rPr>
        <w:t>推荐情况以及评审有关的其他情况。在</w:t>
      </w:r>
    </w:p>
    <w:p>
      <w:pPr>
        <w:spacing w:before="1" w:line="219" w:lineRule="auto"/>
        <w:rPr>
          <w:rFonts w:hint="eastAsia" w:ascii="宋体" w:hAnsi="宋体" w:eastAsia="宋体" w:cs="宋体"/>
          <w:sz w:val="24"/>
          <w:szCs w:val="24"/>
        </w:rPr>
      </w:pPr>
      <w:r>
        <w:rPr>
          <w:rFonts w:hint="eastAsia" w:ascii="宋体" w:hAnsi="宋体" w:eastAsia="宋体" w:cs="宋体"/>
          <w:sz w:val="24"/>
          <w:szCs w:val="24"/>
        </w:rPr>
        <w:t>评审活动中，与评审活动有关的工作人员不得擅离职守，影</w:t>
      </w:r>
      <w:r>
        <w:rPr>
          <w:rFonts w:hint="eastAsia" w:ascii="宋体" w:hAnsi="宋体" w:eastAsia="宋体" w:cs="宋体"/>
          <w:spacing w:val="-1"/>
          <w:sz w:val="24"/>
          <w:szCs w:val="24"/>
        </w:rPr>
        <w:t>响评审程序正常进行。</w:t>
      </w:r>
    </w:p>
    <w:p>
      <w:pPr>
        <w:spacing w:before="214" w:line="220" w:lineRule="auto"/>
        <w:ind w:left="2"/>
        <w:outlineLvl w:val="2"/>
        <w:rPr>
          <w:rFonts w:hint="eastAsia" w:ascii="宋体" w:hAnsi="宋体" w:eastAsia="宋体" w:cs="宋体"/>
          <w:sz w:val="24"/>
          <w:szCs w:val="24"/>
        </w:rPr>
      </w:pPr>
      <w:r>
        <w:rPr>
          <w:rFonts w:hint="eastAsia" w:ascii="宋体" w:hAnsi="宋体" w:eastAsia="宋体" w:cs="宋体"/>
          <w:spacing w:val="-5"/>
          <w:sz w:val="24"/>
          <w:szCs w:val="24"/>
        </w:rPr>
        <w:t>8.5</w:t>
      </w:r>
      <w:r>
        <w:rPr>
          <w:rFonts w:hint="eastAsia" w:ascii="宋体" w:hAnsi="宋体" w:eastAsia="宋体" w:cs="宋体"/>
          <w:spacing w:val="13"/>
          <w:sz w:val="24"/>
          <w:szCs w:val="24"/>
        </w:rPr>
        <w:t xml:space="preserve"> </w:t>
      </w:r>
      <w:r>
        <w:rPr>
          <w:rFonts w:hint="eastAsia" w:ascii="宋体" w:hAnsi="宋体" w:eastAsia="宋体" w:cs="宋体"/>
          <w:spacing w:val="-5"/>
          <w:sz w:val="24"/>
          <w:szCs w:val="24"/>
        </w:rPr>
        <w:t>投诉</w:t>
      </w:r>
    </w:p>
    <w:p>
      <w:pPr>
        <w:spacing w:before="213" w:line="219" w:lineRule="auto"/>
        <w:ind w:left="482"/>
        <w:outlineLvl w:val="3"/>
        <w:rPr>
          <w:rFonts w:hint="eastAsia" w:ascii="宋体" w:hAnsi="宋体" w:eastAsia="宋体" w:cs="宋体"/>
          <w:sz w:val="24"/>
          <w:szCs w:val="24"/>
        </w:rPr>
      </w:pPr>
      <w:r>
        <w:rPr>
          <w:rFonts w:hint="eastAsia" w:ascii="宋体" w:hAnsi="宋体" w:eastAsia="宋体" w:cs="宋体"/>
          <w:sz w:val="24"/>
          <w:szCs w:val="24"/>
        </w:rPr>
        <w:t>8.5.1 质疑供应商对采购人、采购代理机构的答复</w:t>
      </w:r>
      <w:r>
        <w:rPr>
          <w:rFonts w:hint="eastAsia" w:ascii="宋体" w:hAnsi="宋体" w:eastAsia="宋体" w:cs="宋体"/>
          <w:spacing w:val="-1"/>
          <w:sz w:val="24"/>
          <w:szCs w:val="24"/>
        </w:rPr>
        <w:t>不满意，或者采购人、采购</w:t>
      </w:r>
    </w:p>
    <w:p>
      <w:pPr>
        <w:spacing w:line="219" w:lineRule="auto"/>
        <w:rPr>
          <w:rFonts w:hint="eastAsia" w:ascii="宋体" w:hAnsi="宋体" w:eastAsia="宋体" w:cs="宋体"/>
          <w:sz w:val="24"/>
          <w:szCs w:val="24"/>
        </w:rPr>
        <w:sectPr>
          <w:footerReference r:id="rId11" w:type="default"/>
          <w:pgSz w:w="11906" w:h="16839"/>
          <w:pgMar w:top="1431" w:right="1526" w:bottom="1156" w:left="1596" w:header="0" w:footer="994"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04" w:line="499" w:lineRule="exact"/>
        <w:jc w:val="left"/>
        <w:textAlignment w:val="baseline"/>
        <w:rPr>
          <w:rFonts w:hint="eastAsia" w:ascii="宋体" w:hAnsi="宋体" w:eastAsia="宋体" w:cs="宋体"/>
          <w:sz w:val="24"/>
          <w:szCs w:val="24"/>
        </w:rPr>
      </w:pPr>
      <w:r>
        <w:rPr>
          <w:rFonts w:hint="eastAsia" w:ascii="宋体" w:hAnsi="宋体" w:eastAsia="宋体" w:cs="宋体"/>
          <w:spacing w:val="-2"/>
          <w:position w:val="19"/>
          <w:sz w:val="24"/>
          <w:szCs w:val="24"/>
        </w:rPr>
        <w:t>代理机构未在规定时间内作出答复的，可以在答复期满后</w:t>
      </w:r>
      <w:r>
        <w:rPr>
          <w:rFonts w:hint="eastAsia" w:ascii="宋体" w:hAnsi="宋体" w:eastAsia="宋体" w:cs="宋体"/>
          <w:spacing w:val="-32"/>
          <w:position w:val="19"/>
          <w:sz w:val="24"/>
          <w:szCs w:val="24"/>
        </w:rPr>
        <w:t xml:space="preserve"> </w:t>
      </w:r>
      <w:r>
        <w:rPr>
          <w:rFonts w:hint="eastAsia" w:ascii="宋体" w:hAnsi="宋体" w:eastAsia="宋体" w:cs="宋体"/>
          <w:spacing w:val="-2"/>
          <w:position w:val="19"/>
          <w:sz w:val="24"/>
          <w:szCs w:val="24"/>
        </w:rPr>
        <w:t>15</w:t>
      </w:r>
      <w:r>
        <w:rPr>
          <w:rFonts w:hint="eastAsia" w:ascii="宋体" w:hAnsi="宋体" w:eastAsia="宋体" w:cs="宋体"/>
          <w:spacing w:val="-51"/>
          <w:position w:val="19"/>
          <w:sz w:val="24"/>
          <w:szCs w:val="24"/>
        </w:rPr>
        <w:t xml:space="preserve"> </w:t>
      </w:r>
      <w:r>
        <w:rPr>
          <w:rFonts w:hint="eastAsia" w:ascii="宋体" w:hAnsi="宋体" w:eastAsia="宋体" w:cs="宋体"/>
          <w:spacing w:val="-2"/>
          <w:position w:val="19"/>
          <w:sz w:val="24"/>
          <w:szCs w:val="24"/>
        </w:rPr>
        <w:t>个工作日内向</w:t>
      </w:r>
      <w:r>
        <w:rPr>
          <w:rFonts w:hint="eastAsia" w:ascii="宋体" w:hAnsi="宋体" w:eastAsia="宋体" w:cs="宋体"/>
          <w:spacing w:val="-3"/>
          <w:position w:val="19"/>
          <w:sz w:val="24"/>
          <w:szCs w:val="24"/>
        </w:rPr>
        <w:t>本级财政</w:t>
      </w:r>
      <w:r>
        <w:rPr>
          <w:rFonts w:hint="eastAsia" w:ascii="宋体" w:hAnsi="宋体" w:eastAsia="宋体" w:cs="宋体"/>
          <w:spacing w:val="-3"/>
          <w:position w:val="19"/>
          <w:sz w:val="24"/>
          <w:szCs w:val="24"/>
          <w:lang w:eastAsia="zh-CN"/>
        </w:rPr>
        <w:t>部门提起投诉。投诉应当有明确的请求和必要的证明材料。</w:t>
      </w:r>
    </w:p>
    <w:p>
      <w:pPr>
        <w:spacing w:before="214" w:line="385" w:lineRule="auto"/>
        <w:ind w:left="20" w:right="88" w:firstLine="461"/>
        <w:jc w:val="both"/>
        <w:rPr>
          <w:rFonts w:hint="eastAsia" w:ascii="宋体" w:hAnsi="宋体" w:eastAsia="宋体" w:cs="宋体"/>
          <w:sz w:val="24"/>
          <w:szCs w:val="24"/>
        </w:rPr>
      </w:pPr>
      <w:r>
        <w:rPr>
          <w:rFonts w:hint="eastAsia" w:ascii="宋体" w:hAnsi="宋体" w:eastAsia="宋体" w:cs="宋体"/>
          <w:sz w:val="24"/>
          <w:szCs w:val="24"/>
        </w:rPr>
        <w:t>8.5.2 供应商或者其他利害关系人对采购文件、磋</w:t>
      </w:r>
      <w:r>
        <w:rPr>
          <w:rFonts w:hint="eastAsia" w:ascii="宋体" w:hAnsi="宋体" w:eastAsia="宋体" w:cs="宋体"/>
          <w:spacing w:val="-1"/>
          <w:sz w:val="24"/>
          <w:szCs w:val="24"/>
        </w:rPr>
        <w:t>商过程和评审结果提出投诉</w:t>
      </w:r>
      <w:r>
        <w:rPr>
          <w:rFonts w:hint="eastAsia" w:ascii="宋体" w:hAnsi="宋体" w:eastAsia="宋体" w:cs="宋体"/>
          <w:sz w:val="24"/>
          <w:szCs w:val="24"/>
        </w:rPr>
        <w:t xml:space="preserve"> </w:t>
      </w:r>
      <w:r>
        <w:rPr>
          <w:rFonts w:hint="eastAsia" w:ascii="宋体" w:hAnsi="宋体" w:eastAsia="宋体" w:cs="宋体"/>
          <w:spacing w:val="-2"/>
          <w:sz w:val="24"/>
          <w:szCs w:val="24"/>
        </w:rPr>
        <w:t>的，应当按照供应商须知第</w:t>
      </w:r>
      <w:r>
        <w:rPr>
          <w:rFonts w:hint="eastAsia" w:ascii="宋体" w:hAnsi="宋体" w:eastAsia="宋体" w:cs="宋体"/>
          <w:spacing w:val="-47"/>
          <w:sz w:val="24"/>
          <w:szCs w:val="24"/>
        </w:rPr>
        <w:t xml:space="preserve"> </w:t>
      </w:r>
      <w:r>
        <w:rPr>
          <w:rFonts w:hint="eastAsia" w:ascii="宋体" w:hAnsi="宋体" w:eastAsia="宋体" w:cs="宋体"/>
          <w:spacing w:val="-2"/>
          <w:sz w:val="24"/>
          <w:szCs w:val="24"/>
        </w:rPr>
        <w:t>2.4</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款、第</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5.3</w:t>
      </w:r>
      <w:r>
        <w:rPr>
          <w:rFonts w:hint="eastAsia" w:ascii="宋体" w:hAnsi="宋体" w:eastAsia="宋体" w:cs="宋体"/>
          <w:spacing w:val="-50"/>
          <w:sz w:val="24"/>
          <w:szCs w:val="24"/>
        </w:rPr>
        <w:t xml:space="preserve"> </w:t>
      </w:r>
      <w:r>
        <w:rPr>
          <w:rFonts w:hint="eastAsia" w:ascii="宋体" w:hAnsi="宋体" w:eastAsia="宋体" w:cs="宋体"/>
          <w:spacing w:val="-2"/>
          <w:sz w:val="24"/>
          <w:szCs w:val="24"/>
        </w:rPr>
        <w:t>款的规定先向采购人提出质疑。质</w:t>
      </w:r>
      <w:r>
        <w:rPr>
          <w:rFonts w:hint="eastAsia" w:ascii="宋体" w:hAnsi="宋体" w:eastAsia="宋体" w:cs="宋体"/>
          <w:spacing w:val="-3"/>
          <w:sz w:val="24"/>
          <w:szCs w:val="24"/>
        </w:rPr>
        <w:t>疑答</w:t>
      </w:r>
      <w:r>
        <w:rPr>
          <w:rFonts w:hint="eastAsia" w:ascii="宋体" w:hAnsi="宋体" w:eastAsia="宋体" w:cs="宋体"/>
          <w:spacing w:val="-2"/>
          <w:sz w:val="24"/>
          <w:szCs w:val="24"/>
        </w:rPr>
        <w:t>复期间不计算在第</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8.5.1</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项规定的期限内。</w:t>
      </w:r>
    </w:p>
    <w:p>
      <w:pPr>
        <w:spacing w:before="214" w:line="219" w:lineRule="auto"/>
        <w:ind w:left="1"/>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9.</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废标或变更采购方式</w:t>
      </w:r>
    </w:p>
    <w:p>
      <w:pPr>
        <w:spacing w:before="216" w:line="385" w:lineRule="auto"/>
        <w:ind w:firstLine="468" w:firstLineChars="200"/>
        <w:jc w:val="both"/>
        <w:rPr>
          <w:rFonts w:hint="eastAsia" w:ascii="宋体" w:hAnsi="宋体" w:eastAsia="宋体" w:cs="宋体"/>
          <w:sz w:val="24"/>
          <w:szCs w:val="24"/>
        </w:rPr>
      </w:pPr>
      <w:r>
        <w:rPr>
          <w:rFonts w:hint="eastAsia" w:ascii="宋体" w:hAnsi="宋体" w:eastAsia="宋体" w:cs="宋体"/>
          <w:spacing w:val="-3"/>
          <w:sz w:val="24"/>
          <w:szCs w:val="24"/>
        </w:rPr>
        <w:t>9.1</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如果供应商的报价均超过了最高限价，采购人不能支付的</w:t>
      </w:r>
      <w:r>
        <w:rPr>
          <w:rFonts w:hint="eastAsia" w:ascii="宋体" w:hAnsi="宋体" w:eastAsia="宋体" w:cs="宋体"/>
          <w:spacing w:val="-4"/>
          <w:sz w:val="24"/>
          <w:szCs w:val="24"/>
        </w:rPr>
        <w:t>，根据《中华人民</w:t>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共和国政府采购法》的规定，应予废标。废标后，除采购任务取消情形外，应当重 </w:t>
      </w:r>
      <w:r>
        <w:rPr>
          <w:rFonts w:hint="eastAsia" w:ascii="宋体" w:hAnsi="宋体" w:eastAsia="宋体" w:cs="宋体"/>
          <w:sz w:val="24"/>
          <w:szCs w:val="24"/>
        </w:rPr>
        <w:t>新组织招标；需要采取其他方式采购的，应当在采购活动开</w:t>
      </w:r>
      <w:r>
        <w:rPr>
          <w:rFonts w:hint="eastAsia" w:ascii="宋体" w:hAnsi="宋体" w:eastAsia="宋体" w:cs="宋体"/>
          <w:spacing w:val="-1"/>
          <w:sz w:val="24"/>
          <w:szCs w:val="24"/>
        </w:rPr>
        <w:t>始前获得设区的市、</w:t>
      </w:r>
      <w:r>
        <w:rPr>
          <w:rFonts w:hint="eastAsia" w:ascii="宋体" w:hAnsi="宋体" w:eastAsia="宋体" w:cs="宋体"/>
          <w:spacing w:val="-71"/>
          <w:sz w:val="24"/>
          <w:szCs w:val="24"/>
        </w:rPr>
        <w:t xml:space="preserve"> </w:t>
      </w:r>
      <w:r>
        <w:rPr>
          <w:rFonts w:hint="eastAsia" w:ascii="宋体" w:hAnsi="宋体" w:eastAsia="宋体" w:cs="宋体"/>
          <w:spacing w:val="-1"/>
          <w:sz w:val="24"/>
          <w:szCs w:val="24"/>
        </w:rPr>
        <w:t>自治州以上人民政府采购监督管理部门或者政府有关部门批准。</w:t>
      </w:r>
    </w:p>
    <w:p>
      <w:pPr>
        <w:spacing w:before="214" w:line="385" w:lineRule="auto"/>
        <w:ind w:left="1" w:firstLine="480"/>
        <w:jc w:val="both"/>
        <w:rPr>
          <w:rFonts w:hint="eastAsia" w:ascii="宋体" w:hAnsi="宋体" w:eastAsia="宋体" w:cs="宋体"/>
          <w:sz w:val="24"/>
          <w:szCs w:val="24"/>
        </w:rPr>
      </w:pPr>
      <w:r>
        <w:rPr>
          <w:rFonts w:hint="eastAsia" w:ascii="宋体" w:hAnsi="宋体" w:eastAsia="宋体" w:cs="宋体"/>
          <w:spacing w:val="-3"/>
          <w:sz w:val="24"/>
          <w:szCs w:val="24"/>
        </w:rPr>
        <w:t>9.2</w:t>
      </w:r>
      <w:r>
        <w:rPr>
          <w:rFonts w:hint="eastAsia" w:ascii="宋体" w:hAnsi="宋体" w:eastAsia="宋体" w:cs="宋体"/>
          <w:spacing w:val="-48"/>
          <w:sz w:val="24"/>
          <w:szCs w:val="24"/>
        </w:rPr>
        <w:t xml:space="preserve"> </w:t>
      </w:r>
      <w:r>
        <w:rPr>
          <w:rFonts w:hint="eastAsia" w:ascii="宋体" w:hAnsi="宋体" w:eastAsia="宋体" w:cs="宋体"/>
          <w:spacing w:val="-3"/>
          <w:sz w:val="24"/>
          <w:szCs w:val="24"/>
        </w:rPr>
        <w:t>投标截止时间结束后，参加投标的供应商不足三家，或在评</w:t>
      </w:r>
      <w:r>
        <w:rPr>
          <w:rFonts w:hint="eastAsia" w:ascii="宋体" w:hAnsi="宋体" w:eastAsia="宋体" w:cs="宋体"/>
          <w:spacing w:val="-4"/>
          <w:sz w:val="24"/>
          <w:szCs w:val="24"/>
        </w:rPr>
        <w:t>审期间，出现符</w:t>
      </w:r>
      <w:r>
        <w:rPr>
          <w:rFonts w:hint="eastAsia" w:ascii="宋体" w:hAnsi="宋体" w:eastAsia="宋体" w:cs="宋体"/>
          <w:sz w:val="24"/>
          <w:szCs w:val="24"/>
        </w:rPr>
        <w:t xml:space="preserve"> </w:t>
      </w:r>
      <w:r>
        <w:rPr>
          <w:rFonts w:hint="eastAsia" w:ascii="宋体" w:hAnsi="宋体" w:eastAsia="宋体" w:cs="宋体"/>
          <w:spacing w:val="-1"/>
          <w:sz w:val="24"/>
          <w:szCs w:val="24"/>
        </w:rPr>
        <w:t xml:space="preserve">合专业条件的供应商或者对采购文件做出实质性响应的供应商不足三家情形的，按 </w:t>
      </w:r>
      <w:r>
        <w:rPr>
          <w:rFonts w:hint="eastAsia" w:ascii="宋体" w:hAnsi="宋体" w:eastAsia="宋体" w:cs="宋体"/>
          <w:spacing w:val="-4"/>
          <w:sz w:val="24"/>
          <w:szCs w:val="24"/>
        </w:rPr>
        <w:t>照《中华人民共和国政府采购法》、《中华人民共</w:t>
      </w:r>
      <w:r>
        <w:rPr>
          <w:rFonts w:hint="eastAsia" w:ascii="宋体" w:hAnsi="宋体" w:eastAsia="宋体" w:cs="宋体"/>
          <w:spacing w:val="-5"/>
          <w:sz w:val="24"/>
          <w:szCs w:val="24"/>
        </w:rPr>
        <w:t>和国政府采购法实施条例》、《陕</w:t>
      </w:r>
      <w:r>
        <w:rPr>
          <w:rFonts w:hint="eastAsia" w:ascii="宋体" w:hAnsi="宋体" w:eastAsia="宋体" w:cs="宋体"/>
          <w:sz w:val="24"/>
          <w:szCs w:val="24"/>
        </w:rPr>
        <w:t xml:space="preserve"> </w:t>
      </w:r>
      <w:r>
        <w:rPr>
          <w:rFonts w:hint="eastAsia" w:ascii="宋体" w:hAnsi="宋体" w:eastAsia="宋体" w:cs="宋体"/>
          <w:spacing w:val="-1"/>
          <w:sz w:val="24"/>
          <w:szCs w:val="24"/>
        </w:rPr>
        <w:t>西省财政厅关于政府采购有关问题的通知》陕财办采资[2016]53</w:t>
      </w:r>
      <w:r>
        <w:rPr>
          <w:rFonts w:hint="eastAsia" w:ascii="宋体" w:hAnsi="宋体" w:eastAsia="宋体" w:cs="宋体"/>
          <w:spacing w:val="-32"/>
          <w:sz w:val="24"/>
          <w:szCs w:val="24"/>
        </w:rPr>
        <w:t xml:space="preserve"> </w:t>
      </w:r>
      <w:r>
        <w:rPr>
          <w:rFonts w:hint="eastAsia" w:ascii="宋体" w:hAnsi="宋体" w:eastAsia="宋体" w:cs="宋体"/>
          <w:spacing w:val="-1"/>
          <w:sz w:val="24"/>
          <w:szCs w:val="24"/>
        </w:rPr>
        <w:t>号的规定，报告设</w:t>
      </w:r>
      <w:r>
        <w:rPr>
          <w:rFonts w:hint="eastAsia" w:ascii="宋体" w:hAnsi="宋体" w:eastAsia="宋体" w:cs="宋体"/>
          <w:sz w:val="24"/>
          <w:szCs w:val="24"/>
        </w:rPr>
        <w:t xml:space="preserve"> </w:t>
      </w:r>
      <w:r>
        <w:rPr>
          <w:rFonts w:hint="eastAsia" w:ascii="宋体" w:hAnsi="宋体" w:eastAsia="宋体" w:cs="宋体"/>
          <w:spacing w:val="-2"/>
          <w:sz w:val="24"/>
          <w:szCs w:val="24"/>
        </w:rPr>
        <w:t>区的市、</w:t>
      </w:r>
      <w:r>
        <w:rPr>
          <w:rFonts w:hint="eastAsia" w:ascii="宋体" w:hAnsi="宋体" w:eastAsia="宋体" w:cs="宋体"/>
          <w:spacing w:val="-60"/>
          <w:sz w:val="24"/>
          <w:szCs w:val="24"/>
        </w:rPr>
        <w:t xml:space="preserve"> </w:t>
      </w:r>
      <w:r>
        <w:rPr>
          <w:rFonts w:hint="eastAsia" w:ascii="宋体" w:hAnsi="宋体" w:eastAsia="宋体" w:cs="宋体"/>
          <w:spacing w:val="-2"/>
          <w:sz w:val="24"/>
          <w:szCs w:val="24"/>
        </w:rPr>
        <w:t>自治州以上人民政府财政部门，由财政部门按照相关原则，做出重新组织</w:t>
      </w:r>
    </w:p>
    <w:p>
      <w:pPr>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招标或采取其他方式继续招标的决定。</w:t>
      </w:r>
    </w:p>
    <w:p>
      <w:pPr>
        <w:spacing w:before="214" w:line="219" w:lineRule="auto"/>
        <w:ind w:left="18"/>
        <w:outlineLvl w:val="1"/>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10.</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14:textOutline w14:w="4358" w14:cap="sq" w14:cmpd="sng">
            <w14:solidFill>
              <w14:srgbClr w14:val="000000"/>
            </w14:solidFill>
            <w14:prstDash w14:val="solid"/>
            <w14:bevel/>
          </w14:textOutline>
        </w:rPr>
        <w:t>落实政府采购政策</w:t>
      </w:r>
    </w:p>
    <w:p>
      <w:pPr>
        <w:spacing w:before="213" w:line="385" w:lineRule="auto"/>
        <w:ind w:firstLine="498"/>
        <w:rPr>
          <w:rFonts w:hint="eastAsia" w:ascii="宋体" w:hAnsi="宋体" w:eastAsia="宋体" w:cs="宋体"/>
          <w:color w:val="auto"/>
          <w:sz w:val="24"/>
          <w:szCs w:val="24"/>
        </w:rPr>
      </w:pPr>
      <w:r>
        <w:rPr>
          <w:rFonts w:hint="eastAsia" w:ascii="宋体" w:hAnsi="宋体" w:eastAsia="宋体" w:cs="宋体"/>
          <w:spacing w:val="2"/>
          <w:sz w:val="24"/>
          <w:szCs w:val="24"/>
        </w:rPr>
        <w:t>10.1 根据《政府采购促进中小企业发展</w:t>
      </w:r>
      <w:r>
        <w:rPr>
          <w:rFonts w:hint="eastAsia" w:ascii="宋体" w:hAnsi="宋体" w:eastAsia="宋体" w:cs="宋体"/>
          <w:spacing w:val="1"/>
          <w:sz w:val="24"/>
          <w:szCs w:val="24"/>
        </w:rPr>
        <w:t>管理办法》（财库〔2020〕46 号）的</w:t>
      </w:r>
      <w:r>
        <w:rPr>
          <w:rFonts w:hint="eastAsia" w:ascii="宋体" w:hAnsi="宋体" w:eastAsia="宋体" w:cs="宋体"/>
          <w:sz w:val="24"/>
          <w:szCs w:val="24"/>
        </w:rPr>
        <w:t xml:space="preserve"> </w:t>
      </w:r>
      <w:r>
        <w:rPr>
          <w:rFonts w:hint="eastAsia" w:ascii="宋体" w:hAnsi="宋体" w:eastAsia="宋体" w:cs="宋体"/>
          <w:spacing w:val="2"/>
          <w:sz w:val="24"/>
          <w:szCs w:val="24"/>
        </w:rPr>
        <w:t>有关规定，在货物采购项目中，货物由小微企业制造，即货物由小微企业生产且使用该小微企业商号或者注册商标；在工程采购项目中，工程由小微企业承建，即工</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程施工单位为小微</w:t>
      </w:r>
      <w:r>
        <w:rPr>
          <w:rFonts w:hint="eastAsia" w:ascii="宋体" w:hAnsi="宋体" w:eastAsia="宋体" w:cs="宋体"/>
          <w:color w:val="auto"/>
          <w:spacing w:val="2"/>
          <w:sz w:val="24"/>
          <w:szCs w:val="24"/>
        </w:rPr>
        <w:t>企业；在服务采购项目中，服务由小微企业承接，即提供服务的</w:t>
      </w:r>
      <w:r>
        <w:rPr>
          <w:rFonts w:hint="eastAsia" w:ascii="宋体" w:hAnsi="宋体" w:eastAsia="宋体" w:cs="宋体"/>
          <w:color w:val="auto"/>
          <w:spacing w:val="-3"/>
          <w:sz w:val="24"/>
          <w:szCs w:val="24"/>
        </w:rPr>
        <w:t>人员为小微企业。货物和服务项目对小型和微型企业产品的价格给予</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3"/>
          <w:sz w:val="24"/>
          <w:szCs w:val="24"/>
        </w:rPr>
        <w:t>10</w:t>
      </w:r>
      <w:r>
        <w:rPr>
          <w:rFonts w:hint="eastAsia" w:ascii="宋体" w:hAnsi="宋体" w:eastAsia="宋体" w:cs="宋体"/>
          <w:color w:val="auto"/>
          <w:spacing w:val="-4"/>
          <w:sz w:val="24"/>
          <w:szCs w:val="24"/>
        </w:rPr>
        <w:t>%-20%（工程</w:t>
      </w:r>
      <w:r>
        <w:rPr>
          <w:rFonts w:hint="eastAsia" w:ascii="宋体" w:hAnsi="宋体" w:eastAsia="宋体" w:cs="宋体"/>
          <w:color w:val="auto"/>
          <w:spacing w:val="-1"/>
          <w:sz w:val="24"/>
          <w:szCs w:val="24"/>
        </w:rPr>
        <w:t>项目为</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rPr>
        <w:t>3%-5%）的价格扣除，用扣除后的价格参与评</w:t>
      </w:r>
      <w:r>
        <w:rPr>
          <w:rFonts w:hint="eastAsia" w:ascii="宋体" w:hAnsi="宋体" w:eastAsia="宋体" w:cs="宋体"/>
          <w:color w:val="auto"/>
          <w:spacing w:val="-2"/>
          <w:sz w:val="24"/>
          <w:szCs w:val="24"/>
        </w:rPr>
        <w:t>审。</w:t>
      </w:r>
    </w:p>
    <w:p>
      <w:pPr>
        <w:spacing w:before="216" w:line="502" w:lineRule="exact"/>
        <w:jc w:val="right"/>
        <w:rPr>
          <w:rFonts w:hint="eastAsia" w:ascii="宋体" w:hAnsi="宋体" w:eastAsia="宋体" w:cs="宋体"/>
          <w:sz w:val="24"/>
          <w:szCs w:val="24"/>
        </w:rPr>
      </w:pPr>
      <w:r>
        <w:rPr>
          <w:rFonts w:hint="eastAsia" w:ascii="宋体" w:hAnsi="宋体" w:eastAsia="宋体" w:cs="宋体"/>
          <w:spacing w:val="2"/>
          <w:position w:val="20"/>
          <w:sz w:val="24"/>
          <w:szCs w:val="24"/>
        </w:rPr>
        <w:t>在货物采购项目中，供应商提供的货物既有小微企业制造货物，也有大型、中</w:t>
      </w:r>
    </w:p>
    <w:p>
      <w:pPr>
        <w:spacing w:before="1" w:line="217" w:lineRule="auto"/>
        <w:ind w:left="8"/>
        <w:rPr>
          <w:rFonts w:hint="eastAsia" w:ascii="宋体" w:hAnsi="宋体" w:eastAsia="宋体" w:cs="宋体"/>
          <w:sz w:val="24"/>
          <w:szCs w:val="24"/>
        </w:rPr>
      </w:pPr>
      <w:r>
        <w:rPr>
          <w:rFonts w:hint="eastAsia" w:ascii="宋体" w:hAnsi="宋体" w:eastAsia="宋体" w:cs="宋体"/>
          <w:spacing w:val="-1"/>
          <w:sz w:val="24"/>
          <w:szCs w:val="24"/>
        </w:rPr>
        <w:t>型企业制造货物的，不享受政府采购价格扣除优惠政策。</w:t>
      </w:r>
    </w:p>
    <w:p>
      <w:pPr>
        <w:keepNext w:val="0"/>
        <w:keepLines w:val="0"/>
        <w:pageBreakBefore w:val="0"/>
        <w:widowControl/>
        <w:kinsoku w:val="0"/>
        <w:wordWrap/>
        <w:overflowPunct/>
        <w:topLinePunct w:val="0"/>
        <w:autoSpaceDE w:val="0"/>
        <w:autoSpaceDN w:val="0"/>
        <w:bidi w:val="0"/>
        <w:adjustRightInd w:val="0"/>
        <w:snapToGrid w:val="0"/>
        <w:spacing w:before="215" w:line="501" w:lineRule="exact"/>
        <w:ind w:right="68" w:firstLine="492" w:firstLineChars="200"/>
        <w:jc w:val="left"/>
        <w:textAlignment w:val="baseline"/>
        <w:rPr>
          <w:rFonts w:hint="eastAsia" w:ascii="宋体" w:hAnsi="宋体" w:eastAsia="宋体" w:cs="宋体"/>
          <w:spacing w:val="3"/>
          <w:position w:val="20"/>
          <w:sz w:val="24"/>
          <w:szCs w:val="24"/>
          <w14:textOutline w14:w="4358" w14:cap="sq" w14:cmpd="sng">
            <w14:solidFill>
              <w14:srgbClr w14:val="000000"/>
            </w14:solidFill>
            <w14:prstDash w14:val="solid"/>
            <w14:bevel/>
          </w14:textOutline>
        </w:rPr>
      </w:pPr>
      <w:r>
        <w:rPr>
          <w:rFonts w:hint="eastAsia" w:ascii="宋体" w:hAnsi="宋体" w:eastAsia="宋体" w:cs="宋体"/>
          <w:spacing w:val="3"/>
          <w:position w:val="20"/>
          <w:sz w:val="24"/>
          <w:szCs w:val="24"/>
          <w14:textOutline w14:w="4358" w14:cap="sq" w14:cmpd="sng">
            <w14:solidFill>
              <w14:srgbClr w14:val="000000"/>
            </w14:solidFill>
            <w14:prstDash w14:val="solid"/>
            <w14:bevel/>
          </w14:textOutline>
        </w:rPr>
        <w:t>参加政府采购活动的中小企业应提供《中小企业声明函》原件。未提供上述声明函原件的，则响应文件无效。</w:t>
      </w:r>
    </w:p>
    <w:p>
      <w:pPr>
        <w:spacing w:before="212" w:line="385" w:lineRule="auto"/>
        <w:ind w:right="80" w:firstLine="497"/>
        <w:jc w:val="both"/>
        <w:rPr>
          <w:rFonts w:hint="eastAsia" w:ascii="宋体" w:hAnsi="宋体" w:eastAsia="宋体" w:cs="宋体"/>
          <w:sz w:val="24"/>
          <w:szCs w:val="24"/>
        </w:rPr>
      </w:pPr>
      <w:r>
        <w:rPr>
          <w:rFonts w:hint="eastAsia" w:ascii="宋体" w:hAnsi="宋体" w:eastAsia="宋体" w:cs="宋体"/>
          <w:spacing w:val="2"/>
          <w:sz w:val="24"/>
          <w:szCs w:val="24"/>
        </w:rPr>
        <w:t>10.2 监狱企业应符合《财政部 司法部关于政</w:t>
      </w:r>
      <w:r>
        <w:rPr>
          <w:rFonts w:hint="eastAsia" w:ascii="宋体" w:hAnsi="宋体" w:eastAsia="宋体" w:cs="宋体"/>
          <w:spacing w:val="1"/>
          <w:sz w:val="24"/>
          <w:szCs w:val="24"/>
        </w:rPr>
        <w:t>府采购支持监狱企业发展有关问</w:t>
      </w:r>
      <w:r>
        <w:rPr>
          <w:rFonts w:hint="eastAsia" w:ascii="宋体" w:hAnsi="宋体" w:eastAsia="宋体" w:cs="宋体"/>
          <w:sz w:val="24"/>
          <w:szCs w:val="24"/>
        </w:rPr>
        <w:t xml:space="preserve"> </w:t>
      </w:r>
      <w:r>
        <w:rPr>
          <w:rFonts w:hint="eastAsia" w:ascii="宋体" w:hAnsi="宋体" w:eastAsia="宋体" w:cs="宋体"/>
          <w:spacing w:val="-1"/>
          <w:sz w:val="24"/>
          <w:szCs w:val="24"/>
        </w:rPr>
        <w:t>题的通知》（财库〔2014〕68 号）文件规定，并提供由省级以上监狱管理局、</w:t>
      </w:r>
      <w:r>
        <w:rPr>
          <w:rFonts w:hint="eastAsia" w:ascii="宋体" w:hAnsi="宋体" w:eastAsia="宋体" w:cs="宋体"/>
          <w:spacing w:val="-2"/>
          <w:sz w:val="24"/>
          <w:szCs w:val="24"/>
        </w:rPr>
        <w:t>戒毒</w:t>
      </w:r>
      <w:r>
        <w:rPr>
          <w:rFonts w:hint="eastAsia" w:ascii="宋体" w:hAnsi="宋体" w:eastAsia="宋体" w:cs="宋体"/>
          <w:sz w:val="24"/>
          <w:szCs w:val="24"/>
        </w:rPr>
        <w:t xml:space="preserve"> </w:t>
      </w:r>
      <w:r>
        <w:rPr>
          <w:rFonts w:hint="eastAsia" w:ascii="宋体" w:hAnsi="宋体" w:eastAsia="宋体" w:cs="宋体"/>
          <w:spacing w:val="2"/>
          <w:sz w:val="24"/>
          <w:szCs w:val="24"/>
        </w:rPr>
        <w:t>管理局(含新疆生产建设兵团)出具的属于监狱企业的证明文件复印件，监狱和戒毒</w:t>
      </w:r>
      <w:r>
        <w:rPr>
          <w:rFonts w:hint="eastAsia" w:ascii="宋体" w:hAnsi="宋体" w:eastAsia="宋体" w:cs="宋体"/>
          <w:spacing w:val="-2"/>
          <w:sz w:val="24"/>
          <w:szCs w:val="24"/>
        </w:rPr>
        <w:t>企业视同小型、微型企业。</w:t>
      </w:r>
    </w:p>
    <w:p>
      <w:pPr>
        <w:spacing w:before="214" w:line="385" w:lineRule="auto"/>
        <w:ind w:right="80" w:firstLine="479"/>
        <w:jc w:val="both"/>
        <w:rPr>
          <w:rFonts w:hint="eastAsia" w:ascii="宋体" w:hAnsi="宋体" w:eastAsia="宋体" w:cs="宋体"/>
          <w:sz w:val="24"/>
          <w:szCs w:val="24"/>
        </w:rPr>
      </w:pPr>
      <w:r>
        <w:rPr>
          <w:rFonts w:hint="eastAsia" w:ascii="宋体" w:hAnsi="宋体" w:eastAsia="宋体" w:cs="宋体"/>
          <w:spacing w:val="2"/>
          <w:sz w:val="24"/>
          <w:szCs w:val="24"/>
        </w:rPr>
        <w:t>在政府采购活动中，监狱企业视同小型、微型企业，享受预留份额、评审中价格扣除等政府采购促进中小企业发展的政府采购政策。向监狱企业采购的金额，计</w:t>
      </w:r>
      <w:r>
        <w:rPr>
          <w:rFonts w:hint="eastAsia" w:ascii="宋体" w:hAnsi="宋体" w:eastAsia="宋体" w:cs="宋体"/>
          <w:spacing w:val="-1"/>
          <w:sz w:val="24"/>
          <w:szCs w:val="24"/>
        </w:rPr>
        <w:t>入面向中小企业采购的统计数据。</w:t>
      </w:r>
    </w:p>
    <w:p>
      <w:pPr>
        <w:spacing w:before="213" w:line="385" w:lineRule="auto"/>
        <w:ind w:right="80" w:firstLine="498"/>
        <w:jc w:val="both"/>
        <w:rPr>
          <w:rFonts w:hint="eastAsia" w:ascii="宋体" w:hAnsi="宋体" w:eastAsia="宋体" w:cs="宋体"/>
          <w:sz w:val="24"/>
          <w:szCs w:val="24"/>
        </w:rPr>
      </w:pPr>
      <w:r>
        <w:rPr>
          <w:rFonts w:hint="eastAsia" w:ascii="宋体" w:hAnsi="宋体" w:eastAsia="宋体" w:cs="宋体"/>
          <w:spacing w:val="-2"/>
          <w:sz w:val="24"/>
          <w:szCs w:val="24"/>
        </w:rPr>
        <w:t>10.3 根据财政部、民政部、中国残疾人联合会下发的《关于促进残疾人就业政</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府采购政策的通知》（财库〔2017〕141</w:t>
      </w:r>
      <w:r>
        <w:rPr>
          <w:rFonts w:hint="eastAsia" w:ascii="宋体" w:hAnsi="宋体" w:eastAsia="宋体" w:cs="宋体"/>
          <w:spacing w:val="-41"/>
          <w:sz w:val="24"/>
          <w:szCs w:val="24"/>
        </w:rPr>
        <w:t xml:space="preserve"> </w:t>
      </w:r>
      <w:r>
        <w:rPr>
          <w:rFonts w:hint="eastAsia" w:ascii="宋体" w:hAnsi="宋体" w:eastAsia="宋体" w:cs="宋体"/>
          <w:spacing w:val="-3"/>
          <w:sz w:val="24"/>
          <w:szCs w:val="24"/>
        </w:rPr>
        <w:t>号）的规定，残疾人福利性单位提供本单位</w:t>
      </w:r>
      <w:r>
        <w:rPr>
          <w:rFonts w:hint="eastAsia" w:ascii="宋体" w:hAnsi="宋体" w:eastAsia="宋体" w:cs="宋体"/>
          <w:sz w:val="24"/>
          <w:szCs w:val="24"/>
        </w:rPr>
        <w:t xml:space="preserve"> </w:t>
      </w:r>
      <w:r>
        <w:rPr>
          <w:rFonts w:hint="eastAsia" w:ascii="宋体" w:hAnsi="宋体" w:eastAsia="宋体" w:cs="宋体"/>
          <w:spacing w:val="2"/>
          <w:sz w:val="24"/>
          <w:szCs w:val="24"/>
        </w:rPr>
        <w:t>制造的货物、承担的工程或者服务（以下简称产品</w:t>
      </w:r>
      <w:r>
        <w:rPr>
          <w:rFonts w:hint="eastAsia" w:ascii="宋体" w:hAnsi="宋体" w:eastAsia="宋体" w:cs="宋体"/>
          <w:spacing w:val="11"/>
          <w:sz w:val="24"/>
          <w:szCs w:val="24"/>
        </w:rPr>
        <w:t>），</w:t>
      </w:r>
      <w:r>
        <w:rPr>
          <w:rFonts w:hint="eastAsia" w:ascii="宋体" w:hAnsi="宋体" w:eastAsia="宋体" w:cs="宋体"/>
          <w:spacing w:val="2"/>
          <w:sz w:val="24"/>
          <w:szCs w:val="24"/>
        </w:rPr>
        <w:t>或</w:t>
      </w:r>
      <w:r>
        <w:rPr>
          <w:rFonts w:hint="eastAsia" w:ascii="宋体" w:hAnsi="宋体" w:eastAsia="宋体" w:cs="宋体"/>
          <w:spacing w:val="1"/>
          <w:sz w:val="24"/>
          <w:szCs w:val="24"/>
        </w:rPr>
        <w:t>者提供其他残疾人福利性</w:t>
      </w:r>
      <w:r>
        <w:rPr>
          <w:rFonts w:hint="eastAsia" w:ascii="宋体" w:hAnsi="宋体" w:eastAsia="宋体" w:cs="宋体"/>
          <w:sz w:val="24"/>
          <w:szCs w:val="24"/>
        </w:rPr>
        <w:t xml:space="preserve"> </w:t>
      </w:r>
      <w:r>
        <w:rPr>
          <w:rFonts w:hint="eastAsia" w:ascii="宋体" w:hAnsi="宋体" w:eastAsia="宋体" w:cs="宋体"/>
          <w:spacing w:val="2"/>
          <w:sz w:val="24"/>
          <w:szCs w:val="24"/>
        </w:rPr>
        <w:t>单位制造的货物（不包括使用非残疾人福利性单位注册商标的货物）参与政府采购</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活动时，视同小型、微型企业，享受预留份额、评审中价格扣除等促进中小企业发</w:t>
      </w:r>
      <w:r>
        <w:rPr>
          <w:rFonts w:hint="eastAsia" w:ascii="宋体" w:hAnsi="宋体" w:eastAsia="宋体" w:cs="宋体"/>
          <w:sz w:val="24"/>
          <w:szCs w:val="24"/>
        </w:rPr>
        <w:t>展的政府采购政策。残疾人福利性单位属于小型、微</w:t>
      </w:r>
      <w:r>
        <w:rPr>
          <w:rFonts w:hint="eastAsia" w:ascii="宋体" w:hAnsi="宋体" w:eastAsia="宋体" w:cs="宋体"/>
          <w:spacing w:val="-1"/>
          <w:sz w:val="24"/>
          <w:szCs w:val="24"/>
        </w:rPr>
        <w:t>型企业的，不重复享受政策。</w:t>
      </w:r>
    </w:p>
    <w:p>
      <w:pPr>
        <w:spacing w:before="215" w:line="501" w:lineRule="exact"/>
        <w:ind w:right="67"/>
        <w:jc w:val="right"/>
        <w:rPr>
          <w:rFonts w:hint="eastAsia" w:ascii="宋体" w:hAnsi="宋体" w:eastAsia="宋体" w:cs="宋体"/>
          <w:sz w:val="24"/>
          <w:szCs w:val="24"/>
        </w:rPr>
      </w:pPr>
      <w:r>
        <w:rPr>
          <w:rFonts w:hint="eastAsia" w:ascii="宋体" w:hAnsi="宋体" w:eastAsia="宋体" w:cs="宋体"/>
          <w:spacing w:val="3"/>
          <w:position w:val="20"/>
          <w:sz w:val="24"/>
          <w:szCs w:val="24"/>
          <w14:textOutline w14:w="4358" w14:cap="sq" w14:cmpd="sng">
            <w14:solidFill>
              <w14:srgbClr w14:val="000000"/>
            </w14:solidFill>
            <w14:prstDash w14:val="solid"/>
            <w14:bevel/>
          </w14:textOutline>
        </w:rPr>
        <w:t>参加政府采购活动的残疾人单位应提供《残疾人</w:t>
      </w:r>
      <w:r>
        <w:rPr>
          <w:rFonts w:hint="eastAsia" w:ascii="宋体" w:hAnsi="宋体" w:eastAsia="宋体" w:cs="宋体"/>
          <w:spacing w:val="2"/>
          <w:position w:val="20"/>
          <w:sz w:val="24"/>
          <w:szCs w:val="24"/>
          <w14:textOutline w14:w="4358" w14:cap="sq" w14:cmpd="sng">
            <w14:solidFill>
              <w14:srgbClr w14:val="000000"/>
            </w14:solidFill>
            <w14:prstDash w14:val="solid"/>
            <w14:bevel/>
          </w14:textOutline>
        </w:rPr>
        <w:t>福利性单位声明函》原件。未</w:t>
      </w:r>
    </w:p>
    <w:p>
      <w:pPr>
        <w:spacing w:before="1" w:line="218" w:lineRule="auto"/>
        <w:ind w:left="1"/>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提供上述声明函原件的，则响应文件无效。</w:t>
      </w:r>
    </w:p>
    <w:p>
      <w:pPr>
        <w:spacing w:before="215" w:line="385" w:lineRule="auto"/>
        <w:ind w:left="20" w:firstLine="478"/>
        <w:rPr>
          <w:rFonts w:hint="eastAsia" w:ascii="宋体" w:hAnsi="宋体" w:eastAsia="宋体" w:cs="宋体"/>
          <w:sz w:val="24"/>
          <w:szCs w:val="24"/>
        </w:rPr>
      </w:pPr>
      <w:r>
        <w:rPr>
          <w:rFonts w:hint="eastAsia" w:ascii="宋体" w:hAnsi="宋体" w:eastAsia="宋体" w:cs="宋体"/>
          <w:spacing w:val="-1"/>
          <w:sz w:val="24"/>
          <w:szCs w:val="24"/>
        </w:rPr>
        <w:t>10.4 根据财政部、国家发展改革委《关于印发〈节能产品政府采购实施意见〉</w:t>
      </w:r>
      <w:r>
        <w:rPr>
          <w:rFonts w:hint="eastAsia" w:ascii="宋体" w:hAnsi="宋体" w:eastAsia="宋体" w:cs="宋体"/>
          <w:spacing w:val="-7"/>
          <w:sz w:val="24"/>
          <w:szCs w:val="24"/>
        </w:rPr>
        <w:t>的通知》（财库〔2004〕185</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号）规定“政府采购属于节能产品</w:t>
      </w:r>
      <w:r>
        <w:rPr>
          <w:rFonts w:hint="eastAsia" w:ascii="宋体" w:hAnsi="宋体" w:eastAsia="宋体" w:cs="宋体"/>
          <w:spacing w:val="-8"/>
          <w:sz w:val="24"/>
          <w:szCs w:val="24"/>
        </w:rPr>
        <w:t>品目清单的，在技术、</w:t>
      </w:r>
      <w:r>
        <w:rPr>
          <w:rFonts w:hint="eastAsia" w:ascii="宋体" w:hAnsi="宋体" w:eastAsia="宋体" w:cs="宋体"/>
          <w:spacing w:val="2"/>
          <w:sz w:val="24"/>
          <w:szCs w:val="24"/>
        </w:rPr>
        <w:t>服务等指标同等条件下，应当优先采购节能品目清单的节能产品。</w:t>
      </w:r>
      <w:r>
        <w:rPr>
          <w:rFonts w:hint="eastAsia" w:ascii="宋体" w:hAnsi="宋体" w:eastAsia="宋体" w:cs="宋体"/>
          <w:spacing w:val="-76"/>
          <w:sz w:val="24"/>
          <w:szCs w:val="24"/>
        </w:rPr>
        <w:t xml:space="preserve"> </w:t>
      </w:r>
      <w:r>
        <w:rPr>
          <w:rFonts w:hint="eastAsia" w:ascii="宋体" w:hAnsi="宋体" w:eastAsia="宋体" w:cs="宋体"/>
          <w:spacing w:val="2"/>
          <w:sz w:val="24"/>
          <w:szCs w:val="24"/>
        </w:rPr>
        <w:t>”</w:t>
      </w:r>
    </w:p>
    <w:p>
      <w:pPr>
        <w:spacing w:before="213" w:line="385" w:lineRule="auto"/>
        <w:ind w:right="80" w:firstLine="498"/>
        <w:jc w:val="both"/>
        <w:rPr>
          <w:rFonts w:hint="eastAsia" w:ascii="宋体" w:hAnsi="宋体" w:eastAsia="宋体" w:cs="宋体"/>
          <w:spacing w:val="-2"/>
          <w:sz w:val="24"/>
          <w:szCs w:val="24"/>
          <w:lang w:eastAsia="zh-CN"/>
        </w:rPr>
      </w:pPr>
      <w:r>
        <w:rPr>
          <w:rFonts w:hint="eastAsia" w:ascii="宋体" w:hAnsi="宋体" w:eastAsia="宋体" w:cs="宋体"/>
          <w:spacing w:val="-2"/>
          <w:sz w:val="24"/>
          <w:szCs w:val="24"/>
        </w:rPr>
        <w:t>10.5 根据财政部、国家环保总局联合印发《关于环境标志产品政府采购实施</w:t>
      </w:r>
      <w:r>
        <w:rPr>
          <w:rFonts w:hint="eastAsia" w:ascii="宋体" w:hAnsi="宋体" w:eastAsia="宋体" w:cs="宋体"/>
          <w:spacing w:val="-2"/>
          <w:sz w:val="24"/>
          <w:szCs w:val="24"/>
          <w:lang w:eastAsia="zh-CN"/>
        </w:rPr>
        <w:t>的</w:t>
      </w:r>
      <w:r>
        <w:rPr>
          <w:rFonts w:hint="eastAsia" w:ascii="宋体" w:hAnsi="宋体" w:eastAsia="宋体" w:cs="宋体"/>
          <w:spacing w:val="-2"/>
          <w:sz w:val="24"/>
          <w:szCs w:val="24"/>
        </w:rPr>
        <w:t>意见》（财库〔2006〕90 号）规定“采购人采购的产品属于环境标志产品政府采购清单中品目的，在性能、技术、服务等指标同等条件下，应当优先采购清单中的产</w:t>
      </w:r>
      <w:r>
        <w:rPr>
          <w:rFonts w:hint="eastAsia" w:ascii="宋体" w:hAnsi="宋体" w:eastAsia="宋体" w:cs="宋体"/>
          <w:spacing w:val="-2"/>
          <w:sz w:val="24"/>
          <w:szCs w:val="24"/>
          <w:lang w:eastAsia="zh-CN"/>
        </w:rPr>
        <w:t>品”。</w:t>
      </w:r>
    </w:p>
    <w:p>
      <w:pPr>
        <w:spacing w:before="208" w:line="385" w:lineRule="auto"/>
        <w:ind w:left="2" w:right="80" w:firstLine="496"/>
        <w:rPr>
          <w:rFonts w:hint="eastAsia" w:ascii="宋体" w:hAnsi="宋体" w:eastAsia="宋体" w:cs="宋体"/>
          <w:sz w:val="24"/>
          <w:szCs w:val="24"/>
        </w:rPr>
      </w:pPr>
      <w:r>
        <w:rPr>
          <w:rFonts w:hint="eastAsia" w:ascii="宋体" w:hAnsi="宋体" w:eastAsia="宋体" w:cs="宋体"/>
          <w:spacing w:val="-2"/>
          <w:sz w:val="24"/>
          <w:szCs w:val="24"/>
        </w:rPr>
        <w:t>10.6 根据财政部、国家发改委、生态环境部、市场监管总局联合印发《关于调</w:t>
      </w:r>
      <w:r>
        <w:rPr>
          <w:rFonts w:hint="eastAsia" w:ascii="宋体" w:hAnsi="宋体" w:eastAsia="宋体" w:cs="宋体"/>
          <w:spacing w:val="14"/>
          <w:sz w:val="24"/>
          <w:szCs w:val="24"/>
        </w:rPr>
        <w:t xml:space="preserve"> </w:t>
      </w:r>
      <w:r>
        <w:rPr>
          <w:rFonts w:hint="eastAsia" w:ascii="宋体" w:hAnsi="宋体" w:eastAsia="宋体" w:cs="宋体"/>
          <w:spacing w:val="2"/>
          <w:sz w:val="24"/>
          <w:szCs w:val="24"/>
        </w:rPr>
        <w:t>整优化节能产品、环境标志产品政府采购执行机制</w:t>
      </w:r>
      <w:r>
        <w:rPr>
          <w:rFonts w:hint="eastAsia" w:ascii="宋体" w:hAnsi="宋体" w:eastAsia="宋体" w:cs="宋体"/>
          <w:spacing w:val="1"/>
          <w:sz w:val="24"/>
          <w:szCs w:val="24"/>
        </w:rPr>
        <w:t>的通知》（财库〔2019〕9 号）</w:t>
      </w:r>
      <w:r>
        <w:rPr>
          <w:rFonts w:hint="eastAsia" w:ascii="宋体" w:hAnsi="宋体" w:eastAsia="宋体" w:cs="宋体"/>
          <w:sz w:val="24"/>
          <w:szCs w:val="24"/>
        </w:rPr>
        <w:t xml:space="preserve"> </w:t>
      </w:r>
      <w:r>
        <w:rPr>
          <w:rFonts w:hint="eastAsia" w:ascii="宋体" w:hAnsi="宋体" w:eastAsia="宋体" w:cs="宋体"/>
          <w:spacing w:val="2"/>
          <w:sz w:val="24"/>
          <w:szCs w:val="24"/>
        </w:rPr>
        <w:t>的有关规定，采购人拟采购的产品属于品目清单范围的，采购人及其委托的采购代</w:t>
      </w:r>
      <w:r>
        <w:rPr>
          <w:rFonts w:hint="eastAsia" w:ascii="宋体" w:hAnsi="宋体" w:eastAsia="宋体" w:cs="宋体"/>
          <w:spacing w:val="5"/>
          <w:sz w:val="24"/>
          <w:szCs w:val="24"/>
        </w:rPr>
        <w:t xml:space="preserve"> </w:t>
      </w:r>
      <w:r>
        <w:rPr>
          <w:rFonts w:hint="eastAsia" w:ascii="宋体" w:hAnsi="宋体" w:eastAsia="宋体" w:cs="宋体"/>
          <w:spacing w:val="2"/>
          <w:sz w:val="24"/>
          <w:szCs w:val="24"/>
        </w:rPr>
        <w:t>理机构应当依据国家确定的认证机构出具的、处于有效期之内的节能产品、环境标</w:t>
      </w:r>
      <w:r>
        <w:rPr>
          <w:rFonts w:hint="eastAsia" w:ascii="宋体" w:hAnsi="宋体" w:eastAsia="宋体" w:cs="宋体"/>
          <w:spacing w:val="-1"/>
          <w:sz w:val="24"/>
          <w:szCs w:val="24"/>
        </w:rPr>
        <w:t>志产品认证证书，对获得证书的产品实施政府优先采购或强制采购。</w:t>
      </w:r>
    </w:p>
    <w:p>
      <w:pPr>
        <w:spacing w:before="213" w:line="385" w:lineRule="auto"/>
        <w:ind w:right="80" w:firstLine="498"/>
        <w:jc w:val="both"/>
        <w:rPr>
          <w:rFonts w:hint="eastAsia" w:ascii="宋体" w:hAnsi="宋体" w:eastAsia="宋体" w:cs="宋体"/>
          <w:spacing w:val="-2"/>
          <w:sz w:val="24"/>
          <w:szCs w:val="24"/>
        </w:rPr>
      </w:pPr>
      <w:r>
        <w:rPr>
          <w:rFonts w:hint="eastAsia" w:ascii="宋体" w:hAnsi="宋体" w:eastAsia="宋体" w:cs="宋体"/>
          <w:spacing w:val="-2"/>
          <w:sz w:val="24"/>
          <w:szCs w:val="24"/>
        </w:rPr>
        <w:t>10.7 根据国务院办公厅《关于建立政府强制采购节能产品制度的通知》（国办发〔2007〕51 号）有关要求，在技术、服务等指标满足采购需求的前提下，要优先采购节能产品，对部分节能效果、性能等达到要求的产品，实行强制采购。</w:t>
      </w:r>
    </w:p>
    <w:p>
      <w:pPr>
        <w:spacing w:before="213" w:line="385" w:lineRule="auto"/>
        <w:ind w:right="80" w:firstLine="498"/>
        <w:jc w:val="both"/>
        <w:rPr>
          <w:rFonts w:hint="eastAsia" w:ascii="宋体" w:hAnsi="宋体" w:eastAsia="宋体" w:cs="宋体"/>
          <w:spacing w:val="-2"/>
          <w:sz w:val="24"/>
          <w:szCs w:val="24"/>
        </w:rPr>
      </w:pPr>
      <w:r>
        <w:rPr>
          <w:rFonts w:hint="eastAsia" w:ascii="宋体" w:hAnsi="宋体" w:eastAsia="宋体" w:cs="宋体"/>
          <w:spacing w:val="-2"/>
          <w:sz w:val="24"/>
          <w:szCs w:val="24"/>
        </w:rPr>
        <w:t>10.8 节能产品政府采购品目清单详见财政部、发展改革委《关于印发节能产品政府采购品目清单的通知》（财库〔2019〕19 号）。</w:t>
      </w:r>
    </w:p>
    <w:p>
      <w:pPr>
        <w:spacing w:before="213" w:line="385" w:lineRule="auto"/>
        <w:ind w:right="80" w:firstLine="498"/>
        <w:jc w:val="both"/>
        <w:rPr>
          <w:rFonts w:hint="eastAsia" w:ascii="宋体" w:hAnsi="宋体" w:eastAsia="宋体" w:cs="宋体"/>
          <w:spacing w:val="-2"/>
          <w:sz w:val="24"/>
          <w:szCs w:val="24"/>
        </w:rPr>
      </w:pPr>
      <w:r>
        <w:rPr>
          <w:rFonts w:hint="eastAsia" w:ascii="宋体" w:hAnsi="宋体" w:eastAsia="宋体" w:cs="宋体"/>
          <w:spacing w:val="-2"/>
          <w:sz w:val="24"/>
          <w:szCs w:val="24"/>
        </w:rPr>
        <w:t>10.9 环境标志产品政府采购品目清单详见财政部、生态环境部《关于印发环境标志产品政府采购品目清单的通知》（财库〔2019〕18 号）。</w:t>
      </w:r>
    </w:p>
    <w:p>
      <w:pPr>
        <w:spacing w:before="213" w:line="385" w:lineRule="auto"/>
        <w:ind w:right="80" w:firstLine="498"/>
        <w:jc w:val="both"/>
        <w:rPr>
          <w:rFonts w:hint="eastAsia" w:ascii="宋体" w:hAnsi="宋体" w:eastAsia="宋体" w:cs="宋体"/>
          <w:spacing w:val="-2"/>
          <w:sz w:val="24"/>
          <w:szCs w:val="24"/>
        </w:rPr>
      </w:pPr>
      <w:r>
        <w:rPr>
          <w:rFonts w:hint="eastAsia" w:ascii="宋体" w:hAnsi="宋体" w:eastAsia="宋体" w:cs="宋体"/>
          <w:spacing w:val="-2"/>
          <w:sz w:val="24"/>
          <w:szCs w:val="24"/>
        </w:rPr>
        <w:t>10.10 国家确定的节能产品、环境标志产品认证机构详见市场监管总局《关于发布参与实施政府采购节能产品、环境标志产品认证机构名录的公告》（2019年第16号）。</w:t>
      </w:r>
    </w:p>
    <w:p>
      <w:pPr>
        <w:spacing w:before="213" w:line="385" w:lineRule="auto"/>
        <w:ind w:left="3" w:right="80" w:firstLine="495"/>
        <w:rPr>
          <w:rFonts w:hint="eastAsia" w:ascii="宋体" w:hAnsi="宋体" w:eastAsia="宋体" w:cs="宋体"/>
          <w:sz w:val="24"/>
          <w:szCs w:val="24"/>
        </w:rPr>
      </w:pPr>
      <w:r>
        <w:rPr>
          <w:rFonts w:hint="eastAsia" w:ascii="宋体" w:hAnsi="宋体" w:eastAsia="宋体" w:cs="宋体"/>
          <w:spacing w:val="1"/>
          <w:sz w:val="24"/>
          <w:szCs w:val="24"/>
        </w:rPr>
        <w:t>10.11 根据《财政部 农业农村部</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国家乡村</w:t>
      </w:r>
      <w:r>
        <w:rPr>
          <w:rFonts w:hint="eastAsia" w:ascii="宋体" w:hAnsi="宋体" w:eastAsia="宋体" w:cs="宋体"/>
          <w:sz w:val="24"/>
          <w:szCs w:val="24"/>
        </w:rPr>
        <w:t xml:space="preserve">振兴局关于运用政府采购政策支持 </w:t>
      </w:r>
      <w:r>
        <w:rPr>
          <w:rFonts w:hint="eastAsia" w:ascii="宋体" w:hAnsi="宋体" w:eastAsia="宋体" w:cs="宋体"/>
          <w:spacing w:val="-2"/>
          <w:sz w:val="24"/>
          <w:szCs w:val="24"/>
        </w:rPr>
        <w:t>乡村产业振兴的通知》（财库〔2021〕19 号</w:t>
      </w:r>
      <w:r>
        <w:rPr>
          <w:rFonts w:hint="eastAsia" w:ascii="宋体" w:hAnsi="宋体" w:eastAsia="宋体" w:cs="宋体"/>
          <w:spacing w:val="21"/>
          <w:sz w:val="24"/>
          <w:szCs w:val="24"/>
        </w:rPr>
        <w:t>），</w:t>
      </w:r>
      <w:r>
        <w:rPr>
          <w:rFonts w:hint="eastAsia" w:ascii="宋体" w:hAnsi="宋体" w:eastAsia="宋体" w:cs="宋体"/>
          <w:spacing w:val="-2"/>
          <w:sz w:val="24"/>
          <w:szCs w:val="24"/>
        </w:rPr>
        <w:t>自 2021 年起，各级预算</w:t>
      </w:r>
      <w:r>
        <w:rPr>
          <w:rFonts w:hint="eastAsia" w:ascii="宋体" w:hAnsi="宋体" w:eastAsia="宋体" w:cs="宋体"/>
          <w:spacing w:val="-3"/>
          <w:sz w:val="24"/>
          <w:szCs w:val="24"/>
        </w:rPr>
        <w:t>单位应当</w:t>
      </w:r>
      <w:r>
        <w:rPr>
          <w:rFonts w:hint="eastAsia" w:ascii="宋体" w:hAnsi="宋体" w:eastAsia="宋体" w:cs="宋体"/>
          <w:sz w:val="24"/>
          <w:szCs w:val="24"/>
        </w:rPr>
        <w:t xml:space="preserve"> </w:t>
      </w:r>
      <w:r>
        <w:rPr>
          <w:rFonts w:hint="eastAsia" w:ascii="宋体" w:hAnsi="宋体" w:eastAsia="宋体" w:cs="宋体"/>
          <w:spacing w:val="1"/>
          <w:sz w:val="24"/>
          <w:szCs w:val="24"/>
        </w:rPr>
        <w:t>按照不低于</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10%的比例预留年度食堂食材采购份额，通过脱贫地区农副产品网络销</w:t>
      </w:r>
      <w:r>
        <w:rPr>
          <w:rFonts w:hint="eastAsia" w:ascii="宋体" w:hAnsi="宋体" w:eastAsia="宋体" w:cs="宋体"/>
          <w:spacing w:val="-1"/>
          <w:sz w:val="24"/>
          <w:szCs w:val="24"/>
        </w:rPr>
        <w:t>售平台采购脱贫地区农副产品。</w:t>
      </w:r>
    </w:p>
    <w:p>
      <w:pPr>
        <w:spacing w:before="217" w:line="384" w:lineRule="auto"/>
        <w:ind w:firstLine="498"/>
        <w:rPr>
          <w:rFonts w:hint="eastAsia" w:ascii="宋体" w:hAnsi="宋体" w:eastAsia="宋体" w:cs="宋体"/>
          <w:sz w:val="24"/>
          <w:szCs w:val="24"/>
        </w:rPr>
      </w:pPr>
      <w:r>
        <w:rPr>
          <w:rFonts w:hint="eastAsia" w:ascii="宋体" w:hAnsi="宋体" w:eastAsia="宋体" w:cs="宋体"/>
          <w:spacing w:val="-4"/>
          <w:sz w:val="24"/>
          <w:szCs w:val="24"/>
        </w:rPr>
        <w:t>10.12 根据《财政部 农业农村部</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国家乡村振兴局</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 xml:space="preserve">中华全国供销合作总社关于 </w:t>
      </w:r>
      <w:r>
        <w:rPr>
          <w:rFonts w:hint="eastAsia" w:ascii="宋体" w:hAnsi="宋体" w:eastAsia="宋体" w:cs="宋体"/>
          <w:spacing w:val="2"/>
          <w:sz w:val="24"/>
          <w:szCs w:val="24"/>
        </w:rPr>
        <w:t>印发&lt;关于深入开展政府采购脱贫地区农副产品工作推进乡村产业振兴的实施意见&gt;</w:t>
      </w:r>
      <w:r>
        <w:rPr>
          <w:rFonts w:hint="eastAsia" w:ascii="宋体" w:hAnsi="宋体" w:eastAsia="宋体" w:cs="宋体"/>
          <w:spacing w:val="5"/>
          <w:sz w:val="24"/>
          <w:szCs w:val="24"/>
        </w:rPr>
        <w:t xml:space="preserve"> </w:t>
      </w:r>
      <w:r>
        <w:rPr>
          <w:rFonts w:hint="eastAsia" w:ascii="宋体" w:hAnsi="宋体" w:eastAsia="宋体" w:cs="宋体"/>
          <w:spacing w:val="-7"/>
          <w:sz w:val="24"/>
          <w:szCs w:val="24"/>
        </w:rPr>
        <w:t>的通知》（财库〔2021〕20 号</w:t>
      </w:r>
      <w:r>
        <w:rPr>
          <w:rFonts w:hint="eastAsia" w:ascii="宋体" w:hAnsi="宋体" w:eastAsia="宋体" w:cs="宋体"/>
          <w:spacing w:val="-41"/>
          <w:sz w:val="24"/>
          <w:szCs w:val="24"/>
        </w:rPr>
        <w:t>），</w:t>
      </w:r>
      <w:r>
        <w:rPr>
          <w:rFonts w:hint="eastAsia" w:ascii="宋体" w:hAnsi="宋体" w:eastAsia="宋体" w:cs="宋体"/>
          <w:spacing w:val="-7"/>
          <w:sz w:val="24"/>
          <w:szCs w:val="24"/>
        </w:rPr>
        <w:t>各级预算单位要按照不低于</w:t>
      </w:r>
      <w:r>
        <w:rPr>
          <w:rFonts w:hint="eastAsia" w:ascii="宋体" w:hAnsi="宋体" w:eastAsia="宋体" w:cs="宋体"/>
          <w:spacing w:val="-32"/>
          <w:sz w:val="24"/>
          <w:szCs w:val="24"/>
        </w:rPr>
        <w:t xml:space="preserve"> </w:t>
      </w:r>
      <w:r>
        <w:rPr>
          <w:rFonts w:hint="eastAsia" w:ascii="宋体" w:hAnsi="宋体" w:eastAsia="宋体" w:cs="宋体"/>
          <w:spacing w:val="-7"/>
          <w:sz w:val="24"/>
          <w:szCs w:val="24"/>
        </w:rPr>
        <w:t>10%的预留比例</w:t>
      </w:r>
      <w:r>
        <w:rPr>
          <w:rFonts w:hint="eastAsia" w:ascii="宋体" w:hAnsi="宋体" w:eastAsia="宋体" w:cs="宋体"/>
          <w:spacing w:val="-8"/>
          <w:sz w:val="24"/>
          <w:szCs w:val="24"/>
        </w:rPr>
        <w:t xml:space="preserve">在“832 </w:t>
      </w:r>
      <w:r>
        <w:rPr>
          <w:rFonts w:hint="eastAsia" w:ascii="宋体" w:hAnsi="宋体" w:eastAsia="宋体" w:cs="宋体"/>
          <w:spacing w:val="-4"/>
          <w:sz w:val="24"/>
          <w:szCs w:val="24"/>
        </w:rPr>
        <w:t>平台</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”填报预留份额。鼓励各级预算单位工会组织通过“832 平台</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”采购工会福利、</w:t>
      </w:r>
      <w:r>
        <w:rPr>
          <w:rFonts w:hint="eastAsia" w:ascii="宋体" w:hAnsi="宋体" w:eastAsia="宋体" w:cs="宋体"/>
          <w:spacing w:val="-1"/>
          <w:sz w:val="24"/>
          <w:szCs w:val="24"/>
        </w:rPr>
        <w:t>慰问品等，有关采购金额计入本单位年度采购总额。</w:t>
      </w:r>
      <w:r>
        <w:rPr>
          <w:rFonts w:hint="eastAsia" w:ascii="宋体" w:hAnsi="宋体" w:eastAsia="宋体" w:cs="宋体"/>
          <w:spacing w:val="2"/>
          <w:sz w:val="24"/>
          <w:szCs w:val="24"/>
        </w:rPr>
        <w:t>10.13 根据《陕西省财政厅关于加快推进</w:t>
      </w:r>
      <w:r>
        <w:rPr>
          <w:rFonts w:hint="eastAsia" w:ascii="宋体" w:hAnsi="宋体" w:eastAsia="宋体" w:cs="宋体"/>
          <w:spacing w:val="1"/>
          <w:sz w:val="24"/>
          <w:szCs w:val="24"/>
        </w:rPr>
        <w:t>我省中小企业政府采购信用融资工作</w:t>
      </w:r>
      <w:r>
        <w:rPr>
          <w:rFonts w:hint="eastAsia" w:ascii="宋体" w:hAnsi="宋体" w:eastAsia="宋体" w:cs="宋体"/>
          <w:sz w:val="24"/>
          <w:szCs w:val="24"/>
        </w:rPr>
        <w:t xml:space="preserve"> </w:t>
      </w:r>
      <w:r>
        <w:rPr>
          <w:rFonts w:hint="eastAsia" w:ascii="宋体" w:hAnsi="宋体" w:eastAsia="宋体" w:cs="宋体"/>
          <w:spacing w:val="1"/>
          <w:sz w:val="24"/>
          <w:szCs w:val="24"/>
        </w:rPr>
        <w:t>的通知》（陕财办采〔2020〕15 号</w:t>
      </w:r>
      <w:r>
        <w:rPr>
          <w:rFonts w:hint="eastAsia" w:ascii="宋体" w:hAnsi="宋体" w:eastAsia="宋体" w:cs="宋体"/>
          <w:sz w:val="24"/>
          <w:szCs w:val="24"/>
        </w:rPr>
        <w:t xml:space="preserve">）规定“有融资需求的供应商可根据自身情况， </w:t>
      </w:r>
      <w:r>
        <w:rPr>
          <w:rFonts w:hint="eastAsia" w:ascii="宋体" w:hAnsi="宋体" w:eastAsia="宋体" w:cs="宋体"/>
          <w:spacing w:val="-3"/>
          <w:sz w:val="24"/>
          <w:szCs w:val="24"/>
        </w:rPr>
        <w:t>在陕西省政府采购信用融资平台（含各市分平台）自主选择金融机构及其融资产品，</w:t>
      </w:r>
      <w:r>
        <w:rPr>
          <w:rFonts w:hint="eastAsia" w:ascii="宋体" w:hAnsi="宋体" w:eastAsia="宋体" w:cs="宋体"/>
          <w:spacing w:val="2"/>
          <w:sz w:val="24"/>
          <w:szCs w:val="24"/>
        </w:rPr>
        <w:t>凭政府采购中标（成交）通知书或政府采购合同向金融机构提出融资申请。</w:t>
      </w:r>
      <w:r>
        <w:rPr>
          <w:rFonts w:hint="eastAsia" w:ascii="宋体" w:hAnsi="宋体" w:eastAsia="宋体" w:cs="宋体"/>
          <w:spacing w:val="-88"/>
          <w:sz w:val="24"/>
          <w:szCs w:val="24"/>
        </w:rPr>
        <w:t xml:space="preserve"> </w:t>
      </w:r>
      <w:r>
        <w:rPr>
          <w:rFonts w:hint="eastAsia" w:ascii="宋体" w:hAnsi="宋体" w:eastAsia="宋体" w:cs="宋体"/>
          <w:spacing w:val="2"/>
          <w:sz w:val="24"/>
          <w:szCs w:val="24"/>
        </w:rPr>
        <w:t>”</w:t>
      </w:r>
    </w:p>
    <w:p>
      <w:pPr>
        <w:spacing w:before="157" w:line="220" w:lineRule="auto"/>
        <w:ind w:left="19"/>
        <w:outlineLvl w:val="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11.</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14:textOutline w14:w="4358" w14:cap="sq" w14:cmpd="sng">
            <w14:solidFill>
              <w14:srgbClr w14:val="000000"/>
            </w14:solidFill>
            <w14:prstDash w14:val="solid"/>
            <w14:bevel/>
          </w14:textOutline>
        </w:rPr>
        <w:t>质疑和投诉</w:t>
      </w:r>
    </w:p>
    <w:p>
      <w:pPr>
        <w:spacing w:before="213" w:line="385" w:lineRule="auto"/>
        <w:ind w:right="80" w:firstLine="498"/>
        <w:jc w:val="both"/>
        <w:rPr>
          <w:rFonts w:hint="eastAsia" w:ascii="宋体" w:hAnsi="宋体" w:eastAsia="宋体" w:cs="宋体"/>
          <w:spacing w:val="-2"/>
          <w:sz w:val="24"/>
          <w:szCs w:val="24"/>
        </w:rPr>
      </w:pPr>
      <w:r>
        <w:rPr>
          <w:rFonts w:hint="eastAsia" w:ascii="宋体" w:hAnsi="宋体" w:eastAsia="宋体" w:cs="宋体"/>
          <w:spacing w:val="-2"/>
          <w:sz w:val="24"/>
          <w:szCs w:val="24"/>
        </w:rPr>
        <w:t>11.1 供应商认为采购文件、磋商过程、中标结果使自己的权益受到损害的，可 以在知道或者应知其权益受到损害之日起 7 个工作日内，以书面形式向采购人、采购代理机构提出质疑。</w:t>
      </w:r>
    </w:p>
    <w:p>
      <w:pPr>
        <w:spacing w:before="215" w:line="219" w:lineRule="auto"/>
        <w:ind w:left="499"/>
        <w:rPr>
          <w:rFonts w:hint="eastAsia" w:ascii="宋体" w:hAnsi="宋体" w:eastAsia="宋体" w:cs="宋体"/>
          <w:sz w:val="24"/>
          <w:szCs w:val="24"/>
        </w:rPr>
      </w:pPr>
      <w:r>
        <w:rPr>
          <w:rFonts w:hint="eastAsia" w:ascii="宋体" w:hAnsi="宋体" w:eastAsia="宋体" w:cs="宋体"/>
          <w:spacing w:val="-1"/>
          <w:sz w:val="24"/>
          <w:szCs w:val="24"/>
        </w:rPr>
        <w:t>11.2 供应商必须在法定质疑期内一次性提出针对同一采购程序环节的质疑。</w:t>
      </w:r>
    </w:p>
    <w:p>
      <w:pPr>
        <w:spacing w:before="216" w:line="385" w:lineRule="auto"/>
        <w:ind w:left="5" w:right="80" w:firstLine="493"/>
        <w:rPr>
          <w:rFonts w:hint="eastAsia" w:ascii="宋体" w:hAnsi="宋体" w:eastAsia="宋体" w:cs="宋体"/>
          <w:sz w:val="24"/>
          <w:szCs w:val="24"/>
        </w:rPr>
      </w:pPr>
      <w:r>
        <w:rPr>
          <w:rFonts w:hint="eastAsia" w:ascii="宋体" w:hAnsi="宋体" w:eastAsia="宋体" w:cs="宋体"/>
          <w:spacing w:val="-2"/>
          <w:sz w:val="24"/>
          <w:szCs w:val="24"/>
        </w:rPr>
        <w:t>11.3 供应商可以委托代理人进行质疑。代理人提出质疑的，应当提交授权委托</w:t>
      </w:r>
      <w:r>
        <w:rPr>
          <w:rFonts w:hint="eastAsia" w:ascii="宋体" w:hAnsi="宋体" w:eastAsia="宋体" w:cs="宋体"/>
          <w:spacing w:val="2"/>
          <w:sz w:val="24"/>
          <w:szCs w:val="24"/>
        </w:rPr>
        <w:t>书。授权委托书应当载明代理人的姓名或者名称、代理事项、具体权限、期限和相 关事项。供应商为自然人的，应当由本人签字；供应商为法人或者其他组织的，应</w:t>
      </w:r>
      <w:r>
        <w:rPr>
          <w:rFonts w:hint="eastAsia" w:ascii="宋体" w:hAnsi="宋体" w:eastAsia="宋体" w:cs="宋体"/>
          <w:spacing w:val="-1"/>
          <w:sz w:val="24"/>
          <w:szCs w:val="24"/>
        </w:rPr>
        <w:t>当由法定代表人、主要负责人签字或者盖章，并加盖公章。</w:t>
      </w:r>
    </w:p>
    <w:p>
      <w:pPr>
        <w:spacing w:before="216" w:line="385" w:lineRule="auto"/>
        <w:ind w:left="5" w:right="80" w:firstLine="493"/>
        <w:rPr>
          <w:rFonts w:hint="eastAsia" w:ascii="宋体" w:hAnsi="宋体" w:eastAsia="宋体" w:cs="宋体"/>
          <w:spacing w:val="-2"/>
          <w:sz w:val="24"/>
          <w:szCs w:val="24"/>
        </w:rPr>
      </w:pPr>
      <w:r>
        <w:rPr>
          <w:rFonts w:hint="eastAsia" w:ascii="宋体" w:hAnsi="宋体" w:eastAsia="宋体" w:cs="宋体"/>
          <w:spacing w:val="-2"/>
          <w:sz w:val="24"/>
          <w:szCs w:val="24"/>
        </w:rPr>
        <w:t>11.4 以联合体形式参加政府采购活动的，其质疑应当由组成联合体的所有供应</w:t>
      </w:r>
      <w:r>
        <w:rPr>
          <w:rFonts w:hint="eastAsia" w:ascii="宋体" w:hAnsi="宋体" w:eastAsia="宋体" w:cs="宋体"/>
          <w:spacing w:val="-2"/>
          <w:sz w:val="24"/>
          <w:szCs w:val="24"/>
          <w:lang w:eastAsia="zh-CN"/>
        </w:rPr>
        <w:t>商共同提出。</w:t>
      </w:r>
    </w:p>
    <w:p>
      <w:pPr>
        <w:spacing w:before="216" w:line="385" w:lineRule="auto"/>
        <w:ind w:left="5" w:right="80" w:firstLine="493"/>
        <w:rPr>
          <w:rFonts w:hint="eastAsia" w:ascii="宋体" w:hAnsi="宋体" w:eastAsia="宋体" w:cs="宋体"/>
          <w:spacing w:val="-2"/>
          <w:sz w:val="24"/>
          <w:szCs w:val="24"/>
        </w:rPr>
      </w:pPr>
      <w:r>
        <w:rPr>
          <w:rFonts w:hint="eastAsia" w:ascii="宋体" w:hAnsi="宋体" w:eastAsia="宋体" w:cs="宋体"/>
          <w:spacing w:val="-2"/>
          <w:sz w:val="24"/>
          <w:szCs w:val="24"/>
        </w:rPr>
        <w:t>11.5 供应商提出质疑应当提交质疑函和必要的证明材料。质疑函应当包括下列</w:t>
      </w:r>
      <w:r>
        <w:rPr>
          <w:rFonts w:hint="eastAsia" w:ascii="宋体" w:hAnsi="宋体" w:eastAsia="宋体" w:cs="宋体"/>
          <w:spacing w:val="-2"/>
          <w:sz w:val="24"/>
          <w:szCs w:val="24"/>
          <w:lang w:eastAsia="zh-CN"/>
        </w:rPr>
        <w:t>内容：</w:t>
      </w:r>
    </w:p>
    <w:p>
      <w:pPr>
        <w:spacing w:before="214" w:line="219" w:lineRule="auto"/>
        <w:ind w:left="499"/>
        <w:rPr>
          <w:rFonts w:hint="eastAsia" w:ascii="宋体" w:hAnsi="宋体" w:eastAsia="宋体" w:cs="宋体"/>
          <w:sz w:val="24"/>
          <w:szCs w:val="24"/>
        </w:rPr>
      </w:pPr>
      <w:r>
        <w:rPr>
          <w:rFonts w:hint="eastAsia" w:ascii="宋体" w:hAnsi="宋体" w:eastAsia="宋体" w:cs="宋体"/>
          <w:spacing w:val="-1"/>
          <w:sz w:val="24"/>
          <w:szCs w:val="24"/>
        </w:rPr>
        <w:t>11.5.1 供应商的姓名或者名称、地址、邮编、联系人及联系电话；</w:t>
      </w:r>
    </w:p>
    <w:p>
      <w:pPr>
        <w:spacing w:before="218" w:line="219" w:lineRule="auto"/>
        <w:ind w:left="499"/>
        <w:rPr>
          <w:rFonts w:hint="eastAsia" w:ascii="宋体" w:hAnsi="宋体" w:eastAsia="宋体" w:cs="宋体"/>
          <w:sz w:val="24"/>
          <w:szCs w:val="24"/>
        </w:rPr>
      </w:pPr>
      <w:r>
        <w:rPr>
          <w:rFonts w:hint="eastAsia" w:ascii="宋体" w:hAnsi="宋体" w:eastAsia="宋体" w:cs="宋体"/>
          <w:spacing w:val="-2"/>
          <w:sz w:val="24"/>
          <w:szCs w:val="24"/>
        </w:rPr>
        <w:t>11.5.2 质疑项目的名称、编号；</w:t>
      </w:r>
    </w:p>
    <w:p>
      <w:pPr>
        <w:spacing w:before="214" w:line="219" w:lineRule="auto"/>
        <w:ind w:left="499"/>
        <w:rPr>
          <w:rFonts w:hint="eastAsia" w:ascii="宋体" w:hAnsi="宋体" w:eastAsia="宋体" w:cs="宋体"/>
          <w:sz w:val="24"/>
          <w:szCs w:val="24"/>
        </w:rPr>
      </w:pPr>
      <w:r>
        <w:rPr>
          <w:rFonts w:hint="eastAsia" w:ascii="宋体" w:hAnsi="宋体" w:eastAsia="宋体" w:cs="宋体"/>
          <w:spacing w:val="-1"/>
          <w:sz w:val="24"/>
          <w:szCs w:val="24"/>
        </w:rPr>
        <w:t>11.5.3 具体、明确的质疑事项和与质疑事项相关的请求；</w:t>
      </w:r>
    </w:p>
    <w:p>
      <w:pPr>
        <w:spacing w:before="214" w:line="219" w:lineRule="auto"/>
        <w:ind w:left="499"/>
        <w:rPr>
          <w:rFonts w:hint="eastAsia" w:ascii="宋体" w:hAnsi="宋体" w:eastAsia="宋体" w:cs="宋体"/>
          <w:sz w:val="24"/>
          <w:szCs w:val="24"/>
        </w:rPr>
      </w:pPr>
      <w:r>
        <w:rPr>
          <w:rFonts w:hint="eastAsia" w:ascii="宋体" w:hAnsi="宋体" w:eastAsia="宋体" w:cs="宋体"/>
          <w:spacing w:val="-3"/>
          <w:sz w:val="24"/>
          <w:szCs w:val="24"/>
        </w:rPr>
        <w:t>11.5.4 事实依据；</w:t>
      </w:r>
    </w:p>
    <w:p>
      <w:pPr>
        <w:spacing w:before="203" w:line="219" w:lineRule="auto"/>
        <w:ind w:left="498"/>
        <w:rPr>
          <w:rFonts w:hint="eastAsia" w:ascii="宋体" w:hAnsi="宋体" w:eastAsia="宋体" w:cs="宋体"/>
          <w:sz w:val="24"/>
          <w:szCs w:val="24"/>
        </w:rPr>
      </w:pPr>
      <w:r>
        <w:rPr>
          <w:rFonts w:hint="eastAsia" w:ascii="宋体" w:hAnsi="宋体" w:eastAsia="宋体" w:cs="宋体"/>
          <w:spacing w:val="-2"/>
          <w:sz w:val="24"/>
          <w:szCs w:val="24"/>
        </w:rPr>
        <w:t>11.5.5 必要的法律依据；</w:t>
      </w:r>
    </w:p>
    <w:p>
      <w:pPr>
        <w:spacing w:before="215" w:line="220" w:lineRule="auto"/>
        <w:ind w:left="498"/>
        <w:rPr>
          <w:rFonts w:hint="eastAsia" w:ascii="宋体" w:hAnsi="宋体" w:eastAsia="宋体" w:cs="宋体"/>
          <w:sz w:val="24"/>
          <w:szCs w:val="24"/>
        </w:rPr>
      </w:pPr>
      <w:r>
        <w:rPr>
          <w:rFonts w:hint="eastAsia" w:ascii="宋体" w:hAnsi="宋体" w:eastAsia="宋体" w:cs="宋体"/>
          <w:spacing w:val="-2"/>
          <w:sz w:val="24"/>
          <w:szCs w:val="24"/>
        </w:rPr>
        <w:t>11.5.6 提出质疑的日期；</w:t>
      </w:r>
    </w:p>
    <w:p>
      <w:pPr>
        <w:spacing w:before="212"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11.6 有下列情形之一的，属于无效质疑，采购代理机构和采购人不予受理：</w:t>
      </w:r>
    </w:p>
    <w:p>
      <w:pPr>
        <w:spacing w:before="216"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11.6.1 质疑供应商不是参与本次政府采购项目的供应商；</w:t>
      </w:r>
    </w:p>
    <w:p>
      <w:pPr>
        <w:spacing w:before="215"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11.6.2 质疑供应商与质疑事项不存在利害关</w:t>
      </w:r>
      <w:r>
        <w:rPr>
          <w:rFonts w:hint="eastAsia" w:ascii="宋体" w:hAnsi="宋体" w:eastAsia="宋体" w:cs="宋体"/>
          <w:spacing w:val="-2"/>
          <w:sz w:val="24"/>
          <w:szCs w:val="24"/>
        </w:rPr>
        <w:t>系的；</w:t>
      </w:r>
    </w:p>
    <w:p>
      <w:pPr>
        <w:spacing w:before="215" w:line="219" w:lineRule="auto"/>
        <w:ind w:left="498"/>
        <w:rPr>
          <w:rFonts w:hint="eastAsia" w:ascii="宋体" w:hAnsi="宋体" w:eastAsia="宋体" w:cs="宋体"/>
          <w:sz w:val="24"/>
          <w:szCs w:val="24"/>
        </w:rPr>
      </w:pPr>
      <w:r>
        <w:rPr>
          <w:rFonts w:hint="eastAsia" w:ascii="宋体" w:hAnsi="宋体" w:eastAsia="宋体" w:cs="宋体"/>
          <w:spacing w:val="-2"/>
          <w:sz w:val="24"/>
          <w:szCs w:val="24"/>
        </w:rPr>
        <w:t>11.6.3 未在法定期限内提出质疑的；</w:t>
      </w:r>
    </w:p>
    <w:p>
      <w:pPr>
        <w:spacing w:before="216"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11.6.4 质疑未以书面形式提出，或质疑函主要内容构成不完整的；</w:t>
      </w:r>
    </w:p>
    <w:p>
      <w:pPr>
        <w:spacing w:before="214" w:line="219" w:lineRule="auto"/>
        <w:ind w:left="498"/>
        <w:rPr>
          <w:rFonts w:hint="eastAsia" w:ascii="宋体" w:hAnsi="宋体" w:eastAsia="宋体" w:cs="宋体"/>
          <w:sz w:val="24"/>
          <w:szCs w:val="24"/>
        </w:rPr>
      </w:pPr>
      <w:r>
        <w:rPr>
          <w:rFonts w:hint="eastAsia" w:ascii="宋体" w:hAnsi="宋体" w:eastAsia="宋体" w:cs="宋体"/>
          <w:spacing w:val="-2"/>
          <w:sz w:val="24"/>
          <w:szCs w:val="24"/>
        </w:rPr>
        <w:t>11.6.5 应当提交授权书而未提交的；</w:t>
      </w:r>
    </w:p>
    <w:p>
      <w:pPr>
        <w:spacing w:before="215" w:line="219" w:lineRule="auto"/>
        <w:ind w:left="498"/>
        <w:rPr>
          <w:rFonts w:hint="eastAsia" w:ascii="宋体" w:hAnsi="宋体" w:eastAsia="宋体" w:cs="宋体"/>
          <w:sz w:val="24"/>
          <w:szCs w:val="24"/>
        </w:rPr>
      </w:pPr>
      <w:r>
        <w:rPr>
          <w:rFonts w:hint="eastAsia" w:ascii="宋体" w:hAnsi="宋体" w:eastAsia="宋体" w:cs="宋体"/>
          <w:spacing w:val="-4"/>
          <w:sz w:val="24"/>
          <w:szCs w:val="24"/>
        </w:rPr>
        <w:t>11.6.6</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以非法手段取得证据、材料的；</w:t>
      </w:r>
    </w:p>
    <w:p>
      <w:pPr>
        <w:spacing w:before="217" w:line="219" w:lineRule="auto"/>
        <w:jc w:val="right"/>
        <w:rPr>
          <w:rFonts w:hint="eastAsia" w:ascii="宋体" w:hAnsi="宋体" w:eastAsia="宋体" w:cs="宋体"/>
          <w:sz w:val="24"/>
          <w:szCs w:val="24"/>
        </w:rPr>
      </w:pPr>
      <w:r>
        <w:rPr>
          <w:rFonts w:hint="eastAsia" w:ascii="宋体" w:hAnsi="宋体" w:eastAsia="宋体" w:cs="宋体"/>
          <w:spacing w:val="-2"/>
          <w:sz w:val="24"/>
          <w:szCs w:val="24"/>
        </w:rPr>
        <w:t>11.6.7 质疑答复后，同一质疑人就同一事项或同一采购程序环节再次提出质疑</w:t>
      </w:r>
    </w:p>
    <w:p>
      <w:pPr>
        <w:spacing w:before="215" w:line="221" w:lineRule="auto"/>
        <w:ind w:left="20"/>
        <w:rPr>
          <w:rFonts w:hint="eastAsia" w:ascii="宋体" w:hAnsi="宋体" w:eastAsia="宋体" w:cs="宋体"/>
          <w:sz w:val="24"/>
          <w:szCs w:val="24"/>
        </w:rPr>
      </w:pPr>
      <w:r>
        <w:rPr>
          <w:rFonts w:hint="eastAsia" w:ascii="宋体" w:hAnsi="宋体" w:eastAsia="宋体" w:cs="宋体"/>
          <w:spacing w:val="-15"/>
          <w:sz w:val="24"/>
          <w:szCs w:val="24"/>
        </w:rPr>
        <w:t>的；</w:t>
      </w:r>
    </w:p>
    <w:p>
      <w:pPr>
        <w:spacing w:before="211" w:line="219" w:lineRule="auto"/>
        <w:ind w:left="498"/>
        <w:rPr>
          <w:rFonts w:hint="eastAsia" w:ascii="宋体" w:hAnsi="宋体" w:eastAsia="宋体" w:cs="宋体"/>
          <w:sz w:val="24"/>
          <w:szCs w:val="24"/>
        </w:rPr>
      </w:pPr>
      <w:r>
        <w:rPr>
          <w:rFonts w:hint="eastAsia" w:ascii="宋体" w:hAnsi="宋体" w:eastAsia="宋体" w:cs="宋体"/>
          <w:spacing w:val="-1"/>
          <w:sz w:val="24"/>
          <w:szCs w:val="24"/>
        </w:rPr>
        <w:t>11.6.8 不符合法律、法规、规章和政府采购监管机构规定的其他条件的。</w:t>
      </w:r>
    </w:p>
    <w:p>
      <w:pPr>
        <w:spacing w:before="218" w:line="220" w:lineRule="auto"/>
        <w:ind w:left="498"/>
        <w:outlineLvl w:val="2"/>
        <w:rPr>
          <w:rFonts w:hint="eastAsia" w:ascii="宋体" w:hAnsi="宋体" w:eastAsia="宋体" w:cs="宋体"/>
          <w:sz w:val="24"/>
          <w:szCs w:val="24"/>
        </w:rPr>
      </w:pPr>
      <w:r>
        <w:rPr>
          <w:rFonts w:hint="eastAsia" w:ascii="宋体" w:hAnsi="宋体" w:eastAsia="宋体" w:cs="宋体"/>
          <w:spacing w:val="-4"/>
          <w:sz w:val="24"/>
          <w:szCs w:val="24"/>
        </w:rPr>
        <w:t>11.7 质疑答复</w:t>
      </w:r>
    </w:p>
    <w:p>
      <w:pPr>
        <w:spacing w:before="212" w:line="219" w:lineRule="auto"/>
        <w:jc w:val="right"/>
        <w:outlineLvl w:val="3"/>
        <w:rPr>
          <w:rFonts w:hint="eastAsia" w:ascii="宋体" w:hAnsi="宋体" w:eastAsia="宋体" w:cs="宋体"/>
          <w:sz w:val="24"/>
          <w:szCs w:val="24"/>
        </w:rPr>
      </w:pPr>
      <w:r>
        <w:rPr>
          <w:rFonts w:hint="eastAsia" w:ascii="宋体" w:hAnsi="宋体" w:eastAsia="宋体" w:cs="宋体"/>
          <w:spacing w:val="2"/>
          <w:sz w:val="24"/>
          <w:szCs w:val="24"/>
        </w:rPr>
        <w:t>11.7.1 采购人或采购代理机构在收到质</w:t>
      </w:r>
      <w:r>
        <w:rPr>
          <w:rFonts w:hint="eastAsia" w:ascii="宋体" w:hAnsi="宋体" w:eastAsia="宋体" w:cs="宋体"/>
          <w:spacing w:val="1"/>
          <w:sz w:val="24"/>
          <w:szCs w:val="24"/>
        </w:rPr>
        <w:t>疑函后 7 个工作日内作出答复，并以</w:t>
      </w:r>
    </w:p>
    <w:p>
      <w:pPr>
        <w:spacing w:before="215" w:line="219" w:lineRule="auto"/>
        <w:ind w:left="5"/>
        <w:rPr>
          <w:rFonts w:hint="eastAsia" w:ascii="宋体" w:hAnsi="宋体" w:eastAsia="宋体" w:cs="宋体"/>
          <w:sz w:val="24"/>
          <w:szCs w:val="24"/>
        </w:rPr>
      </w:pPr>
      <w:r>
        <w:rPr>
          <w:rFonts w:hint="eastAsia" w:ascii="宋体" w:hAnsi="宋体" w:eastAsia="宋体" w:cs="宋体"/>
          <w:spacing w:val="-1"/>
          <w:sz w:val="24"/>
          <w:szCs w:val="24"/>
        </w:rPr>
        <w:t>书面形式通知质疑供应商和其他有关供应商。</w:t>
      </w:r>
    </w:p>
    <w:p>
      <w:pPr>
        <w:spacing w:before="162" w:line="224" w:lineRule="auto"/>
        <w:ind w:left="260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spacing w:before="162" w:line="224" w:lineRule="auto"/>
        <w:ind w:left="260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spacing w:before="162" w:line="224" w:lineRule="auto"/>
        <w:ind w:left="2600"/>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spacing w:before="162" w:line="224" w:lineRule="auto"/>
        <w:outlineLvl w:val="0"/>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pStyle w:val="5"/>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spacing w:val="9"/>
          <w:sz w:val="31"/>
          <w:szCs w:val="31"/>
          <w14:textOutline w14:w="5793" w14:cap="sq" w14:cmpd="sng">
            <w14:solidFill>
              <w14:srgbClr w14:val="000000"/>
            </w14:solidFill>
            <w14:prstDash w14:val="solid"/>
            <w14:bevel/>
          </w14:textOutline>
        </w:rPr>
      </w:pPr>
    </w:p>
    <w:p>
      <w:pPr>
        <w:rPr>
          <w:rFonts w:hint="eastAsia" w:ascii="宋体" w:hAnsi="宋体" w:eastAsia="宋体" w:cs="宋体"/>
        </w:rPr>
      </w:pPr>
    </w:p>
    <w:p>
      <w:pPr>
        <w:spacing w:before="162" w:line="224" w:lineRule="auto"/>
        <w:ind w:left="2600"/>
        <w:outlineLvl w:val="0"/>
        <w:rPr>
          <w:rFonts w:hint="eastAsia" w:ascii="宋体" w:hAnsi="宋体" w:eastAsia="宋体" w:cs="宋体"/>
          <w:sz w:val="31"/>
          <w:szCs w:val="31"/>
        </w:rPr>
      </w:pPr>
      <w:r>
        <w:rPr>
          <w:rFonts w:hint="eastAsia" w:ascii="宋体" w:hAnsi="宋体" w:eastAsia="宋体" w:cs="宋体"/>
          <w:spacing w:val="9"/>
          <w:sz w:val="31"/>
          <w:szCs w:val="31"/>
          <w14:textOutline w14:w="5793" w14:cap="sq" w14:cmpd="sng">
            <w14:solidFill>
              <w14:srgbClr w14:val="000000"/>
            </w14:solidFill>
            <w14:prstDash w14:val="solid"/>
            <w14:bevel/>
          </w14:textOutline>
        </w:rPr>
        <w:t>第三章</w:t>
      </w:r>
      <w:r>
        <w:rPr>
          <w:rFonts w:hint="eastAsia" w:ascii="宋体" w:hAnsi="宋体" w:eastAsia="宋体" w:cs="宋体"/>
          <w:spacing w:val="9"/>
          <w:sz w:val="31"/>
          <w:szCs w:val="31"/>
        </w:rPr>
        <w:t xml:space="preserve">  </w:t>
      </w:r>
      <w:r>
        <w:rPr>
          <w:rFonts w:hint="eastAsia" w:ascii="宋体" w:hAnsi="宋体" w:eastAsia="宋体" w:cs="宋体"/>
          <w:spacing w:val="9"/>
          <w:sz w:val="31"/>
          <w:szCs w:val="31"/>
          <w14:textOutline w14:w="5793" w14:cap="sq" w14:cmpd="sng">
            <w14:solidFill>
              <w14:srgbClr w14:val="000000"/>
            </w14:solidFill>
            <w14:prstDash w14:val="solid"/>
            <w14:bevel/>
          </w14:textOutline>
        </w:rPr>
        <w:t>采购内容及要求</w:t>
      </w:r>
    </w:p>
    <w:p>
      <w:pPr>
        <w:pStyle w:val="5"/>
        <w:spacing w:line="284" w:lineRule="auto"/>
        <w:rPr>
          <w:rFonts w:hint="eastAsia" w:ascii="宋体" w:hAnsi="宋体" w:eastAsia="宋体" w:cs="宋体"/>
        </w:rPr>
      </w:pPr>
    </w:p>
    <w:p>
      <w:pPr>
        <w:pStyle w:val="5"/>
        <w:spacing w:line="284" w:lineRule="auto"/>
        <w:rPr>
          <w:rFonts w:hint="eastAsia" w:ascii="宋体" w:hAnsi="宋体" w:eastAsia="宋体" w:cs="宋体"/>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一、采购名称：</w:t>
      </w:r>
      <w:r>
        <w:rPr>
          <w:rFonts w:hint="eastAsia" w:ascii="宋体" w:hAnsi="宋体" w:eastAsia="宋体" w:cs="宋体"/>
          <w:color w:val="auto"/>
          <w:sz w:val="24"/>
          <w:szCs w:val="24"/>
          <w:lang w:eastAsia="zh-CN"/>
        </w:rPr>
        <w:t>商洛职业技术学院大学生活动中心体育设施采购项目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二、采购预算：</w:t>
      </w:r>
      <w:r>
        <w:rPr>
          <w:rFonts w:hint="eastAsia" w:ascii="宋体" w:hAnsi="宋体" w:eastAsia="宋体" w:cs="宋体"/>
          <w:b w:val="0"/>
          <w:bCs w:val="0"/>
          <w:color w:val="000000"/>
          <w:sz w:val="24"/>
          <w:szCs w:val="24"/>
        </w:rPr>
        <w:t>452453.33</w:t>
      </w:r>
      <w:r>
        <w:rPr>
          <w:rFonts w:hint="eastAsia" w:ascii="宋体" w:hAnsi="宋体" w:eastAsia="宋体" w:cs="宋体"/>
          <w:color w:val="auto"/>
          <w:sz w:val="24"/>
          <w:szCs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二、交货期：30日历天（甲方认可的原因交货期可以顺延）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三、质保期：1年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C00000"/>
          <w:sz w:val="24"/>
          <w:szCs w:val="24"/>
          <w:highlight w:val="none"/>
          <w:lang w:val="en-US" w:eastAsia="zh-CN"/>
        </w:rPr>
      </w:pPr>
      <w:r>
        <w:rPr>
          <w:rFonts w:hint="eastAsia" w:ascii="宋体" w:hAnsi="宋体" w:eastAsia="宋体" w:cs="宋体"/>
          <w:color w:val="auto"/>
          <w:sz w:val="24"/>
          <w:szCs w:val="24"/>
          <w:highlight w:val="none"/>
          <w:lang w:val="en-US" w:eastAsia="zh-CN"/>
        </w:rPr>
        <w:t>四、交货地点：</w:t>
      </w:r>
      <w:r>
        <w:rPr>
          <w:rFonts w:hint="eastAsia" w:ascii="宋体" w:hAnsi="宋体" w:eastAsia="宋体" w:cs="宋体"/>
          <w:color w:val="auto"/>
          <w:sz w:val="24"/>
          <w:szCs w:val="24"/>
          <w:lang w:eastAsia="zh-CN"/>
        </w:rPr>
        <w:t>商洛职业技术学院</w:t>
      </w:r>
      <w:r>
        <w:rPr>
          <w:rFonts w:hint="eastAsia" w:ascii="宋体" w:hAnsi="宋体" w:eastAsia="宋体" w:cs="宋体"/>
          <w:bCs/>
          <w:sz w:val="24"/>
          <w:szCs w:val="24"/>
          <w:highlight w:val="none"/>
          <w:lang w:eastAsia="zh-CN"/>
        </w:rPr>
        <w:t>指定地点</w:t>
      </w:r>
    </w:p>
    <w:p>
      <w:pPr>
        <w:spacing w:before="274" w:line="431" w:lineRule="auto"/>
        <w:ind w:right="8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五、采购内容清单</w:t>
      </w: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8"/>
          <w:szCs w:val="28"/>
          <w:vertAlign w:val="baseline"/>
          <w:lang w:val="en-US" w:eastAsia="zh-CN"/>
        </w:rPr>
      </w:pP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8"/>
          <w:szCs w:val="28"/>
          <w:vertAlign w:val="baseline"/>
          <w:lang w:val="en-US" w:eastAsia="zh-CN"/>
        </w:rPr>
        <w:t>采购清单</w:t>
      </w:r>
    </w:p>
    <w:p>
      <w:pPr>
        <w:jc w:val="center"/>
        <w:rPr>
          <w:rFonts w:hint="eastAsia" w:ascii="宋体" w:hAnsi="宋体" w:eastAsia="宋体" w:cs="宋体"/>
          <w:sz w:val="21"/>
          <w:szCs w:val="21"/>
          <w:vertAlign w:val="baseline"/>
          <w:lang w:val="en-US" w:eastAsia="zh-CN"/>
        </w:rPr>
      </w:pPr>
    </w:p>
    <w:tbl>
      <w:tblPr>
        <w:tblStyle w:val="11"/>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540"/>
        <w:gridCol w:w="4523"/>
        <w:gridCol w:w="650"/>
        <w:gridCol w:w="638"/>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p>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p>
            <w:pPr>
              <w:widowControl w:val="0"/>
              <w:jc w:val="center"/>
              <w:rPr>
                <w:rFonts w:hint="eastAsia" w:ascii="宋体" w:hAnsi="宋体" w:eastAsia="宋体" w:cs="宋体"/>
                <w:sz w:val="21"/>
                <w:szCs w:val="21"/>
                <w:vertAlign w:val="baseline"/>
                <w:lang w:val="en-US" w:eastAsia="zh-CN"/>
              </w:rPr>
            </w:pPr>
          </w:p>
        </w:tc>
        <w:tc>
          <w:tcPr>
            <w:tcW w:w="154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名称</w:t>
            </w:r>
          </w:p>
        </w:tc>
        <w:tc>
          <w:tcPr>
            <w:tcW w:w="4523"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产品参数</w:t>
            </w: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单位</w:t>
            </w:r>
          </w:p>
        </w:tc>
        <w:tc>
          <w:tcPr>
            <w:tcW w:w="638"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数量</w:t>
            </w: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540" w:type="dxa"/>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pacing w:val="-2"/>
                <w:sz w:val="21"/>
                <w:szCs w:val="21"/>
              </w:rPr>
              <w:t>篮球架</w:t>
            </w:r>
          </w:p>
        </w:tc>
        <w:tc>
          <w:tcPr>
            <w:tcW w:w="4523" w:type="dxa"/>
            <w:vAlign w:val="center"/>
          </w:tcPr>
          <w:p>
            <w:pPr>
              <w:widowControl w:val="0"/>
              <w:spacing w:before="129" w:line="219" w:lineRule="auto"/>
              <w:ind w:left="91"/>
              <w:jc w:val="center"/>
              <w:rPr>
                <w:rFonts w:hint="eastAsia" w:ascii="宋体" w:hAnsi="宋体" w:eastAsia="宋体" w:cs="宋体"/>
                <w:sz w:val="21"/>
                <w:szCs w:val="21"/>
                <w:vertAlign w:val="baseline"/>
              </w:rPr>
            </w:pPr>
            <w:r>
              <w:rPr>
                <w:rFonts w:hint="eastAsia" w:ascii="宋体" w:hAnsi="宋体" w:eastAsia="宋体" w:cs="宋体"/>
                <w:spacing w:val="-1"/>
                <w:sz w:val="21"/>
                <w:szCs w:val="21"/>
              </w:rPr>
              <w:t>微电脑控制，全自动升降FIBA认证配高强度安全玻璃篮板篮架二十四秒另配适合最小场地尺寸</w:t>
            </w:r>
            <w:r>
              <w:rPr>
                <w:rFonts w:hint="eastAsia" w:ascii="宋体" w:hAnsi="宋体" w:eastAsia="宋体" w:cs="宋体"/>
                <w:spacing w:val="-2"/>
                <w:sz w:val="21"/>
                <w:szCs w:val="21"/>
              </w:rPr>
              <w:t>34.7m</w:t>
            </w:r>
          </w:p>
        </w:tc>
        <w:tc>
          <w:tcPr>
            <w:tcW w:w="650" w:type="dxa"/>
            <w:vAlign w:val="center"/>
          </w:tcPr>
          <w:p>
            <w:pPr>
              <w:pStyle w:val="19"/>
              <w:widowControl w:val="0"/>
              <w:spacing w:line="268" w:lineRule="auto"/>
              <w:jc w:val="center"/>
              <w:rPr>
                <w:rFonts w:hint="eastAsia" w:ascii="宋体" w:hAnsi="宋体" w:eastAsia="宋体" w:cs="宋体"/>
                <w:sz w:val="21"/>
                <w:szCs w:val="21"/>
              </w:rPr>
            </w:pPr>
          </w:p>
          <w:p>
            <w:pPr>
              <w:widowControl w:val="0"/>
              <w:spacing w:before="49" w:line="219" w:lineRule="auto"/>
              <w:ind w:left="122" w:leftChars="0"/>
              <w:jc w:val="center"/>
              <w:rPr>
                <w:rFonts w:hint="eastAsia" w:ascii="宋体" w:hAnsi="宋体" w:eastAsia="宋体" w:cs="宋体"/>
                <w:sz w:val="21"/>
                <w:szCs w:val="21"/>
                <w:vertAlign w:val="baseline"/>
              </w:rPr>
            </w:pPr>
            <w:r>
              <w:rPr>
                <w:rFonts w:hint="eastAsia" w:ascii="宋体" w:hAnsi="宋体" w:eastAsia="宋体" w:cs="宋体"/>
                <w:sz w:val="21"/>
                <w:szCs w:val="21"/>
              </w:rPr>
              <w:t>副</w:t>
            </w:r>
          </w:p>
        </w:tc>
        <w:tc>
          <w:tcPr>
            <w:tcW w:w="638" w:type="dxa"/>
            <w:vAlign w:val="center"/>
          </w:tcPr>
          <w:p>
            <w:pPr>
              <w:pStyle w:val="19"/>
              <w:widowControl w:val="0"/>
              <w:spacing w:line="307" w:lineRule="auto"/>
              <w:jc w:val="center"/>
              <w:rPr>
                <w:rFonts w:hint="eastAsia" w:ascii="宋体" w:hAnsi="宋体" w:eastAsia="宋体" w:cs="宋体"/>
                <w:sz w:val="21"/>
                <w:szCs w:val="21"/>
              </w:rPr>
            </w:pPr>
          </w:p>
          <w:p>
            <w:pPr>
              <w:widowControl w:val="0"/>
              <w:spacing w:before="48" w:line="183" w:lineRule="auto"/>
              <w:ind w:left="202" w:leftChars="0"/>
              <w:jc w:val="center"/>
              <w:rPr>
                <w:rFonts w:hint="eastAsia" w:ascii="宋体" w:hAnsi="宋体" w:eastAsia="宋体" w:cs="宋体"/>
                <w:sz w:val="21"/>
                <w:szCs w:val="21"/>
                <w:vertAlign w:val="baseline"/>
              </w:rPr>
            </w:pPr>
            <w:r>
              <w:rPr>
                <w:rFonts w:hint="eastAsia" w:ascii="宋体" w:hAnsi="宋体" w:eastAsia="宋体" w:cs="宋体"/>
                <w:sz w:val="21"/>
                <w:szCs w:val="21"/>
              </w:rPr>
              <w:t>2</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540" w:type="dxa"/>
            <w:vAlign w:val="center"/>
          </w:tcPr>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篮球比赛计时系统</w:t>
            </w:r>
          </w:p>
        </w:tc>
        <w:tc>
          <w:tcPr>
            <w:tcW w:w="4523" w:type="dxa"/>
            <w:vAlign w:val="center"/>
          </w:tcPr>
          <w:p>
            <w:pPr>
              <w:widowControl w:val="0"/>
              <w:jc w:val="center"/>
              <w:rPr>
                <w:rFonts w:hint="eastAsia" w:ascii="宋体" w:hAnsi="宋体" w:eastAsia="宋体" w:cs="宋体"/>
                <w:spacing w:val="-2"/>
                <w:sz w:val="21"/>
                <w:szCs w:val="21"/>
                <w:lang w:val="en-US" w:eastAsia="en-US"/>
              </w:rPr>
            </w:pPr>
          </w:p>
        </w:tc>
        <w:tc>
          <w:tcPr>
            <w:tcW w:w="650"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套</w:t>
            </w:r>
          </w:p>
        </w:tc>
        <w:tc>
          <w:tcPr>
            <w:tcW w:w="638"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2</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540" w:type="dxa"/>
            <w:vAlign w:val="center"/>
          </w:tcPr>
          <w:p>
            <w:pPr>
              <w:widowControl w:val="0"/>
              <w:ind w:firstLine="206" w:firstLineChars="1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球队席凳子</w:t>
            </w:r>
          </w:p>
        </w:tc>
        <w:tc>
          <w:tcPr>
            <w:tcW w:w="4523" w:type="dxa"/>
            <w:vAlign w:val="center"/>
          </w:tcPr>
          <w:p>
            <w:pPr>
              <w:widowControl w:val="0"/>
              <w:ind w:firstLine="1040" w:firstLineChars="500"/>
              <w:jc w:val="both"/>
              <w:rPr>
                <w:rFonts w:hint="eastAsia" w:ascii="宋体" w:hAnsi="宋体" w:eastAsia="宋体" w:cs="宋体"/>
                <w:spacing w:val="-2"/>
                <w:sz w:val="21"/>
                <w:szCs w:val="21"/>
                <w:lang w:val="en-US" w:eastAsia="zh-CN"/>
              </w:rPr>
            </w:pPr>
            <w:r>
              <w:rPr>
                <w:rFonts w:hint="eastAsia" w:ascii="宋体" w:hAnsi="宋体" w:eastAsia="宋体" w:cs="宋体"/>
                <w:spacing w:val="-1"/>
                <w:sz w:val="21"/>
                <w:szCs w:val="21"/>
              </w:rPr>
              <w:t>L2020XW640XH835mm</w:t>
            </w:r>
          </w:p>
        </w:tc>
        <w:tc>
          <w:tcPr>
            <w:tcW w:w="650"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个</w:t>
            </w:r>
          </w:p>
        </w:tc>
        <w:tc>
          <w:tcPr>
            <w:tcW w:w="638"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4</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540"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排球架</w:t>
            </w:r>
          </w:p>
        </w:tc>
        <w:tc>
          <w:tcPr>
            <w:tcW w:w="4523"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长151</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宽80,底座高35,立柱高158,外管89壁厚2.5,内管76壁厚2.5,羽，排，气排球通用。手摇齿轮升降，高度1.55--2.43米</w:t>
            </w:r>
          </w:p>
        </w:tc>
        <w:tc>
          <w:tcPr>
            <w:tcW w:w="650"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副</w:t>
            </w:r>
          </w:p>
        </w:tc>
        <w:tc>
          <w:tcPr>
            <w:tcW w:w="638" w:type="dxa"/>
            <w:vAlign w:val="center"/>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3</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540" w:type="dxa"/>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pacing w:val="-2"/>
                <w:sz w:val="21"/>
                <w:szCs w:val="21"/>
              </w:rPr>
              <w:t>可调节排球裁判椅</w:t>
            </w:r>
          </w:p>
        </w:tc>
        <w:tc>
          <w:tcPr>
            <w:tcW w:w="4523" w:type="dxa"/>
            <w:vAlign w:val="center"/>
          </w:tcPr>
          <w:p>
            <w:pPr>
              <w:widowControl w:val="0"/>
              <w:jc w:val="center"/>
              <w:rPr>
                <w:rFonts w:hint="eastAsia" w:ascii="宋体" w:hAnsi="宋体" w:eastAsia="宋体" w:cs="宋体"/>
                <w:sz w:val="21"/>
                <w:szCs w:val="21"/>
                <w:vertAlign w:val="baseline"/>
              </w:rPr>
            </w:pPr>
          </w:p>
        </w:tc>
        <w:tc>
          <w:tcPr>
            <w:tcW w:w="650" w:type="dxa"/>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pacing w:val="-2"/>
                <w:sz w:val="21"/>
                <w:szCs w:val="21"/>
              </w:rPr>
              <w:t>套</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540" w:type="dxa"/>
            <w:vAlign w:val="center"/>
          </w:tcPr>
          <w:p>
            <w:pPr>
              <w:widowControl w:val="0"/>
              <w:jc w:val="center"/>
              <w:rPr>
                <w:rFonts w:hint="eastAsia" w:ascii="宋体" w:hAnsi="宋体" w:eastAsia="宋体" w:cs="宋体"/>
                <w:spacing w:val="-2"/>
                <w:sz w:val="21"/>
                <w:szCs w:val="21"/>
              </w:rPr>
            </w:pPr>
            <w:r>
              <w:rPr>
                <w:rFonts w:hint="eastAsia" w:ascii="宋体" w:hAnsi="宋体" w:eastAsia="宋体" w:cs="宋体"/>
                <w:spacing w:val="-2"/>
                <w:sz w:val="21"/>
                <w:szCs w:val="21"/>
              </w:rPr>
              <w:t>羽毛球地胶</w:t>
            </w:r>
          </w:p>
        </w:tc>
        <w:tc>
          <w:tcPr>
            <w:tcW w:w="4523" w:type="dxa"/>
            <w:vAlign w:val="center"/>
          </w:tcPr>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面层处理：E-SUR*洁盾@面层防护</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产品夹带：玻璃纤维网格布稳定夹带</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底板结构：英利奥“Y”字纹防移动底板</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品质优异：通过世界羽联认证，采用优质PVC原生料及助剂，欧盟CE认证、国标环保产品，通过欧标邻苯55P、国家质环检检测，健康安全、物理性能优越。</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赛事使用：全国大学生羽毛球锦标赛、全国少年羽毛球比赛等大型羽毛球赛事指定使用产品。E-SUR8洁盾@面层防护：形成高强度致密面层，污渍难以渗透沉积，地板超防污、超耐磨、超抗划，超环保，解决其它面层处理工艺不能画线问题。</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安全防滑：专业纹路，根据羽毛球比赛跑动和定向原理设计，摩擦系数高，并且可以迅速的分散汗液，安全抑滑降低摔倒风险，防滑值能达到95-100</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稳定耐用：1.3mm厚度以上耐磨层设计，耐磨耗良好，可有效减轻鞋底及清扫工具等刮擦性伤害；加强夹带结构，场地尺寸稳定性高，避免频繁使用起鼓、变形。</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弹性缓冲：高致密发泡结构，确保地板韧性良好，</w:t>
            </w: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块</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540" w:type="dxa"/>
            <w:vAlign w:val="center"/>
          </w:tcPr>
          <w:p>
            <w:pPr>
              <w:widowControl w:val="0"/>
              <w:jc w:val="center"/>
              <w:rPr>
                <w:rFonts w:hint="eastAsia" w:ascii="宋体" w:hAnsi="宋体" w:eastAsia="宋体" w:cs="宋体"/>
                <w:spacing w:val="-2"/>
                <w:sz w:val="21"/>
                <w:szCs w:val="21"/>
              </w:rPr>
            </w:pPr>
            <w:r>
              <w:rPr>
                <w:rFonts w:hint="eastAsia" w:ascii="宋体" w:hAnsi="宋体" w:eastAsia="宋体" w:cs="宋体"/>
                <w:spacing w:val="-2"/>
                <w:sz w:val="21"/>
                <w:szCs w:val="21"/>
              </w:rPr>
              <w:t>羽毛球架</w:t>
            </w:r>
          </w:p>
        </w:tc>
        <w:tc>
          <w:tcPr>
            <w:tcW w:w="4523" w:type="dxa"/>
            <w:vAlign w:val="center"/>
          </w:tcPr>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产品规格：135kg</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产品颜色：黑色柱杆、红色底座</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产品等级：专业级</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产品材质：网柱部分为无缝钢管，底座部分为固化钢板</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网柱尺寸：高度为155cm,柱体直径为4.2cm</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底座尺寸(均有轻微误差):59cm-61cm(总长，可</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伸缩)*28cm(宽)*12 .5cm(高)</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产品包装：采用加厚纸箱与防护泡沫包装(内含球网 )</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产品优势</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精致打造  高端品质</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柱身采用静电喷塑，造就无缝圆柱，色泽莹亮，平整光滑，漆面更加耐磨。</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底座专有设计ABS材质保护罩，静电喷塑，漆面光亮，防锈处理，使用寿命更长久，符合高端场地气质。</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安全稳固  结实耐用</w:t>
            </w:r>
          </w:p>
          <w:p>
            <w:pPr>
              <w:widowControl w:val="0"/>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rPr>
              <w:t>网柱部分采用加厚无缝钢管制作，抗拉力不变形数控自动机械加工，钢板底板，静置时稳固不位移</w:t>
            </w:r>
            <w:r>
              <w:rPr>
                <w:rFonts w:hint="eastAsia" w:ascii="宋体" w:hAnsi="宋体" w:eastAsia="宋体" w:cs="宋体"/>
                <w:spacing w:val="-2"/>
                <w:sz w:val="21"/>
                <w:szCs w:val="21"/>
                <w:lang w:eastAsia="zh-CN"/>
              </w:rPr>
              <w:t>。</w:t>
            </w:r>
          </w:p>
          <w:p>
            <w:pPr>
              <w:widowControl w:val="0"/>
              <w:jc w:val="both"/>
              <w:rPr>
                <w:rFonts w:hint="eastAsia" w:ascii="宋体" w:hAnsi="宋体" w:eastAsia="宋体" w:cs="宋体"/>
                <w:spacing w:val="-2"/>
                <w:sz w:val="21"/>
                <w:szCs w:val="21"/>
              </w:rPr>
            </w:pPr>
            <w:r>
              <w:rPr>
                <w:rFonts w:hint="eastAsia" w:ascii="宋体" w:hAnsi="宋体" w:eastAsia="宋体" w:cs="宋体"/>
                <w:spacing w:val="-2"/>
                <w:sz w:val="21"/>
                <w:szCs w:val="21"/>
              </w:rPr>
              <w:t>分层配重   稳固大方</w:t>
            </w:r>
          </w:p>
          <w:p>
            <w:pPr>
              <w:widowControl w:val="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网柱底座进行分层配重设计，且在底座特别加入横向铁杠设计，加强网柱横向稳定性，杜绝因室外风吹或者室内触碰引起网柱左右摇晃，影响运动体验</w:t>
            </w:r>
            <w:r>
              <w:rPr>
                <w:rFonts w:hint="eastAsia" w:ascii="宋体" w:hAnsi="宋体" w:eastAsia="宋体" w:cs="宋体"/>
                <w:spacing w:val="-2"/>
                <w:sz w:val="21"/>
                <w:szCs w:val="21"/>
                <w:lang w:eastAsia="zh-CN"/>
              </w:rPr>
              <w:t>。</w:t>
            </w:r>
          </w:p>
        </w:tc>
        <w:tc>
          <w:tcPr>
            <w:tcW w:w="650" w:type="dxa"/>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副</w:t>
            </w:r>
          </w:p>
        </w:tc>
        <w:tc>
          <w:tcPr>
            <w:tcW w:w="638" w:type="dxa"/>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1540" w:type="dxa"/>
            <w:vAlign w:val="center"/>
          </w:tcPr>
          <w:p>
            <w:pPr>
              <w:widowControl w:val="0"/>
              <w:jc w:val="center"/>
              <w:rPr>
                <w:rFonts w:hint="eastAsia" w:ascii="宋体" w:hAnsi="宋体" w:eastAsia="宋体" w:cs="宋体"/>
                <w:spacing w:val="-2"/>
                <w:sz w:val="21"/>
                <w:szCs w:val="21"/>
                <w:lang w:eastAsia="zh-CN"/>
              </w:rPr>
            </w:pPr>
            <w:r>
              <w:rPr>
                <w:rFonts w:hint="eastAsia" w:ascii="宋体" w:hAnsi="宋体" w:eastAsia="宋体" w:cs="宋体"/>
                <w:spacing w:val="-2"/>
                <w:sz w:val="21"/>
                <w:szCs w:val="21"/>
              </w:rPr>
              <w:t>羽毛球裁判</w:t>
            </w:r>
            <w:r>
              <w:rPr>
                <w:rFonts w:hint="eastAsia" w:ascii="宋体" w:hAnsi="宋体" w:eastAsia="宋体" w:cs="宋体"/>
                <w:spacing w:val="-2"/>
                <w:sz w:val="21"/>
                <w:szCs w:val="21"/>
                <w:lang w:eastAsia="zh-CN"/>
              </w:rPr>
              <w:t>套</w:t>
            </w:r>
          </w:p>
        </w:tc>
        <w:tc>
          <w:tcPr>
            <w:tcW w:w="4523" w:type="dxa"/>
            <w:vAlign w:val="center"/>
          </w:tcPr>
          <w:p>
            <w:pPr>
              <w:widowControl w:val="0"/>
              <w:jc w:val="center"/>
              <w:rPr>
                <w:rFonts w:hint="eastAsia" w:ascii="宋体" w:hAnsi="宋体" w:eastAsia="宋体" w:cs="宋体"/>
                <w:spacing w:val="-2"/>
                <w:sz w:val="21"/>
                <w:szCs w:val="21"/>
              </w:rPr>
            </w:pP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套</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540" w:type="dxa"/>
            <w:vAlign w:val="center"/>
          </w:tcPr>
          <w:p>
            <w:pPr>
              <w:widowControl w:val="0"/>
              <w:jc w:val="center"/>
              <w:rPr>
                <w:rFonts w:hint="eastAsia" w:ascii="宋体" w:hAnsi="宋体" w:eastAsia="宋体" w:cs="宋体"/>
                <w:spacing w:val="-2"/>
                <w:sz w:val="21"/>
                <w:szCs w:val="21"/>
              </w:rPr>
            </w:pPr>
            <w:r>
              <w:rPr>
                <w:rFonts w:hint="eastAsia" w:ascii="宋体" w:hAnsi="宋体" w:eastAsia="宋体" w:cs="宋体"/>
                <w:spacing w:val="-2"/>
                <w:sz w:val="21"/>
                <w:szCs w:val="21"/>
              </w:rPr>
              <w:t>羽毛球赛记分牌</w:t>
            </w:r>
          </w:p>
        </w:tc>
        <w:tc>
          <w:tcPr>
            <w:tcW w:w="4523" w:type="dxa"/>
            <w:vAlign w:val="center"/>
          </w:tcPr>
          <w:p>
            <w:pPr>
              <w:widowControl w:val="0"/>
              <w:jc w:val="center"/>
              <w:rPr>
                <w:rFonts w:hint="eastAsia" w:ascii="宋体" w:hAnsi="宋体" w:eastAsia="宋体" w:cs="宋体"/>
                <w:spacing w:val="-2"/>
                <w:sz w:val="21"/>
                <w:szCs w:val="21"/>
              </w:rPr>
            </w:pP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6" w:type="dxa"/>
            <w:vMerge w:val="restart"/>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1540" w:type="dxa"/>
            <w:vMerge w:val="restart"/>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spacing w:val="-2"/>
                <w:sz w:val="21"/>
                <w:szCs w:val="21"/>
              </w:rPr>
              <w:t>乒乓球台</w:t>
            </w:r>
          </w:p>
        </w:tc>
        <w:tc>
          <w:tcPr>
            <w:tcW w:w="4523" w:type="dxa"/>
            <w:vAlign w:val="center"/>
          </w:tcPr>
          <w:p>
            <w:pPr>
              <w:widowControl w:val="0"/>
              <w:ind w:firstLine="1236" w:firstLineChars="6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标准滚轮折叠球台</w:t>
            </w: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76" w:type="dxa"/>
            <w:vMerge w:val="continue"/>
            <w:vAlign w:val="center"/>
          </w:tcPr>
          <w:p>
            <w:pPr>
              <w:widowControl w:val="0"/>
              <w:jc w:val="center"/>
              <w:rPr>
                <w:rFonts w:hint="eastAsia" w:ascii="宋体" w:hAnsi="宋体" w:eastAsia="宋体" w:cs="宋体"/>
                <w:sz w:val="21"/>
                <w:szCs w:val="21"/>
                <w:vertAlign w:val="baseline"/>
                <w:lang w:val="en-US" w:eastAsia="zh-CN"/>
              </w:rPr>
            </w:pPr>
          </w:p>
        </w:tc>
        <w:tc>
          <w:tcPr>
            <w:tcW w:w="1540" w:type="dxa"/>
            <w:vMerge w:val="continue"/>
            <w:vAlign w:val="center"/>
          </w:tcPr>
          <w:p>
            <w:pPr>
              <w:widowControl w:val="0"/>
              <w:jc w:val="center"/>
              <w:rPr>
                <w:rFonts w:hint="eastAsia" w:ascii="宋体" w:hAnsi="宋体" w:eastAsia="宋体" w:cs="宋体"/>
                <w:sz w:val="21"/>
                <w:szCs w:val="21"/>
                <w:vertAlign w:val="baseline"/>
              </w:rPr>
            </w:pPr>
          </w:p>
        </w:tc>
        <w:tc>
          <w:tcPr>
            <w:tcW w:w="4523" w:type="dxa"/>
            <w:vAlign w:val="center"/>
          </w:tcPr>
          <w:p>
            <w:pPr>
              <w:widowControl w:val="0"/>
              <w:ind w:firstLine="1236" w:firstLineChars="6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拱形标准乒乓球台</w:t>
            </w: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台</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540" w:type="dxa"/>
            <w:vAlign w:val="top"/>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rPr>
            </w:pPr>
            <w:r>
              <w:rPr>
                <w:rFonts w:hint="eastAsia" w:ascii="宋体" w:hAnsi="宋体" w:eastAsia="宋体" w:cs="宋体"/>
                <w:spacing w:val="-2"/>
                <w:sz w:val="21"/>
                <w:szCs w:val="21"/>
              </w:rPr>
              <w:t>乒乓球挡板</w:t>
            </w:r>
          </w:p>
        </w:tc>
        <w:tc>
          <w:tcPr>
            <w:tcW w:w="4523" w:type="dxa"/>
            <w:vAlign w:val="center"/>
          </w:tcPr>
          <w:p>
            <w:pPr>
              <w:widowControl w:val="0"/>
              <w:jc w:val="center"/>
              <w:rPr>
                <w:rFonts w:hint="eastAsia" w:ascii="宋体" w:hAnsi="宋体" w:eastAsia="宋体" w:cs="宋体"/>
                <w:sz w:val="21"/>
                <w:szCs w:val="21"/>
                <w:vertAlign w:val="baseline"/>
              </w:rPr>
            </w:pP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540" w:type="dxa"/>
            <w:vAlign w:val="top"/>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rPr>
            </w:pPr>
            <w:r>
              <w:rPr>
                <w:rFonts w:hint="eastAsia" w:ascii="宋体" w:hAnsi="宋体" w:eastAsia="宋体" w:cs="宋体"/>
                <w:spacing w:val="-2"/>
                <w:sz w:val="21"/>
                <w:szCs w:val="21"/>
              </w:rPr>
              <w:t>乒乓球赛记分牌</w:t>
            </w:r>
          </w:p>
        </w:tc>
        <w:tc>
          <w:tcPr>
            <w:tcW w:w="4523" w:type="dxa"/>
            <w:vAlign w:val="center"/>
          </w:tcPr>
          <w:p>
            <w:pPr>
              <w:widowControl w:val="0"/>
              <w:jc w:val="center"/>
              <w:rPr>
                <w:rFonts w:hint="eastAsia" w:ascii="宋体" w:hAnsi="宋体" w:eastAsia="宋体" w:cs="宋体"/>
                <w:sz w:val="21"/>
                <w:szCs w:val="21"/>
                <w:vertAlign w:val="baseline"/>
              </w:rPr>
            </w:pP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50" w:type="dxa"/>
            <w:vAlign w:val="center"/>
          </w:tcPr>
          <w:p>
            <w:pPr>
              <w:widowControl w:val="0"/>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1540" w:type="dxa"/>
            <w:vAlign w:val="top"/>
          </w:tcPr>
          <w:p>
            <w:pPr>
              <w:widowControl w:val="0"/>
              <w:jc w:val="center"/>
              <w:rPr>
                <w:rFonts w:hint="eastAsia" w:ascii="宋体" w:hAnsi="宋体" w:eastAsia="宋体" w:cs="宋体"/>
                <w:spacing w:val="-2"/>
                <w:sz w:val="21"/>
                <w:szCs w:val="21"/>
              </w:rPr>
            </w:pPr>
          </w:p>
          <w:p>
            <w:pPr>
              <w:widowControl w:val="0"/>
              <w:jc w:val="center"/>
              <w:rPr>
                <w:rFonts w:hint="eastAsia" w:ascii="宋体" w:hAnsi="宋体" w:eastAsia="宋体" w:cs="宋体"/>
                <w:spacing w:val="-2"/>
                <w:sz w:val="21"/>
                <w:szCs w:val="21"/>
              </w:rPr>
            </w:pPr>
            <w:r>
              <w:rPr>
                <w:rFonts w:hint="eastAsia" w:ascii="宋体" w:hAnsi="宋体" w:eastAsia="宋体" w:cs="宋体"/>
                <w:spacing w:val="-2"/>
                <w:sz w:val="21"/>
                <w:szCs w:val="21"/>
              </w:rPr>
              <w:t>拖地推车</w:t>
            </w:r>
          </w:p>
        </w:tc>
        <w:tc>
          <w:tcPr>
            <w:tcW w:w="4523" w:type="dxa"/>
            <w:vAlign w:val="center"/>
          </w:tcPr>
          <w:p>
            <w:pPr>
              <w:widowControl w:val="0"/>
              <w:jc w:val="center"/>
              <w:rPr>
                <w:rFonts w:hint="eastAsia" w:ascii="宋体" w:hAnsi="宋体" w:eastAsia="宋体" w:cs="宋体"/>
                <w:sz w:val="21"/>
                <w:szCs w:val="21"/>
                <w:vertAlign w:val="baseline"/>
              </w:rPr>
            </w:pPr>
          </w:p>
        </w:tc>
        <w:tc>
          <w:tcPr>
            <w:tcW w:w="650" w:type="dxa"/>
            <w:vAlign w:val="center"/>
          </w:tcPr>
          <w:p>
            <w:pPr>
              <w:widowControl w:val="0"/>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个</w:t>
            </w:r>
          </w:p>
        </w:tc>
        <w:tc>
          <w:tcPr>
            <w:tcW w:w="638" w:type="dxa"/>
            <w:vAlign w:val="center"/>
          </w:tcPr>
          <w:p>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50" w:type="dxa"/>
            <w:vAlign w:val="center"/>
          </w:tcPr>
          <w:p>
            <w:pPr>
              <w:widowControl w:val="0"/>
              <w:jc w:val="center"/>
              <w:rPr>
                <w:rFonts w:hint="eastAsia" w:ascii="宋体" w:hAnsi="宋体" w:eastAsia="宋体" w:cs="宋体"/>
                <w:sz w:val="21"/>
                <w:szCs w:val="21"/>
                <w:vertAlign w:val="baseline"/>
              </w:rPr>
            </w:pPr>
          </w:p>
        </w:tc>
      </w:tr>
    </w:tbl>
    <w:p>
      <w:pPr>
        <w:pStyle w:val="6"/>
        <w:rPr>
          <w:rFonts w:hint="eastAsia" w:ascii="宋体" w:hAnsi="宋体" w:eastAsia="宋体" w:cs="宋体"/>
        </w:rPr>
      </w:pPr>
    </w:p>
    <w:p>
      <w:pPr>
        <w:pStyle w:val="6"/>
        <w:rPr>
          <w:rFonts w:hint="eastAsia" w:ascii="宋体" w:hAnsi="宋体" w:eastAsia="宋体" w:cs="宋体"/>
        </w:rPr>
      </w:pPr>
    </w:p>
    <w:p>
      <w:pPr>
        <w:spacing w:before="63" w:line="224" w:lineRule="auto"/>
        <w:ind w:left="2761"/>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63" w:line="224" w:lineRule="auto"/>
        <w:ind w:left="2761"/>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63" w:line="224" w:lineRule="auto"/>
        <w:ind w:left="2761"/>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63" w:line="224" w:lineRule="auto"/>
        <w:ind w:left="2761"/>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63" w:line="224" w:lineRule="auto"/>
        <w:ind w:left="2761"/>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63" w:line="224" w:lineRule="auto"/>
        <w:ind w:left="2761"/>
        <w:outlineLvl w:val="0"/>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63" w:line="224" w:lineRule="auto"/>
        <w:ind w:left="2761"/>
        <w:outlineLvl w:val="0"/>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第四章</w:t>
      </w:r>
      <w:r>
        <w:rPr>
          <w:rFonts w:hint="eastAsia" w:ascii="宋体" w:hAnsi="宋体" w:eastAsia="宋体" w:cs="宋体"/>
          <w:spacing w:val="8"/>
          <w:sz w:val="31"/>
          <w:szCs w:val="31"/>
        </w:rPr>
        <w:t xml:space="preserve">  </w:t>
      </w:r>
      <w:r>
        <w:rPr>
          <w:rFonts w:hint="eastAsia" w:ascii="宋体" w:hAnsi="宋体" w:eastAsia="宋体" w:cs="宋体"/>
          <w:spacing w:val="8"/>
          <w:sz w:val="31"/>
          <w:szCs w:val="31"/>
          <w14:textOutline w14:w="5793" w14:cap="sq" w14:cmpd="sng">
            <w14:solidFill>
              <w14:srgbClr w14:val="000000"/>
            </w14:solidFill>
            <w14:prstDash w14:val="solid"/>
            <w14:bevel/>
          </w14:textOutline>
        </w:rPr>
        <w:t>主要合同条款</w:t>
      </w:r>
    </w:p>
    <w:p>
      <w:pPr>
        <w:spacing w:before="120" w:line="360" w:lineRule="auto"/>
        <w:jc w:val="center"/>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pPr>
        <w:spacing w:before="120" w:line="360" w:lineRule="auto"/>
        <w:jc w:val="center"/>
        <w:rPr>
          <w:rFonts w:hint="eastAsia" w:ascii="宋体" w:hAnsi="宋体" w:eastAsia="宋体" w:cs="宋体"/>
          <w:sz w:val="28"/>
          <w:szCs w:val="28"/>
        </w:rPr>
      </w:pPr>
    </w:p>
    <w:p>
      <w:pPr>
        <w:spacing w:before="120" w:line="360" w:lineRule="auto"/>
        <w:ind w:firstLine="3064" w:firstLineChars="1090"/>
        <w:rPr>
          <w:rFonts w:hint="eastAsia" w:ascii="宋体" w:hAnsi="宋体" w:eastAsia="宋体" w:cs="宋体"/>
          <w:sz w:val="28"/>
          <w:szCs w:val="28"/>
        </w:rPr>
      </w:pPr>
      <w:bookmarkStart w:id="1" w:name="_Toc109542396"/>
      <w:bookmarkStart w:id="2" w:name="_Toc109543216"/>
      <w:r>
        <w:rPr>
          <w:rFonts w:hint="eastAsia" w:ascii="宋体" w:hAnsi="宋体" w:eastAsia="宋体" w:cs="宋体"/>
          <w:b/>
          <w:bCs/>
          <w:sz w:val="28"/>
          <w:szCs w:val="28"/>
        </w:rPr>
        <w:t>合同编号：</w:t>
      </w:r>
      <w:bookmarkEnd w:id="1"/>
      <w:bookmarkEnd w:id="2"/>
      <w:r>
        <w:rPr>
          <w:rFonts w:hint="eastAsia" w:ascii="宋体" w:hAnsi="宋体" w:eastAsia="宋体" w:cs="宋体"/>
          <w:b/>
          <w:bCs/>
          <w:sz w:val="28"/>
          <w:szCs w:val="28"/>
          <w:u w:val="single"/>
        </w:rPr>
        <w:t xml:space="preserve">            </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采购项目名称：</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货物名称：</w:t>
      </w:r>
      <w:r>
        <w:rPr>
          <w:rFonts w:hint="eastAsia" w:ascii="宋体" w:hAnsi="宋体" w:eastAsia="宋体" w:cs="宋体"/>
          <w:b/>
          <w:bCs/>
          <w:sz w:val="28"/>
          <w:szCs w:val="28"/>
          <w:u w:val="single"/>
        </w:rPr>
        <w:t xml:space="preserve">                                    </w:t>
      </w:r>
    </w:p>
    <w:p>
      <w:pPr>
        <w:spacing w:before="120" w:line="360" w:lineRule="auto"/>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rPr>
        <w:t>采购人：</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成交供应商：</w:t>
      </w:r>
      <w:r>
        <w:rPr>
          <w:rFonts w:hint="eastAsia" w:ascii="宋体" w:hAnsi="宋体" w:eastAsia="宋体" w:cs="宋体"/>
          <w:b/>
          <w:bCs/>
          <w:sz w:val="28"/>
          <w:szCs w:val="28"/>
          <w:u w:val="single"/>
        </w:rPr>
        <w:t xml:space="preserve">                                   </w:t>
      </w:r>
    </w:p>
    <w:p>
      <w:pPr>
        <w:spacing w:before="120" w:line="360" w:lineRule="auto"/>
        <w:ind w:firstLine="843" w:firstLineChars="350"/>
        <w:rPr>
          <w:rFonts w:hint="eastAsia" w:ascii="宋体" w:hAnsi="宋体" w:eastAsia="宋体" w:cs="宋体"/>
          <w:b/>
          <w:bCs/>
          <w:sz w:val="24"/>
        </w:rPr>
      </w:pPr>
    </w:p>
    <w:p>
      <w:pPr>
        <w:spacing w:line="360" w:lineRule="auto"/>
        <w:ind w:firstLine="981" w:firstLineChars="349"/>
        <w:rPr>
          <w:rFonts w:hint="eastAsia" w:ascii="宋体" w:hAnsi="宋体" w:eastAsia="宋体" w:cs="宋体"/>
          <w:b/>
          <w:bCs/>
          <w:sz w:val="24"/>
        </w:rPr>
      </w:pPr>
      <w:r>
        <w:rPr>
          <w:rFonts w:hint="eastAsia" w:ascii="宋体" w:hAnsi="宋体" w:eastAsia="宋体" w:cs="宋体"/>
          <w:b/>
          <w:bCs/>
          <w:sz w:val="28"/>
          <w:szCs w:val="28"/>
        </w:rPr>
        <w:t>签署日期：</w:t>
      </w:r>
      <w:r>
        <w:rPr>
          <w:rFonts w:hint="eastAsia" w:ascii="宋体" w:hAnsi="宋体" w:eastAsia="宋体" w:cs="宋体"/>
          <w:b/>
          <w:bCs/>
          <w:sz w:val="24"/>
          <w:u w:val="single"/>
        </w:rPr>
        <w:t xml:space="preserve">　　　　　　　　　　　　　              　 </w:t>
      </w:r>
    </w:p>
    <w:p>
      <w:pPr>
        <w:spacing w:line="360" w:lineRule="auto"/>
        <w:jc w:val="center"/>
        <w:rPr>
          <w:rFonts w:hint="eastAsia" w:ascii="宋体" w:hAnsi="宋体" w:eastAsia="宋体" w:cs="宋体"/>
          <w:b/>
          <w:bCs/>
          <w:sz w:val="18"/>
          <w:szCs w:val="18"/>
        </w:rPr>
      </w:pPr>
    </w:p>
    <w:p>
      <w:pPr>
        <w:spacing w:line="360" w:lineRule="auto"/>
        <w:jc w:val="center"/>
        <w:rPr>
          <w:rFonts w:hint="eastAsia" w:ascii="宋体" w:hAnsi="宋体" w:eastAsia="宋体" w:cs="宋体"/>
          <w:b/>
          <w:bCs/>
          <w:sz w:val="18"/>
          <w:szCs w:val="18"/>
        </w:rPr>
      </w:pPr>
    </w:p>
    <w:p>
      <w:pPr>
        <w:spacing w:line="360" w:lineRule="auto"/>
        <w:jc w:val="center"/>
        <w:rPr>
          <w:rFonts w:hint="eastAsia" w:ascii="宋体" w:hAnsi="宋体" w:eastAsia="宋体" w:cs="宋体"/>
          <w:b/>
          <w:bCs/>
          <w:sz w:val="18"/>
          <w:szCs w:val="18"/>
        </w:rPr>
      </w:pPr>
    </w:p>
    <w:p>
      <w:pPr>
        <w:spacing w:after="120"/>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pStyle w:val="5"/>
        <w:rPr>
          <w:rFonts w:hint="eastAsia" w:ascii="宋体" w:hAnsi="宋体" w:eastAsia="宋体" w:cs="宋体"/>
        </w:rPr>
      </w:pPr>
    </w:p>
    <w:p>
      <w:pPr>
        <w:rPr>
          <w:rFonts w:hint="eastAsia" w:ascii="宋体" w:hAnsi="宋体" w:eastAsia="宋体" w:cs="宋体"/>
        </w:rPr>
      </w:pPr>
    </w:p>
    <w:p>
      <w:pPr>
        <w:spacing w:before="120" w:line="360" w:lineRule="auto"/>
        <w:jc w:val="both"/>
        <w:rPr>
          <w:rFonts w:hint="eastAsia" w:ascii="宋体" w:hAnsi="宋体" w:eastAsia="宋体" w:cs="宋体"/>
          <w:b/>
          <w:bCs/>
          <w:sz w:val="36"/>
          <w:szCs w:val="36"/>
        </w:rPr>
      </w:pPr>
    </w:p>
    <w:p>
      <w:pPr>
        <w:shd w:val="clear" w:color="auto" w:fill="FFFFFF"/>
        <w:snapToGrid w:val="0"/>
        <w:spacing w:line="480" w:lineRule="auto"/>
        <w:rPr>
          <w:rFonts w:hint="eastAsia" w:ascii="宋体" w:hAnsi="宋体" w:eastAsia="宋体" w:cs="宋体"/>
          <w:b/>
          <w:bCs/>
          <w:sz w:val="24"/>
          <w:szCs w:val="24"/>
        </w:rPr>
      </w:pPr>
    </w:p>
    <w:p>
      <w:pPr>
        <w:shd w:val="clear" w:color="auto" w:fill="FFFFFF"/>
        <w:snapToGrid w:val="0"/>
        <w:spacing w:line="480" w:lineRule="auto"/>
        <w:rPr>
          <w:rFonts w:hint="eastAsia" w:ascii="宋体" w:hAnsi="宋体" w:eastAsia="宋体" w:cs="宋体"/>
          <w:sz w:val="24"/>
          <w:szCs w:val="24"/>
        </w:rPr>
      </w:pPr>
      <w:r>
        <w:rPr>
          <w:rFonts w:hint="eastAsia" w:ascii="宋体" w:hAnsi="宋体" w:eastAsia="宋体" w:cs="宋体"/>
          <w:b/>
          <w:bCs/>
          <w:sz w:val="24"/>
          <w:szCs w:val="24"/>
        </w:rPr>
        <w:t>甲方：</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 xml:space="preserve">                          </w:t>
      </w:r>
      <w:r>
        <w:rPr>
          <w:rFonts w:hint="eastAsia" w:ascii="宋体" w:hAnsi="宋体" w:eastAsia="宋体" w:cs="宋体"/>
          <w:sz w:val="24"/>
          <w:szCs w:val="24"/>
          <w:u w:val="single"/>
        </w:rPr>
        <w:t xml:space="preserve">       </w:t>
      </w:r>
    </w:p>
    <w:p>
      <w:pPr>
        <w:shd w:val="clear" w:color="auto" w:fill="FFFFFF"/>
        <w:snapToGrid w:val="0"/>
        <w:spacing w:line="360" w:lineRule="auto"/>
        <w:rPr>
          <w:rFonts w:hint="eastAsia" w:ascii="宋体" w:hAnsi="宋体" w:eastAsia="宋体" w:cs="宋体"/>
          <w:sz w:val="24"/>
          <w:szCs w:val="24"/>
        </w:rPr>
      </w:pPr>
      <w:r>
        <w:rPr>
          <w:rFonts w:hint="eastAsia" w:ascii="宋体" w:hAnsi="宋体" w:eastAsia="宋体" w:cs="宋体"/>
          <w:b/>
          <w:bCs/>
          <w:sz w:val="24"/>
          <w:szCs w:val="24"/>
        </w:rPr>
        <w:t>乙方：</w:t>
      </w:r>
      <w:r>
        <w:rPr>
          <w:rFonts w:hint="eastAsia" w:ascii="宋体" w:hAnsi="宋体" w:eastAsia="宋体" w:cs="宋体"/>
          <w:sz w:val="24"/>
          <w:szCs w:val="24"/>
          <w:u w:val="single"/>
        </w:rPr>
        <w:t xml:space="preserve">                                    </w:t>
      </w:r>
    </w:p>
    <w:p>
      <w:pPr>
        <w:shd w:val="clear" w:color="auto" w:fill="FFFFFF"/>
        <w:snapToGrid w:val="0"/>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依据《中华人民共和国合同法》及其他有关法律法规，遵循平等、自愿、公平和诚实信用的原则，甲、乙双方就</w:t>
      </w:r>
      <w:r>
        <w:rPr>
          <w:rFonts w:hint="eastAsia" w:ascii="宋体" w:hAnsi="宋体" w:eastAsia="宋体" w:cs="宋体"/>
          <w:sz w:val="24"/>
          <w:szCs w:val="24"/>
          <w:u w:val="single"/>
        </w:rPr>
        <w:t xml:space="preserve">              </w:t>
      </w:r>
      <w:r>
        <w:rPr>
          <w:rFonts w:hint="eastAsia" w:ascii="宋体" w:hAnsi="宋体" w:eastAsia="宋体" w:cs="宋体"/>
          <w:sz w:val="24"/>
          <w:szCs w:val="24"/>
        </w:rPr>
        <w:t>相关事项达成一致意见，订立本合同。</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一、项目范围</w:t>
      </w:r>
    </w:p>
    <w:p>
      <w:pPr>
        <w:shd w:val="clear" w:color="auto" w:fill="FFFFFF"/>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采购内容                 </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二、项目交货期</w:t>
      </w:r>
    </w:p>
    <w:p>
      <w:pPr>
        <w:shd w:val="clear" w:color="auto" w:fill="FFFFFF"/>
        <w:snapToGrid w:val="0"/>
        <w:spacing w:line="360" w:lineRule="auto"/>
        <w:rPr>
          <w:rFonts w:hint="eastAsia" w:ascii="宋体" w:hAnsi="宋体" w:eastAsia="宋体" w:cs="宋体"/>
          <w:sz w:val="24"/>
          <w:szCs w:val="24"/>
          <w:u w:val="none"/>
        </w:rPr>
      </w:pPr>
      <w:r>
        <w:rPr>
          <w:rFonts w:hint="eastAsia" w:ascii="宋体" w:hAnsi="宋体" w:eastAsia="宋体" w:cs="宋体"/>
          <w:sz w:val="24"/>
          <w:szCs w:val="24"/>
          <w:u w:val="none"/>
        </w:rPr>
        <w:t>交货期为</w:t>
      </w:r>
      <w:r>
        <w:rPr>
          <w:rFonts w:hint="eastAsia" w:ascii="宋体" w:hAnsi="宋体" w:eastAsia="宋体" w:cs="宋体"/>
          <w:b/>
          <w:bCs/>
          <w:sz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三、合同文件及解释</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合同协议书</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中标通知书</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招标文件及招标补遗文件</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投标函及投标函附录</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技术标准、规范</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其他合同文件</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四、合同价款、结算与支付</w:t>
      </w:r>
    </w:p>
    <w:p>
      <w:pPr>
        <w:shd w:val="clear" w:color="auto" w:fill="FFFFFF"/>
        <w:snapToGrid w:val="0"/>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1、本合同总价款</w:t>
      </w:r>
    </w:p>
    <w:p>
      <w:pPr>
        <w:spacing w:line="360" w:lineRule="auto"/>
        <w:ind w:left="1" w:firstLine="480" w:firstLineChars="200"/>
        <w:rPr>
          <w:rFonts w:hint="eastAsia" w:ascii="宋体" w:hAnsi="宋体" w:eastAsia="宋体" w:cs="宋体"/>
          <w:color w:val="000000"/>
          <w:sz w:val="24"/>
          <w:szCs w:val="24"/>
        </w:rPr>
      </w:pPr>
      <w:r>
        <w:rPr>
          <w:rFonts w:hint="eastAsia" w:ascii="宋体" w:hAnsi="宋体" w:eastAsia="宋体" w:cs="宋体"/>
          <w:color w:val="000000"/>
          <w:kern w:val="28"/>
          <w:sz w:val="24"/>
          <w:szCs w:val="24"/>
        </w:rPr>
        <w:t>本合同总价款为</w:t>
      </w:r>
      <w:r>
        <w:rPr>
          <w:rFonts w:hint="eastAsia" w:ascii="宋体" w:hAnsi="宋体" w:eastAsia="宋体" w:cs="宋体"/>
          <w:b/>
          <w:color w:val="000000"/>
          <w:kern w:val="28"/>
          <w:sz w:val="24"/>
          <w:szCs w:val="24"/>
          <w:u w:val="single"/>
        </w:rPr>
        <w:t>RMB            （人民币大写：         )</w:t>
      </w:r>
      <w:r>
        <w:rPr>
          <w:rFonts w:hint="eastAsia" w:ascii="宋体" w:hAnsi="宋体" w:eastAsia="宋体" w:cs="宋体"/>
          <w:color w:val="000000"/>
          <w:kern w:val="28"/>
          <w:sz w:val="24"/>
          <w:szCs w:val="24"/>
        </w:rPr>
        <w:t>，该合同总价包括包括材料费、包装、运输、仓储、保管、保险、装卸（卸货至甲方指定地点）、安装、调试、培训、售后维护服务、利润、相关税费及市场价格风险在内等一切费用</w:t>
      </w:r>
      <w:r>
        <w:rPr>
          <w:rFonts w:hint="eastAsia" w:ascii="宋体" w:hAnsi="宋体" w:eastAsia="宋体" w:cs="宋体"/>
          <w:color w:val="000000"/>
          <w:sz w:val="24"/>
          <w:szCs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61"/>
        <w:gridCol w:w="1209"/>
        <w:gridCol w:w="947"/>
        <w:gridCol w:w="724"/>
        <w:gridCol w:w="988"/>
        <w:gridCol w:w="1161"/>
        <w:gridCol w:w="123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1261"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货物名称</w:t>
            </w:r>
          </w:p>
        </w:tc>
        <w:tc>
          <w:tcPr>
            <w:tcW w:w="1209"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规格型号</w:t>
            </w:r>
          </w:p>
        </w:tc>
        <w:tc>
          <w:tcPr>
            <w:tcW w:w="94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品牌、原产地</w:t>
            </w:r>
          </w:p>
        </w:tc>
        <w:tc>
          <w:tcPr>
            <w:tcW w:w="724"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单位</w:t>
            </w:r>
          </w:p>
        </w:tc>
        <w:tc>
          <w:tcPr>
            <w:tcW w:w="988"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161"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单价（元）</w:t>
            </w:r>
          </w:p>
        </w:tc>
        <w:tc>
          <w:tcPr>
            <w:tcW w:w="1234"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合价（元）</w:t>
            </w:r>
          </w:p>
        </w:tc>
        <w:tc>
          <w:tcPr>
            <w:tcW w:w="855"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261" w:type="dxa"/>
            <w:noWrap w:val="0"/>
            <w:vAlign w:val="center"/>
          </w:tcPr>
          <w:p>
            <w:pPr>
              <w:spacing w:line="440" w:lineRule="exact"/>
              <w:jc w:val="center"/>
              <w:rPr>
                <w:rFonts w:hint="eastAsia" w:ascii="宋体" w:hAnsi="宋体" w:eastAsia="宋体" w:cs="宋体"/>
                <w:bCs/>
                <w:sz w:val="24"/>
                <w:szCs w:val="24"/>
              </w:rPr>
            </w:pPr>
          </w:p>
        </w:tc>
        <w:tc>
          <w:tcPr>
            <w:tcW w:w="1209" w:type="dxa"/>
            <w:noWrap w:val="0"/>
            <w:vAlign w:val="center"/>
          </w:tcPr>
          <w:p>
            <w:pPr>
              <w:spacing w:line="440" w:lineRule="exact"/>
              <w:jc w:val="center"/>
              <w:rPr>
                <w:rFonts w:hint="eastAsia" w:ascii="宋体" w:hAnsi="宋体" w:eastAsia="宋体" w:cs="宋体"/>
                <w:bCs/>
                <w:sz w:val="24"/>
                <w:szCs w:val="24"/>
              </w:rPr>
            </w:pPr>
          </w:p>
        </w:tc>
        <w:tc>
          <w:tcPr>
            <w:tcW w:w="947" w:type="dxa"/>
            <w:noWrap w:val="0"/>
            <w:vAlign w:val="center"/>
          </w:tcPr>
          <w:p>
            <w:pPr>
              <w:spacing w:line="440" w:lineRule="exact"/>
              <w:jc w:val="center"/>
              <w:rPr>
                <w:rFonts w:hint="eastAsia" w:ascii="宋体" w:hAnsi="宋体" w:eastAsia="宋体" w:cs="宋体"/>
                <w:bCs/>
                <w:sz w:val="24"/>
                <w:szCs w:val="24"/>
              </w:rPr>
            </w:pPr>
          </w:p>
        </w:tc>
        <w:tc>
          <w:tcPr>
            <w:tcW w:w="724" w:type="dxa"/>
            <w:noWrap w:val="0"/>
            <w:vAlign w:val="center"/>
          </w:tcPr>
          <w:p>
            <w:pPr>
              <w:spacing w:line="440" w:lineRule="exact"/>
              <w:jc w:val="center"/>
              <w:rPr>
                <w:rFonts w:hint="eastAsia" w:ascii="宋体" w:hAnsi="宋体" w:eastAsia="宋体" w:cs="宋体"/>
                <w:bCs/>
                <w:sz w:val="24"/>
                <w:szCs w:val="24"/>
              </w:rPr>
            </w:pPr>
          </w:p>
        </w:tc>
        <w:tc>
          <w:tcPr>
            <w:tcW w:w="988" w:type="dxa"/>
            <w:noWrap w:val="0"/>
            <w:vAlign w:val="center"/>
          </w:tcPr>
          <w:p>
            <w:pPr>
              <w:spacing w:line="440" w:lineRule="exact"/>
              <w:jc w:val="center"/>
              <w:rPr>
                <w:rFonts w:hint="eastAsia" w:ascii="宋体" w:hAnsi="宋体" w:eastAsia="宋体" w:cs="宋体"/>
                <w:bCs/>
                <w:sz w:val="24"/>
                <w:szCs w:val="24"/>
              </w:rPr>
            </w:pPr>
          </w:p>
        </w:tc>
        <w:tc>
          <w:tcPr>
            <w:tcW w:w="1161" w:type="dxa"/>
            <w:noWrap w:val="0"/>
            <w:vAlign w:val="center"/>
          </w:tcPr>
          <w:p>
            <w:pPr>
              <w:spacing w:line="440" w:lineRule="exact"/>
              <w:jc w:val="center"/>
              <w:rPr>
                <w:rFonts w:hint="eastAsia" w:ascii="宋体" w:hAnsi="宋体" w:eastAsia="宋体" w:cs="宋体"/>
                <w:bCs/>
                <w:sz w:val="24"/>
                <w:szCs w:val="24"/>
              </w:rPr>
            </w:pPr>
          </w:p>
        </w:tc>
        <w:tc>
          <w:tcPr>
            <w:tcW w:w="1234" w:type="dxa"/>
            <w:noWrap w:val="0"/>
            <w:vAlign w:val="center"/>
          </w:tcPr>
          <w:p>
            <w:pPr>
              <w:spacing w:line="440" w:lineRule="exact"/>
              <w:jc w:val="center"/>
              <w:rPr>
                <w:rFonts w:hint="eastAsia" w:ascii="宋体" w:hAnsi="宋体" w:eastAsia="宋体" w:cs="宋体"/>
                <w:bCs/>
                <w:sz w:val="24"/>
                <w:szCs w:val="24"/>
              </w:rPr>
            </w:pPr>
          </w:p>
        </w:tc>
        <w:tc>
          <w:tcPr>
            <w:tcW w:w="855" w:type="dxa"/>
            <w:noWrap w:val="0"/>
            <w:vAlign w:val="center"/>
          </w:tcPr>
          <w:p>
            <w:pPr>
              <w:spacing w:line="44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261" w:type="dxa"/>
            <w:noWrap w:val="0"/>
            <w:vAlign w:val="center"/>
          </w:tcPr>
          <w:p>
            <w:pPr>
              <w:spacing w:line="440" w:lineRule="exact"/>
              <w:jc w:val="center"/>
              <w:rPr>
                <w:rFonts w:hint="eastAsia" w:ascii="宋体" w:hAnsi="宋体" w:eastAsia="宋体" w:cs="宋体"/>
                <w:bCs/>
                <w:sz w:val="24"/>
                <w:szCs w:val="24"/>
              </w:rPr>
            </w:pPr>
          </w:p>
        </w:tc>
        <w:tc>
          <w:tcPr>
            <w:tcW w:w="1209" w:type="dxa"/>
            <w:noWrap w:val="0"/>
            <w:vAlign w:val="center"/>
          </w:tcPr>
          <w:p>
            <w:pPr>
              <w:spacing w:line="440" w:lineRule="exact"/>
              <w:jc w:val="center"/>
              <w:rPr>
                <w:rFonts w:hint="eastAsia" w:ascii="宋体" w:hAnsi="宋体" w:eastAsia="宋体" w:cs="宋体"/>
                <w:bCs/>
                <w:sz w:val="24"/>
                <w:szCs w:val="24"/>
              </w:rPr>
            </w:pPr>
          </w:p>
        </w:tc>
        <w:tc>
          <w:tcPr>
            <w:tcW w:w="947" w:type="dxa"/>
            <w:noWrap w:val="0"/>
            <w:vAlign w:val="center"/>
          </w:tcPr>
          <w:p>
            <w:pPr>
              <w:spacing w:line="440" w:lineRule="exact"/>
              <w:jc w:val="center"/>
              <w:rPr>
                <w:rFonts w:hint="eastAsia" w:ascii="宋体" w:hAnsi="宋体" w:eastAsia="宋体" w:cs="宋体"/>
                <w:bCs/>
                <w:sz w:val="24"/>
                <w:szCs w:val="24"/>
              </w:rPr>
            </w:pPr>
          </w:p>
        </w:tc>
        <w:tc>
          <w:tcPr>
            <w:tcW w:w="724" w:type="dxa"/>
            <w:noWrap w:val="0"/>
            <w:vAlign w:val="center"/>
          </w:tcPr>
          <w:p>
            <w:pPr>
              <w:spacing w:line="440" w:lineRule="exact"/>
              <w:jc w:val="center"/>
              <w:rPr>
                <w:rFonts w:hint="eastAsia" w:ascii="宋体" w:hAnsi="宋体" w:eastAsia="宋体" w:cs="宋体"/>
                <w:bCs/>
                <w:sz w:val="24"/>
                <w:szCs w:val="24"/>
              </w:rPr>
            </w:pPr>
          </w:p>
        </w:tc>
        <w:tc>
          <w:tcPr>
            <w:tcW w:w="988" w:type="dxa"/>
            <w:noWrap w:val="0"/>
            <w:vAlign w:val="center"/>
          </w:tcPr>
          <w:p>
            <w:pPr>
              <w:spacing w:line="440" w:lineRule="exact"/>
              <w:jc w:val="center"/>
              <w:rPr>
                <w:rFonts w:hint="eastAsia" w:ascii="宋体" w:hAnsi="宋体" w:eastAsia="宋体" w:cs="宋体"/>
                <w:bCs/>
                <w:sz w:val="24"/>
                <w:szCs w:val="24"/>
              </w:rPr>
            </w:pPr>
          </w:p>
        </w:tc>
        <w:tc>
          <w:tcPr>
            <w:tcW w:w="1161" w:type="dxa"/>
            <w:noWrap w:val="0"/>
            <w:vAlign w:val="center"/>
          </w:tcPr>
          <w:p>
            <w:pPr>
              <w:spacing w:line="440" w:lineRule="exact"/>
              <w:jc w:val="center"/>
              <w:rPr>
                <w:rFonts w:hint="eastAsia" w:ascii="宋体" w:hAnsi="宋体" w:eastAsia="宋体" w:cs="宋体"/>
                <w:bCs/>
                <w:sz w:val="24"/>
                <w:szCs w:val="24"/>
              </w:rPr>
            </w:pPr>
          </w:p>
        </w:tc>
        <w:tc>
          <w:tcPr>
            <w:tcW w:w="1234" w:type="dxa"/>
            <w:noWrap w:val="0"/>
            <w:vAlign w:val="center"/>
          </w:tcPr>
          <w:p>
            <w:pPr>
              <w:spacing w:line="440" w:lineRule="exact"/>
              <w:jc w:val="center"/>
              <w:rPr>
                <w:rFonts w:hint="eastAsia" w:ascii="宋体" w:hAnsi="宋体" w:eastAsia="宋体" w:cs="宋体"/>
                <w:bCs/>
                <w:sz w:val="24"/>
                <w:szCs w:val="24"/>
              </w:rPr>
            </w:pPr>
          </w:p>
        </w:tc>
        <w:tc>
          <w:tcPr>
            <w:tcW w:w="855" w:type="dxa"/>
            <w:noWrap w:val="0"/>
            <w:vAlign w:val="center"/>
          </w:tcPr>
          <w:p>
            <w:pPr>
              <w:spacing w:line="44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1261" w:type="dxa"/>
            <w:noWrap w:val="0"/>
            <w:vAlign w:val="center"/>
          </w:tcPr>
          <w:p>
            <w:pPr>
              <w:spacing w:line="440" w:lineRule="exact"/>
              <w:jc w:val="center"/>
              <w:rPr>
                <w:rFonts w:hint="eastAsia" w:ascii="宋体" w:hAnsi="宋体" w:eastAsia="宋体" w:cs="宋体"/>
                <w:bCs/>
                <w:sz w:val="24"/>
                <w:szCs w:val="24"/>
              </w:rPr>
            </w:pPr>
          </w:p>
        </w:tc>
        <w:tc>
          <w:tcPr>
            <w:tcW w:w="1209" w:type="dxa"/>
            <w:noWrap w:val="0"/>
            <w:vAlign w:val="center"/>
          </w:tcPr>
          <w:p>
            <w:pPr>
              <w:spacing w:line="440" w:lineRule="exact"/>
              <w:jc w:val="center"/>
              <w:rPr>
                <w:rFonts w:hint="eastAsia" w:ascii="宋体" w:hAnsi="宋体" w:eastAsia="宋体" w:cs="宋体"/>
                <w:bCs/>
                <w:sz w:val="24"/>
                <w:szCs w:val="24"/>
              </w:rPr>
            </w:pPr>
          </w:p>
        </w:tc>
        <w:tc>
          <w:tcPr>
            <w:tcW w:w="947" w:type="dxa"/>
            <w:noWrap w:val="0"/>
            <w:vAlign w:val="center"/>
          </w:tcPr>
          <w:p>
            <w:pPr>
              <w:spacing w:line="440" w:lineRule="exact"/>
              <w:jc w:val="center"/>
              <w:rPr>
                <w:rFonts w:hint="eastAsia" w:ascii="宋体" w:hAnsi="宋体" w:eastAsia="宋体" w:cs="宋体"/>
                <w:bCs/>
                <w:sz w:val="24"/>
                <w:szCs w:val="24"/>
              </w:rPr>
            </w:pPr>
          </w:p>
        </w:tc>
        <w:tc>
          <w:tcPr>
            <w:tcW w:w="724" w:type="dxa"/>
            <w:noWrap w:val="0"/>
            <w:vAlign w:val="center"/>
          </w:tcPr>
          <w:p>
            <w:pPr>
              <w:spacing w:line="440" w:lineRule="exact"/>
              <w:jc w:val="center"/>
              <w:rPr>
                <w:rFonts w:hint="eastAsia" w:ascii="宋体" w:hAnsi="宋体" w:eastAsia="宋体" w:cs="宋体"/>
                <w:bCs/>
                <w:sz w:val="24"/>
                <w:szCs w:val="24"/>
              </w:rPr>
            </w:pPr>
          </w:p>
        </w:tc>
        <w:tc>
          <w:tcPr>
            <w:tcW w:w="988" w:type="dxa"/>
            <w:noWrap w:val="0"/>
            <w:vAlign w:val="center"/>
          </w:tcPr>
          <w:p>
            <w:pPr>
              <w:spacing w:line="440" w:lineRule="exact"/>
              <w:jc w:val="center"/>
              <w:rPr>
                <w:rFonts w:hint="eastAsia" w:ascii="宋体" w:hAnsi="宋体" w:eastAsia="宋体" w:cs="宋体"/>
                <w:bCs/>
                <w:sz w:val="24"/>
                <w:szCs w:val="24"/>
              </w:rPr>
            </w:pPr>
          </w:p>
        </w:tc>
        <w:tc>
          <w:tcPr>
            <w:tcW w:w="1161" w:type="dxa"/>
            <w:noWrap w:val="0"/>
            <w:vAlign w:val="center"/>
          </w:tcPr>
          <w:p>
            <w:pPr>
              <w:spacing w:line="440" w:lineRule="exact"/>
              <w:jc w:val="center"/>
              <w:rPr>
                <w:rFonts w:hint="eastAsia" w:ascii="宋体" w:hAnsi="宋体" w:eastAsia="宋体" w:cs="宋体"/>
                <w:bCs/>
                <w:sz w:val="24"/>
                <w:szCs w:val="24"/>
              </w:rPr>
            </w:pPr>
          </w:p>
        </w:tc>
        <w:tc>
          <w:tcPr>
            <w:tcW w:w="1234" w:type="dxa"/>
            <w:noWrap w:val="0"/>
            <w:vAlign w:val="center"/>
          </w:tcPr>
          <w:p>
            <w:pPr>
              <w:spacing w:line="440" w:lineRule="exact"/>
              <w:jc w:val="center"/>
              <w:rPr>
                <w:rFonts w:hint="eastAsia" w:ascii="宋体" w:hAnsi="宋体" w:eastAsia="宋体" w:cs="宋体"/>
                <w:bCs/>
                <w:sz w:val="24"/>
                <w:szCs w:val="24"/>
              </w:rPr>
            </w:pPr>
          </w:p>
        </w:tc>
        <w:tc>
          <w:tcPr>
            <w:tcW w:w="855" w:type="dxa"/>
            <w:noWrap w:val="0"/>
            <w:vAlign w:val="center"/>
          </w:tcPr>
          <w:p>
            <w:pPr>
              <w:spacing w:line="44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gridSpan w:val="2"/>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合计金额（元）</w:t>
            </w:r>
          </w:p>
        </w:tc>
        <w:tc>
          <w:tcPr>
            <w:tcW w:w="1209"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大写</w:t>
            </w:r>
          </w:p>
        </w:tc>
        <w:tc>
          <w:tcPr>
            <w:tcW w:w="2659" w:type="dxa"/>
            <w:gridSpan w:val="3"/>
            <w:noWrap w:val="0"/>
            <w:vAlign w:val="center"/>
          </w:tcPr>
          <w:p>
            <w:pPr>
              <w:spacing w:line="440" w:lineRule="exact"/>
              <w:jc w:val="center"/>
              <w:rPr>
                <w:rFonts w:hint="eastAsia" w:ascii="宋体" w:hAnsi="宋体" w:eastAsia="宋体" w:cs="宋体"/>
                <w:bCs/>
                <w:sz w:val="24"/>
                <w:szCs w:val="24"/>
              </w:rPr>
            </w:pPr>
          </w:p>
        </w:tc>
        <w:tc>
          <w:tcPr>
            <w:tcW w:w="1161" w:type="dxa"/>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小写</w:t>
            </w:r>
          </w:p>
        </w:tc>
        <w:tc>
          <w:tcPr>
            <w:tcW w:w="2089" w:type="dxa"/>
            <w:gridSpan w:val="2"/>
            <w:noWrap w:val="0"/>
            <w:vAlign w:val="center"/>
          </w:tcPr>
          <w:p>
            <w:pPr>
              <w:spacing w:line="44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078" w:type="dxa"/>
            <w:gridSpan w:val="2"/>
            <w:noWrap w:val="0"/>
            <w:vAlign w:val="center"/>
          </w:tcPr>
          <w:p>
            <w:pPr>
              <w:spacing w:line="440" w:lineRule="exact"/>
              <w:jc w:val="center"/>
              <w:rPr>
                <w:rFonts w:hint="eastAsia" w:ascii="宋体" w:hAnsi="宋体" w:eastAsia="宋体" w:cs="宋体"/>
                <w:bCs/>
                <w:sz w:val="24"/>
                <w:szCs w:val="24"/>
                <w:highlight w:val="yellow"/>
              </w:rPr>
            </w:pPr>
            <w:r>
              <w:rPr>
                <w:rFonts w:hint="eastAsia" w:ascii="宋体" w:hAnsi="宋体" w:eastAsia="宋体" w:cs="宋体"/>
                <w:bCs/>
                <w:sz w:val="24"/>
                <w:szCs w:val="24"/>
              </w:rPr>
              <w:t>交货期</w:t>
            </w:r>
          </w:p>
        </w:tc>
        <w:tc>
          <w:tcPr>
            <w:tcW w:w="7118" w:type="dxa"/>
            <w:gridSpan w:val="7"/>
            <w:noWrap w:val="0"/>
            <w:vAlign w:val="center"/>
          </w:tcPr>
          <w:p>
            <w:pPr>
              <w:spacing w:line="440" w:lineRule="exact"/>
              <w:jc w:val="center"/>
              <w:rPr>
                <w:rFonts w:hint="eastAsia" w:ascii="宋体" w:hAnsi="宋体" w:eastAsia="宋体" w:cs="宋体"/>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gridSpan w:val="2"/>
            <w:noWrap w:val="0"/>
            <w:vAlign w:val="center"/>
          </w:tcPr>
          <w:p>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其它</w:t>
            </w:r>
          </w:p>
        </w:tc>
        <w:tc>
          <w:tcPr>
            <w:tcW w:w="7118" w:type="dxa"/>
            <w:gridSpan w:val="7"/>
            <w:noWrap w:val="0"/>
            <w:vAlign w:val="center"/>
          </w:tcPr>
          <w:p>
            <w:pPr>
              <w:spacing w:line="440" w:lineRule="exact"/>
              <w:jc w:val="center"/>
              <w:rPr>
                <w:rFonts w:hint="eastAsia" w:ascii="宋体" w:hAnsi="宋体" w:eastAsia="宋体" w:cs="宋体"/>
                <w:bCs/>
                <w:sz w:val="24"/>
                <w:szCs w:val="24"/>
              </w:rPr>
            </w:pPr>
          </w:p>
        </w:tc>
      </w:tr>
    </w:tbl>
    <w:p>
      <w:pPr>
        <w:shd w:val="clear" w:color="auto" w:fill="FFFFFF"/>
        <w:snapToGrid w:val="0"/>
        <w:spacing w:line="360" w:lineRule="auto"/>
        <w:rPr>
          <w:rFonts w:hint="eastAsia" w:ascii="宋体" w:hAnsi="宋体" w:eastAsia="宋体" w:cs="宋体"/>
          <w:color w:val="000000"/>
          <w:kern w:val="28"/>
          <w:sz w:val="24"/>
          <w:szCs w:val="24"/>
          <w:lang w:val="en-US" w:eastAsia="zh-CN"/>
        </w:rPr>
      </w:pPr>
      <w:r>
        <w:rPr>
          <w:rFonts w:hint="eastAsia" w:ascii="宋体" w:hAnsi="宋体" w:eastAsia="宋体" w:cs="宋体"/>
          <w:color w:val="000000"/>
          <w:kern w:val="28"/>
          <w:sz w:val="24"/>
          <w:szCs w:val="24"/>
        </w:rPr>
        <w:t>2、支付方式</w:t>
      </w:r>
      <w:r>
        <w:rPr>
          <w:rFonts w:hint="eastAsia" w:ascii="宋体" w:hAnsi="宋体" w:eastAsia="宋体" w:cs="宋体"/>
          <w:color w:val="000000"/>
          <w:kern w:val="28"/>
          <w:sz w:val="24"/>
          <w:szCs w:val="24"/>
          <w:lang w:val="en-US" w:eastAsia="zh-CN"/>
        </w:rPr>
        <w:t xml:space="preserve">        </w:t>
      </w:r>
    </w:p>
    <w:p>
      <w:pPr>
        <w:shd w:val="clear" w:color="auto" w:fill="FFFFFF"/>
        <w:snapToGrid w:val="0"/>
        <w:spacing w:line="360" w:lineRule="auto"/>
        <w:rPr>
          <w:rFonts w:hint="eastAsia" w:ascii="宋体" w:hAnsi="宋体" w:eastAsia="宋体" w:cs="宋体"/>
          <w:color w:val="000000"/>
          <w:kern w:val="28"/>
          <w:sz w:val="24"/>
          <w:szCs w:val="24"/>
          <w:u w:val="single"/>
        </w:rPr>
      </w:pPr>
      <w:r>
        <w:rPr>
          <w:rFonts w:hint="eastAsia" w:ascii="宋体" w:hAnsi="宋体" w:eastAsia="宋体" w:cs="宋体"/>
          <w:color w:val="000000"/>
          <w:kern w:val="28"/>
          <w:sz w:val="24"/>
          <w:szCs w:val="24"/>
        </w:rPr>
        <w:t>2.1付款方式：</w:t>
      </w:r>
      <w:r>
        <w:rPr>
          <w:rFonts w:hint="eastAsia" w:ascii="宋体" w:hAnsi="宋体" w:eastAsia="宋体" w:cs="宋体"/>
          <w:b/>
          <w:bCs/>
          <w:sz w:val="24"/>
          <w:u w:val="single"/>
        </w:rPr>
        <w:t xml:space="preserve">　　　　　　　   </w:t>
      </w:r>
      <w:r>
        <w:rPr>
          <w:rFonts w:hint="eastAsia" w:ascii="宋体" w:hAnsi="宋体" w:eastAsia="宋体" w:cs="宋体"/>
          <w:color w:val="000000"/>
          <w:kern w:val="28"/>
          <w:sz w:val="24"/>
          <w:szCs w:val="24"/>
          <w:u w:val="single"/>
          <w:lang w:val="en-US" w:eastAsia="zh-CN"/>
        </w:rPr>
        <w:t xml:space="preserve">       </w:t>
      </w:r>
      <w:r>
        <w:rPr>
          <w:rFonts w:hint="eastAsia" w:ascii="宋体" w:hAnsi="宋体" w:eastAsia="宋体" w:cs="宋体"/>
          <w:color w:val="000000"/>
          <w:kern w:val="28"/>
          <w:sz w:val="24"/>
          <w:szCs w:val="24"/>
          <w:u w:val="single"/>
        </w:rPr>
        <w:t xml:space="preserve">                                </w:t>
      </w:r>
    </w:p>
    <w:p>
      <w:pPr>
        <w:shd w:val="clear" w:color="auto" w:fill="FFFFFF"/>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rPr>
        <w:t>2.2项目质保金：</w:t>
      </w:r>
      <w:r>
        <w:rPr>
          <w:rFonts w:hint="eastAsia" w:ascii="宋体" w:hAnsi="宋体" w:eastAsia="宋体" w:cs="宋体"/>
          <w:b/>
          <w:bCs/>
          <w:sz w:val="24"/>
          <w:u w:val="single"/>
        </w:rPr>
        <w:t xml:space="preserve">　　　　　　　   </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color w:val="000000"/>
          <w:kern w:val="28"/>
          <w:sz w:val="24"/>
          <w:szCs w:val="24"/>
        </w:rPr>
      </w:pPr>
      <w:r>
        <w:rPr>
          <w:rFonts w:hint="eastAsia" w:ascii="宋体" w:hAnsi="宋体" w:eastAsia="宋体" w:cs="宋体"/>
          <w:color w:val="000000"/>
          <w:kern w:val="28"/>
          <w:sz w:val="24"/>
          <w:szCs w:val="24"/>
        </w:rPr>
        <w:t>3、结算方式</w:t>
      </w:r>
    </w:p>
    <w:p>
      <w:pPr>
        <w:spacing w:line="360" w:lineRule="auto"/>
        <w:ind w:left="1"/>
        <w:rPr>
          <w:rFonts w:hint="eastAsia" w:ascii="宋体" w:hAnsi="宋体" w:eastAsia="宋体" w:cs="宋体"/>
          <w:color w:val="000000"/>
          <w:sz w:val="24"/>
          <w:szCs w:val="24"/>
        </w:rPr>
      </w:pPr>
      <w:r>
        <w:rPr>
          <w:rFonts w:hint="eastAsia" w:ascii="宋体" w:hAnsi="宋体" w:eastAsia="宋体" w:cs="宋体"/>
          <w:color w:val="000000"/>
          <w:sz w:val="24"/>
          <w:szCs w:val="24"/>
        </w:rPr>
        <w:t>3.1、凡因乙方投标漏项、误报等导致的费用差异均由乙方自行承担，且必须按合同约定继续履行此部分合同内容，结算时不予调整。</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五、权利与义务</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（一）甲方的权利与义务</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1、甲方有权要求乙方供货的项目内容符合国家相关规范，符合国家验收标准，能够通过国家验收。</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2、甲方有权要求乙方配合甲方完成所采购项目内容的预验收工作以及正式验收工作。</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3、甲方有权要求乙方提供的产品所涉及的第三方权利进行免责。</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4、甲方有义务保证按合同所规定的内容及时间支付乙方相关费用。</w:t>
      </w:r>
    </w:p>
    <w:p>
      <w:pPr>
        <w:shd w:val="clear" w:color="auto" w:fill="FFFFFF"/>
        <w:snapToGrid w:val="0"/>
        <w:spacing w:line="360" w:lineRule="auto"/>
        <w:rPr>
          <w:rFonts w:hint="eastAsia" w:ascii="宋体" w:hAnsi="宋体" w:eastAsia="宋体" w:cs="宋体"/>
          <w:sz w:val="24"/>
          <w:szCs w:val="24"/>
        </w:rPr>
      </w:pPr>
      <w:r>
        <w:rPr>
          <w:rFonts w:hint="eastAsia" w:ascii="宋体" w:hAnsi="宋体" w:eastAsia="宋体" w:cs="宋体"/>
          <w:kern w:val="28"/>
          <w:sz w:val="24"/>
          <w:szCs w:val="24"/>
        </w:rPr>
        <w:t>5、甲方</w:t>
      </w:r>
      <w:r>
        <w:rPr>
          <w:rFonts w:hint="eastAsia" w:ascii="宋体" w:hAnsi="宋体" w:eastAsia="宋体" w:cs="宋体"/>
          <w:sz w:val="24"/>
          <w:szCs w:val="24"/>
        </w:rPr>
        <w:t>项目负责人为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6、协调乙方供货时与其他施工单位的关系； </w:t>
      </w:r>
    </w:p>
    <w:p>
      <w:pPr>
        <w:spacing w:line="360" w:lineRule="auto"/>
        <w:rPr>
          <w:rFonts w:hint="eastAsia" w:ascii="宋体" w:hAnsi="宋体" w:eastAsia="宋体" w:cs="宋体"/>
          <w:sz w:val="24"/>
          <w:szCs w:val="24"/>
        </w:rPr>
      </w:pPr>
      <w:r>
        <w:rPr>
          <w:rFonts w:hint="eastAsia" w:ascii="宋体" w:hAnsi="宋体" w:eastAsia="宋体" w:cs="宋体"/>
          <w:sz w:val="24"/>
          <w:szCs w:val="24"/>
        </w:rPr>
        <w:t>7、乙方不能按甲方要求及时供货，甲方有单方解除合同的权利。解除合同的同时，甲方有权利与评标报告中排名第二的供应商签订新的供货合同。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8、因乙方原因供货延误，给甲方造成损失或被第三方要求索赔的，乙方应全额承担。</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（二）乙方的权利与义务</w:t>
      </w:r>
    </w:p>
    <w:p>
      <w:pPr>
        <w:spacing w:line="360" w:lineRule="auto"/>
        <w:rPr>
          <w:rFonts w:hint="eastAsia" w:ascii="宋体" w:hAnsi="宋体" w:eastAsia="宋体" w:cs="宋体"/>
          <w:sz w:val="24"/>
          <w:szCs w:val="24"/>
        </w:rPr>
      </w:pPr>
      <w:r>
        <w:rPr>
          <w:rFonts w:hint="eastAsia" w:ascii="宋体" w:hAnsi="宋体" w:eastAsia="宋体" w:cs="宋体"/>
          <w:kern w:val="28"/>
          <w:sz w:val="24"/>
          <w:szCs w:val="24"/>
        </w:rPr>
        <w:t>1、乙方应</w:t>
      </w:r>
      <w:r>
        <w:rPr>
          <w:rFonts w:hint="eastAsia" w:ascii="宋体" w:hAnsi="宋体" w:eastAsia="宋体" w:cs="宋体"/>
          <w:sz w:val="24"/>
          <w:szCs w:val="24"/>
        </w:rPr>
        <w:t>按本合同的规定供货，并保证产品质量。</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2、乙方有义务配合甲方参与项目的预验收、正式竣工验收工作，并确保所供货物符合本项目国家现行标准。</w:t>
      </w:r>
    </w:p>
    <w:p>
      <w:pPr>
        <w:shd w:val="clear" w:color="auto" w:fill="FFFFFF"/>
        <w:snapToGrid w:val="0"/>
        <w:spacing w:line="360" w:lineRule="auto"/>
        <w:rPr>
          <w:rFonts w:hint="eastAsia" w:ascii="宋体" w:hAnsi="宋体" w:eastAsia="宋体" w:cs="宋体"/>
          <w:sz w:val="24"/>
          <w:szCs w:val="24"/>
        </w:rPr>
      </w:pPr>
      <w:r>
        <w:rPr>
          <w:rFonts w:hint="eastAsia" w:ascii="宋体" w:hAnsi="宋体" w:eastAsia="宋体" w:cs="宋体"/>
          <w:kern w:val="28"/>
          <w:sz w:val="24"/>
          <w:szCs w:val="24"/>
        </w:rPr>
        <w:t>4、乙方</w:t>
      </w:r>
      <w:r>
        <w:rPr>
          <w:rFonts w:hint="eastAsia" w:ascii="宋体" w:hAnsi="宋体" w:eastAsia="宋体" w:cs="宋体"/>
          <w:sz w:val="24"/>
          <w:szCs w:val="24"/>
        </w:rPr>
        <w:t>项目负责人为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utoSpaceDN w:val="0"/>
        <w:spacing w:line="360" w:lineRule="auto"/>
        <w:rPr>
          <w:rFonts w:hint="eastAsia" w:ascii="宋体" w:hAnsi="宋体" w:eastAsia="宋体" w:cs="宋体"/>
          <w:sz w:val="24"/>
          <w:szCs w:val="24"/>
        </w:rPr>
      </w:pPr>
      <w:r>
        <w:rPr>
          <w:rFonts w:hint="eastAsia" w:ascii="宋体" w:hAnsi="宋体" w:eastAsia="宋体" w:cs="宋体"/>
          <w:sz w:val="24"/>
          <w:szCs w:val="24"/>
        </w:rPr>
        <w:t>5、乙方产品进场时应充分了解甲方的现场各项管理标准文件，并在进场后全面服从甲方的管理制度、管理细则等。</w:t>
      </w:r>
    </w:p>
    <w:p>
      <w:pPr>
        <w:spacing w:line="360" w:lineRule="auto"/>
        <w:rPr>
          <w:rFonts w:hint="eastAsia" w:ascii="宋体" w:hAnsi="宋体" w:eastAsia="宋体" w:cs="宋体"/>
          <w:sz w:val="24"/>
          <w:szCs w:val="24"/>
        </w:rPr>
      </w:pPr>
      <w:r>
        <w:rPr>
          <w:rFonts w:hint="eastAsia" w:ascii="宋体" w:hAnsi="宋体" w:eastAsia="宋体" w:cs="宋体"/>
          <w:sz w:val="24"/>
          <w:szCs w:val="24"/>
        </w:rPr>
        <w:t>6、遵守货物安装施工的有关规定，做好施工现场安全管理；协助甲方做好施工现场的安全保卫、防火防盗工作，确保施工顺利进行；接受甲方现场管理人员的监督和检查，保证施工质量和安全文明施工；</w:t>
      </w:r>
    </w:p>
    <w:p>
      <w:pPr>
        <w:spacing w:line="360" w:lineRule="auto"/>
        <w:rPr>
          <w:rFonts w:hint="eastAsia" w:ascii="宋体" w:hAnsi="宋体" w:eastAsia="宋体" w:cs="宋体"/>
          <w:sz w:val="24"/>
          <w:szCs w:val="24"/>
        </w:rPr>
      </w:pPr>
      <w:r>
        <w:rPr>
          <w:rFonts w:hint="eastAsia" w:ascii="宋体" w:hAnsi="宋体" w:eastAsia="宋体" w:cs="宋体"/>
          <w:sz w:val="24"/>
          <w:szCs w:val="24"/>
        </w:rPr>
        <w:t>7、按甲方指定地点将货物码放整齐，及时清运过程中产生的垃圾，保持现场整洁；</w:t>
      </w:r>
    </w:p>
    <w:p>
      <w:pPr>
        <w:spacing w:line="360" w:lineRule="auto"/>
        <w:rPr>
          <w:rFonts w:hint="eastAsia" w:ascii="宋体" w:hAnsi="宋体" w:eastAsia="宋体" w:cs="宋体"/>
          <w:sz w:val="24"/>
          <w:szCs w:val="24"/>
        </w:rPr>
      </w:pPr>
      <w:r>
        <w:rPr>
          <w:rFonts w:hint="eastAsia" w:ascii="宋体" w:hAnsi="宋体" w:eastAsia="宋体" w:cs="宋体"/>
          <w:sz w:val="24"/>
          <w:szCs w:val="24"/>
        </w:rPr>
        <w:t>8、遵守国家对施工现场交通、市容和施工噪音的管理规定；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9、在货物验收时，向买方提供《货物合格证》、《货物使用说明书》等技术文件；</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六、质量要求、技术标准</w:t>
      </w:r>
    </w:p>
    <w:p>
      <w:pPr>
        <w:spacing w:line="360" w:lineRule="auto"/>
        <w:rPr>
          <w:rFonts w:hint="eastAsia" w:ascii="宋体" w:hAnsi="宋体" w:eastAsia="宋体" w:cs="宋体"/>
          <w:sz w:val="24"/>
          <w:szCs w:val="24"/>
        </w:rPr>
      </w:pPr>
      <w:r>
        <w:rPr>
          <w:rFonts w:hint="eastAsia" w:ascii="宋体" w:hAnsi="宋体" w:eastAsia="宋体" w:cs="宋体"/>
          <w:sz w:val="24"/>
          <w:szCs w:val="24"/>
        </w:rPr>
        <w:t>1、质量要求：设备在设计、制造、包装、运输过程中，严格执行国家及行业标准规范。</w:t>
      </w:r>
    </w:p>
    <w:p>
      <w:pPr>
        <w:spacing w:line="360" w:lineRule="auto"/>
        <w:rPr>
          <w:rFonts w:hint="eastAsia" w:ascii="宋体" w:hAnsi="宋体" w:eastAsia="宋体" w:cs="宋体"/>
          <w:sz w:val="24"/>
          <w:szCs w:val="24"/>
        </w:rPr>
      </w:pPr>
      <w:r>
        <w:rPr>
          <w:rFonts w:hint="eastAsia" w:ascii="宋体" w:hAnsi="宋体" w:eastAsia="宋体" w:cs="宋体"/>
          <w:sz w:val="24"/>
          <w:szCs w:val="24"/>
        </w:rPr>
        <w:t>2、详见产品执行的技术标准：</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七、交货期要求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1、交货期：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left="-8"/>
        <w:rPr>
          <w:rFonts w:hint="eastAsia" w:ascii="宋体" w:hAnsi="宋体" w:eastAsia="宋体" w:cs="宋体"/>
          <w:b/>
          <w:bCs/>
          <w:sz w:val="24"/>
          <w:szCs w:val="24"/>
        </w:rPr>
      </w:pPr>
      <w:r>
        <w:rPr>
          <w:rFonts w:hint="eastAsia" w:ascii="宋体" w:hAnsi="宋体" w:eastAsia="宋体" w:cs="宋体"/>
          <w:b/>
          <w:bCs/>
          <w:sz w:val="24"/>
          <w:szCs w:val="24"/>
        </w:rPr>
        <w:t>八、实施地点</w:t>
      </w:r>
    </w:p>
    <w:p>
      <w:pPr>
        <w:shd w:val="clear" w:color="auto" w:fill="FFFFFF"/>
        <w:tabs>
          <w:tab w:val="left" w:pos="425"/>
        </w:tabs>
        <w:snapToGrid w:val="0"/>
        <w:spacing w:line="360" w:lineRule="auto"/>
        <w:textAlignment w:val="baseline"/>
        <w:rPr>
          <w:rFonts w:hint="eastAsia" w:ascii="宋体" w:hAnsi="宋体" w:eastAsia="宋体" w:cs="宋体"/>
          <w:bCs/>
          <w:sz w:val="24"/>
          <w:szCs w:val="24"/>
        </w:rPr>
      </w:pPr>
      <w:r>
        <w:rPr>
          <w:rFonts w:hint="eastAsia" w:ascii="宋体" w:hAnsi="宋体" w:eastAsia="宋体" w:cs="宋体"/>
          <w:bCs/>
          <w:sz w:val="24"/>
          <w:szCs w:val="24"/>
        </w:rPr>
        <w:t>1、交货地点：甲方指定地点。</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九、货物验收</w:t>
      </w:r>
    </w:p>
    <w:p>
      <w:pPr>
        <w:spacing w:line="360" w:lineRule="auto"/>
        <w:rPr>
          <w:rFonts w:hint="eastAsia" w:ascii="宋体" w:hAnsi="宋体" w:eastAsia="宋体" w:cs="宋体"/>
          <w:sz w:val="24"/>
          <w:szCs w:val="24"/>
        </w:rPr>
      </w:pPr>
      <w:r>
        <w:rPr>
          <w:rFonts w:hint="eastAsia" w:ascii="宋体" w:hAnsi="宋体" w:eastAsia="宋体" w:cs="宋体"/>
          <w:sz w:val="24"/>
          <w:szCs w:val="24"/>
        </w:rPr>
        <w:t>1、在发货前，乙方应对货物的质量、规格、数量等进行准确而全面的检验，并出具产品生产产地证明材料 (加盖公章)。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rPr>
        <w:t>2、甲方将在施工单位施工现场组织验收，如果货物达不到国家的质量及企业标准，甲方有权拒绝接收。</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十、保密条款</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双方承诺，除非法律另有规定或双方一致同意，任何一方不得将本协议的内容向第三方透露，否则，应向对方承担相应的违约责任。</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双方同意在本协议期限内或之后，（1）只为本协议目的而使用属于对方的保密资料，（2）在未得到对方书面同意之前，不将对方的保密资料披露给第三方，以及（3）如果披露方要求，接受方应立即将任何被要求退还的保密资料退还给披露方。</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协议中，保密资料是指任何一方所有的与披露方现有的潜在的业务、运营或财务状况直接或间接有关的书面、演示、电子、或其他形式的资料（包括：价格、市场营销计划、客户名单、相关数据等），但不包括以下资料：（1）为公众所知的；（2）接受方通过没有保密义务的独立渠道合法获得的资料；（3）接受方在本协议保密条款签订之前已经知道的资料；（4）因法律行为（包括诉讼、仲裁等行为）和执行国家政策的需要进行披露的资料。</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十一、违约责任</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1、乙方逾期供货，每延迟1日，应按合同总价款的1‰向甲方支付违约金，因不可抗力或经甲方同意除外，</w:t>
      </w:r>
      <w:r>
        <w:rPr>
          <w:rFonts w:hint="eastAsia" w:ascii="宋体" w:hAnsi="宋体" w:eastAsia="宋体" w:cs="宋体"/>
          <w:kern w:val="0"/>
          <w:sz w:val="24"/>
          <w:szCs w:val="24"/>
        </w:rPr>
        <w:t>但违约金总额不超过合同总价的10％。如5％以上的货物迟达10日的，甲方权解除本合同。</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项目结算评审后，甲方应在专项资金到达学校账户</w:t>
      </w:r>
      <w:r>
        <w:rPr>
          <w:rFonts w:hint="eastAsia" w:ascii="宋体" w:hAnsi="宋体" w:eastAsia="宋体" w:cs="宋体"/>
          <w:sz w:val="24"/>
          <w:szCs w:val="24"/>
          <w:lang w:val="en-US" w:eastAsia="zh-CN"/>
        </w:rPr>
        <w:t>30天内付款。</w:t>
      </w:r>
      <w:r>
        <w:rPr>
          <w:rFonts w:hint="eastAsia" w:ascii="宋体" w:hAnsi="宋体" w:eastAsia="宋体" w:cs="宋体"/>
          <w:sz w:val="24"/>
          <w:szCs w:val="24"/>
        </w:rPr>
        <w:t>甲方逾期付款，每延迟1日，应按合同总价款的1‰向乙方支付违约金，因不可抗力或经乙方同意除外。因乙方产品存在质量缺陷，但经甲方同意由乙方已及时处理并能保证产品正常使用，甲方仍不支付货款，应按上述约定支付违约金。</w:t>
      </w:r>
    </w:p>
    <w:p>
      <w:pPr>
        <w:autoSpaceDE w:val="0"/>
        <w:autoSpaceDN w:val="0"/>
        <w:adjustRightInd w:val="0"/>
        <w:spacing w:line="360" w:lineRule="auto"/>
        <w:ind w:firstLine="538"/>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bCs/>
          <w:sz w:val="24"/>
          <w:szCs w:val="24"/>
        </w:rPr>
        <w:t>、</w:t>
      </w:r>
      <w:r>
        <w:rPr>
          <w:rFonts w:hint="eastAsia" w:ascii="宋体" w:hAnsi="宋体" w:eastAsia="宋体" w:cs="宋体"/>
          <w:sz w:val="24"/>
          <w:szCs w:val="24"/>
        </w:rPr>
        <w:t>如乙方产品质量不符合国家标准或未达到本企业内控标准，甲方有权退货，并且乙方应承担甲方合同总价款的10％的违约金并赔偿其他损失。</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4、在合同规定的供货期内乙方未如数交货，除应如数补齐外，还应承担合同总款的10％违约金。</w:t>
      </w:r>
    </w:p>
    <w:p>
      <w:pPr>
        <w:autoSpaceDE w:val="0"/>
        <w:autoSpaceDN w:val="0"/>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5、保修期内因产品质量问题，乙方未按合同规定及时进行维修、更换，甲方可自行组织人员进行维修、更换，因此造成的相关责任、费用由乙方承担。</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6、乙方</w:t>
      </w:r>
      <w:r>
        <w:rPr>
          <w:rFonts w:hint="eastAsia" w:ascii="宋体" w:hAnsi="宋体" w:eastAsia="宋体" w:cs="宋体"/>
          <w:kern w:val="0"/>
          <w:sz w:val="24"/>
          <w:szCs w:val="24"/>
        </w:rPr>
        <w:t>对材料不按招标文件要求，擅自更换，除恢复原招标产品外，应承担更换部分价款10%的违约金。</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乙方</w:t>
      </w:r>
      <w:r>
        <w:rPr>
          <w:rFonts w:hint="eastAsia" w:ascii="宋体" w:hAnsi="宋体" w:eastAsia="宋体" w:cs="宋体"/>
          <w:kern w:val="0"/>
          <w:sz w:val="24"/>
          <w:szCs w:val="24"/>
        </w:rPr>
        <w:t>如对材料以次充好，除全部按要求恢复外，应承担此部分价款10%的违约金。</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8、如由于产品质量原因，不能通过验收，</w:t>
      </w:r>
      <w:r>
        <w:rPr>
          <w:rFonts w:hint="eastAsia" w:ascii="宋体" w:hAnsi="宋体" w:eastAsia="宋体" w:cs="宋体"/>
          <w:sz w:val="24"/>
          <w:szCs w:val="24"/>
        </w:rPr>
        <w:t>乙方</w:t>
      </w:r>
      <w:r>
        <w:rPr>
          <w:rFonts w:hint="eastAsia" w:ascii="宋体" w:hAnsi="宋体" w:eastAsia="宋体" w:cs="宋体"/>
          <w:kern w:val="0"/>
          <w:sz w:val="24"/>
          <w:szCs w:val="24"/>
        </w:rPr>
        <w:t>除按规定无偿更换外，应承担所涉及产品总价款的10％违约金。</w:t>
      </w:r>
    </w:p>
    <w:p>
      <w:pPr>
        <w:shd w:val="clear" w:color="auto" w:fill="FFFFFF"/>
        <w:snapToGrid w:val="0"/>
        <w:spacing w:line="360" w:lineRule="auto"/>
        <w:rPr>
          <w:rFonts w:hint="eastAsia" w:ascii="宋体" w:hAnsi="宋体" w:eastAsia="宋体" w:cs="宋体"/>
          <w:sz w:val="24"/>
          <w:szCs w:val="24"/>
        </w:rPr>
      </w:pP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十二、争议解决</w:t>
      </w:r>
    </w:p>
    <w:p>
      <w:pPr>
        <w:shd w:val="clear" w:color="auto" w:fill="FFFFFF"/>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8"/>
          <w:sz w:val="24"/>
          <w:szCs w:val="24"/>
        </w:rPr>
        <w:t>合同各方应本着诚信的态度及共同合作的精神，通过协商及谈判来努力解决由本合同而产生的或与本合同有关（包括本合同项下某一特定货物买卖合同）的任何争议及不同意见。协商、谈判不能解决的，如任何一方通过诉讼解决由</w:t>
      </w:r>
      <w:r>
        <w:rPr>
          <w:rFonts w:hint="eastAsia" w:ascii="宋体" w:hAnsi="宋体" w:eastAsia="宋体" w:cs="宋体"/>
          <w:sz w:val="24"/>
          <w:szCs w:val="24"/>
        </w:rPr>
        <w:t>甲方所在地人民法院管辖。</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十三、协议期限</w:t>
      </w:r>
    </w:p>
    <w:p>
      <w:pPr>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pacing w:val="10"/>
          <w:kern w:val="0"/>
          <w:sz w:val="24"/>
          <w:szCs w:val="24"/>
        </w:rPr>
        <w:t>合同经</w:t>
      </w:r>
      <w:r>
        <w:rPr>
          <w:rFonts w:hint="eastAsia" w:ascii="宋体" w:hAnsi="宋体" w:eastAsia="宋体" w:cs="宋体"/>
          <w:kern w:val="0"/>
          <w:sz w:val="24"/>
          <w:szCs w:val="24"/>
        </w:rPr>
        <w:t>发包</w:t>
      </w:r>
      <w:r>
        <w:rPr>
          <w:rFonts w:hint="eastAsia" w:ascii="宋体" w:hAnsi="宋体" w:eastAsia="宋体" w:cs="宋体"/>
          <w:spacing w:val="10"/>
          <w:kern w:val="0"/>
          <w:sz w:val="24"/>
          <w:szCs w:val="24"/>
        </w:rPr>
        <w:t>方和</w:t>
      </w:r>
      <w:r>
        <w:rPr>
          <w:rFonts w:hint="eastAsia" w:ascii="宋体" w:hAnsi="宋体" w:eastAsia="宋体" w:cs="宋体"/>
          <w:kern w:val="0"/>
          <w:sz w:val="24"/>
          <w:szCs w:val="24"/>
        </w:rPr>
        <w:t>承包</w:t>
      </w:r>
      <w:r>
        <w:rPr>
          <w:rFonts w:hint="eastAsia" w:ascii="宋体" w:hAnsi="宋体" w:eastAsia="宋体" w:cs="宋体"/>
          <w:spacing w:val="10"/>
          <w:kern w:val="0"/>
          <w:sz w:val="24"/>
          <w:szCs w:val="24"/>
        </w:rPr>
        <w:t>方双方法定代表人或者代表人签字并加盖公章(或合同章)即行生效。</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2、合同签订后双方即直接产生权利与义务的关系，合同执行过程中出现的问题应按照合同法等有关规定办理。</w:t>
      </w:r>
    </w:p>
    <w:p>
      <w:pPr>
        <w:numPr>
          <w:ilvl w:val="0"/>
          <w:numId w:val="3"/>
        </w:numPr>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合同在执行过程中出现的未尽事宜，双方在不违背本合同和招标文件的原则下协商解决，协商结果以“纪要”形式盖章记录在案，作为本合同的附件，与本合同具有同等效力。</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十四、不可抗力</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1、本合同项下的“不可抗力”是指不能预见，不能避免且不能克服的客观情况，使得本合同一方当事人无法履行合同义务，如战争、严重火灾、水灾、风灾和地震属于不可抗力的事故。</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2、一方因不可抗力不能履行合同或不能完全履行合同的，根据不可抗力的影响，可以部分或全部地免除责任。由于不可抗力原因致使项目开发中断时，项目交付日期及付款日期相应顺延，各方不承担违约责任。</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3、如不可抗力时间延续120天以上的，各方通过协商达成在合理的时间内继续履行合同，或部分履行合同，或终止合同的履行。</w:t>
      </w:r>
    </w:p>
    <w:p>
      <w:pPr>
        <w:shd w:val="clear" w:color="auto" w:fill="FFFFFF"/>
        <w:snapToGrid w:val="0"/>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4、一方迟延履行后发生不可抗力的，不能免除责任。</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十五、通知和合同修改</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本合同一方给另一方的通知，都应以书面的形式（信函、传真）发送至对方，对本合同条款进行任何改动，均须由甲乙双方签署书面合同修改签证，方为有效。</w:t>
      </w:r>
    </w:p>
    <w:p>
      <w:pPr>
        <w:shd w:val="clear" w:color="auto" w:fill="FFFFFF"/>
        <w:tabs>
          <w:tab w:val="left" w:pos="425"/>
        </w:tabs>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十六、其他规定</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本协议的附件为本协议不可分割的部分，与本协议正文具有同等的法律效力。协议附件与本协议约定不一致的，以本协议的约定为准，除非双方一致同意并以书面形式表示以协议附件为准。</w:t>
      </w:r>
    </w:p>
    <w:p>
      <w:pPr>
        <w:shd w:val="clear" w:color="auto" w:fill="FFFFFF"/>
        <w:snapToGrid w:val="0"/>
        <w:spacing w:line="360" w:lineRule="auto"/>
        <w:ind w:firstLine="480" w:firstLineChars="200"/>
        <w:rPr>
          <w:rFonts w:hint="eastAsia" w:ascii="宋体" w:hAnsi="宋体" w:eastAsia="宋体" w:cs="宋体"/>
          <w:kern w:val="28"/>
          <w:sz w:val="24"/>
          <w:szCs w:val="24"/>
        </w:rPr>
      </w:pP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本合同甲、乙双方均同意以上条款内容。</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本合同正本贰份，副本捌份，具有同等效力。自双方法定代表人或授权代表人签字、并加盖单位公章之日起生效。</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本合同的订立、履行、变更、终止、解释等均适用中华人民共和国法律。</w:t>
      </w:r>
    </w:p>
    <w:p>
      <w:pPr>
        <w:shd w:val="clear" w:color="auto" w:fill="FFFFFF"/>
        <w:snapToGrid w:val="0"/>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rPr>
        <w:t>本合同未尽事宜由双方共同协商，另行订立补充协议，补充协议与本协议具有同样的法律效力。如果本合同之附件与本合同规定不符, 以本合同规定为准。</w:t>
      </w:r>
    </w:p>
    <w:p>
      <w:pPr>
        <w:shd w:val="clear" w:color="auto" w:fill="FFFFFF"/>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pStyle w:val="5"/>
        <w:rPr>
          <w:rFonts w:hint="eastAsia" w:ascii="宋体" w:hAnsi="宋体" w:eastAsia="宋体" w:cs="宋体"/>
        </w:rPr>
      </w:pPr>
    </w:p>
    <w:p>
      <w:pPr>
        <w:shd w:val="clear" w:color="auto" w:fill="FFFFFF"/>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                                  乙方：</w:t>
      </w:r>
    </w:p>
    <w:p>
      <w:pPr>
        <w:shd w:val="clear" w:color="auto" w:fill="FFFFFF"/>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法人代表或授权代表：                    法人代表或授权代表：</w:t>
      </w:r>
    </w:p>
    <w:p>
      <w:pPr>
        <w:shd w:val="clear" w:color="auto" w:fill="FFFFFF"/>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                签署日期：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日</w:t>
      </w: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pacing w:val="5"/>
          <w:sz w:val="31"/>
          <w:szCs w:val="31"/>
          <w14:textOutline w14:w="5793" w14:cap="sq" w14:cmpd="sng">
            <w14:solidFill>
              <w14:srgbClr w14:val="000000"/>
            </w14:solidFill>
            <w14:prstDash w14:val="solid"/>
            <w14:bevel/>
          </w14:textOutline>
        </w:rPr>
      </w:pPr>
    </w:p>
    <w:p>
      <w:pPr>
        <w:spacing w:before="162" w:line="224" w:lineRule="auto"/>
        <w:ind w:left="2760"/>
        <w:outlineLvl w:val="0"/>
        <w:rPr>
          <w:rFonts w:hint="eastAsia" w:ascii="宋体" w:hAnsi="宋体" w:eastAsia="宋体" w:cs="宋体"/>
          <w:sz w:val="31"/>
          <w:szCs w:val="31"/>
        </w:rPr>
      </w:pPr>
      <w:r>
        <w:rPr>
          <w:rFonts w:hint="eastAsia" w:ascii="宋体" w:hAnsi="宋体" w:eastAsia="宋体" w:cs="宋体"/>
          <w:spacing w:val="5"/>
          <w:sz w:val="31"/>
          <w:szCs w:val="31"/>
          <w14:textOutline w14:w="5793" w14:cap="sq" w14:cmpd="sng">
            <w14:solidFill>
              <w14:srgbClr w14:val="000000"/>
            </w14:solidFill>
            <w14:prstDash w14:val="solid"/>
            <w14:bevel/>
          </w14:textOutline>
        </w:rPr>
        <w:t>第五章</w:t>
      </w:r>
      <w:r>
        <w:rPr>
          <w:rFonts w:hint="eastAsia" w:ascii="宋体" w:hAnsi="宋体" w:eastAsia="宋体" w:cs="宋体"/>
          <w:spacing w:val="25"/>
          <w:sz w:val="31"/>
          <w:szCs w:val="31"/>
        </w:rPr>
        <w:t xml:space="preserve">  </w:t>
      </w:r>
      <w:r>
        <w:rPr>
          <w:rFonts w:hint="eastAsia" w:ascii="宋体" w:hAnsi="宋体" w:eastAsia="宋体" w:cs="宋体"/>
          <w:spacing w:val="5"/>
          <w:sz w:val="31"/>
          <w:szCs w:val="31"/>
          <w14:textOutline w14:w="5793" w14:cap="sq" w14:cmpd="sng">
            <w14:solidFill>
              <w14:srgbClr w14:val="000000"/>
            </w14:solidFill>
            <w14:prstDash w14:val="solid"/>
            <w14:bevel/>
          </w14:textOutline>
        </w:rPr>
        <w:t>响应文件格式</w:t>
      </w:r>
    </w:p>
    <w:p>
      <w:pPr>
        <w:spacing w:before="266" w:line="219" w:lineRule="auto"/>
        <w:jc w:val="right"/>
        <w:outlineLvl w:val="1"/>
        <w:rPr>
          <w:rFonts w:hint="eastAsia" w:ascii="宋体" w:hAnsi="宋体" w:eastAsia="宋体" w:cs="宋体"/>
          <w:sz w:val="28"/>
          <w:szCs w:val="28"/>
        </w:rPr>
      </w:pPr>
      <w:r>
        <w:rPr>
          <w:rFonts w:hint="eastAsia" w:ascii="宋体" w:hAnsi="宋体" w:eastAsia="宋体" w:cs="宋体"/>
          <w:spacing w:val="-5"/>
          <w:sz w:val="28"/>
          <w:szCs w:val="28"/>
          <w14:textOutline w14:w="5103" w14:cap="sq" w14:cmpd="sng">
            <w14:solidFill>
              <w14:srgbClr w14:val="000000"/>
            </w14:solidFill>
            <w14:prstDash w14:val="solid"/>
            <w14:bevel/>
          </w14:textOutline>
        </w:rPr>
        <w:t>（正本/副本）</w:t>
      </w:r>
    </w:p>
    <w:p>
      <w:pPr>
        <w:spacing w:before="291" w:line="219" w:lineRule="auto"/>
        <w:rPr>
          <w:rFonts w:hint="eastAsia" w:ascii="宋体" w:hAnsi="宋体" w:eastAsia="宋体" w:cs="宋体"/>
          <w:sz w:val="28"/>
          <w:szCs w:val="28"/>
          <w14:textOutline w14:w="5103" w14:cap="sq" w14:cmpd="sng">
            <w14:solidFill>
              <w14:srgbClr w14:val="000000"/>
            </w14:solidFill>
            <w14:prstDash w14:val="solid"/>
            <w14:bevel/>
          </w14:textOutline>
        </w:rPr>
      </w:pPr>
      <w:r>
        <w:rPr>
          <w:rFonts w:hint="eastAsia" w:ascii="宋体" w:hAnsi="宋体" w:eastAsia="宋体" w:cs="宋体"/>
          <w:sz w:val="28"/>
          <w:szCs w:val="28"/>
          <w14:textOutline w14:w="5103" w14:cap="sq" w14:cmpd="sng">
            <w14:solidFill>
              <w14:srgbClr w14:val="000000"/>
            </w14:solidFill>
            <w14:prstDash w14:val="solid"/>
            <w14:bevel/>
          </w14:textOutline>
        </w:rPr>
        <w:t>采购项目编号：</w:t>
      </w:r>
      <w:r>
        <w:rPr>
          <w:rFonts w:hint="eastAsia" w:ascii="宋体" w:hAnsi="宋体" w:eastAsia="宋体" w:cs="宋体"/>
          <w:sz w:val="28"/>
          <w:szCs w:val="28"/>
          <w:lang w:val="en-US" w:eastAsia="zh-CN"/>
          <w14:textOutline w14:w="5103" w14:cap="sq" w14:cmpd="sng">
            <w14:solidFill>
              <w14:srgbClr w14:val="000000"/>
            </w14:solidFill>
            <w14:prstDash w14:val="solid"/>
            <w14:bevel/>
          </w14:textOutline>
        </w:rPr>
        <w:t>DFWJ-CG-2023-04</w:t>
      </w:r>
    </w:p>
    <w:p>
      <w:pPr>
        <w:pStyle w:val="5"/>
        <w:spacing w:line="274" w:lineRule="auto"/>
        <w:rPr>
          <w:rFonts w:hint="eastAsia" w:ascii="宋体" w:hAnsi="宋体" w:eastAsia="宋体" w:cs="宋体"/>
        </w:rPr>
      </w:pPr>
    </w:p>
    <w:p>
      <w:pPr>
        <w:pStyle w:val="5"/>
        <w:spacing w:line="275" w:lineRule="auto"/>
        <w:rPr>
          <w:rFonts w:hint="eastAsia" w:ascii="宋体" w:hAnsi="宋体" w:eastAsia="宋体" w:cs="宋体"/>
        </w:rPr>
      </w:pPr>
    </w:p>
    <w:p>
      <w:pPr>
        <w:pStyle w:val="5"/>
        <w:spacing w:line="275" w:lineRule="auto"/>
        <w:rPr>
          <w:rFonts w:hint="eastAsia" w:ascii="宋体" w:hAnsi="宋体" w:eastAsia="宋体" w:cs="宋体"/>
        </w:rPr>
      </w:pPr>
    </w:p>
    <w:p>
      <w:pPr>
        <w:pStyle w:val="5"/>
        <w:spacing w:line="275" w:lineRule="auto"/>
        <w:rPr>
          <w:rFonts w:hint="eastAsia" w:ascii="宋体" w:hAnsi="宋体" w:eastAsia="宋体" w:cs="宋体"/>
        </w:rPr>
      </w:pPr>
    </w:p>
    <w:p>
      <w:pPr>
        <w:pStyle w:val="5"/>
        <w:spacing w:line="275" w:lineRule="auto"/>
        <w:rPr>
          <w:rFonts w:hint="eastAsia" w:ascii="宋体" w:hAnsi="宋体" w:eastAsia="宋体" w:cs="宋体"/>
        </w:rPr>
      </w:pPr>
    </w:p>
    <w:p>
      <w:pPr>
        <w:spacing w:before="291" w:line="219" w:lineRule="auto"/>
        <w:jc w:val="center"/>
        <w:rPr>
          <w:rFonts w:hint="eastAsia" w:ascii="宋体" w:hAnsi="宋体" w:eastAsia="宋体" w:cs="宋体"/>
          <w:sz w:val="32"/>
          <w:szCs w:val="32"/>
          <w:lang w:eastAsia="zh-CN"/>
          <w14:textOutline w14:w="5103" w14:cap="sq" w14:cmpd="sng">
            <w14:solidFill>
              <w14:srgbClr w14:val="000000"/>
            </w14:solidFill>
            <w14:prstDash w14:val="solid"/>
            <w14:bevel/>
          </w14:textOutline>
        </w:rPr>
      </w:pPr>
      <w:r>
        <w:rPr>
          <w:rFonts w:hint="eastAsia" w:ascii="宋体" w:hAnsi="宋体" w:eastAsia="宋体" w:cs="宋体"/>
          <w:sz w:val="32"/>
          <w:szCs w:val="32"/>
          <w:lang w:eastAsia="zh-CN"/>
          <w14:textOutline w14:w="5103" w14:cap="sq" w14:cmpd="sng">
            <w14:solidFill>
              <w14:srgbClr w14:val="000000"/>
            </w14:solidFill>
            <w14:prstDash w14:val="solid"/>
            <w14:bevel/>
          </w14:textOutline>
        </w:rPr>
        <w:t>商洛职业技术学院大学生活动中心体育设施采购项目</w:t>
      </w:r>
    </w:p>
    <w:p>
      <w:pPr>
        <w:spacing w:before="115" w:line="225" w:lineRule="auto"/>
        <w:ind w:left="1299"/>
        <w:rPr>
          <w:rFonts w:hint="eastAsia" w:ascii="宋体" w:hAnsi="宋体" w:eastAsia="宋体" w:cs="宋体"/>
          <w:sz w:val="35"/>
          <w:szCs w:val="35"/>
        </w:rPr>
      </w:pPr>
    </w:p>
    <w:p>
      <w:pPr>
        <w:pStyle w:val="5"/>
        <w:spacing w:line="246" w:lineRule="auto"/>
        <w:rPr>
          <w:rFonts w:hint="eastAsia" w:ascii="宋体" w:hAnsi="宋体" w:eastAsia="宋体" w:cs="宋体"/>
        </w:rPr>
      </w:pPr>
    </w:p>
    <w:p>
      <w:pPr>
        <w:pStyle w:val="5"/>
        <w:spacing w:line="246" w:lineRule="auto"/>
        <w:rPr>
          <w:rFonts w:hint="eastAsia" w:ascii="宋体" w:hAnsi="宋体" w:eastAsia="宋体" w:cs="宋体"/>
        </w:rPr>
      </w:pPr>
    </w:p>
    <w:p>
      <w:pPr>
        <w:pStyle w:val="5"/>
        <w:spacing w:line="246" w:lineRule="auto"/>
        <w:rPr>
          <w:rFonts w:hint="eastAsia" w:ascii="宋体" w:hAnsi="宋体" w:eastAsia="宋体" w:cs="宋体"/>
        </w:rPr>
      </w:pPr>
    </w:p>
    <w:p>
      <w:pPr>
        <w:pStyle w:val="5"/>
        <w:spacing w:line="246" w:lineRule="auto"/>
        <w:rPr>
          <w:rFonts w:hint="eastAsia" w:ascii="宋体" w:hAnsi="宋体" w:eastAsia="宋体" w:cs="宋体"/>
        </w:rPr>
      </w:pPr>
    </w:p>
    <w:p>
      <w:pPr>
        <w:pStyle w:val="5"/>
        <w:spacing w:line="246" w:lineRule="auto"/>
        <w:rPr>
          <w:rFonts w:hint="eastAsia" w:ascii="宋体" w:hAnsi="宋体" w:eastAsia="宋体" w:cs="宋体"/>
        </w:rPr>
      </w:pPr>
    </w:p>
    <w:p>
      <w:pPr>
        <w:pStyle w:val="5"/>
        <w:spacing w:line="246" w:lineRule="auto"/>
        <w:rPr>
          <w:rFonts w:hint="eastAsia" w:ascii="宋体" w:hAnsi="宋体" w:eastAsia="宋体" w:cs="宋体"/>
        </w:rPr>
      </w:pPr>
    </w:p>
    <w:p>
      <w:pPr>
        <w:pStyle w:val="5"/>
        <w:spacing w:line="247" w:lineRule="auto"/>
        <w:rPr>
          <w:rFonts w:hint="eastAsia" w:ascii="宋体" w:hAnsi="宋体" w:eastAsia="宋体" w:cs="宋体"/>
        </w:rPr>
      </w:pPr>
    </w:p>
    <w:p>
      <w:pPr>
        <w:pStyle w:val="5"/>
        <w:spacing w:line="247" w:lineRule="auto"/>
        <w:rPr>
          <w:rFonts w:hint="eastAsia" w:ascii="宋体" w:hAnsi="宋体" w:eastAsia="宋体" w:cs="宋体"/>
        </w:rPr>
      </w:pPr>
    </w:p>
    <w:p>
      <w:pPr>
        <w:pStyle w:val="5"/>
        <w:spacing w:line="247" w:lineRule="auto"/>
        <w:rPr>
          <w:rFonts w:hint="eastAsia" w:ascii="宋体" w:hAnsi="宋体" w:eastAsia="宋体" w:cs="宋体"/>
        </w:rPr>
      </w:pPr>
    </w:p>
    <w:p>
      <w:pPr>
        <w:spacing w:before="270" w:line="222" w:lineRule="auto"/>
        <w:ind w:left="2110"/>
        <w:rPr>
          <w:rFonts w:hint="eastAsia" w:ascii="宋体" w:hAnsi="宋体" w:eastAsia="宋体" w:cs="宋体"/>
          <w:sz w:val="83"/>
          <w:szCs w:val="83"/>
        </w:rPr>
      </w:pPr>
      <w:bookmarkStart w:id="3" w:name="bookmark5"/>
      <w:bookmarkEnd w:id="3"/>
      <w:r>
        <w:rPr>
          <w:rFonts w:hint="eastAsia" w:ascii="宋体" w:hAnsi="宋体" w:eastAsia="宋体" w:cs="宋体"/>
          <w:spacing w:val="-30"/>
          <w:sz w:val="83"/>
          <w:szCs w:val="83"/>
          <w14:textOutline w14:w="15255" w14:cap="sq" w14:cmpd="sng">
            <w14:solidFill>
              <w14:srgbClr w14:val="000000"/>
            </w14:solidFill>
            <w14:prstDash w14:val="solid"/>
            <w14:bevel/>
          </w14:textOutline>
        </w:rPr>
        <w:t>响</w:t>
      </w:r>
      <w:r>
        <w:rPr>
          <w:rFonts w:hint="eastAsia" w:ascii="宋体" w:hAnsi="宋体" w:eastAsia="宋体" w:cs="宋体"/>
          <w:spacing w:val="43"/>
          <w:sz w:val="83"/>
          <w:szCs w:val="83"/>
        </w:rPr>
        <w:t xml:space="preserve"> </w:t>
      </w:r>
      <w:r>
        <w:rPr>
          <w:rFonts w:hint="eastAsia" w:ascii="宋体" w:hAnsi="宋体" w:eastAsia="宋体" w:cs="宋体"/>
          <w:spacing w:val="-30"/>
          <w:sz w:val="83"/>
          <w:szCs w:val="83"/>
          <w14:textOutline w14:w="15255" w14:cap="sq" w14:cmpd="sng">
            <w14:solidFill>
              <w14:srgbClr w14:val="000000"/>
            </w14:solidFill>
            <w14:prstDash w14:val="solid"/>
            <w14:bevel/>
          </w14:textOutline>
        </w:rPr>
        <w:t>应</w:t>
      </w:r>
      <w:r>
        <w:rPr>
          <w:rFonts w:hint="eastAsia" w:ascii="宋体" w:hAnsi="宋体" w:eastAsia="宋体" w:cs="宋体"/>
          <w:spacing w:val="49"/>
          <w:sz w:val="83"/>
          <w:szCs w:val="83"/>
        </w:rPr>
        <w:t xml:space="preserve"> </w:t>
      </w:r>
      <w:r>
        <w:rPr>
          <w:rFonts w:hint="eastAsia" w:ascii="宋体" w:hAnsi="宋体" w:eastAsia="宋体" w:cs="宋体"/>
          <w:spacing w:val="-30"/>
          <w:sz w:val="83"/>
          <w:szCs w:val="83"/>
          <w14:textOutline w14:w="15255" w14:cap="sq" w14:cmpd="sng">
            <w14:solidFill>
              <w14:srgbClr w14:val="000000"/>
            </w14:solidFill>
            <w14:prstDash w14:val="solid"/>
            <w14:bevel/>
          </w14:textOutline>
        </w:rPr>
        <w:t>文</w:t>
      </w:r>
      <w:r>
        <w:rPr>
          <w:rFonts w:hint="eastAsia" w:ascii="宋体" w:hAnsi="宋体" w:eastAsia="宋体" w:cs="宋体"/>
          <w:spacing w:val="40"/>
          <w:sz w:val="83"/>
          <w:szCs w:val="83"/>
        </w:rPr>
        <w:t xml:space="preserve"> </w:t>
      </w:r>
      <w:r>
        <w:rPr>
          <w:rFonts w:hint="eastAsia" w:ascii="宋体" w:hAnsi="宋体" w:eastAsia="宋体" w:cs="宋体"/>
          <w:spacing w:val="-30"/>
          <w:sz w:val="83"/>
          <w:szCs w:val="83"/>
          <w14:textOutline w14:w="15255" w14:cap="sq" w14:cmpd="sng">
            <w14:solidFill>
              <w14:srgbClr w14:val="000000"/>
            </w14:solidFill>
            <w14:prstDash w14:val="solid"/>
            <w14:bevel/>
          </w14:textOutline>
        </w:rPr>
        <w:t>件</w:t>
      </w: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3" w:lineRule="auto"/>
        <w:rPr>
          <w:rFonts w:hint="eastAsia" w:ascii="宋体" w:hAnsi="宋体" w:eastAsia="宋体" w:cs="宋体"/>
        </w:rPr>
      </w:pPr>
    </w:p>
    <w:p>
      <w:pPr>
        <w:pStyle w:val="5"/>
        <w:spacing w:line="244" w:lineRule="auto"/>
        <w:rPr>
          <w:rFonts w:hint="eastAsia" w:ascii="宋体" w:hAnsi="宋体" w:eastAsia="宋体" w:cs="宋体"/>
        </w:rPr>
      </w:pPr>
    </w:p>
    <w:p>
      <w:pPr>
        <w:pStyle w:val="5"/>
        <w:spacing w:line="244" w:lineRule="auto"/>
        <w:rPr>
          <w:rFonts w:hint="eastAsia" w:ascii="宋体" w:hAnsi="宋体" w:eastAsia="宋体" w:cs="宋体"/>
        </w:rPr>
      </w:pPr>
    </w:p>
    <w:p>
      <w:pPr>
        <w:pStyle w:val="5"/>
        <w:spacing w:line="244" w:lineRule="auto"/>
        <w:rPr>
          <w:rFonts w:hint="eastAsia" w:ascii="宋体" w:hAnsi="宋体" w:eastAsia="宋体" w:cs="宋体"/>
        </w:rPr>
      </w:pPr>
    </w:p>
    <w:p>
      <w:pPr>
        <w:pStyle w:val="5"/>
        <w:spacing w:line="244" w:lineRule="auto"/>
        <w:rPr>
          <w:rFonts w:hint="eastAsia" w:ascii="宋体" w:hAnsi="宋体" w:eastAsia="宋体" w:cs="宋体"/>
        </w:rPr>
      </w:pPr>
    </w:p>
    <w:p>
      <w:pPr>
        <w:spacing w:before="91" w:line="219" w:lineRule="auto"/>
        <w:ind w:left="1623"/>
        <w:rPr>
          <w:rFonts w:hint="eastAsia" w:ascii="宋体" w:hAnsi="宋体" w:eastAsia="宋体" w:cs="宋体"/>
          <w:sz w:val="28"/>
          <w:szCs w:val="28"/>
        </w:rPr>
      </w:pPr>
      <w:r>
        <w:rPr>
          <w:rFonts w:hint="eastAsia" w:ascii="宋体" w:hAnsi="宋体" w:eastAsia="宋体" w:cs="宋体"/>
          <w:spacing w:val="4"/>
          <w:sz w:val="28"/>
          <w:szCs w:val="28"/>
          <w14:textOutline w14:w="5103" w14:cap="sq" w14:cmpd="sng">
            <w14:solidFill>
              <w14:srgbClr w14:val="000000"/>
            </w14:solidFill>
            <w14:prstDash w14:val="solid"/>
            <w14:bevel/>
          </w14:textOutline>
        </w:rPr>
        <w:t>供应商</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u w:val="single" w:color="auto"/>
        </w:rPr>
        <w:t xml:space="preserve">                   </w:t>
      </w:r>
      <w:r>
        <w:rPr>
          <w:rFonts w:hint="eastAsia" w:ascii="宋体" w:hAnsi="宋体" w:eastAsia="宋体" w:cs="宋体"/>
          <w:spacing w:val="-18"/>
          <w:sz w:val="28"/>
          <w:szCs w:val="28"/>
          <w14:textOutline w14:w="5103" w14:cap="sq" w14:cmpd="sng">
            <w14:solidFill>
              <w14:srgbClr w14:val="000000"/>
            </w14:solidFill>
            <w14:prstDash w14:val="solid"/>
            <w14:bevel/>
          </w14:textOutline>
        </w:rPr>
        <w:t>（</w:t>
      </w:r>
      <w:r>
        <w:rPr>
          <w:rFonts w:hint="eastAsia" w:ascii="宋体" w:hAnsi="宋体" w:eastAsia="宋体" w:cs="宋体"/>
          <w:spacing w:val="4"/>
          <w:sz w:val="28"/>
          <w:szCs w:val="28"/>
          <w14:textOutline w14:w="5103" w14:cap="sq" w14:cmpd="sng">
            <w14:solidFill>
              <w14:srgbClr w14:val="000000"/>
            </w14:solidFill>
            <w14:prstDash w14:val="solid"/>
            <w14:bevel/>
          </w14:textOutline>
        </w:rPr>
        <w:t>单位盖章）</w:t>
      </w:r>
    </w:p>
    <w:p>
      <w:pPr>
        <w:pStyle w:val="5"/>
        <w:spacing w:line="354" w:lineRule="auto"/>
        <w:rPr>
          <w:rFonts w:hint="eastAsia" w:ascii="宋体" w:hAnsi="宋体" w:eastAsia="宋体" w:cs="宋体"/>
        </w:rPr>
      </w:pPr>
    </w:p>
    <w:p>
      <w:pPr>
        <w:spacing w:before="92" w:line="219" w:lineRule="auto"/>
        <w:ind w:left="1624"/>
        <w:rPr>
          <w:rFonts w:hint="eastAsia" w:ascii="宋体" w:hAnsi="宋体" w:eastAsia="宋体" w:cs="宋体"/>
          <w:sz w:val="28"/>
          <w:szCs w:val="28"/>
        </w:rPr>
      </w:pPr>
      <w:r>
        <w:rPr>
          <w:rFonts w:hint="eastAsia" w:ascii="宋体" w:hAnsi="宋体" w:eastAsia="宋体" w:cs="宋体"/>
          <w:spacing w:val="2"/>
          <w:sz w:val="28"/>
          <w:szCs w:val="28"/>
          <w14:textOutline w14:w="5103" w14:cap="sq" w14:cmpd="sng">
            <w14:solidFill>
              <w14:srgbClr w14:val="000000"/>
            </w14:solidFill>
            <w14:prstDash w14:val="solid"/>
            <w14:bevel/>
          </w14:textOutline>
        </w:rPr>
        <w:t>法定代表人或其授权代表</w:t>
      </w:r>
      <w:r>
        <w:rPr>
          <w:rFonts w:hint="eastAsia" w:ascii="宋体" w:hAnsi="宋体" w:eastAsia="宋体" w:cs="宋体"/>
          <w:spacing w:val="-13"/>
          <w:sz w:val="28"/>
          <w:szCs w:val="28"/>
          <w14:textOutline w14:w="5103" w14:cap="sq" w14:cmpd="sng">
            <w14:solidFill>
              <w14:srgbClr w14:val="000000"/>
            </w14:solidFill>
            <w14:prstDash w14:val="solid"/>
            <w14:bevel/>
          </w14:textOutline>
        </w:rPr>
        <w:t>：</w:t>
      </w:r>
      <w:r>
        <w:rPr>
          <w:rFonts w:hint="eastAsia" w:ascii="宋体" w:hAnsi="宋体" w:eastAsia="宋体" w:cs="宋体"/>
          <w:sz w:val="28"/>
          <w:szCs w:val="28"/>
          <w:u w:val="single" w:color="auto"/>
        </w:rPr>
        <w:t xml:space="preserve">       </w:t>
      </w:r>
      <w:r>
        <w:rPr>
          <w:rFonts w:hint="eastAsia" w:ascii="宋体" w:hAnsi="宋体" w:eastAsia="宋体" w:cs="宋体"/>
          <w:spacing w:val="-13"/>
          <w:sz w:val="28"/>
          <w:szCs w:val="28"/>
          <w14:textOutline w14:w="5103" w14:cap="sq" w14:cmpd="sng">
            <w14:solidFill>
              <w14:srgbClr w14:val="000000"/>
            </w14:solidFill>
            <w14:prstDash w14:val="solid"/>
            <w14:bevel/>
          </w14:textOutline>
        </w:rPr>
        <w:t>（</w:t>
      </w:r>
      <w:r>
        <w:rPr>
          <w:rFonts w:hint="eastAsia" w:ascii="宋体" w:hAnsi="宋体" w:eastAsia="宋体" w:cs="宋体"/>
          <w:spacing w:val="2"/>
          <w:sz w:val="28"/>
          <w:szCs w:val="28"/>
          <w14:textOutline w14:w="5103" w14:cap="sq" w14:cmpd="sng">
            <w14:solidFill>
              <w14:srgbClr w14:val="000000"/>
            </w14:solidFill>
            <w14:prstDash w14:val="solid"/>
            <w14:bevel/>
          </w14:textOutline>
        </w:rPr>
        <w:t>签名或盖章）</w:t>
      </w:r>
    </w:p>
    <w:p>
      <w:pPr>
        <w:pStyle w:val="5"/>
        <w:spacing w:line="354" w:lineRule="auto"/>
        <w:rPr>
          <w:rFonts w:hint="eastAsia" w:ascii="宋体" w:hAnsi="宋体" w:eastAsia="宋体" w:cs="宋体"/>
        </w:rPr>
      </w:pPr>
    </w:p>
    <w:p>
      <w:pPr>
        <w:spacing w:before="91" w:line="220" w:lineRule="auto"/>
        <w:ind w:left="1671"/>
        <w:rPr>
          <w:rFonts w:hint="eastAsia" w:ascii="宋体" w:hAnsi="宋体" w:eastAsia="宋体" w:cs="宋体"/>
          <w:sz w:val="28"/>
          <w:szCs w:val="28"/>
        </w:rPr>
      </w:pPr>
      <w:r>
        <w:rPr>
          <w:rFonts w:hint="eastAsia" w:ascii="宋体" w:hAnsi="宋体" w:eastAsia="宋体" w:cs="宋体"/>
          <w:spacing w:val="-17"/>
          <w:sz w:val="28"/>
          <w:szCs w:val="28"/>
          <w14:textOutline w14:w="5103" w14:cap="sq" w14:cmpd="sng">
            <w14:solidFill>
              <w14:srgbClr w14:val="000000"/>
            </w14:solidFill>
            <w14:prstDash w14:val="solid"/>
            <w14:bevel/>
          </w14:textOutline>
        </w:rPr>
        <w:t>日</w:t>
      </w:r>
      <w:r>
        <w:rPr>
          <w:rFonts w:hint="eastAsia" w:ascii="宋体" w:hAnsi="宋体" w:eastAsia="宋体" w:cs="宋体"/>
          <w:spacing w:val="9"/>
          <w:sz w:val="28"/>
          <w:szCs w:val="28"/>
        </w:rPr>
        <w:t xml:space="preserve">  </w:t>
      </w:r>
      <w:r>
        <w:rPr>
          <w:rFonts w:hint="eastAsia" w:ascii="宋体" w:hAnsi="宋体" w:eastAsia="宋体" w:cs="宋体"/>
          <w:spacing w:val="-17"/>
          <w:sz w:val="28"/>
          <w:szCs w:val="28"/>
          <w14:textOutline w14:w="5103" w14:cap="sq" w14:cmpd="sng">
            <w14:solidFill>
              <w14:srgbClr w14:val="000000"/>
            </w14:solidFill>
            <w14:prstDash w14:val="solid"/>
            <w14:bevel/>
          </w14:textOutline>
        </w:rPr>
        <w:t>期：</w:t>
      </w:r>
      <w:r>
        <w:rPr>
          <w:rFonts w:hint="eastAsia" w:ascii="宋体" w:hAnsi="宋体" w:eastAsia="宋体" w:cs="宋体"/>
          <w:sz w:val="28"/>
          <w:szCs w:val="28"/>
          <w:u w:val="single" w:color="auto"/>
        </w:rPr>
        <w:t xml:space="preserve">     </w:t>
      </w:r>
      <w:r>
        <w:rPr>
          <w:rFonts w:hint="eastAsia" w:ascii="宋体" w:hAnsi="宋体" w:eastAsia="宋体" w:cs="宋体"/>
          <w:spacing w:val="-124"/>
          <w:sz w:val="28"/>
          <w:szCs w:val="28"/>
        </w:rPr>
        <w:t xml:space="preserve"> </w:t>
      </w:r>
      <w:r>
        <w:rPr>
          <w:rFonts w:hint="eastAsia" w:ascii="宋体" w:hAnsi="宋体" w:eastAsia="宋体" w:cs="宋体"/>
          <w:spacing w:val="-17"/>
          <w:sz w:val="28"/>
          <w:szCs w:val="28"/>
          <w14:textOutline w14:w="5103" w14:cap="sq" w14:cmpd="sng">
            <w14:solidFill>
              <w14:srgbClr w14:val="000000"/>
            </w14:solidFill>
            <w14:prstDash w14:val="solid"/>
            <w14:bevel/>
          </w14:textOutline>
        </w:rPr>
        <w:t>年</w:t>
      </w:r>
      <w:r>
        <w:rPr>
          <w:rFonts w:hint="eastAsia" w:ascii="宋体" w:hAnsi="宋体" w:eastAsia="宋体" w:cs="宋体"/>
          <w:sz w:val="28"/>
          <w:szCs w:val="28"/>
          <w:u w:val="single" w:color="auto"/>
        </w:rPr>
        <w:t xml:space="preserve">    </w:t>
      </w:r>
      <w:r>
        <w:rPr>
          <w:rFonts w:hint="eastAsia" w:ascii="宋体" w:hAnsi="宋体" w:eastAsia="宋体" w:cs="宋体"/>
          <w:spacing w:val="-121"/>
          <w:sz w:val="28"/>
          <w:szCs w:val="28"/>
        </w:rPr>
        <w:t xml:space="preserve"> </w:t>
      </w:r>
      <w:r>
        <w:rPr>
          <w:rFonts w:hint="eastAsia" w:ascii="宋体" w:hAnsi="宋体" w:eastAsia="宋体" w:cs="宋体"/>
          <w:spacing w:val="-17"/>
          <w:sz w:val="28"/>
          <w:szCs w:val="28"/>
          <w14:textOutline w14:w="5103" w14:cap="sq" w14:cmpd="sng">
            <w14:solidFill>
              <w14:srgbClr w14:val="000000"/>
            </w14:solidFill>
            <w14:prstDash w14:val="solid"/>
            <w14:bevel/>
          </w14:textOutline>
        </w:rPr>
        <w:t>月</w:t>
      </w:r>
      <w:r>
        <w:rPr>
          <w:rFonts w:hint="eastAsia" w:ascii="宋体" w:hAnsi="宋体" w:eastAsia="宋体" w:cs="宋体"/>
          <w:sz w:val="28"/>
          <w:szCs w:val="28"/>
          <w:u w:val="single" w:color="auto"/>
        </w:rPr>
        <w:t xml:space="preserve">    </w:t>
      </w:r>
      <w:r>
        <w:rPr>
          <w:rFonts w:hint="eastAsia" w:ascii="宋体" w:hAnsi="宋体" w:eastAsia="宋体" w:cs="宋体"/>
          <w:spacing w:val="-79"/>
          <w:sz w:val="28"/>
          <w:szCs w:val="28"/>
        </w:rPr>
        <w:t xml:space="preserve"> </w:t>
      </w:r>
      <w:r>
        <w:rPr>
          <w:rFonts w:hint="eastAsia" w:ascii="宋体" w:hAnsi="宋体" w:eastAsia="宋体" w:cs="宋体"/>
          <w:spacing w:val="-17"/>
          <w:sz w:val="28"/>
          <w:szCs w:val="28"/>
          <w14:textOutline w14:w="5103" w14:cap="sq" w14:cmpd="sng">
            <w14:solidFill>
              <w14:srgbClr w14:val="000000"/>
            </w14:solidFill>
            <w14:prstDash w14:val="solid"/>
            <w14:bevel/>
          </w14:textOutline>
        </w:rPr>
        <w:t>日</w:t>
      </w:r>
    </w:p>
    <w:p>
      <w:pPr>
        <w:spacing w:line="220" w:lineRule="auto"/>
        <w:rPr>
          <w:rFonts w:hint="eastAsia" w:ascii="宋体" w:hAnsi="宋体" w:eastAsia="宋体" w:cs="宋体"/>
          <w:sz w:val="28"/>
          <w:szCs w:val="28"/>
        </w:rPr>
        <w:sectPr>
          <w:footerReference r:id="rId12" w:type="default"/>
          <w:pgSz w:w="11906" w:h="16839"/>
          <w:pgMar w:top="1431" w:right="1609" w:bottom="1156" w:left="1598" w:header="0" w:footer="994" w:gutter="0"/>
          <w:pgNumType w:fmt="numberInDash"/>
          <w:cols w:space="720" w:num="1"/>
        </w:sectPr>
      </w:pPr>
    </w:p>
    <w:p>
      <w:pPr>
        <w:spacing w:before="162" w:line="227" w:lineRule="auto"/>
        <w:ind w:left="3838"/>
        <w:rPr>
          <w:rFonts w:hint="eastAsia" w:ascii="宋体" w:hAnsi="宋体" w:eastAsia="宋体" w:cs="宋体"/>
          <w:sz w:val="31"/>
          <w:szCs w:val="31"/>
        </w:rPr>
      </w:pPr>
      <w:r>
        <w:rPr>
          <w:rFonts w:hint="eastAsia" w:ascii="宋体" w:hAnsi="宋体" w:eastAsia="宋体" w:cs="宋体"/>
          <w:spacing w:val="-33"/>
          <w:sz w:val="31"/>
          <w:szCs w:val="31"/>
          <w14:textOutline w14:w="5793" w14:cap="sq" w14:cmpd="sng">
            <w14:solidFill>
              <w14:srgbClr w14:val="000000"/>
            </w14:solidFill>
            <w14:prstDash w14:val="solid"/>
            <w14:bevel/>
          </w14:textOutline>
        </w:rPr>
        <w:t>目</w:t>
      </w:r>
      <w:r>
        <w:rPr>
          <w:rFonts w:hint="eastAsia" w:ascii="宋体" w:hAnsi="宋体" w:eastAsia="宋体" w:cs="宋体"/>
          <w:spacing w:val="20"/>
          <w:sz w:val="31"/>
          <w:szCs w:val="31"/>
        </w:rPr>
        <w:t xml:space="preserve"> </w:t>
      </w:r>
      <w:r>
        <w:rPr>
          <w:rFonts w:hint="eastAsia" w:ascii="宋体" w:hAnsi="宋体" w:eastAsia="宋体" w:cs="宋体"/>
          <w:spacing w:val="-33"/>
          <w:sz w:val="31"/>
          <w:szCs w:val="31"/>
          <w14:textOutline w14:w="5793" w14:cap="sq" w14:cmpd="sng">
            <w14:solidFill>
              <w14:srgbClr w14:val="000000"/>
            </w14:solidFill>
            <w14:prstDash w14:val="solid"/>
            <w14:bevel/>
          </w14:textOutline>
        </w:rPr>
        <w:t>录</w:t>
      </w:r>
    </w:p>
    <w:p>
      <w:pPr>
        <w:pStyle w:val="5"/>
        <w:spacing w:line="362" w:lineRule="auto"/>
        <w:rPr>
          <w:rFonts w:hint="eastAsia" w:ascii="宋体" w:hAnsi="宋体" w:eastAsia="宋体" w:cs="宋体"/>
        </w:rPr>
      </w:pPr>
    </w:p>
    <w:p>
      <w:pPr>
        <w:spacing w:before="91" w:line="221" w:lineRule="auto"/>
        <w:ind w:left="377"/>
        <w:rPr>
          <w:rFonts w:hint="eastAsia" w:ascii="宋体" w:hAnsi="宋体" w:eastAsia="宋体" w:cs="宋体"/>
          <w:sz w:val="28"/>
          <w:szCs w:val="28"/>
        </w:rPr>
      </w:pPr>
      <w:r>
        <w:rPr>
          <w:rFonts w:hint="eastAsia" w:ascii="宋体" w:hAnsi="宋体" w:eastAsia="宋体" w:cs="宋体"/>
          <w:spacing w:val="-3"/>
          <w:sz w:val="28"/>
          <w:szCs w:val="28"/>
        </w:rPr>
        <w:t>一、磋商函</w:t>
      </w:r>
    </w:p>
    <w:p>
      <w:pPr>
        <w:pStyle w:val="5"/>
        <w:spacing w:line="332" w:lineRule="auto"/>
        <w:rPr>
          <w:rFonts w:hint="eastAsia" w:ascii="宋体" w:hAnsi="宋体" w:eastAsia="宋体" w:cs="宋体"/>
        </w:rPr>
      </w:pPr>
    </w:p>
    <w:p>
      <w:pPr>
        <w:spacing w:before="91" w:line="219" w:lineRule="auto"/>
        <w:ind w:left="377"/>
        <w:rPr>
          <w:rFonts w:hint="eastAsia" w:ascii="宋体" w:hAnsi="宋体" w:eastAsia="宋体" w:cs="宋体"/>
          <w:sz w:val="28"/>
          <w:szCs w:val="28"/>
        </w:rPr>
      </w:pPr>
      <w:r>
        <w:rPr>
          <w:rFonts w:hint="eastAsia" w:ascii="宋体" w:hAnsi="宋体" w:eastAsia="宋体" w:cs="宋体"/>
          <w:spacing w:val="-3"/>
          <w:sz w:val="28"/>
          <w:szCs w:val="28"/>
        </w:rPr>
        <w:t>二、首次报价表</w:t>
      </w:r>
    </w:p>
    <w:p>
      <w:pPr>
        <w:pStyle w:val="5"/>
        <w:spacing w:line="336" w:lineRule="auto"/>
        <w:rPr>
          <w:rFonts w:hint="eastAsia" w:ascii="宋体" w:hAnsi="宋体" w:eastAsia="宋体" w:cs="宋体"/>
        </w:rPr>
      </w:pPr>
    </w:p>
    <w:p>
      <w:pPr>
        <w:spacing w:before="91" w:line="220" w:lineRule="auto"/>
        <w:ind w:left="373"/>
        <w:rPr>
          <w:rFonts w:hint="eastAsia" w:ascii="宋体" w:hAnsi="宋体" w:eastAsia="宋体" w:cs="宋体"/>
          <w:sz w:val="28"/>
          <w:szCs w:val="28"/>
        </w:rPr>
      </w:pPr>
      <w:r>
        <w:rPr>
          <w:rFonts w:hint="eastAsia" w:ascii="宋体" w:hAnsi="宋体" w:eastAsia="宋体" w:cs="宋体"/>
          <w:spacing w:val="-2"/>
          <w:sz w:val="28"/>
          <w:szCs w:val="28"/>
        </w:rPr>
        <w:t>三、资格证明文件</w:t>
      </w:r>
    </w:p>
    <w:p>
      <w:pPr>
        <w:pStyle w:val="5"/>
        <w:spacing w:line="331" w:lineRule="auto"/>
        <w:rPr>
          <w:rFonts w:hint="eastAsia" w:ascii="宋体" w:hAnsi="宋体" w:eastAsia="宋体" w:cs="宋体"/>
        </w:rPr>
      </w:pPr>
    </w:p>
    <w:p>
      <w:pPr>
        <w:spacing w:before="91" w:line="761" w:lineRule="exact"/>
        <w:ind w:left="399"/>
        <w:rPr>
          <w:rFonts w:hint="eastAsia" w:ascii="宋体" w:hAnsi="宋体" w:eastAsia="宋体" w:cs="宋体"/>
          <w:sz w:val="28"/>
          <w:szCs w:val="28"/>
        </w:rPr>
      </w:pPr>
      <w:r>
        <w:rPr>
          <w:rFonts w:hint="eastAsia" w:ascii="宋体" w:hAnsi="宋体" w:eastAsia="宋体" w:cs="宋体"/>
          <w:spacing w:val="-4"/>
          <w:position w:val="37"/>
          <w:sz w:val="28"/>
          <w:szCs w:val="28"/>
        </w:rPr>
        <w:t>四、</w:t>
      </w:r>
      <w:r>
        <w:rPr>
          <w:rFonts w:hint="eastAsia" w:ascii="宋体" w:hAnsi="宋体" w:eastAsia="宋体" w:cs="宋体"/>
          <w:spacing w:val="-4"/>
          <w:position w:val="37"/>
          <w:sz w:val="28"/>
          <w:szCs w:val="28"/>
          <w:lang w:eastAsia="zh-CN"/>
        </w:rPr>
        <w:t>磋商方案说明</w:t>
      </w:r>
    </w:p>
    <w:p>
      <w:pPr>
        <w:spacing w:line="219" w:lineRule="auto"/>
        <w:ind w:left="377"/>
        <w:rPr>
          <w:rFonts w:hint="eastAsia" w:ascii="宋体" w:hAnsi="宋体" w:eastAsia="宋体" w:cs="宋体"/>
          <w:sz w:val="28"/>
          <w:szCs w:val="28"/>
        </w:rPr>
      </w:pPr>
      <w:r>
        <w:rPr>
          <w:rFonts w:hint="eastAsia" w:ascii="宋体" w:hAnsi="宋体" w:eastAsia="宋体" w:cs="宋体"/>
          <w:spacing w:val="-2"/>
          <w:sz w:val="28"/>
          <w:szCs w:val="28"/>
        </w:rPr>
        <w:t>五、供应商承诺书</w:t>
      </w:r>
    </w:p>
    <w:p>
      <w:pPr>
        <w:pStyle w:val="5"/>
        <w:spacing w:line="335" w:lineRule="auto"/>
        <w:rPr>
          <w:rFonts w:hint="eastAsia" w:ascii="宋体" w:hAnsi="宋体" w:eastAsia="宋体" w:cs="宋体"/>
        </w:rPr>
      </w:pPr>
    </w:p>
    <w:p>
      <w:pPr>
        <w:spacing w:before="91" w:line="758" w:lineRule="exact"/>
        <w:ind w:left="375"/>
        <w:rPr>
          <w:rFonts w:hint="eastAsia" w:ascii="宋体" w:hAnsi="宋体" w:eastAsia="宋体" w:cs="宋体"/>
        </w:rPr>
      </w:pPr>
      <w:r>
        <w:rPr>
          <w:rFonts w:hint="eastAsia" w:ascii="宋体" w:hAnsi="宋体" w:eastAsia="宋体" w:cs="宋体"/>
          <w:spacing w:val="-2"/>
          <w:position w:val="37"/>
          <w:sz w:val="28"/>
          <w:szCs w:val="28"/>
        </w:rPr>
        <w:t>六</w:t>
      </w:r>
      <w:r>
        <w:rPr>
          <w:rFonts w:hint="eastAsia" w:ascii="宋体" w:hAnsi="宋体" w:eastAsia="宋体" w:cs="宋体"/>
          <w:spacing w:val="-2"/>
          <w:position w:val="37"/>
          <w:sz w:val="28"/>
          <w:szCs w:val="28"/>
          <w:lang w:eastAsia="zh-CN"/>
        </w:rPr>
        <w:t>、业绩情况</w:t>
      </w:r>
    </w:p>
    <w:p>
      <w:pPr>
        <w:spacing w:before="91" w:line="761" w:lineRule="exact"/>
        <w:ind w:left="377"/>
        <w:rPr>
          <w:rFonts w:hint="eastAsia" w:ascii="宋体" w:hAnsi="宋体" w:eastAsia="宋体" w:cs="宋体"/>
          <w:sz w:val="28"/>
          <w:szCs w:val="28"/>
        </w:rPr>
      </w:pPr>
      <w:r>
        <w:rPr>
          <w:rFonts w:hint="eastAsia" w:ascii="宋体" w:hAnsi="宋体" w:eastAsia="宋体" w:cs="宋体"/>
          <w:spacing w:val="-1"/>
          <w:position w:val="37"/>
          <w:sz w:val="28"/>
          <w:szCs w:val="28"/>
          <w:lang w:eastAsia="zh-CN"/>
        </w:rPr>
        <w:t>七</w:t>
      </w:r>
      <w:r>
        <w:rPr>
          <w:rFonts w:hint="eastAsia" w:ascii="宋体" w:hAnsi="宋体" w:eastAsia="宋体" w:cs="宋体"/>
          <w:spacing w:val="-1"/>
          <w:position w:val="37"/>
          <w:sz w:val="28"/>
          <w:szCs w:val="28"/>
        </w:rPr>
        <w:t>、提供符合政府采购政策的证明材料</w:t>
      </w:r>
    </w:p>
    <w:p>
      <w:pPr>
        <w:spacing w:before="1" w:line="220" w:lineRule="auto"/>
        <w:ind w:left="379"/>
        <w:rPr>
          <w:rFonts w:hint="eastAsia" w:ascii="宋体" w:hAnsi="宋体" w:eastAsia="宋体" w:cs="宋体"/>
          <w:sz w:val="28"/>
          <w:szCs w:val="28"/>
        </w:rPr>
      </w:pPr>
      <w:r>
        <w:rPr>
          <w:rFonts w:hint="eastAsia" w:ascii="宋体" w:hAnsi="宋体" w:eastAsia="宋体" w:cs="宋体"/>
          <w:spacing w:val="-3"/>
          <w:sz w:val="28"/>
          <w:szCs w:val="28"/>
          <w:lang w:eastAsia="zh-CN"/>
        </w:rPr>
        <w:t>八</w:t>
      </w:r>
      <w:r>
        <w:rPr>
          <w:rFonts w:hint="eastAsia" w:ascii="宋体" w:hAnsi="宋体" w:eastAsia="宋体" w:cs="宋体"/>
          <w:spacing w:val="-3"/>
          <w:sz w:val="28"/>
          <w:szCs w:val="28"/>
        </w:rPr>
        <w:t>、其他资料</w:t>
      </w:r>
    </w:p>
    <w:p>
      <w:pPr>
        <w:spacing w:line="220" w:lineRule="auto"/>
        <w:rPr>
          <w:rFonts w:hint="eastAsia" w:ascii="宋体" w:hAnsi="宋体" w:eastAsia="宋体" w:cs="宋体"/>
          <w:sz w:val="28"/>
          <w:szCs w:val="28"/>
        </w:rPr>
        <w:sectPr>
          <w:footerReference r:id="rId13" w:type="default"/>
          <w:pgSz w:w="11906" w:h="16839"/>
          <w:pgMar w:top="1431" w:right="1785" w:bottom="1156" w:left="1785" w:header="0" w:footer="994" w:gutter="0"/>
          <w:pgNumType w:fmt="numberInDash"/>
          <w:cols w:space="720" w:num="1"/>
        </w:sectPr>
      </w:pPr>
    </w:p>
    <w:p>
      <w:pPr>
        <w:spacing w:before="163" w:line="225" w:lineRule="auto"/>
        <w:ind w:left="3569"/>
        <w:rPr>
          <w:rFonts w:hint="eastAsia" w:ascii="宋体" w:hAnsi="宋体" w:eastAsia="宋体" w:cs="宋体"/>
          <w:sz w:val="31"/>
          <w:szCs w:val="31"/>
        </w:rPr>
      </w:pPr>
      <w:r>
        <w:rPr>
          <w:rFonts w:hint="eastAsia" w:ascii="宋体" w:hAnsi="宋体" w:eastAsia="宋体" w:cs="宋体"/>
          <w:spacing w:val="7"/>
          <w:sz w:val="31"/>
          <w:szCs w:val="31"/>
          <w14:textOutline w14:w="5793" w14:cap="sq" w14:cmpd="sng">
            <w14:solidFill>
              <w14:srgbClr w14:val="000000"/>
            </w14:solidFill>
            <w14:prstDash w14:val="solid"/>
            <w14:bevel/>
          </w14:textOutline>
        </w:rPr>
        <w:t>一、磋商函</w:t>
      </w:r>
    </w:p>
    <w:p>
      <w:pPr>
        <w:spacing w:before="269" w:line="219" w:lineRule="auto"/>
        <w:rPr>
          <w:rFonts w:hint="eastAsia" w:ascii="宋体" w:hAnsi="宋体" w:eastAsia="宋体" w:cs="宋体"/>
          <w:sz w:val="24"/>
          <w:szCs w:val="24"/>
        </w:rPr>
      </w:pPr>
      <w:r>
        <w:rPr>
          <w:rFonts w:hint="eastAsia" w:ascii="宋体" w:hAnsi="宋体" w:eastAsia="宋体" w:cs="宋体"/>
          <w:spacing w:val="2"/>
          <w:sz w:val="24"/>
          <w:szCs w:val="24"/>
        </w:rPr>
        <w:t>致</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u w:val="single" w:color="auto"/>
        </w:rPr>
        <w:t>（</w:t>
      </w:r>
      <w:r>
        <w:rPr>
          <w:rFonts w:hint="eastAsia" w:ascii="宋体" w:hAnsi="宋体" w:eastAsia="宋体" w:cs="宋体"/>
          <w:spacing w:val="2"/>
          <w:sz w:val="24"/>
          <w:szCs w:val="24"/>
          <w:u w:val="single" w:color="auto"/>
        </w:rPr>
        <w:t xml:space="preserve">采购人名称）        </w:t>
      </w:r>
    </w:p>
    <w:p>
      <w:pPr>
        <w:spacing w:before="196" w:line="369" w:lineRule="auto"/>
        <w:ind w:left="1" w:right="80" w:firstLine="480"/>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93"/>
          <w:sz w:val="24"/>
          <w:szCs w:val="24"/>
        </w:rPr>
        <w:t xml:space="preserve"> </w:t>
      </w:r>
      <w:r>
        <w:rPr>
          <w:rFonts w:hint="eastAsia" w:ascii="宋体" w:hAnsi="宋体" w:eastAsia="宋体" w:cs="宋体"/>
          <w:sz w:val="24"/>
          <w:szCs w:val="24"/>
        </w:rPr>
        <w:t>项目（采购项目编号</w:t>
      </w:r>
      <w:r>
        <w:rPr>
          <w:rFonts w:hint="eastAsia" w:ascii="宋体" w:hAnsi="宋体" w:eastAsia="宋体" w:cs="宋体"/>
          <w:spacing w:val="-10"/>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pacing w:val="-77"/>
          <w:sz w:val="24"/>
          <w:szCs w:val="24"/>
        </w:rPr>
        <w:t xml:space="preserve"> </w:t>
      </w:r>
      <w:r>
        <w:rPr>
          <w:rFonts w:hint="eastAsia" w:ascii="宋体" w:hAnsi="宋体" w:eastAsia="宋体" w:cs="宋体"/>
          <w:spacing w:val="-10"/>
          <w:sz w:val="24"/>
          <w:szCs w:val="24"/>
        </w:rPr>
        <w:t>）</w:t>
      </w:r>
      <w:r>
        <w:rPr>
          <w:rFonts w:hint="eastAsia" w:ascii="宋体" w:hAnsi="宋体" w:eastAsia="宋体" w:cs="宋体"/>
          <w:sz w:val="24"/>
          <w:szCs w:val="24"/>
        </w:rPr>
        <w:t xml:space="preserve">采购文件，决定 </w:t>
      </w:r>
      <w:r>
        <w:rPr>
          <w:rFonts w:hint="eastAsia" w:ascii="宋体" w:hAnsi="宋体" w:eastAsia="宋体" w:cs="宋体"/>
          <w:spacing w:val="2"/>
          <w:sz w:val="24"/>
          <w:szCs w:val="24"/>
        </w:rPr>
        <w:t>参加该项目采购活动，并参与磋商会议。为此，我方郑重声明以下诸点，并负法律</w:t>
      </w:r>
    </w:p>
    <w:p>
      <w:pPr>
        <w:spacing w:line="219" w:lineRule="auto"/>
        <w:ind w:left="8"/>
        <w:rPr>
          <w:rFonts w:hint="eastAsia" w:ascii="宋体" w:hAnsi="宋体" w:eastAsia="宋体" w:cs="宋体"/>
          <w:sz w:val="24"/>
          <w:szCs w:val="24"/>
        </w:rPr>
      </w:pPr>
      <w:r>
        <w:rPr>
          <w:rFonts w:hint="eastAsia" w:ascii="宋体" w:hAnsi="宋体" w:eastAsia="宋体" w:cs="宋体"/>
          <w:spacing w:val="-6"/>
          <w:sz w:val="24"/>
          <w:szCs w:val="24"/>
        </w:rPr>
        <w:t>责任。</w:t>
      </w:r>
    </w:p>
    <w:p>
      <w:pPr>
        <w:spacing w:before="194" w:line="480" w:lineRule="exact"/>
        <w:ind w:left="497"/>
        <w:rPr>
          <w:rFonts w:hint="eastAsia" w:ascii="宋体" w:hAnsi="宋体" w:eastAsia="宋体" w:cs="宋体"/>
          <w:sz w:val="24"/>
          <w:szCs w:val="24"/>
        </w:rPr>
      </w:pPr>
      <w:r>
        <w:rPr>
          <w:rFonts w:hint="eastAsia" w:ascii="宋体" w:hAnsi="宋体" w:eastAsia="宋体" w:cs="宋体"/>
          <w:spacing w:val="2"/>
          <w:position w:val="18"/>
          <w:sz w:val="24"/>
          <w:szCs w:val="24"/>
        </w:rPr>
        <w:t>1.愿意按照采购文件中的所有技术及商务要求，完</w:t>
      </w:r>
      <w:r>
        <w:rPr>
          <w:rFonts w:hint="eastAsia" w:ascii="宋体" w:hAnsi="宋体" w:eastAsia="宋体" w:cs="宋体"/>
          <w:spacing w:val="1"/>
          <w:position w:val="18"/>
          <w:sz w:val="24"/>
          <w:szCs w:val="24"/>
        </w:rPr>
        <w:t>成本项目的服务全部内容。</w:t>
      </w:r>
    </w:p>
    <w:p>
      <w:pPr>
        <w:spacing w:before="2" w:line="217" w:lineRule="auto"/>
        <w:ind w:left="3"/>
        <w:rPr>
          <w:rFonts w:hint="eastAsia" w:ascii="宋体" w:hAnsi="宋体" w:eastAsia="宋体" w:cs="宋体"/>
          <w:sz w:val="24"/>
          <w:szCs w:val="24"/>
        </w:rPr>
      </w:pPr>
      <w:r>
        <w:rPr>
          <w:rFonts w:hint="eastAsia" w:ascii="宋体" w:hAnsi="宋体" w:eastAsia="宋体" w:cs="宋体"/>
          <w:sz w:val="24"/>
          <w:szCs w:val="24"/>
        </w:rPr>
        <w:t>首次磋商报价为人民币（大写）</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97"/>
          <w:sz w:val="24"/>
          <w:szCs w:val="24"/>
        </w:rPr>
        <w:t xml:space="preserve"> </w:t>
      </w:r>
      <w:r>
        <w:rPr>
          <w:rFonts w:hint="eastAsia" w:ascii="宋体" w:hAnsi="宋体" w:eastAsia="宋体" w:cs="宋体"/>
          <w:sz w:val="24"/>
          <w:szCs w:val="24"/>
        </w:rPr>
        <w:t>元</w:t>
      </w:r>
      <w:r>
        <w:rPr>
          <w:rFonts w:hint="eastAsia" w:ascii="宋体" w:hAnsi="宋体" w:eastAsia="宋体" w:cs="宋体"/>
          <w:sz w:val="20"/>
          <w:szCs w:val="20"/>
        </w:rPr>
        <w:t>（RMB￥</w:t>
      </w:r>
      <w:r>
        <w:rPr>
          <w:rFonts w:hint="eastAsia" w:ascii="宋体" w:hAnsi="宋体" w:eastAsia="宋体" w:cs="宋体"/>
          <w:spacing w:val="-79"/>
          <w:sz w:val="20"/>
          <w:szCs w:val="20"/>
        </w:rPr>
        <w:t xml:space="preserve"> </w:t>
      </w:r>
      <w:r>
        <w:rPr>
          <w:rFonts w:hint="eastAsia" w:ascii="宋体" w:hAnsi="宋体" w:eastAsia="宋体" w:cs="宋体"/>
          <w:spacing w:val="5"/>
          <w:sz w:val="20"/>
          <w:szCs w:val="20"/>
          <w:u w:val="single" w:color="auto"/>
        </w:rPr>
        <w:t xml:space="preserve">      </w:t>
      </w:r>
      <w:r>
        <w:rPr>
          <w:rFonts w:hint="eastAsia" w:ascii="宋体" w:hAnsi="宋体" w:eastAsia="宋体" w:cs="宋体"/>
          <w:spacing w:val="-88"/>
          <w:sz w:val="20"/>
          <w:szCs w:val="20"/>
        </w:rPr>
        <w:t xml:space="preserve"> </w:t>
      </w:r>
      <w:r>
        <w:rPr>
          <w:rFonts w:hint="eastAsia" w:ascii="宋体" w:hAnsi="宋体" w:eastAsia="宋体" w:cs="宋体"/>
          <w:sz w:val="24"/>
          <w:szCs w:val="24"/>
        </w:rPr>
        <w:t>元</w:t>
      </w:r>
      <w:r>
        <w:rPr>
          <w:rFonts w:hint="eastAsia" w:ascii="宋体" w:hAnsi="宋体" w:eastAsia="宋体" w:cs="宋体"/>
          <w:sz w:val="20"/>
          <w:szCs w:val="20"/>
        </w:rPr>
        <w:t>）</w:t>
      </w:r>
      <w:r>
        <w:rPr>
          <w:rFonts w:hint="eastAsia" w:ascii="宋体" w:hAnsi="宋体" w:eastAsia="宋体" w:cs="宋体"/>
          <w:sz w:val="24"/>
          <w:szCs w:val="24"/>
        </w:rPr>
        <w:t>。</w:t>
      </w:r>
    </w:p>
    <w:p>
      <w:pPr>
        <w:spacing w:before="197" w:line="219" w:lineRule="auto"/>
        <w:ind w:left="482"/>
        <w:outlineLvl w:val="1"/>
        <w:rPr>
          <w:rFonts w:hint="eastAsia" w:ascii="宋体" w:hAnsi="宋体" w:eastAsia="宋体" w:cs="宋体"/>
          <w:sz w:val="24"/>
          <w:szCs w:val="24"/>
        </w:rPr>
      </w:pPr>
      <w:r>
        <w:rPr>
          <w:rFonts w:hint="eastAsia" w:ascii="宋体" w:hAnsi="宋体" w:eastAsia="宋体" w:cs="宋体"/>
          <w:spacing w:val="-1"/>
          <w:sz w:val="24"/>
          <w:szCs w:val="24"/>
        </w:rPr>
        <w:t>2.我方按照要求提交响应文件。</w:t>
      </w:r>
    </w:p>
    <w:p>
      <w:pPr>
        <w:spacing w:before="195" w:line="480" w:lineRule="exact"/>
        <w:jc w:val="right"/>
        <w:rPr>
          <w:rFonts w:hint="eastAsia" w:ascii="宋体" w:hAnsi="宋体" w:eastAsia="宋体" w:cs="宋体"/>
          <w:sz w:val="24"/>
          <w:szCs w:val="24"/>
        </w:rPr>
      </w:pPr>
      <w:r>
        <w:rPr>
          <w:rFonts w:hint="eastAsia" w:ascii="宋体" w:hAnsi="宋体" w:eastAsia="宋体" w:cs="宋体"/>
          <w:spacing w:val="-2"/>
          <w:position w:val="18"/>
          <w:sz w:val="24"/>
          <w:szCs w:val="24"/>
        </w:rPr>
        <w:t>3.如果我们响应文件被接受，我们将履行采购</w:t>
      </w:r>
      <w:r>
        <w:rPr>
          <w:rFonts w:hint="eastAsia" w:ascii="宋体" w:hAnsi="宋体" w:eastAsia="宋体" w:cs="宋体"/>
          <w:spacing w:val="-3"/>
          <w:position w:val="18"/>
          <w:sz w:val="24"/>
          <w:szCs w:val="24"/>
        </w:rPr>
        <w:t>文件中规定的每一项要求，按期、</w:t>
      </w:r>
    </w:p>
    <w:p>
      <w:pPr>
        <w:spacing w:line="219" w:lineRule="auto"/>
        <w:ind w:left="1"/>
        <w:rPr>
          <w:rFonts w:hint="eastAsia" w:ascii="宋体" w:hAnsi="宋体" w:eastAsia="宋体" w:cs="宋体"/>
          <w:sz w:val="24"/>
          <w:szCs w:val="24"/>
        </w:rPr>
      </w:pPr>
      <w:r>
        <w:rPr>
          <w:rFonts w:hint="eastAsia" w:ascii="宋体" w:hAnsi="宋体" w:eastAsia="宋体" w:cs="宋体"/>
          <w:spacing w:val="-2"/>
          <w:sz w:val="24"/>
          <w:szCs w:val="24"/>
          <w:lang w:eastAsia="zh-CN"/>
        </w:rPr>
        <w:t>保</w:t>
      </w:r>
      <w:r>
        <w:rPr>
          <w:rFonts w:hint="eastAsia" w:ascii="宋体" w:hAnsi="宋体" w:eastAsia="宋体" w:cs="宋体"/>
          <w:spacing w:val="-2"/>
          <w:sz w:val="24"/>
          <w:szCs w:val="24"/>
        </w:rPr>
        <w:t>质、按量完成任务。</w:t>
      </w:r>
    </w:p>
    <w:p>
      <w:pPr>
        <w:spacing w:before="195" w:line="218" w:lineRule="auto"/>
        <w:ind w:left="479"/>
        <w:rPr>
          <w:rFonts w:hint="eastAsia" w:ascii="宋体" w:hAnsi="宋体" w:eastAsia="宋体" w:cs="宋体"/>
          <w:sz w:val="24"/>
          <w:szCs w:val="24"/>
        </w:rPr>
      </w:pPr>
      <w:r>
        <w:rPr>
          <w:rFonts w:hint="eastAsia" w:ascii="宋体" w:hAnsi="宋体" w:eastAsia="宋体" w:cs="宋体"/>
          <w:sz w:val="24"/>
          <w:szCs w:val="24"/>
        </w:rPr>
        <w:t>4.我们理解，最低报价不是中标的唯一条件，你方</w:t>
      </w:r>
      <w:r>
        <w:rPr>
          <w:rFonts w:hint="eastAsia" w:ascii="宋体" w:hAnsi="宋体" w:eastAsia="宋体" w:cs="宋体"/>
          <w:spacing w:val="-1"/>
          <w:sz w:val="24"/>
          <w:szCs w:val="24"/>
        </w:rPr>
        <w:t>有选择供应商的权力。</w:t>
      </w:r>
    </w:p>
    <w:p>
      <w:pPr>
        <w:spacing w:before="197" w:line="219" w:lineRule="auto"/>
        <w:ind w:left="484"/>
        <w:rPr>
          <w:rFonts w:hint="eastAsia" w:ascii="宋体" w:hAnsi="宋体" w:eastAsia="宋体" w:cs="宋体"/>
          <w:sz w:val="24"/>
          <w:szCs w:val="24"/>
        </w:rPr>
      </w:pPr>
      <w:r>
        <w:rPr>
          <w:rFonts w:hint="eastAsia" w:ascii="宋体" w:hAnsi="宋体" w:eastAsia="宋体" w:cs="宋体"/>
          <w:spacing w:val="-1"/>
          <w:sz w:val="24"/>
          <w:szCs w:val="24"/>
        </w:rPr>
        <w:t>5.我们愿按《中华人民共和国民法典》履行自己的全部责任。</w:t>
      </w:r>
    </w:p>
    <w:p>
      <w:pPr>
        <w:spacing w:before="194" w:line="219" w:lineRule="auto"/>
        <w:ind w:left="481"/>
        <w:rPr>
          <w:rFonts w:hint="eastAsia" w:ascii="宋体" w:hAnsi="宋体" w:eastAsia="宋体" w:cs="宋体"/>
          <w:sz w:val="24"/>
          <w:szCs w:val="24"/>
        </w:rPr>
      </w:pPr>
      <w:r>
        <w:rPr>
          <w:rFonts w:hint="eastAsia" w:ascii="宋体" w:hAnsi="宋体" w:eastAsia="宋体" w:cs="宋体"/>
          <w:spacing w:val="-1"/>
          <w:sz w:val="24"/>
          <w:szCs w:val="24"/>
        </w:rPr>
        <w:t>6.我们同意按采购文件规定，遵守贵公司有关规定和收费标准。</w:t>
      </w:r>
    </w:p>
    <w:p>
      <w:pPr>
        <w:spacing w:before="197" w:line="219" w:lineRule="auto"/>
        <w:ind w:left="485"/>
        <w:rPr>
          <w:rFonts w:hint="eastAsia" w:ascii="宋体" w:hAnsi="宋体" w:eastAsia="宋体" w:cs="宋体"/>
          <w:sz w:val="24"/>
          <w:szCs w:val="24"/>
        </w:rPr>
      </w:pPr>
      <w:r>
        <w:rPr>
          <w:rFonts w:hint="eastAsia" w:ascii="宋体" w:hAnsi="宋体" w:eastAsia="宋体" w:cs="宋体"/>
          <w:spacing w:val="-2"/>
          <w:sz w:val="24"/>
          <w:szCs w:val="24"/>
        </w:rPr>
        <w:t>7.我方的响应文件有效期为提交响应文件截</w:t>
      </w:r>
      <w:r>
        <w:rPr>
          <w:rFonts w:hint="eastAsia" w:ascii="宋体" w:hAnsi="宋体" w:eastAsia="宋体" w:cs="宋体"/>
          <w:spacing w:val="-3"/>
          <w:sz w:val="24"/>
          <w:szCs w:val="24"/>
        </w:rPr>
        <w:t>止之日起 90</w:t>
      </w:r>
      <w:r>
        <w:rPr>
          <w:rFonts w:hint="eastAsia" w:ascii="宋体" w:hAnsi="宋体" w:eastAsia="宋体" w:cs="宋体"/>
          <w:spacing w:val="50"/>
          <w:sz w:val="24"/>
          <w:szCs w:val="24"/>
        </w:rPr>
        <w:t xml:space="preserve"> </w:t>
      </w:r>
      <w:r>
        <w:rPr>
          <w:rFonts w:hint="eastAsia" w:ascii="宋体" w:hAnsi="宋体" w:eastAsia="宋体" w:cs="宋体"/>
          <w:spacing w:val="-3"/>
          <w:sz w:val="24"/>
          <w:szCs w:val="24"/>
        </w:rPr>
        <w:t>日。</w:t>
      </w:r>
    </w:p>
    <w:p>
      <w:pPr>
        <w:spacing w:before="195" w:line="369" w:lineRule="auto"/>
        <w:ind w:right="80" w:firstLine="480"/>
        <w:rPr>
          <w:rFonts w:hint="eastAsia" w:ascii="宋体" w:hAnsi="宋体" w:eastAsia="宋体" w:cs="宋体"/>
          <w:sz w:val="24"/>
          <w:szCs w:val="24"/>
        </w:rPr>
      </w:pPr>
      <w:r>
        <w:rPr>
          <w:rFonts w:hint="eastAsia" w:ascii="宋体" w:hAnsi="宋体" w:eastAsia="宋体" w:cs="宋体"/>
          <w:spacing w:val="2"/>
          <w:sz w:val="24"/>
          <w:szCs w:val="24"/>
        </w:rPr>
        <w:t>8.我方完全接受并响应采购文件、答疑文件（如有）、评审办法等关于本项目</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相关文件的要求，严格遵守采购过程的时间安排、程序安排等细节，对此无任何异</w:t>
      </w:r>
    </w:p>
    <w:p>
      <w:pPr>
        <w:spacing w:line="220" w:lineRule="auto"/>
        <w:ind w:left="1"/>
        <w:rPr>
          <w:rFonts w:hint="eastAsia" w:ascii="宋体" w:hAnsi="宋体" w:eastAsia="宋体" w:cs="宋体"/>
          <w:sz w:val="24"/>
          <w:szCs w:val="24"/>
        </w:rPr>
      </w:pPr>
      <w:r>
        <w:rPr>
          <w:rFonts w:hint="eastAsia" w:ascii="宋体" w:hAnsi="宋体" w:eastAsia="宋体" w:cs="宋体"/>
          <w:spacing w:val="-6"/>
          <w:sz w:val="24"/>
          <w:szCs w:val="24"/>
        </w:rPr>
        <w:t>议。</w:t>
      </w:r>
    </w:p>
    <w:p>
      <w:pPr>
        <w:spacing w:before="194" w:line="219" w:lineRule="auto"/>
        <w:ind w:left="420"/>
        <w:outlineLvl w:val="1"/>
        <w:rPr>
          <w:rFonts w:hint="eastAsia" w:ascii="宋体" w:hAnsi="宋体" w:eastAsia="宋体" w:cs="宋体"/>
          <w:sz w:val="24"/>
          <w:szCs w:val="24"/>
        </w:rPr>
      </w:pPr>
      <w:r>
        <w:rPr>
          <w:rFonts w:hint="eastAsia" w:ascii="宋体" w:hAnsi="宋体" w:eastAsia="宋体" w:cs="宋体"/>
          <w:spacing w:val="-1"/>
          <w:sz w:val="24"/>
          <w:szCs w:val="24"/>
        </w:rPr>
        <w:t>9.所有关于本响应文件的函电，请按下列地址联系。</w:t>
      </w:r>
    </w:p>
    <w:p>
      <w:pPr>
        <w:pStyle w:val="5"/>
        <w:spacing w:line="267" w:lineRule="auto"/>
        <w:rPr>
          <w:rFonts w:hint="eastAsia" w:ascii="宋体" w:hAnsi="宋体" w:eastAsia="宋体" w:cs="宋体"/>
        </w:rPr>
      </w:pPr>
    </w:p>
    <w:p>
      <w:pPr>
        <w:pStyle w:val="5"/>
        <w:spacing w:line="268" w:lineRule="auto"/>
        <w:rPr>
          <w:rFonts w:hint="eastAsia" w:ascii="宋体" w:hAnsi="宋体" w:eastAsia="宋体" w:cs="宋体"/>
        </w:rPr>
      </w:pPr>
    </w:p>
    <w:p>
      <w:pPr>
        <w:pStyle w:val="5"/>
        <w:spacing w:line="268" w:lineRule="auto"/>
        <w:rPr>
          <w:rFonts w:hint="eastAsia" w:ascii="宋体" w:hAnsi="宋体" w:eastAsia="宋体" w:cs="宋体"/>
        </w:rPr>
      </w:pPr>
    </w:p>
    <w:p>
      <w:pPr>
        <w:pStyle w:val="5"/>
        <w:spacing w:line="268" w:lineRule="auto"/>
        <w:rPr>
          <w:rFonts w:hint="eastAsia" w:ascii="宋体" w:hAnsi="宋体" w:eastAsia="宋体" w:cs="宋体"/>
        </w:rPr>
      </w:pPr>
    </w:p>
    <w:p>
      <w:pPr>
        <w:spacing w:before="78" w:line="369" w:lineRule="auto"/>
        <w:ind w:left="211"/>
        <w:rPr>
          <w:rFonts w:hint="eastAsia" w:ascii="宋体" w:hAnsi="宋体" w:eastAsia="宋体" w:cs="宋体"/>
          <w:sz w:val="24"/>
          <w:szCs w:val="24"/>
        </w:rPr>
      </w:pPr>
      <w:r>
        <w:rPr>
          <w:rFonts w:hint="eastAsia" w:ascii="宋体" w:hAnsi="宋体" w:eastAsia="宋体" w:cs="宋体"/>
          <w:spacing w:val="3"/>
          <w:sz w:val="24"/>
          <w:szCs w:val="24"/>
        </w:rPr>
        <w:t>供应商全称</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盖章）</w:t>
      </w:r>
    </w:p>
    <w:p>
      <w:pPr>
        <w:spacing w:before="1" w:line="218" w:lineRule="auto"/>
        <w:ind w:left="212"/>
        <w:rPr>
          <w:rFonts w:hint="eastAsia" w:ascii="宋体" w:hAnsi="宋体" w:eastAsia="宋体" w:cs="宋体"/>
          <w:sz w:val="24"/>
          <w:szCs w:val="24"/>
        </w:rPr>
      </w:pPr>
      <w:r>
        <w:rPr>
          <w:rFonts w:hint="eastAsia" w:ascii="宋体" w:hAnsi="宋体" w:eastAsia="宋体" w:cs="宋体"/>
          <w:spacing w:val="1"/>
          <w:sz w:val="24"/>
          <w:szCs w:val="24"/>
        </w:rPr>
        <w:t>法定代表人或被授权人</w:t>
      </w:r>
      <w:r>
        <w:rPr>
          <w:rFonts w:hint="eastAsia" w:ascii="宋体" w:hAnsi="宋体" w:eastAsia="宋体" w:cs="宋体"/>
          <w:spacing w:val="-1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rPr>
        <w:t>（</w:t>
      </w:r>
      <w:r>
        <w:rPr>
          <w:rFonts w:hint="eastAsia" w:ascii="宋体" w:hAnsi="宋体" w:eastAsia="宋体" w:cs="宋体"/>
          <w:spacing w:val="1"/>
          <w:sz w:val="24"/>
          <w:szCs w:val="24"/>
        </w:rPr>
        <w:t>签字或盖章）</w:t>
      </w:r>
    </w:p>
    <w:p>
      <w:pPr>
        <w:spacing w:before="195" w:line="229" w:lineRule="auto"/>
        <w:ind w:left="211"/>
        <w:rPr>
          <w:rFonts w:hint="eastAsia" w:ascii="宋体" w:hAnsi="宋体" w:eastAsia="宋体" w:cs="宋体"/>
          <w:sz w:val="24"/>
          <w:szCs w:val="24"/>
        </w:rPr>
      </w:pPr>
      <w:r>
        <w:rPr>
          <w:rFonts w:hint="eastAsia" w:ascii="宋体" w:hAnsi="宋体" w:eastAsia="宋体" w:cs="宋体"/>
          <w:spacing w:val="-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址：</w:t>
      </w:r>
      <w:r>
        <w:rPr>
          <w:rFonts w:hint="eastAsia" w:ascii="宋体" w:hAnsi="宋体" w:eastAsia="宋体" w:cs="宋体"/>
          <w:sz w:val="24"/>
          <w:szCs w:val="24"/>
          <w:u w:val="single" w:color="auto"/>
        </w:rPr>
        <w:t xml:space="preserve">                                    </w:t>
      </w:r>
    </w:p>
    <w:p>
      <w:pPr>
        <w:spacing w:before="183" w:line="220" w:lineRule="auto"/>
        <w:ind w:left="212"/>
        <w:rPr>
          <w:rFonts w:hint="eastAsia" w:ascii="宋体" w:hAnsi="宋体" w:eastAsia="宋体" w:cs="宋体"/>
          <w:sz w:val="24"/>
          <w:szCs w:val="24"/>
        </w:rPr>
      </w:pPr>
      <w:r>
        <w:rPr>
          <w:rFonts w:hint="eastAsia" w:ascii="宋体" w:hAnsi="宋体" w:eastAsia="宋体" w:cs="宋体"/>
          <w:spacing w:val="-9"/>
          <w:sz w:val="24"/>
          <w:szCs w:val="24"/>
        </w:rPr>
        <w:t>开</w:t>
      </w:r>
      <w:r>
        <w:rPr>
          <w:rFonts w:hint="eastAsia" w:ascii="宋体" w:hAnsi="宋体" w:eastAsia="宋体" w:cs="宋体"/>
          <w:spacing w:val="11"/>
          <w:sz w:val="24"/>
          <w:szCs w:val="24"/>
        </w:rPr>
        <w:t xml:space="preserve"> </w:t>
      </w:r>
      <w:r>
        <w:rPr>
          <w:rFonts w:hint="eastAsia" w:ascii="宋体" w:hAnsi="宋体" w:eastAsia="宋体" w:cs="宋体"/>
          <w:spacing w:val="-9"/>
          <w:sz w:val="24"/>
          <w:szCs w:val="24"/>
        </w:rPr>
        <w:t>户</w:t>
      </w:r>
      <w:r>
        <w:rPr>
          <w:rFonts w:hint="eastAsia" w:ascii="宋体" w:hAnsi="宋体" w:eastAsia="宋体" w:cs="宋体"/>
          <w:spacing w:val="13"/>
          <w:sz w:val="24"/>
          <w:szCs w:val="24"/>
        </w:rPr>
        <w:t xml:space="preserve"> </w:t>
      </w:r>
      <w:r>
        <w:rPr>
          <w:rFonts w:hint="eastAsia" w:ascii="宋体" w:hAnsi="宋体" w:eastAsia="宋体" w:cs="宋体"/>
          <w:spacing w:val="-9"/>
          <w:sz w:val="24"/>
          <w:szCs w:val="24"/>
        </w:rPr>
        <w:t>行：</w:t>
      </w:r>
      <w:r>
        <w:rPr>
          <w:rFonts w:hint="eastAsia" w:ascii="宋体" w:hAnsi="宋体" w:eastAsia="宋体" w:cs="宋体"/>
          <w:sz w:val="24"/>
          <w:szCs w:val="24"/>
          <w:u w:val="single" w:color="auto"/>
        </w:rPr>
        <w:t xml:space="preserve">                                    </w:t>
      </w:r>
    </w:p>
    <w:p>
      <w:pPr>
        <w:spacing w:before="194" w:line="220" w:lineRule="auto"/>
        <w:ind w:left="220"/>
        <w:rPr>
          <w:rFonts w:hint="eastAsia" w:ascii="宋体" w:hAnsi="宋体" w:eastAsia="宋体" w:cs="宋体"/>
          <w:sz w:val="24"/>
          <w:szCs w:val="24"/>
        </w:rPr>
      </w:pPr>
      <w:r>
        <w:rPr>
          <w:rFonts w:hint="eastAsia" w:ascii="宋体" w:hAnsi="宋体" w:eastAsia="宋体" w:cs="宋体"/>
          <w:spacing w:val="-7"/>
          <w:sz w:val="24"/>
          <w:szCs w:val="24"/>
        </w:rPr>
        <w:t>帐</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7"/>
          <w:sz w:val="24"/>
          <w:szCs w:val="24"/>
          <w:u w:val="single" w:color="auto"/>
        </w:rPr>
        <w:t xml:space="preserve">                                      </w:t>
      </w:r>
    </w:p>
    <w:p>
      <w:pPr>
        <w:spacing w:before="195" w:line="221" w:lineRule="auto"/>
        <w:ind w:left="239"/>
        <w:rPr>
          <w:rFonts w:hint="eastAsia" w:ascii="宋体" w:hAnsi="宋体" w:eastAsia="宋体" w:cs="宋体"/>
          <w:sz w:val="24"/>
          <w:szCs w:val="24"/>
        </w:rPr>
      </w:pPr>
      <w:r>
        <w:rPr>
          <w:rFonts w:hint="eastAsia" w:ascii="宋体" w:hAnsi="宋体" w:eastAsia="宋体" w:cs="宋体"/>
          <w:spacing w:val="-1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话：</w:t>
      </w:r>
      <w:r>
        <w:rPr>
          <w:rFonts w:hint="eastAsia" w:ascii="宋体" w:hAnsi="宋体" w:eastAsia="宋体" w:cs="宋体"/>
          <w:sz w:val="24"/>
          <w:szCs w:val="24"/>
          <w:u w:val="single" w:color="auto"/>
        </w:rPr>
        <w:t xml:space="preserve">                                    </w:t>
      </w:r>
    </w:p>
    <w:p>
      <w:pPr>
        <w:tabs>
          <w:tab w:val="left" w:pos="6200"/>
        </w:tabs>
        <w:spacing w:before="209" w:line="219" w:lineRule="auto"/>
        <w:ind w:left="5481"/>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9"/>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9"/>
          <w:sz w:val="24"/>
          <w:szCs w:val="24"/>
        </w:rPr>
        <w:t>日</w:t>
      </w:r>
    </w:p>
    <w:p>
      <w:pPr>
        <w:spacing w:line="219" w:lineRule="auto"/>
        <w:rPr>
          <w:rFonts w:hint="eastAsia" w:ascii="宋体" w:hAnsi="宋体" w:eastAsia="宋体" w:cs="宋体"/>
          <w:sz w:val="24"/>
          <w:szCs w:val="24"/>
        </w:rPr>
        <w:sectPr>
          <w:footerReference r:id="rId14" w:type="default"/>
          <w:pgSz w:w="11906" w:h="16839"/>
          <w:pgMar w:top="1431" w:right="1508" w:bottom="1156" w:left="1598" w:header="0" w:footer="994" w:gutter="0"/>
          <w:pgNumType w:fmt="numberInDash"/>
          <w:cols w:space="720" w:num="1"/>
        </w:sectPr>
      </w:pPr>
    </w:p>
    <w:p>
      <w:pPr>
        <w:spacing w:before="163" w:line="223" w:lineRule="auto"/>
        <w:ind w:left="3258"/>
        <w:outlineLvl w:val="2"/>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二、首次报价表</w:t>
      </w:r>
    </w:p>
    <w:p>
      <w:pPr>
        <w:spacing w:before="165"/>
        <w:rPr>
          <w:rFonts w:hint="eastAsia" w:ascii="宋体" w:hAnsi="宋体" w:eastAsia="宋体" w:cs="宋体"/>
        </w:rPr>
      </w:pPr>
    </w:p>
    <w:tbl>
      <w:tblPr>
        <w:tblStyle w:val="18"/>
        <w:tblW w:w="8543" w:type="dxa"/>
        <w:tblInd w:w="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5"/>
        <w:gridCol w:w="2478"/>
        <w:gridCol w:w="1554"/>
        <w:gridCol w:w="20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465" w:type="dxa"/>
            <w:vAlign w:val="top"/>
          </w:tcPr>
          <w:p>
            <w:pPr>
              <w:pStyle w:val="19"/>
              <w:spacing w:before="310" w:line="220" w:lineRule="auto"/>
              <w:ind w:left="763"/>
              <w:rPr>
                <w:rFonts w:hint="eastAsia" w:ascii="宋体" w:hAnsi="宋体" w:eastAsia="宋体" w:cs="宋体"/>
              </w:rPr>
            </w:pPr>
            <w:r>
              <w:rPr>
                <w:rFonts w:hint="eastAsia" w:ascii="宋体" w:hAnsi="宋体" w:eastAsia="宋体" w:cs="宋体"/>
                <w:spacing w:val="-4"/>
              </w:rPr>
              <w:t>项目名称</w:t>
            </w:r>
          </w:p>
        </w:tc>
        <w:tc>
          <w:tcPr>
            <w:tcW w:w="6078" w:type="dxa"/>
            <w:gridSpan w:val="3"/>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2465" w:type="dxa"/>
            <w:vAlign w:val="top"/>
          </w:tcPr>
          <w:p>
            <w:pPr>
              <w:pStyle w:val="19"/>
              <w:spacing w:before="315" w:line="219" w:lineRule="auto"/>
              <w:ind w:left="763"/>
              <w:rPr>
                <w:rFonts w:hint="eastAsia" w:ascii="宋体" w:hAnsi="宋体" w:eastAsia="宋体" w:cs="宋体"/>
              </w:rPr>
            </w:pPr>
            <w:r>
              <w:rPr>
                <w:rFonts w:hint="eastAsia" w:ascii="宋体" w:hAnsi="宋体" w:eastAsia="宋体" w:cs="宋体"/>
                <w:spacing w:val="-4"/>
              </w:rPr>
              <w:t>项目编号</w:t>
            </w:r>
          </w:p>
        </w:tc>
        <w:tc>
          <w:tcPr>
            <w:tcW w:w="6078" w:type="dxa"/>
            <w:gridSpan w:val="3"/>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2465" w:type="dxa"/>
            <w:vAlign w:val="top"/>
          </w:tcPr>
          <w:p>
            <w:pPr>
              <w:spacing w:line="243" w:lineRule="auto"/>
              <w:rPr>
                <w:rFonts w:hint="eastAsia" w:ascii="宋体" w:hAnsi="宋体" w:eastAsia="宋体" w:cs="宋体"/>
                <w:sz w:val="21"/>
              </w:rPr>
            </w:pPr>
          </w:p>
          <w:p>
            <w:pPr>
              <w:pStyle w:val="19"/>
              <w:spacing w:before="78" w:line="219" w:lineRule="auto"/>
              <w:ind w:left="639"/>
              <w:rPr>
                <w:rFonts w:hint="eastAsia" w:ascii="宋体" w:hAnsi="宋体" w:eastAsia="宋体" w:cs="宋体"/>
              </w:rPr>
            </w:pPr>
            <w:r>
              <w:rPr>
                <w:rFonts w:hint="eastAsia" w:ascii="宋体" w:hAnsi="宋体" w:eastAsia="宋体" w:cs="宋体"/>
                <w:spacing w:val="-2"/>
              </w:rPr>
              <w:t>供应商名称</w:t>
            </w:r>
          </w:p>
        </w:tc>
        <w:tc>
          <w:tcPr>
            <w:tcW w:w="6078" w:type="dxa"/>
            <w:gridSpan w:val="3"/>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465" w:type="dxa"/>
            <w:vAlign w:val="top"/>
          </w:tcPr>
          <w:p>
            <w:pPr>
              <w:spacing w:line="396" w:lineRule="auto"/>
              <w:rPr>
                <w:rFonts w:hint="eastAsia" w:ascii="宋体" w:hAnsi="宋体" w:eastAsia="宋体" w:cs="宋体"/>
                <w:sz w:val="21"/>
              </w:rPr>
            </w:pPr>
          </w:p>
          <w:p>
            <w:pPr>
              <w:pStyle w:val="19"/>
              <w:spacing w:before="78" w:line="218" w:lineRule="auto"/>
              <w:ind w:left="758"/>
              <w:rPr>
                <w:rFonts w:hint="eastAsia" w:ascii="宋体" w:hAnsi="宋体" w:eastAsia="宋体" w:cs="宋体"/>
              </w:rPr>
            </w:pPr>
            <w:r>
              <w:rPr>
                <w:rFonts w:hint="eastAsia" w:ascii="宋体" w:hAnsi="宋体" w:eastAsia="宋体" w:cs="宋体"/>
                <w:spacing w:val="-3"/>
              </w:rPr>
              <w:t>磋商报价</w:t>
            </w:r>
          </w:p>
        </w:tc>
        <w:tc>
          <w:tcPr>
            <w:tcW w:w="6078" w:type="dxa"/>
            <w:gridSpan w:val="3"/>
            <w:vAlign w:val="top"/>
          </w:tcPr>
          <w:p>
            <w:pPr>
              <w:pStyle w:val="19"/>
              <w:spacing w:before="246" w:line="461" w:lineRule="exact"/>
              <w:ind w:left="125"/>
              <w:rPr>
                <w:rFonts w:hint="eastAsia" w:ascii="宋体" w:hAnsi="宋体" w:eastAsia="宋体" w:cs="宋体"/>
              </w:rPr>
            </w:pPr>
            <w:r>
              <w:rPr>
                <w:rFonts w:hint="eastAsia" w:ascii="宋体" w:hAnsi="宋体" w:eastAsia="宋体" w:cs="宋体"/>
                <w:spacing w:val="-7"/>
                <w:position w:val="16"/>
              </w:rPr>
              <w:t>（大写</w:t>
            </w:r>
            <w:r>
              <w:rPr>
                <w:rFonts w:hint="eastAsia" w:ascii="宋体" w:hAnsi="宋体" w:eastAsia="宋体" w:cs="宋体"/>
                <w:position w:val="16"/>
              </w:rPr>
              <w:t>）：</w:t>
            </w:r>
          </w:p>
          <w:p>
            <w:pPr>
              <w:pStyle w:val="19"/>
              <w:spacing w:line="221" w:lineRule="auto"/>
              <w:ind w:left="125"/>
              <w:rPr>
                <w:rFonts w:hint="eastAsia" w:ascii="宋体" w:hAnsi="宋体" w:eastAsia="宋体" w:cs="宋体"/>
              </w:rPr>
            </w:pPr>
            <w:r>
              <w:rPr>
                <w:rFonts w:hint="eastAsia" w:ascii="宋体" w:hAnsi="宋体" w:eastAsia="宋体" w:cs="宋体"/>
                <w:spacing w:val="-7"/>
              </w:rPr>
              <w:t>（小写</w:t>
            </w: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2465" w:type="dxa"/>
            <w:vAlign w:val="top"/>
          </w:tcPr>
          <w:p>
            <w:pPr>
              <w:pStyle w:val="19"/>
              <w:spacing w:before="305" w:line="220" w:lineRule="auto"/>
              <w:ind w:firstLine="452" w:firstLineChars="200"/>
              <w:rPr>
                <w:rFonts w:hint="eastAsia" w:ascii="宋体" w:hAnsi="宋体" w:eastAsia="宋体" w:cs="宋体"/>
                <w:lang w:eastAsia="zh-CN"/>
              </w:rPr>
            </w:pPr>
            <w:r>
              <w:rPr>
                <w:rFonts w:hint="eastAsia" w:ascii="宋体" w:hAnsi="宋体" w:eastAsia="宋体" w:cs="宋体"/>
                <w:spacing w:val="-7"/>
                <w:lang w:eastAsia="zh-CN"/>
              </w:rPr>
              <w:t>交货期（日历天）</w:t>
            </w:r>
          </w:p>
        </w:tc>
        <w:tc>
          <w:tcPr>
            <w:tcW w:w="2478" w:type="dxa"/>
            <w:vAlign w:val="top"/>
          </w:tcPr>
          <w:p>
            <w:pPr>
              <w:pStyle w:val="19"/>
              <w:spacing w:before="305" w:line="220" w:lineRule="auto"/>
              <w:ind w:left="1144"/>
              <w:rPr>
                <w:rFonts w:hint="eastAsia" w:ascii="宋体" w:hAnsi="宋体" w:eastAsia="宋体" w:cs="宋体"/>
              </w:rPr>
            </w:pPr>
          </w:p>
        </w:tc>
        <w:tc>
          <w:tcPr>
            <w:tcW w:w="1554" w:type="dxa"/>
            <w:vAlign w:val="top"/>
          </w:tcPr>
          <w:p>
            <w:pPr>
              <w:pStyle w:val="19"/>
              <w:spacing w:before="305" w:line="220" w:lineRule="auto"/>
              <w:ind w:left="305"/>
              <w:rPr>
                <w:rFonts w:hint="eastAsia" w:ascii="宋体" w:hAnsi="宋体" w:eastAsia="宋体" w:cs="宋体"/>
                <w:lang w:eastAsia="zh-CN"/>
              </w:rPr>
            </w:pPr>
            <w:r>
              <w:rPr>
                <w:rFonts w:hint="eastAsia" w:ascii="宋体" w:hAnsi="宋体" w:eastAsia="宋体" w:cs="宋体"/>
                <w:spacing w:val="-3"/>
                <w:lang w:eastAsia="zh-CN"/>
              </w:rPr>
              <w:t>质保期</w:t>
            </w:r>
          </w:p>
        </w:tc>
        <w:tc>
          <w:tcPr>
            <w:tcW w:w="204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465" w:type="dxa"/>
            <w:vAlign w:val="top"/>
          </w:tcPr>
          <w:p>
            <w:pPr>
              <w:spacing w:line="241" w:lineRule="auto"/>
              <w:rPr>
                <w:rFonts w:hint="eastAsia" w:ascii="宋体" w:hAnsi="宋体" w:eastAsia="宋体" w:cs="宋体"/>
                <w:sz w:val="21"/>
              </w:rPr>
            </w:pPr>
          </w:p>
          <w:p>
            <w:pPr>
              <w:pStyle w:val="19"/>
              <w:spacing w:before="78" w:line="220" w:lineRule="auto"/>
              <w:ind w:left="642"/>
              <w:rPr>
                <w:rFonts w:hint="eastAsia" w:ascii="宋体" w:hAnsi="宋体" w:eastAsia="宋体" w:cs="宋体"/>
              </w:rPr>
            </w:pPr>
            <w:r>
              <w:rPr>
                <w:rFonts w:hint="eastAsia" w:ascii="宋体" w:hAnsi="宋体" w:eastAsia="宋体" w:cs="宋体"/>
                <w:spacing w:val="-3"/>
              </w:rPr>
              <w:t>投标有效期</w:t>
            </w:r>
          </w:p>
        </w:tc>
        <w:tc>
          <w:tcPr>
            <w:tcW w:w="6078" w:type="dxa"/>
            <w:gridSpan w:val="3"/>
            <w:vAlign w:val="top"/>
          </w:tcPr>
          <w:p>
            <w:pPr>
              <w:spacing w:line="241" w:lineRule="auto"/>
              <w:rPr>
                <w:rFonts w:hint="eastAsia" w:ascii="宋体" w:hAnsi="宋体" w:eastAsia="宋体" w:cs="宋体"/>
                <w:sz w:val="21"/>
              </w:rPr>
            </w:pPr>
          </w:p>
          <w:p>
            <w:pPr>
              <w:pStyle w:val="19"/>
              <w:spacing w:before="78" w:line="219" w:lineRule="auto"/>
              <w:ind w:left="1835"/>
              <w:rPr>
                <w:rFonts w:hint="eastAsia" w:ascii="宋体" w:hAnsi="宋体" w:eastAsia="宋体" w:cs="宋体"/>
              </w:rPr>
            </w:pPr>
            <w:r>
              <w:rPr>
                <w:rFonts w:hint="eastAsia" w:ascii="宋体" w:hAnsi="宋体" w:eastAsia="宋体" w:cs="宋体"/>
                <w:spacing w:val="-4"/>
              </w:rPr>
              <w:t>日历天（自投标截止之日算起）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2465" w:type="dxa"/>
            <w:vAlign w:val="top"/>
          </w:tcPr>
          <w:p>
            <w:pPr>
              <w:spacing w:line="267" w:lineRule="auto"/>
              <w:rPr>
                <w:rFonts w:hint="eastAsia" w:ascii="宋体" w:hAnsi="宋体" w:eastAsia="宋体" w:cs="宋体"/>
                <w:sz w:val="21"/>
              </w:rPr>
            </w:pPr>
          </w:p>
          <w:p>
            <w:pPr>
              <w:pStyle w:val="19"/>
              <w:spacing w:before="78" w:line="221" w:lineRule="auto"/>
              <w:ind w:left="1002"/>
              <w:rPr>
                <w:rFonts w:hint="eastAsia" w:ascii="宋体" w:hAnsi="宋体" w:eastAsia="宋体" w:cs="宋体"/>
              </w:rPr>
            </w:pPr>
            <w:r>
              <w:rPr>
                <w:rFonts w:hint="eastAsia" w:ascii="宋体" w:hAnsi="宋体" w:eastAsia="宋体" w:cs="宋体"/>
                <w:spacing w:val="-7"/>
              </w:rPr>
              <w:t>备注</w:t>
            </w:r>
          </w:p>
        </w:tc>
        <w:tc>
          <w:tcPr>
            <w:tcW w:w="6078" w:type="dxa"/>
            <w:gridSpan w:val="3"/>
            <w:vAlign w:val="top"/>
          </w:tcPr>
          <w:p>
            <w:pPr>
              <w:rPr>
                <w:rFonts w:hint="eastAsia" w:ascii="宋体" w:hAnsi="宋体" w:eastAsia="宋体" w:cs="宋体"/>
                <w:sz w:val="21"/>
              </w:rPr>
            </w:pPr>
          </w:p>
        </w:tc>
      </w:tr>
    </w:tbl>
    <w:p>
      <w:pPr>
        <w:spacing w:before="147" w:line="224" w:lineRule="auto"/>
        <w:ind w:left="10"/>
        <w:rPr>
          <w:rFonts w:hint="eastAsia" w:ascii="宋体" w:hAnsi="宋体" w:eastAsia="宋体" w:cs="宋体"/>
          <w:sz w:val="24"/>
          <w:szCs w:val="24"/>
        </w:rPr>
      </w:pPr>
      <w:r>
        <w:rPr>
          <w:rFonts w:hint="eastAsia" w:ascii="宋体" w:hAnsi="宋体" w:eastAsia="宋体" w:cs="宋体"/>
          <w:spacing w:val="17"/>
          <w:sz w:val="24"/>
          <w:szCs w:val="24"/>
        </w:rPr>
        <w:t>注:</w:t>
      </w:r>
    </w:p>
    <w:p>
      <w:pPr>
        <w:spacing w:before="148" w:line="439" w:lineRule="exact"/>
        <w:jc w:val="right"/>
        <w:rPr>
          <w:rFonts w:hint="eastAsia" w:ascii="宋体" w:hAnsi="宋体" w:eastAsia="宋体" w:cs="宋体"/>
          <w:sz w:val="24"/>
          <w:szCs w:val="24"/>
        </w:rPr>
      </w:pPr>
      <w:r>
        <w:rPr>
          <w:rFonts w:hint="eastAsia" w:ascii="宋体" w:hAnsi="宋体" w:eastAsia="宋体" w:cs="宋体"/>
          <w:spacing w:val="-1"/>
          <w:position w:val="15"/>
          <w:sz w:val="24"/>
          <w:szCs w:val="24"/>
        </w:rPr>
        <w:t>1.供应商应按采购文件的要求，根据实际情况进行报价。响应文件内不得含有任何</w:t>
      </w:r>
    </w:p>
    <w:p>
      <w:pPr>
        <w:spacing w:before="1" w:line="217" w:lineRule="auto"/>
        <w:ind w:left="13"/>
        <w:outlineLvl w:val="1"/>
        <w:rPr>
          <w:rFonts w:hint="eastAsia" w:ascii="宋体" w:hAnsi="宋体" w:eastAsia="宋体" w:cs="宋体"/>
          <w:sz w:val="24"/>
          <w:szCs w:val="24"/>
        </w:rPr>
      </w:pPr>
      <w:r>
        <w:rPr>
          <w:rFonts w:hint="eastAsia" w:ascii="宋体" w:hAnsi="宋体" w:eastAsia="宋体" w:cs="宋体"/>
          <w:spacing w:val="-1"/>
          <w:sz w:val="24"/>
          <w:szCs w:val="24"/>
        </w:rPr>
        <w:t>2.报价以人民币元为单位，保留小数点后两位。</w:t>
      </w: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spacing w:before="78" w:line="219" w:lineRule="auto"/>
        <w:ind w:left="10"/>
        <w:rPr>
          <w:rFonts w:hint="eastAsia" w:ascii="宋体" w:hAnsi="宋体" w:eastAsia="宋体" w:cs="宋体"/>
          <w:sz w:val="24"/>
          <w:szCs w:val="24"/>
        </w:rPr>
      </w:pPr>
      <w:r>
        <w:rPr>
          <w:rFonts w:hint="eastAsia" w:ascii="宋体" w:hAnsi="宋体" w:eastAsia="宋体" w:cs="宋体"/>
          <w:spacing w:val="3"/>
          <w:sz w:val="24"/>
          <w:szCs w:val="24"/>
        </w:rPr>
        <w:t>供应商全称</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盖章）</w:t>
      </w:r>
    </w:p>
    <w:p>
      <w:pPr>
        <w:spacing w:before="155" w:line="340" w:lineRule="auto"/>
        <w:ind w:left="11"/>
        <w:rPr>
          <w:rFonts w:hint="eastAsia" w:ascii="宋体" w:hAnsi="宋体" w:eastAsia="宋体" w:cs="宋体"/>
          <w:sz w:val="24"/>
          <w:szCs w:val="24"/>
        </w:rPr>
      </w:pPr>
      <w:r>
        <w:rPr>
          <w:rFonts w:hint="eastAsia" w:ascii="宋体" w:hAnsi="宋体" w:eastAsia="宋体" w:cs="宋体"/>
          <w:spacing w:val="1"/>
          <w:sz w:val="24"/>
          <w:szCs w:val="24"/>
        </w:rPr>
        <w:t>法定代表人或被授权人</w:t>
      </w:r>
      <w:r>
        <w:rPr>
          <w:rFonts w:hint="eastAsia" w:ascii="宋体" w:hAnsi="宋体" w:eastAsia="宋体" w:cs="宋体"/>
          <w:spacing w:val="-1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rPr>
        <w:t>（</w:t>
      </w:r>
      <w:r>
        <w:rPr>
          <w:rFonts w:hint="eastAsia" w:ascii="宋体" w:hAnsi="宋体" w:eastAsia="宋体" w:cs="宋体"/>
          <w:spacing w:val="1"/>
          <w:sz w:val="24"/>
          <w:szCs w:val="24"/>
        </w:rPr>
        <w:t>签字或盖章）</w:t>
      </w:r>
    </w:p>
    <w:p>
      <w:pPr>
        <w:tabs>
          <w:tab w:val="left" w:pos="720"/>
        </w:tabs>
        <w:spacing w:line="21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29"/>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29"/>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pacing w:val="-9"/>
          <w:sz w:val="24"/>
          <w:szCs w:val="24"/>
        </w:rPr>
        <w:t>日</w:t>
      </w:r>
    </w:p>
    <w:p>
      <w:pPr>
        <w:spacing w:line="219" w:lineRule="auto"/>
        <w:rPr>
          <w:rFonts w:hint="eastAsia" w:ascii="宋体" w:hAnsi="宋体" w:eastAsia="宋体" w:cs="宋体"/>
          <w:sz w:val="24"/>
          <w:szCs w:val="24"/>
        </w:rPr>
        <w:sectPr>
          <w:footerReference r:id="rId15" w:type="default"/>
          <w:pgSz w:w="11906" w:h="16839"/>
          <w:pgMar w:top="1431" w:right="1677" w:bottom="1156" w:left="1588" w:header="0" w:footer="994" w:gutter="0"/>
          <w:pgNumType w:fmt="numberInDash"/>
          <w:cols w:space="720" w:num="1"/>
        </w:sectPr>
      </w:pPr>
    </w:p>
    <w:p>
      <w:pPr>
        <w:spacing w:before="162" w:line="225" w:lineRule="auto"/>
        <w:ind w:left="3066"/>
        <w:outlineLvl w:val="2"/>
        <w:rPr>
          <w:rFonts w:hint="eastAsia" w:ascii="宋体" w:hAnsi="宋体" w:eastAsia="宋体" w:cs="宋体"/>
          <w:sz w:val="31"/>
          <w:szCs w:val="31"/>
        </w:rPr>
      </w:pPr>
      <w:r>
        <w:rPr>
          <w:rFonts w:hint="eastAsia" w:ascii="宋体" w:hAnsi="宋体" w:eastAsia="宋体" w:cs="宋体"/>
          <w:spacing w:val="13"/>
          <w:sz w:val="31"/>
          <w:szCs w:val="31"/>
          <w14:textOutline w14:w="5793" w14:cap="sq" w14:cmpd="sng">
            <w14:solidFill>
              <w14:srgbClr w14:val="000000"/>
            </w14:solidFill>
            <w14:prstDash w14:val="solid"/>
            <w14:bevel/>
          </w14:textOutline>
        </w:rPr>
        <w:t>三、资格证明文件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1、供应商应为合法注册的法人或其他组织或自然人，提供营业执照，自然人的身份证明；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2、法定代表人授权委托书（附法定代表人、被授权委托人身份证复印件）及被授权委托人身份证原件（法定代表人参加投标只须提供法定代表人身份证）；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、本项目磋商响应文件递交截止时间前供应商未被列入“信用中国”网站(www.creditchina.gov.cn)“记录失信被执行人</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重大税收违法案件当事人名单</w:t>
      </w:r>
      <w:r>
        <w:rPr>
          <w:rFonts w:hint="eastAsia" w:ascii="宋体" w:hAnsi="宋体" w:eastAsia="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rPr>
        <w:t>政府采购严重违法失信行为”记录名单。不得为中国政府采购网(www.ccgp.gov.cn)“政府采购严重违法失信行为信息记录” 被财政部门禁止参加政府采购活动的供应商；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、提供缴纳保证金缴纳凭证或担保机构出具的保函；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、财务状况报告：提供供应商2022年度财务审计报告，或者提供其投标前三个月内基本存款账户开户银行出具的资信证明及基本存款帐户开户证明；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6</w:t>
      </w:r>
      <w:r>
        <w:rPr>
          <w:rFonts w:hint="eastAsia" w:ascii="宋体" w:hAnsi="宋体" w:eastAsia="宋体" w:cs="宋体"/>
          <w:color w:val="auto"/>
          <w:sz w:val="24"/>
          <w:szCs w:val="24"/>
          <w:shd w:val="clear" w:color="auto" w:fill="FFFFFF"/>
        </w:rPr>
        <w:t>、具有依法缴纳税收的良好记录（提供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个月的纳税证明或完税证明（任意税种），依法免税的单位应提供相关证明材料）；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7</w:t>
      </w:r>
      <w:r>
        <w:rPr>
          <w:rFonts w:hint="eastAsia" w:ascii="宋体" w:hAnsi="宋体" w:eastAsia="宋体" w:cs="宋体"/>
          <w:color w:val="auto"/>
          <w:sz w:val="24"/>
          <w:szCs w:val="24"/>
          <w:shd w:val="clear" w:color="auto" w:fill="FFFFFF"/>
        </w:rPr>
        <w:t>、社会保障资金缴纳证明：提供</w:t>
      </w:r>
      <w:r>
        <w:rPr>
          <w:rFonts w:hint="eastAsia" w:ascii="宋体" w:hAnsi="宋体" w:eastAsia="宋体" w:cs="宋体"/>
          <w:color w:val="auto"/>
          <w:sz w:val="24"/>
          <w:szCs w:val="24"/>
          <w:shd w:val="clear" w:color="auto" w:fill="FFFFFF"/>
          <w:lang w:eastAsia="zh-CN"/>
        </w:rPr>
        <w:t>磋商响应文件</w:t>
      </w:r>
      <w:r>
        <w:rPr>
          <w:rFonts w:hint="eastAsia" w:ascii="宋体" w:hAnsi="宋体" w:eastAsia="宋体" w:cs="宋体"/>
          <w:color w:val="auto"/>
          <w:sz w:val="24"/>
          <w:szCs w:val="24"/>
          <w:shd w:val="clear" w:color="auto" w:fill="FFFFFF"/>
        </w:rPr>
        <w:t>截止日前一年内任意</w:t>
      </w: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个月已缴纳的社会保障资金缴存单据或社保机构开具的社会保险参保缴费情况证明；依法不需要缴纳社会保障资金的应提供相关文件证明；</w:t>
      </w:r>
    </w:p>
    <w:p>
      <w:pPr>
        <w:spacing w:line="218" w:lineRule="auto"/>
        <w:rPr>
          <w:rFonts w:hint="eastAsia" w:ascii="宋体" w:hAnsi="宋体" w:eastAsia="宋体" w:cs="宋体"/>
          <w:sz w:val="24"/>
          <w:szCs w:val="24"/>
        </w:rPr>
        <w:sectPr>
          <w:footerReference r:id="rId16" w:type="default"/>
          <w:pgSz w:w="11906" w:h="16839"/>
          <w:pgMar w:top="1431" w:right="1588" w:bottom="1156" w:left="1597" w:header="0" w:footer="994" w:gutter="0"/>
          <w:pgNumType w:fmt="numberInDash"/>
          <w:cols w:space="720" w:num="1"/>
        </w:sectPr>
      </w:pPr>
      <w:r>
        <w:rPr>
          <w:rFonts w:hint="eastAsia" w:ascii="宋体" w:hAnsi="宋体" w:eastAsia="宋体" w:cs="宋体"/>
          <w:color w:val="auto"/>
          <w:sz w:val="24"/>
          <w:szCs w:val="24"/>
          <w:shd w:val="clear" w:color="auto" w:fill="FFFFFF"/>
          <w:lang w:val="en-US" w:eastAsia="zh-CN"/>
        </w:rPr>
        <w:t>8</w:t>
      </w:r>
      <w:r>
        <w:rPr>
          <w:rFonts w:hint="eastAsia" w:ascii="宋体" w:hAnsi="宋体" w:eastAsia="宋体" w:cs="宋体"/>
          <w:color w:val="auto"/>
          <w:sz w:val="24"/>
          <w:szCs w:val="24"/>
          <w:shd w:val="clear" w:color="auto" w:fill="FFFFFF"/>
        </w:rPr>
        <w:t>、本项目不接受联合体磋商，单位负责人为同一人或者存在控股、管理关系的不同单位不得同时参加磋商(提供承诺书）</w:t>
      </w:r>
      <w:r>
        <w:rPr>
          <w:rFonts w:hint="eastAsia" w:ascii="宋体" w:hAnsi="宋体" w:eastAsia="宋体" w:cs="宋体"/>
          <w:color w:val="auto"/>
          <w:sz w:val="24"/>
          <w:szCs w:val="24"/>
          <w:shd w:val="clear" w:color="auto" w:fill="FFFFFF"/>
          <w:lang w:eastAsia="zh-CN"/>
        </w:rPr>
        <w:t>。</w:t>
      </w:r>
    </w:p>
    <w:p>
      <w:pPr>
        <w:spacing w:before="181" w:line="219" w:lineRule="auto"/>
        <w:ind w:left="2834"/>
        <w:outlineLvl w:val="2"/>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法定代表人身份证明书</w:t>
      </w:r>
    </w:p>
    <w:p>
      <w:pPr>
        <w:pStyle w:val="5"/>
        <w:spacing w:line="263" w:lineRule="auto"/>
        <w:rPr>
          <w:rFonts w:hint="eastAsia" w:ascii="宋体" w:hAnsi="宋体" w:eastAsia="宋体" w:cs="宋体"/>
        </w:rPr>
      </w:pPr>
    </w:p>
    <w:p>
      <w:pPr>
        <w:pStyle w:val="5"/>
        <w:spacing w:line="263" w:lineRule="auto"/>
        <w:rPr>
          <w:rFonts w:hint="eastAsia" w:ascii="宋体" w:hAnsi="宋体" w:eastAsia="宋体" w:cs="宋体"/>
        </w:rPr>
      </w:pPr>
    </w:p>
    <w:p>
      <w:pPr>
        <w:pStyle w:val="5"/>
        <w:spacing w:line="263" w:lineRule="auto"/>
        <w:rPr>
          <w:rFonts w:hint="eastAsia" w:ascii="宋体" w:hAnsi="宋体" w:eastAsia="宋体" w:cs="宋体"/>
        </w:rPr>
      </w:pPr>
    </w:p>
    <w:p>
      <w:pPr>
        <w:tabs>
          <w:tab w:val="left" w:pos="8082"/>
        </w:tabs>
        <w:spacing w:before="78" w:line="462" w:lineRule="auto"/>
        <w:ind w:left="292" w:right="428"/>
        <w:jc w:val="both"/>
        <w:rPr>
          <w:rFonts w:hint="eastAsia" w:ascii="宋体" w:hAnsi="宋体" w:eastAsia="宋体" w:cs="宋体"/>
          <w:sz w:val="24"/>
          <w:szCs w:val="24"/>
        </w:rPr>
      </w:pPr>
      <w:r>
        <w:rPr>
          <w:rFonts w:hint="eastAsia" w:ascii="宋体" w:hAnsi="宋体" w:eastAsia="宋体" w:cs="宋体"/>
          <w:spacing w:val="-9"/>
          <w:sz w:val="24"/>
          <w:szCs w:val="24"/>
        </w:rPr>
        <w:t>供</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应</w:t>
      </w:r>
      <w:r>
        <w:rPr>
          <w:rFonts w:hint="eastAsia" w:ascii="宋体" w:hAnsi="宋体" w:eastAsia="宋体" w:cs="宋体"/>
          <w:spacing w:val="14"/>
          <w:sz w:val="24"/>
          <w:szCs w:val="24"/>
        </w:rPr>
        <w:t xml:space="preserve"> </w:t>
      </w:r>
      <w:r>
        <w:rPr>
          <w:rFonts w:hint="eastAsia" w:ascii="宋体" w:hAnsi="宋体" w:eastAsia="宋体" w:cs="宋体"/>
          <w:spacing w:val="-9"/>
          <w:sz w:val="24"/>
          <w:szCs w:val="24"/>
        </w:rPr>
        <w:t>商：</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3"/>
          <w:sz w:val="24"/>
          <w:szCs w:val="24"/>
        </w:rPr>
        <w:t>单位性质：</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4"/>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址：</w:t>
      </w:r>
      <w:r>
        <w:rPr>
          <w:rFonts w:hint="eastAsia" w:ascii="宋体" w:hAnsi="宋体" w:eastAsia="宋体" w:cs="宋体"/>
          <w:spacing w:val="-4"/>
          <w:sz w:val="24"/>
          <w:szCs w:val="24"/>
          <w:u w:val="single" w:color="auto"/>
        </w:rPr>
        <w:t xml:space="preserve">                                   </w:t>
      </w:r>
      <w:r>
        <w:rPr>
          <w:rFonts w:hint="eastAsia" w:ascii="宋体" w:hAnsi="宋体" w:eastAsia="宋体" w:cs="宋体"/>
          <w:spacing w:val="-5"/>
          <w:sz w:val="24"/>
          <w:szCs w:val="24"/>
          <w:u w:val="single" w:color="auto"/>
        </w:rPr>
        <w:t xml:space="preserve">                      </w:t>
      </w:r>
    </w:p>
    <w:p>
      <w:pPr>
        <w:spacing w:line="219" w:lineRule="auto"/>
        <w:ind w:left="294"/>
        <w:rPr>
          <w:rFonts w:hint="eastAsia" w:ascii="宋体" w:hAnsi="宋体" w:eastAsia="宋体" w:cs="宋体"/>
          <w:sz w:val="24"/>
          <w:szCs w:val="24"/>
        </w:rPr>
      </w:pPr>
      <w:r>
        <w:rPr>
          <w:rFonts w:hint="eastAsia" w:ascii="宋体" w:hAnsi="宋体" w:eastAsia="宋体" w:cs="宋体"/>
          <w:spacing w:val="-3"/>
          <w:sz w:val="24"/>
          <w:szCs w:val="24"/>
        </w:rPr>
        <w:t>成立时间：</w:t>
      </w:r>
      <w:r>
        <w:rPr>
          <w:rFonts w:hint="eastAsia" w:ascii="宋体" w:hAnsi="宋体" w:eastAsia="宋体" w:cs="宋体"/>
          <w:spacing w:val="-3"/>
          <w:sz w:val="24"/>
          <w:szCs w:val="24"/>
          <w:u w:val="single" w:color="auto"/>
        </w:rPr>
        <w:t xml:space="preserve">          </w:t>
      </w:r>
      <w:r>
        <w:rPr>
          <w:rFonts w:hint="eastAsia" w:ascii="宋体" w:hAnsi="宋体" w:eastAsia="宋体" w:cs="宋体"/>
          <w:spacing w:val="-94"/>
          <w:sz w:val="24"/>
          <w:szCs w:val="24"/>
        </w:rPr>
        <w:t xml:space="preserve"> </w:t>
      </w:r>
      <w:r>
        <w:rPr>
          <w:rFonts w:hint="eastAsia" w:ascii="宋体" w:hAnsi="宋体" w:eastAsia="宋体" w:cs="宋体"/>
          <w:spacing w:val="-3"/>
          <w:sz w:val="24"/>
          <w:szCs w:val="24"/>
        </w:rPr>
        <w:t>年</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2"/>
          <w:sz w:val="24"/>
          <w:szCs w:val="24"/>
        </w:rPr>
        <w:t xml:space="preserve"> </w:t>
      </w:r>
      <w:r>
        <w:rPr>
          <w:rFonts w:hint="eastAsia" w:ascii="宋体" w:hAnsi="宋体" w:eastAsia="宋体" w:cs="宋体"/>
          <w:spacing w:val="-3"/>
          <w:sz w:val="24"/>
          <w:szCs w:val="24"/>
        </w:rPr>
        <w:t>月</w:t>
      </w:r>
      <w:r>
        <w:rPr>
          <w:rFonts w:hint="eastAsia" w:ascii="宋体" w:hAnsi="宋体" w:eastAsia="宋体" w:cs="宋体"/>
          <w:spacing w:val="13"/>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日</w:t>
      </w:r>
    </w:p>
    <w:p>
      <w:pPr>
        <w:spacing w:before="314" w:line="462" w:lineRule="auto"/>
        <w:ind w:left="294"/>
        <w:rPr>
          <w:rFonts w:hint="eastAsia" w:ascii="宋体" w:hAnsi="宋体" w:eastAsia="宋体" w:cs="宋体"/>
          <w:sz w:val="24"/>
          <w:szCs w:val="24"/>
        </w:rPr>
      </w:pPr>
      <w:r>
        <w:rPr>
          <w:rFonts w:hint="eastAsia" w:ascii="宋体" w:hAnsi="宋体" w:eastAsia="宋体" w:cs="宋体"/>
          <w:spacing w:val="-2"/>
          <w:sz w:val="24"/>
          <w:szCs w:val="24"/>
        </w:rPr>
        <w:t>经营期限：</w:t>
      </w:r>
      <w:r>
        <w:rPr>
          <w:rFonts w:hint="eastAsia" w:ascii="宋体" w:hAnsi="宋体" w:eastAsia="宋体" w:cs="宋体"/>
          <w:spacing w:val="-2"/>
          <w:sz w:val="24"/>
          <w:szCs w:val="24"/>
          <w:u w:val="single" w:color="auto"/>
        </w:rPr>
        <w:t xml:space="preserve">                                            </w:t>
      </w:r>
      <w:r>
        <w:rPr>
          <w:rFonts w:hint="eastAsia" w:ascii="宋体" w:hAnsi="宋体" w:eastAsia="宋体" w:cs="宋体"/>
          <w:spacing w:val="-3"/>
          <w:sz w:val="24"/>
          <w:szCs w:val="24"/>
          <w:u w:val="single" w:color="auto"/>
        </w:rPr>
        <w:t xml:space="preserve">            </w:t>
      </w:r>
    </w:p>
    <w:p>
      <w:pPr>
        <w:spacing w:line="219" w:lineRule="auto"/>
        <w:ind w:left="292"/>
        <w:rPr>
          <w:rFonts w:hint="eastAsia" w:ascii="宋体" w:hAnsi="宋体" w:eastAsia="宋体" w:cs="宋体"/>
          <w:sz w:val="24"/>
          <w:szCs w:val="24"/>
        </w:rPr>
      </w:pPr>
      <w:r>
        <w:rPr>
          <w:rFonts w:hint="eastAsia" w:ascii="宋体" w:hAnsi="宋体" w:eastAsia="宋体" w:cs="宋体"/>
          <w:spacing w:val="-8"/>
          <w:sz w:val="24"/>
          <w:szCs w:val="24"/>
        </w:rPr>
        <w:t>姓</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名：</w:t>
      </w:r>
      <w:r>
        <w:rPr>
          <w:rFonts w:hint="eastAsia" w:ascii="宋体" w:hAnsi="宋体" w:eastAsia="宋体" w:cs="宋体"/>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8"/>
          <w:sz w:val="24"/>
          <w:szCs w:val="24"/>
        </w:rPr>
        <w:t>性</w:t>
      </w:r>
      <w:r>
        <w:rPr>
          <w:rFonts w:hint="eastAsia" w:ascii="宋体" w:hAnsi="宋体" w:eastAsia="宋体" w:cs="宋体"/>
          <w:spacing w:val="3"/>
          <w:sz w:val="24"/>
          <w:szCs w:val="24"/>
        </w:rPr>
        <w:t xml:space="preserve">    </w:t>
      </w:r>
      <w:r>
        <w:rPr>
          <w:rFonts w:hint="eastAsia" w:ascii="宋体" w:hAnsi="宋体" w:eastAsia="宋体" w:cs="宋体"/>
          <w:spacing w:val="-8"/>
          <w:sz w:val="24"/>
          <w:szCs w:val="24"/>
        </w:rPr>
        <w:t>别：</w:t>
      </w:r>
      <w:r>
        <w:rPr>
          <w:rFonts w:hint="eastAsia" w:ascii="宋体" w:hAnsi="宋体" w:eastAsia="宋体" w:cs="宋体"/>
          <w:sz w:val="24"/>
          <w:szCs w:val="24"/>
          <w:u w:val="single" w:color="auto"/>
        </w:rPr>
        <w:t xml:space="preserve">               </w:t>
      </w:r>
    </w:p>
    <w:p>
      <w:pPr>
        <w:spacing w:before="315" w:line="219" w:lineRule="auto"/>
        <w:ind w:left="293"/>
        <w:rPr>
          <w:rFonts w:hint="eastAsia" w:ascii="宋体" w:hAnsi="宋体" w:eastAsia="宋体" w:cs="宋体"/>
          <w:sz w:val="24"/>
          <w:szCs w:val="24"/>
        </w:rPr>
      </w:pPr>
      <w:r>
        <w:rPr>
          <w:rFonts w:hint="eastAsia" w:ascii="宋体" w:hAnsi="宋体" w:eastAsia="宋体" w:cs="宋体"/>
          <w:spacing w:val="-7"/>
          <w:sz w:val="24"/>
          <w:szCs w:val="24"/>
        </w:rPr>
        <w:t>年</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龄：</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7"/>
          <w:sz w:val="24"/>
          <w:szCs w:val="24"/>
        </w:rPr>
        <w:t>职</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务：</w:t>
      </w:r>
      <w:r>
        <w:rPr>
          <w:rFonts w:hint="eastAsia" w:ascii="宋体" w:hAnsi="宋体" w:eastAsia="宋体" w:cs="宋体"/>
          <w:sz w:val="24"/>
          <w:szCs w:val="24"/>
          <w:u w:val="single" w:color="auto"/>
        </w:rPr>
        <w:t xml:space="preserve">               </w:t>
      </w:r>
    </w:p>
    <w:p>
      <w:pPr>
        <w:spacing w:before="314" w:line="462" w:lineRule="auto"/>
        <w:ind w:left="297"/>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（供应商名称）的法定代表人。</w:t>
      </w:r>
    </w:p>
    <w:p>
      <w:pPr>
        <w:spacing w:line="219" w:lineRule="auto"/>
        <w:ind w:left="292"/>
        <w:rPr>
          <w:rFonts w:hint="eastAsia" w:ascii="宋体" w:hAnsi="宋体" w:eastAsia="宋体" w:cs="宋体"/>
          <w:sz w:val="24"/>
          <w:szCs w:val="24"/>
        </w:rPr>
      </w:pPr>
      <w:r>
        <w:rPr>
          <w:rFonts w:hint="eastAsia" w:ascii="宋体" w:hAnsi="宋体" w:eastAsia="宋体" w:cs="宋体"/>
          <w:spacing w:val="-2"/>
          <w:sz w:val="24"/>
          <w:szCs w:val="24"/>
        </w:rPr>
        <w:t>特此证明。</w:t>
      </w:r>
    </w:p>
    <w:p>
      <w:pPr>
        <w:spacing w:before="315" w:line="219" w:lineRule="auto"/>
        <w:ind w:left="310"/>
        <w:rPr>
          <w:rFonts w:hint="eastAsia" w:ascii="宋体" w:hAnsi="宋体" w:eastAsia="宋体" w:cs="宋体"/>
          <w:sz w:val="24"/>
          <w:szCs w:val="24"/>
        </w:rPr>
      </w:pPr>
      <w:r>
        <w:rPr>
          <w:rFonts w:hint="eastAsia" w:ascii="宋体" w:hAnsi="宋体" w:eastAsia="宋体" w:cs="宋体"/>
          <w:spacing w:val="-3"/>
          <w:sz w:val="24"/>
          <w:szCs w:val="24"/>
        </w:rPr>
        <w:t>附：法定代表人身份证复印件</w:t>
      </w: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spacing w:before="79" w:line="219" w:lineRule="auto"/>
        <w:jc w:val="righ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z w:val="24"/>
          <w:szCs w:val="24"/>
        </w:rPr>
        <w:t>盖单位章）</w:t>
      </w:r>
    </w:p>
    <w:p>
      <w:pPr>
        <w:pStyle w:val="5"/>
        <w:spacing w:line="336" w:lineRule="auto"/>
        <w:rPr>
          <w:rFonts w:hint="eastAsia" w:ascii="宋体" w:hAnsi="宋体" w:eastAsia="宋体" w:cs="宋体"/>
        </w:rPr>
      </w:pPr>
    </w:p>
    <w:p>
      <w:pPr>
        <w:pStyle w:val="5"/>
        <w:spacing w:line="337" w:lineRule="auto"/>
        <w:rPr>
          <w:rFonts w:hint="eastAsia" w:ascii="宋体" w:hAnsi="宋体" w:eastAsia="宋体" w:cs="宋体"/>
        </w:rPr>
      </w:pPr>
    </w:p>
    <w:p>
      <w:pPr>
        <w:spacing w:before="78" w:line="219" w:lineRule="auto"/>
        <w:ind w:left="3556"/>
        <w:rPr>
          <w:rFonts w:hint="eastAsia" w:ascii="宋体" w:hAnsi="宋体" w:eastAsia="宋体" w:cs="宋体"/>
          <w:sz w:val="24"/>
          <w:szCs w:val="24"/>
        </w:rPr>
      </w:pPr>
      <w:r>
        <w:rPr>
          <w:rFonts w:hint="eastAsia" w:ascii="宋体" w:hAnsi="宋体" w:eastAsia="宋体" w:cs="宋体"/>
          <w:spacing w:val="-13"/>
          <w:sz w:val="24"/>
          <w:szCs w:val="24"/>
        </w:rPr>
        <w:t>日</w:t>
      </w:r>
      <w:r>
        <w:rPr>
          <w:rFonts w:hint="eastAsia" w:ascii="宋体" w:hAnsi="宋体" w:eastAsia="宋体" w:cs="宋体"/>
          <w:spacing w:val="4"/>
          <w:sz w:val="24"/>
          <w:szCs w:val="24"/>
        </w:rPr>
        <w:t xml:space="preserve">   </w:t>
      </w:r>
      <w:r>
        <w:rPr>
          <w:rFonts w:hint="eastAsia" w:ascii="宋体" w:hAnsi="宋体" w:eastAsia="宋体" w:cs="宋体"/>
          <w:spacing w:val="-13"/>
          <w:sz w:val="24"/>
          <w:szCs w:val="24"/>
        </w:rPr>
        <w:t xml:space="preserve">期： </w:t>
      </w:r>
      <w:r>
        <w:rPr>
          <w:rFonts w:hint="eastAsia" w:ascii="宋体" w:hAnsi="宋体" w:eastAsia="宋体" w:cs="宋体"/>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13"/>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13"/>
          <w:sz w:val="24"/>
          <w:szCs w:val="24"/>
        </w:rPr>
        <w:t>日</w:t>
      </w:r>
    </w:p>
    <w:p>
      <w:pPr>
        <w:spacing w:line="219" w:lineRule="auto"/>
        <w:rPr>
          <w:rFonts w:hint="eastAsia" w:ascii="宋体" w:hAnsi="宋体" w:eastAsia="宋体" w:cs="宋体"/>
          <w:sz w:val="24"/>
          <w:szCs w:val="24"/>
        </w:rPr>
        <w:sectPr>
          <w:footerReference r:id="rId17" w:type="default"/>
          <w:pgSz w:w="11906" w:h="16839"/>
          <w:pgMar w:top="1431" w:right="1609" w:bottom="1156" w:left="1785" w:header="0" w:footer="994" w:gutter="0"/>
          <w:pgNumType w:fmt="numberInDash"/>
          <w:cols w:space="720" w:num="1"/>
        </w:sectPr>
      </w:pPr>
    </w:p>
    <w:p>
      <w:pPr>
        <w:spacing w:before="181" w:line="219" w:lineRule="auto"/>
        <w:ind w:left="3009"/>
        <w:rPr>
          <w:rFonts w:hint="eastAsia" w:ascii="宋体" w:hAnsi="宋体" w:eastAsia="宋体" w:cs="宋体"/>
          <w:sz w:val="28"/>
          <w:szCs w:val="28"/>
        </w:rPr>
      </w:pPr>
      <w:r>
        <w:rPr>
          <w:rFonts w:hint="eastAsia" w:ascii="宋体" w:hAnsi="宋体" w:eastAsia="宋体" w:cs="宋体"/>
          <w:spacing w:val="-10"/>
          <w:sz w:val="28"/>
          <w:szCs w:val="28"/>
          <w14:textOutline w14:w="5103" w14:cap="sq" w14:cmpd="sng">
            <w14:solidFill>
              <w14:srgbClr w14:val="000000"/>
            </w14:solidFill>
            <w14:prstDash w14:val="solid"/>
            <w14:bevel/>
          </w14:textOutline>
        </w:rPr>
        <w:t>法定代表人授权委托书</w:t>
      </w:r>
    </w:p>
    <w:p>
      <w:pPr>
        <w:pStyle w:val="5"/>
        <w:spacing w:line="269" w:lineRule="auto"/>
        <w:rPr>
          <w:rFonts w:hint="eastAsia" w:ascii="宋体" w:hAnsi="宋体" w:eastAsia="宋体" w:cs="宋体"/>
        </w:rPr>
      </w:pPr>
    </w:p>
    <w:p>
      <w:pPr>
        <w:pStyle w:val="5"/>
        <w:spacing w:line="269" w:lineRule="auto"/>
        <w:rPr>
          <w:rFonts w:hint="eastAsia" w:ascii="宋体" w:hAnsi="宋体" w:eastAsia="宋体" w:cs="宋体"/>
        </w:rPr>
      </w:pPr>
    </w:p>
    <w:p>
      <w:pPr>
        <w:pStyle w:val="5"/>
        <w:spacing w:line="269" w:lineRule="auto"/>
        <w:rPr>
          <w:rFonts w:hint="eastAsia" w:ascii="宋体" w:hAnsi="宋体" w:eastAsia="宋体" w:cs="宋体"/>
        </w:rPr>
      </w:pPr>
    </w:p>
    <w:p>
      <w:pPr>
        <w:spacing w:before="78" w:line="360" w:lineRule="auto"/>
        <w:ind w:left="480"/>
        <w:rPr>
          <w:rFonts w:hint="eastAsia" w:ascii="宋体" w:hAnsi="宋体" w:eastAsia="宋体" w:cs="宋体"/>
          <w:sz w:val="24"/>
          <w:szCs w:val="24"/>
        </w:rPr>
      </w:pPr>
      <w:r>
        <w:rPr>
          <w:rFonts w:hint="eastAsia" w:ascii="宋体" w:hAnsi="宋体" w:eastAsia="宋体" w:cs="宋体"/>
          <w:spacing w:val="-3"/>
          <w:sz w:val="24"/>
          <w:szCs w:val="24"/>
        </w:rPr>
        <w:t>本人</w:t>
      </w:r>
      <w:r>
        <w:rPr>
          <w:rFonts w:hint="eastAsia" w:ascii="宋体" w:hAnsi="宋体" w:eastAsia="宋体" w:cs="宋体"/>
          <w:spacing w:val="-35"/>
          <w:sz w:val="24"/>
          <w:szCs w:val="24"/>
          <w:u w:val="single" w:color="auto"/>
        </w:rPr>
        <w:t xml:space="preserve"> </w:t>
      </w:r>
      <w:r>
        <w:rPr>
          <w:rFonts w:hint="eastAsia" w:ascii="宋体" w:hAnsi="宋体" w:eastAsia="宋体" w:cs="宋体"/>
          <w:spacing w:val="-3"/>
          <w:sz w:val="24"/>
          <w:szCs w:val="24"/>
          <w:u w:val="single" w:color="auto"/>
        </w:rPr>
        <w:t>（姓名）</w:t>
      </w:r>
      <w:r>
        <w:rPr>
          <w:rFonts w:hint="eastAsia" w:ascii="宋体" w:hAnsi="宋体" w:eastAsia="宋体" w:cs="宋体"/>
          <w:spacing w:val="-37"/>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3"/>
          <w:sz w:val="24"/>
          <w:szCs w:val="24"/>
        </w:rPr>
        <w:t>系</w:t>
      </w:r>
      <w:r>
        <w:rPr>
          <w:rFonts w:hint="eastAsia" w:ascii="宋体" w:hAnsi="宋体" w:eastAsia="宋体" w:cs="宋体"/>
          <w:spacing w:val="-36"/>
          <w:sz w:val="24"/>
          <w:szCs w:val="24"/>
          <w:u w:val="single" w:color="auto"/>
        </w:rPr>
        <w:t xml:space="preserve"> </w:t>
      </w:r>
      <w:r>
        <w:rPr>
          <w:rFonts w:hint="eastAsia" w:ascii="宋体" w:hAnsi="宋体" w:eastAsia="宋体" w:cs="宋体"/>
          <w:spacing w:val="-3"/>
          <w:sz w:val="24"/>
          <w:szCs w:val="24"/>
          <w:u w:val="single" w:color="auto"/>
        </w:rPr>
        <w:t>（供应商名称）</w:t>
      </w:r>
      <w:r>
        <w:rPr>
          <w:rFonts w:hint="eastAsia" w:ascii="宋体" w:hAnsi="宋体" w:eastAsia="宋体" w:cs="宋体"/>
          <w:spacing w:val="-37"/>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3"/>
          <w:sz w:val="24"/>
          <w:szCs w:val="24"/>
        </w:rPr>
        <w:t>的法定代表人（单</w:t>
      </w:r>
      <w:r>
        <w:rPr>
          <w:rFonts w:hint="eastAsia" w:ascii="宋体" w:hAnsi="宋体" w:eastAsia="宋体" w:cs="宋体"/>
          <w:spacing w:val="-4"/>
          <w:sz w:val="24"/>
          <w:szCs w:val="24"/>
        </w:rPr>
        <w:t>位负责人</w:t>
      </w:r>
      <w:r>
        <w:rPr>
          <w:rFonts w:hint="eastAsia" w:ascii="宋体" w:hAnsi="宋体" w:eastAsia="宋体" w:cs="宋体"/>
          <w:spacing w:val="-31"/>
          <w:sz w:val="24"/>
          <w:szCs w:val="24"/>
        </w:rPr>
        <w:t>），</w:t>
      </w:r>
      <w:r>
        <w:rPr>
          <w:rFonts w:hint="eastAsia" w:ascii="宋体" w:hAnsi="宋体" w:eastAsia="宋体" w:cs="宋体"/>
          <w:spacing w:val="-4"/>
          <w:sz w:val="24"/>
          <w:szCs w:val="24"/>
        </w:rPr>
        <w:t>现委托</w:t>
      </w:r>
      <w:r>
        <w:rPr>
          <w:rFonts w:hint="eastAsia" w:ascii="宋体" w:hAnsi="宋体" w:eastAsia="宋体" w:cs="宋体"/>
          <w:spacing w:val="-31"/>
          <w:sz w:val="24"/>
          <w:szCs w:val="24"/>
          <w:u w:val="single" w:color="auto"/>
        </w:rPr>
        <w:t xml:space="preserve"> </w:t>
      </w:r>
      <w:r>
        <w:rPr>
          <w:rFonts w:hint="eastAsia" w:ascii="宋体" w:hAnsi="宋体" w:eastAsia="宋体" w:cs="宋体"/>
          <w:spacing w:val="-4"/>
          <w:sz w:val="24"/>
          <w:szCs w:val="24"/>
          <w:u w:val="single" w:color="auto"/>
        </w:rPr>
        <w:t>（姓</w:t>
      </w:r>
    </w:p>
    <w:p>
      <w:pPr>
        <w:spacing w:line="219" w:lineRule="auto"/>
        <w:ind w:left="2"/>
        <w:rPr>
          <w:rFonts w:hint="eastAsia" w:ascii="宋体" w:hAnsi="宋体" w:eastAsia="宋体" w:cs="宋体"/>
          <w:sz w:val="24"/>
          <w:szCs w:val="24"/>
        </w:rPr>
      </w:pPr>
      <w:r>
        <w:rPr>
          <w:rFonts w:hint="eastAsia" w:ascii="宋体" w:hAnsi="宋体" w:eastAsia="宋体" w:cs="宋体"/>
          <w:sz w:val="24"/>
          <w:szCs w:val="24"/>
          <w:u w:val="single" w:color="auto"/>
        </w:rPr>
        <w:t>名）</w:t>
      </w:r>
      <w:r>
        <w:rPr>
          <w:rFonts w:hint="eastAsia" w:ascii="宋体" w:hAnsi="宋体" w:eastAsia="宋体" w:cs="宋体"/>
          <w:sz w:val="24"/>
          <w:szCs w:val="24"/>
        </w:rPr>
        <w:t>为我方代理人。代理人根据授权，以我方名义</w:t>
      </w:r>
      <w:r>
        <w:rPr>
          <w:rFonts w:hint="eastAsia" w:ascii="宋体" w:hAnsi="宋体" w:eastAsia="宋体" w:cs="宋体"/>
          <w:spacing w:val="-1"/>
          <w:sz w:val="24"/>
          <w:szCs w:val="24"/>
        </w:rPr>
        <w:t>签署、澄清确认、递交、撤回、</w:t>
      </w:r>
    </w:p>
    <w:p>
      <w:pPr>
        <w:spacing w:before="182" w:line="360" w:lineRule="auto"/>
        <w:rPr>
          <w:rFonts w:hint="eastAsia" w:ascii="宋体" w:hAnsi="宋体" w:eastAsia="宋体" w:cs="宋体"/>
          <w:sz w:val="24"/>
          <w:szCs w:val="24"/>
        </w:rPr>
      </w:pPr>
      <w:r>
        <w:rPr>
          <w:rFonts w:hint="eastAsia" w:ascii="宋体" w:hAnsi="宋体" w:eastAsia="宋体" w:cs="宋体"/>
          <w:spacing w:val="-1"/>
          <w:sz w:val="24"/>
          <w:szCs w:val="24"/>
        </w:rPr>
        <w:t>修改</w:t>
      </w:r>
      <w:r>
        <w:rPr>
          <w:rFonts w:hint="eastAsia" w:ascii="宋体" w:hAnsi="宋体" w:eastAsia="宋体" w:cs="宋体"/>
          <w:spacing w:val="18"/>
          <w:sz w:val="24"/>
          <w:szCs w:val="24"/>
          <w:u w:val="single" w:color="auto"/>
        </w:rPr>
        <w:t xml:space="preserve">      </w:t>
      </w:r>
      <w:r>
        <w:rPr>
          <w:rFonts w:hint="eastAsia" w:ascii="宋体" w:hAnsi="宋体" w:eastAsia="宋体" w:cs="宋体"/>
          <w:spacing w:val="-1"/>
          <w:sz w:val="24"/>
          <w:szCs w:val="24"/>
          <w:u w:val="single" w:color="auto"/>
        </w:rPr>
        <w:t>（项目名称、项目编号）</w:t>
      </w:r>
      <w:r>
        <w:rPr>
          <w:rFonts w:hint="eastAsia" w:ascii="宋体" w:hAnsi="宋体" w:eastAsia="宋体" w:cs="宋体"/>
          <w:spacing w:val="-1"/>
          <w:sz w:val="24"/>
          <w:szCs w:val="24"/>
        </w:rPr>
        <w:t>响应文件、签</w:t>
      </w:r>
      <w:r>
        <w:rPr>
          <w:rFonts w:hint="eastAsia" w:ascii="宋体" w:hAnsi="宋体" w:eastAsia="宋体" w:cs="宋体"/>
          <w:spacing w:val="-2"/>
          <w:sz w:val="24"/>
          <w:szCs w:val="24"/>
        </w:rPr>
        <w:t>订合同和处理有关事宜，其法律</w:t>
      </w:r>
    </w:p>
    <w:p>
      <w:pPr>
        <w:spacing w:before="1" w:line="219" w:lineRule="auto"/>
        <w:ind w:left="1"/>
        <w:rPr>
          <w:rFonts w:hint="eastAsia" w:ascii="宋体" w:hAnsi="宋体" w:eastAsia="宋体" w:cs="宋体"/>
          <w:sz w:val="24"/>
          <w:szCs w:val="24"/>
        </w:rPr>
      </w:pPr>
      <w:r>
        <w:rPr>
          <w:rFonts w:hint="eastAsia" w:ascii="宋体" w:hAnsi="宋体" w:eastAsia="宋体" w:cs="宋体"/>
          <w:spacing w:val="-2"/>
          <w:sz w:val="24"/>
          <w:szCs w:val="24"/>
        </w:rPr>
        <w:t>后果由我方承担。</w:t>
      </w:r>
    </w:p>
    <w:p>
      <w:pPr>
        <w:pStyle w:val="5"/>
        <w:spacing w:line="252" w:lineRule="auto"/>
        <w:rPr>
          <w:rFonts w:hint="eastAsia" w:ascii="宋体" w:hAnsi="宋体" w:eastAsia="宋体" w:cs="宋体"/>
        </w:rPr>
      </w:pPr>
    </w:p>
    <w:p>
      <w:pPr>
        <w:pStyle w:val="5"/>
        <w:spacing w:line="252" w:lineRule="auto"/>
        <w:rPr>
          <w:rFonts w:hint="eastAsia" w:ascii="宋体" w:hAnsi="宋体" w:eastAsia="宋体" w:cs="宋体"/>
        </w:rPr>
      </w:pPr>
    </w:p>
    <w:p>
      <w:pPr>
        <w:pStyle w:val="5"/>
        <w:spacing w:line="253" w:lineRule="auto"/>
        <w:rPr>
          <w:rFonts w:hint="eastAsia" w:ascii="宋体" w:hAnsi="宋体" w:eastAsia="宋体" w:cs="宋体"/>
        </w:rPr>
      </w:pPr>
    </w:p>
    <w:p>
      <w:pPr>
        <w:spacing w:before="78" w:line="219" w:lineRule="auto"/>
        <w:jc w:val="right"/>
        <w:rPr>
          <w:rFonts w:hint="eastAsia" w:ascii="宋体" w:hAnsi="宋体" w:eastAsia="宋体" w:cs="宋体"/>
          <w:sz w:val="24"/>
          <w:szCs w:val="24"/>
        </w:rPr>
      </w:pPr>
      <w:r>
        <w:rPr>
          <w:rFonts w:hint="eastAsia" w:ascii="宋体" w:hAnsi="宋体" w:eastAsia="宋体" w:cs="宋体"/>
          <w:spacing w:val="-3"/>
          <w:sz w:val="24"/>
          <w:szCs w:val="24"/>
        </w:rPr>
        <w:t>该代理人无转委托权，本授权书自提交响应文件截止之日起</w:t>
      </w:r>
      <w:r>
        <w:rPr>
          <w:rFonts w:hint="eastAsia" w:ascii="宋体" w:hAnsi="宋体" w:eastAsia="宋体" w:cs="宋体"/>
          <w:spacing w:val="-3"/>
          <w:sz w:val="24"/>
          <w:szCs w:val="24"/>
          <w:u w:val="single" w:color="auto"/>
        </w:rPr>
        <w:t xml:space="preserve"> 90 </w:t>
      </w:r>
      <w:r>
        <w:rPr>
          <w:rFonts w:hint="eastAsia" w:ascii="宋体" w:hAnsi="宋体" w:eastAsia="宋体" w:cs="宋体"/>
          <w:spacing w:val="-3"/>
          <w:sz w:val="24"/>
          <w:szCs w:val="24"/>
        </w:rPr>
        <w:t>天。特此声明。</w:t>
      </w:r>
    </w:p>
    <w:p>
      <w:pPr>
        <w:pStyle w:val="5"/>
        <w:spacing w:line="252" w:lineRule="auto"/>
        <w:rPr>
          <w:rFonts w:hint="eastAsia" w:ascii="宋体" w:hAnsi="宋体" w:eastAsia="宋体" w:cs="宋体"/>
        </w:rPr>
      </w:pPr>
    </w:p>
    <w:p>
      <w:pPr>
        <w:pStyle w:val="5"/>
        <w:spacing w:line="253" w:lineRule="auto"/>
        <w:rPr>
          <w:rFonts w:hint="eastAsia" w:ascii="宋体" w:hAnsi="宋体" w:eastAsia="宋体" w:cs="宋体"/>
        </w:rPr>
      </w:pPr>
    </w:p>
    <w:p>
      <w:pPr>
        <w:pStyle w:val="5"/>
        <w:spacing w:line="253" w:lineRule="auto"/>
        <w:rPr>
          <w:rFonts w:hint="eastAsia" w:ascii="宋体" w:hAnsi="宋体" w:eastAsia="宋体" w:cs="宋体"/>
        </w:rPr>
      </w:pPr>
    </w:p>
    <w:p>
      <w:pPr>
        <w:spacing w:before="78" w:line="219" w:lineRule="auto"/>
        <w:ind w:left="498"/>
        <w:rPr>
          <w:rFonts w:hint="eastAsia" w:ascii="宋体" w:hAnsi="宋体" w:eastAsia="宋体" w:cs="宋体"/>
          <w:sz w:val="24"/>
          <w:szCs w:val="24"/>
        </w:rPr>
      </w:pPr>
      <w:r>
        <w:rPr>
          <w:rFonts w:hint="eastAsia" w:ascii="宋体" w:hAnsi="宋体" w:eastAsia="宋体" w:cs="宋体"/>
          <w:spacing w:val="-1"/>
          <w:sz w:val="24"/>
          <w:szCs w:val="24"/>
        </w:rPr>
        <w:t>附：法定代表人（单位负责人）身份证复印件及被委托人身份证复印件</w:t>
      </w:r>
    </w:p>
    <w:p>
      <w:pPr>
        <w:pStyle w:val="5"/>
        <w:spacing w:line="254"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pStyle w:val="5"/>
        <w:spacing w:line="255" w:lineRule="auto"/>
        <w:rPr>
          <w:rFonts w:hint="eastAsia" w:ascii="宋体" w:hAnsi="宋体" w:eastAsia="宋体" w:cs="宋体"/>
        </w:rPr>
      </w:pPr>
    </w:p>
    <w:p>
      <w:pPr>
        <w:spacing w:before="78" w:line="219" w:lineRule="auto"/>
        <w:ind w:left="468"/>
        <w:rPr>
          <w:rFonts w:hint="eastAsia" w:ascii="宋体" w:hAnsi="宋体" w:eastAsia="宋体" w:cs="宋体"/>
          <w:sz w:val="24"/>
          <w:szCs w:val="24"/>
        </w:rPr>
      </w:pPr>
      <w:r>
        <w:rPr>
          <w:rFonts w:hint="eastAsia" w:ascii="宋体" w:hAnsi="宋体" w:eastAsia="宋体" w:cs="宋体"/>
          <w:spacing w:val="3"/>
          <w:sz w:val="24"/>
          <w:szCs w:val="24"/>
        </w:rPr>
        <w:t>供应商全称</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盖章）</w:t>
      </w:r>
    </w:p>
    <w:p>
      <w:pPr>
        <w:pStyle w:val="5"/>
        <w:spacing w:line="414" w:lineRule="auto"/>
        <w:rPr>
          <w:rFonts w:hint="eastAsia" w:ascii="宋体" w:hAnsi="宋体" w:eastAsia="宋体" w:cs="宋体"/>
        </w:rPr>
      </w:pPr>
    </w:p>
    <w:p>
      <w:pPr>
        <w:spacing w:before="79" w:line="219" w:lineRule="auto"/>
        <w:ind w:left="468"/>
        <w:rPr>
          <w:rFonts w:hint="eastAsia" w:ascii="宋体" w:hAnsi="宋体" w:eastAsia="宋体" w:cs="宋体"/>
          <w:sz w:val="24"/>
          <w:szCs w:val="24"/>
        </w:rPr>
      </w:pPr>
      <w:r>
        <w:rPr>
          <w:rFonts w:hint="eastAsia" w:ascii="宋体" w:hAnsi="宋体" w:eastAsia="宋体" w:cs="宋体"/>
          <w:spacing w:val="1"/>
          <w:sz w:val="24"/>
          <w:szCs w:val="24"/>
        </w:rPr>
        <w:t>法定代表人（单位负责人</w:t>
      </w:r>
      <w:r>
        <w:rPr>
          <w:rFonts w:hint="eastAsia" w:ascii="宋体" w:hAnsi="宋体" w:eastAsia="宋体" w:cs="宋体"/>
          <w:spacing w:val="-10"/>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0"/>
          <w:sz w:val="24"/>
          <w:szCs w:val="24"/>
        </w:rPr>
        <w:t>（</w:t>
      </w:r>
      <w:r>
        <w:rPr>
          <w:rFonts w:hint="eastAsia" w:ascii="宋体" w:hAnsi="宋体" w:eastAsia="宋体" w:cs="宋体"/>
          <w:spacing w:val="1"/>
          <w:sz w:val="24"/>
          <w:szCs w:val="24"/>
        </w:rPr>
        <w:t>签字或盖章）</w:t>
      </w:r>
    </w:p>
    <w:p>
      <w:pPr>
        <w:pStyle w:val="5"/>
        <w:spacing w:line="260" w:lineRule="auto"/>
        <w:rPr>
          <w:rFonts w:hint="eastAsia" w:ascii="宋体" w:hAnsi="宋体" w:eastAsia="宋体" w:cs="宋体"/>
        </w:rPr>
      </w:pPr>
    </w:p>
    <w:p>
      <w:pPr>
        <w:spacing w:before="79" w:line="219" w:lineRule="auto"/>
        <w:ind w:left="467"/>
        <w:rPr>
          <w:rFonts w:hint="eastAsia" w:ascii="宋体" w:hAnsi="宋体" w:eastAsia="宋体" w:cs="宋体"/>
          <w:sz w:val="24"/>
          <w:szCs w:val="24"/>
        </w:rPr>
      </w:pPr>
      <w:r>
        <w:rPr>
          <w:rFonts w:hint="eastAsia" w:ascii="宋体" w:hAnsi="宋体" w:eastAsia="宋体" w:cs="宋体"/>
          <w:spacing w:val="3"/>
          <w:sz w:val="24"/>
          <w:szCs w:val="24"/>
        </w:rPr>
        <w:t>委托代理人</w:t>
      </w:r>
      <w:r>
        <w:rPr>
          <w:rFonts w:hint="eastAsia" w:ascii="宋体" w:hAnsi="宋体" w:eastAsia="宋体" w:cs="宋体"/>
          <w:spacing w:val="-17"/>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3"/>
          <w:sz w:val="24"/>
          <w:szCs w:val="24"/>
        </w:rPr>
        <w:t>签字）</w:t>
      </w:r>
    </w:p>
    <w:p>
      <w:pPr>
        <w:spacing w:before="260" w:line="219" w:lineRule="auto"/>
        <w:ind w:left="509"/>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4"/>
          <w:sz w:val="24"/>
          <w:szCs w:val="24"/>
        </w:rPr>
        <w:t xml:space="preserve">   </w:t>
      </w:r>
      <w:r>
        <w:rPr>
          <w:rFonts w:hint="eastAsia" w:ascii="宋体" w:hAnsi="宋体" w:eastAsia="宋体" w:cs="宋体"/>
          <w:spacing w:val="-15"/>
          <w:sz w:val="24"/>
          <w:szCs w:val="24"/>
        </w:rPr>
        <w:t>期：</w:t>
      </w:r>
      <w:r>
        <w:rPr>
          <w:rFonts w:hint="eastAsia" w:ascii="宋体" w:hAnsi="宋体" w:eastAsia="宋体" w:cs="宋体"/>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29"/>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29"/>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pacing w:val="-15"/>
          <w:sz w:val="24"/>
          <w:szCs w:val="24"/>
        </w:rPr>
        <w:t>日</w:t>
      </w:r>
    </w:p>
    <w:p>
      <w:pPr>
        <w:pStyle w:val="5"/>
        <w:spacing w:line="262" w:lineRule="auto"/>
        <w:rPr>
          <w:rFonts w:hint="eastAsia" w:ascii="宋体" w:hAnsi="宋体" w:eastAsia="宋体" w:cs="宋体"/>
        </w:rPr>
      </w:pPr>
    </w:p>
    <w:p>
      <w:pPr>
        <w:pStyle w:val="5"/>
        <w:spacing w:line="262" w:lineRule="auto"/>
        <w:rPr>
          <w:rFonts w:hint="eastAsia" w:ascii="宋体" w:hAnsi="宋体" w:eastAsia="宋体" w:cs="宋体"/>
        </w:rPr>
      </w:pPr>
    </w:p>
    <w:p>
      <w:pPr>
        <w:pStyle w:val="5"/>
        <w:spacing w:line="262" w:lineRule="auto"/>
        <w:rPr>
          <w:rFonts w:hint="eastAsia" w:ascii="宋体" w:hAnsi="宋体" w:eastAsia="宋体" w:cs="宋体"/>
        </w:rPr>
      </w:pPr>
    </w:p>
    <w:p>
      <w:pPr>
        <w:pStyle w:val="5"/>
        <w:spacing w:line="262" w:lineRule="auto"/>
        <w:rPr>
          <w:rFonts w:hint="eastAsia" w:ascii="宋体" w:hAnsi="宋体" w:eastAsia="宋体" w:cs="宋体"/>
        </w:rPr>
      </w:pPr>
    </w:p>
    <w:p>
      <w:pPr>
        <w:spacing w:before="78" w:line="219" w:lineRule="auto"/>
        <w:ind w:left="47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说明：法定代表人参加磋商时，无须提供。</w:t>
      </w:r>
    </w:p>
    <w:p>
      <w:pPr>
        <w:spacing w:line="219" w:lineRule="auto"/>
        <w:rPr>
          <w:rFonts w:hint="eastAsia" w:ascii="宋体" w:hAnsi="宋体" w:eastAsia="宋体" w:cs="宋体"/>
          <w:sz w:val="24"/>
          <w:szCs w:val="24"/>
        </w:rPr>
        <w:sectPr>
          <w:footerReference r:id="rId18" w:type="default"/>
          <w:pgSz w:w="11906" w:h="16839"/>
          <w:pgMar w:top="1431" w:right="1508" w:bottom="1156" w:left="1610" w:header="0" w:footer="994" w:gutter="0"/>
          <w:pgNumType w:fmt="numberInDash"/>
          <w:cols w:space="720" w:num="1"/>
        </w:sectPr>
      </w:pPr>
    </w:p>
    <w:p>
      <w:pPr>
        <w:pStyle w:val="5"/>
        <w:spacing w:line="267" w:lineRule="auto"/>
        <w:rPr>
          <w:rFonts w:hint="eastAsia" w:ascii="宋体" w:hAnsi="宋体" w:eastAsia="宋体" w:cs="宋体"/>
        </w:rPr>
      </w:pPr>
    </w:p>
    <w:p>
      <w:pPr>
        <w:spacing w:before="162" w:line="224" w:lineRule="auto"/>
        <w:ind w:left="3086"/>
        <w:rPr>
          <w:rFonts w:hint="eastAsia" w:ascii="宋体" w:hAnsi="宋体" w:eastAsia="宋体" w:cs="宋体"/>
          <w:spacing w:val="8"/>
          <w:sz w:val="31"/>
          <w:szCs w:val="31"/>
          <w14:textOutline w14:w="5793" w14:cap="sq" w14:cmpd="sng">
            <w14:solidFill>
              <w14:srgbClr w14:val="000000"/>
            </w14:solidFill>
            <w14:prstDash w14:val="solid"/>
            <w14:bevel/>
          </w14:textOutline>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四、磋商方案说明书</w:t>
      </w:r>
    </w:p>
    <w:p>
      <w:pPr>
        <w:spacing w:before="162" w:line="224" w:lineRule="auto"/>
        <w:ind w:left="3086"/>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after="120"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spacing w:after="120"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按照磋商文件的要求编制的磋商方案说明书（参照评审办法），内容包括完成本项目所提供的产品及服务的详细说明。至少应包括如下：</w:t>
      </w:r>
    </w:p>
    <w:p>
      <w:pPr>
        <w:numPr>
          <w:ilvl w:val="0"/>
          <w:numId w:val="4"/>
        </w:num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所投（产品）的品牌、型号、规格、样式详细的供货配置清单；</w:t>
      </w:r>
    </w:p>
    <w:p>
      <w:p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2、针对本项目具有详细的服务方案；</w:t>
      </w:r>
    </w:p>
    <w:p>
      <w:pPr>
        <w:spacing w:line="360" w:lineRule="auto"/>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r>
        <w:rPr>
          <w:rFonts w:hint="eastAsia" w:ascii="宋体" w:hAnsi="宋体" w:eastAsia="宋体" w:cs="宋体"/>
          <w:bCs/>
          <w:color w:val="auto"/>
          <w:sz w:val="28"/>
          <w:szCs w:val="28"/>
          <w:highlight w:val="none"/>
          <w:lang w:val="en-US" w:eastAsia="zh-CN"/>
        </w:rPr>
        <w:t>提供产品质量保证，确保产品符合相关质量标准。产品制造无劣质、假冒、瑕疵产品,</w:t>
      </w:r>
      <w:r>
        <w:rPr>
          <w:rFonts w:hint="eastAsia" w:ascii="宋体" w:hAnsi="宋体" w:eastAsia="宋体" w:cs="宋体"/>
          <w:bCs/>
          <w:color w:val="auto"/>
          <w:sz w:val="28"/>
          <w:szCs w:val="28"/>
          <w:highlight w:val="none"/>
        </w:rPr>
        <w:t>产品</w:t>
      </w:r>
      <w:r>
        <w:rPr>
          <w:rFonts w:hint="eastAsia" w:ascii="宋体" w:hAnsi="宋体" w:eastAsia="宋体" w:cs="宋体"/>
          <w:bCs/>
          <w:color w:val="auto"/>
          <w:sz w:val="28"/>
          <w:szCs w:val="28"/>
          <w:highlight w:val="none"/>
          <w:lang w:eastAsia="zh-CN"/>
        </w:rPr>
        <w:t>质量优良，产品</w:t>
      </w:r>
      <w:r>
        <w:rPr>
          <w:rFonts w:hint="eastAsia" w:ascii="宋体" w:hAnsi="宋体" w:eastAsia="宋体" w:cs="宋体"/>
          <w:bCs/>
          <w:color w:val="auto"/>
          <w:sz w:val="28"/>
          <w:szCs w:val="28"/>
          <w:highlight w:val="none"/>
        </w:rPr>
        <w:t>安全可靠</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节能、环保、自主创新</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rPr>
        <w:t>提供相关证明文件等资料；</w:t>
      </w:r>
    </w:p>
    <w:p>
      <w:pPr>
        <w:spacing w:before="162" w:line="224" w:lineRule="auto"/>
        <w:ind w:left="3086"/>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162" w:line="224" w:lineRule="auto"/>
        <w:ind w:left="3086"/>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78" w:line="430" w:lineRule="auto"/>
        <w:ind w:left="1919"/>
        <w:rPr>
          <w:rFonts w:hint="eastAsia" w:ascii="宋体" w:hAnsi="宋体" w:eastAsia="宋体" w:cs="宋体"/>
          <w:sz w:val="24"/>
          <w:szCs w:val="24"/>
        </w:rPr>
      </w:pPr>
      <w:r>
        <w:rPr>
          <w:rFonts w:hint="eastAsia" w:ascii="宋体" w:hAnsi="宋体" w:eastAsia="宋体" w:cs="宋体"/>
          <w:spacing w:val="-2"/>
          <w:sz w:val="24"/>
          <w:szCs w:val="24"/>
        </w:rPr>
        <w:t>供应商名称（盖章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spacing w:before="1" w:line="219" w:lineRule="auto"/>
        <w:ind w:left="1919"/>
        <w:rPr>
          <w:rFonts w:hint="eastAsia" w:ascii="宋体" w:hAnsi="宋体" w:eastAsia="宋体" w:cs="宋体"/>
          <w:sz w:val="24"/>
          <w:szCs w:val="24"/>
        </w:rPr>
      </w:pPr>
      <w:r>
        <w:rPr>
          <w:rFonts w:hint="eastAsia" w:ascii="宋体" w:hAnsi="宋体" w:eastAsia="宋体" w:cs="宋体"/>
          <w:spacing w:val="-1"/>
          <w:sz w:val="24"/>
          <w:szCs w:val="24"/>
        </w:rPr>
        <w:t>法定代表人或授权代表（签字</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pPr>
        <w:spacing w:before="274" w:line="220" w:lineRule="auto"/>
        <w:ind w:left="1960"/>
        <w:rPr>
          <w:rFonts w:hint="eastAsia" w:ascii="宋体" w:hAnsi="宋体" w:eastAsia="宋体" w:cs="宋体"/>
          <w:sz w:val="24"/>
          <w:szCs w:val="24"/>
        </w:rPr>
        <w:sectPr>
          <w:footerReference r:id="rId19" w:type="default"/>
          <w:pgSz w:w="11906" w:h="16839"/>
          <w:pgMar w:top="1431" w:right="1489" w:bottom="1156" w:left="1599" w:header="0" w:footer="994" w:gutter="0"/>
          <w:pgNumType w:fmt="numberInDash"/>
          <w:cols w:space="720" w:num="1"/>
        </w:sectPr>
      </w:pPr>
      <w:r>
        <w:rPr>
          <w:rFonts w:hint="eastAsia" w:ascii="宋体" w:hAnsi="宋体" w:eastAsia="宋体" w:cs="宋体"/>
          <w:spacing w:val="-22"/>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22"/>
          <w:sz w:val="24"/>
          <w:szCs w:val="24"/>
        </w:rPr>
        <w:t>期：</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p>
    <w:p>
      <w:pPr>
        <w:spacing w:before="162" w:line="224" w:lineRule="auto"/>
        <w:rPr>
          <w:rFonts w:hint="eastAsia" w:ascii="宋体" w:hAnsi="宋体" w:eastAsia="宋体" w:cs="宋体"/>
          <w:spacing w:val="8"/>
          <w:sz w:val="31"/>
          <w:szCs w:val="31"/>
          <w14:textOutline w14:w="5793" w14:cap="sq" w14:cmpd="sng">
            <w14:solidFill>
              <w14:srgbClr w14:val="000000"/>
            </w14:solidFill>
            <w14:prstDash w14:val="solid"/>
            <w14:bevel/>
          </w14:textOutline>
        </w:rPr>
      </w:pPr>
    </w:p>
    <w:p>
      <w:pPr>
        <w:spacing w:before="162" w:line="224" w:lineRule="auto"/>
        <w:ind w:left="3086"/>
        <w:rPr>
          <w:rFonts w:hint="eastAsia" w:ascii="宋体" w:hAnsi="宋体" w:eastAsia="宋体" w:cs="宋体"/>
          <w:sz w:val="31"/>
          <w:szCs w:val="31"/>
        </w:rPr>
      </w:pPr>
      <w:r>
        <w:rPr>
          <w:rFonts w:hint="eastAsia" w:ascii="宋体" w:hAnsi="宋体" w:eastAsia="宋体" w:cs="宋体"/>
          <w:spacing w:val="8"/>
          <w:sz w:val="31"/>
          <w:szCs w:val="31"/>
          <w14:textOutline w14:w="5793" w14:cap="sq" w14:cmpd="sng">
            <w14:solidFill>
              <w14:srgbClr w14:val="000000"/>
            </w14:solidFill>
            <w14:prstDash w14:val="solid"/>
            <w14:bevel/>
          </w14:textOutline>
        </w:rPr>
        <w:t>五、供应商承诺书</w:t>
      </w:r>
    </w:p>
    <w:p>
      <w:pPr>
        <w:spacing w:before="302" w:line="219" w:lineRule="auto"/>
        <w:ind w:left="2676"/>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供应商企业关系关联承诺书</w:t>
      </w:r>
    </w:p>
    <w:p>
      <w:pPr>
        <w:spacing w:before="262" w:line="430" w:lineRule="auto"/>
        <w:ind w:left="482"/>
        <w:outlineLvl w:val="2"/>
        <w:rPr>
          <w:rFonts w:hint="eastAsia" w:ascii="宋体" w:hAnsi="宋体" w:eastAsia="宋体" w:cs="宋体"/>
          <w:sz w:val="24"/>
          <w:szCs w:val="24"/>
        </w:rPr>
      </w:pPr>
      <w:r>
        <w:rPr>
          <w:rFonts w:hint="eastAsia" w:ascii="宋体" w:hAnsi="宋体" w:eastAsia="宋体" w:cs="宋体"/>
          <w:spacing w:val="-1"/>
          <w:sz w:val="24"/>
          <w:szCs w:val="24"/>
        </w:rPr>
        <w:t>一、我单位本项目投标中</w:t>
      </w:r>
      <w:r>
        <w:rPr>
          <w:rFonts w:hint="eastAsia" w:ascii="宋体" w:hAnsi="宋体" w:eastAsia="宋体" w:cs="宋体"/>
          <w:spacing w:val="-1"/>
          <w:sz w:val="24"/>
          <w:szCs w:val="24"/>
          <w:u w:val="single" w:color="auto"/>
        </w:rPr>
        <w:t xml:space="preserve">      （</w:t>
      </w:r>
      <w:r>
        <w:rPr>
          <w:rFonts w:hint="eastAsia" w:ascii="宋体" w:hAnsi="宋体" w:eastAsia="宋体" w:cs="宋体"/>
          <w:spacing w:val="-71"/>
          <w:sz w:val="24"/>
          <w:szCs w:val="24"/>
          <w:u w:val="single" w:color="auto"/>
        </w:rPr>
        <w:t xml:space="preserve"> </w:t>
      </w:r>
      <w:r>
        <w:rPr>
          <w:rFonts w:hint="eastAsia" w:ascii="宋体" w:hAnsi="宋体" w:eastAsia="宋体" w:cs="宋体"/>
          <w:spacing w:val="-1"/>
          <w:sz w:val="24"/>
          <w:szCs w:val="24"/>
        </w:rPr>
        <w:t>填“存在</w:t>
      </w:r>
      <w:r>
        <w:rPr>
          <w:rFonts w:hint="eastAsia" w:ascii="宋体" w:hAnsi="宋体" w:eastAsia="宋体" w:cs="宋体"/>
          <w:spacing w:val="-84"/>
          <w:sz w:val="24"/>
          <w:szCs w:val="24"/>
        </w:rPr>
        <w:t xml:space="preserve"> </w:t>
      </w:r>
      <w:r>
        <w:rPr>
          <w:rFonts w:hint="eastAsia" w:ascii="宋体" w:hAnsi="宋体" w:eastAsia="宋体" w:cs="宋体"/>
          <w:spacing w:val="-1"/>
          <w:sz w:val="24"/>
          <w:szCs w:val="24"/>
        </w:rPr>
        <w:t>”或“不</w:t>
      </w:r>
      <w:r>
        <w:rPr>
          <w:rFonts w:hint="eastAsia" w:ascii="宋体" w:hAnsi="宋体" w:eastAsia="宋体" w:cs="宋体"/>
          <w:spacing w:val="-2"/>
          <w:sz w:val="24"/>
          <w:szCs w:val="24"/>
        </w:rPr>
        <w:t>存在</w:t>
      </w:r>
      <w:r>
        <w:rPr>
          <w:rFonts w:hint="eastAsia" w:ascii="宋体" w:hAnsi="宋体" w:eastAsia="宋体" w:cs="宋体"/>
          <w:spacing w:val="-83"/>
          <w:sz w:val="24"/>
          <w:szCs w:val="24"/>
        </w:rPr>
        <w:t xml:space="preserve"> </w:t>
      </w:r>
      <w:r>
        <w:rPr>
          <w:rFonts w:hint="eastAsia" w:ascii="宋体" w:hAnsi="宋体" w:eastAsia="宋体" w:cs="宋体"/>
          <w:spacing w:val="-2"/>
          <w:sz w:val="24"/>
          <w:szCs w:val="24"/>
        </w:rPr>
        <w:t>”）与其它供应商负</w:t>
      </w:r>
    </w:p>
    <w:p>
      <w:pPr>
        <w:spacing w:line="219" w:lineRule="auto"/>
        <w:ind w:left="7"/>
        <w:rPr>
          <w:rFonts w:hint="eastAsia" w:ascii="宋体" w:hAnsi="宋体" w:eastAsia="宋体" w:cs="宋体"/>
          <w:sz w:val="24"/>
          <w:szCs w:val="24"/>
        </w:rPr>
      </w:pPr>
      <w:r>
        <w:rPr>
          <w:rFonts w:hint="eastAsia" w:ascii="宋体" w:hAnsi="宋体" w:eastAsia="宋体" w:cs="宋体"/>
          <w:spacing w:val="-1"/>
          <w:sz w:val="24"/>
          <w:szCs w:val="24"/>
        </w:rPr>
        <w:t>责人为同一人，或有控股、管理等关联关系。</w:t>
      </w:r>
    </w:p>
    <w:p>
      <w:pPr>
        <w:spacing w:before="276" w:line="219" w:lineRule="auto"/>
        <w:ind w:left="490"/>
        <w:rPr>
          <w:rFonts w:hint="eastAsia" w:ascii="宋体" w:hAnsi="宋体" w:eastAsia="宋体" w:cs="宋体"/>
          <w:sz w:val="24"/>
          <w:szCs w:val="24"/>
        </w:rPr>
      </w:pPr>
      <w:r>
        <w:rPr>
          <w:rFonts w:hint="eastAsia" w:ascii="宋体" w:hAnsi="宋体" w:eastAsia="宋体" w:cs="宋体"/>
          <w:spacing w:val="-3"/>
          <w:sz w:val="24"/>
          <w:szCs w:val="24"/>
        </w:rPr>
        <w:t>（一）管理关系说明：</w:t>
      </w:r>
    </w:p>
    <w:p>
      <w:pPr>
        <w:spacing w:before="275" w:line="219" w:lineRule="auto"/>
        <w:ind w:left="480"/>
        <w:rPr>
          <w:rFonts w:hint="eastAsia" w:ascii="宋体" w:hAnsi="宋体" w:eastAsia="宋体" w:cs="宋体"/>
          <w:sz w:val="24"/>
          <w:szCs w:val="24"/>
        </w:rPr>
      </w:pPr>
      <w:r>
        <w:rPr>
          <w:rFonts w:hint="eastAsia" w:ascii="宋体" w:hAnsi="宋体" w:eastAsia="宋体" w:cs="宋体"/>
          <w:spacing w:val="-3"/>
          <w:sz w:val="24"/>
          <w:szCs w:val="24"/>
        </w:rPr>
        <w:t>我单位管理的具有独立法人的下属单位：</w:t>
      </w:r>
      <w:r>
        <w:rPr>
          <w:rFonts w:hint="eastAsia" w:ascii="宋体" w:hAnsi="宋体" w:eastAsia="宋体" w:cs="宋体"/>
          <w:spacing w:val="-3"/>
          <w:sz w:val="24"/>
          <w:szCs w:val="24"/>
          <w:u w:val="single" w:color="auto"/>
        </w:rPr>
        <w:t xml:space="preserve">      </w:t>
      </w:r>
      <w:r>
        <w:rPr>
          <w:rFonts w:hint="eastAsia" w:ascii="宋体" w:hAnsi="宋体" w:eastAsia="宋体" w:cs="宋体"/>
          <w:spacing w:val="-66"/>
          <w:sz w:val="24"/>
          <w:szCs w:val="24"/>
        </w:rPr>
        <w:t xml:space="preserve"> </w:t>
      </w:r>
      <w:r>
        <w:rPr>
          <w:rFonts w:hint="eastAsia" w:ascii="宋体" w:hAnsi="宋体" w:eastAsia="宋体" w:cs="宋体"/>
          <w:spacing w:val="-3"/>
          <w:sz w:val="24"/>
          <w:szCs w:val="24"/>
        </w:rPr>
        <w:t>(没有填“无</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w:t>
      </w:r>
    </w:p>
    <w:p>
      <w:pPr>
        <w:spacing w:before="274" w:line="219" w:lineRule="auto"/>
        <w:ind w:left="480"/>
        <w:rPr>
          <w:rFonts w:hint="eastAsia" w:ascii="宋体" w:hAnsi="宋体" w:eastAsia="宋体" w:cs="宋体"/>
          <w:sz w:val="24"/>
          <w:szCs w:val="24"/>
        </w:rPr>
      </w:pPr>
      <w:r>
        <w:rPr>
          <w:rFonts w:hint="eastAsia" w:ascii="宋体" w:hAnsi="宋体" w:eastAsia="宋体" w:cs="宋体"/>
          <w:spacing w:val="-3"/>
          <w:sz w:val="24"/>
          <w:szCs w:val="24"/>
        </w:rPr>
        <w:t xml:space="preserve">我单位的上级管理单位 </w:t>
      </w:r>
      <w:r>
        <w:rPr>
          <w:rFonts w:hint="eastAsia" w:ascii="宋体" w:hAnsi="宋体" w:eastAsia="宋体" w:cs="宋体"/>
          <w:spacing w:val="-3"/>
          <w:sz w:val="24"/>
          <w:szCs w:val="24"/>
          <w:u w:val="single" w:color="auto"/>
        </w:rPr>
        <w:t xml:space="preserve">            </w:t>
      </w:r>
      <w:r>
        <w:rPr>
          <w:rFonts w:hint="eastAsia" w:ascii="宋体" w:hAnsi="宋体" w:eastAsia="宋体" w:cs="宋体"/>
          <w:spacing w:val="52"/>
          <w:sz w:val="24"/>
          <w:szCs w:val="24"/>
        </w:rPr>
        <w:t xml:space="preserve"> </w:t>
      </w:r>
      <w:r>
        <w:rPr>
          <w:rFonts w:hint="eastAsia" w:ascii="宋体" w:hAnsi="宋体" w:eastAsia="宋体" w:cs="宋体"/>
          <w:spacing w:val="-3"/>
          <w:sz w:val="24"/>
          <w:szCs w:val="24"/>
        </w:rPr>
        <w:t>(没有填“无</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w:t>
      </w:r>
    </w:p>
    <w:p>
      <w:pPr>
        <w:spacing w:before="277" w:line="219" w:lineRule="auto"/>
        <w:ind w:left="490"/>
        <w:rPr>
          <w:rFonts w:hint="eastAsia" w:ascii="宋体" w:hAnsi="宋体" w:eastAsia="宋体" w:cs="宋体"/>
          <w:sz w:val="24"/>
          <w:szCs w:val="24"/>
        </w:rPr>
      </w:pPr>
      <w:r>
        <w:rPr>
          <w:rFonts w:hint="eastAsia" w:ascii="宋体" w:hAnsi="宋体" w:eastAsia="宋体" w:cs="宋体"/>
          <w:spacing w:val="-3"/>
          <w:sz w:val="24"/>
          <w:szCs w:val="24"/>
        </w:rPr>
        <w:t>（二）股权关系说明：</w:t>
      </w:r>
    </w:p>
    <w:p>
      <w:pPr>
        <w:spacing w:before="274" w:line="220" w:lineRule="auto"/>
        <w:ind w:left="480"/>
        <w:rPr>
          <w:rFonts w:hint="eastAsia" w:ascii="宋体" w:hAnsi="宋体" w:eastAsia="宋体" w:cs="宋体"/>
          <w:sz w:val="24"/>
          <w:szCs w:val="24"/>
        </w:rPr>
      </w:pPr>
      <w:r>
        <w:rPr>
          <w:rFonts w:hint="eastAsia" w:ascii="宋体" w:hAnsi="宋体" w:eastAsia="宋体" w:cs="宋体"/>
          <w:spacing w:val="-4"/>
          <w:sz w:val="24"/>
          <w:szCs w:val="24"/>
        </w:rPr>
        <w:t>我单位控股的单位</w:t>
      </w:r>
      <w:r>
        <w:rPr>
          <w:rFonts w:hint="eastAsia" w:ascii="宋体" w:hAnsi="宋体" w:eastAsia="宋体" w:cs="宋体"/>
          <w:spacing w:val="-4"/>
          <w:sz w:val="24"/>
          <w:szCs w:val="24"/>
          <w:u w:val="single" w:color="auto"/>
        </w:rPr>
        <w:t xml:space="preserve">          </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(没有填“无</w:t>
      </w:r>
      <w:r>
        <w:rPr>
          <w:rFonts w:hint="eastAsia" w:ascii="宋体" w:hAnsi="宋体" w:eastAsia="宋体" w:cs="宋体"/>
          <w:spacing w:val="-88"/>
          <w:sz w:val="24"/>
          <w:szCs w:val="24"/>
        </w:rPr>
        <w:t xml:space="preserve"> </w:t>
      </w:r>
      <w:r>
        <w:rPr>
          <w:rFonts w:hint="eastAsia" w:ascii="宋体" w:hAnsi="宋体" w:eastAsia="宋体" w:cs="宋体"/>
          <w:spacing w:val="-4"/>
          <w:sz w:val="24"/>
          <w:szCs w:val="24"/>
        </w:rPr>
        <w:t>”) 。</w:t>
      </w:r>
    </w:p>
    <w:p>
      <w:pPr>
        <w:spacing w:before="274" w:line="432" w:lineRule="auto"/>
        <w:jc w:val="right"/>
        <w:rPr>
          <w:rFonts w:hint="eastAsia" w:ascii="宋体" w:hAnsi="宋体" w:eastAsia="宋体" w:cs="宋体"/>
          <w:sz w:val="24"/>
          <w:szCs w:val="24"/>
        </w:rPr>
      </w:pPr>
      <w:r>
        <w:rPr>
          <w:rFonts w:hint="eastAsia" w:ascii="宋体" w:hAnsi="宋体" w:eastAsia="宋体" w:cs="宋体"/>
          <w:spacing w:val="-13"/>
          <w:sz w:val="24"/>
          <w:szCs w:val="24"/>
        </w:rPr>
        <w:t>我单位</w:t>
      </w:r>
      <w:r>
        <w:rPr>
          <w:rFonts w:hint="eastAsia" w:ascii="宋体" w:hAnsi="宋体" w:eastAsia="宋体" w:cs="宋体"/>
          <w:spacing w:val="-13"/>
          <w:sz w:val="24"/>
          <w:szCs w:val="24"/>
          <w:u w:val="single" w:color="auto"/>
        </w:rPr>
        <w:t xml:space="preserve">       </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(填“有</w:t>
      </w:r>
      <w:r>
        <w:rPr>
          <w:rFonts w:hint="eastAsia" w:ascii="宋体" w:hAnsi="宋体" w:eastAsia="宋体" w:cs="宋体"/>
          <w:spacing w:val="-88"/>
          <w:sz w:val="24"/>
          <w:szCs w:val="24"/>
        </w:rPr>
        <w:t xml:space="preserve"> </w:t>
      </w:r>
      <w:r>
        <w:rPr>
          <w:rFonts w:hint="eastAsia" w:ascii="宋体" w:hAnsi="宋体" w:eastAsia="宋体" w:cs="宋体"/>
          <w:spacing w:val="-13"/>
          <w:sz w:val="24"/>
          <w:szCs w:val="24"/>
        </w:rPr>
        <w:t>”或“没有</w:t>
      </w:r>
      <w:r>
        <w:rPr>
          <w:rFonts w:hint="eastAsia" w:ascii="宋体" w:hAnsi="宋体" w:eastAsia="宋体" w:cs="宋体"/>
          <w:spacing w:val="-88"/>
          <w:sz w:val="24"/>
          <w:szCs w:val="24"/>
        </w:rPr>
        <w:t xml:space="preserve"> </w:t>
      </w:r>
      <w:r>
        <w:rPr>
          <w:rFonts w:hint="eastAsia" w:ascii="宋体" w:hAnsi="宋体" w:eastAsia="宋体" w:cs="宋体"/>
          <w:spacing w:val="-13"/>
          <w:sz w:val="24"/>
          <w:szCs w:val="24"/>
        </w:rPr>
        <w:t>”)被</w:t>
      </w:r>
      <w:r>
        <w:rPr>
          <w:rFonts w:hint="eastAsia" w:ascii="宋体" w:hAnsi="宋体" w:eastAsia="宋体" w:cs="宋体"/>
          <w:spacing w:val="-13"/>
          <w:sz w:val="24"/>
          <w:szCs w:val="24"/>
          <w:u w:val="single" w:color="auto"/>
        </w:rPr>
        <w:t xml:space="preserve">   （有填写</w:t>
      </w:r>
      <w:r>
        <w:rPr>
          <w:rFonts w:hint="eastAsia" w:ascii="宋体" w:hAnsi="宋体" w:eastAsia="宋体" w:cs="宋体"/>
          <w:spacing w:val="-14"/>
          <w:sz w:val="24"/>
          <w:szCs w:val="24"/>
          <w:u w:val="single" w:color="auto"/>
        </w:rPr>
        <w:t>控股单位全称，没有填“/</w:t>
      </w:r>
      <w:r>
        <w:rPr>
          <w:rFonts w:hint="eastAsia" w:ascii="宋体" w:hAnsi="宋体" w:eastAsia="宋体" w:cs="宋体"/>
          <w:spacing w:val="-88"/>
          <w:sz w:val="24"/>
          <w:szCs w:val="24"/>
          <w:u w:val="single" w:color="auto"/>
        </w:rPr>
        <w:t xml:space="preserve"> </w:t>
      </w:r>
      <w:r>
        <w:rPr>
          <w:rFonts w:hint="eastAsia" w:ascii="宋体" w:hAnsi="宋体" w:eastAsia="宋体" w:cs="宋体"/>
          <w:spacing w:val="-14"/>
          <w:sz w:val="24"/>
          <w:szCs w:val="24"/>
          <w:u w:val="single" w:color="auto"/>
        </w:rPr>
        <w:t>”）</w:t>
      </w:r>
    </w:p>
    <w:p>
      <w:pPr>
        <w:spacing w:line="220" w:lineRule="auto"/>
        <w:rPr>
          <w:rFonts w:hint="eastAsia" w:ascii="宋体" w:hAnsi="宋体" w:eastAsia="宋体" w:cs="宋体"/>
          <w:sz w:val="24"/>
          <w:szCs w:val="24"/>
        </w:rPr>
      </w:pPr>
      <w:r>
        <w:rPr>
          <w:rFonts w:hint="eastAsia" w:ascii="宋体" w:hAnsi="宋体" w:eastAsia="宋体" w:cs="宋体"/>
          <w:spacing w:val="-3"/>
          <w:sz w:val="24"/>
          <w:szCs w:val="24"/>
        </w:rPr>
        <w:t>单位控股。</w:t>
      </w:r>
    </w:p>
    <w:p>
      <w:pPr>
        <w:spacing w:before="273" w:line="430" w:lineRule="auto"/>
        <w:jc w:val="right"/>
        <w:rPr>
          <w:rFonts w:hint="eastAsia" w:ascii="宋体" w:hAnsi="宋体" w:eastAsia="宋体" w:cs="宋体"/>
          <w:sz w:val="24"/>
          <w:szCs w:val="24"/>
        </w:rPr>
      </w:pPr>
      <w:r>
        <w:rPr>
          <w:rFonts w:hint="eastAsia" w:ascii="宋体" w:hAnsi="宋体" w:eastAsia="宋体" w:cs="宋体"/>
          <w:spacing w:val="-7"/>
          <w:sz w:val="24"/>
          <w:szCs w:val="24"/>
        </w:rPr>
        <w:t>二、我单位</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（填“有</w:t>
      </w:r>
      <w:r>
        <w:rPr>
          <w:rFonts w:hint="eastAsia" w:ascii="宋体" w:hAnsi="宋体" w:eastAsia="宋体" w:cs="宋体"/>
          <w:spacing w:val="-71"/>
          <w:sz w:val="24"/>
          <w:szCs w:val="24"/>
        </w:rPr>
        <w:t xml:space="preserve"> </w:t>
      </w:r>
      <w:r>
        <w:rPr>
          <w:rFonts w:hint="eastAsia" w:ascii="宋体" w:hAnsi="宋体" w:eastAsia="宋体" w:cs="宋体"/>
          <w:spacing w:val="-7"/>
          <w:sz w:val="24"/>
          <w:szCs w:val="24"/>
        </w:rPr>
        <w:t>”或“没有</w:t>
      </w:r>
      <w:r>
        <w:rPr>
          <w:rFonts w:hint="eastAsia" w:ascii="宋体" w:hAnsi="宋体" w:eastAsia="宋体" w:cs="宋体"/>
          <w:spacing w:val="-88"/>
          <w:sz w:val="24"/>
          <w:szCs w:val="24"/>
        </w:rPr>
        <w:t xml:space="preserve"> </w:t>
      </w:r>
      <w:r>
        <w:rPr>
          <w:rFonts w:hint="eastAsia" w:ascii="宋体" w:hAnsi="宋体" w:eastAsia="宋体" w:cs="宋体"/>
          <w:spacing w:val="-7"/>
          <w:sz w:val="24"/>
          <w:szCs w:val="24"/>
        </w:rPr>
        <w:t>”） 为本采购项目提供过整体设计、</w:t>
      </w:r>
    </w:p>
    <w:p>
      <w:pPr>
        <w:spacing w:before="1" w:line="218" w:lineRule="auto"/>
        <w:rPr>
          <w:rFonts w:hint="eastAsia" w:ascii="宋体" w:hAnsi="宋体" w:eastAsia="宋体" w:cs="宋体"/>
          <w:sz w:val="24"/>
          <w:szCs w:val="24"/>
        </w:rPr>
      </w:pPr>
      <w:r>
        <w:rPr>
          <w:rFonts w:hint="eastAsia" w:ascii="宋体" w:hAnsi="宋体" w:eastAsia="宋体" w:cs="宋体"/>
          <w:spacing w:val="-1"/>
          <w:sz w:val="24"/>
          <w:szCs w:val="24"/>
        </w:rPr>
        <w:t>规范编制或者项目管理、监理、检测等服务的供应商。</w:t>
      </w:r>
    </w:p>
    <w:p>
      <w:pPr>
        <w:spacing w:before="277" w:line="219" w:lineRule="auto"/>
        <w:ind w:left="479"/>
        <w:rPr>
          <w:rFonts w:hint="eastAsia" w:ascii="宋体" w:hAnsi="宋体" w:eastAsia="宋体" w:cs="宋体"/>
          <w:sz w:val="24"/>
          <w:szCs w:val="24"/>
        </w:rPr>
      </w:pPr>
      <w:r>
        <w:rPr>
          <w:rFonts w:hint="eastAsia" w:ascii="宋体" w:hAnsi="宋体" w:eastAsia="宋体" w:cs="宋体"/>
          <w:spacing w:val="-3"/>
          <w:sz w:val="24"/>
          <w:szCs w:val="24"/>
        </w:rPr>
        <w:t>三、其他与本项目有关的利害关系说明</w:t>
      </w:r>
      <w:r>
        <w:rPr>
          <w:rFonts w:hint="eastAsia" w:ascii="宋体" w:hAnsi="宋体" w:eastAsia="宋体" w:cs="宋体"/>
          <w:spacing w:val="-3"/>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3"/>
          <w:sz w:val="24"/>
          <w:szCs w:val="24"/>
        </w:rPr>
        <w:t>(没有填“无</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 。</w:t>
      </w:r>
    </w:p>
    <w:p>
      <w:pPr>
        <w:spacing w:before="274" w:line="219" w:lineRule="auto"/>
        <w:ind w:left="480"/>
        <w:rPr>
          <w:rFonts w:hint="eastAsia" w:ascii="宋体" w:hAnsi="宋体" w:eastAsia="宋体" w:cs="宋体"/>
          <w:sz w:val="24"/>
          <w:szCs w:val="24"/>
        </w:rPr>
      </w:pPr>
      <w:r>
        <w:rPr>
          <w:rFonts w:hint="eastAsia" w:ascii="宋体" w:hAnsi="宋体" w:eastAsia="宋体" w:cs="宋体"/>
          <w:spacing w:val="-1"/>
          <w:sz w:val="24"/>
          <w:szCs w:val="24"/>
        </w:rPr>
        <w:t>我单位承诺以上说明真实有效，无虚假内容或隐瞒。</w:t>
      </w: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2" w:lineRule="auto"/>
        <w:rPr>
          <w:rFonts w:hint="eastAsia" w:ascii="宋体" w:hAnsi="宋体" w:eastAsia="宋体" w:cs="宋体"/>
        </w:rPr>
      </w:pPr>
    </w:p>
    <w:p>
      <w:pPr>
        <w:spacing w:before="78" w:line="430" w:lineRule="auto"/>
        <w:ind w:left="1919"/>
        <w:rPr>
          <w:rFonts w:hint="eastAsia" w:ascii="宋体" w:hAnsi="宋体" w:eastAsia="宋体" w:cs="宋体"/>
          <w:sz w:val="24"/>
          <w:szCs w:val="24"/>
        </w:rPr>
      </w:pPr>
      <w:r>
        <w:rPr>
          <w:rFonts w:hint="eastAsia" w:ascii="宋体" w:hAnsi="宋体" w:eastAsia="宋体" w:cs="宋体"/>
          <w:spacing w:val="-2"/>
          <w:sz w:val="24"/>
          <w:szCs w:val="24"/>
        </w:rPr>
        <w:t>供应商名称（盖章</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spacing w:before="1" w:line="219" w:lineRule="auto"/>
        <w:ind w:left="1919"/>
        <w:rPr>
          <w:rFonts w:hint="eastAsia" w:ascii="宋体" w:hAnsi="宋体" w:eastAsia="宋体" w:cs="宋体"/>
          <w:sz w:val="24"/>
          <w:szCs w:val="24"/>
        </w:rPr>
      </w:pPr>
      <w:r>
        <w:rPr>
          <w:rFonts w:hint="eastAsia" w:ascii="宋体" w:hAnsi="宋体" w:eastAsia="宋体" w:cs="宋体"/>
          <w:spacing w:val="-1"/>
          <w:sz w:val="24"/>
          <w:szCs w:val="24"/>
        </w:rPr>
        <w:t>法定代表人或授权代表（签字</w:t>
      </w:r>
      <w:r>
        <w:rPr>
          <w:rFonts w:hint="eastAsia" w:ascii="宋体" w:hAnsi="宋体" w:eastAsia="宋体" w:cs="宋体"/>
          <w:sz w:val="24"/>
          <w:szCs w:val="24"/>
        </w:rPr>
        <w:t>）：</w:t>
      </w:r>
      <w:r>
        <w:rPr>
          <w:rFonts w:hint="eastAsia" w:ascii="宋体" w:hAnsi="宋体" w:eastAsia="宋体" w:cs="宋体"/>
          <w:sz w:val="24"/>
          <w:szCs w:val="24"/>
          <w:u w:val="single" w:color="auto"/>
        </w:rPr>
        <w:t xml:space="preserve">         </w:t>
      </w:r>
    </w:p>
    <w:p>
      <w:pPr>
        <w:spacing w:before="274" w:line="220" w:lineRule="auto"/>
        <w:ind w:left="1960"/>
        <w:rPr>
          <w:rFonts w:hint="eastAsia" w:ascii="宋体" w:hAnsi="宋体" w:eastAsia="宋体" w:cs="宋体"/>
          <w:sz w:val="24"/>
          <w:szCs w:val="24"/>
        </w:rPr>
      </w:pPr>
      <w:r>
        <w:rPr>
          <w:rFonts w:hint="eastAsia" w:ascii="宋体" w:hAnsi="宋体" w:eastAsia="宋体" w:cs="宋体"/>
          <w:spacing w:val="-22"/>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22"/>
          <w:sz w:val="24"/>
          <w:szCs w:val="24"/>
        </w:rPr>
        <w:t>期：</w:t>
      </w:r>
      <w:r>
        <w:rPr>
          <w:rFonts w:hint="eastAsia" w:ascii="宋体" w:hAnsi="宋体" w:eastAsia="宋体" w:cs="宋体"/>
          <w:sz w:val="24"/>
          <w:szCs w:val="24"/>
          <w:u w:val="single" w:color="auto"/>
        </w:rPr>
        <w:t xml:space="preserve">                             </w:t>
      </w:r>
    </w:p>
    <w:p>
      <w:pPr>
        <w:spacing w:line="220" w:lineRule="auto"/>
        <w:rPr>
          <w:rFonts w:hint="eastAsia" w:ascii="宋体" w:hAnsi="宋体" w:eastAsia="宋体" w:cs="宋体"/>
          <w:sz w:val="24"/>
          <w:szCs w:val="24"/>
        </w:rPr>
        <w:sectPr>
          <w:footerReference r:id="rId20" w:type="default"/>
          <w:pgSz w:w="11906" w:h="16839"/>
          <w:pgMar w:top="1431" w:right="1489" w:bottom="1156" w:left="1599" w:header="0" w:footer="994" w:gutter="0"/>
          <w:pgNumType w:fmt="numberInDash"/>
          <w:cols w:space="720" w:num="1"/>
        </w:sectPr>
      </w:pPr>
    </w:p>
    <w:p>
      <w:pPr>
        <w:spacing w:before="181" w:line="219" w:lineRule="auto"/>
        <w:ind w:left="872"/>
        <w:outlineLvl w:val="1"/>
        <w:rPr>
          <w:rFonts w:hint="eastAsia" w:ascii="宋体" w:hAnsi="宋体" w:eastAsia="宋体" w:cs="宋体"/>
          <w:sz w:val="28"/>
          <w:szCs w:val="28"/>
        </w:rPr>
      </w:pPr>
      <w:r>
        <w:rPr>
          <w:rFonts w:hint="eastAsia" w:ascii="宋体" w:hAnsi="宋体" w:eastAsia="宋体" w:cs="宋体"/>
          <w:sz w:val="28"/>
          <w:szCs w:val="28"/>
          <w14:textOutline w14:w="5103" w14:cap="sq" w14:cmpd="sng">
            <w14:solidFill>
              <w14:srgbClr w14:val="000000"/>
            </w14:solidFill>
            <w14:prstDash w14:val="solid"/>
            <w14:bevel/>
          </w14:textOutline>
        </w:rPr>
        <w:t>陕西省政府采购供应商拒绝政府采购领域商</w:t>
      </w:r>
      <w:r>
        <w:rPr>
          <w:rFonts w:hint="eastAsia" w:ascii="宋体" w:hAnsi="宋体" w:eastAsia="宋体" w:cs="宋体"/>
          <w:spacing w:val="-1"/>
          <w:sz w:val="28"/>
          <w:szCs w:val="28"/>
          <w14:textOutline w14:w="5103" w14:cap="sq" w14:cmpd="sng">
            <w14:solidFill>
              <w14:srgbClr w14:val="000000"/>
            </w14:solidFill>
            <w14:prstDash w14:val="solid"/>
            <w14:bevel/>
          </w14:textOutline>
        </w:rPr>
        <w:t>业贿赂承诺书</w:t>
      </w:r>
    </w:p>
    <w:p>
      <w:pPr>
        <w:pStyle w:val="5"/>
        <w:spacing w:line="309" w:lineRule="auto"/>
        <w:rPr>
          <w:rFonts w:hint="eastAsia" w:ascii="宋体" w:hAnsi="宋体" w:eastAsia="宋体" w:cs="宋体"/>
        </w:rPr>
      </w:pPr>
    </w:p>
    <w:p>
      <w:pPr>
        <w:pStyle w:val="5"/>
        <w:spacing w:line="310" w:lineRule="auto"/>
        <w:rPr>
          <w:rFonts w:hint="eastAsia" w:ascii="宋体" w:hAnsi="宋体" w:eastAsia="宋体" w:cs="宋体"/>
        </w:rPr>
      </w:pPr>
    </w:p>
    <w:p>
      <w:pPr>
        <w:spacing w:before="78" w:line="468" w:lineRule="exact"/>
        <w:jc w:val="right"/>
        <w:rPr>
          <w:rFonts w:hint="eastAsia" w:ascii="宋体" w:hAnsi="宋体" w:eastAsia="宋体" w:cs="宋体"/>
          <w:sz w:val="24"/>
          <w:szCs w:val="24"/>
        </w:rPr>
      </w:pPr>
      <w:r>
        <w:rPr>
          <w:rFonts w:hint="eastAsia" w:ascii="宋体" w:hAnsi="宋体" w:eastAsia="宋体" w:cs="宋体"/>
          <w:spacing w:val="2"/>
          <w:position w:val="17"/>
          <w:sz w:val="24"/>
          <w:szCs w:val="24"/>
        </w:rPr>
        <w:t>为响应党中央、国务院关于治理政府采购领域商业贿赂行为的号召，我公司在</w:t>
      </w:r>
    </w:p>
    <w:p>
      <w:pPr>
        <w:spacing w:line="219" w:lineRule="auto"/>
        <w:ind w:left="1"/>
        <w:rPr>
          <w:rFonts w:hint="eastAsia" w:ascii="宋体" w:hAnsi="宋体" w:eastAsia="宋体" w:cs="宋体"/>
          <w:sz w:val="24"/>
          <w:szCs w:val="24"/>
        </w:rPr>
      </w:pPr>
      <w:r>
        <w:rPr>
          <w:rFonts w:hint="eastAsia" w:ascii="宋体" w:hAnsi="宋体" w:eastAsia="宋体" w:cs="宋体"/>
          <w:spacing w:val="-2"/>
          <w:sz w:val="24"/>
          <w:szCs w:val="24"/>
        </w:rPr>
        <w:t>此庄严承诺：</w:t>
      </w:r>
    </w:p>
    <w:p>
      <w:pPr>
        <w:spacing w:before="182" w:line="219" w:lineRule="auto"/>
        <w:ind w:left="498"/>
        <w:outlineLvl w:val="1"/>
        <w:rPr>
          <w:rFonts w:hint="eastAsia" w:ascii="宋体" w:hAnsi="宋体" w:eastAsia="宋体" w:cs="宋体"/>
          <w:sz w:val="24"/>
          <w:szCs w:val="24"/>
        </w:rPr>
      </w:pPr>
      <w:r>
        <w:rPr>
          <w:rFonts w:hint="eastAsia" w:ascii="宋体" w:hAnsi="宋体" w:eastAsia="宋体" w:cs="宋体"/>
          <w:spacing w:val="-1"/>
          <w:sz w:val="24"/>
          <w:szCs w:val="24"/>
        </w:rPr>
        <w:t>1.在参与政府采购活动中遵纪守法、诚信经营、公平竞</w:t>
      </w:r>
      <w:r>
        <w:rPr>
          <w:rFonts w:hint="eastAsia" w:ascii="宋体" w:hAnsi="宋体" w:eastAsia="宋体" w:cs="宋体"/>
          <w:spacing w:val="-2"/>
          <w:sz w:val="24"/>
          <w:szCs w:val="24"/>
        </w:rPr>
        <w:t>标。</w:t>
      </w:r>
    </w:p>
    <w:p>
      <w:pPr>
        <w:spacing w:before="183" w:line="468" w:lineRule="exact"/>
        <w:ind w:right="2"/>
        <w:jc w:val="right"/>
        <w:rPr>
          <w:rFonts w:hint="eastAsia" w:ascii="宋体" w:hAnsi="宋体" w:eastAsia="宋体" w:cs="宋体"/>
          <w:sz w:val="24"/>
          <w:szCs w:val="24"/>
        </w:rPr>
      </w:pPr>
      <w:r>
        <w:rPr>
          <w:rFonts w:hint="eastAsia" w:ascii="宋体" w:hAnsi="宋体" w:eastAsia="宋体" w:cs="宋体"/>
          <w:spacing w:val="2"/>
          <w:position w:val="17"/>
          <w:sz w:val="24"/>
          <w:szCs w:val="24"/>
        </w:rPr>
        <w:t>2.不向政府采购人、招标代理机构和政府采购评标专家进行任何形式的商业贿</w:t>
      </w:r>
    </w:p>
    <w:p>
      <w:pPr>
        <w:spacing w:before="1" w:line="218" w:lineRule="auto"/>
        <w:ind w:left="1"/>
        <w:rPr>
          <w:rFonts w:hint="eastAsia" w:ascii="宋体" w:hAnsi="宋体" w:eastAsia="宋体" w:cs="宋体"/>
          <w:sz w:val="24"/>
          <w:szCs w:val="24"/>
        </w:rPr>
      </w:pPr>
      <w:r>
        <w:rPr>
          <w:rFonts w:hint="eastAsia" w:ascii="宋体" w:hAnsi="宋体" w:eastAsia="宋体" w:cs="宋体"/>
          <w:spacing w:val="-2"/>
          <w:sz w:val="24"/>
          <w:szCs w:val="24"/>
        </w:rPr>
        <w:t>赂以谋取交易机会。</w:t>
      </w:r>
    </w:p>
    <w:p>
      <w:pPr>
        <w:spacing w:before="184" w:line="468" w:lineRule="exact"/>
        <w:ind w:right="2"/>
        <w:jc w:val="right"/>
        <w:outlineLvl w:val="1"/>
        <w:rPr>
          <w:rFonts w:hint="eastAsia" w:ascii="宋体" w:hAnsi="宋体" w:eastAsia="宋体" w:cs="宋体"/>
          <w:sz w:val="24"/>
          <w:szCs w:val="24"/>
        </w:rPr>
      </w:pPr>
      <w:r>
        <w:rPr>
          <w:rFonts w:hint="eastAsia" w:ascii="宋体" w:hAnsi="宋体" w:eastAsia="宋体" w:cs="宋体"/>
          <w:spacing w:val="2"/>
          <w:position w:val="17"/>
          <w:sz w:val="24"/>
          <w:szCs w:val="24"/>
        </w:rPr>
        <w:t>3.不向政府招标代理机构和采购人提供虚假资格文件或采用虚假应标方式参与</w:t>
      </w:r>
    </w:p>
    <w:p>
      <w:pPr>
        <w:spacing w:line="218" w:lineRule="auto"/>
        <w:rPr>
          <w:rFonts w:hint="eastAsia" w:ascii="宋体" w:hAnsi="宋体" w:eastAsia="宋体" w:cs="宋体"/>
          <w:sz w:val="24"/>
          <w:szCs w:val="24"/>
        </w:rPr>
      </w:pPr>
      <w:r>
        <w:rPr>
          <w:rFonts w:hint="eastAsia" w:ascii="宋体" w:hAnsi="宋体" w:eastAsia="宋体" w:cs="宋体"/>
          <w:spacing w:val="-1"/>
          <w:sz w:val="24"/>
          <w:szCs w:val="24"/>
        </w:rPr>
        <w:t>政府采购市场竞争并谋取中标、成交。</w:t>
      </w:r>
    </w:p>
    <w:p>
      <w:pPr>
        <w:spacing w:before="184" w:line="219" w:lineRule="auto"/>
        <w:ind w:left="480"/>
        <w:rPr>
          <w:rFonts w:hint="eastAsia" w:ascii="宋体" w:hAnsi="宋体" w:eastAsia="宋体" w:cs="宋体"/>
          <w:sz w:val="24"/>
          <w:szCs w:val="24"/>
        </w:rPr>
      </w:pPr>
      <w:r>
        <w:rPr>
          <w:rFonts w:hint="eastAsia" w:ascii="宋体" w:hAnsi="宋体" w:eastAsia="宋体" w:cs="宋体"/>
          <w:spacing w:val="-3"/>
          <w:sz w:val="24"/>
          <w:szCs w:val="24"/>
        </w:rPr>
        <w:t>4.不采取“</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围标、陪标</w:t>
      </w:r>
      <w:r>
        <w:rPr>
          <w:rFonts w:hint="eastAsia" w:ascii="宋体" w:hAnsi="宋体" w:eastAsia="宋体" w:cs="宋体"/>
          <w:spacing w:val="-88"/>
          <w:sz w:val="24"/>
          <w:szCs w:val="24"/>
        </w:rPr>
        <w:t xml:space="preserve"> </w:t>
      </w:r>
      <w:r>
        <w:rPr>
          <w:rFonts w:hint="eastAsia" w:ascii="宋体" w:hAnsi="宋体" w:eastAsia="宋体" w:cs="宋体"/>
          <w:spacing w:val="-3"/>
          <w:sz w:val="24"/>
          <w:szCs w:val="24"/>
        </w:rPr>
        <w:t>”等商业欺诈手段获得政府采购定单。</w:t>
      </w:r>
    </w:p>
    <w:p>
      <w:pPr>
        <w:spacing w:before="183" w:line="219" w:lineRule="auto"/>
        <w:ind w:left="485"/>
        <w:rPr>
          <w:rFonts w:hint="eastAsia" w:ascii="宋体" w:hAnsi="宋体" w:eastAsia="宋体" w:cs="宋体"/>
          <w:sz w:val="24"/>
          <w:szCs w:val="24"/>
        </w:rPr>
      </w:pPr>
      <w:r>
        <w:rPr>
          <w:rFonts w:hint="eastAsia" w:ascii="宋体" w:hAnsi="宋体" w:eastAsia="宋体" w:cs="宋体"/>
          <w:spacing w:val="-1"/>
          <w:sz w:val="24"/>
          <w:szCs w:val="24"/>
        </w:rPr>
        <w:t>5.不采取不正当手段诋毁、排挤其他供应商。</w:t>
      </w:r>
    </w:p>
    <w:p>
      <w:pPr>
        <w:spacing w:before="183" w:line="219" w:lineRule="auto"/>
        <w:ind w:left="482"/>
        <w:rPr>
          <w:rFonts w:hint="eastAsia" w:ascii="宋体" w:hAnsi="宋体" w:eastAsia="宋体" w:cs="宋体"/>
          <w:sz w:val="24"/>
          <w:szCs w:val="24"/>
        </w:rPr>
      </w:pPr>
      <w:r>
        <w:rPr>
          <w:rFonts w:hint="eastAsia" w:ascii="宋体" w:hAnsi="宋体" w:eastAsia="宋体" w:cs="宋体"/>
          <w:spacing w:val="-1"/>
          <w:sz w:val="24"/>
          <w:szCs w:val="24"/>
        </w:rPr>
        <w:t>6.不在提供商品和服务时“偷梁换柱、以次充好</w:t>
      </w:r>
      <w:r>
        <w:rPr>
          <w:rFonts w:hint="eastAsia" w:ascii="宋体" w:hAnsi="宋体" w:eastAsia="宋体" w:cs="宋体"/>
          <w:spacing w:val="-88"/>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2"/>
          <w:sz w:val="24"/>
          <w:szCs w:val="24"/>
        </w:rPr>
        <w:t>损害采购人的合法权益。</w:t>
      </w:r>
    </w:p>
    <w:p>
      <w:pPr>
        <w:spacing w:before="184" w:line="468" w:lineRule="exact"/>
        <w:jc w:val="right"/>
        <w:rPr>
          <w:rFonts w:hint="eastAsia" w:ascii="宋体" w:hAnsi="宋体" w:eastAsia="宋体" w:cs="宋体"/>
          <w:sz w:val="24"/>
          <w:szCs w:val="24"/>
        </w:rPr>
      </w:pPr>
      <w:r>
        <w:rPr>
          <w:rFonts w:hint="eastAsia" w:ascii="宋体" w:hAnsi="宋体" w:eastAsia="宋体" w:cs="宋体"/>
          <w:spacing w:val="2"/>
          <w:position w:val="17"/>
          <w:sz w:val="24"/>
          <w:szCs w:val="24"/>
        </w:rPr>
        <w:t>7.不与采购人、招标代理机构政府采购评标专家或其它供应商恶意串通，进行</w:t>
      </w:r>
    </w:p>
    <w:p>
      <w:pPr>
        <w:spacing w:before="1" w:line="218" w:lineRule="auto"/>
        <w:ind w:left="1"/>
        <w:rPr>
          <w:rFonts w:hint="eastAsia" w:ascii="宋体" w:hAnsi="宋体" w:eastAsia="宋体" w:cs="宋体"/>
          <w:sz w:val="24"/>
          <w:szCs w:val="24"/>
        </w:rPr>
      </w:pPr>
      <w:r>
        <w:rPr>
          <w:rFonts w:hint="eastAsia" w:ascii="宋体" w:hAnsi="宋体" w:eastAsia="宋体" w:cs="宋体"/>
          <w:spacing w:val="-1"/>
          <w:sz w:val="24"/>
          <w:szCs w:val="24"/>
        </w:rPr>
        <w:t>质疑和投诉，维护政府采购市场秩序。</w:t>
      </w:r>
    </w:p>
    <w:p>
      <w:pPr>
        <w:spacing w:before="184" w:line="468" w:lineRule="exact"/>
        <w:jc w:val="right"/>
        <w:rPr>
          <w:rFonts w:hint="eastAsia" w:ascii="宋体" w:hAnsi="宋体" w:eastAsia="宋体" w:cs="宋体"/>
          <w:sz w:val="24"/>
          <w:szCs w:val="24"/>
        </w:rPr>
      </w:pPr>
      <w:r>
        <w:rPr>
          <w:rFonts w:hint="eastAsia" w:ascii="宋体" w:hAnsi="宋体" w:eastAsia="宋体" w:cs="宋体"/>
          <w:spacing w:val="9"/>
          <w:position w:val="17"/>
          <w:sz w:val="24"/>
          <w:szCs w:val="24"/>
        </w:rPr>
        <w:t>8.尊重和接受政府采购监督管理部门的监督和政府招标代理机构招标采购要</w:t>
      </w:r>
    </w:p>
    <w:p>
      <w:pPr>
        <w:spacing w:line="218" w:lineRule="auto"/>
        <w:ind w:left="2"/>
        <w:rPr>
          <w:rFonts w:hint="eastAsia" w:ascii="宋体" w:hAnsi="宋体" w:eastAsia="宋体" w:cs="宋体"/>
          <w:sz w:val="24"/>
          <w:szCs w:val="24"/>
        </w:rPr>
      </w:pPr>
      <w:r>
        <w:rPr>
          <w:rFonts w:hint="eastAsia" w:ascii="宋体" w:hAnsi="宋体" w:eastAsia="宋体" w:cs="宋体"/>
          <w:spacing w:val="-1"/>
          <w:sz w:val="24"/>
          <w:szCs w:val="24"/>
        </w:rPr>
        <w:t>求，承担因违约行为给采购人造成的损失。</w:t>
      </w:r>
    </w:p>
    <w:p>
      <w:pPr>
        <w:spacing w:before="184" w:line="219" w:lineRule="auto"/>
        <w:ind w:left="481"/>
        <w:rPr>
          <w:rFonts w:hint="eastAsia" w:ascii="宋体" w:hAnsi="宋体" w:eastAsia="宋体" w:cs="宋体"/>
          <w:sz w:val="24"/>
          <w:szCs w:val="24"/>
        </w:rPr>
      </w:pPr>
      <w:r>
        <w:rPr>
          <w:rFonts w:hint="eastAsia" w:ascii="宋体" w:hAnsi="宋体" w:eastAsia="宋体" w:cs="宋体"/>
          <w:sz w:val="24"/>
          <w:szCs w:val="24"/>
        </w:rPr>
        <w:t>9.不发生其他有悖于政府采购公开、公平</w:t>
      </w:r>
      <w:r>
        <w:rPr>
          <w:rFonts w:hint="eastAsia" w:ascii="宋体" w:hAnsi="宋体" w:eastAsia="宋体" w:cs="宋体"/>
          <w:spacing w:val="-1"/>
          <w:sz w:val="24"/>
          <w:szCs w:val="24"/>
        </w:rPr>
        <w:t>、公正和诚信原则的行为。</w:t>
      </w:r>
    </w:p>
    <w:p>
      <w:pPr>
        <w:pStyle w:val="5"/>
        <w:spacing w:line="249" w:lineRule="auto"/>
        <w:rPr>
          <w:rFonts w:hint="eastAsia" w:ascii="宋体" w:hAnsi="宋体" w:eastAsia="宋体" w:cs="宋体"/>
        </w:rPr>
      </w:pPr>
    </w:p>
    <w:p>
      <w:pPr>
        <w:pStyle w:val="5"/>
        <w:spacing w:line="250" w:lineRule="auto"/>
        <w:rPr>
          <w:rFonts w:hint="eastAsia" w:ascii="宋体" w:hAnsi="宋体" w:eastAsia="宋体" w:cs="宋体"/>
        </w:rPr>
      </w:pPr>
    </w:p>
    <w:p>
      <w:pPr>
        <w:pStyle w:val="5"/>
        <w:spacing w:line="250" w:lineRule="auto"/>
        <w:rPr>
          <w:rFonts w:hint="eastAsia" w:ascii="宋体" w:hAnsi="宋体" w:eastAsia="宋体" w:cs="宋体"/>
        </w:rPr>
      </w:pPr>
    </w:p>
    <w:p>
      <w:pPr>
        <w:pStyle w:val="5"/>
        <w:spacing w:line="250" w:lineRule="auto"/>
        <w:rPr>
          <w:rFonts w:hint="eastAsia" w:ascii="宋体" w:hAnsi="宋体" w:eastAsia="宋体" w:cs="宋体"/>
        </w:rPr>
      </w:pPr>
    </w:p>
    <w:p>
      <w:pPr>
        <w:spacing w:before="78" w:line="219" w:lineRule="auto"/>
        <w:ind w:left="480"/>
        <w:rPr>
          <w:rFonts w:hint="eastAsia" w:ascii="宋体" w:hAnsi="宋体" w:eastAsia="宋体" w:cs="宋体"/>
          <w:sz w:val="24"/>
          <w:szCs w:val="24"/>
        </w:rPr>
      </w:pPr>
      <w:r>
        <w:rPr>
          <w:rFonts w:hint="eastAsia" w:ascii="宋体" w:hAnsi="宋体" w:eastAsia="宋体" w:cs="宋体"/>
          <w:spacing w:val="-2"/>
          <w:sz w:val="24"/>
          <w:szCs w:val="24"/>
        </w:rPr>
        <w:t>承诺人（公章</w:t>
      </w:r>
      <w:r>
        <w:rPr>
          <w:rFonts w:hint="eastAsia" w:ascii="宋体" w:hAnsi="宋体" w:eastAsia="宋体" w:cs="宋体"/>
          <w:sz w:val="24"/>
          <w:szCs w:val="24"/>
        </w:rPr>
        <w:t>）：</w:t>
      </w:r>
    </w:p>
    <w:p>
      <w:pPr>
        <w:spacing w:before="184" w:line="468" w:lineRule="exact"/>
        <w:ind w:left="481"/>
        <w:rPr>
          <w:rFonts w:hint="eastAsia" w:ascii="宋体" w:hAnsi="宋体" w:eastAsia="宋体" w:cs="宋体"/>
          <w:sz w:val="24"/>
          <w:szCs w:val="24"/>
        </w:rPr>
      </w:pPr>
      <w:r>
        <w:rPr>
          <w:rFonts w:hint="eastAsia" w:ascii="宋体" w:hAnsi="宋体" w:eastAsia="宋体" w:cs="宋体"/>
          <w:spacing w:val="-1"/>
          <w:position w:val="17"/>
          <w:sz w:val="24"/>
          <w:szCs w:val="24"/>
        </w:rPr>
        <w:t>法定代表人（签字或盖章</w:t>
      </w:r>
      <w:r>
        <w:rPr>
          <w:rFonts w:hint="eastAsia" w:ascii="宋体" w:hAnsi="宋体" w:eastAsia="宋体" w:cs="宋体"/>
          <w:position w:val="17"/>
          <w:sz w:val="24"/>
          <w:szCs w:val="24"/>
        </w:rPr>
        <w:t>）：</w:t>
      </w:r>
    </w:p>
    <w:p>
      <w:pPr>
        <w:spacing w:before="1" w:line="228" w:lineRule="auto"/>
        <w:ind w:left="480"/>
        <w:rPr>
          <w:rFonts w:hint="eastAsia" w:ascii="宋体" w:hAnsi="宋体" w:eastAsia="宋体" w:cs="宋体"/>
          <w:sz w:val="24"/>
          <w:szCs w:val="24"/>
        </w:rPr>
      </w:pPr>
      <w:r>
        <w:rPr>
          <w:rFonts w:hint="eastAsia" w:ascii="宋体" w:hAnsi="宋体" w:eastAsia="宋体" w:cs="宋体"/>
          <w:spacing w:val="-7"/>
          <w:sz w:val="24"/>
          <w:szCs w:val="24"/>
        </w:rPr>
        <w:t>地</w:t>
      </w:r>
      <w:r>
        <w:rPr>
          <w:rFonts w:hint="eastAsia" w:ascii="宋体" w:hAnsi="宋体" w:eastAsia="宋体" w:cs="宋体"/>
          <w:spacing w:val="2"/>
          <w:sz w:val="24"/>
          <w:szCs w:val="24"/>
        </w:rPr>
        <w:t xml:space="preserve">    </w:t>
      </w:r>
      <w:r>
        <w:rPr>
          <w:rFonts w:hint="eastAsia" w:ascii="宋体" w:hAnsi="宋体" w:eastAsia="宋体" w:cs="宋体"/>
          <w:spacing w:val="-7"/>
          <w:sz w:val="24"/>
          <w:szCs w:val="24"/>
        </w:rPr>
        <w:t>址：</w:t>
      </w:r>
    </w:p>
    <w:p>
      <w:pPr>
        <w:spacing w:before="170" w:line="468" w:lineRule="exact"/>
        <w:ind w:left="498"/>
        <w:rPr>
          <w:rFonts w:hint="eastAsia" w:ascii="宋体" w:hAnsi="宋体" w:eastAsia="宋体" w:cs="宋体"/>
          <w:sz w:val="24"/>
          <w:szCs w:val="24"/>
        </w:rPr>
      </w:pPr>
      <w:r>
        <w:rPr>
          <w:rFonts w:hint="eastAsia" w:ascii="宋体" w:hAnsi="宋体" w:eastAsia="宋体" w:cs="宋体"/>
          <w:spacing w:val="-13"/>
          <w:position w:val="17"/>
          <w:sz w:val="24"/>
          <w:szCs w:val="24"/>
        </w:rPr>
        <w:t>邮</w:t>
      </w:r>
      <w:r>
        <w:rPr>
          <w:rFonts w:hint="eastAsia" w:ascii="宋体" w:hAnsi="宋体" w:eastAsia="宋体" w:cs="宋体"/>
          <w:spacing w:val="2"/>
          <w:position w:val="17"/>
          <w:sz w:val="24"/>
          <w:szCs w:val="24"/>
        </w:rPr>
        <w:t xml:space="preserve">    </w:t>
      </w:r>
      <w:r>
        <w:rPr>
          <w:rFonts w:hint="eastAsia" w:ascii="宋体" w:hAnsi="宋体" w:eastAsia="宋体" w:cs="宋体"/>
          <w:spacing w:val="-13"/>
          <w:position w:val="17"/>
          <w:sz w:val="24"/>
          <w:szCs w:val="24"/>
        </w:rPr>
        <w:t>编：</w:t>
      </w:r>
    </w:p>
    <w:p>
      <w:pPr>
        <w:spacing w:before="1" w:line="221" w:lineRule="auto"/>
        <w:ind w:left="509"/>
        <w:rPr>
          <w:rFonts w:hint="eastAsia" w:ascii="宋体" w:hAnsi="宋体" w:eastAsia="宋体" w:cs="宋体"/>
          <w:sz w:val="24"/>
          <w:szCs w:val="24"/>
        </w:rPr>
      </w:pPr>
      <w:r>
        <w:rPr>
          <w:rFonts w:hint="eastAsia" w:ascii="宋体" w:hAnsi="宋体" w:eastAsia="宋体" w:cs="宋体"/>
          <w:spacing w:val="-16"/>
          <w:sz w:val="24"/>
          <w:szCs w:val="24"/>
        </w:rPr>
        <w:t>电</w:t>
      </w:r>
      <w:r>
        <w:rPr>
          <w:rFonts w:hint="eastAsia" w:ascii="宋体" w:hAnsi="宋体" w:eastAsia="宋体" w:cs="宋体"/>
          <w:spacing w:val="2"/>
          <w:sz w:val="24"/>
          <w:szCs w:val="24"/>
        </w:rPr>
        <w:t xml:space="preserve">    </w:t>
      </w:r>
      <w:r>
        <w:rPr>
          <w:rFonts w:hint="eastAsia" w:ascii="宋体" w:hAnsi="宋体" w:eastAsia="宋体" w:cs="宋体"/>
          <w:spacing w:val="-16"/>
          <w:sz w:val="24"/>
          <w:szCs w:val="24"/>
        </w:rPr>
        <w:t>话：</w:t>
      </w:r>
    </w:p>
    <w:p>
      <w:pPr>
        <w:spacing w:before="180" w:line="220" w:lineRule="auto"/>
        <w:ind w:left="522"/>
        <w:rPr>
          <w:rFonts w:hint="eastAsia" w:ascii="宋体" w:hAnsi="宋体" w:eastAsia="宋体" w:cs="宋体"/>
          <w:sz w:val="24"/>
          <w:szCs w:val="24"/>
        </w:rPr>
      </w:pPr>
      <w:r>
        <w:rPr>
          <w:rFonts w:hint="eastAsia" w:ascii="宋体" w:hAnsi="宋体" w:eastAsia="宋体" w:cs="宋体"/>
          <w:spacing w:val="-21"/>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21"/>
          <w:sz w:val="24"/>
          <w:szCs w:val="24"/>
        </w:rPr>
        <w:t>期：</w:t>
      </w:r>
    </w:p>
    <w:p>
      <w:pPr>
        <w:spacing w:line="218" w:lineRule="auto"/>
        <w:rPr>
          <w:rFonts w:hint="eastAsia" w:ascii="宋体" w:hAnsi="宋体" w:eastAsia="宋体" w:cs="宋体"/>
          <w:sz w:val="24"/>
          <w:szCs w:val="24"/>
        </w:rPr>
        <w:sectPr>
          <w:footerReference r:id="rId21" w:type="default"/>
          <w:pgSz w:w="11906" w:h="16839"/>
          <w:pgMar w:top="1431" w:right="1677" w:bottom="1156" w:left="1637" w:header="0" w:footer="994" w:gutter="0"/>
          <w:pgNumType w:fmt="numberInDash"/>
          <w:cols w:space="720" w:num="1"/>
        </w:sectPr>
      </w:pPr>
    </w:p>
    <w:p>
      <w:pPr>
        <w:spacing w:before="163" w:line="225" w:lineRule="auto"/>
        <w:ind w:left="3160"/>
        <w:outlineLvl w:val="2"/>
        <w:rPr>
          <w:rFonts w:hint="eastAsia" w:ascii="宋体" w:hAnsi="宋体" w:eastAsia="宋体" w:cs="宋体"/>
          <w:sz w:val="31"/>
          <w:szCs w:val="31"/>
        </w:rPr>
      </w:pPr>
      <w:r>
        <w:rPr>
          <w:rFonts w:hint="eastAsia" w:ascii="宋体" w:hAnsi="宋体" w:eastAsia="宋体" w:cs="宋体"/>
          <w:spacing w:val="12"/>
          <w:sz w:val="31"/>
          <w:szCs w:val="31"/>
          <w:lang w:eastAsia="zh-CN"/>
          <w14:textOutline w14:w="5793" w14:cap="sq" w14:cmpd="sng">
            <w14:solidFill>
              <w14:srgbClr w14:val="000000"/>
            </w14:solidFill>
            <w14:prstDash w14:val="solid"/>
            <w14:bevel/>
          </w14:textOutline>
        </w:rPr>
        <w:t>六</w:t>
      </w:r>
      <w:r>
        <w:rPr>
          <w:rFonts w:hint="eastAsia" w:ascii="宋体" w:hAnsi="宋体" w:eastAsia="宋体" w:cs="宋体"/>
          <w:spacing w:val="12"/>
          <w:sz w:val="31"/>
          <w:szCs w:val="31"/>
          <w14:textOutline w14:w="5793" w14:cap="sq" w14:cmpd="sng">
            <w14:solidFill>
              <w14:srgbClr w14:val="000000"/>
            </w14:solidFill>
            <w14:prstDash w14:val="solid"/>
            <w14:bevel/>
          </w14:textOutline>
        </w:rPr>
        <w:t>、业绩情况</w:t>
      </w:r>
    </w:p>
    <w:p>
      <w:pPr>
        <w:pStyle w:val="5"/>
        <w:spacing w:line="278" w:lineRule="auto"/>
        <w:rPr>
          <w:rFonts w:hint="eastAsia" w:ascii="宋体" w:hAnsi="宋体" w:eastAsia="宋体" w:cs="宋体"/>
        </w:rPr>
      </w:pPr>
    </w:p>
    <w:p>
      <w:pPr>
        <w:pStyle w:val="5"/>
        <w:spacing w:line="278" w:lineRule="auto"/>
        <w:rPr>
          <w:rFonts w:hint="eastAsia" w:ascii="宋体" w:hAnsi="宋体" w:eastAsia="宋体" w:cs="宋体"/>
        </w:rPr>
      </w:pPr>
    </w:p>
    <w:p>
      <w:pPr>
        <w:spacing w:before="78" w:line="220" w:lineRule="auto"/>
        <w:ind w:left="3770"/>
        <w:outlineLvl w:val="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业绩情况表</w:t>
      </w:r>
    </w:p>
    <w:p>
      <w:pPr>
        <w:spacing w:line="67" w:lineRule="exact"/>
        <w:rPr>
          <w:rFonts w:hint="eastAsia" w:ascii="宋体" w:hAnsi="宋体" w:eastAsia="宋体" w:cs="宋体"/>
        </w:rPr>
      </w:pPr>
    </w:p>
    <w:tbl>
      <w:tblPr>
        <w:tblStyle w:val="18"/>
        <w:tblW w:w="8675" w:type="dxa"/>
        <w:tblInd w:w="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840"/>
        <w:gridCol w:w="1319"/>
        <w:gridCol w:w="1823"/>
        <w:gridCol w:w="1043"/>
        <w:gridCol w:w="1103"/>
        <w:gridCol w:w="1013"/>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99" w:type="dxa"/>
            <w:tcBorders>
              <w:top w:val="single" w:color="000000" w:sz="2" w:space="0"/>
              <w:left w:val="single" w:color="000000" w:sz="2" w:space="0"/>
            </w:tcBorders>
            <w:vAlign w:val="top"/>
          </w:tcPr>
          <w:p>
            <w:pPr>
              <w:pStyle w:val="19"/>
              <w:spacing w:before="317" w:line="221" w:lineRule="auto"/>
              <w:ind w:left="114"/>
              <w:rPr>
                <w:rFonts w:hint="eastAsia" w:ascii="宋体" w:hAnsi="宋体" w:eastAsia="宋体" w:cs="宋体"/>
              </w:rPr>
            </w:pPr>
            <w:r>
              <w:rPr>
                <w:rFonts w:hint="eastAsia" w:ascii="宋体" w:hAnsi="宋体" w:eastAsia="宋体" w:cs="宋体"/>
                <w:spacing w:val="-5"/>
              </w:rPr>
              <w:t>序号</w:t>
            </w:r>
          </w:p>
        </w:tc>
        <w:tc>
          <w:tcPr>
            <w:tcW w:w="840" w:type="dxa"/>
            <w:tcBorders>
              <w:top w:val="single" w:color="000000" w:sz="2" w:space="0"/>
            </w:tcBorders>
            <w:vAlign w:val="top"/>
          </w:tcPr>
          <w:p>
            <w:pPr>
              <w:pStyle w:val="19"/>
              <w:spacing w:before="318" w:line="219" w:lineRule="auto"/>
              <w:ind w:left="182"/>
              <w:rPr>
                <w:rFonts w:hint="eastAsia" w:ascii="宋体" w:hAnsi="宋体" w:eastAsia="宋体" w:cs="宋体"/>
              </w:rPr>
            </w:pPr>
            <w:r>
              <w:rPr>
                <w:rFonts w:hint="eastAsia" w:ascii="宋体" w:hAnsi="宋体" w:eastAsia="宋体" w:cs="宋体"/>
                <w:spacing w:val="-6"/>
              </w:rPr>
              <w:t>年份</w:t>
            </w:r>
          </w:p>
        </w:tc>
        <w:tc>
          <w:tcPr>
            <w:tcW w:w="1319" w:type="dxa"/>
            <w:tcBorders>
              <w:top w:val="single" w:color="000000" w:sz="2" w:space="0"/>
            </w:tcBorders>
            <w:vAlign w:val="top"/>
          </w:tcPr>
          <w:p>
            <w:pPr>
              <w:pStyle w:val="19"/>
              <w:spacing w:before="317" w:line="219" w:lineRule="auto"/>
              <w:ind w:left="60"/>
              <w:rPr>
                <w:rFonts w:hint="eastAsia" w:ascii="宋体" w:hAnsi="宋体" w:eastAsia="宋体" w:cs="宋体"/>
              </w:rPr>
            </w:pPr>
            <w:r>
              <w:rPr>
                <w:rFonts w:hint="eastAsia" w:ascii="宋体" w:hAnsi="宋体" w:eastAsia="宋体" w:cs="宋体"/>
                <w:spacing w:val="-2"/>
              </w:rPr>
              <w:t>采购人名称</w:t>
            </w:r>
          </w:p>
        </w:tc>
        <w:tc>
          <w:tcPr>
            <w:tcW w:w="1823" w:type="dxa"/>
            <w:tcBorders>
              <w:top w:val="single" w:color="000000" w:sz="2" w:space="0"/>
            </w:tcBorders>
            <w:vAlign w:val="top"/>
          </w:tcPr>
          <w:p>
            <w:pPr>
              <w:pStyle w:val="19"/>
              <w:spacing w:before="317" w:line="220" w:lineRule="auto"/>
              <w:ind w:left="438"/>
              <w:rPr>
                <w:rFonts w:hint="eastAsia" w:ascii="宋体" w:hAnsi="宋体" w:eastAsia="宋体" w:cs="宋体"/>
              </w:rPr>
            </w:pPr>
            <w:r>
              <w:rPr>
                <w:rFonts w:hint="eastAsia" w:ascii="宋体" w:hAnsi="宋体" w:eastAsia="宋体" w:cs="宋体"/>
                <w:spacing w:val="-4"/>
              </w:rPr>
              <w:t>项目名称</w:t>
            </w:r>
          </w:p>
        </w:tc>
        <w:tc>
          <w:tcPr>
            <w:tcW w:w="1043" w:type="dxa"/>
            <w:tcBorders>
              <w:top w:val="single" w:color="000000" w:sz="2" w:space="0"/>
            </w:tcBorders>
            <w:vAlign w:val="top"/>
          </w:tcPr>
          <w:p>
            <w:pPr>
              <w:pStyle w:val="19"/>
              <w:spacing w:before="118" w:line="468" w:lineRule="exact"/>
              <w:ind w:left="288"/>
              <w:rPr>
                <w:rFonts w:hint="eastAsia" w:ascii="宋体" w:hAnsi="宋体" w:eastAsia="宋体" w:cs="宋体"/>
              </w:rPr>
            </w:pPr>
            <w:r>
              <w:rPr>
                <w:rFonts w:hint="eastAsia" w:ascii="宋体" w:hAnsi="宋体" w:eastAsia="宋体" w:cs="宋体"/>
                <w:spacing w:val="-6"/>
                <w:position w:val="17"/>
              </w:rPr>
              <w:t>完成</w:t>
            </w:r>
          </w:p>
          <w:p>
            <w:pPr>
              <w:pStyle w:val="19"/>
              <w:spacing w:line="217" w:lineRule="auto"/>
              <w:ind w:left="298"/>
              <w:rPr>
                <w:rFonts w:hint="eastAsia" w:ascii="宋体" w:hAnsi="宋体" w:eastAsia="宋体" w:cs="宋体"/>
              </w:rPr>
            </w:pPr>
            <w:r>
              <w:rPr>
                <w:rFonts w:hint="eastAsia" w:ascii="宋体" w:hAnsi="宋体" w:eastAsia="宋体" w:cs="宋体"/>
                <w:spacing w:val="-11"/>
              </w:rPr>
              <w:t>时间</w:t>
            </w:r>
          </w:p>
        </w:tc>
        <w:tc>
          <w:tcPr>
            <w:tcW w:w="1103" w:type="dxa"/>
            <w:tcBorders>
              <w:top w:val="single" w:color="000000" w:sz="2" w:space="0"/>
            </w:tcBorders>
            <w:vAlign w:val="top"/>
          </w:tcPr>
          <w:p>
            <w:pPr>
              <w:pStyle w:val="19"/>
              <w:spacing w:before="118" w:line="468" w:lineRule="exact"/>
              <w:ind w:left="377"/>
              <w:rPr>
                <w:rFonts w:hint="eastAsia" w:ascii="宋体" w:hAnsi="宋体" w:eastAsia="宋体" w:cs="宋体"/>
              </w:rPr>
            </w:pPr>
            <w:r>
              <w:rPr>
                <w:rFonts w:hint="eastAsia" w:ascii="宋体" w:hAnsi="宋体" w:eastAsia="宋体" w:cs="宋体"/>
                <w:spacing w:val="-6"/>
                <w:position w:val="17"/>
              </w:rPr>
              <w:t>合同</w:t>
            </w:r>
          </w:p>
          <w:p>
            <w:pPr>
              <w:pStyle w:val="19"/>
              <w:spacing w:line="217" w:lineRule="auto"/>
              <w:ind w:left="378"/>
              <w:rPr>
                <w:rFonts w:hint="eastAsia" w:ascii="宋体" w:hAnsi="宋体" w:eastAsia="宋体" w:cs="宋体"/>
              </w:rPr>
            </w:pPr>
            <w:r>
              <w:rPr>
                <w:rFonts w:hint="eastAsia" w:ascii="宋体" w:hAnsi="宋体" w:eastAsia="宋体" w:cs="宋体"/>
                <w:spacing w:val="-6"/>
              </w:rPr>
              <w:t>金额</w:t>
            </w:r>
          </w:p>
        </w:tc>
        <w:tc>
          <w:tcPr>
            <w:tcW w:w="1013" w:type="dxa"/>
            <w:tcBorders>
              <w:top w:val="single" w:color="000000" w:sz="2" w:space="0"/>
              <w:right w:val="single" w:color="000000" w:sz="2" w:space="0"/>
            </w:tcBorders>
            <w:vAlign w:val="top"/>
          </w:tcPr>
          <w:p>
            <w:pPr>
              <w:pStyle w:val="19"/>
              <w:spacing w:before="118" w:line="468" w:lineRule="exact"/>
              <w:ind w:left="274"/>
              <w:rPr>
                <w:rFonts w:hint="eastAsia" w:ascii="宋体" w:hAnsi="宋体" w:eastAsia="宋体" w:cs="宋体"/>
              </w:rPr>
            </w:pPr>
            <w:r>
              <w:rPr>
                <w:rFonts w:hint="eastAsia" w:ascii="宋体" w:hAnsi="宋体" w:eastAsia="宋体" w:cs="宋体"/>
                <w:spacing w:val="-6"/>
                <w:position w:val="17"/>
              </w:rPr>
              <w:t>完成</w:t>
            </w:r>
          </w:p>
          <w:p>
            <w:pPr>
              <w:pStyle w:val="19"/>
              <w:spacing w:line="217" w:lineRule="auto"/>
              <w:ind w:left="276"/>
              <w:rPr>
                <w:rFonts w:hint="eastAsia" w:ascii="宋体" w:hAnsi="宋体" w:eastAsia="宋体" w:cs="宋体"/>
              </w:rPr>
            </w:pPr>
            <w:r>
              <w:rPr>
                <w:rFonts w:hint="eastAsia" w:ascii="宋体" w:hAnsi="宋体" w:eastAsia="宋体" w:cs="宋体"/>
                <w:spacing w:val="-7"/>
              </w:rPr>
              <w:t>项目</w:t>
            </w:r>
          </w:p>
        </w:tc>
        <w:tc>
          <w:tcPr>
            <w:tcW w:w="835" w:type="dxa"/>
            <w:tcBorders>
              <w:top w:val="single" w:color="000000" w:sz="2" w:space="0"/>
              <w:left w:val="single" w:color="000000" w:sz="2" w:space="0"/>
              <w:right w:val="single" w:color="000000" w:sz="2" w:space="0"/>
            </w:tcBorders>
            <w:vAlign w:val="top"/>
          </w:tcPr>
          <w:p>
            <w:pPr>
              <w:pStyle w:val="19"/>
              <w:spacing w:before="317" w:line="221" w:lineRule="auto"/>
              <w:ind w:left="186"/>
              <w:rPr>
                <w:rFonts w:hint="eastAsia" w:ascii="宋体" w:hAnsi="宋体" w:eastAsia="宋体" w:cs="宋体"/>
              </w:rPr>
            </w:pPr>
            <w:r>
              <w:rPr>
                <w:rFonts w:hint="eastAsia" w:ascii="宋体" w:hAnsi="宋体" w:eastAsia="宋体" w:cs="宋体"/>
                <w:spacing w:val="-7"/>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9" w:type="dxa"/>
            <w:tcBorders>
              <w:left w:val="single" w:color="000000" w:sz="2" w:space="0"/>
            </w:tcBorders>
            <w:vAlign w:val="top"/>
          </w:tcPr>
          <w:p>
            <w:pPr>
              <w:rPr>
                <w:rFonts w:hint="eastAsia" w:ascii="宋体" w:hAnsi="宋体" w:eastAsia="宋体" w:cs="宋体"/>
                <w:sz w:val="21"/>
              </w:rPr>
            </w:pPr>
          </w:p>
        </w:tc>
        <w:tc>
          <w:tcPr>
            <w:tcW w:w="840" w:type="dxa"/>
            <w:vAlign w:val="top"/>
          </w:tcPr>
          <w:p>
            <w:pPr>
              <w:rPr>
                <w:rFonts w:hint="eastAsia" w:ascii="宋体" w:hAnsi="宋体" w:eastAsia="宋体" w:cs="宋体"/>
                <w:sz w:val="21"/>
              </w:rPr>
            </w:pPr>
          </w:p>
        </w:tc>
        <w:tc>
          <w:tcPr>
            <w:tcW w:w="1319" w:type="dxa"/>
            <w:vAlign w:val="top"/>
          </w:tcPr>
          <w:p>
            <w:pPr>
              <w:rPr>
                <w:rFonts w:hint="eastAsia" w:ascii="宋体" w:hAnsi="宋体" w:eastAsia="宋体" w:cs="宋体"/>
                <w:sz w:val="21"/>
              </w:rPr>
            </w:pPr>
          </w:p>
        </w:tc>
        <w:tc>
          <w:tcPr>
            <w:tcW w:w="1823" w:type="dxa"/>
            <w:vAlign w:val="top"/>
          </w:tcPr>
          <w:p>
            <w:pPr>
              <w:rPr>
                <w:rFonts w:hint="eastAsia" w:ascii="宋体" w:hAnsi="宋体" w:eastAsia="宋体" w:cs="宋体"/>
                <w:sz w:val="21"/>
              </w:rPr>
            </w:pPr>
          </w:p>
        </w:tc>
        <w:tc>
          <w:tcPr>
            <w:tcW w:w="1043" w:type="dxa"/>
            <w:vAlign w:val="top"/>
          </w:tcPr>
          <w:p>
            <w:pPr>
              <w:rPr>
                <w:rFonts w:hint="eastAsia" w:ascii="宋体" w:hAnsi="宋体" w:eastAsia="宋体" w:cs="宋体"/>
                <w:sz w:val="21"/>
              </w:rPr>
            </w:pPr>
          </w:p>
        </w:tc>
        <w:tc>
          <w:tcPr>
            <w:tcW w:w="1103" w:type="dxa"/>
            <w:vAlign w:val="top"/>
          </w:tcPr>
          <w:p>
            <w:pPr>
              <w:rPr>
                <w:rFonts w:hint="eastAsia" w:ascii="宋体" w:hAnsi="宋体" w:eastAsia="宋体" w:cs="宋体"/>
                <w:sz w:val="21"/>
              </w:rPr>
            </w:pPr>
          </w:p>
        </w:tc>
        <w:tc>
          <w:tcPr>
            <w:tcW w:w="1013" w:type="dxa"/>
            <w:tcBorders>
              <w:right w:val="single" w:color="000000" w:sz="2" w:space="0"/>
            </w:tcBorders>
            <w:vAlign w:val="top"/>
          </w:tcPr>
          <w:p>
            <w:pPr>
              <w:rPr>
                <w:rFonts w:hint="eastAsia" w:ascii="宋体" w:hAnsi="宋体" w:eastAsia="宋体" w:cs="宋体"/>
                <w:sz w:val="21"/>
              </w:rPr>
            </w:pPr>
          </w:p>
        </w:tc>
        <w:tc>
          <w:tcPr>
            <w:tcW w:w="835" w:type="dxa"/>
            <w:tcBorders>
              <w:left w:val="single" w:color="000000" w:sz="2" w:space="0"/>
              <w:right w:val="single" w:color="000000" w:sz="2"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9" w:type="dxa"/>
            <w:tcBorders>
              <w:left w:val="single" w:color="000000" w:sz="2" w:space="0"/>
            </w:tcBorders>
            <w:vAlign w:val="top"/>
          </w:tcPr>
          <w:p>
            <w:pPr>
              <w:rPr>
                <w:rFonts w:hint="eastAsia" w:ascii="宋体" w:hAnsi="宋体" w:eastAsia="宋体" w:cs="宋体"/>
                <w:sz w:val="21"/>
              </w:rPr>
            </w:pPr>
          </w:p>
        </w:tc>
        <w:tc>
          <w:tcPr>
            <w:tcW w:w="840" w:type="dxa"/>
            <w:vAlign w:val="top"/>
          </w:tcPr>
          <w:p>
            <w:pPr>
              <w:rPr>
                <w:rFonts w:hint="eastAsia" w:ascii="宋体" w:hAnsi="宋体" w:eastAsia="宋体" w:cs="宋体"/>
                <w:sz w:val="21"/>
              </w:rPr>
            </w:pPr>
          </w:p>
        </w:tc>
        <w:tc>
          <w:tcPr>
            <w:tcW w:w="1319" w:type="dxa"/>
            <w:vAlign w:val="top"/>
          </w:tcPr>
          <w:p>
            <w:pPr>
              <w:rPr>
                <w:rFonts w:hint="eastAsia" w:ascii="宋体" w:hAnsi="宋体" w:eastAsia="宋体" w:cs="宋体"/>
                <w:sz w:val="21"/>
              </w:rPr>
            </w:pPr>
          </w:p>
        </w:tc>
        <w:tc>
          <w:tcPr>
            <w:tcW w:w="1823" w:type="dxa"/>
            <w:vAlign w:val="top"/>
          </w:tcPr>
          <w:p>
            <w:pPr>
              <w:rPr>
                <w:rFonts w:hint="eastAsia" w:ascii="宋体" w:hAnsi="宋体" w:eastAsia="宋体" w:cs="宋体"/>
                <w:sz w:val="21"/>
              </w:rPr>
            </w:pPr>
          </w:p>
        </w:tc>
        <w:tc>
          <w:tcPr>
            <w:tcW w:w="1043" w:type="dxa"/>
            <w:vAlign w:val="top"/>
          </w:tcPr>
          <w:p>
            <w:pPr>
              <w:rPr>
                <w:rFonts w:hint="eastAsia" w:ascii="宋体" w:hAnsi="宋体" w:eastAsia="宋体" w:cs="宋体"/>
                <w:sz w:val="21"/>
              </w:rPr>
            </w:pPr>
          </w:p>
        </w:tc>
        <w:tc>
          <w:tcPr>
            <w:tcW w:w="1103" w:type="dxa"/>
            <w:vAlign w:val="top"/>
          </w:tcPr>
          <w:p>
            <w:pPr>
              <w:rPr>
                <w:rFonts w:hint="eastAsia" w:ascii="宋体" w:hAnsi="宋体" w:eastAsia="宋体" w:cs="宋体"/>
                <w:sz w:val="21"/>
              </w:rPr>
            </w:pPr>
          </w:p>
        </w:tc>
        <w:tc>
          <w:tcPr>
            <w:tcW w:w="1013" w:type="dxa"/>
            <w:tcBorders>
              <w:right w:val="single" w:color="000000" w:sz="2" w:space="0"/>
            </w:tcBorders>
            <w:vAlign w:val="top"/>
          </w:tcPr>
          <w:p>
            <w:pPr>
              <w:rPr>
                <w:rFonts w:hint="eastAsia" w:ascii="宋体" w:hAnsi="宋体" w:eastAsia="宋体" w:cs="宋体"/>
                <w:sz w:val="21"/>
              </w:rPr>
            </w:pPr>
          </w:p>
        </w:tc>
        <w:tc>
          <w:tcPr>
            <w:tcW w:w="835" w:type="dxa"/>
            <w:tcBorders>
              <w:left w:val="single" w:color="000000" w:sz="2" w:space="0"/>
              <w:right w:val="single" w:color="000000" w:sz="2"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9" w:type="dxa"/>
            <w:tcBorders>
              <w:left w:val="single" w:color="000000" w:sz="2" w:space="0"/>
            </w:tcBorders>
            <w:vAlign w:val="top"/>
          </w:tcPr>
          <w:p>
            <w:pPr>
              <w:rPr>
                <w:rFonts w:hint="eastAsia" w:ascii="宋体" w:hAnsi="宋体" w:eastAsia="宋体" w:cs="宋体"/>
                <w:sz w:val="21"/>
              </w:rPr>
            </w:pPr>
          </w:p>
        </w:tc>
        <w:tc>
          <w:tcPr>
            <w:tcW w:w="840" w:type="dxa"/>
            <w:vAlign w:val="top"/>
          </w:tcPr>
          <w:p>
            <w:pPr>
              <w:rPr>
                <w:rFonts w:hint="eastAsia" w:ascii="宋体" w:hAnsi="宋体" w:eastAsia="宋体" w:cs="宋体"/>
                <w:sz w:val="21"/>
              </w:rPr>
            </w:pPr>
          </w:p>
        </w:tc>
        <w:tc>
          <w:tcPr>
            <w:tcW w:w="1319" w:type="dxa"/>
            <w:vAlign w:val="top"/>
          </w:tcPr>
          <w:p>
            <w:pPr>
              <w:rPr>
                <w:rFonts w:hint="eastAsia" w:ascii="宋体" w:hAnsi="宋体" w:eastAsia="宋体" w:cs="宋体"/>
                <w:sz w:val="21"/>
              </w:rPr>
            </w:pPr>
          </w:p>
        </w:tc>
        <w:tc>
          <w:tcPr>
            <w:tcW w:w="1823" w:type="dxa"/>
            <w:vAlign w:val="top"/>
          </w:tcPr>
          <w:p>
            <w:pPr>
              <w:rPr>
                <w:rFonts w:hint="eastAsia" w:ascii="宋体" w:hAnsi="宋体" w:eastAsia="宋体" w:cs="宋体"/>
                <w:sz w:val="21"/>
              </w:rPr>
            </w:pPr>
          </w:p>
        </w:tc>
        <w:tc>
          <w:tcPr>
            <w:tcW w:w="1043" w:type="dxa"/>
            <w:vAlign w:val="top"/>
          </w:tcPr>
          <w:p>
            <w:pPr>
              <w:rPr>
                <w:rFonts w:hint="eastAsia" w:ascii="宋体" w:hAnsi="宋体" w:eastAsia="宋体" w:cs="宋体"/>
                <w:sz w:val="21"/>
              </w:rPr>
            </w:pPr>
          </w:p>
        </w:tc>
        <w:tc>
          <w:tcPr>
            <w:tcW w:w="1103" w:type="dxa"/>
            <w:vAlign w:val="top"/>
          </w:tcPr>
          <w:p>
            <w:pPr>
              <w:rPr>
                <w:rFonts w:hint="eastAsia" w:ascii="宋体" w:hAnsi="宋体" w:eastAsia="宋体" w:cs="宋体"/>
                <w:sz w:val="21"/>
              </w:rPr>
            </w:pPr>
          </w:p>
        </w:tc>
        <w:tc>
          <w:tcPr>
            <w:tcW w:w="1013" w:type="dxa"/>
            <w:tcBorders>
              <w:right w:val="single" w:color="000000" w:sz="2" w:space="0"/>
            </w:tcBorders>
            <w:vAlign w:val="top"/>
          </w:tcPr>
          <w:p>
            <w:pPr>
              <w:rPr>
                <w:rFonts w:hint="eastAsia" w:ascii="宋体" w:hAnsi="宋体" w:eastAsia="宋体" w:cs="宋体"/>
                <w:sz w:val="21"/>
              </w:rPr>
            </w:pPr>
          </w:p>
        </w:tc>
        <w:tc>
          <w:tcPr>
            <w:tcW w:w="835" w:type="dxa"/>
            <w:tcBorders>
              <w:left w:val="single" w:color="000000" w:sz="2" w:space="0"/>
              <w:right w:val="single" w:color="000000" w:sz="2"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9" w:type="dxa"/>
            <w:tcBorders>
              <w:left w:val="single" w:color="000000" w:sz="2" w:space="0"/>
            </w:tcBorders>
            <w:vAlign w:val="top"/>
          </w:tcPr>
          <w:p>
            <w:pPr>
              <w:rPr>
                <w:rFonts w:hint="eastAsia" w:ascii="宋体" w:hAnsi="宋体" w:eastAsia="宋体" w:cs="宋体"/>
                <w:sz w:val="21"/>
              </w:rPr>
            </w:pPr>
          </w:p>
        </w:tc>
        <w:tc>
          <w:tcPr>
            <w:tcW w:w="840" w:type="dxa"/>
            <w:vAlign w:val="top"/>
          </w:tcPr>
          <w:p>
            <w:pPr>
              <w:rPr>
                <w:rFonts w:hint="eastAsia" w:ascii="宋体" w:hAnsi="宋体" w:eastAsia="宋体" w:cs="宋体"/>
                <w:sz w:val="21"/>
              </w:rPr>
            </w:pPr>
          </w:p>
        </w:tc>
        <w:tc>
          <w:tcPr>
            <w:tcW w:w="1319" w:type="dxa"/>
            <w:tcBorders>
              <w:right w:val="single" w:color="000000" w:sz="2" w:space="0"/>
            </w:tcBorders>
            <w:vAlign w:val="top"/>
          </w:tcPr>
          <w:p>
            <w:pPr>
              <w:rPr>
                <w:rFonts w:hint="eastAsia" w:ascii="宋体" w:hAnsi="宋体" w:eastAsia="宋体" w:cs="宋体"/>
                <w:sz w:val="21"/>
              </w:rPr>
            </w:pPr>
          </w:p>
        </w:tc>
        <w:tc>
          <w:tcPr>
            <w:tcW w:w="1823" w:type="dxa"/>
            <w:tcBorders>
              <w:left w:val="single" w:color="000000" w:sz="2" w:space="0"/>
            </w:tcBorders>
            <w:vAlign w:val="top"/>
          </w:tcPr>
          <w:p>
            <w:pPr>
              <w:rPr>
                <w:rFonts w:hint="eastAsia" w:ascii="宋体" w:hAnsi="宋体" w:eastAsia="宋体" w:cs="宋体"/>
                <w:sz w:val="21"/>
              </w:rPr>
            </w:pPr>
          </w:p>
        </w:tc>
        <w:tc>
          <w:tcPr>
            <w:tcW w:w="1043" w:type="dxa"/>
            <w:vAlign w:val="top"/>
          </w:tcPr>
          <w:p>
            <w:pPr>
              <w:rPr>
                <w:rFonts w:hint="eastAsia" w:ascii="宋体" w:hAnsi="宋体" w:eastAsia="宋体" w:cs="宋体"/>
                <w:sz w:val="21"/>
              </w:rPr>
            </w:pPr>
          </w:p>
        </w:tc>
        <w:tc>
          <w:tcPr>
            <w:tcW w:w="1103" w:type="dxa"/>
            <w:vAlign w:val="top"/>
          </w:tcPr>
          <w:p>
            <w:pPr>
              <w:rPr>
                <w:rFonts w:hint="eastAsia" w:ascii="宋体" w:hAnsi="宋体" w:eastAsia="宋体" w:cs="宋体"/>
                <w:sz w:val="21"/>
              </w:rPr>
            </w:pPr>
          </w:p>
        </w:tc>
        <w:tc>
          <w:tcPr>
            <w:tcW w:w="1013" w:type="dxa"/>
            <w:tcBorders>
              <w:right w:val="single" w:color="000000" w:sz="2" w:space="0"/>
            </w:tcBorders>
            <w:vAlign w:val="top"/>
          </w:tcPr>
          <w:p>
            <w:pPr>
              <w:rPr>
                <w:rFonts w:hint="eastAsia" w:ascii="宋体" w:hAnsi="宋体" w:eastAsia="宋体" w:cs="宋体"/>
                <w:sz w:val="21"/>
              </w:rPr>
            </w:pPr>
          </w:p>
        </w:tc>
        <w:tc>
          <w:tcPr>
            <w:tcW w:w="835" w:type="dxa"/>
            <w:tcBorders>
              <w:left w:val="single" w:color="000000" w:sz="2" w:space="0"/>
              <w:right w:val="single" w:color="000000" w:sz="2"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9" w:type="dxa"/>
            <w:tcBorders>
              <w:left w:val="single" w:color="000000" w:sz="2" w:space="0"/>
            </w:tcBorders>
            <w:vAlign w:val="top"/>
          </w:tcPr>
          <w:p>
            <w:pPr>
              <w:rPr>
                <w:rFonts w:hint="eastAsia" w:ascii="宋体" w:hAnsi="宋体" w:eastAsia="宋体" w:cs="宋体"/>
                <w:sz w:val="21"/>
              </w:rPr>
            </w:pPr>
          </w:p>
        </w:tc>
        <w:tc>
          <w:tcPr>
            <w:tcW w:w="840" w:type="dxa"/>
            <w:tcBorders>
              <w:right w:val="single" w:color="000000" w:sz="2" w:space="0"/>
            </w:tcBorders>
            <w:vAlign w:val="top"/>
          </w:tcPr>
          <w:p>
            <w:pPr>
              <w:rPr>
                <w:rFonts w:hint="eastAsia" w:ascii="宋体" w:hAnsi="宋体" w:eastAsia="宋体" w:cs="宋体"/>
                <w:sz w:val="21"/>
              </w:rPr>
            </w:pPr>
          </w:p>
        </w:tc>
        <w:tc>
          <w:tcPr>
            <w:tcW w:w="1319" w:type="dxa"/>
            <w:tcBorders>
              <w:left w:val="single" w:color="000000" w:sz="2" w:space="0"/>
              <w:right w:val="single" w:color="000000" w:sz="2" w:space="0"/>
            </w:tcBorders>
            <w:vAlign w:val="top"/>
          </w:tcPr>
          <w:p>
            <w:pPr>
              <w:rPr>
                <w:rFonts w:hint="eastAsia" w:ascii="宋体" w:hAnsi="宋体" w:eastAsia="宋体" w:cs="宋体"/>
                <w:sz w:val="21"/>
              </w:rPr>
            </w:pPr>
          </w:p>
        </w:tc>
        <w:tc>
          <w:tcPr>
            <w:tcW w:w="1823" w:type="dxa"/>
            <w:tcBorders>
              <w:left w:val="single" w:color="000000" w:sz="2" w:space="0"/>
              <w:right w:val="single" w:color="000000" w:sz="2" w:space="0"/>
            </w:tcBorders>
            <w:vAlign w:val="top"/>
          </w:tcPr>
          <w:p>
            <w:pPr>
              <w:rPr>
                <w:rFonts w:hint="eastAsia" w:ascii="宋体" w:hAnsi="宋体" w:eastAsia="宋体" w:cs="宋体"/>
                <w:sz w:val="21"/>
              </w:rPr>
            </w:pPr>
          </w:p>
        </w:tc>
        <w:tc>
          <w:tcPr>
            <w:tcW w:w="1043" w:type="dxa"/>
            <w:tcBorders>
              <w:left w:val="single" w:color="000000" w:sz="2" w:space="0"/>
              <w:right w:val="single" w:color="000000" w:sz="2" w:space="0"/>
            </w:tcBorders>
            <w:vAlign w:val="top"/>
          </w:tcPr>
          <w:p>
            <w:pPr>
              <w:rPr>
                <w:rFonts w:hint="eastAsia" w:ascii="宋体" w:hAnsi="宋体" w:eastAsia="宋体" w:cs="宋体"/>
                <w:sz w:val="21"/>
              </w:rPr>
            </w:pPr>
          </w:p>
        </w:tc>
        <w:tc>
          <w:tcPr>
            <w:tcW w:w="1103" w:type="dxa"/>
            <w:tcBorders>
              <w:left w:val="single" w:color="000000" w:sz="2" w:space="0"/>
              <w:right w:val="single" w:color="000000" w:sz="2" w:space="0"/>
            </w:tcBorders>
            <w:vAlign w:val="top"/>
          </w:tcPr>
          <w:p>
            <w:pPr>
              <w:rPr>
                <w:rFonts w:hint="eastAsia" w:ascii="宋体" w:hAnsi="宋体" w:eastAsia="宋体" w:cs="宋体"/>
                <w:sz w:val="21"/>
              </w:rPr>
            </w:pPr>
          </w:p>
        </w:tc>
        <w:tc>
          <w:tcPr>
            <w:tcW w:w="1013" w:type="dxa"/>
            <w:tcBorders>
              <w:left w:val="single" w:color="000000" w:sz="2" w:space="0"/>
              <w:right w:val="single" w:color="000000" w:sz="2" w:space="0"/>
            </w:tcBorders>
            <w:vAlign w:val="top"/>
          </w:tcPr>
          <w:p>
            <w:pPr>
              <w:rPr>
                <w:rFonts w:hint="eastAsia" w:ascii="宋体" w:hAnsi="宋体" w:eastAsia="宋体" w:cs="宋体"/>
                <w:sz w:val="21"/>
              </w:rPr>
            </w:pPr>
          </w:p>
        </w:tc>
        <w:tc>
          <w:tcPr>
            <w:tcW w:w="835" w:type="dxa"/>
            <w:tcBorders>
              <w:left w:val="single" w:color="000000" w:sz="2" w:space="0"/>
              <w:right w:val="single" w:color="000000" w:sz="2" w:space="0"/>
            </w:tcBorders>
            <w:vAlign w:val="top"/>
          </w:tcPr>
          <w:p>
            <w:pPr>
              <w:rPr>
                <w:rFonts w:hint="eastAsia" w:ascii="宋体" w:hAnsi="宋体" w:eastAsia="宋体" w:cs="宋体"/>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99" w:type="dxa"/>
            <w:tcBorders>
              <w:left w:val="single" w:color="000000" w:sz="2" w:space="0"/>
              <w:bottom w:val="single" w:color="000000" w:sz="2" w:space="0"/>
            </w:tcBorders>
            <w:vAlign w:val="top"/>
          </w:tcPr>
          <w:p>
            <w:pPr>
              <w:rPr>
                <w:rFonts w:hint="eastAsia" w:ascii="宋体" w:hAnsi="宋体" w:eastAsia="宋体" w:cs="宋体"/>
                <w:sz w:val="21"/>
              </w:rPr>
            </w:pPr>
          </w:p>
        </w:tc>
        <w:tc>
          <w:tcPr>
            <w:tcW w:w="840" w:type="dxa"/>
            <w:tcBorders>
              <w:bottom w:val="single" w:color="000000" w:sz="2" w:space="0"/>
            </w:tcBorders>
            <w:vAlign w:val="top"/>
          </w:tcPr>
          <w:p>
            <w:pPr>
              <w:rPr>
                <w:rFonts w:hint="eastAsia" w:ascii="宋体" w:hAnsi="宋体" w:eastAsia="宋体" w:cs="宋体"/>
                <w:sz w:val="21"/>
              </w:rPr>
            </w:pPr>
          </w:p>
        </w:tc>
        <w:tc>
          <w:tcPr>
            <w:tcW w:w="1319" w:type="dxa"/>
            <w:tcBorders>
              <w:bottom w:val="single" w:color="000000" w:sz="2" w:space="0"/>
            </w:tcBorders>
            <w:vAlign w:val="top"/>
          </w:tcPr>
          <w:p>
            <w:pPr>
              <w:rPr>
                <w:rFonts w:hint="eastAsia" w:ascii="宋体" w:hAnsi="宋体" w:eastAsia="宋体" w:cs="宋体"/>
                <w:sz w:val="21"/>
              </w:rPr>
            </w:pPr>
          </w:p>
        </w:tc>
        <w:tc>
          <w:tcPr>
            <w:tcW w:w="1823" w:type="dxa"/>
            <w:tcBorders>
              <w:bottom w:val="single" w:color="000000" w:sz="2" w:space="0"/>
            </w:tcBorders>
            <w:vAlign w:val="top"/>
          </w:tcPr>
          <w:p>
            <w:pPr>
              <w:rPr>
                <w:rFonts w:hint="eastAsia" w:ascii="宋体" w:hAnsi="宋体" w:eastAsia="宋体" w:cs="宋体"/>
                <w:sz w:val="21"/>
              </w:rPr>
            </w:pPr>
          </w:p>
        </w:tc>
        <w:tc>
          <w:tcPr>
            <w:tcW w:w="1043" w:type="dxa"/>
            <w:tcBorders>
              <w:bottom w:val="single" w:color="000000" w:sz="2" w:space="0"/>
            </w:tcBorders>
            <w:vAlign w:val="top"/>
          </w:tcPr>
          <w:p>
            <w:pPr>
              <w:rPr>
                <w:rFonts w:hint="eastAsia" w:ascii="宋体" w:hAnsi="宋体" w:eastAsia="宋体" w:cs="宋体"/>
                <w:sz w:val="21"/>
              </w:rPr>
            </w:pPr>
          </w:p>
        </w:tc>
        <w:tc>
          <w:tcPr>
            <w:tcW w:w="1103" w:type="dxa"/>
            <w:tcBorders>
              <w:bottom w:val="single" w:color="000000" w:sz="2" w:space="0"/>
              <w:right w:val="single" w:color="000000" w:sz="2" w:space="0"/>
            </w:tcBorders>
            <w:vAlign w:val="top"/>
          </w:tcPr>
          <w:p>
            <w:pPr>
              <w:rPr>
                <w:rFonts w:hint="eastAsia" w:ascii="宋体" w:hAnsi="宋体" w:eastAsia="宋体" w:cs="宋体"/>
                <w:sz w:val="21"/>
              </w:rPr>
            </w:pPr>
          </w:p>
        </w:tc>
        <w:tc>
          <w:tcPr>
            <w:tcW w:w="1013" w:type="dxa"/>
            <w:tcBorders>
              <w:left w:val="single" w:color="000000" w:sz="2" w:space="0"/>
              <w:bottom w:val="single" w:color="000000" w:sz="2" w:space="0"/>
              <w:right w:val="single" w:color="000000" w:sz="2" w:space="0"/>
            </w:tcBorders>
            <w:vAlign w:val="top"/>
          </w:tcPr>
          <w:p>
            <w:pPr>
              <w:rPr>
                <w:rFonts w:hint="eastAsia" w:ascii="宋体" w:hAnsi="宋体" w:eastAsia="宋体" w:cs="宋体"/>
                <w:sz w:val="21"/>
              </w:rPr>
            </w:pPr>
          </w:p>
        </w:tc>
        <w:tc>
          <w:tcPr>
            <w:tcW w:w="835" w:type="dxa"/>
            <w:tcBorders>
              <w:left w:val="single" w:color="000000" w:sz="2" w:space="0"/>
              <w:bottom w:val="single" w:color="000000" w:sz="2" w:space="0"/>
              <w:right w:val="single" w:color="000000" w:sz="2" w:space="0"/>
            </w:tcBorders>
            <w:vAlign w:val="top"/>
          </w:tcPr>
          <w:p>
            <w:pPr>
              <w:rPr>
                <w:rFonts w:hint="eastAsia" w:ascii="宋体" w:hAnsi="宋体" w:eastAsia="宋体" w:cs="宋体"/>
                <w:sz w:val="21"/>
              </w:rPr>
            </w:pPr>
          </w:p>
        </w:tc>
      </w:tr>
    </w:tbl>
    <w:p>
      <w:pPr>
        <w:spacing w:before="113" w:line="219" w:lineRule="auto"/>
        <w:ind w:left="13"/>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备注：根据评标办法，后附采购文件要求的证明材料。</w:t>
      </w:r>
    </w:p>
    <w:p>
      <w:pPr>
        <w:pStyle w:val="5"/>
        <w:spacing w:line="282" w:lineRule="auto"/>
        <w:rPr>
          <w:rFonts w:hint="eastAsia" w:ascii="宋体" w:hAnsi="宋体" w:eastAsia="宋体" w:cs="宋体"/>
        </w:rPr>
      </w:pPr>
    </w:p>
    <w:p>
      <w:pPr>
        <w:pStyle w:val="5"/>
        <w:spacing w:line="283" w:lineRule="auto"/>
        <w:rPr>
          <w:rFonts w:hint="eastAsia" w:ascii="宋体" w:hAnsi="宋体" w:eastAsia="宋体" w:cs="宋体"/>
        </w:rPr>
      </w:pPr>
    </w:p>
    <w:p>
      <w:pPr>
        <w:pStyle w:val="5"/>
        <w:spacing w:line="283" w:lineRule="auto"/>
        <w:rPr>
          <w:rFonts w:hint="eastAsia" w:ascii="宋体" w:hAnsi="宋体" w:eastAsia="宋体" w:cs="宋体"/>
        </w:rPr>
      </w:pPr>
    </w:p>
    <w:p>
      <w:pPr>
        <w:pStyle w:val="5"/>
        <w:spacing w:line="283" w:lineRule="auto"/>
        <w:rPr>
          <w:rFonts w:hint="eastAsia" w:ascii="宋体" w:hAnsi="宋体" w:eastAsia="宋体" w:cs="宋体"/>
        </w:rPr>
      </w:pPr>
    </w:p>
    <w:p>
      <w:pPr>
        <w:pStyle w:val="5"/>
        <w:spacing w:line="283" w:lineRule="auto"/>
        <w:rPr>
          <w:rFonts w:hint="eastAsia" w:ascii="宋体" w:hAnsi="宋体" w:eastAsia="宋体" w:cs="宋体"/>
        </w:rPr>
      </w:pPr>
    </w:p>
    <w:p>
      <w:pPr>
        <w:spacing w:before="78" w:line="219" w:lineRule="auto"/>
        <w:ind w:left="10"/>
        <w:rPr>
          <w:rFonts w:hint="eastAsia" w:ascii="宋体" w:hAnsi="宋体" w:eastAsia="宋体" w:cs="宋体"/>
          <w:sz w:val="24"/>
          <w:szCs w:val="24"/>
        </w:rPr>
      </w:pPr>
      <w:r>
        <w:rPr>
          <w:rFonts w:hint="eastAsia" w:ascii="宋体" w:hAnsi="宋体" w:eastAsia="宋体" w:cs="宋体"/>
          <w:spacing w:val="3"/>
          <w:sz w:val="24"/>
          <w:szCs w:val="24"/>
        </w:rPr>
        <w:t>供应商全称</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pacing w:val="3"/>
          <w:sz w:val="24"/>
          <w:szCs w:val="24"/>
        </w:rPr>
        <w:t>盖章）</w:t>
      </w:r>
    </w:p>
    <w:p>
      <w:pPr>
        <w:spacing w:before="181" w:line="360" w:lineRule="auto"/>
        <w:ind w:left="11"/>
        <w:rPr>
          <w:rFonts w:hint="eastAsia" w:ascii="宋体" w:hAnsi="宋体" w:eastAsia="宋体" w:cs="宋体"/>
          <w:sz w:val="24"/>
          <w:szCs w:val="24"/>
        </w:rPr>
      </w:pPr>
      <w:r>
        <w:rPr>
          <w:rFonts w:hint="eastAsia" w:ascii="宋体" w:hAnsi="宋体" w:eastAsia="宋体" w:cs="宋体"/>
          <w:spacing w:val="1"/>
          <w:sz w:val="24"/>
          <w:szCs w:val="24"/>
        </w:rPr>
        <w:t>法定代表人或被授权人</w:t>
      </w:r>
      <w:r>
        <w:rPr>
          <w:rFonts w:hint="eastAsia" w:ascii="宋体" w:hAnsi="宋体" w:eastAsia="宋体" w:cs="宋体"/>
          <w:spacing w:val="-14"/>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4"/>
          <w:sz w:val="24"/>
          <w:szCs w:val="24"/>
        </w:rPr>
        <w:t>（</w:t>
      </w:r>
      <w:r>
        <w:rPr>
          <w:rFonts w:hint="eastAsia" w:ascii="宋体" w:hAnsi="宋体" w:eastAsia="宋体" w:cs="宋体"/>
          <w:spacing w:val="1"/>
          <w:sz w:val="24"/>
          <w:szCs w:val="24"/>
        </w:rPr>
        <w:t>签字或盖章）</w:t>
      </w:r>
    </w:p>
    <w:p>
      <w:pPr>
        <w:tabs>
          <w:tab w:val="left" w:pos="720"/>
        </w:tabs>
        <w:spacing w:before="1" w:line="219" w:lineRule="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9"/>
          <w:sz w:val="24"/>
          <w:szCs w:val="24"/>
        </w:rPr>
        <w:t>年</w:t>
      </w:r>
      <w:r>
        <w:rPr>
          <w:rFonts w:hint="eastAsia" w:ascii="宋体" w:hAnsi="宋体" w:eastAsia="宋体" w:cs="宋体"/>
          <w:spacing w:val="29"/>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29"/>
          <w:sz w:val="24"/>
          <w:szCs w:val="24"/>
          <w:u w:val="single" w:color="auto"/>
        </w:rPr>
        <w:t xml:space="preserve">    </w:t>
      </w:r>
      <w:r>
        <w:rPr>
          <w:rFonts w:hint="eastAsia" w:ascii="宋体" w:hAnsi="宋体" w:eastAsia="宋体" w:cs="宋体"/>
          <w:spacing w:val="-65"/>
          <w:sz w:val="24"/>
          <w:szCs w:val="24"/>
        </w:rPr>
        <w:t xml:space="preserve"> </w:t>
      </w:r>
      <w:r>
        <w:rPr>
          <w:rFonts w:hint="eastAsia" w:ascii="宋体" w:hAnsi="宋体" w:eastAsia="宋体" w:cs="宋体"/>
          <w:spacing w:val="-9"/>
          <w:sz w:val="24"/>
          <w:szCs w:val="24"/>
        </w:rPr>
        <w:t>日</w:t>
      </w:r>
    </w:p>
    <w:p>
      <w:pPr>
        <w:spacing w:line="219" w:lineRule="auto"/>
        <w:rPr>
          <w:rFonts w:hint="eastAsia" w:ascii="宋体" w:hAnsi="宋体" w:eastAsia="宋体" w:cs="宋体"/>
          <w:sz w:val="24"/>
          <w:szCs w:val="24"/>
        </w:rPr>
        <w:sectPr>
          <w:footerReference r:id="rId22" w:type="default"/>
          <w:pgSz w:w="11906" w:h="16839"/>
          <w:pgMar w:top="1431" w:right="1613" w:bottom="1156" w:left="1588" w:header="0" w:footer="994" w:gutter="0"/>
          <w:pgNumType w:fmt="numberInDash"/>
          <w:cols w:space="720" w:num="1"/>
        </w:sectPr>
      </w:pPr>
    </w:p>
    <w:p>
      <w:pPr>
        <w:spacing w:before="162" w:line="224" w:lineRule="auto"/>
        <w:ind w:left="1616"/>
        <w:outlineLvl w:val="2"/>
        <w:rPr>
          <w:rFonts w:hint="eastAsia" w:ascii="宋体" w:hAnsi="宋体" w:eastAsia="宋体" w:cs="宋体"/>
          <w:sz w:val="31"/>
          <w:szCs w:val="31"/>
        </w:rPr>
      </w:pPr>
      <w:r>
        <w:rPr>
          <w:rFonts w:hint="eastAsia" w:ascii="宋体" w:hAnsi="宋体" w:eastAsia="宋体" w:cs="宋体"/>
          <w:spacing w:val="13"/>
          <w:sz w:val="31"/>
          <w:szCs w:val="31"/>
          <w:lang w:eastAsia="zh-CN"/>
          <w14:textOutline w14:w="5793" w14:cap="sq" w14:cmpd="sng">
            <w14:solidFill>
              <w14:srgbClr w14:val="000000"/>
            </w14:solidFill>
            <w14:prstDash w14:val="solid"/>
            <w14:bevel/>
          </w14:textOutline>
        </w:rPr>
        <w:t>七</w:t>
      </w:r>
      <w:r>
        <w:rPr>
          <w:rFonts w:hint="eastAsia" w:ascii="宋体" w:hAnsi="宋体" w:eastAsia="宋体" w:cs="宋体"/>
          <w:spacing w:val="13"/>
          <w:sz w:val="31"/>
          <w:szCs w:val="31"/>
          <w14:textOutline w14:w="5793" w14:cap="sq" w14:cmpd="sng">
            <w14:solidFill>
              <w14:srgbClr w14:val="000000"/>
            </w14:solidFill>
            <w14:prstDash w14:val="solid"/>
            <w14:bevel/>
          </w14:textOutline>
        </w:rPr>
        <w:t>、提供符合政府采购政策的证明材料</w:t>
      </w:r>
    </w:p>
    <w:p>
      <w:pPr>
        <w:pStyle w:val="5"/>
        <w:spacing w:line="264" w:lineRule="auto"/>
        <w:rPr>
          <w:rFonts w:hint="eastAsia" w:ascii="宋体" w:hAnsi="宋体" w:eastAsia="宋体" w:cs="宋体"/>
        </w:rPr>
      </w:pPr>
    </w:p>
    <w:p>
      <w:pPr>
        <w:pStyle w:val="5"/>
        <w:spacing w:line="265" w:lineRule="auto"/>
        <w:rPr>
          <w:rFonts w:hint="eastAsia" w:ascii="宋体" w:hAnsi="宋体" w:eastAsia="宋体" w:cs="宋体"/>
        </w:rPr>
      </w:pPr>
    </w:p>
    <w:p>
      <w:pPr>
        <w:pStyle w:val="5"/>
        <w:spacing w:line="265" w:lineRule="auto"/>
        <w:rPr>
          <w:rFonts w:hint="eastAsia" w:ascii="宋体" w:hAnsi="宋体" w:eastAsia="宋体" w:cs="宋体"/>
        </w:rPr>
      </w:pPr>
    </w:p>
    <w:p>
      <w:pPr>
        <w:spacing w:before="91" w:line="220" w:lineRule="auto"/>
        <w:ind w:left="3200"/>
        <w:outlineLvl w:val="1"/>
        <w:rPr>
          <w:rFonts w:hint="eastAsia" w:ascii="宋体" w:hAnsi="宋体" w:eastAsia="宋体" w:cs="宋体"/>
          <w:sz w:val="28"/>
          <w:szCs w:val="28"/>
        </w:rPr>
      </w:pPr>
      <w:r>
        <w:rPr>
          <w:rFonts w:hint="eastAsia" w:ascii="宋体" w:hAnsi="宋体" w:eastAsia="宋体" w:cs="宋体"/>
          <w:spacing w:val="-3"/>
          <w:sz w:val="28"/>
          <w:szCs w:val="28"/>
          <w14:textOutline w14:w="5103" w14:cap="sq" w14:cmpd="sng">
            <w14:solidFill>
              <w14:srgbClr w14:val="000000"/>
            </w14:solidFill>
            <w14:prstDash w14:val="solid"/>
            <w14:bevel/>
          </w14:textOutline>
        </w:rPr>
        <w:t>1、中小企业声明函</w:t>
      </w:r>
    </w:p>
    <w:p>
      <w:pPr>
        <w:pStyle w:val="5"/>
        <w:spacing w:line="267" w:lineRule="auto"/>
        <w:rPr>
          <w:rFonts w:hint="eastAsia" w:ascii="宋体" w:hAnsi="宋体" w:eastAsia="宋体" w:cs="宋体"/>
        </w:rPr>
      </w:pPr>
    </w:p>
    <w:p>
      <w:pPr>
        <w:spacing w:before="78" w:line="415" w:lineRule="auto"/>
        <w:ind w:left="8" w:firstLine="482"/>
        <w:rPr>
          <w:rFonts w:hint="eastAsia" w:ascii="宋体" w:hAnsi="宋体" w:eastAsia="宋体" w:cs="宋体"/>
          <w:sz w:val="24"/>
          <w:szCs w:val="24"/>
        </w:rPr>
      </w:pPr>
      <w:r>
        <w:rPr>
          <w:rFonts w:hint="eastAsia" w:ascii="宋体" w:hAnsi="宋体" w:eastAsia="宋体" w:cs="宋体"/>
          <w:spacing w:val="-5"/>
          <w:sz w:val="24"/>
          <w:szCs w:val="24"/>
        </w:rPr>
        <w:t>本公司（联合体）郑重声明，根据《政府采购促进中小企业发展管理办法》（财</w:t>
      </w:r>
      <w:r>
        <w:rPr>
          <w:rFonts w:hint="eastAsia" w:ascii="宋体" w:hAnsi="宋体" w:eastAsia="宋体" w:cs="宋体"/>
          <w:spacing w:val="12"/>
          <w:sz w:val="24"/>
          <w:szCs w:val="24"/>
        </w:rPr>
        <w:t xml:space="preserve"> </w:t>
      </w:r>
      <w:r>
        <w:rPr>
          <w:rFonts w:hint="eastAsia" w:ascii="宋体" w:hAnsi="宋体" w:eastAsia="宋体" w:cs="宋体"/>
          <w:spacing w:val="-1"/>
          <w:sz w:val="24"/>
          <w:szCs w:val="24"/>
        </w:rPr>
        <w:t>库﹝2020﹞46 号）的规定，本公司（联合体）参加（单位名称）的（项目名称）采</w:t>
      </w:r>
      <w:r>
        <w:rPr>
          <w:rFonts w:hint="eastAsia" w:ascii="宋体" w:hAnsi="宋体" w:eastAsia="宋体" w:cs="宋体"/>
          <w:sz w:val="24"/>
          <w:szCs w:val="24"/>
        </w:rPr>
        <w:t xml:space="preserve"> </w:t>
      </w:r>
      <w:r>
        <w:rPr>
          <w:rFonts w:hint="eastAsia" w:ascii="宋体" w:hAnsi="宋体" w:eastAsia="宋体" w:cs="宋体"/>
          <w:spacing w:val="2"/>
          <w:sz w:val="24"/>
          <w:szCs w:val="24"/>
        </w:rPr>
        <w:t>购活动，工程的施工单位全部为符合政策要求的中小企业（或者：服务全部由符合</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政策要求的中小企业承接）。相关企业（含联合体中的中小企业、签订分包意向协</w:t>
      </w:r>
    </w:p>
    <w:p>
      <w:pPr>
        <w:spacing w:line="220" w:lineRule="auto"/>
        <w:ind w:left="12"/>
        <w:rPr>
          <w:rFonts w:hint="eastAsia" w:ascii="宋体" w:hAnsi="宋体" w:eastAsia="宋体" w:cs="宋体"/>
          <w:sz w:val="24"/>
          <w:szCs w:val="24"/>
        </w:rPr>
      </w:pPr>
      <w:r>
        <w:rPr>
          <w:rFonts w:hint="eastAsia" w:ascii="宋体" w:hAnsi="宋体" w:eastAsia="宋体" w:cs="宋体"/>
          <w:spacing w:val="-1"/>
          <w:sz w:val="24"/>
          <w:szCs w:val="24"/>
        </w:rPr>
        <w:t>议的中小企业）的具体情况如下：</w:t>
      </w:r>
    </w:p>
    <w:p>
      <w:pPr>
        <w:tabs>
          <w:tab w:val="left" w:pos="136"/>
        </w:tabs>
        <w:spacing w:before="254" w:line="415" w:lineRule="auto"/>
        <w:ind w:firstLine="507"/>
        <w:rPr>
          <w:rFonts w:hint="eastAsia" w:ascii="宋体" w:hAnsi="宋体" w:eastAsia="宋体" w:cs="宋体"/>
          <w:sz w:val="24"/>
          <w:szCs w:val="24"/>
        </w:rPr>
      </w:pPr>
      <w:r>
        <w:rPr>
          <w:rFonts w:hint="eastAsia" w:ascii="宋体" w:hAnsi="宋体" w:eastAsia="宋体" w:cs="宋体"/>
          <w:spacing w:val="-2"/>
          <w:sz w:val="24"/>
          <w:szCs w:val="24"/>
        </w:rPr>
        <w:t xml:space="preserve">1. </w:t>
      </w:r>
      <w:r>
        <w:rPr>
          <w:rFonts w:hint="eastAsia" w:ascii="宋体" w:hAnsi="宋体" w:eastAsia="宋体" w:cs="宋体"/>
          <w:spacing w:val="-2"/>
          <w:sz w:val="24"/>
          <w:szCs w:val="24"/>
          <w:u w:val="single" w:color="auto"/>
        </w:rPr>
        <w:t>（标的名称</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color="auto"/>
        </w:rPr>
        <w:t>（采购文件中明确的所属行业</w:t>
      </w:r>
      <w:r>
        <w:rPr>
          <w:rFonts w:hint="eastAsia" w:ascii="宋体" w:hAnsi="宋体" w:eastAsia="宋体" w:cs="宋体"/>
          <w:spacing w:val="1"/>
          <w:sz w:val="24"/>
          <w:szCs w:val="24"/>
          <w:u w:val="single" w:color="auto"/>
        </w:rPr>
        <w:t>）</w:t>
      </w:r>
      <w:r>
        <w:rPr>
          <w:rFonts w:hint="eastAsia" w:ascii="宋体" w:hAnsi="宋体" w:eastAsia="宋体" w:cs="宋体"/>
          <w:spacing w:val="1"/>
          <w:sz w:val="24"/>
          <w:szCs w:val="24"/>
        </w:rPr>
        <w:t>；</w:t>
      </w:r>
      <w:r>
        <w:rPr>
          <w:rFonts w:hint="eastAsia" w:ascii="宋体" w:hAnsi="宋体" w:eastAsia="宋体" w:cs="宋体"/>
          <w:spacing w:val="-2"/>
          <w:sz w:val="24"/>
          <w:szCs w:val="24"/>
        </w:rPr>
        <w:t>承建（承接）企</w:t>
      </w:r>
      <w:r>
        <w:rPr>
          <w:rFonts w:hint="eastAsia" w:ascii="宋体" w:hAnsi="宋体" w:eastAsia="宋体" w:cs="宋体"/>
          <w:spacing w:val="-3"/>
          <w:sz w:val="24"/>
          <w:szCs w:val="24"/>
        </w:rPr>
        <w:t>业为</w:t>
      </w:r>
      <w:r>
        <w:rPr>
          <w:rFonts w:hint="eastAsia" w:ascii="宋体" w:hAnsi="宋体" w:eastAsia="宋体" w:cs="宋体"/>
          <w:spacing w:val="2"/>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4"/>
          <w:sz w:val="24"/>
          <w:szCs w:val="24"/>
          <w:u w:val="single" w:color="auto"/>
        </w:rPr>
        <w:t>（企业名称</w:t>
      </w:r>
      <w:r>
        <w:rPr>
          <w:rFonts w:hint="eastAsia" w:ascii="宋体" w:hAnsi="宋体" w:eastAsia="宋体" w:cs="宋体"/>
          <w:spacing w:val="9"/>
          <w:sz w:val="24"/>
          <w:szCs w:val="24"/>
          <w:u w:val="single" w:color="auto"/>
        </w:rPr>
        <w:t>）</w:t>
      </w:r>
      <w:r>
        <w:rPr>
          <w:rFonts w:hint="eastAsia" w:ascii="宋体" w:hAnsi="宋体" w:eastAsia="宋体" w:cs="宋体"/>
          <w:spacing w:val="9"/>
          <w:sz w:val="24"/>
          <w:szCs w:val="24"/>
        </w:rPr>
        <w:t>，</w:t>
      </w:r>
      <w:r>
        <w:rPr>
          <w:rFonts w:hint="eastAsia" w:ascii="宋体" w:hAnsi="宋体" w:eastAsia="宋体" w:cs="宋体"/>
          <w:spacing w:val="-4"/>
          <w:sz w:val="24"/>
          <w:szCs w:val="24"/>
        </w:rPr>
        <w:t>从业人员</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4"/>
          <w:sz w:val="24"/>
          <w:szCs w:val="24"/>
        </w:rPr>
        <w:t>人，营业收入为</w:t>
      </w:r>
      <w:r>
        <w:rPr>
          <w:rFonts w:hint="eastAsia" w:ascii="宋体" w:hAnsi="宋体" w:eastAsia="宋体" w:cs="宋体"/>
          <w:spacing w:val="-118"/>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4"/>
          <w:sz w:val="24"/>
          <w:szCs w:val="24"/>
        </w:rPr>
        <w:t>万元，资产总额为</w:t>
      </w:r>
      <w:r>
        <w:rPr>
          <w:rFonts w:hint="eastAsia" w:ascii="宋体" w:hAnsi="宋体" w:eastAsia="宋体" w:cs="宋体"/>
          <w:spacing w:val="-11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4"/>
          <w:sz w:val="24"/>
          <w:szCs w:val="24"/>
        </w:rPr>
        <w:t>万元，</w:t>
      </w:r>
    </w:p>
    <w:p>
      <w:pPr>
        <w:spacing w:line="219" w:lineRule="auto"/>
        <w:ind w:left="12"/>
        <w:rPr>
          <w:rFonts w:hint="eastAsia" w:ascii="宋体" w:hAnsi="宋体" w:eastAsia="宋体" w:cs="宋体"/>
          <w:sz w:val="24"/>
          <w:szCs w:val="24"/>
        </w:rPr>
      </w:pP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（中型企业、小型企业、微型企业</w:t>
      </w:r>
      <w:r>
        <w:rPr>
          <w:rFonts w:hint="eastAsia" w:ascii="宋体" w:hAnsi="宋体" w:eastAsia="宋体" w:cs="宋体"/>
          <w:spacing w:val="3"/>
          <w:sz w:val="24"/>
          <w:szCs w:val="24"/>
          <w:u w:val="single" w:color="auto"/>
        </w:rPr>
        <w:t>）</w:t>
      </w:r>
      <w:r>
        <w:rPr>
          <w:rFonts w:hint="eastAsia" w:ascii="宋体" w:hAnsi="宋体" w:eastAsia="宋体" w:cs="宋体"/>
          <w:spacing w:val="3"/>
          <w:sz w:val="24"/>
          <w:szCs w:val="24"/>
        </w:rPr>
        <w:t>；</w:t>
      </w:r>
    </w:p>
    <w:p>
      <w:pPr>
        <w:spacing w:before="256" w:line="415" w:lineRule="auto"/>
        <w:ind w:left="13" w:firstLine="480"/>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2"/>
          <w:sz w:val="24"/>
          <w:szCs w:val="24"/>
          <w:u w:val="single" w:color="auto"/>
        </w:rPr>
        <w:t>）</w:t>
      </w:r>
      <w:r>
        <w:rPr>
          <w:rFonts w:hint="eastAsia" w:ascii="宋体" w:hAnsi="宋体" w:eastAsia="宋体" w:cs="宋体"/>
          <w:spacing w:val="7"/>
          <w:sz w:val="24"/>
          <w:szCs w:val="24"/>
          <w:u w:val="single" w:color="auto"/>
        </w:rPr>
        <w:t xml:space="preserve"> </w:t>
      </w:r>
      <w:r>
        <w:rPr>
          <w:rFonts w:hint="eastAsia" w:ascii="宋体" w:hAnsi="宋体" w:eastAsia="宋体" w:cs="宋体"/>
          <w:spacing w:val="-91"/>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（采购文件中明确的所属行业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r>
        <w:rPr>
          <w:rFonts w:hint="eastAsia" w:ascii="宋体" w:hAnsi="宋体" w:eastAsia="宋体" w:cs="宋体"/>
          <w:spacing w:val="1"/>
          <w:sz w:val="24"/>
          <w:szCs w:val="24"/>
        </w:rPr>
        <w:t>承建（承接）企业</w:t>
      </w:r>
      <w:r>
        <w:rPr>
          <w:rFonts w:hint="eastAsia" w:ascii="宋体" w:hAnsi="宋体" w:eastAsia="宋体" w:cs="宋体"/>
          <w:sz w:val="24"/>
          <w:szCs w:val="24"/>
        </w:rPr>
        <w:t xml:space="preserve"> </w:t>
      </w:r>
      <w:r>
        <w:rPr>
          <w:rFonts w:hint="eastAsia" w:ascii="宋体" w:hAnsi="宋体" w:eastAsia="宋体" w:cs="宋体"/>
          <w:spacing w:val="-3"/>
          <w:sz w:val="24"/>
          <w:szCs w:val="24"/>
        </w:rPr>
        <w:t>为</w:t>
      </w:r>
      <w:r>
        <w:rPr>
          <w:rFonts w:hint="eastAsia" w:ascii="宋体" w:hAnsi="宋体" w:eastAsia="宋体" w:cs="宋体"/>
          <w:spacing w:val="-3"/>
          <w:sz w:val="24"/>
          <w:szCs w:val="24"/>
          <w:u w:val="single" w:color="auto"/>
        </w:rPr>
        <w:t>（企业名称</w:t>
      </w:r>
      <w:r>
        <w:rPr>
          <w:rFonts w:hint="eastAsia" w:ascii="宋体" w:hAnsi="宋体" w:eastAsia="宋体" w:cs="宋体"/>
          <w:spacing w:val="6"/>
          <w:sz w:val="24"/>
          <w:szCs w:val="24"/>
          <w:u w:val="single" w:color="auto"/>
        </w:rPr>
        <w:t>）</w:t>
      </w:r>
      <w:r>
        <w:rPr>
          <w:rFonts w:hint="eastAsia" w:ascii="宋体" w:hAnsi="宋体" w:eastAsia="宋体" w:cs="宋体"/>
          <w:spacing w:val="6"/>
          <w:sz w:val="24"/>
          <w:szCs w:val="24"/>
        </w:rPr>
        <w:t>，</w:t>
      </w:r>
      <w:r>
        <w:rPr>
          <w:rFonts w:hint="eastAsia" w:ascii="宋体" w:hAnsi="宋体" w:eastAsia="宋体" w:cs="宋体"/>
          <w:spacing w:val="-3"/>
          <w:sz w:val="24"/>
          <w:szCs w:val="24"/>
        </w:rPr>
        <w:t>从业人员</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3"/>
          <w:sz w:val="24"/>
          <w:szCs w:val="24"/>
        </w:rPr>
        <w:t>人，营业收入为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万元，资产总额为</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3"/>
          <w:sz w:val="24"/>
          <w:szCs w:val="24"/>
        </w:rPr>
        <w:t>万元，</w:t>
      </w:r>
    </w:p>
    <w:p>
      <w:pPr>
        <w:spacing w:before="1" w:line="219" w:lineRule="auto"/>
        <w:ind w:left="12"/>
        <w:rPr>
          <w:rFonts w:hint="eastAsia" w:ascii="宋体" w:hAnsi="宋体" w:eastAsia="宋体" w:cs="宋体"/>
          <w:sz w:val="24"/>
          <w:szCs w:val="24"/>
        </w:rPr>
      </w:pP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（中型企业、小型企业、微型企业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pPr>
        <w:spacing w:before="254" w:line="378" w:lineRule="exact"/>
        <w:ind w:left="505"/>
        <w:rPr>
          <w:rFonts w:hint="eastAsia" w:ascii="宋体" w:hAnsi="宋体" w:eastAsia="宋体" w:cs="宋体"/>
          <w:sz w:val="24"/>
          <w:szCs w:val="24"/>
        </w:rPr>
      </w:pPr>
      <w:r>
        <w:rPr>
          <w:rFonts w:hint="eastAsia" w:ascii="宋体" w:hAnsi="宋体" w:eastAsia="宋体" w:cs="宋体"/>
          <w:spacing w:val="-13"/>
          <w:position w:val="3"/>
          <w:sz w:val="24"/>
          <w:szCs w:val="24"/>
        </w:rPr>
        <w:t>……</w:t>
      </w:r>
    </w:p>
    <w:p>
      <w:pPr>
        <w:spacing w:before="162" w:line="540" w:lineRule="exact"/>
        <w:jc w:val="right"/>
        <w:rPr>
          <w:rFonts w:hint="eastAsia" w:ascii="宋体" w:hAnsi="宋体" w:eastAsia="宋体" w:cs="宋体"/>
          <w:sz w:val="24"/>
          <w:szCs w:val="24"/>
        </w:rPr>
      </w:pPr>
      <w:r>
        <w:rPr>
          <w:rFonts w:hint="eastAsia" w:ascii="宋体" w:hAnsi="宋体" w:eastAsia="宋体" w:cs="宋体"/>
          <w:spacing w:val="1"/>
          <w:position w:val="23"/>
          <w:sz w:val="24"/>
          <w:szCs w:val="24"/>
        </w:rPr>
        <w:t>以上企业，不属于大企业的分支机构，不存在控股股东为大企业的情形，也不</w:t>
      </w:r>
    </w:p>
    <w:p>
      <w:pPr>
        <w:spacing w:before="1" w:line="219" w:lineRule="auto"/>
        <w:ind w:left="9"/>
        <w:rPr>
          <w:rFonts w:hint="eastAsia" w:ascii="宋体" w:hAnsi="宋体" w:eastAsia="宋体" w:cs="宋体"/>
          <w:sz w:val="24"/>
          <w:szCs w:val="24"/>
        </w:rPr>
      </w:pPr>
      <w:r>
        <w:rPr>
          <w:rFonts w:hint="eastAsia" w:ascii="宋体" w:hAnsi="宋体" w:eastAsia="宋体" w:cs="宋体"/>
          <w:spacing w:val="-1"/>
          <w:sz w:val="24"/>
          <w:szCs w:val="24"/>
        </w:rPr>
        <w:t>存在与大企业的负责人为同一人的情形。</w:t>
      </w:r>
    </w:p>
    <w:p>
      <w:pPr>
        <w:spacing w:before="254" w:line="219" w:lineRule="auto"/>
        <w:ind w:left="491"/>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w:t>
      </w:r>
      <w:r>
        <w:rPr>
          <w:rFonts w:hint="eastAsia" w:ascii="宋体" w:hAnsi="宋体" w:eastAsia="宋体" w:cs="宋体"/>
          <w:spacing w:val="-1"/>
          <w:sz w:val="24"/>
          <w:szCs w:val="24"/>
        </w:rPr>
        <w:t>假，将依法承担相应责任。</w:t>
      </w:r>
    </w:p>
    <w:p>
      <w:pPr>
        <w:pStyle w:val="5"/>
        <w:spacing w:line="356" w:lineRule="auto"/>
        <w:rPr>
          <w:rFonts w:hint="eastAsia" w:ascii="宋体" w:hAnsi="宋体" w:eastAsia="宋体" w:cs="宋体"/>
        </w:rPr>
      </w:pPr>
    </w:p>
    <w:p>
      <w:pPr>
        <w:pStyle w:val="5"/>
        <w:spacing w:line="356" w:lineRule="auto"/>
        <w:rPr>
          <w:rFonts w:hint="eastAsia" w:ascii="宋体" w:hAnsi="宋体" w:eastAsia="宋体" w:cs="宋体"/>
        </w:rPr>
      </w:pPr>
    </w:p>
    <w:p>
      <w:pPr>
        <w:spacing w:before="79" w:line="219" w:lineRule="auto"/>
        <w:ind w:left="3854"/>
        <w:rPr>
          <w:rFonts w:hint="eastAsia" w:ascii="宋体" w:hAnsi="宋体" w:eastAsia="宋体" w:cs="宋体"/>
          <w:sz w:val="24"/>
          <w:szCs w:val="24"/>
        </w:rPr>
      </w:pPr>
      <w:r>
        <w:rPr>
          <w:rFonts w:hint="eastAsia" w:ascii="宋体" w:hAnsi="宋体" w:eastAsia="宋体" w:cs="宋体"/>
          <w:spacing w:val="-2"/>
          <w:sz w:val="24"/>
          <w:szCs w:val="24"/>
        </w:rPr>
        <w:t>企业名称（盖章</w:t>
      </w:r>
      <w:r>
        <w:rPr>
          <w:rFonts w:hint="eastAsia" w:ascii="宋体" w:hAnsi="宋体" w:eastAsia="宋体" w:cs="宋体"/>
          <w:sz w:val="24"/>
          <w:szCs w:val="24"/>
        </w:rPr>
        <w:t>）：</w:t>
      </w:r>
    </w:p>
    <w:p>
      <w:pPr>
        <w:spacing w:before="256" w:line="219" w:lineRule="auto"/>
        <w:ind w:left="3891"/>
        <w:outlineLvl w:val="2"/>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12"/>
          <w:sz w:val="24"/>
          <w:szCs w:val="24"/>
        </w:rPr>
        <w:t xml:space="preserve"> </w:t>
      </w:r>
      <w:r>
        <w:rPr>
          <w:rFonts w:hint="eastAsia" w:ascii="宋体" w:hAnsi="宋体" w:eastAsia="宋体" w:cs="宋体"/>
          <w:spacing w:val="-15"/>
          <w:sz w:val="24"/>
          <w:szCs w:val="24"/>
        </w:rPr>
        <w:t>期：</w:t>
      </w:r>
      <w:r>
        <w:rPr>
          <w:rFonts w:hint="eastAsia" w:ascii="宋体" w:hAnsi="宋体" w:eastAsia="宋体" w:cs="宋体"/>
          <w:spacing w:val="3"/>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8"/>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25"/>
          <w:sz w:val="24"/>
          <w:szCs w:val="24"/>
        </w:rPr>
        <w:t xml:space="preserve">  </w:t>
      </w:r>
      <w:r>
        <w:rPr>
          <w:rFonts w:hint="eastAsia" w:ascii="宋体" w:hAnsi="宋体" w:eastAsia="宋体" w:cs="宋体"/>
          <w:spacing w:val="-15"/>
          <w:sz w:val="24"/>
          <w:szCs w:val="24"/>
        </w:rPr>
        <w:t>日</w:t>
      </w: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1" w:lineRule="auto"/>
        <w:rPr>
          <w:rFonts w:hint="eastAsia" w:ascii="宋体" w:hAnsi="宋体" w:eastAsia="宋体" w:cs="宋体"/>
        </w:rPr>
      </w:pPr>
    </w:p>
    <w:p>
      <w:pPr>
        <w:pStyle w:val="5"/>
        <w:spacing w:line="252" w:lineRule="auto"/>
        <w:rPr>
          <w:rFonts w:hint="eastAsia" w:ascii="宋体" w:hAnsi="宋体" w:eastAsia="宋体" w:cs="宋体"/>
        </w:rPr>
      </w:pPr>
    </w:p>
    <w:p>
      <w:pPr>
        <w:spacing w:before="79" w:line="468" w:lineRule="exact"/>
        <w:jc w:val="right"/>
        <w:rPr>
          <w:rFonts w:hint="eastAsia" w:ascii="宋体" w:hAnsi="宋体" w:eastAsia="宋体" w:cs="宋体"/>
          <w:sz w:val="24"/>
          <w:szCs w:val="24"/>
        </w:rPr>
      </w:pPr>
      <w:r>
        <w:rPr>
          <w:rFonts w:hint="eastAsia" w:ascii="宋体" w:hAnsi="宋体" w:eastAsia="宋体" w:cs="宋体"/>
          <w:spacing w:val="-1"/>
          <w:position w:val="17"/>
          <w:sz w:val="24"/>
          <w:szCs w:val="24"/>
        </w:rPr>
        <w:t>注：¹从业人员、营业收入、资产总额填报上一年度数据，无上一年度数</w:t>
      </w:r>
      <w:r>
        <w:rPr>
          <w:rFonts w:hint="eastAsia" w:ascii="宋体" w:hAnsi="宋体" w:eastAsia="宋体" w:cs="宋体"/>
          <w:spacing w:val="-2"/>
          <w:position w:val="17"/>
          <w:sz w:val="24"/>
          <w:szCs w:val="24"/>
        </w:rPr>
        <w:t>据的新成立</w:t>
      </w:r>
    </w:p>
    <w:p>
      <w:pPr>
        <w:spacing w:line="219" w:lineRule="auto"/>
        <w:ind w:left="14"/>
        <w:rPr>
          <w:rFonts w:hint="eastAsia" w:ascii="宋体" w:hAnsi="宋体" w:eastAsia="宋体" w:cs="宋体"/>
          <w:sz w:val="24"/>
          <w:szCs w:val="24"/>
        </w:rPr>
      </w:pPr>
      <w:r>
        <w:rPr>
          <w:rFonts w:hint="eastAsia" w:ascii="宋体" w:hAnsi="宋体" w:eastAsia="宋体" w:cs="宋体"/>
          <w:spacing w:val="-2"/>
          <w:sz w:val="24"/>
          <w:szCs w:val="24"/>
        </w:rPr>
        <w:t>企业可不填报。</w:t>
      </w:r>
    </w:p>
    <w:p>
      <w:pPr>
        <w:spacing w:line="219" w:lineRule="auto"/>
        <w:rPr>
          <w:rFonts w:hint="eastAsia" w:ascii="宋体" w:hAnsi="宋体" w:eastAsia="宋体" w:cs="宋体"/>
          <w:sz w:val="24"/>
          <w:szCs w:val="24"/>
        </w:rPr>
        <w:sectPr>
          <w:footerReference r:id="rId23" w:type="default"/>
          <w:pgSz w:w="11906" w:h="16839"/>
          <w:pgMar w:top="1431" w:right="1588" w:bottom="1156" w:left="1588" w:header="0" w:footer="994" w:gutter="0"/>
          <w:pgNumType w:fmt="numberInDash"/>
          <w:cols w:space="720" w:num="1"/>
        </w:sectPr>
      </w:pPr>
    </w:p>
    <w:p>
      <w:pPr>
        <w:spacing w:before="56" w:line="220" w:lineRule="auto"/>
        <w:ind w:left="2612"/>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2、残疾人福利性单位声明函</w:t>
      </w:r>
    </w:p>
    <w:p>
      <w:pPr>
        <w:pStyle w:val="5"/>
        <w:spacing w:line="261" w:lineRule="auto"/>
        <w:rPr>
          <w:rFonts w:hint="eastAsia" w:ascii="宋体" w:hAnsi="宋体" w:eastAsia="宋体" w:cs="宋体"/>
        </w:rPr>
      </w:pPr>
    </w:p>
    <w:p>
      <w:pPr>
        <w:pStyle w:val="5"/>
        <w:spacing w:line="261" w:lineRule="auto"/>
        <w:rPr>
          <w:rFonts w:hint="eastAsia" w:ascii="宋体" w:hAnsi="宋体" w:eastAsia="宋体" w:cs="宋体"/>
        </w:rPr>
      </w:pPr>
    </w:p>
    <w:p>
      <w:pPr>
        <w:pStyle w:val="5"/>
        <w:spacing w:line="262" w:lineRule="auto"/>
        <w:rPr>
          <w:rFonts w:hint="eastAsia" w:ascii="宋体" w:hAnsi="宋体" w:eastAsia="宋体" w:cs="宋体"/>
        </w:rPr>
      </w:pPr>
    </w:p>
    <w:p>
      <w:pPr>
        <w:spacing w:before="78" w:line="415" w:lineRule="auto"/>
        <w:ind w:left="1" w:firstLine="503"/>
        <w:jc w:val="both"/>
        <w:rPr>
          <w:rFonts w:hint="eastAsia" w:ascii="宋体" w:hAnsi="宋体" w:eastAsia="宋体" w:cs="宋体"/>
          <w:sz w:val="24"/>
          <w:szCs w:val="24"/>
        </w:rPr>
      </w:pPr>
      <w:r>
        <w:rPr>
          <w:rFonts w:hint="eastAsia" w:ascii="宋体" w:hAnsi="宋体" w:eastAsia="宋体" w:cs="宋体"/>
          <w:spacing w:val="5"/>
          <w:sz w:val="24"/>
          <w:szCs w:val="24"/>
        </w:rPr>
        <w:t>本单位郑重声明，根据《财政部</w:t>
      </w:r>
      <w:r>
        <w:rPr>
          <w:rFonts w:hint="eastAsia" w:ascii="宋体" w:hAnsi="宋体" w:eastAsia="宋体" w:cs="宋体"/>
          <w:spacing w:val="65"/>
          <w:sz w:val="24"/>
          <w:szCs w:val="24"/>
        </w:rPr>
        <w:t xml:space="preserve"> </w:t>
      </w:r>
      <w:r>
        <w:rPr>
          <w:rFonts w:hint="eastAsia" w:ascii="宋体" w:hAnsi="宋体" w:eastAsia="宋体" w:cs="宋体"/>
          <w:spacing w:val="5"/>
          <w:sz w:val="24"/>
          <w:szCs w:val="24"/>
        </w:rPr>
        <w:t>民政部</w:t>
      </w:r>
      <w:r>
        <w:rPr>
          <w:rFonts w:hint="eastAsia" w:ascii="宋体" w:hAnsi="宋体" w:eastAsia="宋体" w:cs="宋体"/>
          <w:spacing w:val="56"/>
          <w:sz w:val="24"/>
          <w:szCs w:val="24"/>
        </w:rPr>
        <w:t xml:space="preserve"> </w:t>
      </w:r>
      <w:r>
        <w:rPr>
          <w:rFonts w:hint="eastAsia" w:ascii="宋体" w:hAnsi="宋体" w:eastAsia="宋体" w:cs="宋体"/>
          <w:spacing w:val="5"/>
          <w:sz w:val="24"/>
          <w:szCs w:val="24"/>
        </w:rPr>
        <w:t>中国残疾人联合会关于促进残疾人</w:t>
      </w:r>
      <w:r>
        <w:rPr>
          <w:rFonts w:hint="eastAsia" w:ascii="宋体" w:hAnsi="宋体" w:eastAsia="宋体" w:cs="宋体"/>
          <w:sz w:val="24"/>
          <w:szCs w:val="24"/>
        </w:rPr>
        <w:t xml:space="preserve"> </w:t>
      </w:r>
      <w:r>
        <w:rPr>
          <w:rFonts w:hint="eastAsia" w:ascii="宋体" w:hAnsi="宋体" w:eastAsia="宋体" w:cs="宋体"/>
          <w:spacing w:val="6"/>
          <w:sz w:val="24"/>
          <w:szCs w:val="24"/>
        </w:rPr>
        <w:t>就业政府采购政策的通知》（财库〔2017〕 141</w:t>
      </w:r>
      <w:r>
        <w:rPr>
          <w:rFonts w:hint="eastAsia" w:ascii="宋体" w:hAnsi="宋体" w:eastAsia="宋体" w:cs="宋体"/>
          <w:spacing w:val="-45"/>
          <w:sz w:val="24"/>
          <w:szCs w:val="24"/>
        </w:rPr>
        <w:t xml:space="preserve"> </w:t>
      </w:r>
      <w:r>
        <w:rPr>
          <w:rFonts w:hint="eastAsia" w:ascii="宋体" w:hAnsi="宋体" w:eastAsia="宋体" w:cs="宋体"/>
          <w:spacing w:val="6"/>
          <w:sz w:val="24"/>
          <w:szCs w:val="24"/>
        </w:rPr>
        <w:t>号）的规定，本单位为</w:t>
      </w:r>
      <w:r>
        <w:rPr>
          <w:rFonts w:hint="eastAsia" w:ascii="宋体" w:hAnsi="宋体" w:eastAsia="宋体" w:cs="宋体"/>
          <w:spacing w:val="5"/>
          <w:sz w:val="24"/>
          <w:szCs w:val="24"/>
        </w:rPr>
        <w:t>符合条件</w:t>
      </w:r>
      <w:r>
        <w:rPr>
          <w:rFonts w:hint="eastAsia" w:ascii="宋体" w:hAnsi="宋体" w:eastAsia="宋体" w:cs="宋体"/>
          <w:sz w:val="24"/>
          <w:szCs w:val="24"/>
        </w:rPr>
        <w:t xml:space="preserve"> </w:t>
      </w:r>
      <w:r>
        <w:rPr>
          <w:rFonts w:hint="eastAsia" w:ascii="宋体" w:hAnsi="宋体" w:eastAsia="宋体" w:cs="宋体"/>
          <w:spacing w:val="10"/>
          <w:sz w:val="24"/>
          <w:szCs w:val="24"/>
        </w:rPr>
        <w:t>的残疾人福利性单位，且本单位参加</w:t>
      </w:r>
      <w:r>
        <w:rPr>
          <w:rFonts w:hint="eastAsia" w:ascii="宋体" w:hAnsi="宋体" w:eastAsia="宋体" w:cs="宋体"/>
          <w:spacing w:val="-102"/>
          <w:sz w:val="24"/>
          <w:szCs w:val="24"/>
        </w:rPr>
        <w:t xml:space="preserve">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0"/>
          <w:sz w:val="24"/>
          <w:szCs w:val="24"/>
        </w:rPr>
        <w:t>单位的</w:t>
      </w:r>
      <w:r>
        <w:rPr>
          <w:rFonts w:hint="eastAsia" w:ascii="宋体" w:hAnsi="宋体" w:eastAsia="宋体" w:cs="宋体"/>
          <w:spacing w:val="-106"/>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0"/>
          <w:sz w:val="24"/>
          <w:szCs w:val="24"/>
        </w:rPr>
        <w:t>项目采购活动</w:t>
      </w:r>
      <w:r>
        <w:rPr>
          <w:rFonts w:hint="eastAsia" w:ascii="宋体" w:hAnsi="宋体" w:eastAsia="宋体" w:cs="宋体"/>
          <w:sz w:val="24"/>
          <w:szCs w:val="24"/>
        </w:rPr>
        <w:t xml:space="preserve"> </w:t>
      </w:r>
      <w:r>
        <w:rPr>
          <w:rFonts w:hint="eastAsia" w:ascii="宋体" w:hAnsi="宋体" w:eastAsia="宋体" w:cs="宋体"/>
          <w:spacing w:val="11"/>
          <w:sz w:val="24"/>
          <w:szCs w:val="24"/>
        </w:rPr>
        <w:t>提供本单位制造的货物（由本单位承担工程/提供服务</w:t>
      </w:r>
      <w:r>
        <w:rPr>
          <w:rFonts w:hint="eastAsia" w:ascii="宋体" w:hAnsi="宋体" w:eastAsia="宋体" w:cs="宋体"/>
          <w:spacing w:val="3"/>
          <w:sz w:val="24"/>
          <w:szCs w:val="24"/>
        </w:rPr>
        <w:t>）</w:t>
      </w:r>
      <w:r>
        <w:rPr>
          <w:rFonts w:hint="eastAsia" w:ascii="宋体" w:hAnsi="宋体" w:eastAsia="宋体" w:cs="宋体"/>
          <w:spacing w:val="-64"/>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11"/>
          <w:sz w:val="24"/>
          <w:szCs w:val="24"/>
        </w:rPr>
        <w:t>或者提供其他残疾人</w:t>
      </w:r>
    </w:p>
    <w:p>
      <w:pPr>
        <w:spacing w:line="218" w:lineRule="auto"/>
        <w:rPr>
          <w:rFonts w:hint="eastAsia" w:ascii="宋体" w:hAnsi="宋体" w:eastAsia="宋体" w:cs="宋体"/>
          <w:sz w:val="24"/>
          <w:szCs w:val="24"/>
        </w:rPr>
      </w:pPr>
      <w:r>
        <w:rPr>
          <w:rFonts w:hint="eastAsia" w:ascii="宋体" w:hAnsi="宋体" w:eastAsia="宋体" w:cs="宋体"/>
          <w:spacing w:val="11"/>
          <w:sz w:val="24"/>
          <w:szCs w:val="24"/>
        </w:rPr>
        <w:t>福利性单位制造的货物（不包括使用非残疾人福利性单位注册商标的货物）。</w:t>
      </w:r>
    </w:p>
    <w:p>
      <w:pPr>
        <w:spacing w:before="255" w:line="219" w:lineRule="auto"/>
        <w:ind w:left="505"/>
        <w:rPr>
          <w:rFonts w:hint="eastAsia" w:ascii="宋体" w:hAnsi="宋体" w:eastAsia="宋体" w:cs="宋体"/>
          <w:sz w:val="24"/>
          <w:szCs w:val="24"/>
        </w:rPr>
      </w:pPr>
      <w:r>
        <w:rPr>
          <w:rFonts w:hint="eastAsia" w:ascii="宋体" w:hAnsi="宋体" w:eastAsia="宋体" w:cs="宋体"/>
          <w:spacing w:val="11"/>
          <w:sz w:val="24"/>
          <w:szCs w:val="24"/>
        </w:rPr>
        <w:t>本单位对上述声明的真实性负责。如有虚假，将依法承</w:t>
      </w:r>
      <w:r>
        <w:rPr>
          <w:rFonts w:hint="eastAsia" w:ascii="宋体" w:hAnsi="宋体" w:eastAsia="宋体" w:cs="宋体"/>
          <w:spacing w:val="10"/>
          <w:sz w:val="24"/>
          <w:szCs w:val="24"/>
        </w:rPr>
        <w:t>担相应责任。</w:t>
      </w:r>
    </w:p>
    <w:p>
      <w:pPr>
        <w:pStyle w:val="5"/>
        <w:spacing w:line="272" w:lineRule="auto"/>
        <w:rPr>
          <w:rFonts w:hint="eastAsia" w:ascii="宋体" w:hAnsi="宋体" w:eastAsia="宋体" w:cs="宋体"/>
        </w:rPr>
      </w:pPr>
    </w:p>
    <w:p>
      <w:pPr>
        <w:pStyle w:val="5"/>
        <w:spacing w:line="272" w:lineRule="auto"/>
        <w:rPr>
          <w:rFonts w:hint="eastAsia" w:ascii="宋体" w:hAnsi="宋体" w:eastAsia="宋体" w:cs="宋体"/>
        </w:rPr>
      </w:pPr>
    </w:p>
    <w:p>
      <w:pPr>
        <w:pStyle w:val="5"/>
        <w:spacing w:line="272" w:lineRule="auto"/>
        <w:rPr>
          <w:rFonts w:hint="eastAsia" w:ascii="宋体" w:hAnsi="宋体" w:eastAsia="宋体" w:cs="宋体"/>
        </w:rPr>
      </w:pPr>
    </w:p>
    <w:p>
      <w:pPr>
        <w:pStyle w:val="5"/>
        <w:spacing w:line="272" w:lineRule="auto"/>
        <w:rPr>
          <w:rFonts w:hint="eastAsia" w:ascii="宋体" w:hAnsi="宋体" w:eastAsia="宋体" w:cs="宋体"/>
        </w:rPr>
      </w:pPr>
    </w:p>
    <w:p>
      <w:pPr>
        <w:pStyle w:val="5"/>
        <w:spacing w:line="272" w:lineRule="auto"/>
        <w:rPr>
          <w:rFonts w:hint="eastAsia" w:ascii="宋体" w:hAnsi="宋体" w:eastAsia="宋体" w:cs="宋体"/>
        </w:rPr>
      </w:pPr>
    </w:p>
    <w:p>
      <w:pPr>
        <w:pStyle w:val="5"/>
        <w:spacing w:line="272" w:lineRule="auto"/>
        <w:rPr>
          <w:rFonts w:hint="eastAsia" w:ascii="宋体" w:hAnsi="宋体" w:eastAsia="宋体" w:cs="宋体"/>
        </w:rPr>
      </w:pPr>
    </w:p>
    <w:p>
      <w:pPr>
        <w:pStyle w:val="5"/>
        <w:spacing w:line="273" w:lineRule="auto"/>
        <w:rPr>
          <w:rFonts w:hint="eastAsia" w:ascii="宋体" w:hAnsi="宋体" w:eastAsia="宋体" w:cs="宋体"/>
        </w:rPr>
      </w:pPr>
    </w:p>
    <w:p>
      <w:pPr>
        <w:spacing w:before="78" w:line="219" w:lineRule="auto"/>
        <w:ind w:left="3761"/>
        <w:rPr>
          <w:rFonts w:hint="eastAsia" w:ascii="宋体" w:hAnsi="宋体" w:eastAsia="宋体" w:cs="宋体"/>
          <w:sz w:val="24"/>
          <w:szCs w:val="24"/>
        </w:rPr>
      </w:pPr>
      <w:r>
        <w:rPr>
          <w:rFonts w:hint="eastAsia" w:ascii="宋体" w:hAnsi="宋体" w:eastAsia="宋体" w:cs="宋体"/>
          <w:spacing w:val="8"/>
          <w:sz w:val="24"/>
          <w:szCs w:val="24"/>
        </w:rPr>
        <w:t>单位名称（盖章</w:t>
      </w:r>
      <w:r>
        <w:rPr>
          <w:rFonts w:hint="eastAsia" w:ascii="宋体" w:hAnsi="宋体" w:eastAsia="宋体" w:cs="宋体"/>
          <w:spacing w:val="13"/>
          <w:sz w:val="24"/>
          <w:szCs w:val="24"/>
        </w:rPr>
        <w:t>）：</w:t>
      </w:r>
    </w:p>
    <w:p>
      <w:pPr>
        <w:spacing w:before="256" w:line="219" w:lineRule="auto"/>
        <w:ind w:left="3781"/>
        <w:outlineLvl w:val="2"/>
        <w:rPr>
          <w:rFonts w:hint="eastAsia" w:ascii="宋体" w:hAnsi="宋体" w:eastAsia="宋体" w:cs="宋体"/>
          <w:sz w:val="24"/>
          <w:szCs w:val="24"/>
        </w:rPr>
      </w:pPr>
      <w:r>
        <w:rPr>
          <w:rFonts w:hint="eastAsia" w:ascii="宋体" w:hAnsi="宋体" w:eastAsia="宋体" w:cs="宋体"/>
          <w:spacing w:val="-15"/>
          <w:sz w:val="24"/>
          <w:szCs w:val="24"/>
        </w:rPr>
        <w:t>日</w:t>
      </w:r>
      <w:r>
        <w:rPr>
          <w:rFonts w:hint="eastAsia" w:ascii="宋体" w:hAnsi="宋体" w:eastAsia="宋体" w:cs="宋体"/>
          <w:spacing w:val="24"/>
          <w:sz w:val="24"/>
          <w:szCs w:val="24"/>
        </w:rPr>
        <w:t xml:space="preserve">  </w:t>
      </w:r>
      <w:r>
        <w:rPr>
          <w:rFonts w:hint="eastAsia" w:ascii="宋体" w:hAnsi="宋体" w:eastAsia="宋体" w:cs="宋体"/>
          <w:spacing w:val="-15"/>
          <w:sz w:val="24"/>
          <w:szCs w:val="24"/>
        </w:rPr>
        <w:t>期：</w:t>
      </w:r>
      <w:r>
        <w:rPr>
          <w:rFonts w:hint="eastAsia" w:ascii="宋体" w:hAnsi="宋体" w:eastAsia="宋体" w:cs="宋体"/>
          <w:spacing w:val="29"/>
          <w:sz w:val="24"/>
          <w:szCs w:val="24"/>
        </w:rPr>
        <w:t xml:space="preserve">  </w:t>
      </w:r>
      <w:r>
        <w:rPr>
          <w:rFonts w:hint="eastAsia" w:ascii="宋体" w:hAnsi="宋体" w:eastAsia="宋体" w:cs="宋体"/>
          <w:spacing w:val="-15"/>
          <w:sz w:val="24"/>
          <w:szCs w:val="24"/>
        </w:rPr>
        <w:t>年</w:t>
      </w:r>
      <w:r>
        <w:rPr>
          <w:rFonts w:hint="eastAsia" w:ascii="宋体" w:hAnsi="宋体" w:eastAsia="宋体" w:cs="宋体"/>
          <w:spacing w:val="26"/>
          <w:sz w:val="24"/>
          <w:szCs w:val="24"/>
        </w:rPr>
        <w:t xml:space="preserve">  </w:t>
      </w:r>
      <w:r>
        <w:rPr>
          <w:rFonts w:hint="eastAsia" w:ascii="宋体" w:hAnsi="宋体" w:eastAsia="宋体" w:cs="宋体"/>
          <w:spacing w:val="-15"/>
          <w:sz w:val="24"/>
          <w:szCs w:val="24"/>
        </w:rPr>
        <w:t>月</w:t>
      </w:r>
      <w:r>
        <w:rPr>
          <w:rFonts w:hint="eastAsia" w:ascii="宋体" w:hAnsi="宋体" w:eastAsia="宋体" w:cs="宋体"/>
          <w:spacing w:val="43"/>
          <w:sz w:val="24"/>
          <w:szCs w:val="24"/>
        </w:rPr>
        <w:t xml:space="preserve">  </w:t>
      </w:r>
      <w:r>
        <w:rPr>
          <w:rFonts w:hint="eastAsia" w:ascii="宋体" w:hAnsi="宋体" w:eastAsia="宋体" w:cs="宋体"/>
          <w:spacing w:val="-15"/>
          <w:sz w:val="24"/>
          <w:szCs w:val="24"/>
        </w:rPr>
        <w:t>日</w:t>
      </w:r>
    </w:p>
    <w:p>
      <w:pPr>
        <w:spacing w:line="219" w:lineRule="auto"/>
        <w:rPr>
          <w:rFonts w:hint="eastAsia" w:ascii="宋体" w:hAnsi="宋体" w:eastAsia="宋体" w:cs="宋体"/>
          <w:sz w:val="24"/>
          <w:szCs w:val="24"/>
        </w:rPr>
        <w:sectPr>
          <w:footerReference r:id="rId24" w:type="default"/>
          <w:pgSz w:w="11906" w:h="16839"/>
          <w:pgMar w:top="1424" w:right="1600" w:bottom="1156" w:left="1597" w:header="0" w:footer="994" w:gutter="0"/>
          <w:pgNumType w:fmt="numberInDash"/>
          <w:cols w:space="720" w:num="1"/>
        </w:sectPr>
      </w:pPr>
    </w:p>
    <w:p>
      <w:pPr>
        <w:spacing w:before="200" w:line="220" w:lineRule="auto"/>
        <w:ind w:left="3036"/>
        <w:outlineLvl w:val="1"/>
        <w:rPr>
          <w:rFonts w:hint="eastAsia" w:ascii="宋体" w:hAnsi="宋体" w:eastAsia="宋体" w:cs="宋体"/>
          <w:sz w:val="28"/>
          <w:szCs w:val="28"/>
        </w:rPr>
      </w:pPr>
      <w:r>
        <w:rPr>
          <w:rFonts w:hint="eastAsia" w:ascii="宋体" w:hAnsi="宋体" w:eastAsia="宋体" w:cs="宋体"/>
          <w:spacing w:val="-1"/>
          <w:sz w:val="28"/>
          <w:szCs w:val="28"/>
          <w14:textOutline w14:w="5103" w14:cap="sq" w14:cmpd="sng">
            <w14:solidFill>
              <w14:srgbClr w14:val="000000"/>
            </w14:solidFill>
            <w14:prstDash w14:val="solid"/>
            <w14:bevel/>
          </w14:textOutline>
        </w:rPr>
        <w:t>3、监狱企业证明文件</w:t>
      </w:r>
    </w:p>
    <w:p>
      <w:pPr>
        <w:pStyle w:val="5"/>
        <w:spacing w:line="475" w:lineRule="auto"/>
        <w:rPr>
          <w:rFonts w:hint="eastAsia" w:ascii="宋体" w:hAnsi="宋体" w:eastAsia="宋体" w:cs="宋体"/>
        </w:rPr>
      </w:pPr>
    </w:p>
    <w:p>
      <w:pPr>
        <w:spacing w:before="78" w:line="415" w:lineRule="auto"/>
        <w:ind w:firstLine="503"/>
        <w:jc w:val="both"/>
        <w:rPr>
          <w:rFonts w:hint="eastAsia" w:ascii="宋体" w:hAnsi="宋体" w:eastAsia="宋体" w:cs="宋体"/>
          <w:sz w:val="24"/>
          <w:szCs w:val="24"/>
        </w:rPr>
      </w:pPr>
      <w:r>
        <w:rPr>
          <w:rFonts w:hint="eastAsia" w:ascii="宋体" w:hAnsi="宋体" w:eastAsia="宋体" w:cs="宋体"/>
          <w:spacing w:val="1"/>
          <w:sz w:val="24"/>
          <w:szCs w:val="24"/>
        </w:rPr>
        <w:t>根据财政部、司法部《关于政府采购支持监狱企业发展有关问题的通知》（财</w:t>
      </w:r>
      <w:r>
        <w:rPr>
          <w:rFonts w:hint="eastAsia" w:ascii="宋体" w:hAnsi="宋体" w:eastAsia="宋体" w:cs="宋体"/>
          <w:spacing w:val="4"/>
          <w:sz w:val="24"/>
          <w:szCs w:val="24"/>
        </w:rPr>
        <w:t xml:space="preserve">  </w:t>
      </w:r>
      <w:r>
        <w:rPr>
          <w:rFonts w:hint="eastAsia" w:ascii="宋体" w:hAnsi="宋体" w:eastAsia="宋体" w:cs="宋体"/>
          <w:spacing w:val="11"/>
          <w:sz w:val="24"/>
          <w:szCs w:val="24"/>
        </w:rPr>
        <w:t>库〔2014〕68</w:t>
      </w:r>
      <w:r>
        <w:rPr>
          <w:rFonts w:hint="eastAsia" w:ascii="宋体" w:hAnsi="宋体" w:eastAsia="宋体" w:cs="宋体"/>
          <w:spacing w:val="-30"/>
          <w:sz w:val="24"/>
          <w:szCs w:val="24"/>
        </w:rPr>
        <w:t xml:space="preserve"> </w:t>
      </w:r>
      <w:r>
        <w:rPr>
          <w:rFonts w:hint="eastAsia" w:ascii="宋体" w:hAnsi="宋体" w:eastAsia="宋体" w:cs="宋体"/>
          <w:spacing w:val="11"/>
          <w:sz w:val="24"/>
          <w:szCs w:val="24"/>
        </w:rPr>
        <w:t>号）</w:t>
      </w:r>
      <w:r>
        <w:rPr>
          <w:rFonts w:hint="eastAsia" w:ascii="宋体" w:hAnsi="宋体" w:eastAsia="宋体" w:cs="宋体"/>
          <w:spacing w:val="-60"/>
          <w:sz w:val="24"/>
          <w:szCs w:val="24"/>
        </w:rPr>
        <w:t xml:space="preserve"> </w:t>
      </w:r>
      <w:r>
        <w:rPr>
          <w:rFonts w:hint="eastAsia" w:ascii="宋体" w:hAnsi="宋体" w:eastAsia="宋体" w:cs="宋体"/>
          <w:spacing w:val="11"/>
          <w:sz w:val="24"/>
          <w:szCs w:val="24"/>
        </w:rPr>
        <w:t>的规定，监狱企业是指由司法部认</w:t>
      </w:r>
      <w:r>
        <w:rPr>
          <w:rFonts w:hint="eastAsia" w:ascii="宋体" w:hAnsi="宋体" w:eastAsia="宋体" w:cs="宋体"/>
          <w:spacing w:val="10"/>
          <w:sz w:val="24"/>
          <w:szCs w:val="24"/>
        </w:rPr>
        <w:t>定的为罪犯、戒毒人员提</w:t>
      </w:r>
      <w:r>
        <w:rPr>
          <w:rFonts w:hint="eastAsia" w:ascii="宋体" w:hAnsi="宋体" w:eastAsia="宋体" w:cs="宋体"/>
          <w:sz w:val="24"/>
          <w:szCs w:val="24"/>
        </w:rPr>
        <w:t xml:space="preserve">  </w:t>
      </w:r>
      <w:r>
        <w:rPr>
          <w:rFonts w:hint="eastAsia" w:ascii="宋体" w:hAnsi="宋体" w:eastAsia="宋体" w:cs="宋体"/>
          <w:spacing w:val="9"/>
          <w:sz w:val="24"/>
          <w:szCs w:val="24"/>
        </w:rPr>
        <w:t>供生产项目和劳动对象，且全部产权属于司法部监狱管理局</w:t>
      </w:r>
      <w:r>
        <w:rPr>
          <w:rFonts w:hint="eastAsia" w:ascii="宋体" w:hAnsi="宋体" w:eastAsia="宋体" w:cs="宋体"/>
          <w:spacing w:val="8"/>
          <w:sz w:val="24"/>
          <w:szCs w:val="24"/>
        </w:rPr>
        <w:t>、戒毒管理局、直属</w:t>
      </w:r>
      <w:r>
        <w:rPr>
          <w:rFonts w:hint="eastAsia" w:ascii="宋体" w:hAnsi="宋体" w:eastAsia="宋体" w:cs="宋体"/>
          <w:sz w:val="24"/>
          <w:szCs w:val="24"/>
        </w:rPr>
        <w:t xml:space="preserve">  </w:t>
      </w:r>
      <w:r>
        <w:rPr>
          <w:rFonts w:hint="eastAsia" w:ascii="宋体" w:hAnsi="宋体" w:eastAsia="宋体" w:cs="宋体"/>
          <w:spacing w:val="5"/>
          <w:sz w:val="24"/>
          <w:szCs w:val="24"/>
        </w:rPr>
        <w:t>煤矿管理局，各省、自治区、直辖市监狱管理局、戒毒管理局，</w:t>
      </w:r>
      <w:r>
        <w:rPr>
          <w:rFonts w:hint="eastAsia" w:ascii="宋体" w:hAnsi="宋体" w:eastAsia="宋体" w:cs="宋体"/>
          <w:spacing w:val="4"/>
          <w:sz w:val="24"/>
          <w:szCs w:val="24"/>
        </w:rPr>
        <w:t>各地（设区的市）</w:t>
      </w:r>
      <w:r>
        <w:rPr>
          <w:rFonts w:hint="eastAsia" w:ascii="宋体" w:hAnsi="宋体" w:eastAsia="宋体" w:cs="宋体"/>
          <w:sz w:val="24"/>
          <w:szCs w:val="24"/>
        </w:rPr>
        <w:t xml:space="preserve"> </w:t>
      </w:r>
      <w:r>
        <w:rPr>
          <w:rFonts w:hint="eastAsia" w:ascii="宋体" w:hAnsi="宋体" w:eastAsia="宋体" w:cs="宋体"/>
          <w:spacing w:val="9"/>
          <w:sz w:val="24"/>
          <w:szCs w:val="24"/>
        </w:rPr>
        <w:t>监狱、强制隔离戒毒所、戒毒康复所，以及新疆生产建设兵</w:t>
      </w:r>
      <w:r>
        <w:rPr>
          <w:rFonts w:hint="eastAsia" w:ascii="宋体" w:hAnsi="宋体" w:eastAsia="宋体" w:cs="宋体"/>
          <w:spacing w:val="8"/>
          <w:sz w:val="24"/>
          <w:szCs w:val="24"/>
        </w:rPr>
        <w:t>团监狱管理局、戒毒</w:t>
      </w:r>
    </w:p>
    <w:p>
      <w:pPr>
        <w:spacing w:line="219" w:lineRule="auto"/>
        <w:ind w:left="5"/>
        <w:rPr>
          <w:rFonts w:hint="eastAsia" w:ascii="宋体" w:hAnsi="宋体" w:eastAsia="宋体" w:cs="宋体"/>
          <w:sz w:val="24"/>
          <w:szCs w:val="24"/>
        </w:rPr>
      </w:pPr>
      <w:r>
        <w:rPr>
          <w:rFonts w:hint="eastAsia" w:ascii="宋体" w:hAnsi="宋体" w:eastAsia="宋体" w:cs="宋体"/>
          <w:spacing w:val="6"/>
          <w:sz w:val="24"/>
          <w:szCs w:val="24"/>
        </w:rPr>
        <w:t>管理局的企业。</w:t>
      </w:r>
    </w:p>
    <w:p>
      <w:pPr>
        <w:spacing w:before="254" w:line="540" w:lineRule="exact"/>
        <w:ind w:left="504"/>
        <w:rPr>
          <w:rFonts w:hint="eastAsia" w:ascii="宋体" w:hAnsi="宋体" w:eastAsia="宋体" w:cs="宋体"/>
          <w:sz w:val="24"/>
          <w:szCs w:val="24"/>
        </w:rPr>
      </w:pPr>
      <w:r>
        <w:rPr>
          <w:rFonts w:hint="eastAsia" w:ascii="宋体" w:hAnsi="宋体" w:eastAsia="宋体" w:cs="宋体"/>
          <w:spacing w:val="8"/>
          <w:position w:val="23"/>
          <w:sz w:val="24"/>
          <w:szCs w:val="24"/>
        </w:rPr>
        <w:t>监狱企业参加政府采购活动时，应当提供由省级以上监狱管理局、戒毒管理</w:t>
      </w:r>
    </w:p>
    <w:p>
      <w:pPr>
        <w:spacing w:line="219" w:lineRule="auto"/>
        <w:ind w:left="2"/>
        <w:rPr>
          <w:rFonts w:hint="eastAsia" w:ascii="宋体" w:hAnsi="宋体" w:eastAsia="宋体" w:cs="宋体"/>
          <w:sz w:val="24"/>
          <w:szCs w:val="24"/>
        </w:rPr>
      </w:pPr>
      <w:r>
        <w:rPr>
          <w:rFonts w:hint="eastAsia" w:ascii="宋体" w:hAnsi="宋体" w:eastAsia="宋体" w:cs="宋体"/>
          <w:spacing w:val="8"/>
          <w:sz w:val="24"/>
          <w:szCs w:val="24"/>
        </w:rPr>
        <w:t>局（含新疆生产建设兵团）</w:t>
      </w:r>
      <w:r>
        <w:rPr>
          <w:rFonts w:hint="eastAsia" w:ascii="宋体" w:hAnsi="宋体" w:eastAsia="宋体" w:cs="宋体"/>
          <w:spacing w:val="-50"/>
          <w:sz w:val="24"/>
          <w:szCs w:val="24"/>
        </w:rPr>
        <w:t xml:space="preserve"> </w:t>
      </w:r>
      <w:r>
        <w:rPr>
          <w:rFonts w:hint="eastAsia" w:ascii="宋体" w:hAnsi="宋体" w:eastAsia="宋体" w:cs="宋体"/>
          <w:spacing w:val="8"/>
          <w:sz w:val="24"/>
          <w:szCs w:val="24"/>
        </w:rPr>
        <w:t>出具的属于监狱企业的证明文件。</w:t>
      </w:r>
    </w:p>
    <w:p>
      <w:pPr>
        <w:spacing w:line="219" w:lineRule="auto"/>
        <w:rPr>
          <w:rFonts w:hint="eastAsia" w:ascii="宋体" w:hAnsi="宋体" w:eastAsia="宋体" w:cs="宋体"/>
          <w:sz w:val="24"/>
          <w:szCs w:val="24"/>
        </w:rPr>
        <w:sectPr>
          <w:footerReference r:id="rId25" w:type="default"/>
          <w:pgSz w:w="11906" w:h="16839"/>
          <w:pgMar w:top="1431" w:right="1494" w:bottom="1156" w:left="1598" w:header="0" w:footer="994" w:gutter="0"/>
          <w:pgNumType w:fmt="numberInDash"/>
          <w:cols w:space="720" w:num="1"/>
        </w:sectPr>
      </w:pPr>
    </w:p>
    <w:p>
      <w:pPr>
        <w:spacing w:before="163" w:line="225" w:lineRule="auto"/>
        <w:ind w:left="3211"/>
        <w:outlineLvl w:val="2"/>
        <w:rPr>
          <w:rFonts w:hint="eastAsia" w:ascii="宋体" w:hAnsi="宋体" w:eastAsia="宋体" w:cs="宋体"/>
          <w:sz w:val="31"/>
          <w:szCs w:val="31"/>
        </w:rPr>
      </w:pPr>
      <w:r>
        <w:rPr>
          <w:rFonts w:hint="eastAsia" w:ascii="宋体" w:hAnsi="宋体" w:eastAsia="宋体" w:cs="宋体"/>
          <w:spacing w:val="11"/>
          <w:sz w:val="31"/>
          <w:szCs w:val="31"/>
          <w:lang w:eastAsia="zh-CN"/>
          <w14:textOutline w14:w="5793" w14:cap="sq" w14:cmpd="sng">
            <w14:solidFill>
              <w14:srgbClr w14:val="000000"/>
            </w14:solidFill>
            <w14:prstDash w14:val="solid"/>
            <w14:bevel/>
          </w14:textOutline>
        </w:rPr>
        <w:t>八</w:t>
      </w:r>
      <w:r>
        <w:rPr>
          <w:rFonts w:hint="eastAsia" w:ascii="宋体" w:hAnsi="宋体" w:eastAsia="宋体" w:cs="宋体"/>
          <w:spacing w:val="11"/>
          <w:sz w:val="31"/>
          <w:szCs w:val="31"/>
          <w14:textOutline w14:w="5793" w14:cap="sq" w14:cmpd="sng">
            <w14:solidFill>
              <w14:srgbClr w14:val="000000"/>
            </w14:solidFill>
            <w14:prstDash w14:val="solid"/>
            <w14:bevel/>
          </w14:textOutline>
        </w:rPr>
        <w:t>、其他资料</w:t>
      </w:r>
    </w:p>
    <w:p>
      <w:pPr>
        <w:pStyle w:val="5"/>
        <w:spacing w:line="256" w:lineRule="auto"/>
        <w:rPr>
          <w:rFonts w:hint="eastAsia" w:ascii="宋体" w:hAnsi="宋体" w:eastAsia="宋体" w:cs="宋体"/>
        </w:rPr>
      </w:pPr>
    </w:p>
    <w:p>
      <w:pPr>
        <w:pStyle w:val="5"/>
        <w:spacing w:line="256" w:lineRule="auto"/>
        <w:rPr>
          <w:rFonts w:hint="eastAsia" w:ascii="宋体" w:hAnsi="宋体" w:eastAsia="宋体" w:cs="宋体"/>
        </w:rPr>
      </w:pPr>
    </w:p>
    <w:p>
      <w:pPr>
        <w:spacing w:before="78" w:line="219" w:lineRule="auto"/>
        <w:ind w:left="298"/>
        <w:rPr>
          <w:rFonts w:hint="eastAsia" w:ascii="宋体" w:hAnsi="宋体" w:eastAsia="宋体" w:cs="宋体"/>
          <w:sz w:val="24"/>
          <w:szCs w:val="24"/>
        </w:rPr>
      </w:pPr>
      <w:r>
        <w:rPr>
          <w:rFonts w:hint="eastAsia" w:ascii="宋体" w:hAnsi="宋体" w:eastAsia="宋体" w:cs="宋体"/>
          <w:spacing w:val="3"/>
          <w:sz w:val="24"/>
          <w:szCs w:val="24"/>
        </w:rPr>
        <w:t>采购文件要求的其他资料或供应商认为有必要提供的其他资料。</w:t>
      </w:r>
    </w:p>
    <w:sectPr>
      <w:footerReference r:id="rId26" w:type="default"/>
      <w:pgSz w:w="11906" w:h="16839"/>
      <w:pgMar w:top="1431" w:right="1785" w:bottom="1153" w:left="1785" w:header="0" w:footer="99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30"/>
      </w:tabs>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Times New Roman" w:hAnsi="Times New Roman" w:eastAsia="宋体" w:cs="Times New Roman"/>
        <w:sz w:val="18"/>
        <w:szCs w:val="18"/>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55082"/>
    <w:multiLevelType w:val="singleLevel"/>
    <w:tmpl w:val="DAC55082"/>
    <w:lvl w:ilvl="0" w:tentative="0">
      <w:start w:val="6"/>
      <w:numFmt w:val="chineseCounting"/>
      <w:suff w:val="nothing"/>
      <w:lvlText w:val="%1、"/>
      <w:lvlJc w:val="left"/>
      <w:rPr>
        <w:rFonts w:hint="eastAsia"/>
      </w:rPr>
    </w:lvl>
  </w:abstractNum>
  <w:abstractNum w:abstractNumId="1">
    <w:nsid w:val="EE30537B"/>
    <w:multiLevelType w:val="singleLevel"/>
    <w:tmpl w:val="EE30537B"/>
    <w:lvl w:ilvl="0" w:tentative="0">
      <w:start w:val="1"/>
      <w:numFmt w:val="decimal"/>
      <w:suff w:val="nothing"/>
      <w:lvlText w:val="%1、"/>
      <w:lvlJc w:val="left"/>
    </w:lvl>
  </w:abstractNum>
  <w:abstractNum w:abstractNumId="2">
    <w:nsid w:val="008BFB15"/>
    <w:multiLevelType w:val="singleLevel"/>
    <w:tmpl w:val="008BFB15"/>
    <w:lvl w:ilvl="0" w:tentative="0">
      <w:start w:val="2"/>
      <w:numFmt w:val="decimal"/>
      <w:suff w:val="nothing"/>
      <w:lvlText w:val="（%1）"/>
      <w:lvlJc w:val="left"/>
    </w:lvl>
  </w:abstractNum>
  <w:abstractNum w:abstractNumId="3">
    <w:nsid w:val="550134D7"/>
    <w:multiLevelType w:val="singleLevel"/>
    <w:tmpl w:val="550134D7"/>
    <w:lvl w:ilvl="0" w:tentative="0">
      <w:start w:val="3"/>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lMzNjZjg3OGI3NDBiY2E4NWEzMTQ5MjY5NzAxYTIifQ=="/>
  </w:docVars>
  <w:rsids>
    <w:rsidRoot w:val="00000000"/>
    <w:rsid w:val="00130109"/>
    <w:rsid w:val="02785724"/>
    <w:rsid w:val="02EE7447"/>
    <w:rsid w:val="03A143C6"/>
    <w:rsid w:val="03F201D3"/>
    <w:rsid w:val="04A96068"/>
    <w:rsid w:val="06B25C11"/>
    <w:rsid w:val="07612C2A"/>
    <w:rsid w:val="09A531C0"/>
    <w:rsid w:val="09E76829"/>
    <w:rsid w:val="0F760C6E"/>
    <w:rsid w:val="10623492"/>
    <w:rsid w:val="13A30873"/>
    <w:rsid w:val="13BD4F52"/>
    <w:rsid w:val="182464B9"/>
    <w:rsid w:val="18814849"/>
    <w:rsid w:val="1AA244A0"/>
    <w:rsid w:val="1B5A1448"/>
    <w:rsid w:val="1B6C11CF"/>
    <w:rsid w:val="1BA535D6"/>
    <w:rsid w:val="1C422BD3"/>
    <w:rsid w:val="1E764DB5"/>
    <w:rsid w:val="22E93481"/>
    <w:rsid w:val="235651B5"/>
    <w:rsid w:val="240C4866"/>
    <w:rsid w:val="26BC17D3"/>
    <w:rsid w:val="26DE174A"/>
    <w:rsid w:val="28F33BD2"/>
    <w:rsid w:val="295D54F0"/>
    <w:rsid w:val="295E6022"/>
    <w:rsid w:val="29F417AA"/>
    <w:rsid w:val="2A8706B5"/>
    <w:rsid w:val="2A98662F"/>
    <w:rsid w:val="2C2E3173"/>
    <w:rsid w:val="2C6721E1"/>
    <w:rsid w:val="2F1D760E"/>
    <w:rsid w:val="30136908"/>
    <w:rsid w:val="341D33E7"/>
    <w:rsid w:val="353C245D"/>
    <w:rsid w:val="37160A8C"/>
    <w:rsid w:val="3AE24F94"/>
    <w:rsid w:val="3C2C3CD8"/>
    <w:rsid w:val="3DE87F46"/>
    <w:rsid w:val="3ECD461D"/>
    <w:rsid w:val="3F4014A8"/>
    <w:rsid w:val="43221A4D"/>
    <w:rsid w:val="436E1E0F"/>
    <w:rsid w:val="44EA741B"/>
    <w:rsid w:val="45AB2CE7"/>
    <w:rsid w:val="482C6718"/>
    <w:rsid w:val="49121A5D"/>
    <w:rsid w:val="491F1A22"/>
    <w:rsid w:val="49C02EB0"/>
    <w:rsid w:val="4CFD02CC"/>
    <w:rsid w:val="50355FCF"/>
    <w:rsid w:val="53584C4D"/>
    <w:rsid w:val="54EA55DA"/>
    <w:rsid w:val="5512722C"/>
    <w:rsid w:val="56B934B6"/>
    <w:rsid w:val="576553EC"/>
    <w:rsid w:val="579730CB"/>
    <w:rsid w:val="581330C6"/>
    <w:rsid w:val="58391434"/>
    <w:rsid w:val="5B266F2F"/>
    <w:rsid w:val="5BD60666"/>
    <w:rsid w:val="5BFD65E0"/>
    <w:rsid w:val="5C553C81"/>
    <w:rsid w:val="5D662C18"/>
    <w:rsid w:val="5DCB1648"/>
    <w:rsid w:val="611F485D"/>
    <w:rsid w:val="614712F9"/>
    <w:rsid w:val="62BD432E"/>
    <w:rsid w:val="63FB494D"/>
    <w:rsid w:val="652A557F"/>
    <w:rsid w:val="6609788A"/>
    <w:rsid w:val="66DD2BCC"/>
    <w:rsid w:val="67E254F6"/>
    <w:rsid w:val="68D73AFD"/>
    <w:rsid w:val="68E7605B"/>
    <w:rsid w:val="69722BF4"/>
    <w:rsid w:val="6B827EC3"/>
    <w:rsid w:val="6C8163CC"/>
    <w:rsid w:val="6D893B39"/>
    <w:rsid w:val="6E365EC5"/>
    <w:rsid w:val="6E6B2E90"/>
    <w:rsid w:val="6F810491"/>
    <w:rsid w:val="6FF13869"/>
    <w:rsid w:val="708B718C"/>
    <w:rsid w:val="712A5284"/>
    <w:rsid w:val="72281098"/>
    <w:rsid w:val="729A1F96"/>
    <w:rsid w:val="735C23C2"/>
    <w:rsid w:val="73C3376E"/>
    <w:rsid w:val="74163D91"/>
    <w:rsid w:val="75946BAA"/>
    <w:rsid w:val="79C14961"/>
    <w:rsid w:val="7AB33974"/>
    <w:rsid w:val="7B2A12B1"/>
    <w:rsid w:val="7BA15F11"/>
    <w:rsid w:val="7CEA5711"/>
    <w:rsid w:val="7DD65E4C"/>
    <w:rsid w:val="7FCE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6"/>
    <w:basedOn w:val="1"/>
    <w:next w:val="1"/>
    <w:autoRedefine/>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99"/>
    <w:pPr>
      <w:ind w:firstLine="420" w:firstLineChars="200"/>
    </w:pPr>
  </w:style>
  <w:style w:type="paragraph" w:styleId="5">
    <w:name w:val="Body Text"/>
    <w:basedOn w:val="1"/>
    <w:next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Lines="0" w:beforeAutospacing="1" w:after="100" w:afterLines="0" w:afterAutospacing="1"/>
      <w:jc w:val="left"/>
    </w:pPr>
    <w:rPr>
      <w:rFonts w:ascii="宋体" w:hAnsi="宋体"/>
      <w:sz w:val="24"/>
    </w:rPr>
  </w:style>
  <w:style w:type="paragraph" w:styleId="9">
    <w:name w:val="Body Text First Indent"/>
    <w:basedOn w:val="5"/>
    <w:next w:val="1"/>
    <w:autoRedefine/>
    <w:qFormat/>
    <w:uiPriority w:val="0"/>
    <w:pPr>
      <w:spacing w:line="240" w:lineRule="auto"/>
      <w:ind w:firstLine="420" w:firstLineChars="100"/>
    </w:pPr>
    <w:rPr>
      <w:rFonts w:ascii="Times New Roman" w:hAnsi="Times New Roman" w:eastAsia="宋体" w:cs="Times New Roman"/>
      <w:color w:val="auto"/>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表格正文 + 两端对齐"/>
    <w:basedOn w:val="1"/>
    <w:next w:val="14"/>
    <w:autoRedefine/>
    <w:qFormat/>
    <w:uiPriority w:val="99"/>
    <w:pPr>
      <w:spacing w:line="300" w:lineRule="auto"/>
    </w:pPr>
    <w:rPr>
      <w:sz w:val="24"/>
    </w:rPr>
  </w:style>
  <w:style w:type="paragraph" w:customStyle="1" w:styleId="14">
    <w:name w:val="正文1"/>
    <w:basedOn w:val="1"/>
    <w:next w:val="15"/>
    <w:qFormat/>
    <w:uiPriority w:val="99"/>
    <w:pPr>
      <w:widowControl/>
      <w:snapToGrid w:val="0"/>
      <w:spacing w:line="500" w:lineRule="exact"/>
      <w:ind w:firstLine="567"/>
    </w:pPr>
    <w:rPr>
      <w:rFonts w:ascii="楷体_GB2312" w:eastAsia="楷体_GB2312"/>
      <w:kern w:val="0"/>
      <w:sz w:val="28"/>
    </w:rPr>
  </w:style>
  <w:style w:type="paragraph" w:customStyle="1" w:styleId="15">
    <w:name w:val="自动更正"/>
    <w:next w:val="16"/>
    <w:autoRedefine/>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6">
    <w:name w:val="xl39"/>
    <w:basedOn w:val="1"/>
    <w:next w:val="17"/>
    <w:autoRedefine/>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customStyle="1" w:styleId="17">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2023-10-09T14:23:00Z</dcterms:created>
  <dc:creator>番茄花园</dc:creator>
  <cp:lastModifiedBy>闫勇</cp:lastModifiedBy>
  <cp:lastPrinted>2023-12-07T07:36:00Z</cp:lastPrinted>
  <dcterms:modified xsi:type="dcterms:W3CDTF">2023-12-14T05:38:51Z</dcterms:modified>
  <dc:title>。西安市新城区市容园林局08年度公厕建设项目工程施工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2023-12-01T10:26:50Z</vt:filetime>
  </property>
  <property fmtid="{D5CDD505-2E9C-101B-9397-08002B2CF9AE}" pid="4" name="KSOProductBuildVer">
    <vt:lpwstr>2052-12.1.0.16120</vt:lpwstr>
  </property>
  <property fmtid="{D5CDD505-2E9C-101B-9397-08002B2CF9AE}" pid="5" name="ICV">
    <vt:lpwstr>4DFCD69D67E94949B32621656E9FE79D_12</vt:lpwstr>
  </property>
</Properties>
</file>