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采购需求</w:t>
      </w:r>
    </w:p>
    <w:p>
      <w:pPr>
        <w:pStyle w:val="2"/>
        <w:spacing w:after="0" w:line="600" w:lineRule="exact"/>
        <w:rPr>
          <w:rFonts w:hint="eastAsia" w:ascii="仿宋" w:hAnsi="仿宋" w:eastAsia="仿宋" w:cs="仿宋"/>
          <w:b/>
          <w:bCs/>
          <w:sz w:val="28"/>
          <w:szCs w:val="22"/>
          <w:highlight w:val="none"/>
          <w:lang w:eastAsia="zh-CN"/>
        </w:rPr>
      </w:pPr>
      <w:r>
        <w:rPr>
          <w:rFonts w:hint="eastAsia" w:ascii="仿宋" w:hAnsi="仿宋" w:eastAsia="仿宋" w:cs="仿宋"/>
          <w:b/>
          <w:bCs/>
          <w:sz w:val="28"/>
          <w:szCs w:val="22"/>
          <w:highlight w:val="none"/>
          <w:lang w:val="en-US" w:eastAsia="zh-CN"/>
        </w:rPr>
        <w:t>一、</w:t>
      </w:r>
      <w:r>
        <w:rPr>
          <w:rFonts w:hint="eastAsia" w:ascii="仿宋" w:hAnsi="仿宋" w:eastAsia="仿宋" w:cs="仿宋"/>
          <w:b/>
          <w:bCs/>
          <w:sz w:val="28"/>
          <w:szCs w:val="22"/>
          <w:highlight w:val="none"/>
          <w:lang w:eastAsia="zh-CN"/>
        </w:rPr>
        <w:t>高效液相色谱仪一台</w:t>
      </w:r>
      <w:r>
        <w:rPr>
          <w:rFonts w:hint="eastAsia" w:ascii="仿宋" w:hAnsi="仿宋" w:eastAsia="仿宋" w:cs="仿宋"/>
          <w:b/>
          <w:bCs/>
          <w:sz w:val="28"/>
          <w:szCs w:val="22"/>
          <w:highlight w:val="none"/>
          <w:lang w:eastAsia="zh-CN"/>
        </w:rPr>
        <w:t>（</w:t>
      </w:r>
      <w:r>
        <w:rPr>
          <w:rFonts w:hint="eastAsia" w:ascii="仿宋" w:hAnsi="仿宋" w:eastAsia="仿宋" w:cs="仿宋"/>
          <w:b/>
          <w:bCs/>
          <w:sz w:val="28"/>
          <w:szCs w:val="22"/>
          <w:highlight w:val="none"/>
          <w:lang w:val="en-US" w:eastAsia="zh-CN"/>
        </w:rPr>
        <w:t>进口</w:t>
      </w:r>
      <w:r>
        <w:rPr>
          <w:rFonts w:hint="eastAsia" w:ascii="仿宋" w:hAnsi="仿宋" w:eastAsia="仿宋" w:cs="仿宋"/>
          <w:b/>
          <w:bCs/>
          <w:sz w:val="28"/>
          <w:szCs w:val="22"/>
          <w:highlight w:val="none"/>
          <w:lang w:eastAsia="zh-CN"/>
        </w:rPr>
        <w:t>）</w:t>
      </w:r>
    </w:p>
    <w:tbl>
      <w:tblPr>
        <w:tblStyle w:val="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787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序号</w:t>
            </w:r>
          </w:p>
        </w:tc>
        <w:tc>
          <w:tcPr>
            <w:tcW w:w="395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描述</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主机</w:t>
            </w:r>
          </w:p>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包含：四元梯度系统、自动进样器</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柱温箱</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二极管阵列检测器</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蒸发光散射检测器</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单机版软件</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药物适应性软件</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7</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安装证书</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8</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手拧Peek头</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9</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2mL样品瓶,含一体式瓶盖及预切割隔垫</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C18 5µm 4.6x250mm Column色谱柱</w:t>
            </w:r>
          </w:p>
          <w:p>
            <w:pPr>
              <w:spacing w:line="500" w:lineRule="exact"/>
              <w:rPr>
                <w:rFonts w:hint="eastAsia" w:ascii="仿宋" w:hAnsi="仿宋" w:eastAsia="仿宋" w:cs="仿宋"/>
                <w:highlight w:val="none"/>
              </w:rPr>
            </w:pPr>
            <w:r>
              <w:rPr>
                <w:rFonts w:hint="eastAsia" w:ascii="仿宋" w:hAnsi="仿宋" w:eastAsia="仿宋" w:cs="仿宋"/>
                <w:bCs/>
                <w:sz w:val="28"/>
                <w:szCs w:val="28"/>
                <w:highlight w:val="none"/>
              </w:rPr>
              <w:t>C18 5µm 4.6x</w:t>
            </w: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50mm Column色谱柱</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11</w:t>
            </w:r>
          </w:p>
        </w:tc>
        <w:tc>
          <w:tcPr>
            <w:tcW w:w="3953" w:type="pct"/>
            <w:noWrap w:val="0"/>
            <w:vAlign w:val="center"/>
          </w:tcPr>
          <w:p>
            <w:pPr>
              <w:spacing w:line="5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1L流动相瓶</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12</w:t>
            </w:r>
          </w:p>
        </w:tc>
        <w:tc>
          <w:tcPr>
            <w:tcW w:w="3953" w:type="pct"/>
            <w:noWrap w:val="0"/>
            <w:vAlign w:val="center"/>
          </w:tcPr>
          <w:p>
            <w:pPr>
              <w:spacing w:line="500" w:lineRule="exact"/>
              <w:rPr>
                <w:rFonts w:hint="eastAsia" w:ascii="仿宋" w:hAnsi="仿宋" w:eastAsia="仿宋" w:cs="仿宋"/>
                <w:bCs/>
                <w:sz w:val="28"/>
                <w:szCs w:val="28"/>
                <w:highlight w:val="none"/>
              </w:rPr>
            </w:pPr>
            <w:r>
              <w:rPr>
                <w:rFonts w:hint="eastAsia" w:ascii="仿宋" w:hAnsi="仿宋" w:eastAsia="仿宋" w:cs="仿宋"/>
                <w:color w:val="000000"/>
                <w:sz w:val="28"/>
                <w:szCs w:val="28"/>
                <w:highlight w:val="none"/>
              </w:rPr>
              <w:t>电脑、打印机</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13</w:t>
            </w:r>
          </w:p>
        </w:tc>
        <w:tc>
          <w:tcPr>
            <w:tcW w:w="3953" w:type="pct"/>
            <w:noWrap w:val="0"/>
            <w:vAlign w:val="center"/>
          </w:tcPr>
          <w:p>
            <w:pPr>
              <w:spacing w:line="5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空气压缩机</w:t>
            </w:r>
          </w:p>
        </w:tc>
        <w:tc>
          <w:tcPr>
            <w:tcW w:w="513" w:type="pct"/>
            <w:noWrap w:val="0"/>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r>
    </w:tbl>
    <w:p>
      <w:pPr>
        <w:jc w:val="both"/>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val="en-US" w:eastAsia="zh-CN" w:bidi="ar"/>
        </w:rPr>
        <w:t>二、</w:t>
      </w:r>
      <w:r>
        <w:rPr>
          <w:rFonts w:hint="eastAsia" w:ascii="仿宋" w:hAnsi="仿宋" w:eastAsia="仿宋" w:cs="仿宋"/>
          <w:bCs/>
          <w:sz w:val="28"/>
          <w:szCs w:val="28"/>
          <w:highlight w:val="none"/>
          <w:lang w:bidi="ar"/>
        </w:rPr>
        <w:t>整个项目完成期限：合同签订后</w:t>
      </w:r>
      <w:r>
        <w:rPr>
          <w:rFonts w:hint="eastAsia" w:ascii="仿宋" w:hAnsi="仿宋" w:eastAsia="仿宋" w:cs="仿宋"/>
          <w:bCs/>
          <w:sz w:val="28"/>
          <w:szCs w:val="28"/>
          <w:highlight w:val="none"/>
          <w:u w:val="none"/>
          <w:lang w:val="en-US" w:eastAsia="zh-CN" w:bidi="ar"/>
        </w:rPr>
        <w:t>45</w:t>
      </w:r>
      <w:r>
        <w:rPr>
          <w:rFonts w:hint="eastAsia" w:ascii="仿宋" w:hAnsi="仿宋" w:eastAsia="仿宋" w:cs="仿宋"/>
          <w:bCs/>
          <w:sz w:val="28"/>
          <w:szCs w:val="28"/>
          <w:highlight w:val="none"/>
          <w:lang w:bidi="ar"/>
        </w:rPr>
        <w:t>日历日</w:t>
      </w:r>
    </w:p>
    <w:p>
      <w:pPr>
        <w:jc w:val="both"/>
        <w:rPr>
          <w:rFonts w:hint="eastAsia" w:ascii="仿宋" w:hAnsi="仿宋" w:eastAsia="仿宋" w:cs="仿宋"/>
          <w:bCs/>
          <w:sz w:val="28"/>
          <w:szCs w:val="28"/>
          <w:highlight w:val="none"/>
          <w:lang w:val="en-US" w:eastAsia="zh-CN" w:bidi="ar"/>
        </w:rPr>
      </w:pPr>
      <w:r>
        <w:rPr>
          <w:rFonts w:hint="eastAsia" w:ascii="仿宋" w:hAnsi="仿宋" w:eastAsia="仿宋" w:cs="仿宋"/>
          <w:bCs/>
          <w:sz w:val="28"/>
          <w:szCs w:val="28"/>
          <w:highlight w:val="none"/>
          <w:lang w:val="en-US" w:eastAsia="zh-CN" w:bidi="ar"/>
        </w:rPr>
        <w:t>三、质保期：验收合格后1年</w:t>
      </w:r>
    </w:p>
    <w:p>
      <w:pPr>
        <w:jc w:val="both"/>
        <w:rPr>
          <w:rFonts w:hint="eastAsia" w:ascii="仿宋" w:hAnsi="仿宋" w:eastAsia="仿宋" w:cs="仿宋"/>
          <w:b w:val="0"/>
          <w:bCs/>
          <w:sz w:val="28"/>
          <w:szCs w:val="28"/>
          <w:highlight w:val="none"/>
          <w:lang w:val="en-US" w:eastAsia="zh-CN" w:bidi="ar"/>
        </w:rPr>
      </w:pPr>
      <w:r>
        <w:rPr>
          <w:rFonts w:hint="eastAsia" w:ascii="仿宋" w:hAnsi="仿宋" w:eastAsia="仿宋" w:cs="仿宋"/>
          <w:bCs/>
          <w:sz w:val="28"/>
          <w:szCs w:val="28"/>
          <w:highlight w:val="none"/>
          <w:lang w:val="en-US" w:eastAsia="zh-CN" w:bidi="ar"/>
        </w:rPr>
        <w:t>四、付款方式：合同签订后支付合同总金额的60%，剩余40%在货物到场安装调</w:t>
      </w:r>
      <w:r>
        <w:rPr>
          <w:rFonts w:hint="eastAsia" w:ascii="仿宋" w:hAnsi="仿宋" w:eastAsia="仿宋" w:cs="仿宋"/>
          <w:b w:val="0"/>
          <w:bCs/>
          <w:sz w:val="28"/>
          <w:szCs w:val="28"/>
          <w:highlight w:val="none"/>
          <w:lang w:val="en-US" w:eastAsia="zh-CN" w:bidi="ar"/>
        </w:rPr>
        <w:t>试完成并经验收合格后10个工作日内一次性无息付清。</w:t>
      </w:r>
    </w:p>
    <w:p>
      <w:pPr>
        <w:widowControl/>
        <w:spacing w:line="500" w:lineRule="exact"/>
        <w:jc w:val="left"/>
        <w:rPr>
          <w:rFonts w:hint="eastAsia" w:ascii="仿宋" w:hAnsi="仿宋" w:eastAsia="仿宋" w:cs="仿宋"/>
          <w:b w:val="0"/>
          <w:bCs/>
          <w:sz w:val="28"/>
          <w:szCs w:val="28"/>
          <w:highlight w:val="none"/>
          <w:lang w:val="en-US" w:eastAsia="zh-CN" w:bidi="ar"/>
        </w:rPr>
      </w:pPr>
      <w:r>
        <w:rPr>
          <w:rFonts w:hint="eastAsia" w:ascii="仿宋" w:hAnsi="仿宋" w:eastAsia="仿宋" w:cs="仿宋"/>
          <w:b w:val="0"/>
          <w:bCs/>
          <w:sz w:val="28"/>
          <w:szCs w:val="28"/>
          <w:highlight w:val="none"/>
          <w:lang w:val="en-US" w:eastAsia="zh-CN" w:bidi="ar"/>
        </w:rPr>
        <w:t>五、合同条款</w:t>
      </w:r>
    </w:p>
    <w:p>
      <w:pPr>
        <w:widowControl/>
        <w:spacing w:line="500" w:lineRule="exact"/>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第</w:t>
      </w:r>
      <w:r>
        <w:rPr>
          <w:rFonts w:hint="eastAsia" w:ascii="仿宋" w:hAnsi="仿宋" w:eastAsia="仿宋" w:cs="仿宋"/>
          <w:b w:val="0"/>
          <w:bCs/>
          <w:sz w:val="28"/>
          <w:szCs w:val="28"/>
          <w:highlight w:val="none"/>
          <w:lang w:val="en-US" w:eastAsia="zh-CN" w:bidi="ar"/>
        </w:rPr>
        <w:t>一</w:t>
      </w:r>
      <w:r>
        <w:rPr>
          <w:rFonts w:hint="eastAsia" w:ascii="仿宋" w:hAnsi="仿宋" w:eastAsia="仿宋" w:cs="仿宋"/>
          <w:b w:val="0"/>
          <w:bCs/>
          <w:sz w:val="28"/>
          <w:szCs w:val="28"/>
          <w:highlight w:val="none"/>
          <w:lang w:bidi="ar"/>
        </w:rPr>
        <w:t>条  货物的质量</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技术标准</w:t>
      </w:r>
      <w:r>
        <w:rPr>
          <w:rFonts w:hint="eastAsia" w:ascii="仿宋" w:hAnsi="仿宋" w:eastAsia="仿宋" w:cs="仿宋"/>
          <w:b w:val="0"/>
          <w:bCs/>
          <w:sz w:val="28"/>
          <w:szCs w:val="28"/>
          <w:highlight w:val="none"/>
          <w:lang w:bidi="ar"/>
        </w:rPr>
        <w:fldChar w:fldCharType="end"/>
      </w:r>
      <w:r>
        <w:rPr>
          <w:rFonts w:hint="eastAsia" w:ascii="仿宋" w:hAnsi="仿宋" w:eastAsia="仿宋" w:cs="仿宋"/>
          <w:b w:val="0"/>
          <w:bCs/>
          <w:sz w:val="28"/>
          <w:szCs w:val="28"/>
          <w:highlight w:val="none"/>
          <w:lang w:bidi="ar"/>
        </w:rPr>
        <w:t>、</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乙方</w:t>
      </w:r>
      <w:r>
        <w:rPr>
          <w:rFonts w:hint="eastAsia" w:ascii="仿宋" w:hAnsi="仿宋" w:eastAsia="仿宋" w:cs="仿宋"/>
          <w:b w:val="0"/>
          <w:bCs/>
          <w:sz w:val="28"/>
          <w:szCs w:val="28"/>
          <w:highlight w:val="none"/>
          <w:lang w:bidi="ar"/>
        </w:rPr>
        <w:fldChar w:fldCharType="end"/>
      </w:r>
      <w:r>
        <w:rPr>
          <w:rFonts w:hint="eastAsia" w:ascii="仿宋" w:hAnsi="仿宋" w:eastAsia="仿宋" w:cs="仿宋"/>
          <w:b w:val="0"/>
          <w:bCs/>
          <w:sz w:val="28"/>
          <w:szCs w:val="28"/>
          <w:highlight w:val="none"/>
          <w:lang w:bidi="ar"/>
        </w:rPr>
        <w:t>售后服务及</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"http://set2.mail.qq.com/cgi-bin/mail_spam?action=check_link&amp;spam=0&amp;url=http%3A%2F%2Fwww%2Ebaidu%2Ecom%2Fs%3Fwd%3D%25E6%258D%259F%25E5%25AE%25B3%25E8%25B5%2594%25E5%2581%25BF%26hl_tag%3Dtextlink%26tn%3DSE_hldp01350_v6v6zkg6"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损害赔偿</w:t>
      </w:r>
      <w:r>
        <w:rPr>
          <w:rFonts w:hint="eastAsia" w:ascii="仿宋" w:hAnsi="仿宋" w:eastAsia="仿宋" w:cs="仿宋"/>
          <w:b w:val="0"/>
          <w:bCs/>
          <w:sz w:val="28"/>
          <w:szCs w:val="28"/>
          <w:highlight w:val="none"/>
          <w:lang w:bidi="ar"/>
        </w:rPr>
        <w:fldChar w:fldCharType="end"/>
      </w:r>
    </w:p>
    <w:p>
      <w:pPr>
        <w:widowControl/>
        <w:spacing w:line="500" w:lineRule="exact"/>
        <w:ind w:firstLine="560" w:firstLineChars="200"/>
        <w:jc w:val="left"/>
        <w:rPr>
          <w:rFonts w:hint="eastAsia" w:ascii="仿宋" w:hAnsi="仿宋" w:eastAsia="仿宋" w:cs="仿宋"/>
          <w:b w:val="0"/>
          <w:bCs/>
          <w:kern w:val="0"/>
          <w:sz w:val="28"/>
          <w:szCs w:val="28"/>
          <w:highlight w:val="none"/>
          <w:lang w:bidi="ar"/>
        </w:rPr>
      </w:pPr>
      <w:r>
        <w:rPr>
          <w:rFonts w:hint="eastAsia" w:ascii="仿宋" w:hAnsi="仿宋" w:eastAsia="仿宋" w:cs="仿宋"/>
          <w:b w:val="0"/>
          <w:bCs/>
          <w:kern w:val="0"/>
          <w:sz w:val="28"/>
          <w:szCs w:val="28"/>
          <w:highlight w:val="none"/>
          <w:lang w:bidi="ar"/>
        </w:rPr>
        <w:t>1、货物的质量</w:t>
      </w:r>
      <w:r>
        <w:rPr>
          <w:rFonts w:hint="eastAsia" w:ascii="仿宋" w:hAnsi="仿宋" w:eastAsia="仿宋" w:cs="仿宋"/>
          <w:b w:val="0"/>
          <w:bCs/>
          <w:kern w:val="0"/>
          <w:sz w:val="28"/>
          <w:szCs w:val="28"/>
          <w:highlight w:val="none"/>
          <w:lang w:bidi="ar"/>
        </w:rPr>
        <w:fldChar w:fldCharType="begin"/>
      </w:r>
      <w:r>
        <w:rPr>
          <w:rFonts w:hint="eastAsia" w:ascii="仿宋" w:hAnsi="仿宋" w:eastAsia="仿宋" w:cs="仿宋"/>
          <w:b w:val="0"/>
          <w:bCs/>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val="0"/>
          <w:bCs/>
          <w:kern w:val="0"/>
          <w:sz w:val="28"/>
          <w:szCs w:val="28"/>
          <w:highlight w:val="none"/>
          <w:lang w:bidi="ar"/>
        </w:rPr>
        <w:fldChar w:fldCharType="separate"/>
      </w:r>
      <w:r>
        <w:rPr>
          <w:rFonts w:hint="eastAsia" w:ascii="仿宋" w:hAnsi="仿宋" w:eastAsia="仿宋" w:cs="仿宋"/>
          <w:b w:val="0"/>
          <w:bCs/>
          <w:kern w:val="0"/>
          <w:sz w:val="28"/>
          <w:szCs w:val="28"/>
          <w:highlight w:val="none"/>
          <w:lang w:bidi="ar"/>
        </w:rPr>
        <w:t>技术标准</w:t>
      </w:r>
      <w:r>
        <w:rPr>
          <w:rFonts w:hint="eastAsia" w:ascii="仿宋" w:hAnsi="仿宋" w:eastAsia="仿宋" w:cs="仿宋"/>
          <w:b w:val="0"/>
          <w:bCs/>
          <w:kern w:val="0"/>
          <w:sz w:val="28"/>
          <w:szCs w:val="28"/>
          <w:highlight w:val="none"/>
          <w:lang w:bidi="ar"/>
        </w:rPr>
        <w:fldChar w:fldCharType="end"/>
      </w:r>
      <w:r>
        <w:rPr>
          <w:rFonts w:hint="eastAsia" w:ascii="仿宋" w:hAnsi="仿宋" w:eastAsia="仿宋" w:cs="仿宋"/>
          <w:b w:val="0"/>
          <w:bCs/>
          <w:kern w:val="0"/>
          <w:sz w:val="28"/>
          <w:szCs w:val="28"/>
          <w:highlight w:val="none"/>
          <w:lang w:bidi="ar"/>
        </w:rPr>
        <w:t>按国家法律法规规定的合格标准、竞争性</w:t>
      </w:r>
      <w:r>
        <w:rPr>
          <w:rFonts w:hint="eastAsia" w:ascii="仿宋" w:hAnsi="仿宋" w:eastAsia="仿宋" w:cs="仿宋"/>
          <w:b w:val="0"/>
          <w:bCs/>
          <w:kern w:val="0"/>
          <w:sz w:val="28"/>
          <w:szCs w:val="28"/>
          <w:highlight w:val="none"/>
          <w:lang w:bidi="ar"/>
        </w:rPr>
        <w:fldChar w:fldCharType="begin"/>
      </w:r>
      <w:r>
        <w:rPr>
          <w:rFonts w:hint="eastAsia" w:ascii="仿宋" w:hAnsi="仿宋" w:eastAsia="仿宋" w:cs="仿宋"/>
          <w:b w:val="0"/>
          <w:bCs/>
          <w:kern w:val="0"/>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 w:val="0"/>
          <w:bCs/>
          <w:kern w:val="0"/>
          <w:sz w:val="28"/>
          <w:szCs w:val="28"/>
          <w:highlight w:val="none"/>
          <w:lang w:bidi="ar"/>
        </w:rPr>
        <w:fldChar w:fldCharType="separate"/>
      </w:r>
      <w:r>
        <w:rPr>
          <w:rFonts w:hint="eastAsia" w:ascii="仿宋" w:hAnsi="仿宋" w:eastAsia="仿宋" w:cs="仿宋"/>
          <w:b w:val="0"/>
          <w:bCs/>
          <w:kern w:val="0"/>
          <w:sz w:val="28"/>
          <w:szCs w:val="28"/>
          <w:highlight w:val="none"/>
          <w:lang w:bidi="ar"/>
        </w:rPr>
        <w:t>磋商文件</w:t>
      </w:r>
      <w:r>
        <w:rPr>
          <w:rFonts w:hint="eastAsia" w:ascii="仿宋" w:hAnsi="仿宋" w:eastAsia="仿宋" w:cs="仿宋"/>
          <w:b w:val="0"/>
          <w:bCs/>
          <w:kern w:val="0"/>
          <w:sz w:val="28"/>
          <w:szCs w:val="28"/>
          <w:highlight w:val="none"/>
          <w:lang w:bidi="ar"/>
        </w:rPr>
        <w:fldChar w:fldCharType="end"/>
      </w:r>
      <w:r>
        <w:rPr>
          <w:rFonts w:hint="eastAsia" w:ascii="仿宋" w:hAnsi="仿宋" w:eastAsia="仿宋" w:cs="仿宋"/>
          <w:b w:val="0"/>
          <w:bCs/>
          <w:kern w:val="0"/>
          <w:sz w:val="28"/>
          <w:szCs w:val="28"/>
          <w:highlight w:val="none"/>
          <w:lang w:bidi="ar"/>
        </w:rPr>
        <w:t>要求的</w:t>
      </w:r>
      <w:r>
        <w:rPr>
          <w:rFonts w:hint="eastAsia" w:ascii="仿宋" w:hAnsi="仿宋" w:eastAsia="仿宋" w:cs="仿宋"/>
          <w:b w:val="0"/>
          <w:bCs/>
          <w:kern w:val="0"/>
          <w:sz w:val="28"/>
          <w:szCs w:val="28"/>
          <w:highlight w:val="none"/>
          <w:lang w:bidi="ar"/>
        </w:rPr>
        <w:fldChar w:fldCharType="begin"/>
      </w:r>
      <w:r>
        <w:rPr>
          <w:rFonts w:hint="eastAsia" w:ascii="仿宋" w:hAnsi="仿宋" w:eastAsia="仿宋" w:cs="仿宋"/>
          <w:b w:val="0"/>
          <w:bCs/>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val="0"/>
          <w:bCs/>
          <w:kern w:val="0"/>
          <w:sz w:val="28"/>
          <w:szCs w:val="28"/>
          <w:highlight w:val="none"/>
          <w:lang w:bidi="ar"/>
        </w:rPr>
        <w:fldChar w:fldCharType="separate"/>
      </w:r>
      <w:r>
        <w:rPr>
          <w:rFonts w:hint="eastAsia" w:ascii="仿宋" w:hAnsi="仿宋" w:eastAsia="仿宋" w:cs="仿宋"/>
          <w:b w:val="0"/>
          <w:bCs/>
          <w:kern w:val="0"/>
          <w:sz w:val="28"/>
          <w:szCs w:val="28"/>
          <w:highlight w:val="none"/>
          <w:lang w:bidi="ar"/>
        </w:rPr>
        <w:t>技术标准</w:t>
      </w:r>
      <w:r>
        <w:rPr>
          <w:rFonts w:hint="eastAsia" w:ascii="仿宋" w:hAnsi="仿宋" w:eastAsia="仿宋" w:cs="仿宋"/>
          <w:b w:val="0"/>
          <w:bCs/>
          <w:kern w:val="0"/>
          <w:sz w:val="28"/>
          <w:szCs w:val="28"/>
          <w:highlight w:val="none"/>
          <w:lang w:bidi="ar"/>
        </w:rPr>
        <w:fldChar w:fldCharType="end"/>
      </w:r>
      <w:r>
        <w:rPr>
          <w:rFonts w:hint="eastAsia" w:ascii="仿宋" w:hAnsi="仿宋" w:eastAsia="仿宋" w:cs="仿宋"/>
          <w:b w:val="0"/>
          <w:bCs/>
          <w:kern w:val="0"/>
          <w:sz w:val="28"/>
          <w:szCs w:val="28"/>
          <w:highlight w:val="none"/>
          <w:lang w:bidi="ar"/>
        </w:rPr>
        <w:t>执行。</w:t>
      </w:r>
    </w:p>
    <w:p>
      <w:pPr>
        <w:widowControl/>
        <w:spacing w:line="500" w:lineRule="exact"/>
        <w:ind w:firstLine="560" w:firstLineChars="200"/>
        <w:jc w:val="left"/>
        <w:rPr>
          <w:rFonts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2、乙方从项目验收合格之日起，产品提供</w:t>
      </w:r>
      <w:r>
        <w:rPr>
          <w:rFonts w:hint="eastAsia" w:ascii="仿宋" w:hAnsi="仿宋" w:eastAsia="仿宋" w:cs="仿宋"/>
          <w:b w:val="0"/>
          <w:bCs/>
          <w:sz w:val="28"/>
          <w:szCs w:val="28"/>
          <w:highlight w:val="none"/>
          <w:u w:val="single"/>
          <w:lang w:val="en-US" w:eastAsia="zh-CN" w:bidi="ar"/>
        </w:rPr>
        <w:t>1</w:t>
      </w:r>
      <w:r>
        <w:rPr>
          <w:rFonts w:hint="eastAsia" w:ascii="仿宋" w:hAnsi="仿宋" w:eastAsia="仿宋" w:cs="仿宋"/>
          <w:b w:val="0"/>
          <w:bCs/>
          <w:sz w:val="28"/>
          <w:szCs w:val="28"/>
          <w:highlight w:val="none"/>
          <w:lang w:bidi="ar"/>
        </w:rPr>
        <w:t>年质保，质保期内出现质量问题予以免费调换,产品提供终身维修。</w:t>
      </w:r>
    </w:p>
    <w:p>
      <w:pPr>
        <w:widowControl/>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3、乙方售后服务</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响应时间</w:t>
      </w:r>
      <w:r>
        <w:rPr>
          <w:rFonts w:hint="eastAsia" w:ascii="仿宋" w:hAnsi="仿宋" w:eastAsia="仿宋" w:cs="仿宋"/>
          <w:b w:val="0"/>
          <w:bCs/>
          <w:sz w:val="28"/>
          <w:szCs w:val="28"/>
          <w:highlight w:val="none"/>
          <w:lang w:bidi="ar"/>
        </w:rPr>
        <w:fldChar w:fldCharType="end"/>
      </w:r>
      <w:r>
        <w:rPr>
          <w:rFonts w:hint="eastAsia" w:ascii="仿宋" w:hAnsi="仿宋" w:eastAsia="仿宋" w:cs="仿宋"/>
          <w:b w:val="0"/>
          <w:bCs/>
          <w:sz w:val="28"/>
          <w:szCs w:val="28"/>
          <w:highlight w:val="none"/>
          <w:lang w:bidi="ar"/>
        </w:rPr>
        <w:t>：每天24小时及时响应，4小时内到现场处理相关问题，费用由乙方负责。如乙方在接到通知工作日的24小时内没有答复和处理问题，则视为乙方承认质量问题并承担由此而发生的一切费用。质保期间因产品的任何质量问题原因造成的直接经济损失应全部由乙方自行负责。</w:t>
      </w:r>
    </w:p>
    <w:p>
      <w:pPr>
        <w:widowControl/>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4、如因乙方货物质量问题的原因，导致甲方损失，乙方应予以赔偿。</w:t>
      </w:r>
    </w:p>
    <w:p>
      <w:pPr>
        <w:spacing w:line="500" w:lineRule="exact"/>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第</w:t>
      </w:r>
      <w:r>
        <w:rPr>
          <w:rFonts w:hint="eastAsia" w:ascii="仿宋" w:hAnsi="仿宋" w:eastAsia="仿宋" w:cs="仿宋"/>
          <w:b w:val="0"/>
          <w:bCs/>
          <w:sz w:val="28"/>
          <w:szCs w:val="28"/>
          <w:highlight w:val="none"/>
          <w:lang w:val="en-US" w:eastAsia="zh-CN" w:bidi="ar"/>
        </w:rPr>
        <w:t>二</w:t>
      </w:r>
      <w:r>
        <w:rPr>
          <w:rFonts w:hint="eastAsia" w:ascii="仿宋" w:hAnsi="仿宋" w:eastAsia="仿宋" w:cs="仿宋"/>
          <w:b w:val="0"/>
          <w:bCs/>
          <w:sz w:val="28"/>
          <w:szCs w:val="28"/>
          <w:highlight w:val="none"/>
          <w:lang w:bidi="ar"/>
        </w:rPr>
        <w:t>条  技术培训</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应包括货物（产品）使用操作、保养等培训内容。乙方需按甲方要求的时间为甲方免费培训技术人员若干名，培训服务以受培训人员熟练掌握相应技能为原则，对于甲方初次使用或使用频率不高的产品，应在产品投入使用初期进行必要的跟踪指导，保障产品的正常使用。所投产品需在培训基地培训的，乙方应按要求履行，培训产生的交通费、食宿费、培训费等均由乙方承担。</w:t>
      </w:r>
    </w:p>
    <w:p>
      <w:pPr>
        <w:spacing w:line="500" w:lineRule="exact"/>
        <w:ind w:firstLine="560" w:firstLineChars="200"/>
        <w:jc w:val="left"/>
        <w:rPr>
          <w:b w:val="0"/>
          <w:bCs/>
          <w:highlight w:val="none"/>
        </w:rPr>
      </w:pPr>
      <w:r>
        <w:rPr>
          <w:rFonts w:hint="eastAsia" w:ascii="仿宋" w:hAnsi="仿宋" w:eastAsia="仿宋" w:cs="仿宋"/>
          <w:b w:val="0"/>
          <w:bCs/>
          <w:sz w:val="28"/>
          <w:szCs w:val="28"/>
          <w:highlight w:val="none"/>
          <w:lang w:bidi="ar"/>
        </w:rPr>
        <w:t>设备生厂商如在中国大陆开展的相关业务培训，应及时告知</w:t>
      </w:r>
      <w:r>
        <w:rPr>
          <w:rFonts w:hint="eastAsia" w:ascii="仿宋" w:hAnsi="仿宋" w:eastAsia="仿宋" w:cs="仿宋"/>
          <w:b w:val="0"/>
          <w:bCs/>
          <w:sz w:val="28"/>
          <w:szCs w:val="28"/>
          <w:highlight w:val="none"/>
          <w:lang w:val="en-US" w:eastAsia="zh-CN" w:bidi="ar"/>
        </w:rPr>
        <w:t>甲</w:t>
      </w:r>
      <w:r>
        <w:rPr>
          <w:rFonts w:hint="eastAsia" w:ascii="仿宋" w:hAnsi="仿宋" w:eastAsia="仿宋" w:cs="仿宋"/>
          <w:b w:val="0"/>
          <w:bCs/>
          <w:sz w:val="28"/>
          <w:szCs w:val="28"/>
          <w:highlight w:val="none"/>
          <w:lang w:bidi="ar"/>
        </w:rPr>
        <w:t>方，向</w:t>
      </w:r>
      <w:r>
        <w:rPr>
          <w:rFonts w:hint="eastAsia" w:ascii="仿宋" w:hAnsi="仿宋" w:eastAsia="仿宋" w:cs="仿宋"/>
          <w:b w:val="0"/>
          <w:bCs/>
          <w:sz w:val="28"/>
          <w:szCs w:val="28"/>
          <w:highlight w:val="none"/>
          <w:lang w:val="en-US" w:eastAsia="zh-CN" w:bidi="ar"/>
        </w:rPr>
        <w:t>甲</w:t>
      </w:r>
      <w:r>
        <w:rPr>
          <w:rFonts w:hint="eastAsia" w:ascii="仿宋" w:hAnsi="仿宋" w:eastAsia="仿宋" w:cs="仿宋"/>
          <w:b w:val="0"/>
          <w:bCs/>
          <w:sz w:val="28"/>
          <w:szCs w:val="28"/>
          <w:highlight w:val="none"/>
          <w:lang w:bidi="ar"/>
        </w:rPr>
        <w:t>方提供至少2次的免费参训机会，每次参训名额不少于2人。</w:t>
      </w:r>
    </w:p>
    <w:p>
      <w:pPr>
        <w:spacing w:line="500" w:lineRule="exact"/>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第</w:t>
      </w:r>
      <w:r>
        <w:rPr>
          <w:rFonts w:hint="eastAsia" w:ascii="仿宋" w:hAnsi="仿宋" w:eastAsia="仿宋" w:cs="仿宋"/>
          <w:b w:val="0"/>
          <w:bCs/>
          <w:sz w:val="28"/>
          <w:szCs w:val="28"/>
          <w:highlight w:val="none"/>
          <w:lang w:val="en-US" w:eastAsia="zh-CN" w:bidi="ar"/>
        </w:rPr>
        <w:t>三</w:t>
      </w:r>
      <w:r>
        <w:rPr>
          <w:rFonts w:hint="eastAsia" w:ascii="仿宋" w:hAnsi="仿宋" w:eastAsia="仿宋" w:cs="仿宋"/>
          <w:b w:val="0"/>
          <w:bCs/>
          <w:sz w:val="28"/>
          <w:szCs w:val="28"/>
          <w:highlight w:val="none"/>
          <w:lang w:bidi="ar"/>
        </w:rPr>
        <w:t>条  交货和验收</w:t>
      </w:r>
    </w:p>
    <w:p>
      <w:pPr>
        <w:spacing w:line="500" w:lineRule="exact"/>
        <w:ind w:firstLine="560" w:firstLineChars="200"/>
        <w:jc w:val="left"/>
        <w:rPr>
          <w:rFonts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1、整个项目完成期限：合同签订后</w:t>
      </w:r>
      <w:r>
        <w:rPr>
          <w:rFonts w:hint="eastAsia" w:ascii="仿宋" w:hAnsi="仿宋" w:eastAsia="仿宋" w:cs="仿宋"/>
          <w:b w:val="0"/>
          <w:bCs/>
          <w:sz w:val="28"/>
          <w:szCs w:val="28"/>
          <w:highlight w:val="none"/>
          <w:u w:val="single"/>
          <w:lang w:val="en-US" w:eastAsia="zh-CN" w:bidi="ar"/>
        </w:rPr>
        <w:t>45</w:t>
      </w:r>
      <w:r>
        <w:rPr>
          <w:rFonts w:hint="eastAsia" w:ascii="仿宋" w:hAnsi="仿宋" w:eastAsia="仿宋" w:cs="仿宋"/>
          <w:b w:val="0"/>
          <w:bCs/>
          <w:sz w:val="28"/>
          <w:szCs w:val="28"/>
          <w:highlight w:val="none"/>
          <w:lang w:bidi="ar"/>
        </w:rPr>
        <w:t>日历日</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交付地点：甲方指定地点</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2、乙方负责货物的运输、安装、调试，提供货物合格证等相关资料；并承担由此产生的全部费用。</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3、验收标准</w:t>
      </w:r>
    </w:p>
    <w:p>
      <w:pPr>
        <w:spacing w:line="500" w:lineRule="exact"/>
        <w:ind w:firstLine="560" w:firstLineChars="200"/>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（1）</w:t>
      </w:r>
      <w:r>
        <w:rPr>
          <w:rFonts w:hint="eastAsia" w:ascii="仿宋" w:hAnsi="仿宋" w:eastAsia="仿宋" w:cs="仿宋"/>
          <w:b w:val="0"/>
          <w:bCs/>
          <w:sz w:val="28"/>
          <w:szCs w:val="28"/>
          <w:highlight w:val="none"/>
          <w:lang w:bidi="ar"/>
        </w:rPr>
        <w:t>应有产品合格证、产品说明书、使用手册、质保证明材料、报关单以及相应产品的检定证书和其他应具有的单证；</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（2）质量符合国家法律法规规定的合格标准、磋商文件、响应文件的要求。</w:t>
      </w:r>
    </w:p>
    <w:p>
      <w:pPr>
        <w:spacing w:line="50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4、货物到达现场并安装调试后，生产厂家盖章证明的参数必须现场验收。</w:t>
      </w:r>
    </w:p>
    <w:p>
      <w:pPr>
        <w:spacing w:line="500" w:lineRule="exact"/>
        <w:ind w:firstLine="560" w:firstLineChars="200"/>
        <w:rPr>
          <w:rFonts w:hint="eastAsia"/>
          <w:b w:val="0"/>
          <w:bCs/>
          <w:highlight w:val="none"/>
        </w:rPr>
      </w:pPr>
      <w:r>
        <w:rPr>
          <w:rFonts w:hint="eastAsia" w:ascii="仿宋" w:hAnsi="仿宋" w:eastAsia="仿宋" w:cs="仿宋"/>
          <w:b w:val="0"/>
          <w:bCs/>
          <w:sz w:val="28"/>
          <w:szCs w:val="28"/>
          <w:highlight w:val="none"/>
        </w:rPr>
        <w:t>5、所有需要生产厂家盖章的证明文件必须真实有效，否则将依法追究其法律责任。</w:t>
      </w:r>
    </w:p>
    <w:p>
      <w:pPr>
        <w:spacing w:line="500" w:lineRule="exact"/>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第</w:t>
      </w:r>
      <w:r>
        <w:rPr>
          <w:rFonts w:hint="eastAsia" w:ascii="仿宋" w:hAnsi="仿宋" w:eastAsia="仿宋" w:cs="仿宋"/>
          <w:b w:val="0"/>
          <w:bCs/>
          <w:sz w:val="28"/>
          <w:szCs w:val="28"/>
          <w:highlight w:val="none"/>
          <w:lang w:val="en-US" w:eastAsia="zh-CN" w:bidi="ar"/>
        </w:rPr>
        <w:t>四</w:t>
      </w:r>
      <w:r>
        <w:rPr>
          <w:rFonts w:hint="eastAsia" w:ascii="仿宋" w:hAnsi="仿宋" w:eastAsia="仿宋" w:cs="仿宋"/>
          <w:b w:val="0"/>
          <w:bCs/>
          <w:sz w:val="28"/>
          <w:szCs w:val="28"/>
          <w:highlight w:val="none"/>
          <w:lang w:bidi="ar"/>
        </w:rPr>
        <w:t>条  价款的结算</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1、结算依据：竞争性磋商文件、竞争性磋商响应文件、</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"http://set2.mail.qq.com/cgi-bin/mail_spam?action=check_link&amp;spam=0&amp;url=http%3A%2F%2Fwww%2Ebaidu%2Ecom%2Fs%3Fwd%3D%25E9%2587%2587%25E8%25B4%25AD%25E5%2590%2588%25E5%2590%258C%26hl_tag%3Dtextlink%26tn%3DSE_hldp01350_v6v6zkg6"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采购合同</w:t>
      </w:r>
      <w:r>
        <w:rPr>
          <w:rFonts w:hint="eastAsia" w:ascii="仿宋" w:hAnsi="仿宋" w:eastAsia="仿宋" w:cs="仿宋"/>
          <w:b w:val="0"/>
          <w:bCs/>
          <w:sz w:val="28"/>
          <w:szCs w:val="28"/>
          <w:highlight w:val="none"/>
          <w:lang w:bidi="ar"/>
        </w:rPr>
        <w:fldChar w:fldCharType="end"/>
      </w:r>
      <w:r>
        <w:rPr>
          <w:rFonts w:hint="eastAsia" w:ascii="仿宋" w:hAnsi="仿宋" w:eastAsia="仿宋" w:cs="仿宋"/>
          <w:b w:val="0"/>
          <w:bCs/>
          <w:sz w:val="28"/>
          <w:szCs w:val="28"/>
          <w:highlight w:val="none"/>
          <w:lang w:bidi="ar"/>
        </w:rPr>
        <w:t>、乙方全额</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销售发票</w:t>
      </w:r>
      <w:r>
        <w:rPr>
          <w:rFonts w:hint="eastAsia" w:ascii="仿宋" w:hAnsi="仿宋" w:eastAsia="仿宋" w:cs="仿宋"/>
          <w:b w:val="0"/>
          <w:bCs/>
          <w:sz w:val="28"/>
          <w:szCs w:val="28"/>
          <w:highlight w:val="none"/>
          <w:lang w:bidi="ar"/>
        </w:rPr>
        <w:fldChar w:fldCharType="end"/>
      </w:r>
      <w:r>
        <w:rPr>
          <w:rFonts w:hint="eastAsia" w:ascii="仿宋" w:hAnsi="仿宋" w:eastAsia="仿宋" w:cs="仿宋"/>
          <w:b w:val="0"/>
          <w:bCs/>
          <w:sz w:val="28"/>
          <w:szCs w:val="28"/>
          <w:highlight w:val="none"/>
          <w:lang w:bidi="ar"/>
        </w:rPr>
        <w:t>、甲方出具的验收报告。</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2、</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"http://set2.mail.qq.com/cgi-bin/mail_spam?action=check_link&amp;spam=0&amp;url=http%3A%2F%2Fwww%2Ebaidu%2Ecom%2Fs%3Fwd%3D%25E7%25BB%2593%25E7%25AE%2597%25E6%2596%25B9%25E5%25BC%258F%26hl_tag%3Dtextlink%26tn%3DSE_hldp01350_v6v6zkg6"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结算方式</w:t>
      </w:r>
      <w:r>
        <w:rPr>
          <w:rFonts w:hint="eastAsia" w:ascii="仿宋" w:hAnsi="仿宋" w:eastAsia="仿宋" w:cs="仿宋"/>
          <w:b w:val="0"/>
          <w:bCs/>
          <w:sz w:val="28"/>
          <w:szCs w:val="28"/>
          <w:highlight w:val="none"/>
          <w:lang w:bidi="ar"/>
        </w:rPr>
        <w:fldChar w:fldCharType="end"/>
      </w:r>
      <w:r>
        <w:rPr>
          <w:rFonts w:hint="eastAsia" w:ascii="仿宋" w:hAnsi="仿宋" w:eastAsia="仿宋" w:cs="仿宋"/>
          <w:b w:val="0"/>
          <w:bCs/>
          <w:sz w:val="28"/>
          <w:szCs w:val="28"/>
          <w:highlight w:val="none"/>
          <w:lang w:bidi="ar"/>
        </w:rPr>
        <w:t>：</w:t>
      </w:r>
      <w:r>
        <w:rPr>
          <w:rFonts w:hint="eastAsia" w:ascii="仿宋" w:hAnsi="仿宋" w:eastAsia="仿宋" w:cs="仿宋"/>
          <w:b w:val="0"/>
          <w:bCs/>
          <w:sz w:val="28"/>
          <w:szCs w:val="28"/>
          <w:highlight w:val="none"/>
          <w:lang w:eastAsia="zh-CN"/>
        </w:rPr>
        <w:t>合同签订后支付合同总金额的60%，剩余40%在货物到场安装调试完成并经验收合格后10个工作日内一次性无息付清。</w:t>
      </w:r>
    </w:p>
    <w:p>
      <w:pPr>
        <w:spacing w:line="500" w:lineRule="exact"/>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第</w:t>
      </w:r>
      <w:r>
        <w:rPr>
          <w:rFonts w:hint="eastAsia" w:ascii="仿宋" w:hAnsi="仿宋" w:eastAsia="仿宋" w:cs="仿宋"/>
          <w:b w:val="0"/>
          <w:bCs/>
          <w:sz w:val="28"/>
          <w:szCs w:val="28"/>
          <w:highlight w:val="none"/>
          <w:lang w:val="en-US" w:eastAsia="zh-CN" w:bidi="ar"/>
        </w:rPr>
        <w:t>五</w:t>
      </w:r>
      <w:r>
        <w:rPr>
          <w:rFonts w:hint="eastAsia" w:ascii="仿宋" w:hAnsi="仿宋" w:eastAsia="仿宋" w:cs="仿宋"/>
          <w:b w:val="0"/>
          <w:bCs/>
          <w:sz w:val="28"/>
          <w:szCs w:val="28"/>
          <w:highlight w:val="none"/>
          <w:lang w:bidi="ar"/>
        </w:rPr>
        <w:t>条  甲方的</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违约责任</w:t>
      </w:r>
      <w:r>
        <w:rPr>
          <w:rFonts w:hint="eastAsia" w:ascii="仿宋" w:hAnsi="仿宋" w:eastAsia="仿宋" w:cs="仿宋"/>
          <w:b w:val="0"/>
          <w:bCs/>
          <w:sz w:val="28"/>
          <w:szCs w:val="28"/>
          <w:highlight w:val="none"/>
          <w:lang w:bidi="ar"/>
        </w:rPr>
        <w:fldChar w:fldCharType="end"/>
      </w:r>
    </w:p>
    <w:p>
      <w:pPr>
        <w:spacing w:line="500" w:lineRule="exact"/>
        <w:ind w:firstLine="560" w:firstLineChars="200"/>
        <w:jc w:val="left"/>
        <w:rPr>
          <w:rFonts w:hint="eastAsia" w:ascii="仿宋" w:hAnsi="仿宋" w:eastAsia="仿宋" w:cs="仿宋"/>
          <w:b w:val="0"/>
          <w:bCs/>
          <w:kern w:val="0"/>
          <w:sz w:val="28"/>
          <w:szCs w:val="28"/>
          <w:highlight w:val="none"/>
        </w:rPr>
      </w:pPr>
      <w:r>
        <w:rPr>
          <w:rFonts w:hint="eastAsia" w:ascii="仿宋" w:hAnsi="仿宋" w:eastAsia="仿宋" w:cs="仿宋"/>
          <w:b w:val="0"/>
          <w:bCs/>
          <w:sz w:val="28"/>
          <w:szCs w:val="28"/>
          <w:highlight w:val="none"/>
          <w:lang w:bidi="ar"/>
        </w:rPr>
        <w:t>1、</w:t>
      </w:r>
      <w:r>
        <w:rPr>
          <w:rFonts w:hint="eastAsia" w:ascii="仿宋" w:hAnsi="仿宋" w:eastAsia="仿宋" w:cs="仿宋"/>
          <w:b w:val="0"/>
          <w:bCs/>
          <w:kern w:val="0"/>
          <w:sz w:val="28"/>
          <w:szCs w:val="28"/>
          <w:highlight w:val="none"/>
        </w:rPr>
        <w:t>甲方逾期付款，应就逾期部分向乙方支付按照中国人民银行规定的同期贷款基准利率计算的逾期付款违约金。</w:t>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2、甲方违反合同规定拒绝接货的，应当承担由此对乙方造成的损失。</w:t>
      </w:r>
    </w:p>
    <w:p>
      <w:pPr>
        <w:spacing w:line="500" w:lineRule="exact"/>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第</w:t>
      </w:r>
      <w:r>
        <w:rPr>
          <w:rFonts w:hint="eastAsia" w:ascii="仿宋" w:hAnsi="仿宋" w:eastAsia="仿宋" w:cs="仿宋"/>
          <w:b w:val="0"/>
          <w:bCs/>
          <w:sz w:val="28"/>
          <w:szCs w:val="28"/>
          <w:highlight w:val="none"/>
          <w:lang w:val="en-US" w:eastAsia="zh-CN" w:bidi="ar"/>
        </w:rPr>
        <w:t>六</w:t>
      </w:r>
      <w:r>
        <w:rPr>
          <w:rFonts w:hint="eastAsia" w:ascii="仿宋" w:hAnsi="仿宋" w:eastAsia="仿宋" w:cs="仿宋"/>
          <w:b w:val="0"/>
          <w:bCs/>
          <w:sz w:val="28"/>
          <w:szCs w:val="28"/>
          <w:highlight w:val="none"/>
          <w:lang w:bidi="ar"/>
        </w:rPr>
        <w:t>条  乙方的</w:t>
      </w:r>
      <w:r>
        <w:rPr>
          <w:rFonts w:hint="eastAsia" w:ascii="仿宋" w:hAnsi="仿宋" w:eastAsia="仿宋" w:cs="仿宋"/>
          <w:b w:val="0"/>
          <w:bCs/>
          <w:sz w:val="28"/>
          <w:szCs w:val="28"/>
          <w:highlight w:val="none"/>
          <w:lang w:bidi="ar"/>
        </w:rPr>
        <w:fldChar w:fldCharType="begin"/>
      </w:r>
      <w:r>
        <w:rPr>
          <w:rFonts w:hint="eastAsia" w:ascii="仿宋" w:hAnsi="仿宋" w:eastAsia="仿宋" w:cs="仿宋"/>
          <w:b w:val="0"/>
          <w:bCs/>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val="0"/>
          <w:bCs/>
          <w:sz w:val="28"/>
          <w:szCs w:val="28"/>
          <w:highlight w:val="none"/>
          <w:lang w:bidi="ar"/>
        </w:rPr>
        <w:fldChar w:fldCharType="separate"/>
      </w:r>
      <w:r>
        <w:rPr>
          <w:rFonts w:hint="eastAsia" w:ascii="仿宋" w:hAnsi="仿宋" w:eastAsia="仿宋" w:cs="仿宋"/>
          <w:b w:val="0"/>
          <w:bCs/>
          <w:sz w:val="28"/>
          <w:szCs w:val="28"/>
          <w:highlight w:val="none"/>
          <w:lang w:bidi="ar"/>
        </w:rPr>
        <w:t>违约责任</w:t>
      </w:r>
      <w:r>
        <w:rPr>
          <w:rFonts w:hint="eastAsia" w:ascii="仿宋" w:hAnsi="仿宋" w:eastAsia="仿宋" w:cs="仿宋"/>
          <w:b w:val="0"/>
          <w:bCs/>
          <w:sz w:val="28"/>
          <w:szCs w:val="28"/>
          <w:highlight w:val="none"/>
          <w:lang w:bidi="ar"/>
        </w:rPr>
        <w:fldChar w:fldCharType="end"/>
      </w:r>
    </w:p>
    <w:p>
      <w:pPr>
        <w:spacing w:line="500" w:lineRule="exact"/>
        <w:ind w:firstLine="560" w:firstLineChars="200"/>
        <w:jc w:val="left"/>
        <w:rPr>
          <w:rFonts w:hint="eastAsia" w:ascii="仿宋" w:hAnsi="仿宋" w:eastAsia="仿宋" w:cs="仿宋"/>
          <w:b w:val="0"/>
          <w:bCs/>
          <w:sz w:val="28"/>
          <w:szCs w:val="28"/>
          <w:highlight w:val="none"/>
          <w:lang w:bidi="ar"/>
        </w:rPr>
      </w:pPr>
      <w:r>
        <w:rPr>
          <w:rFonts w:hint="eastAsia" w:ascii="仿宋" w:hAnsi="仿宋" w:eastAsia="仿宋" w:cs="仿宋"/>
          <w:b w:val="0"/>
          <w:bCs/>
          <w:sz w:val="28"/>
          <w:szCs w:val="28"/>
          <w:highlight w:val="none"/>
          <w:lang w:bidi="ar"/>
        </w:rPr>
        <w:t>1、乙方不能按期交货的，每逾期1日，乙方应向甲方赔付合同总价的0.1%作为违约金。</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bCs/>
          <w:sz w:val="32"/>
          <w:szCs w:val="40"/>
          <w:lang w:val="en-US" w:eastAsia="zh-CN"/>
        </w:rPr>
      </w:pPr>
      <w:r>
        <w:rPr>
          <w:rFonts w:hint="eastAsia" w:ascii="仿宋" w:hAnsi="仿宋" w:eastAsia="仿宋" w:cs="仿宋"/>
          <w:b w:val="0"/>
          <w:bCs/>
          <w:sz w:val="28"/>
          <w:szCs w:val="28"/>
          <w:highlight w:val="none"/>
          <w:lang w:bidi="ar"/>
        </w:rPr>
        <w:t>2、乙方所交货物不符合国家法律法规</w:t>
      </w:r>
      <w:r>
        <w:rPr>
          <w:rFonts w:hint="eastAsia" w:ascii="仿宋" w:hAnsi="仿宋" w:eastAsia="仿宋" w:cs="仿宋"/>
          <w:bCs/>
          <w:sz w:val="28"/>
          <w:szCs w:val="28"/>
          <w:highlight w:val="none"/>
          <w:lang w:bidi="ar"/>
        </w:rPr>
        <w:t>或合同约定的，甲方有权拒收，并有权单方解除合同，并由乙方承担一切费用。</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MmFhMGZhNWRmYjMyYjc5ODk4NjIwYzg4NmMzMGUifQ=="/>
  </w:docVars>
  <w:rsids>
    <w:rsidRoot w:val="36C7465A"/>
    <w:rsid w:val="36C7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keepNext w:val="0"/>
      <w:keepLines w:val="0"/>
      <w:widowControl w:val="0"/>
      <w:suppressLineNumbers w:val="0"/>
      <w:spacing w:before="0" w:beforeAutospacing="0" w:after="120" w:afterAutospacing="0"/>
      <w:ind w:left="0" w:right="0"/>
      <w:jc w:val="both"/>
    </w:pPr>
    <w:rPr>
      <w:rFonts w:hint="eastAsia" w:ascii="宋体" w:hAnsi="宋体" w:eastAsia="仿宋" w:cs="宋体"/>
      <w:kern w:val="0"/>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2022-10-21T07:31:00Z</dcterms:created>
  <dc:creator>Administrator</dc:creator>
  <cp:lastModifiedBy>Administrator</cp:lastModifiedBy>
  <dcterms:modified xsi:type="dcterms:W3CDTF">2022-10-21T07:36:55Z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CE131266ED34494B86820688FE4FB121</vt:lpwstr>
  </property>
</Properties>
</file>