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陕西省商洛市商州区政府采购招标文件</w:t>
      </w:r>
    </w:p>
    <w:p>
      <w:pPr>
        <w:spacing w:line="400" w:lineRule="exact"/>
        <w:ind w:firstLine="357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ind w:left="1" w:hanging="1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第一部分  招标公告</w:t>
      </w:r>
    </w:p>
    <w:p>
      <w:pPr>
        <w:widowControl/>
        <w:spacing w:line="540" w:lineRule="exact"/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商洛市商州区政府采购中心受商洛市</w:t>
      </w:r>
      <w:r>
        <w:rPr>
          <w:rFonts w:hint="eastAsia" w:ascii="仿宋_GB2312" w:hAnsi="宋体" w:eastAsia="仿宋_GB2312"/>
          <w:sz w:val="28"/>
          <w:szCs w:val="28"/>
        </w:rPr>
        <w:t>商州区科技和教育体育局</w:t>
      </w:r>
      <w:r>
        <w:rPr>
          <w:rFonts w:hint="eastAsia" w:ascii="仿宋_GB2312" w:hAnsi="宋体" w:eastAsia="仿宋_GB2312"/>
          <w:kern w:val="0"/>
          <w:sz w:val="28"/>
          <w:szCs w:val="28"/>
        </w:rPr>
        <w:t>的委托，经政府采购管理部门批准，按照政府采购程序，对商州区科技和教育体育局所需的</w:t>
      </w:r>
      <w:r>
        <w:rPr>
          <w:rFonts w:hint="eastAsia" w:ascii="仿宋_GB2312" w:hAnsi="宋体" w:eastAsia="仿宋_GB2312"/>
          <w:sz w:val="28"/>
          <w:szCs w:val="28"/>
        </w:rPr>
        <w:t>学校食堂肉制品调味品定点采购配送</w:t>
      </w:r>
      <w:r>
        <w:rPr>
          <w:rFonts w:hint="eastAsia" w:ascii="仿宋_GB2312" w:hAnsi="宋体" w:eastAsia="仿宋_GB2312"/>
          <w:kern w:val="0"/>
          <w:sz w:val="28"/>
          <w:szCs w:val="28"/>
        </w:rPr>
        <w:t>项目进行公开招标，欢迎符合资格条件，有能力提供本项目所需货物和服务的供应商参加投标。</w:t>
      </w:r>
    </w:p>
    <w:p>
      <w:pPr>
        <w:widowControl/>
        <w:spacing w:line="540" w:lineRule="exact"/>
        <w:ind w:firstLine="56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一、采购项目名称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：</w:t>
      </w:r>
      <w:r>
        <w:rPr>
          <w:rFonts w:hint="eastAsia" w:ascii="仿宋_GB2312" w:hAnsi="宋体" w:eastAsia="仿宋_GB2312"/>
          <w:kern w:val="0"/>
          <w:sz w:val="28"/>
          <w:szCs w:val="28"/>
        </w:rPr>
        <w:t>商州区科技和教育体育局</w:t>
      </w:r>
      <w:r>
        <w:rPr>
          <w:rFonts w:hint="eastAsia" w:ascii="仿宋_GB2312" w:hAnsi="宋体" w:eastAsia="仿宋_GB2312"/>
          <w:sz w:val="28"/>
          <w:szCs w:val="28"/>
        </w:rPr>
        <w:t>学校食堂肉制品调味品定点采购配送项目</w:t>
      </w:r>
      <w:r>
        <w:rPr>
          <w:rFonts w:hint="eastAsia" w:ascii="仿宋_GB2312" w:hAnsi="宋体" w:eastAsia="仿宋_GB2312"/>
          <w:kern w:val="0"/>
          <w:sz w:val="28"/>
          <w:szCs w:val="28"/>
        </w:rPr>
        <w:t>。</w:t>
      </w:r>
    </w:p>
    <w:p>
      <w:pPr>
        <w:widowControl/>
        <w:spacing w:line="540" w:lineRule="exact"/>
        <w:ind w:firstLine="56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二、采购项目编号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：</w:t>
      </w:r>
      <w:r>
        <w:rPr>
          <w:rFonts w:hint="eastAsia" w:ascii="仿宋_GB2312" w:hAnsi="宋体" w:eastAsia="仿宋_GB2312"/>
          <w:kern w:val="0"/>
          <w:sz w:val="28"/>
          <w:szCs w:val="28"/>
        </w:rPr>
        <w:t>SZCG（2022）07号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三、采购人名称：</w:t>
      </w:r>
      <w:r>
        <w:rPr>
          <w:rFonts w:hint="eastAsia" w:ascii="仿宋_GB2312" w:hAnsi="宋体" w:eastAsia="仿宋_GB2312"/>
          <w:kern w:val="0"/>
          <w:sz w:val="28"/>
          <w:szCs w:val="28"/>
        </w:rPr>
        <w:t>商洛市商州区科技和教育体育局。</w:t>
      </w:r>
    </w:p>
    <w:p>
      <w:pPr>
        <w:widowControl/>
        <w:spacing w:line="540" w:lineRule="exact"/>
        <w:ind w:firstLine="1120" w:firstLineChars="4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地  址：商洛市商州区南街。</w:t>
      </w:r>
    </w:p>
    <w:p>
      <w:pPr>
        <w:autoSpaceDE w:val="0"/>
        <w:autoSpaceDN w:val="0"/>
        <w:adjustRightInd w:val="0"/>
        <w:spacing w:line="540" w:lineRule="exact"/>
        <w:ind w:firstLine="1120" w:firstLineChars="4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联系人：樊向阳      联系方式：0914—2323776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四、采购代理机构名称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：</w:t>
      </w:r>
      <w:r>
        <w:rPr>
          <w:rFonts w:hint="eastAsia" w:ascii="仿宋_GB2312" w:hAnsi="宋体" w:eastAsia="仿宋_GB2312"/>
          <w:kern w:val="0"/>
          <w:sz w:val="28"/>
          <w:szCs w:val="28"/>
        </w:rPr>
        <w:t>商洛市商州区政府采购中心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地  址：商洛市商州区移动路中段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联系人：田丹锋      联系方式：0914─2327240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五、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val="zh-CN"/>
        </w:rPr>
        <w:t>采购内容和需求：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肉制品及调味品</w:t>
      </w:r>
      <w:r>
        <w:rPr>
          <w:rFonts w:hint="eastAsia" w:ascii="仿宋_GB2312" w:hAnsi="宋体" w:eastAsia="仿宋_GB2312"/>
          <w:sz w:val="28"/>
          <w:szCs w:val="28"/>
        </w:rPr>
        <w:t>，并配送到各学校。</w:t>
      </w:r>
    </w:p>
    <w:p>
      <w:pPr>
        <w:widowControl/>
        <w:spacing w:line="540" w:lineRule="exact"/>
        <w:ind w:firstLine="1124" w:firstLineChars="4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项目预算</w:t>
      </w:r>
      <w:r>
        <w:rPr>
          <w:rFonts w:hint="eastAsia" w:ascii="仿宋_GB2312" w:hAnsi="宋体" w:eastAsia="仿宋_GB2312"/>
          <w:sz w:val="28"/>
          <w:szCs w:val="28"/>
        </w:rPr>
        <w:t>：6000000元。</w:t>
      </w:r>
    </w:p>
    <w:p>
      <w:pPr>
        <w:widowControl/>
        <w:spacing w:line="540" w:lineRule="exact"/>
        <w:ind w:firstLine="1124" w:firstLineChars="4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项目用途</w:t>
      </w:r>
      <w:r>
        <w:rPr>
          <w:rFonts w:hint="eastAsia" w:ascii="仿宋_GB2312" w:hAnsi="宋体" w:eastAsia="仿宋_GB2312"/>
          <w:sz w:val="28"/>
          <w:szCs w:val="28"/>
        </w:rPr>
        <w:t>：自用。</w:t>
      </w:r>
    </w:p>
    <w:p>
      <w:pPr>
        <w:autoSpaceDE w:val="0"/>
        <w:autoSpaceDN w:val="0"/>
        <w:adjustRightInd w:val="0"/>
        <w:spacing w:line="540" w:lineRule="exact"/>
        <w:ind w:firstLine="562" w:firstLineChars="200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b/>
          <w:kern w:val="0"/>
          <w:sz w:val="28"/>
          <w:szCs w:val="28"/>
        </w:rPr>
        <w:t>六、投标人资格要求</w:t>
      </w:r>
      <w:r>
        <w:rPr>
          <w:rFonts w:hint="eastAsia" w:ascii="黑体" w:hAnsi="宋体" w:eastAsia="黑体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540" w:lineRule="exact"/>
        <w:ind w:firstLine="560" w:firstLineChars="200"/>
        <w:rPr>
          <w:rFonts w:hint="eastAsia"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1、基本资格要求：</w:t>
      </w:r>
      <w:r>
        <w:rPr>
          <w:rFonts w:hint="eastAsia" w:ascii="仿宋_GB2312" w:hAnsi="宋体" w:eastAsia="仿宋_GB2312"/>
          <w:sz w:val="28"/>
          <w:szCs w:val="28"/>
        </w:rPr>
        <w:t>符合《中华人民共和国政府采购法》第二十二条的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规定；</w:t>
      </w:r>
    </w:p>
    <w:p>
      <w:pPr>
        <w:widowControl/>
        <w:spacing w:line="540" w:lineRule="exact"/>
        <w:ind w:firstLine="552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2、</w:t>
      </w:r>
      <w:r>
        <w:rPr>
          <w:rFonts w:hint="eastAsia" w:ascii="仿宋_GB2312" w:hAnsi="仿宋" w:eastAsia="仿宋_GB2312" w:cs="Helvetica"/>
          <w:kern w:val="0"/>
          <w:sz w:val="28"/>
          <w:szCs w:val="28"/>
        </w:rPr>
        <w:t>特定资格条件（招标时提供原件）：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①</w:t>
      </w:r>
      <w:r>
        <w:rPr>
          <w:rFonts w:hint="eastAsia" w:ascii="仿宋_GB2312" w:hAnsi="宋体" w:eastAsia="仿宋_GB2312" w:cs="Helvetica"/>
          <w:color w:val="333333"/>
          <w:kern w:val="0"/>
          <w:sz w:val="28"/>
          <w:szCs w:val="28"/>
        </w:rPr>
        <w:t>具有独立承担民事责任能力的企业法人或其他组织，提供合法有效的具有统一社会信用代码的营业执照（经营范围与本次采购项目一致）；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②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食品经营许可证或食品生产许可证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③食品安全事故责任连带承诺书或食品安全责任承诺书（生产厂家签字并加盖公章）；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④法定代表人授权书（附法定代表人及被授权人身份证）,法定代表人直接参加投标须提供本人身份证；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⑤投标人须提供参加政府采购活动前3年内在经营活动中没有重大违法记录的书面声明；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⑥投标人须提供投标保证金缴纳凭证；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kern w:val="0"/>
          <w:sz w:val="28"/>
          <w:szCs w:val="28"/>
        </w:rPr>
        <w:t>⑦本项目不接受联合体投标。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黑体" w:hAnsi="仿宋" w:eastAsia="黑体" w:cs="Helvetica"/>
          <w:b/>
          <w:color w:val="333333"/>
          <w:kern w:val="0"/>
          <w:sz w:val="28"/>
          <w:szCs w:val="28"/>
        </w:rPr>
      </w:pPr>
      <w:r>
        <w:rPr>
          <w:rFonts w:hint="eastAsia" w:ascii="黑体" w:hAnsi="仿宋" w:eastAsia="黑体" w:cs="Helvetica"/>
          <w:b/>
          <w:color w:val="333333"/>
          <w:kern w:val="0"/>
          <w:sz w:val="28"/>
          <w:szCs w:val="28"/>
        </w:rPr>
        <w:t>七、采购项目需要落实的政府采购政策：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依据《中华人民共和国政府采购法》和《中华人民共和国政府采购实施条例》的有关规定，落实政府采购“优先购买节能环保产品、扶持小微企业、监狱企业、福利企业”等相关政策。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1、</w:t>
      </w:r>
      <w:r>
        <w:rPr>
          <w:rFonts w:ascii="仿宋" w:hAnsi="仿宋" w:eastAsia="仿宋" w:cs="微软雅黑"/>
          <w:color w:val="333333"/>
          <w:sz w:val="28"/>
          <w:szCs w:val="28"/>
          <w:shd w:val="clear" w:color="auto" w:fill="FFFFFF"/>
        </w:rPr>
        <w:t>《节能产品政府采购实施意见》（财库[2004]185号）；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2、《环境标志产品政府采购实施的意见》（财库[2006]90号）；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3、《国务院办公厅关于建立政府强制采购节能产品制度的通知》（国办发〔2007〕51号）；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4、《财政部</w:t>
      </w:r>
      <w:r>
        <w:rPr>
          <w:rFonts w:hint="eastAsia" w:ascii="微软雅黑" w:hAnsi="微软雅黑" w:eastAsia="仿宋" w:cs="微软雅黑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司法部关于政府采购支持监狱企业发展有关问题的通知》（财库〔2014〕68号）；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5、《财政部、民政部、中国残疾人联合会关于促进残疾人就业政府采购政策的通知》财库〔2017〕141号；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6、</w:t>
      </w:r>
      <w:r>
        <w:rPr>
          <w:rFonts w:hint="eastAsia" w:ascii="微软雅黑" w:hAnsi="微软雅黑" w:eastAsia="仿宋" w:cs="微软雅黑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陕西省财政厅关于印发《陕西省中小企业政府采购信用融资办法》（陕财办采〔2018〕23号）；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7、《财政部</w:t>
      </w:r>
      <w:r>
        <w:rPr>
          <w:rFonts w:hint="eastAsia" w:ascii="微软雅黑" w:hAnsi="微软雅黑" w:eastAsia="仿宋" w:cs="微软雅黑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发展改革委</w:t>
      </w:r>
      <w:r>
        <w:rPr>
          <w:rFonts w:hint="eastAsia" w:ascii="微软雅黑" w:hAnsi="微软雅黑" w:eastAsia="仿宋" w:cs="微软雅黑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生态环境部</w:t>
      </w:r>
      <w:r>
        <w:rPr>
          <w:rFonts w:hint="eastAsia" w:ascii="微软雅黑" w:hAnsi="微软雅黑" w:eastAsia="仿宋" w:cs="微软雅黑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市场监管总局关于调整优化节能产品、环境标志产品政府采购执行机制的通知》（财库〔2019〕9号）；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9、财政部、工业和信息化部关于印发《政府采购促进中小企业发展管理办法》的通知（财库〔2020〕46号）；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10、《关于运用政府采购政策支持乡村产业振兴的通知》（财库〔2021〕19号）；</w:t>
      </w:r>
    </w:p>
    <w:p>
      <w:pPr>
        <w:widowControl/>
        <w:spacing w:line="540" w:lineRule="exact"/>
        <w:ind w:firstLine="560" w:firstLineChars="200"/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28"/>
          <w:szCs w:val="28"/>
          <w:shd w:val="clear" w:color="auto" w:fill="FFFFFF"/>
        </w:rPr>
        <w:t>11、《关于进一步加大政府采购支持中小企业力度的通知》（财库〔2022〕19号）；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  <w:t>八、招标文件领取时间、地点：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1、领取时间：2023年1月3日至1月9日18时止。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2、领取地点：商洛市商州区政府采购中心（529室）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  <w:t>注：投标人领取招标文件时须提供营业执照副本（复印件加盖公章），法人授权委托书及被委托人加盖单位公章的身份证复印件。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  <w:t>九、投标文件递交截止时间及开标时间和地点：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1、投标文件递交截止时间：2023年2月2日上午9:00（北京时间）。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2、递交地点：商洛市商州区政府采购中心五楼开标室（532室）。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3、开标时间：2023年2月2日上午9:00（北京时间）。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color w:val="333333"/>
          <w:kern w:val="0"/>
          <w:sz w:val="28"/>
          <w:szCs w:val="28"/>
        </w:rPr>
        <w:t>4、开标地点：商洛市商州区政府采购中心五楼开标室（532室）。</w:t>
      </w:r>
    </w:p>
    <w:p>
      <w:pPr>
        <w:widowControl/>
        <w:spacing w:line="540" w:lineRule="exact"/>
        <w:ind w:firstLine="562" w:firstLineChars="200"/>
        <w:jc w:val="left"/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Helvetica"/>
          <w:b/>
          <w:color w:val="333333"/>
          <w:kern w:val="0"/>
          <w:sz w:val="28"/>
          <w:szCs w:val="28"/>
        </w:rPr>
        <w:t>十、本招标公告期限为自发布之日起5个工作日。</w:t>
      </w:r>
    </w:p>
    <w:p>
      <w:pPr>
        <w:widowControl/>
        <w:spacing w:line="540" w:lineRule="exact"/>
        <w:ind w:firstLine="3920" w:firstLineChars="14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商洛市商州区政府采购中心</w:t>
      </w:r>
    </w:p>
    <w:p>
      <w:pPr>
        <w:ind w:firstLine="4760" w:firstLineChars="1700"/>
      </w:pPr>
      <w:bookmarkStart w:id="0" w:name="_GoBack"/>
      <w:bookmarkEnd w:id="0"/>
      <w:r>
        <w:rPr>
          <w:rFonts w:hint="eastAsia" w:ascii="仿宋_GB2312" w:hAnsi="宋体" w:eastAsia="仿宋_GB2312"/>
          <w:kern w:val="0"/>
          <w:sz w:val="28"/>
          <w:szCs w:val="28"/>
        </w:rPr>
        <w:t>二0二三年一月三日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mM3ZGRlNzg4YTRiY2Y5YmZiNzVhNzVjZDRlYTQifQ=="/>
  </w:docVars>
  <w:rsids>
    <w:rsidRoot w:val="5EC542EE"/>
    <w:rsid w:val="5EC542EE"/>
    <w:rsid w:val="688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1430</Words>
  <Characters>1532</Characters>
  <Lines>0</Lines>
  <Paragraphs>0</Paragraphs>
  <TotalTime>0</TotalTime>
  <ScaleCrop>false</ScaleCrop>
  <LinksUpToDate>false</LinksUpToDate>
  <CharactersWithSpaces>1563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2022-12-30T07:39:00Z</dcterms:created>
  <dc:creator>Dell</dc:creator>
  <cp:lastModifiedBy>Dell</cp:lastModifiedBy>
  <dcterms:modified xsi:type="dcterms:W3CDTF">2022-12-30T07:55:37Z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6A80441290FF4EFBB9D12C92E0FDFF36</vt:lpwstr>
  </property>
</Properties>
</file>