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丹凤县特殊教育学校劳动实践基地建设项目</w:t>
      </w:r>
    </w:p>
    <w:p>
      <w:pPr>
        <w:pStyle w:val="5"/>
        <w:spacing w:line="360" w:lineRule="auto"/>
        <w:jc w:val="center"/>
        <w:rPr>
          <w:rFonts w:hint="eastAsia" w:ascii="宋体" w:hAnsi="宋体" w:eastAsia="宋体" w:cs="宋体"/>
          <w:b/>
          <w:bCs/>
          <w:sz w:val="28"/>
          <w:szCs w:val="24"/>
        </w:rPr>
      </w:pPr>
      <w:r>
        <w:rPr>
          <w:rFonts w:hint="eastAsia" w:ascii="宋体" w:hAnsi="宋体" w:eastAsia="宋体" w:cs="宋体"/>
          <w:b/>
          <w:bCs/>
          <w:sz w:val="28"/>
          <w:szCs w:val="24"/>
          <w:lang w:eastAsia="zh-CN"/>
        </w:rPr>
        <w:t>公开招标</w:t>
      </w:r>
      <w:r>
        <w:rPr>
          <w:rFonts w:hint="eastAsia" w:ascii="宋体" w:hAnsi="宋体" w:eastAsia="宋体" w:cs="宋体"/>
          <w:b/>
          <w:bCs/>
          <w:sz w:val="28"/>
          <w:szCs w:val="24"/>
        </w:rPr>
        <w:t>公告</w:t>
      </w:r>
    </w:p>
    <w:p>
      <w:pPr>
        <w:pStyle w:val="5"/>
        <w:keepNext w:val="0"/>
        <w:keepLines w:val="0"/>
        <w:pageBreakBefore w:val="0"/>
        <w:kinsoku/>
        <w:overflowPunct/>
        <w:topLinePunct w:val="0"/>
        <w:autoSpaceDE/>
        <w:autoSpaceDN/>
        <w:bidi w:val="0"/>
        <w:adjustRightInd/>
        <w:spacing w:line="440" w:lineRule="exact"/>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sz w:val="24"/>
          <w:szCs w:val="22"/>
          <w:highlight w:val="none"/>
          <w:lang w:val="en-US" w:eastAsia="zh-CN"/>
        </w:rPr>
        <w:t>丹凤县特殊教育学校劳动实践基地建设项目潜在的投标人可在商洛市商州区利源欣都小区东侧商铺规划3号二楼获取采购</w:t>
      </w:r>
      <w:r>
        <w:rPr>
          <w:rFonts w:hint="eastAsia" w:ascii="宋体" w:hAnsi="宋体" w:eastAsia="宋体" w:cs="宋体"/>
          <w:b/>
          <w:bCs/>
          <w:color w:val="auto"/>
          <w:sz w:val="24"/>
          <w:szCs w:val="22"/>
          <w:highlight w:val="none"/>
          <w:lang w:val="en-US" w:eastAsia="zh-CN"/>
        </w:rPr>
        <w:t xml:space="preserve">文件，并于2023-01-09 </w:t>
      </w:r>
      <w:r>
        <w:rPr>
          <w:rFonts w:hint="eastAsia" w:ascii="宋体" w:hAnsi="宋体" w:eastAsia="宋体" w:cs="宋体"/>
          <w:b/>
          <w:bCs/>
          <w:color w:val="auto"/>
          <w:sz w:val="24"/>
          <w:szCs w:val="22"/>
          <w:highlight w:val="none"/>
          <w:u w:val="none"/>
          <w:lang w:val="en-US" w:eastAsia="zh-CN"/>
        </w:rPr>
        <w:t xml:space="preserve"> 15:00:00</w:t>
      </w:r>
      <w:r>
        <w:rPr>
          <w:rFonts w:hint="eastAsia" w:ascii="宋体" w:hAnsi="宋体" w:eastAsia="宋体" w:cs="宋体"/>
          <w:b/>
          <w:bCs/>
          <w:color w:val="auto"/>
          <w:sz w:val="24"/>
          <w:szCs w:val="22"/>
          <w:highlight w:val="none"/>
          <w:lang w:val="en-US" w:eastAsia="zh-CN"/>
        </w:rPr>
        <w:t xml:space="preserve">前递交响应文件。 </w:t>
      </w:r>
    </w:p>
    <w:p>
      <w:pPr>
        <w:pStyle w:val="5"/>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bCs/>
          <w:sz w:val="24"/>
          <w:szCs w:val="22"/>
          <w:highlight w:val="none"/>
        </w:rPr>
      </w:pPr>
      <w:r>
        <w:rPr>
          <w:rFonts w:hint="eastAsia" w:ascii="宋体" w:hAnsi="宋体" w:eastAsia="宋体" w:cs="宋体"/>
          <w:b/>
          <w:bCs/>
          <w:sz w:val="24"/>
          <w:szCs w:val="22"/>
          <w:highlight w:val="none"/>
          <w:lang w:val="en-US" w:eastAsia="zh-CN"/>
        </w:rPr>
        <w:t>一、项目基本情况：</w:t>
      </w:r>
    </w:p>
    <w:p>
      <w:pPr>
        <w:pStyle w:val="5"/>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2"/>
          <w:highlight w:val="none"/>
          <w:lang w:val="en-US" w:eastAsia="zh-CN"/>
        </w:rPr>
      </w:pPr>
      <w:r>
        <w:rPr>
          <w:rFonts w:hint="eastAsia" w:ascii="宋体" w:hAnsi="宋体" w:eastAsia="宋体" w:cs="宋体"/>
          <w:sz w:val="24"/>
          <w:szCs w:val="22"/>
          <w:highlight w:val="none"/>
        </w:rPr>
        <w:t>项目编号：FHGJ2</w:t>
      </w:r>
      <w:r>
        <w:rPr>
          <w:rFonts w:hint="eastAsia" w:ascii="宋体" w:hAnsi="宋体" w:eastAsia="宋体" w:cs="宋体"/>
          <w:sz w:val="24"/>
          <w:szCs w:val="22"/>
          <w:highlight w:val="none"/>
          <w:lang w:val="en-US" w:eastAsia="zh-CN"/>
        </w:rPr>
        <w:t>2</w:t>
      </w:r>
      <w:r>
        <w:rPr>
          <w:rFonts w:hint="eastAsia" w:ascii="宋体" w:hAnsi="宋体" w:eastAsia="宋体" w:cs="宋体"/>
          <w:sz w:val="24"/>
          <w:szCs w:val="22"/>
          <w:highlight w:val="none"/>
        </w:rPr>
        <w:t>（CG</w:t>
      </w:r>
      <w:r>
        <w:rPr>
          <w:rFonts w:hint="eastAsia" w:ascii="宋体" w:hAnsi="宋体" w:eastAsia="宋体" w:cs="宋体"/>
          <w:sz w:val="24"/>
          <w:szCs w:val="22"/>
          <w:highlight w:val="none"/>
          <w:lang w:val="en-US" w:eastAsia="zh-CN"/>
        </w:rPr>
        <w:t>R</w:t>
      </w:r>
      <w:r>
        <w:rPr>
          <w:rFonts w:hint="eastAsia" w:ascii="宋体" w:hAnsi="宋体" w:eastAsia="宋体" w:cs="宋体"/>
          <w:sz w:val="24"/>
          <w:szCs w:val="22"/>
          <w:highlight w:val="none"/>
        </w:rPr>
        <w:t>）308-</w:t>
      </w:r>
      <w:r>
        <w:rPr>
          <w:rFonts w:hint="eastAsia" w:ascii="宋体" w:hAnsi="宋体" w:eastAsia="宋体" w:cs="宋体"/>
          <w:sz w:val="24"/>
          <w:szCs w:val="22"/>
          <w:highlight w:val="none"/>
          <w:lang w:val="en-US" w:eastAsia="zh-CN"/>
        </w:rPr>
        <w:t>028</w:t>
      </w:r>
    </w:p>
    <w:p>
      <w:pPr>
        <w:pStyle w:val="5"/>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sz w:val="24"/>
          <w:szCs w:val="22"/>
          <w:highlight w:val="none"/>
          <w:lang w:eastAsia="zh-CN"/>
        </w:rPr>
      </w:pPr>
      <w:r>
        <w:rPr>
          <w:rFonts w:hint="eastAsia" w:ascii="宋体" w:hAnsi="宋体" w:eastAsia="宋体" w:cs="宋体"/>
          <w:sz w:val="24"/>
          <w:szCs w:val="22"/>
          <w:highlight w:val="none"/>
        </w:rPr>
        <w:t>项目名称：</w:t>
      </w:r>
      <w:r>
        <w:rPr>
          <w:rFonts w:hint="eastAsia" w:ascii="宋体" w:hAnsi="宋体" w:eastAsia="宋体" w:cs="宋体"/>
          <w:color w:val="auto"/>
          <w:sz w:val="24"/>
          <w:szCs w:val="22"/>
          <w:highlight w:val="none"/>
          <w:lang w:eastAsia="zh-CN"/>
        </w:rPr>
        <w:t>丹凤县特殊教育学校劳动实践基地建设项目</w:t>
      </w:r>
      <w:r>
        <w:rPr>
          <w:rFonts w:hint="eastAsia" w:ascii="宋体" w:hAnsi="宋体" w:eastAsia="宋体" w:cs="宋体"/>
          <w:sz w:val="24"/>
          <w:szCs w:val="22"/>
          <w:highlight w:val="none"/>
          <w:lang w:eastAsia="zh-CN"/>
        </w:rPr>
        <w:tab/>
      </w:r>
    </w:p>
    <w:p>
      <w:pPr>
        <w:keepNext w:val="0"/>
        <w:keepLines w:val="0"/>
        <w:pageBreakBefore w:val="0"/>
        <w:widowControl/>
        <w:suppressLineNumbers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预算金额：</w:t>
      </w:r>
      <w:r>
        <w:rPr>
          <w:rFonts w:hint="eastAsia" w:hAnsi="宋体" w:eastAsia="宋体" w:cs="宋体"/>
          <w:sz w:val="24"/>
          <w:szCs w:val="22"/>
          <w:highlight w:val="none"/>
          <w:lang w:eastAsia="zh-CN"/>
        </w:rPr>
        <w:t>111,410.06</w:t>
      </w:r>
      <w:r>
        <w:rPr>
          <w:rFonts w:hint="eastAsia" w:ascii="宋体" w:hAnsi="宋体" w:eastAsia="宋体" w:cs="宋体"/>
          <w:sz w:val="24"/>
          <w:szCs w:val="22"/>
          <w:highlight w:val="none"/>
        </w:rPr>
        <w:t>元</w:t>
      </w:r>
    </w:p>
    <w:p>
      <w:pPr>
        <w:keepNext w:val="0"/>
        <w:keepLines w:val="0"/>
        <w:pageBreakBefore w:val="0"/>
        <w:widowControl/>
        <w:suppressLineNumbers w:val="0"/>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2"/>
          <w:highlight w:val="none"/>
        </w:rPr>
        <w:t>最高限价：</w:t>
      </w:r>
      <w:r>
        <w:rPr>
          <w:rFonts w:hint="eastAsia" w:hAnsi="宋体" w:eastAsia="宋体" w:cs="宋体"/>
          <w:sz w:val="24"/>
          <w:szCs w:val="22"/>
          <w:highlight w:val="none"/>
          <w:lang w:eastAsia="zh-CN"/>
        </w:rPr>
        <w:t>111,410.06</w:t>
      </w:r>
      <w:r>
        <w:rPr>
          <w:rFonts w:hint="eastAsia" w:ascii="宋体" w:hAnsi="宋体" w:eastAsia="宋体" w:cs="宋体"/>
          <w:color w:val="000000"/>
          <w:kern w:val="0"/>
          <w:sz w:val="24"/>
          <w:szCs w:val="24"/>
          <w:highlight w:val="none"/>
          <w:lang w:val="en-US" w:eastAsia="zh-CN" w:bidi="ar"/>
        </w:rPr>
        <w:t>元</w:t>
      </w:r>
    </w:p>
    <w:p>
      <w:pPr>
        <w:pStyle w:val="4"/>
        <w:keepNext w:val="0"/>
        <w:keepLines w:val="0"/>
        <w:pageBreakBefore w:val="0"/>
        <w:kinsoku/>
        <w:wordWrap/>
        <w:overflowPunct/>
        <w:topLinePunct w:val="0"/>
        <w:autoSpaceDE/>
        <w:autoSpaceDN/>
        <w:bidi w:val="0"/>
        <w:adjustRightInd/>
        <w:spacing w:after="0" w:afterLines="0" w:line="440" w:lineRule="exact"/>
        <w:ind w:firstLine="480" w:firstLineChars="200"/>
        <w:textAlignment w:val="auto"/>
        <w:rPr>
          <w:rFonts w:hint="eastAsia"/>
        </w:rPr>
      </w:pPr>
      <w:r>
        <w:rPr>
          <w:rFonts w:hint="eastAsia" w:ascii="宋体" w:hAnsi="宋体" w:eastAsia="宋体" w:cs="宋体"/>
          <w:color w:val="000000"/>
          <w:kern w:val="0"/>
          <w:sz w:val="24"/>
          <w:szCs w:val="24"/>
          <w:highlight w:val="none"/>
          <w:lang w:val="en-US" w:eastAsia="zh-CN" w:bidi="ar"/>
        </w:rPr>
        <w:t>采购需求：</w:t>
      </w:r>
    </w:p>
    <w:p>
      <w:pPr>
        <w:pStyle w:val="5"/>
        <w:keepNext w:val="0"/>
        <w:keepLines w:val="0"/>
        <w:pageBreakBefore w:val="0"/>
        <w:kinsoku/>
        <w:wordWrap/>
        <w:overflowPunct/>
        <w:topLinePunct w:val="0"/>
        <w:autoSpaceDE/>
        <w:autoSpaceDN/>
        <w:bidi w:val="0"/>
        <w:adjustRightInd/>
        <w:spacing w:line="440" w:lineRule="exact"/>
        <w:ind w:firstLine="960" w:firstLineChars="400"/>
        <w:textAlignment w:val="auto"/>
        <w:rPr>
          <w:rFonts w:hint="eastAsia" w:ascii="宋体" w:hAnsi="宋体" w:eastAsia="宋体" w:cs="宋体"/>
          <w:b w:val="0"/>
          <w:bCs w:val="0"/>
          <w:sz w:val="24"/>
          <w:szCs w:val="22"/>
          <w:highlight w:val="none"/>
          <w:lang w:val="en-US" w:eastAsia="zh-CN"/>
        </w:rPr>
      </w:pPr>
      <w:r>
        <w:rPr>
          <w:rFonts w:hint="eastAsia" w:ascii="宋体" w:hAnsi="宋体" w:eastAsia="宋体" w:cs="宋体"/>
          <w:b w:val="0"/>
          <w:bCs w:val="0"/>
          <w:sz w:val="24"/>
          <w:szCs w:val="22"/>
          <w:highlight w:val="none"/>
          <w:lang w:val="en-US" w:eastAsia="zh-CN"/>
        </w:rPr>
        <w:t>合同包1(丹凤县特殊教育学校劳动实践基地建设项目):</w:t>
      </w:r>
    </w:p>
    <w:tbl>
      <w:tblPr>
        <w:tblStyle w:val="7"/>
        <w:tblpPr w:leftFromText="180" w:rightFromText="180" w:vertAnchor="text" w:horzAnchor="page" w:tblpX="1027" w:tblpY="83"/>
        <w:tblOverlap w:val="never"/>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4"/>
        <w:gridCol w:w="1260"/>
        <w:gridCol w:w="1421"/>
        <w:gridCol w:w="1215"/>
        <w:gridCol w:w="1995"/>
        <w:gridCol w:w="154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5" w:hRule="atLeast"/>
          <w:tblHeader/>
        </w:trPr>
        <w:tc>
          <w:tcPr>
            <w:tcW w:w="10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9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技术规格、参数</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及要求</w:t>
            </w:r>
          </w:p>
        </w:tc>
        <w:tc>
          <w:tcPr>
            <w:tcW w:w="15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品目预算</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(元)</w:t>
            </w:r>
          </w:p>
        </w:tc>
        <w:tc>
          <w:tcPr>
            <w:tcW w:w="15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02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2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土石方工程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color w:val="auto"/>
                <w:sz w:val="24"/>
                <w:szCs w:val="24"/>
                <w:lang w:val="en-US" w:eastAsia="zh-CN"/>
              </w:rPr>
            </w:pP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劳动实践基地建设项目</w:t>
            </w:r>
          </w:p>
        </w:tc>
        <w:tc>
          <w:tcPr>
            <w:tcW w:w="12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default" w:ascii="宋体" w:hAnsi="宋体" w:eastAsia="宋体" w:cs="宋体"/>
                <w:color w:val="auto"/>
                <w:sz w:val="24"/>
                <w:szCs w:val="24"/>
                <w:lang w:val="en-US"/>
              </w:rPr>
            </w:pPr>
            <w:r>
              <w:rPr>
                <w:rFonts w:hint="eastAsia" w:hAnsi="宋体" w:eastAsia="宋体" w:cs="宋体"/>
                <w:color w:val="auto"/>
                <w:kern w:val="0"/>
                <w:sz w:val="24"/>
                <w:szCs w:val="24"/>
                <w:lang w:val="en-US" w:eastAsia="zh-CN" w:bidi="ar"/>
              </w:rPr>
              <w:t>1项</w:t>
            </w:r>
          </w:p>
        </w:tc>
        <w:tc>
          <w:tcPr>
            <w:tcW w:w="19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w:t>
            </w:r>
            <w:r>
              <w:rPr>
                <w:rFonts w:hint="eastAsia" w:hAnsi="宋体" w:eastAsia="宋体" w:cs="宋体"/>
                <w:color w:val="auto"/>
                <w:kern w:val="0"/>
                <w:sz w:val="24"/>
                <w:szCs w:val="24"/>
                <w:lang w:val="en-US" w:eastAsia="zh-CN" w:bidi="ar"/>
              </w:rPr>
              <w:t>招标</w:t>
            </w:r>
            <w:r>
              <w:rPr>
                <w:rFonts w:hint="eastAsia" w:ascii="宋体" w:hAnsi="宋体" w:eastAsia="宋体" w:cs="宋体"/>
                <w:color w:val="auto"/>
                <w:kern w:val="0"/>
                <w:sz w:val="24"/>
                <w:szCs w:val="24"/>
                <w:lang w:val="en-US" w:eastAsia="zh-CN" w:bidi="ar"/>
              </w:rPr>
              <w:t>文件</w:t>
            </w:r>
          </w:p>
        </w:tc>
        <w:tc>
          <w:tcPr>
            <w:tcW w:w="15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111410.06 </w:t>
            </w:r>
          </w:p>
        </w:tc>
        <w:tc>
          <w:tcPr>
            <w:tcW w:w="15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right"/>
              <w:textAlignment w:val="cente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111410.06 </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0" w:beforeAutospacing="0" w:after="0" w:afterAutospacing="0" w:line="430" w:lineRule="exact"/>
        <w:ind w:right="0" w:firstLine="240" w:firstLineChars="1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本合同包不接受联合体投标</w:t>
      </w:r>
    </w:p>
    <w:p>
      <w:pPr>
        <w:pStyle w:val="5"/>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eastAsia="宋体" w:cs="宋体"/>
          <w:b w:val="0"/>
          <w:bCs w:val="0"/>
          <w:sz w:val="24"/>
          <w:szCs w:val="22"/>
          <w:highlight w:val="none"/>
          <w:lang w:val="en-US" w:eastAsia="zh-CN"/>
        </w:rPr>
      </w:pPr>
      <w:r>
        <w:rPr>
          <w:rFonts w:hint="eastAsia" w:ascii="宋体" w:hAnsi="宋体" w:eastAsia="宋体" w:cs="宋体"/>
          <w:i w:val="0"/>
          <w:iCs w:val="0"/>
          <w:caps w:val="0"/>
          <w:color w:val="333333"/>
          <w:spacing w:val="0"/>
          <w:sz w:val="24"/>
          <w:szCs w:val="24"/>
          <w:shd w:val="clear" w:color="auto" w:fill="FFFFFF"/>
          <w:vertAlign w:val="baseline"/>
        </w:rPr>
        <w:t>合同履行期限：</w:t>
      </w:r>
      <w:r>
        <w:rPr>
          <w:rFonts w:hint="eastAsia" w:ascii="宋体" w:hAnsi="宋体" w:eastAsia="宋体" w:cs="宋体"/>
          <w:sz w:val="24"/>
          <w:szCs w:val="24"/>
          <w:highlight w:val="none"/>
          <w:lang w:val="en-US" w:eastAsia="zh-CN"/>
        </w:rPr>
        <w:t>2023-01-11 00:00:00 至 2023-01-</w:t>
      </w:r>
      <w:r>
        <w:rPr>
          <w:rFonts w:hint="eastAsia" w:ascii="宋体" w:hAnsi="宋体" w:cs="宋体"/>
          <w:sz w:val="24"/>
          <w:szCs w:val="24"/>
          <w:highlight w:val="none"/>
          <w:lang w:val="en-US" w:eastAsia="zh-CN"/>
        </w:rPr>
        <w:t xml:space="preserve">31 </w:t>
      </w:r>
      <w:r>
        <w:rPr>
          <w:rFonts w:hint="eastAsia" w:ascii="宋体" w:hAnsi="宋体" w:eastAsia="宋体" w:cs="宋体"/>
          <w:sz w:val="24"/>
          <w:szCs w:val="24"/>
          <w:highlight w:val="none"/>
          <w:lang w:val="en-US" w:eastAsia="zh-CN"/>
        </w:rPr>
        <w:t xml:space="preserve"> 00:00:00（</w:t>
      </w:r>
      <w:r>
        <w:rPr>
          <w:rFonts w:hint="eastAsia" w:ascii="宋体" w:hAnsi="宋体" w:eastAsia="宋体" w:cs="宋体"/>
          <w:sz w:val="24"/>
          <w:szCs w:val="24"/>
          <w:lang w:val="en-US" w:eastAsia="zh-CN"/>
        </w:rPr>
        <w:t>具体服务起止日期可随合同签订时间相应顺延）</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bCs/>
          <w:sz w:val="24"/>
          <w:szCs w:val="22"/>
          <w:highlight w:val="none"/>
        </w:rPr>
      </w:pPr>
      <w:r>
        <w:rPr>
          <w:rFonts w:hint="eastAsia" w:ascii="宋体" w:hAnsi="宋体" w:eastAsia="宋体" w:cs="宋体"/>
          <w:b/>
          <w:bCs/>
          <w:sz w:val="24"/>
          <w:szCs w:val="22"/>
          <w:highlight w:val="none"/>
          <w:lang w:val="en-US" w:eastAsia="zh-CN"/>
        </w:rPr>
        <w:t xml:space="preserve">二、 响应投标人的资格要求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hAnsi="宋体" w:eastAsia="宋体" w:cs="宋体"/>
          <w:color w:val="auto"/>
          <w:sz w:val="24"/>
          <w:szCs w:val="22"/>
          <w:highlight w:val="none"/>
          <w:lang w:eastAsia="zh-CN"/>
        </w:rPr>
        <w:t>丹凤县特殊教育学校劳动实践基地建设项目</w:t>
      </w:r>
      <w:r>
        <w:rPr>
          <w:rFonts w:hint="eastAsia" w:ascii="宋体" w:hAnsi="宋体" w:eastAsia="宋体" w:cs="宋体"/>
          <w:i w:val="0"/>
          <w:iCs w:val="0"/>
          <w:caps w:val="0"/>
          <w:color w:val="333333"/>
          <w:spacing w:val="0"/>
          <w:sz w:val="24"/>
          <w:szCs w:val="24"/>
          <w:shd w:val="clear" w:color="auto" w:fill="FFFFFF"/>
          <w:vertAlign w:val="baseline"/>
        </w:rPr>
        <w:t>)落实政府采购政策需满足的资格要求如下: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暂行办法》（财库〔2011〕181号）；（5）《财政部 司法部关于政府采购支持监狱企业发展有关问题的通知》（财库〔2014〕68号）；（6）《三部门联合发布关于促进残疾人就业政府采购政策的通知》（财库〔2017〕141号）；</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440" w:lineRule="exac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hAnsi="宋体" w:eastAsia="宋体" w:cs="宋体"/>
          <w:color w:val="auto"/>
          <w:sz w:val="24"/>
          <w:szCs w:val="22"/>
          <w:highlight w:val="none"/>
          <w:lang w:eastAsia="zh-CN"/>
        </w:rPr>
        <w:t>丹凤县特殊教育学校劳动实践基地建设项目</w:t>
      </w:r>
      <w:r>
        <w:rPr>
          <w:rFonts w:hint="eastAsia" w:ascii="宋体" w:hAnsi="宋体" w:eastAsia="宋体" w:cs="宋体"/>
          <w:i w:val="0"/>
          <w:iCs w:val="0"/>
          <w:caps w:val="0"/>
          <w:color w:val="333333"/>
          <w:spacing w:val="0"/>
          <w:sz w:val="24"/>
          <w:szCs w:val="24"/>
          <w:shd w:val="clear" w:color="auto" w:fill="FFFFFF"/>
          <w:vertAlign w:val="baseline"/>
        </w:rPr>
        <w:t>)资格要求如下:</w:t>
      </w:r>
    </w:p>
    <w:p>
      <w:pPr>
        <w:pStyle w:val="5"/>
        <w:keepNext w:val="0"/>
        <w:keepLines w:val="0"/>
        <w:pageBreakBefore w:val="0"/>
        <w:kinsoku/>
        <w:wordWrap/>
        <w:overflowPunct/>
        <w:topLinePunct w:val="0"/>
        <w:autoSpaceDE/>
        <w:autoSpaceDN/>
        <w:bidi w:val="0"/>
        <w:adjustRightInd/>
        <w:spacing w:line="440" w:lineRule="exact"/>
        <w:ind w:firstLine="480" w:firstLineChars="200"/>
        <w:rPr>
          <w:rFonts w:hint="eastAsia" w:ascii="宋体" w:hAnsi="宋体" w:eastAsia="宋体" w:cs="宋体"/>
          <w:sz w:val="24"/>
          <w:szCs w:val="22"/>
          <w:highlight w:val="none"/>
        </w:rPr>
      </w:pP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1</w:t>
      </w:r>
      <w:r>
        <w:rPr>
          <w:rFonts w:hint="eastAsia" w:ascii="宋体" w:hAnsi="宋体" w:eastAsia="宋体" w:cs="宋体"/>
          <w:sz w:val="24"/>
          <w:szCs w:val="22"/>
          <w:highlight w:val="none"/>
          <w:lang w:eastAsia="zh-CN"/>
        </w:rPr>
        <w:t>）具有独立承担民事责任能力的法人，并出具合法有效的营业执照或事业单位法人证书等国家规定的相关证明；（</w:t>
      </w:r>
      <w:r>
        <w:rPr>
          <w:rFonts w:hint="eastAsia" w:ascii="宋体" w:hAnsi="宋体" w:eastAsia="宋体" w:cs="宋体"/>
          <w:sz w:val="24"/>
          <w:szCs w:val="22"/>
          <w:highlight w:val="none"/>
          <w:lang w:val="en-US" w:eastAsia="zh-CN"/>
        </w:rPr>
        <w:t>2</w:t>
      </w:r>
      <w:r>
        <w:rPr>
          <w:rFonts w:hint="eastAsia" w:ascii="宋体" w:hAnsi="宋体" w:eastAsia="宋体" w:cs="宋体"/>
          <w:sz w:val="24"/>
          <w:szCs w:val="22"/>
          <w:highlight w:val="none"/>
          <w:lang w:eastAsia="zh-CN"/>
        </w:rPr>
        <w:t>）法定代表人授权委托书原件（附法定代表人、被授权委托人身份证复印件）及被授权委托人身份证原件（法定代表人参加投标只须提供法定代表人身份证）</w:t>
      </w:r>
      <w:r>
        <w:rPr>
          <w:rFonts w:hint="eastAsia" w:ascii="宋体" w:hAnsi="宋体" w:eastAsia="宋体" w:cs="宋体"/>
          <w:sz w:val="24"/>
          <w:szCs w:val="22"/>
          <w:highlight w:val="none"/>
          <w:lang w:val="en-US" w:eastAsia="zh-CN"/>
        </w:rPr>
        <w:t>；（3）具备市政公用工程施工总承包三级及以上资质或建筑工程施工总承包三级及以上资质及合格有效的安全生产许可证；（4）拟派项目经理具有市政公用工程专业二级或建筑工程专业二级及以上建造师资格并具有安全考核</w:t>
      </w:r>
      <w:r>
        <w:rPr>
          <w:rFonts w:hint="eastAsia" w:ascii="宋体" w:hAnsi="宋体" w:eastAsia="宋体" w:cs="宋体"/>
          <w:b w:val="0"/>
          <w:bCs w:val="0"/>
          <w:color w:val="auto"/>
          <w:sz w:val="24"/>
          <w:szCs w:val="24"/>
          <w:highlight w:val="none"/>
        </w:rPr>
        <w:t>合格证书</w:t>
      </w:r>
      <w:r>
        <w:rPr>
          <w:rFonts w:hint="eastAsia" w:ascii="宋体" w:hAnsi="宋体" w:eastAsia="宋体" w:cs="宋体"/>
          <w:sz w:val="24"/>
          <w:szCs w:val="22"/>
          <w:highlight w:val="none"/>
          <w:lang w:val="en-US" w:eastAsia="zh-CN"/>
        </w:rPr>
        <w:t>，无在建项目（提供无在建项目承诺书）；（5）</w:t>
      </w:r>
      <w:r>
        <w:rPr>
          <w:rFonts w:hint="eastAsia" w:ascii="宋体" w:hAnsi="宋体" w:eastAsia="宋体" w:cs="宋体"/>
          <w:color w:val="333333"/>
          <w:sz w:val="24"/>
          <w:szCs w:val="24"/>
        </w:rPr>
        <w:t>在陕西省建筑市场一体化平台（陕西建设网）企业库中备案（附完整的查询结果截图加盖公章）</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lang w:val="en-US" w:eastAsia="zh-CN"/>
        </w:rPr>
        <w:t>6</w:t>
      </w:r>
      <w:r>
        <w:rPr>
          <w:rFonts w:hint="eastAsia" w:ascii="宋体" w:hAnsi="宋体" w:eastAsia="宋体" w:cs="宋体"/>
          <w:color w:val="333333"/>
          <w:sz w:val="24"/>
          <w:szCs w:val="24"/>
          <w:lang w:eastAsia="zh-CN"/>
        </w:rPr>
        <w:t>）</w:t>
      </w:r>
      <w:r>
        <w:rPr>
          <w:rFonts w:hint="eastAsia" w:ascii="宋体" w:hAnsi="宋体" w:eastAsia="宋体" w:cs="宋体"/>
          <w:b w:val="0"/>
          <w:bCs w:val="0"/>
          <w:color w:val="auto"/>
          <w:sz w:val="24"/>
          <w:szCs w:val="24"/>
        </w:rPr>
        <w:t>财务状况报告：</w:t>
      </w:r>
      <w:r>
        <w:rPr>
          <w:rFonts w:hint="eastAsia" w:ascii="宋体" w:hAnsi="宋体" w:eastAsia="宋体" w:cs="宋体"/>
          <w:sz w:val="24"/>
          <w:szCs w:val="22"/>
        </w:rPr>
        <w:t>提供</w:t>
      </w:r>
      <w:r>
        <w:rPr>
          <w:rFonts w:hint="eastAsia" w:ascii="宋体" w:hAnsi="宋体" w:eastAsia="宋体" w:cs="宋体"/>
          <w:sz w:val="24"/>
          <w:szCs w:val="22"/>
          <w:lang w:val="en-US" w:eastAsia="zh-CN"/>
        </w:rPr>
        <w:t>2021年度</w:t>
      </w:r>
      <w:r>
        <w:rPr>
          <w:rFonts w:hint="eastAsia" w:ascii="宋体" w:hAnsi="宋体" w:eastAsia="宋体" w:cs="宋体"/>
          <w:sz w:val="24"/>
          <w:szCs w:val="22"/>
        </w:rPr>
        <w:t>的财务审计报告（至少包括资产负债表和利润表，成立时间至提交</w:t>
      </w:r>
      <w:r>
        <w:rPr>
          <w:rFonts w:hint="eastAsia" w:ascii="宋体" w:hAnsi="宋体" w:eastAsia="宋体" w:cs="宋体"/>
          <w:sz w:val="24"/>
          <w:szCs w:val="22"/>
          <w:lang w:eastAsia="zh-CN"/>
        </w:rPr>
        <w:t>竞争性磋响应</w:t>
      </w:r>
      <w:r>
        <w:rPr>
          <w:rFonts w:hint="eastAsia" w:ascii="宋体" w:hAnsi="宋体" w:eastAsia="宋体" w:cs="宋体"/>
          <w:sz w:val="24"/>
          <w:szCs w:val="22"/>
        </w:rPr>
        <w:t>文件截止时间不足一年的可提供成立后任意时段的资产负债表）或其基本存款账户开户银行出具的资信证明</w:t>
      </w:r>
      <w:r>
        <w:rPr>
          <w:rFonts w:hint="eastAsia" w:ascii="宋体" w:hAnsi="宋体" w:eastAsia="宋体" w:cs="宋体"/>
          <w:sz w:val="24"/>
          <w:szCs w:val="22"/>
          <w:lang w:eastAsia="zh-CN"/>
        </w:rPr>
        <w:t>；</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7</w:t>
      </w:r>
      <w:r>
        <w:rPr>
          <w:rFonts w:hint="eastAsia" w:ascii="宋体" w:hAnsi="宋体" w:eastAsia="宋体" w:cs="宋体"/>
          <w:sz w:val="24"/>
          <w:szCs w:val="22"/>
          <w:highlight w:val="none"/>
          <w:lang w:eastAsia="zh-CN"/>
        </w:rPr>
        <w:t>）</w:t>
      </w:r>
      <w:r>
        <w:rPr>
          <w:rFonts w:hint="eastAsia" w:ascii="宋体" w:hAnsi="宋体" w:eastAsia="宋体" w:cs="宋体"/>
          <w:color w:val="333333"/>
          <w:sz w:val="24"/>
          <w:szCs w:val="24"/>
        </w:rPr>
        <w:t>税收缴纳证明：提供202</w:t>
      </w:r>
      <w:r>
        <w:rPr>
          <w:rFonts w:hint="eastAsia" w:ascii="宋体" w:hAnsi="宋体" w:eastAsia="宋体" w:cs="宋体"/>
          <w:color w:val="333333"/>
          <w:sz w:val="24"/>
          <w:szCs w:val="24"/>
          <w:lang w:val="en-US" w:eastAsia="zh-CN"/>
        </w:rPr>
        <w:t>1</w:t>
      </w:r>
      <w:r>
        <w:rPr>
          <w:rFonts w:hint="eastAsia" w:ascii="宋体" w:hAnsi="宋体" w:eastAsia="宋体" w:cs="宋体"/>
          <w:color w:val="333333"/>
          <w:sz w:val="24"/>
          <w:szCs w:val="24"/>
        </w:rPr>
        <w:t>年1月1日至今已缴纳的至少三个月的纳税证明或完税证明，依法免税的单位应提供相关证明材料</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lang w:val="en-US" w:eastAsia="zh-CN"/>
        </w:rPr>
        <w:t>8</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社会保障资金缴纳证明：投标人需提供投标截止日期前6个月内任意</w:t>
      </w:r>
      <w:r>
        <w:rPr>
          <w:rFonts w:hint="eastAsia" w:ascii="宋体" w:hAnsi="宋体" w:eastAsia="宋体" w:cs="宋体"/>
          <w:color w:val="333333"/>
          <w:sz w:val="24"/>
          <w:szCs w:val="24"/>
          <w:lang w:eastAsia="zh-CN"/>
        </w:rPr>
        <w:t>三</w:t>
      </w:r>
      <w:r>
        <w:rPr>
          <w:rFonts w:hint="eastAsia" w:ascii="宋体" w:hAnsi="宋体" w:eastAsia="宋体" w:cs="宋体"/>
          <w:color w:val="333333"/>
          <w:sz w:val="24"/>
          <w:szCs w:val="24"/>
        </w:rPr>
        <w:t>个月的社会保障资金缴存单据或社保机构开具的社会保险参保缴费情况证明；依法不需要缴纳社会保障资金的应提供相关文件证明；</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lang w:val="en-US" w:eastAsia="zh-CN"/>
        </w:rPr>
        <w:t>9</w:t>
      </w:r>
      <w:r>
        <w:rPr>
          <w:rFonts w:hint="eastAsia" w:ascii="宋体" w:hAnsi="宋体" w:eastAsia="宋体" w:cs="宋体"/>
          <w:color w:val="333333"/>
          <w:sz w:val="24"/>
          <w:szCs w:val="24"/>
          <w:lang w:eastAsia="zh-CN"/>
        </w:rPr>
        <w:t>）</w:t>
      </w:r>
      <w:r>
        <w:rPr>
          <w:rFonts w:hint="eastAsia" w:ascii="宋体" w:hAnsi="宋体" w:eastAsia="宋体" w:cs="宋体"/>
          <w:sz w:val="24"/>
          <w:szCs w:val="22"/>
          <w:highlight w:val="none"/>
        </w:rPr>
        <w:t>提供参加本次政府采购活动前三年内在经营活动中没有重大违纪行为声明；</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10</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rPr>
        <w:t>提供具有履行本合同所必需的设备和专业技术能力的证明材料或承诺(由</w:t>
      </w:r>
      <w:r>
        <w:rPr>
          <w:rFonts w:hint="eastAsia" w:ascii="宋体" w:hAnsi="宋体" w:eastAsia="宋体" w:cs="宋体"/>
          <w:sz w:val="24"/>
          <w:szCs w:val="22"/>
          <w:highlight w:val="none"/>
          <w:lang w:eastAsia="zh-CN"/>
        </w:rPr>
        <w:t>投标人</w:t>
      </w:r>
      <w:r>
        <w:rPr>
          <w:rFonts w:hint="eastAsia" w:ascii="宋体" w:hAnsi="宋体" w:eastAsia="宋体" w:cs="宋体"/>
          <w:sz w:val="24"/>
          <w:szCs w:val="22"/>
          <w:highlight w:val="none"/>
        </w:rPr>
        <w:t>根据项目需求提供说明材料或者承诺)</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（11）</w:t>
      </w:r>
      <w:r>
        <w:rPr>
          <w:rFonts w:hint="eastAsia" w:ascii="宋体" w:hAnsi="宋体" w:eastAsia="宋体" w:cs="宋体"/>
          <w:sz w:val="24"/>
          <w:szCs w:val="22"/>
          <w:highlight w:val="none"/>
        </w:rPr>
        <w:t>投标截止日前不得为“信用中国”网站（www.creditchina.gov.cn）中列入失信被执行人、重大税收违法案件当事人名单和政府采购严重违法失信行为记录名单的</w:t>
      </w:r>
      <w:r>
        <w:rPr>
          <w:rFonts w:hint="eastAsia" w:ascii="宋体" w:hAnsi="宋体" w:eastAsia="宋体" w:cs="宋体"/>
          <w:sz w:val="24"/>
          <w:szCs w:val="22"/>
          <w:highlight w:val="none"/>
          <w:lang w:eastAsia="zh-CN"/>
        </w:rPr>
        <w:t>投标人</w:t>
      </w:r>
      <w:r>
        <w:rPr>
          <w:rFonts w:hint="eastAsia" w:ascii="宋体" w:hAnsi="宋体" w:eastAsia="宋体" w:cs="宋体"/>
          <w:sz w:val="24"/>
          <w:szCs w:val="22"/>
          <w:highlight w:val="none"/>
        </w:rPr>
        <w:t>；不得为中国政府采购网（www.ccgp.gov.cn）政府采购严重违法失信行为记录名单中被财政部门禁止参加政府采购活动的</w:t>
      </w:r>
      <w:r>
        <w:rPr>
          <w:rFonts w:hint="eastAsia" w:ascii="宋体" w:hAnsi="宋体" w:eastAsia="宋体" w:cs="宋体"/>
          <w:sz w:val="24"/>
          <w:szCs w:val="22"/>
          <w:highlight w:val="none"/>
          <w:lang w:eastAsia="zh-CN"/>
        </w:rPr>
        <w:t>投标人</w:t>
      </w:r>
      <w:r>
        <w:rPr>
          <w:rFonts w:hint="eastAsia" w:ascii="宋体" w:hAnsi="宋体" w:eastAsia="宋体" w:cs="宋体"/>
          <w:sz w:val="24"/>
          <w:szCs w:val="22"/>
          <w:highlight w:val="none"/>
        </w:rPr>
        <w:t>，附网站相关截图并加盖单位公章（最终以采购代理机构评审现场查询结果为准）</w:t>
      </w:r>
      <w:r>
        <w:rPr>
          <w:rFonts w:hint="eastAsia" w:ascii="宋体" w:hAnsi="宋体" w:eastAsia="宋体" w:cs="宋体"/>
          <w:sz w:val="24"/>
          <w:szCs w:val="22"/>
          <w:highlight w:val="none"/>
          <w:lang w:eastAsia="zh-CN"/>
        </w:rPr>
        <w:t>；（</w:t>
      </w:r>
      <w:r>
        <w:rPr>
          <w:rFonts w:hint="eastAsia" w:ascii="宋体" w:hAnsi="宋体" w:eastAsia="宋体" w:cs="宋体"/>
          <w:sz w:val="24"/>
          <w:szCs w:val="22"/>
          <w:highlight w:val="none"/>
          <w:lang w:val="en-US" w:eastAsia="zh-CN"/>
        </w:rPr>
        <w:t>12</w:t>
      </w:r>
      <w:r>
        <w:rPr>
          <w:rFonts w:hint="eastAsia" w:ascii="宋体" w:hAnsi="宋体" w:eastAsia="宋体" w:cs="宋体"/>
          <w:sz w:val="24"/>
          <w:szCs w:val="22"/>
          <w:highlight w:val="none"/>
          <w:lang w:eastAsia="zh-CN"/>
        </w:rPr>
        <w:t>）提供</w:t>
      </w:r>
      <w:r>
        <w:rPr>
          <w:rFonts w:hint="eastAsia" w:ascii="宋体" w:hAnsi="宋体" w:eastAsia="宋体" w:cs="宋体"/>
          <w:color w:val="333333"/>
          <w:sz w:val="24"/>
          <w:szCs w:val="24"/>
        </w:rPr>
        <w:t>投标保证金缴纳凭证</w:t>
      </w:r>
      <w:r>
        <w:rPr>
          <w:rFonts w:hint="eastAsia" w:ascii="宋体" w:hAnsi="宋体" w:eastAsia="宋体" w:cs="宋体"/>
          <w:color w:val="333333"/>
          <w:sz w:val="24"/>
          <w:szCs w:val="24"/>
          <w:lang w:eastAsia="zh-CN"/>
        </w:rPr>
        <w:t>；</w:t>
      </w:r>
      <w:r>
        <w:rPr>
          <w:rFonts w:hint="eastAsia" w:ascii="宋体" w:hAnsi="宋体" w:eastAsia="宋体" w:cs="宋体"/>
          <w:sz w:val="24"/>
          <w:szCs w:val="22"/>
          <w:highlight w:val="none"/>
          <w:lang w:val="en-US" w:eastAsia="zh-CN"/>
        </w:rPr>
        <w:t>（13）</w:t>
      </w:r>
      <w:r>
        <w:rPr>
          <w:rFonts w:hint="eastAsia" w:ascii="宋体" w:hAnsi="宋体" w:eastAsia="宋体" w:cs="宋体"/>
          <w:sz w:val="24"/>
          <w:szCs w:val="22"/>
          <w:highlight w:val="none"/>
        </w:rPr>
        <w:t>本项目不接受联合体</w:t>
      </w:r>
      <w:r>
        <w:rPr>
          <w:rFonts w:hint="eastAsia" w:ascii="宋体" w:hAnsi="宋体" w:eastAsia="宋体" w:cs="宋体"/>
          <w:sz w:val="24"/>
          <w:szCs w:val="22"/>
          <w:highlight w:val="none"/>
          <w:lang w:eastAsia="zh-CN"/>
        </w:rPr>
        <w:t>投标</w:t>
      </w:r>
      <w:r>
        <w:rPr>
          <w:rFonts w:hint="eastAsia" w:ascii="宋体" w:hAnsi="宋体" w:eastAsia="宋体" w:cs="宋体"/>
          <w:sz w:val="24"/>
          <w:szCs w:val="22"/>
          <w:highlight w:val="none"/>
        </w:rPr>
        <w:t>。</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bCs/>
          <w:color w:val="auto"/>
          <w:sz w:val="24"/>
          <w:szCs w:val="22"/>
          <w:highlight w:val="none"/>
        </w:rPr>
      </w:pPr>
      <w:r>
        <w:rPr>
          <w:rFonts w:hint="eastAsia" w:ascii="宋体" w:hAnsi="宋体" w:eastAsia="宋体" w:cs="宋体"/>
          <w:b/>
          <w:bCs/>
          <w:sz w:val="24"/>
          <w:szCs w:val="22"/>
          <w:highlight w:val="none"/>
          <w:lang w:val="en-US" w:eastAsia="zh-CN"/>
        </w:rPr>
        <w:t>三、</w:t>
      </w:r>
      <w:r>
        <w:rPr>
          <w:rFonts w:hint="eastAsia" w:ascii="宋体" w:hAnsi="宋体" w:eastAsia="宋体" w:cs="宋体"/>
          <w:b/>
          <w:bCs/>
          <w:color w:val="auto"/>
          <w:sz w:val="24"/>
          <w:szCs w:val="22"/>
          <w:highlight w:val="none"/>
          <w:lang w:val="en-US" w:eastAsia="zh-CN"/>
        </w:rPr>
        <w:t xml:space="preserve"> 采购文件的获取方式 </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rPr>
        <w:t>时间：</w:t>
      </w:r>
      <w:r>
        <w:rPr>
          <w:rFonts w:hint="eastAsia" w:ascii="宋体" w:hAnsi="宋体" w:eastAsia="宋体" w:cs="宋体"/>
          <w:color w:val="auto"/>
          <w:sz w:val="24"/>
          <w:szCs w:val="22"/>
          <w:highlight w:val="none"/>
          <w:lang w:val="en-US" w:eastAsia="zh-CN"/>
        </w:rPr>
        <w:t>2022年12月20日</w:t>
      </w:r>
      <w:r>
        <w:rPr>
          <w:rFonts w:hint="eastAsia" w:ascii="宋体" w:hAnsi="宋体" w:eastAsia="宋体" w:cs="宋体"/>
          <w:color w:val="auto"/>
          <w:sz w:val="24"/>
          <w:szCs w:val="22"/>
          <w:highlight w:val="none"/>
        </w:rPr>
        <w:t>至202</w:t>
      </w:r>
      <w:r>
        <w:rPr>
          <w:rFonts w:hint="eastAsia" w:ascii="宋体" w:hAnsi="宋体" w:eastAsia="宋体" w:cs="宋体"/>
          <w:color w:val="auto"/>
          <w:sz w:val="24"/>
          <w:szCs w:val="22"/>
          <w:highlight w:val="none"/>
          <w:lang w:val="en-US" w:eastAsia="zh-CN"/>
        </w:rPr>
        <w:t>2年12月26日</w:t>
      </w:r>
      <w:r>
        <w:rPr>
          <w:rFonts w:hint="eastAsia" w:ascii="宋体" w:hAnsi="宋体" w:eastAsia="宋体" w:cs="宋体"/>
          <w:color w:val="auto"/>
          <w:sz w:val="24"/>
          <w:szCs w:val="22"/>
          <w:highlight w:val="none"/>
        </w:rPr>
        <w:t xml:space="preserve"> 17:00:00 止</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highlight w:val="none"/>
        </w:rPr>
      </w:pPr>
      <w:r>
        <w:rPr>
          <w:rFonts w:hint="eastAsia" w:ascii="宋体" w:hAnsi="宋体" w:eastAsia="宋体" w:cs="宋体"/>
          <w:sz w:val="24"/>
          <w:szCs w:val="22"/>
          <w:highlight w:val="none"/>
        </w:rPr>
        <w:t>地点：</w:t>
      </w:r>
      <w:r>
        <w:rPr>
          <w:rFonts w:hint="eastAsia" w:ascii="宋体" w:hAnsi="宋体" w:eastAsia="宋体" w:cs="宋体"/>
          <w:sz w:val="24"/>
          <w:szCs w:val="22"/>
          <w:highlight w:val="none"/>
          <w:lang w:eastAsia="zh-CN"/>
        </w:rPr>
        <w:t>商洛市商州区利源欣都小区东侧商铺规划3号二楼</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highlight w:val="none"/>
          <w:lang w:eastAsia="zh-CN"/>
        </w:rPr>
      </w:pPr>
      <w:r>
        <w:rPr>
          <w:rFonts w:hint="eastAsia" w:ascii="宋体" w:hAnsi="宋体" w:eastAsia="宋体" w:cs="宋体"/>
          <w:sz w:val="24"/>
          <w:szCs w:val="22"/>
          <w:highlight w:val="none"/>
        </w:rPr>
        <w:t>方式：现场</w:t>
      </w:r>
      <w:r>
        <w:rPr>
          <w:rFonts w:hint="eastAsia" w:ascii="宋体" w:hAnsi="宋体" w:eastAsia="宋体" w:cs="宋体"/>
          <w:sz w:val="24"/>
          <w:szCs w:val="22"/>
          <w:highlight w:val="none"/>
          <w:lang w:eastAsia="zh-CN"/>
        </w:rPr>
        <w:t>获取</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 xml:space="preserve">售价： 每套500元（人民币），售后不退 </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val="0"/>
          <w:bCs w:val="0"/>
          <w:sz w:val="24"/>
          <w:szCs w:val="22"/>
        </w:rPr>
      </w:pPr>
      <w:r>
        <w:rPr>
          <w:rFonts w:hint="eastAsia" w:ascii="宋体" w:hAnsi="宋体" w:eastAsia="宋体" w:cs="宋体"/>
          <w:b w:val="0"/>
          <w:bCs w:val="0"/>
          <w:sz w:val="24"/>
          <w:szCs w:val="22"/>
        </w:rPr>
        <w:t>注</w:t>
      </w:r>
      <w:r>
        <w:rPr>
          <w:rFonts w:hint="eastAsia" w:ascii="宋体" w:hAnsi="宋体" w:eastAsia="宋体" w:cs="宋体"/>
          <w:b w:val="0"/>
          <w:bCs w:val="0"/>
          <w:sz w:val="24"/>
          <w:szCs w:val="22"/>
          <w:highlight w:val="none"/>
        </w:rPr>
        <w:t>：1、发售时间：202</w:t>
      </w:r>
      <w:r>
        <w:rPr>
          <w:rFonts w:hint="eastAsia" w:ascii="宋体" w:hAnsi="宋体" w:eastAsia="宋体" w:cs="宋体"/>
          <w:b w:val="0"/>
          <w:bCs w:val="0"/>
          <w:sz w:val="24"/>
          <w:szCs w:val="22"/>
          <w:highlight w:val="none"/>
          <w:lang w:val="en-US" w:eastAsia="zh-CN"/>
        </w:rPr>
        <w:t>2</w:t>
      </w:r>
      <w:r>
        <w:rPr>
          <w:rFonts w:hint="eastAsia" w:ascii="宋体" w:hAnsi="宋体" w:eastAsia="宋体" w:cs="宋体"/>
          <w:b w:val="0"/>
          <w:bCs w:val="0"/>
          <w:sz w:val="24"/>
          <w:szCs w:val="22"/>
          <w:highlight w:val="none"/>
        </w:rPr>
        <w:t>年</w:t>
      </w:r>
      <w:r>
        <w:rPr>
          <w:rFonts w:hint="eastAsia" w:ascii="宋体" w:hAnsi="宋体" w:eastAsia="宋体" w:cs="宋体"/>
          <w:b w:val="0"/>
          <w:bCs w:val="0"/>
          <w:sz w:val="24"/>
          <w:szCs w:val="22"/>
          <w:highlight w:val="none"/>
          <w:lang w:val="en-US" w:eastAsia="zh-CN"/>
        </w:rPr>
        <w:t>12</w:t>
      </w:r>
      <w:r>
        <w:rPr>
          <w:rFonts w:hint="eastAsia" w:ascii="宋体" w:hAnsi="宋体" w:eastAsia="宋体" w:cs="宋体"/>
          <w:b w:val="0"/>
          <w:bCs w:val="0"/>
          <w:sz w:val="24"/>
          <w:szCs w:val="22"/>
          <w:highlight w:val="none"/>
        </w:rPr>
        <w:t>月</w:t>
      </w:r>
      <w:r>
        <w:rPr>
          <w:rFonts w:hint="eastAsia" w:ascii="宋体" w:hAnsi="宋体" w:eastAsia="宋体" w:cs="宋体"/>
          <w:b w:val="0"/>
          <w:bCs w:val="0"/>
          <w:sz w:val="24"/>
          <w:szCs w:val="22"/>
          <w:highlight w:val="none"/>
          <w:lang w:val="en-US" w:eastAsia="zh-CN"/>
        </w:rPr>
        <w:t>20</w:t>
      </w:r>
      <w:r>
        <w:rPr>
          <w:rFonts w:hint="eastAsia" w:ascii="宋体" w:hAnsi="宋体" w:eastAsia="宋体" w:cs="宋体"/>
          <w:b w:val="0"/>
          <w:bCs w:val="0"/>
          <w:sz w:val="24"/>
          <w:szCs w:val="22"/>
          <w:highlight w:val="none"/>
        </w:rPr>
        <w:t>日至202</w:t>
      </w:r>
      <w:r>
        <w:rPr>
          <w:rFonts w:hint="eastAsia" w:ascii="宋体" w:hAnsi="宋体" w:eastAsia="宋体" w:cs="宋体"/>
          <w:b w:val="0"/>
          <w:bCs w:val="0"/>
          <w:sz w:val="24"/>
          <w:szCs w:val="22"/>
          <w:highlight w:val="none"/>
          <w:lang w:val="en-US" w:eastAsia="zh-CN"/>
        </w:rPr>
        <w:t>2</w:t>
      </w:r>
      <w:r>
        <w:rPr>
          <w:rFonts w:hint="eastAsia" w:ascii="宋体" w:hAnsi="宋体" w:eastAsia="宋体" w:cs="宋体"/>
          <w:b w:val="0"/>
          <w:bCs w:val="0"/>
          <w:sz w:val="24"/>
          <w:szCs w:val="22"/>
          <w:highlight w:val="none"/>
        </w:rPr>
        <w:t>年</w:t>
      </w:r>
      <w:r>
        <w:rPr>
          <w:rFonts w:hint="eastAsia" w:ascii="宋体" w:hAnsi="宋体" w:eastAsia="宋体" w:cs="宋体"/>
          <w:b w:val="0"/>
          <w:bCs w:val="0"/>
          <w:sz w:val="24"/>
          <w:szCs w:val="22"/>
          <w:highlight w:val="none"/>
          <w:lang w:val="en-US" w:eastAsia="zh-CN"/>
        </w:rPr>
        <w:t>12</w:t>
      </w:r>
      <w:r>
        <w:rPr>
          <w:rFonts w:hint="eastAsia" w:ascii="宋体" w:hAnsi="宋体" w:eastAsia="宋体" w:cs="宋体"/>
          <w:b w:val="0"/>
          <w:bCs w:val="0"/>
          <w:sz w:val="24"/>
          <w:szCs w:val="22"/>
          <w:highlight w:val="none"/>
        </w:rPr>
        <w:t>月</w:t>
      </w:r>
      <w:r>
        <w:rPr>
          <w:rFonts w:hint="eastAsia" w:ascii="宋体" w:hAnsi="宋体" w:eastAsia="宋体" w:cs="宋体"/>
          <w:b w:val="0"/>
          <w:bCs w:val="0"/>
          <w:sz w:val="24"/>
          <w:szCs w:val="22"/>
          <w:highlight w:val="none"/>
          <w:lang w:val="en-US" w:eastAsia="zh-CN"/>
        </w:rPr>
        <w:t>26</w:t>
      </w:r>
      <w:r>
        <w:rPr>
          <w:rFonts w:hint="eastAsia" w:ascii="宋体" w:hAnsi="宋体" w:eastAsia="宋体" w:cs="宋体"/>
          <w:b w:val="0"/>
          <w:bCs w:val="0"/>
          <w:sz w:val="24"/>
          <w:szCs w:val="22"/>
          <w:highlight w:val="none"/>
        </w:rPr>
        <w:t xml:space="preserve">日 </w:t>
      </w:r>
      <w:r>
        <w:rPr>
          <w:rFonts w:hint="eastAsia" w:ascii="宋体" w:hAnsi="宋体" w:eastAsia="宋体" w:cs="宋体"/>
          <w:b w:val="0"/>
          <w:bCs w:val="0"/>
          <w:sz w:val="24"/>
          <w:szCs w:val="22"/>
          <w:highlight w:val="none"/>
          <w:lang w:val="en-US" w:eastAsia="zh-CN"/>
        </w:rPr>
        <w:t>0</w:t>
      </w:r>
      <w:r>
        <w:rPr>
          <w:rFonts w:hint="eastAsia" w:ascii="宋体" w:hAnsi="宋体" w:eastAsia="宋体" w:cs="宋体"/>
          <w:b w:val="0"/>
          <w:bCs w:val="0"/>
          <w:sz w:val="24"/>
          <w:szCs w:val="22"/>
          <w:highlight w:val="none"/>
        </w:rPr>
        <w:t>9:00-12:00 ，14:</w:t>
      </w:r>
      <w:r>
        <w:rPr>
          <w:rFonts w:hint="eastAsia" w:ascii="宋体" w:hAnsi="宋体" w:eastAsia="宋体" w:cs="宋体"/>
          <w:b w:val="0"/>
          <w:bCs w:val="0"/>
          <w:sz w:val="24"/>
          <w:szCs w:val="22"/>
          <w:highlight w:val="none"/>
          <w:lang w:val="en-US" w:eastAsia="zh-CN"/>
        </w:rPr>
        <w:t>3</w:t>
      </w:r>
      <w:r>
        <w:rPr>
          <w:rFonts w:hint="eastAsia" w:ascii="宋体" w:hAnsi="宋体" w:eastAsia="宋体" w:cs="宋体"/>
          <w:b w:val="0"/>
          <w:bCs w:val="0"/>
          <w:sz w:val="24"/>
          <w:szCs w:val="22"/>
          <w:highlight w:val="none"/>
        </w:rPr>
        <w:t>0-17:00止（节假日除外）。 2、报名需携带：介绍信、委托书及本单位为被委托人缴纳的近三个月的社保证明（附法人及被委托人加盖公章的身份证复印件）。（提示：请</w:t>
      </w:r>
      <w:r>
        <w:rPr>
          <w:rFonts w:hint="eastAsia" w:ascii="宋体" w:hAnsi="宋体" w:eastAsia="宋体" w:cs="宋体"/>
          <w:b w:val="0"/>
          <w:bCs w:val="0"/>
          <w:sz w:val="24"/>
          <w:szCs w:val="22"/>
          <w:highlight w:val="none"/>
          <w:lang w:eastAsia="zh-CN"/>
        </w:rPr>
        <w:t>各供应商</w:t>
      </w:r>
      <w:r>
        <w:rPr>
          <w:rFonts w:hint="eastAsia" w:ascii="宋体" w:hAnsi="宋体" w:eastAsia="宋体" w:cs="宋体"/>
          <w:b w:val="0"/>
          <w:bCs w:val="0"/>
          <w:sz w:val="24"/>
          <w:szCs w:val="22"/>
          <w:highlight w:val="none"/>
        </w:rPr>
        <w:t>按照陕西省财政厅关于政府采购</w:t>
      </w:r>
      <w:r>
        <w:rPr>
          <w:rFonts w:hint="eastAsia" w:ascii="宋体" w:hAnsi="宋体" w:eastAsia="宋体" w:cs="宋体"/>
          <w:b w:val="0"/>
          <w:bCs w:val="0"/>
          <w:sz w:val="24"/>
          <w:szCs w:val="22"/>
          <w:highlight w:val="none"/>
          <w:lang w:eastAsia="zh-CN"/>
        </w:rPr>
        <w:t>供应商</w:t>
      </w:r>
      <w:r>
        <w:rPr>
          <w:rFonts w:hint="eastAsia" w:ascii="宋体" w:hAnsi="宋体" w:eastAsia="宋体" w:cs="宋体"/>
          <w:b w:val="0"/>
          <w:bCs w:val="0"/>
          <w:sz w:val="24"/>
          <w:szCs w:val="22"/>
          <w:highlight w:val="none"/>
        </w:rPr>
        <w:t>注册登记有关事项的</w:t>
      </w:r>
      <w:r>
        <w:rPr>
          <w:rFonts w:hint="eastAsia" w:ascii="宋体" w:hAnsi="宋体" w:eastAsia="宋体" w:cs="宋体"/>
          <w:b w:val="0"/>
          <w:bCs w:val="0"/>
          <w:sz w:val="24"/>
          <w:szCs w:val="22"/>
        </w:rPr>
        <w:t>通知中的要求，通过陕西省政府采购网（http://www.ccgp-shaanxi.gov.cn/）注册登记加入陕西省政府采购</w:t>
      </w:r>
      <w:r>
        <w:rPr>
          <w:rFonts w:hint="eastAsia" w:ascii="宋体" w:hAnsi="宋体" w:eastAsia="宋体" w:cs="宋体"/>
          <w:b w:val="0"/>
          <w:bCs w:val="0"/>
          <w:sz w:val="24"/>
          <w:szCs w:val="22"/>
          <w:highlight w:val="none"/>
          <w:lang w:eastAsia="zh-CN"/>
        </w:rPr>
        <w:t>供应商</w:t>
      </w:r>
      <w:r>
        <w:rPr>
          <w:rFonts w:hint="eastAsia" w:ascii="宋体" w:hAnsi="宋体" w:eastAsia="宋体" w:cs="宋体"/>
          <w:b w:val="0"/>
          <w:bCs w:val="0"/>
          <w:sz w:val="24"/>
          <w:szCs w:val="22"/>
        </w:rPr>
        <w:t>库。）</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bCs/>
          <w:sz w:val="24"/>
          <w:szCs w:val="22"/>
        </w:rPr>
      </w:pPr>
      <w:r>
        <w:rPr>
          <w:rFonts w:hint="eastAsia" w:ascii="宋体" w:hAnsi="宋体" w:eastAsia="宋体" w:cs="宋体"/>
          <w:b/>
          <w:bCs/>
          <w:sz w:val="24"/>
          <w:szCs w:val="22"/>
          <w:lang w:val="en-US" w:eastAsia="zh-CN"/>
        </w:rPr>
        <w:t xml:space="preserve">四、 响应文件递交 </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截止时间： 202</w:t>
      </w:r>
      <w:r>
        <w:rPr>
          <w:rFonts w:hint="eastAsia" w:ascii="宋体" w:hAnsi="宋体" w:eastAsia="宋体" w:cs="宋体"/>
          <w:color w:val="auto"/>
          <w:sz w:val="24"/>
          <w:szCs w:val="22"/>
          <w:highlight w:val="none"/>
          <w:lang w:val="en-US" w:eastAsia="zh-CN"/>
        </w:rPr>
        <w:t>3</w:t>
      </w:r>
      <w:r>
        <w:rPr>
          <w:rFonts w:hint="eastAsia" w:ascii="宋体" w:hAnsi="宋体" w:eastAsia="宋体" w:cs="宋体"/>
          <w:color w:val="auto"/>
          <w:sz w:val="24"/>
          <w:szCs w:val="22"/>
          <w:highlight w:val="none"/>
          <w:lang w:eastAsia="zh-CN"/>
        </w:rPr>
        <w:t>年</w:t>
      </w:r>
      <w:r>
        <w:rPr>
          <w:rFonts w:hint="eastAsia" w:ascii="宋体" w:hAnsi="宋体" w:eastAsia="宋体" w:cs="宋体"/>
          <w:color w:val="auto"/>
          <w:sz w:val="24"/>
          <w:szCs w:val="22"/>
          <w:highlight w:val="none"/>
          <w:lang w:val="en-US" w:eastAsia="zh-CN"/>
        </w:rPr>
        <w:t>01</w:t>
      </w:r>
      <w:r>
        <w:rPr>
          <w:rFonts w:hint="eastAsia" w:ascii="宋体" w:hAnsi="宋体" w:eastAsia="宋体" w:cs="宋体"/>
          <w:color w:val="auto"/>
          <w:sz w:val="24"/>
          <w:szCs w:val="22"/>
          <w:highlight w:val="none"/>
          <w:lang w:eastAsia="zh-CN"/>
        </w:rPr>
        <w:t>月</w:t>
      </w:r>
      <w:r>
        <w:rPr>
          <w:rFonts w:hint="eastAsia" w:ascii="宋体" w:hAnsi="宋体" w:eastAsia="宋体" w:cs="宋体"/>
          <w:color w:val="auto"/>
          <w:sz w:val="24"/>
          <w:szCs w:val="22"/>
          <w:highlight w:val="none"/>
          <w:lang w:val="en-US" w:eastAsia="zh-CN"/>
        </w:rPr>
        <w:t xml:space="preserve">09日 </w:t>
      </w:r>
      <w:r>
        <w:rPr>
          <w:rFonts w:hint="eastAsia" w:ascii="宋体" w:hAnsi="宋体" w:eastAsia="宋体" w:cs="宋体"/>
          <w:color w:val="auto"/>
          <w:sz w:val="24"/>
          <w:szCs w:val="22"/>
          <w:highlight w:val="none"/>
        </w:rPr>
        <w:t xml:space="preserve"> </w:t>
      </w:r>
      <w:r>
        <w:rPr>
          <w:rFonts w:hint="eastAsia" w:ascii="宋体" w:hAnsi="宋体" w:eastAsia="宋体" w:cs="宋体"/>
          <w:color w:val="auto"/>
          <w:sz w:val="24"/>
          <w:szCs w:val="22"/>
          <w:highlight w:val="none"/>
          <w:lang w:val="en-US" w:eastAsia="zh-CN"/>
        </w:rPr>
        <w:t>15</w:t>
      </w:r>
      <w:r>
        <w:rPr>
          <w:rFonts w:hint="eastAsia" w:ascii="宋体" w:hAnsi="宋体" w:eastAsia="宋体" w:cs="宋体"/>
          <w:color w:val="auto"/>
          <w:sz w:val="24"/>
          <w:szCs w:val="22"/>
          <w:highlight w:val="none"/>
        </w:rPr>
        <w:t xml:space="preserve">:00:00 </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地点：</w:t>
      </w:r>
      <w:r>
        <w:rPr>
          <w:rFonts w:hint="eastAsia" w:ascii="宋体" w:hAnsi="宋体" w:eastAsia="宋体" w:cs="宋体"/>
          <w:sz w:val="24"/>
          <w:szCs w:val="22"/>
          <w:lang w:val="en-US" w:eastAsia="zh-CN"/>
        </w:rPr>
        <w:t>商洛市商州区利源欣都小区东侧商铺规划3号一楼会议室</w:t>
      </w:r>
      <w:r>
        <w:rPr>
          <w:rFonts w:hint="eastAsia" w:ascii="宋体" w:hAnsi="宋体" w:eastAsia="宋体" w:cs="宋体"/>
          <w:sz w:val="24"/>
          <w:szCs w:val="22"/>
        </w:rPr>
        <w:t xml:space="preserve"> </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bCs/>
          <w:sz w:val="24"/>
          <w:szCs w:val="22"/>
        </w:rPr>
      </w:pPr>
      <w:r>
        <w:rPr>
          <w:rFonts w:hint="eastAsia" w:ascii="宋体" w:hAnsi="宋体" w:eastAsia="宋体" w:cs="宋体"/>
          <w:b/>
          <w:bCs/>
          <w:sz w:val="24"/>
          <w:szCs w:val="22"/>
          <w:lang w:val="en-US" w:eastAsia="zh-CN"/>
        </w:rPr>
        <w:t>五、公告期限</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自本公告发布之日起</w:t>
      </w:r>
      <w:r>
        <w:rPr>
          <w:rFonts w:hint="eastAsia" w:ascii="宋体" w:hAnsi="宋体" w:eastAsia="宋体" w:cs="宋体"/>
          <w:sz w:val="24"/>
          <w:szCs w:val="22"/>
          <w:lang w:val="en-US" w:eastAsia="zh-CN"/>
        </w:rPr>
        <w:t>5</w:t>
      </w:r>
      <w:r>
        <w:rPr>
          <w:rFonts w:hint="eastAsia" w:ascii="宋体" w:hAnsi="宋体" w:eastAsia="宋体" w:cs="宋体"/>
          <w:sz w:val="24"/>
          <w:szCs w:val="22"/>
        </w:rPr>
        <w:t>个工作日。</w:t>
      </w:r>
    </w:p>
    <w:p>
      <w:pPr>
        <w:pStyle w:val="5"/>
        <w:keepNext w:val="0"/>
        <w:keepLines w:val="0"/>
        <w:pageBreakBefore w:val="0"/>
        <w:numPr>
          <w:ilvl w:val="0"/>
          <w:numId w:val="3"/>
        </w:numPr>
        <w:kinsoku/>
        <w:wordWrap/>
        <w:overflowPunct/>
        <w:topLinePunct w:val="0"/>
        <w:autoSpaceDE/>
        <w:autoSpaceDN/>
        <w:bidi w:val="0"/>
        <w:adjustRightInd/>
        <w:spacing w:line="440" w:lineRule="exact"/>
        <w:rPr>
          <w:rFonts w:hint="eastAsia" w:ascii="宋体" w:hAnsi="宋体" w:eastAsia="宋体" w:cs="宋体"/>
          <w:b/>
          <w:bCs/>
          <w:sz w:val="24"/>
          <w:szCs w:val="22"/>
          <w:lang w:val="en-US" w:eastAsia="zh-CN"/>
        </w:rPr>
      </w:pPr>
      <w:r>
        <w:rPr>
          <w:rFonts w:hint="eastAsia" w:ascii="宋体" w:hAnsi="宋体" w:eastAsia="宋体" w:cs="宋体"/>
          <w:b/>
          <w:bCs/>
          <w:sz w:val="24"/>
          <w:szCs w:val="22"/>
          <w:lang w:val="en-US" w:eastAsia="zh-CN"/>
        </w:rPr>
        <w:t>其他补充事宜</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val="0"/>
          <w:bCs w:val="0"/>
          <w:sz w:val="24"/>
          <w:szCs w:val="22"/>
          <w:lang w:val="en-US" w:eastAsia="zh-CN"/>
        </w:rPr>
      </w:pPr>
      <w:r>
        <w:rPr>
          <w:rFonts w:hint="eastAsia" w:ascii="宋体" w:hAnsi="宋体" w:eastAsia="宋体" w:cs="宋体"/>
          <w:b/>
          <w:bCs/>
          <w:sz w:val="24"/>
          <w:szCs w:val="22"/>
          <w:lang w:val="en-US" w:eastAsia="zh-CN"/>
        </w:rPr>
        <w:t xml:space="preserve">   </w:t>
      </w:r>
      <w:r>
        <w:rPr>
          <w:rFonts w:hint="eastAsia" w:ascii="宋体" w:hAnsi="宋体" w:eastAsia="宋体" w:cs="宋体"/>
          <w:b w:val="0"/>
          <w:bCs w:val="0"/>
          <w:sz w:val="24"/>
          <w:szCs w:val="22"/>
        </w:rPr>
        <w:t>注</w:t>
      </w:r>
      <w:r>
        <w:rPr>
          <w:rFonts w:hint="eastAsia" w:ascii="宋体" w:hAnsi="宋体" w:eastAsia="宋体" w:cs="宋体"/>
          <w:b w:val="0"/>
          <w:bCs w:val="0"/>
          <w:sz w:val="24"/>
          <w:szCs w:val="22"/>
          <w:highlight w:val="none"/>
        </w:rPr>
        <w:t>：1、发售时间：202</w:t>
      </w:r>
      <w:r>
        <w:rPr>
          <w:rFonts w:hint="eastAsia" w:ascii="宋体" w:hAnsi="宋体" w:eastAsia="宋体" w:cs="宋体"/>
          <w:b w:val="0"/>
          <w:bCs w:val="0"/>
          <w:sz w:val="24"/>
          <w:szCs w:val="22"/>
          <w:highlight w:val="none"/>
          <w:lang w:val="en-US" w:eastAsia="zh-CN"/>
        </w:rPr>
        <w:t>2</w:t>
      </w:r>
      <w:r>
        <w:rPr>
          <w:rFonts w:hint="eastAsia" w:ascii="宋体" w:hAnsi="宋体" w:eastAsia="宋体" w:cs="宋体"/>
          <w:b w:val="0"/>
          <w:bCs w:val="0"/>
          <w:sz w:val="24"/>
          <w:szCs w:val="22"/>
          <w:highlight w:val="none"/>
        </w:rPr>
        <w:t>年</w:t>
      </w:r>
      <w:r>
        <w:rPr>
          <w:rFonts w:hint="eastAsia" w:ascii="宋体" w:hAnsi="宋体" w:eastAsia="宋体" w:cs="宋体"/>
          <w:b w:val="0"/>
          <w:bCs w:val="0"/>
          <w:sz w:val="24"/>
          <w:szCs w:val="22"/>
          <w:highlight w:val="none"/>
          <w:lang w:val="en-US" w:eastAsia="zh-CN"/>
        </w:rPr>
        <w:t>12</w:t>
      </w:r>
      <w:r>
        <w:rPr>
          <w:rFonts w:hint="eastAsia" w:ascii="宋体" w:hAnsi="宋体" w:eastAsia="宋体" w:cs="宋体"/>
          <w:b w:val="0"/>
          <w:bCs w:val="0"/>
          <w:sz w:val="24"/>
          <w:szCs w:val="22"/>
          <w:highlight w:val="none"/>
        </w:rPr>
        <w:t>月</w:t>
      </w:r>
      <w:r>
        <w:rPr>
          <w:rFonts w:hint="eastAsia" w:ascii="宋体" w:hAnsi="宋体" w:eastAsia="宋体" w:cs="宋体"/>
          <w:b w:val="0"/>
          <w:bCs w:val="0"/>
          <w:sz w:val="24"/>
          <w:szCs w:val="22"/>
          <w:highlight w:val="none"/>
          <w:lang w:val="en-US" w:eastAsia="zh-CN"/>
        </w:rPr>
        <w:t>20</w:t>
      </w:r>
      <w:r>
        <w:rPr>
          <w:rFonts w:hint="eastAsia" w:ascii="宋体" w:hAnsi="宋体" w:eastAsia="宋体" w:cs="宋体"/>
          <w:b w:val="0"/>
          <w:bCs w:val="0"/>
          <w:sz w:val="24"/>
          <w:szCs w:val="22"/>
          <w:highlight w:val="none"/>
        </w:rPr>
        <w:t>日至202</w:t>
      </w:r>
      <w:r>
        <w:rPr>
          <w:rFonts w:hint="eastAsia" w:ascii="宋体" w:hAnsi="宋体" w:eastAsia="宋体" w:cs="宋体"/>
          <w:b w:val="0"/>
          <w:bCs w:val="0"/>
          <w:sz w:val="24"/>
          <w:szCs w:val="22"/>
          <w:highlight w:val="none"/>
          <w:lang w:val="en-US" w:eastAsia="zh-CN"/>
        </w:rPr>
        <w:t>2</w:t>
      </w:r>
      <w:r>
        <w:rPr>
          <w:rFonts w:hint="eastAsia" w:ascii="宋体" w:hAnsi="宋体" w:eastAsia="宋体" w:cs="宋体"/>
          <w:b w:val="0"/>
          <w:bCs w:val="0"/>
          <w:sz w:val="24"/>
          <w:szCs w:val="22"/>
          <w:highlight w:val="none"/>
        </w:rPr>
        <w:t>年</w:t>
      </w:r>
      <w:r>
        <w:rPr>
          <w:rFonts w:hint="eastAsia" w:ascii="宋体" w:hAnsi="宋体" w:eastAsia="宋体" w:cs="宋体"/>
          <w:b w:val="0"/>
          <w:bCs w:val="0"/>
          <w:sz w:val="24"/>
          <w:szCs w:val="22"/>
          <w:highlight w:val="none"/>
          <w:lang w:val="en-US" w:eastAsia="zh-CN"/>
        </w:rPr>
        <w:t>12</w:t>
      </w:r>
      <w:r>
        <w:rPr>
          <w:rFonts w:hint="eastAsia" w:ascii="宋体" w:hAnsi="宋体" w:eastAsia="宋体" w:cs="宋体"/>
          <w:b w:val="0"/>
          <w:bCs w:val="0"/>
          <w:sz w:val="24"/>
          <w:szCs w:val="22"/>
          <w:highlight w:val="none"/>
        </w:rPr>
        <w:t>月</w:t>
      </w:r>
      <w:r>
        <w:rPr>
          <w:rFonts w:hint="eastAsia" w:ascii="宋体" w:hAnsi="宋体" w:eastAsia="宋体" w:cs="宋体"/>
          <w:b w:val="0"/>
          <w:bCs w:val="0"/>
          <w:sz w:val="24"/>
          <w:szCs w:val="22"/>
          <w:highlight w:val="none"/>
          <w:lang w:val="en-US" w:eastAsia="zh-CN"/>
        </w:rPr>
        <w:t>26</w:t>
      </w:r>
      <w:r>
        <w:rPr>
          <w:rFonts w:hint="eastAsia" w:ascii="宋体" w:hAnsi="宋体" w:eastAsia="宋体" w:cs="宋体"/>
          <w:b w:val="0"/>
          <w:bCs w:val="0"/>
          <w:sz w:val="24"/>
          <w:szCs w:val="22"/>
          <w:highlight w:val="none"/>
        </w:rPr>
        <w:t xml:space="preserve">日 </w:t>
      </w:r>
      <w:r>
        <w:rPr>
          <w:rFonts w:hint="eastAsia" w:ascii="宋体" w:hAnsi="宋体" w:eastAsia="宋体" w:cs="宋体"/>
          <w:b w:val="0"/>
          <w:bCs w:val="0"/>
          <w:sz w:val="24"/>
          <w:szCs w:val="22"/>
          <w:highlight w:val="none"/>
          <w:lang w:val="en-US" w:eastAsia="zh-CN"/>
        </w:rPr>
        <w:t>0</w:t>
      </w:r>
      <w:r>
        <w:rPr>
          <w:rFonts w:hint="eastAsia" w:ascii="宋体" w:hAnsi="宋体" w:eastAsia="宋体" w:cs="宋体"/>
          <w:b w:val="0"/>
          <w:bCs w:val="0"/>
          <w:sz w:val="24"/>
          <w:szCs w:val="22"/>
          <w:highlight w:val="none"/>
        </w:rPr>
        <w:t>9:00-12:00 ，14:</w:t>
      </w:r>
      <w:r>
        <w:rPr>
          <w:rFonts w:hint="eastAsia" w:ascii="宋体" w:hAnsi="宋体" w:eastAsia="宋体" w:cs="宋体"/>
          <w:b w:val="0"/>
          <w:bCs w:val="0"/>
          <w:sz w:val="24"/>
          <w:szCs w:val="22"/>
          <w:highlight w:val="none"/>
          <w:lang w:val="en-US" w:eastAsia="zh-CN"/>
        </w:rPr>
        <w:t>3</w:t>
      </w:r>
      <w:r>
        <w:rPr>
          <w:rFonts w:hint="eastAsia" w:ascii="宋体" w:hAnsi="宋体" w:eastAsia="宋体" w:cs="宋体"/>
          <w:b w:val="0"/>
          <w:bCs w:val="0"/>
          <w:sz w:val="24"/>
          <w:szCs w:val="22"/>
          <w:highlight w:val="none"/>
        </w:rPr>
        <w:t>0-17:00止（节假日除外）。 2、报名需携带：介绍信、委托书及本单位为被委托人缴纳的近三个月的社保证明（附法人及被委托人加盖公章的身份证复印件）。（提示：请</w:t>
      </w:r>
      <w:r>
        <w:rPr>
          <w:rFonts w:hint="eastAsia" w:ascii="宋体" w:hAnsi="宋体" w:eastAsia="宋体" w:cs="宋体"/>
          <w:b w:val="0"/>
          <w:bCs w:val="0"/>
          <w:sz w:val="24"/>
          <w:szCs w:val="22"/>
          <w:highlight w:val="none"/>
          <w:lang w:eastAsia="zh-CN"/>
        </w:rPr>
        <w:t>各供应商</w:t>
      </w:r>
      <w:r>
        <w:rPr>
          <w:rFonts w:hint="eastAsia" w:ascii="宋体" w:hAnsi="宋体" w:eastAsia="宋体" w:cs="宋体"/>
          <w:b w:val="0"/>
          <w:bCs w:val="0"/>
          <w:sz w:val="24"/>
          <w:szCs w:val="22"/>
          <w:highlight w:val="none"/>
        </w:rPr>
        <w:t>按照陕西省财政厅关于政府采购</w:t>
      </w:r>
      <w:r>
        <w:rPr>
          <w:rFonts w:hint="eastAsia" w:ascii="宋体" w:hAnsi="宋体" w:eastAsia="宋体" w:cs="宋体"/>
          <w:b w:val="0"/>
          <w:bCs w:val="0"/>
          <w:sz w:val="24"/>
          <w:szCs w:val="22"/>
          <w:highlight w:val="none"/>
          <w:lang w:eastAsia="zh-CN"/>
        </w:rPr>
        <w:t>供应商</w:t>
      </w:r>
      <w:r>
        <w:rPr>
          <w:rFonts w:hint="eastAsia" w:ascii="宋体" w:hAnsi="宋体" w:eastAsia="宋体" w:cs="宋体"/>
          <w:b w:val="0"/>
          <w:bCs w:val="0"/>
          <w:sz w:val="24"/>
          <w:szCs w:val="22"/>
          <w:highlight w:val="none"/>
        </w:rPr>
        <w:t>注册登记有关事项的</w:t>
      </w:r>
      <w:r>
        <w:rPr>
          <w:rFonts w:hint="eastAsia" w:ascii="宋体" w:hAnsi="宋体" w:eastAsia="宋体" w:cs="宋体"/>
          <w:b w:val="0"/>
          <w:bCs w:val="0"/>
          <w:sz w:val="24"/>
          <w:szCs w:val="22"/>
        </w:rPr>
        <w:t>通知中的要求，通过陕西省政府采购网（http://www.ccgp-shaanxi.gov.cn/）注册登记加入陕西省政府采购</w:t>
      </w:r>
      <w:r>
        <w:rPr>
          <w:rFonts w:hint="eastAsia" w:ascii="宋体" w:hAnsi="宋体" w:eastAsia="宋体" w:cs="宋体"/>
          <w:b w:val="0"/>
          <w:bCs w:val="0"/>
          <w:sz w:val="24"/>
          <w:szCs w:val="22"/>
          <w:highlight w:val="none"/>
          <w:lang w:eastAsia="zh-CN"/>
        </w:rPr>
        <w:t>供应商</w:t>
      </w:r>
      <w:r>
        <w:rPr>
          <w:rFonts w:hint="eastAsia" w:ascii="宋体" w:hAnsi="宋体" w:eastAsia="宋体" w:cs="宋体"/>
          <w:b w:val="0"/>
          <w:bCs w:val="0"/>
          <w:sz w:val="24"/>
          <w:szCs w:val="22"/>
        </w:rPr>
        <w:t>库。）</w:t>
      </w:r>
      <w:r>
        <w:rPr>
          <w:rFonts w:hint="eastAsia" w:ascii="宋体" w:hAnsi="宋体" w:eastAsia="宋体" w:cs="宋体"/>
          <w:b w:val="0"/>
          <w:bCs w:val="0"/>
          <w:sz w:val="24"/>
          <w:szCs w:val="22"/>
          <w:lang w:val="en-US" w:eastAsia="zh-CN"/>
        </w:rPr>
        <w:t xml:space="preserve"> 3.</w:t>
      </w:r>
      <w:r>
        <w:rPr>
          <w:rFonts w:hint="eastAsia" w:ascii="宋体" w:hAnsi="宋体" w:eastAsia="宋体" w:cs="宋体"/>
          <w:sz w:val="24"/>
          <w:szCs w:val="22"/>
        </w:rPr>
        <w:t>售价： 每套500元（人民币），售后不退</w:t>
      </w:r>
      <w:r>
        <w:rPr>
          <w:rFonts w:hint="eastAsia" w:ascii="宋体" w:hAnsi="宋体" w:eastAsia="宋体" w:cs="宋体"/>
          <w:sz w:val="24"/>
          <w:szCs w:val="22"/>
          <w:lang w:eastAsia="zh-CN"/>
        </w:rPr>
        <w:t>。</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b/>
          <w:bCs/>
          <w:sz w:val="24"/>
          <w:szCs w:val="22"/>
          <w:lang w:val="en-US" w:eastAsia="zh-CN"/>
        </w:rPr>
        <w:t>七、对本次采购提出询问，请按以下方式联系。</w:t>
      </w:r>
      <w:r>
        <w:rPr>
          <w:rFonts w:hint="eastAsia" w:ascii="宋体" w:hAnsi="宋体" w:eastAsia="宋体" w:cs="宋体"/>
          <w:sz w:val="24"/>
          <w:szCs w:val="22"/>
          <w:lang w:val="en-US" w:eastAsia="zh-CN"/>
        </w:rPr>
        <w:t xml:space="preserve"> </w:t>
      </w:r>
    </w:p>
    <w:p>
      <w:pPr>
        <w:keepNext w:val="0"/>
        <w:keepLines w:val="0"/>
        <w:widowControl/>
        <w:suppressLineNumbers w:val="0"/>
        <w:jc w:val="left"/>
        <w:rPr>
          <w:rFonts w:hint="eastAsia" w:ascii="宋体" w:hAnsi="宋体" w:eastAsia="宋体" w:cs="宋体"/>
          <w:sz w:val="24"/>
          <w:szCs w:val="22"/>
          <w:highlight w:val="none"/>
          <w:lang w:eastAsia="zh-CN"/>
        </w:rPr>
      </w:pPr>
      <w:r>
        <w:rPr>
          <w:rFonts w:hint="eastAsia" w:ascii="宋体" w:hAnsi="宋体" w:eastAsia="宋体" w:cs="宋体"/>
          <w:sz w:val="24"/>
          <w:szCs w:val="22"/>
        </w:rPr>
        <w:t>1、</w:t>
      </w:r>
      <w:r>
        <w:rPr>
          <w:rFonts w:hint="eastAsia" w:ascii="宋体" w:hAnsi="宋体" w:eastAsia="宋体" w:cs="宋体"/>
          <w:sz w:val="24"/>
          <w:szCs w:val="22"/>
          <w:highlight w:val="none"/>
        </w:rPr>
        <w:t>采购人信息：</w:t>
      </w:r>
      <w:r>
        <w:rPr>
          <w:rFonts w:hint="eastAsia" w:ascii="宋体" w:hAnsi="宋体" w:eastAsia="宋体" w:cs="宋体"/>
          <w:color w:val="000000"/>
          <w:kern w:val="0"/>
          <w:sz w:val="24"/>
          <w:szCs w:val="24"/>
          <w:lang w:val="en-US" w:eastAsia="zh-CN" w:bidi="ar"/>
        </w:rPr>
        <w:t xml:space="preserve">丹凤县特殊教育学校 </w:t>
      </w:r>
      <w:r>
        <w:rPr>
          <w:rFonts w:hint="eastAsia" w:ascii="宋体" w:hAnsi="宋体" w:eastAsia="宋体" w:cs="宋体"/>
          <w:sz w:val="24"/>
          <w:szCs w:val="22"/>
          <w:highlight w:val="none"/>
          <w:lang w:eastAsia="zh-CN"/>
        </w:rPr>
        <w:tab/>
      </w:r>
    </w:p>
    <w:p>
      <w:pPr>
        <w:pStyle w:val="5"/>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地址：陕西省丹凤县龙街道办事处罗家社区</w:t>
      </w:r>
    </w:p>
    <w:p>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rFonts w:hint="eastAsia" w:ascii="宋体" w:hAnsi="宋体" w:eastAsia="宋体" w:cs="宋体"/>
          <w:sz w:val="24"/>
          <w:szCs w:val="22"/>
          <w:lang w:val="en-US" w:eastAsia="zh-CN"/>
        </w:rPr>
      </w:pPr>
      <w:r>
        <w:rPr>
          <w:rFonts w:hint="eastAsia" w:ascii="宋体" w:hAnsi="宋体" w:eastAsia="宋体" w:cs="宋体"/>
          <w:sz w:val="24"/>
          <w:szCs w:val="22"/>
          <w:highlight w:val="none"/>
        </w:rPr>
        <w:t>联系人：</w:t>
      </w:r>
      <w:r>
        <w:rPr>
          <w:rFonts w:hint="eastAsia" w:ascii="宋体" w:hAnsi="宋体" w:eastAsia="宋体" w:cs="宋体"/>
          <w:sz w:val="24"/>
          <w:szCs w:val="22"/>
          <w:highlight w:val="none"/>
          <w:lang w:val="en-US" w:eastAsia="zh-CN"/>
        </w:rPr>
        <w:t xml:space="preserve">丹凤县特殊教育学校经办 </w:t>
      </w:r>
    </w:p>
    <w:p>
      <w:pPr>
        <w:pStyle w:val="5"/>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sz w:val="24"/>
          <w:szCs w:val="22"/>
        </w:rPr>
      </w:pPr>
      <w:r>
        <w:rPr>
          <w:rFonts w:hint="eastAsia" w:ascii="宋体" w:hAnsi="宋体" w:eastAsia="宋体" w:cs="宋体"/>
          <w:sz w:val="24"/>
          <w:szCs w:val="22"/>
        </w:rPr>
        <w:t>电话：</w:t>
      </w:r>
      <w:r>
        <w:rPr>
          <w:rFonts w:hint="eastAsia" w:ascii="宋体" w:hAnsi="宋体" w:eastAsia="宋体" w:cs="宋体"/>
          <w:sz w:val="24"/>
          <w:szCs w:val="22"/>
          <w:lang w:val="en-US" w:eastAsia="zh-CN"/>
        </w:rPr>
        <w:t xml:space="preserve">13992402577 </w:t>
      </w:r>
      <w:r>
        <w:rPr>
          <w:rFonts w:ascii="宋体" w:hAnsi="宋体" w:eastAsia="宋体" w:cs="宋体"/>
          <w:sz w:val="24"/>
          <w:szCs w:val="24"/>
        </w:rPr>
        <w:t xml:space="preserve"> </w:t>
      </w:r>
      <w:r>
        <w:rPr>
          <w:rFonts w:hint="eastAsia" w:ascii="宋体" w:hAnsi="宋体" w:eastAsia="宋体" w:cs="宋体"/>
          <w:sz w:val="24"/>
          <w:szCs w:val="22"/>
          <w:lang w:val="en-US" w:eastAsia="zh-CN"/>
        </w:rPr>
        <w:t xml:space="preserve"> </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2、项目联系方式</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lang w:eastAsia="zh-CN"/>
        </w:rPr>
      </w:pPr>
      <w:r>
        <w:rPr>
          <w:rFonts w:hint="eastAsia" w:ascii="宋体" w:hAnsi="宋体" w:eastAsia="宋体" w:cs="宋体"/>
          <w:sz w:val="24"/>
          <w:szCs w:val="22"/>
        </w:rPr>
        <w:t>项目联系人：</w:t>
      </w:r>
      <w:r>
        <w:rPr>
          <w:rFonts w:hint="eastAsia" w:ascii="宋体" w:hAnsi="宋体" w:eastAsia="宋体" w:cs="宋体"/>
          <w:sz w:val="24"/>
          <w:szCs w:val="22"/>
          <w:lang w:eastAsia="zh-CN"/>
        </w:rPr>
        <w:t>武工</w:t>
      </w:r>
    </w:p>
    <w:p>
      <w:pPr>
        <w:pStyle w:val="5"/>
        <w:keepNext w:val="0"/>
        <w:keepLines w:val="0"/>
        <w:pageBreakBefore w:val="0"/>
        <w:kinsoku/>
        <w:wordWrap/>
        <w:overflowPunct/>
        <w:topLinePunct w:val="0"/>
        <w:autoSpaceDE/>
        <w:autoSpaceDN/>
        <w:bidi w:val="0"/>
        <w:adjustRightInd/>
        <w:spacing w:line="440" w:lineRule="exact"/>
        <w:rPr>
          <w:rFonts w:hint="default" w:ascii="宋体" w:hAnsi="宋体" w:eastAsia="宋体" w:cs="宋体"/>
          <w:sz w:val="24"/>
          <w:szCs w:val="22"/>
          <w:lang w:val="en-US" w:eastAsia="zh-CN"/>
        </w:rPr>
      </w:pPr>
      <w:r>
        <w:rPr>
          <w:rFonts w:hint="eastAsia" w:ascii="宋体" w:hAnsi="宋体" w:eastAsia="宋体" w:cs="宋体"/>
          <w:sz w:val="24"/>
          <w:szCs w:val="22"/>
        </w:rPr>
        <w:t>电 话：</w:t>
      </w:r>
      <w:r>
        <w:rPr>
          <w:rFonts w:hint="eastAsia" w:ascii="宋体" w:hAnsi="宋体" w:eastAsia="宋体" w:cs="宋体"/>
          <w:sz w:val="24"/>
          <w:szCs w:val="22"/>
          <w:lang w:val="en-US" w:eastAsia="zh-CN"/>
        </w:rPr>
        <w:t>0914-2180336</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传 真：/</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3、采购代理机构信息</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名称：丰汇国际项目管理有限公司</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联系地址：</w:t>
      </w:r>
      <w:r>
        <w:rPr>
          <w:rFonts w:hint="eastAsia" w:ascii="宋体" w:hAnsi="宋体" w:eastAsia="宋体" w:cs="宋体"/>
          <w:sz w:val="24"/>
          <w:szCs w:val="22"/>
          <w:lang w:val="en-US" w:eastAsia="zh-CN"/>
        </w:rPr>
        <w:t>商洛市商州区利源欣都小区东侧商铺规划3号</w:t>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2"/>
        </w:rPr>
      </w:pPr>
      <w:r>
        <w:rPr>
          <w:rFonts w:hint="eastAsia" w:ascii="宋体" w:hAnsi="宋体" w:eastAsia="宋体" w:cs="宋体"/>
          <w:sz w:val="24"/>
          <w:szCs w:val="22"/>
        </w:rPr>
        <w:t>联系方式：</w:t>
      </w:r>
      <w:r>
        <w:rPr>
          <w:rFonts w:hint="eastAsia" w:ascii="宋体" w:hAnsi="宋体" w:eastAsia="宋体" w:cs="宋体"/>
          <w:sz w:val="24"/>
          <w:szCs w:val="22"/>
        </w:rPr>
        <w:fldChar w:fldCharType="begin"/>
      </w:r>
      <w:r>
        <w:rPr>
          <w:rFonts w:hint="eastAsia" w:ascii="宋体" w:hAnsi="宋体" w:eastAsia="宋体" w:cs="宋体"/>
          <w:sz w:val="24"/>
          <w:szCs w:val="22"/>
        </w:rPr>
        <w:instrText xml:space="preserve"> HYPERLINK "http://www.ccgp.gov.cn/agency/a_agencylist.html" \t "http://www.ccgp-shaanxi.gov.cn/notice/_blank" </w:instrText>
      </w:r>
      <w:r>
        <w:rPr>
          <w:rFonts w:hint="eastAsia" w:ascii="宋体" w:hAnsi="宋体" w:eastAsia="宋体" w:cs="宋体"/>
          <w:sz w:val="24"/>
          <w:szCs w:val="22"/>
        </w:rPr>
        <w:fldChar w:fldCharType="separate"/>
      </w:r>
      <w:r>
        <w:rPr>
          <w:rFonts w:hint="eastAsia" w:ascii="宋体" w:hAnsi="宋体" w:eastAsia="宋体" w:cs="宋体"/>
          <w:sz w:val="24"/>
          <w:szCs w:val="22"/>
        </w:rPr>
        <w:t>http://www.ccgp.gov.cn/agency/a_agencylist.html</w:t>
      </w:r>
      <w:r>
        <w:rPr>
          <w:rFonts w:hint="eastAsia" w:ascii="宋体" w:hAnsi="宋体" w:eastAsia="宋体" w:cs="宋体"/>
          <w:sz w:val="24"/>
          <w:szCs w:val="22"/>
        </w:rPr>
        <w:fldChar w:fldCharType="end"/>
      </w:r>
    </w:p>
    <w:p>
      <w:pPr>
        <w:pStyle w:val="5"/>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bCs/>
          <w:sz w:val="24"/>
          <w:szCs w:val="22"/>
        </w:rPr>
      </w:pPr>
      <w:r>
        <w:rPr>
          <w:rFonts w:hint="eastAsia" w:ascii="宋体" w:hAnsi="宋体" w:eastAsia="宋体" w:cs="宋体"/>
          <w:b/>
          <w:bCs/>
          <w:sz w:val="24"/>
          <w:szCs w:val="22"/>
          <w:lang w:val="en-US" w:eastAsia="zh-CN"/>
        </w:rPr>
        <w:t>八、附件：</w:t>
      </w:r>
    </w:p>
    <w:p>
      <w:pPr>
        <w:pStyle w:val="5"/>
        <w:spacing w:line="360" w:lineRule="auto"/>
        <w:jc w:val="right"/>
        <w:rPr>
          <w:rFonts w:hint="eastAsia" w:ascii="宋体" w:hAnsi="宋体" w:eastAsia="宋体" w:cs="宋体"/>
          <w:sz w:val="24"/>
          <w:szCs w:val="22"/>
        </w:rPr>
      </w:pPr>
      <w:r>
        <w:rPr>
          <w:rFonts w:hint="eastAsia" w:ascii="宋体" w:hAnsi="宋体" w:eastAsia="宋体" w:cs="宋体"/>
          <w:sz w:val="24"/>
          <w:szCs w:val="22"/>
        </w:rPr>
        <w:t>丰汇国际项目管理有限公司</w:t>
      </w:r>
    </w:p>
    <w:p>
      <w:pPr>
        <w:pStyle w:val="5"/>
        <w:spacing w:line="360" w:lineRule="auto"/>
        <w:jc w:val="right"/>
        <w:rPr>
          <w:rFonts w:hint="eastAsia" w:ascii="宋体" w:hAnsi="宋体" w:eastAsia="宋体" w:cs="宋体"/>
          <w:color w:val="auto"/>
          <w:sz w:val="24"/>
          <w:szCs w:val="22"/>
        </w:rPr>
      </w:pPr>
      <w:bookmarkStart w:id="0" w:name="_GoBack"/>
      <w:bookmarkEnd w:id="0"/>
      <w:r>
        <w:rPr>
          <w:rFonts w:hint="eastAsia" w:ascii="宋体" w:hAnsi="宋体" w:eastAsia="宋体" w:cs="宋体"/>
          <w:color w:val="auto"/>
          <w:sz w:val="24"/>
          <w:szCs w:val="22"/>
        </w:rPr>
        <w:t>202</w:t>
      </w:r>
      <w:r>
        <w:rPr>
          <w:rFonts w:hint="eastAsia" w:ascii="宋体" w:hAnsi="宋体" w:eastAsia="宋体" w:cs="宋体"/>
          <w:color w:val="auto"/>
          <w:sz w:val="24"/>
          <w:szCs w:val="22"/>
          <w:lang w:val="en-US" w:eastAsia="zh-CN"/>
        </w:rPr>
        <w:t>2</w:t>
      </w:r>
      <w:r>
        <w:rPr>
          <w:rFonts w:hint="eastAsia" w:ascii="宋体" w:hAnsi="宋体" w:eastAsia="宋体" w:cs="宋体"/>
          <w:color w:val="auto"/>
          <w:sz w:val="24"/>
          <w:szCs w:val="22"/>
        </w:rPr>
        <w:t>年</w:t>
      </w:r>
      <w:r>
        <w:rPr>
          <w:rFonts w:hint="eastAsia" w:ascii="宋体" w:hAnsi="宋体" w:eastAsia="宋体" w:cs="宋体"/>
          <w:color w:val="auto"/>
          <w:sz w:val="24"/>
          <w:szCs w:val="22"/>
          <w:lang w:val="en-US" w:eastAsia="zh-CN"/>
        </w:rPr>
        <w:t>12</w:t>
      </w:r>
      <w:r>
        <w:rPr>
          <w:rFonts w:hint="eastAsia" w:ascii="宋体" w:hAnsi="宋体" w:eastAsia="宋体" w:cs="宋体"/>
          <w:color w:val="auto"/>
          <w:sz w:val="24"/>
          <w:szCs w:val="22"/>
        </w:rPr>
        <w:t>月</w:t>
      </w:r>
      <w:r>
        <w:rPr>
          <w:rFonts w:hint="eastAsia" w:ascii="宋体" w:hAnsi="宋体" w:eastAsia="宋体" w:cs="宋体"/>
          <w:color w:val="auto"/>
          <w:sz w:val="24"/>
          <w:szCs w:val="22"/>
          <w:lang w:val="en-US" w:eastAsia="zh-CN"/>
        </w:rPr>
        <w:t>19</w:t>
      </w:r>
      <w:r>
        <w:rPr>
          <w:rFonts w:hint="eastAsia" w:ascii="宋体" w:hAnsi="宋体" w:eastAsia="宋体" w:cs="宋体"/>
          <w:color w:val="auto"/>
          <w:sz w:val="24"/>
          <w:szCs w:val="22"/>
        </w:rPr>
        <w:t>日</w:t>
      </w:r>
    </w:p>
    <w:sectPr>
      <w:pgSz w:w="11906" w:h="16838"/>
      <w:pgMar w:top="1440" w:right="1463" w:bottom="1440" w:left="146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C3A90"/>
    <w:multiLevelType w:val="singleLevel"/>
    <w:tmpl w:val="94CC3A90"/>
    <w:lvl w:ilvl="0" w:tentative="0">
      <w:start w:val="1"/>
      <w:numFmt w:val="decimal"/>
      <w:suff w:val="nothing"/>
      <w:lvlText w:val="（%1）"/>
      <w:lvlJc w:val="left"/>
    </w:lvl>
  </w:abstractNum>
  <w:abstractNum w:abstractNumId="1">
    <w:nsid w:val="E9B44CD5"/>
    <w:multiLevelType w:val="singleLevel"/>
    <w:tmpl w:val="E9B44CD5"/>
    <w:lvl w:ilvl="0" w:tentative="0">
      <w:start w:val="6"/>
      <w:numFmt w:val="chineseCounting"/>
      <w:suff w:val="nothing"/>
      <w:lvlText w:val="%1、"/>
      <w:lvlJc w:val="left"/>
      <w:rPr>
        <w:rFonts w:hint="eastAsia"/>
      </w:rPr>
    </w:lvl>
  </w:abstractNum>
  <w:abstractNum w:abstractNumId="2">
    <w:nsid w:val="21FC4AB8"/>
    <w:multiLevelType w:val="singleLevel"/>
    <w:tmpl w:val="21FC4AB8"/>
    <w:lvl w:ilvl="0" w:tentative="0">
      <w:start w:val="3"/>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kY2ViNjRkYTk3MjhjODQwYWUwNDg3YzExN2MyNTQifQ=="/>
  </w:docVars>
  <w:rsids>
    <w:rsidRoot w:val="00172A27"/>
    <w:rsid w:val="001570FF"/>
    <w:rsid w:val="008D122C"/>
    <w:rsid w:val="00AB35C0"/>
    <w:rsid w:val="01121891"/>
    <w:rsid w:val="015D36C0"/>
    <w:rsid w:val="01AC01B8"/>
    <w:rsid w:val="03AA5DB1"/>
    <w:rsid w:val="03E72B61"/>
    <w:rsid w:val="040B6979"/>
    <w:rsid w:val="05816FE5"/>
    <w:rsid w:val="060E11DB"/>
    <w:rsid w:val="069F7723"/>
    <w:rsid w:val="07852DBD"/>
    <w:rsid w:val="07FC2953"/>
    <w:rsid w:val="08395955"/>
    <w:rsid w:val="088E7A4F"/>
    <w:rsid w:val="0AE0030A"/>
    <w:rsid w:val="0B296364"/>
    <w:rsid w:val="0BE97629"/>
    <w:rsid w:val="0DF51BFC"/>
    <w:rsid w:val="0E39045D"/>
    <w:rsid w:val="10F60887"/>
    <w:rsid w:val="122356AC"/>
    <w:rsid w:val="12D60970"/>
    <w:rsid w:val="148A59B6"/>
    <w:rsid w:val="14994E53"/>
    <w:rsid w:val="15757273"/>
    <w:rsid w:val="169721C5"/>
    <w:rsid w:val="171A4BA4"/>
    <w:rsid w:val="18884CF1"/>
    <w:rsid w:val="18EE0096"/>
    <w:rsid w:val="19940C3D"/>
    <w:rsid w:val="1A1D0C73"/>
    <w:rsid w:val="1A2A7F3A"/>
    <w:rsid w:val="1A8832AC"/>
    <w:rsid w:val="1C90409E"/>
    <w:rsid w:val="1E71154D"/>
    <w:rsid w:val="1EB853CE"/>
    <w:rsid w:val="1F690AE6"/>
    <w:rsid w:val="202D5948"/>
    <w:rsid w:val="20624D2B"/>
    <w:rsid w:val="20BB2F53"/>
    <w:rsid w:val="21B10C1A"/>
    <w:rsid w:val="21F43AD3"/>
    <w:rsid w:val="2235310D"/>
    <w:rsid w:val="22A719E1"/>
    <w:rsid w:val="2335523F"/>
    <w:rsid w:val="23AE6D9F"/>
    <w:rsid w:val="24E1237B"/>
    <w:rsid w:val="25B6018D"/>
    <w:rsid w:val="266872E3"/>
    <w:rsid w:val="26CD578F"/>
    <w:rsid w:val="29211DC2"/>
    <w:rsid w:val="29DB01C2"/>
    <w:rsid w:val="2A605CFA"/>
    <w:rsid w:val="2A836AF0"/>
    <w:rsid w:val="2B4F0E68"/>
    <w:rsid w:val="2D016192"/>
    <w:rsid w:val="30EE5FAF"/>
    <w:rsid w:val="310F4C68"/>
    <w:rsid w:val="33E660E2"/>
    <w:rsid w:val="344D108E"/>
    <w:rsid w:val="348E0B61"/>
    <w:rsid w:val="359A7184"/>
    <w:rsid w:val="36032EC9"/>
    <w:rsid w:val="37D8345F"/>
    <w:rsid w:val="37F54B45"/>
    <w:rsid w:val="38431D54"/>
    <w:rsid w:val="384B0C09"/>
    <w:rsid w:val="38AA5930"/>
    <w:rsid w:val="39981C2C"/>
    <w:rsid w:val="3A3F397A"/>
    <w:rsid w:val="3B515A14"/>
    <w:rsid w:val="3B68212B"/>
    <w:rsid w:val="3C21415B"/>
    <w:rsid w:val="3CE21B3C"/>
    <w:rsid w:val="3D0B5E1D"/>
    <w:rsid w:val="3D804EB1"/>
    <w:rsid w:val="416C5A15"/>
    <w:rsid w:val="41951205"/>
    <w:rsid w:val="41EA206B"/>
    <w:rsid w:val="4267384E"/>
    <w:rsid w:val="4280137F"/>
    <w:rsid w:val="43510478"/>
    <w:rsid w:val="44450C02"/>
    <w:rsid w:val="459736E0"/>
    <w:rsid w:val="4629258A"/>
    <w:rsid w:val="47B529E4"/>
    <w:rsid w:val="48897310"/>
    <w:rsid w:val="4A32630B"/>
    <w:rsid w:val="4A981A8C"/>
    <w:rsid w:val="4ACE3700"/>
    <w:rsid w:val="4C172E84"/>
    <w:rsid w:val="4C4F0870"/>
    <w:rsid w:val="4C6241CF"/>
    <w:rsid w:val="4D4E28D6"/>
    <w:rsid w:val="4DDA23BB"/>
    <w:rsid w:val="4E1E65B4"/>
    <w:rsid w:val="4E9E7722"/>
    <w:rsid w:val="4EAD42A2"/>
    <w:rsid w:val="4EE01C53"/>
    <w:rsid w:val="4F0040A4"/>
    <w:rsid w:val="4F9A62A6"/>
    <w:rsid w:val="4FF5172F"/>
    <w:rsid w:val="518A0D40"/>
    <w:rsid w:val="538928BA"/>
    <w:rsid w:val="53956EE9"/>
    <w:rsid w:val="54F16CCE"/>
    <w:rsid w:val="556D11D3"/>
    <w:rsid w:val="5613290E"/>
    <w:rsid w:val="564F01D6"/>
    <w:rsid w:val="56F8751B"/>
    <w:rsid w:val="57A21409"/>
    <w:rsid w:val="580F3882"/>
    <w:rsid w:val="5817637E"/>
    <w:rsid w:val="5880041D"/>
    <w:rsid w:val="5982219D"/>
    <w:rsid w:val="59D6612D"/>
    <w:rsid w:val="5D6E1550"/>
    <w:rsid w:val="5E6D1040"/>
    <w:rsid w:val="5E9C3B91"/>
    <w:rsid w:val="5F3062DF"/>
    <w:rsid w:val="5F6D12E1"/>
    <w:rsid w:val="60DF36F1"/>
    <w:rsid w:val="61135EB8"/>
    <w:rsid w:val="61CB6793"/>
    <w:rsid w:val="626F35C2"/>
    <w:rsid w:val="62C21944"/>
    <w:rsid w:val="63B24757"/>
    <w:rsid w:val="64191A38"/>
    <w:rsid w:val="650D2C1F"/>
    <w:rsid w:val="65273CE0"/>
    <w:rsid w:val="654A5C21"/>
    <w:rsid w:val="667F18FA"/>
    <w:rsid w:val="668F3738"/>
    <w:rsid w:val="68954E81"/>
    <w:rsid w:val="68CA3049"/>
    <w:rsid w:val="69272501"/>
    <w:rsid w:val="6D6A50B2"/>
    <w:rsid w:val="6DB85E1E"/>
    <w:rsid w:val="6DE36C13"/>
    <w:rsid w:val="6E58315D"/>
    <w:rsid w:val="70322BB3"/>
    <w:rsid w:val="709D3531"/>
    <w:rsid w:val="70E62CA2"/>
    <w:rsid w:val="712437CA"/>
    <w:rsid w:val="71CB1E97"/>
    <w:rsid w:val="729D3834"/>
    <w:rsid w:val="72A46970"/>
    <w:rsid w:val="735F6D3B"/>
    <w:rsid w:val="73797DFD"/>
    <w:rsid w:val="738A200A"/>
    <w:rsid w:val="73FC27DC"/>
    <w:rsid w:val="74123DAE"/>
    <w:rsid w:val="741D2E7E"/>
    <w:rsid w:val="74634AE6"/>
    <w:rsid w:val="74C2332F"/>
    <w:rsid w:val="74D43CA5"/>
    <w:rsid w:val="751029E3"/>
    <w:rsid w:val="763C15B6"/>
    <w:rsid w:val="76966F18"/>
    <w:rsid w:val="77D71596"/>
    <w:rsid w:val="78F65FBC"/>
    <w:rsid w:val="790C2A16"/>
    <w:rsid w:val="79CA4DBB"/>
    <w:rsid w:val="7CB54076"/>
    <w:rsid w:val="7CE3278B"/>
    <w:rsid w:val="7D423FC0"/>
    <w:rsid w:val="7EC5039A"/>
    <w:rsid w:val="7F7678E7"/>
    <w:rsid w:val="7F9F4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Light" w:eastAsia="华文仿宋" w:cs="Times New Roman"/>
      <w:sz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next w:val="3"/>
    <w:qFormat/>
    <w:uiPriority w:val="0"/>
    <w:pPr>
      <w:spacing w:after="120"/>
      <w:ind w:left="1440" w:leftChars="700" w:rightChars="700"/>
    </w:pPr>
  </w:style>
  <w:style w:type="paragraph" w:styleId="3">
    <w:name w:val="Plain Text"/>
    <w:basedOn w:val="1"/>
    <w:qFormat/>
    <w:uiPriority w:val="0"/>
    <w:rPr>
      <w:rFonts w:hAnsi="Courier New"/>
      <w:kern w:val="2"/>
      <w:sz w:val="21"/>
    </w:rPr>
  </w:style>
  <w:style w:type="paragraph" w:styleId="4">
    <w:name w:val="Body Text"/>
    <w:basedOn w:val="1"/>
    <w:next w:val="1"/>
    <w:qFormat/>
    <w:uiPriority w:val="0"/>
    <w:pPr>
      <w:spacing w:after="120" w:afterLines="0"/>
    </w:pPr>
    <w:rPr>
      <w:rFonts w:ascii="Times New Roman"/>
      <w:kern w:val="2"/>
      <w:sz w:val="21"/>
    </w:rPr>
  </w:style>
  <w:style w:type="paragraph" w:styleId="5">
    <w:name w:val="footer"/>
    <w:basedOn w:val="1"/>
    <w:qFormat/>
    <w:uiPriority w:val="99"/>
    <w:pPr>
      <w:tabs>
        <w:tab w:val="center" w:pos="4153"/>
        <w:tab w:val="right" w:pos="8306"/>
      </w:tabs>
      <w:snapToGrid w:val="0"/>
      <w:jc w:val="left"/>
    </w:pPr>
    <w:rPr>
      <w:rFonts w:ascii="Times New Roman"/>
      <w:kern w:val="2"/>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4</Pages>
  <Words>2165</Words>
  <Characters>2566</Characters>
  <Lines>0</Lines>
  <Paragraphs>0</Paragraphs>
  <TotalTime>10</TotalTime>
  <ScaleCrop>false</ScaleCrop>
  <LinksUpToDate>false</LinksUpToDate>
  <CharactersWithSpaces>2615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2022-12-19T01:52:41Z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ECD9B505E76C4D9884A4E0D2B4ED448C</vt:lpwstr>
  </property>
</Properties>
</file>