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91" w:rsidRDefault="00644391" w:rsidP="00644391">
      <w:pPr>
        <w:shd w:val="clear" w:color="auto" w:fill="FFFFFF"/>
        <w:spacing w:line="419" w:lineRule="atLeast"/>
        <w:jc w:val="center"/>
        <w:rPr>
          <w:rFonts w:ascii="微软雅黑" w:eastAsia="微软雅黑" w:hAnsi="微软雅黑"/>
          <w:b/>
          <w:bCs/>
          <w:color w:val="0A82E5"/>
          <w:sz w:val="31"/>
          <w:szCs w:val="31"/>
        </w:rPr>
      </w:pPr>
      <w:r>
        <w:rPr>
          <w:rStyle w:val="noticecontenttitle-title"/>
          <w:rFonts w:ascii="微软雅黑" w:eastAsia="微软雅黑" w:hAnsi="微软雅黑" w:hint="eastAsia"/>
          <w:b/>
          <w:bCs/>
          <w:color w:val="0A82E5"/>
          <w:sz w:val="31"/>
          <w:szCs w:val="31"/>
        </w:rPr>
        <w:t>丹凤县情指勤舆一体化平台建设招标公告</w:t>
      </w:r>
    </w:p>
    <w:p w:rsidR="00644391" w:rsidRDefault="00644391" w:rsidP="00644391">
      <w:pPr>
        <w:pStyle w:val="6"/>
        <w:shd w:val="clear" w:color="auto" w:fill="FFFFFF"/>
        <w:wordWrap w:val="0"/>
        <w:spacing w:before="0" w:after="0" w:line="480" w:lineRule="auto"/>
        <w:rPr>
          <w:rFonts w:ascii="微软雅黑" w:eastAsia="微软雅黑" w:hAnsi="微软雅黑" w:hint="eastAsia"/>
          <w:b w:val="0"/>
          <w:bCs w:val="0"/>
          <w:color w:val="333333"/>
          <w:sz w:val="18"/>
          <w:szCs w:val="18"/>
        </w:rPr>
      </w:pPr>
      <w:r>
        <w:rPr>
          <w:rStyle w:val="a8"/>
          <w:rFonts w:ascii="微软雅黑" w:eastAsia="微软雅黑" w:hAnsi="微软雅黑" w:hint="eastAsia"/>
          <w:b/>
          <w:bCs/>
          <w:color w:val="333333"/>
        </w:rPr>
        <w:t>项目概况</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丹凤县情指勤舆一体化平台建设招标项目的潜在投标人应在</w:t>
      </w:r>
      <w:r>
        <w:rPr>
          <w:rStyle w:val="noticegetfile-getbidfileaddress"/>
          <w:rFonts w:ascii="微软雅黑" w:eastAsia="微软雅黑" w:hAnsi="微软雅黑" w:hint="eastAsia"/>
          <w:color w:val="0A82E5"/>
          <w:sz w:val="18"/>
          <w:szCs w:val="18"/>
        </w:rPr>
        <w:t>丹凤县北新街12号（丹凤县财政局一楼）</w:t>
      </w:r>
      <w:r>
        <w:rPr>
          <w:rFonts w:ascii="微软雅黑" w:eastAsia="微软雅黑" w:hAnsi="微软雅黑" w:hint="eastAsia"/>
          <w:color w:val="333333"/>
          <w:sz w:val="18"/>
          <w:szCs w:val="18"/>
        </w:rPr>
        <w:t>获取招标文件，并于</w:t>
      </w:r>
      <w:r>
        <w:rPr>
          <w:rStyle w:val="noticepurchasetime-noticepurchasetime"/>
          <w:rFonts w:ascii="微软雅黑" w:eastAsia="微软雅黑" w:hAnsi="微软雅黑" w:hint="eastAsia"/>
          <w:color w:val="0A82E5"/>
          <w:sz w:val="18"/>
          <w:szCs w:val="18"/>
        </w:rPr>
        <w:t> 2022年12月27日 10时00分 </w:t>
      </w:r>
      <w:r>
        <w:rPr>
          <w:rFonts w:ascii="微软雅黑" w:eastAsia="微软雅黑" w:hAnsi="微软雅黑" w:hint="eastAsia"/>
          <w:color w:val="333333"/>
          <w:sz w:val="18"/>
          <w:szCs w:val="18"/>
        </w:rPr>
        <w:t>（北京时间）前递交投标文件。</w:t>
      </w:r>
    </w:p>
    <w:p w:rsidR="00644391" w:rsidRDefault="00644391" w:rsidP="00644391">
      <w:pPr>
        <w:pStyle w:val="4"/>
        <w:shd w:val="clear" w:color="auto" w:fill="FFFFFF"/>
        <w:wordWrap w:val="0"/>
        <w:spacing w:before="0" w:after="0" w:line="655" w:lineRule="atLeast"/>
        <w:rPr>
          <w:rFonts w:ascii="微软雅黑" w:eastAsia="微软雅黑" w:hAnsi="微软雅黑" w:hint="eastAsia"/>
          <w:b w:val="0"/>
          <w:bCs w:val="0"/>
          <w:color w:val="333333"/>
          <w:sz w:val="18"/>
          <w:szCs w:val="18"/>
        </w:rPr>
      </w:pPr>
      <w:r>
        <w:rPr>
          <w:rStyle w:val="a8"/>
          <w:rFonts w:ascii="微软雅黑" w:eastAsia="微软雅黑" w:hAnsi="微软雅黑" w:hint="eastAsia"/>
          <w:b/>
          <w:bCs/>
          <w:color w:val="333333"/>
        </w:rPr>
        <w:t>一、项目基本情况</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项目编号：DFCG-ZB（2022）07号</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项目名称：丹凤县情指勤舆一体化平台建设</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采购方式：公开招标</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预算金额：2,188,300.00元</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采购需求：</w:t>
      </w:r>
    </w:p>
    <w:p w:rsidR="00644391" w:rsidRDefault="00644391" w:rsidP="00644391">
      <w:pPr>
        <w:pStyle w:val="u-content"/>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合同包1(丹凤县情指勤舆一体化平台建设):</w:t>
      </w:r>
    </w:p>
    <w:p w:rsidR="00644391" w:rsidRDefault="00644391" w:rsidP="00644391">
      <w:pPr>
        <w:pStyle w:val="a7"/>
        <w:shd w:val="clear" w:color="auto" w:fill="FFFFFF"/>
        <w:wordWrap w:val="0"/>
        <w:spacing w:before="0" w:beforeAutospacing="0" w:after="0" w:afterAutospacing="0" w:line="419" w:lineRule="atLeast"/>
        <w:ind w:firstLine="550"/>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合同包预算金额：</w:t>
      </w:r>
      <w:r>
        <w:rPr>
          <w:rStyle w:val="u-content1"/>
          <w:rFonts w:ascii="微软雅黑" w:eastAsia="微软雅黑" w:hAnsi="微软雅黑" w:hint="eastAsia"/>
          <w:color w:val="333333"/>
          <w:sz w:val="18"/>
          <w:szCs w:val="18"/>
        </w:rPr>
        <w:t>2,188,300.00元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3"/>
        <w:gridCol w:w="1808"/>
        <w:gridCol w:w="3178"/>
        <w:gridCol w:w="685"/>
        <w:gridCol w:w="1247"/>
        <w:gridCol w:w="1136"/>
        <w:gridCol w:w="797"/>
      </w:tblGrid>
      <w:tr w:rsidR="00644391" w:rsidTr="00644391">
        <w:trPr>
          <w:trHeight w:val="728"/>
          <w:tblHeader/>
        </w:trPr>
        <w:tc>
          <w:tcPr>
            <w:tcW w:w="1047" w:type="dxa"/>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b/>
                <w:bCs/>
                <w:sz w:val="18"/>
                <w:szCs w:val="18"/>
              </w:rPr>
            </w:pPr>
            <w:r>
              <w:rPr>
                <w:b/>
                <w:bCs/>
                <w:sz w:val="18"/>
                <w:szCs w:val="18"/>
              </w:rPr>
              <w:t>品目号</w:t>
            </w:r>
          </w:p>
        </w:tc>
        <w:tc>
          <w:tcPr>
            <w:tcW w:w="3927" w:type="dxa"/>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b/>
                <w:bCs/>
                <w:sz w:val="18"/>
                <w:szCs w:val="18"/>
              </w:rPr>
            </w:pPr>
            <w:r>
              <w:rPr>
                <w:b/>
                <w:bCs/>
                <w:sz w:val="18"/>
                <w:szCs w:val="18"/>
              </w:rPr>
              <w:t>品目名称</w:t>
            </w:r>
          </w:p>
        </w:tc>
        <w:tc>
          <w:tcPr>
            <w:tcW w:w="3927" w:type="dxa"/>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b/>
                <w:bCs/>
                <w:sz w:val="18"/>
                <w:szCs w:val="18"/>
              </w:rPr>
            </w:pPr>
            <w:r>
              <w:rPr>
                <w:b/>
                <w:bCs/>
                <w:sz w:val="18"/>
                <w:szCs w:val="18"/>
              </w:rPr>
              <w:t>采购标的</w:t>
            </w:r>
          </w:p>
        </w:tc>
        <w:tc>
          <w:tcPr>
            <w:tcW w:w="1309" w:type="dxa"/>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b/>
                <w:bCs/>
                <w:sz w:val="18"/>
                <w:szCs w:val="18"/>
              </w:rPr>
            </w:pPr>
            <w:r>
              <w:rPr>
                <w:b/>
                <w:bCs/>
                <w:sz w:val="18"/>
                <w:szCs w:val="18"/>
              </w:rPr>
              <w:t>数量（单位）</w:t>
            </w:r>
          </w:p>
        </w:tc>
        <w:tc>
          <w:tcPr>
            <w:tcW w:w="2618" w:type="dxa"/>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b/>
                <w:bCs/>
                <w:sz w:val="18"/>
                <w:szCs w:val="18"/>
              </w:rPr>
            </w:pPr>
            <w:r>
              <w:rPr>
                <w:b/>
                <w:bCs/>
                <w:sz w:val="18"/>
                <w:szCs w:val="18"/>
              </w:rPr>
              <w:t>技术规格、参数及要求</w:t>
            </w:r>
          </w:p>
        </w:tc>
        <w:tc>
          <w:tcPr>
            <w:tcW w:w="1571" w:type="dxa"/>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b/>
                <w:bCs/>
                <w:sz w:val="18"/>
                <w:szCs w:val="18"/>
              </w:rPr>
            </w:pPr>
            <w:r>
              <w:rPr>
                <w:b/>
                <w:bCs/>
                <w:sz w:val="18"/>
                <w:szCs w:val="18"/>
              </w:rPr>
              <w:t>品目预算</w:t>
            </w:r>
            <w:r>
              <w:rPr>
                <w:b/>
                <w:bCs/>
                <w:sz w:val="18"/>
                <w:szCs w:val="18"/>
              </w:rPr>
              <w:t>(</w:t>
            </w:r>
            <w:r>
              <w:rPr>
                <w:b/>
                <w:bCs/>
                <w:sz w:val="18"/>
                <w:szCs w:val="18"/>
              </w:rPr>
              <w:t>元</w:t>
            </w:r>
            <w:r>
              <w:rPr>
                <w:b/>
                <w:bCs/>
                <w:sz w:val="18"/>
                <w:szCs w:val="18"/>
              </w:rPr>
              <w:t>)</w:t>
            </w:r>
          </w:p>
        </w:tc>
        <w:tc>
          <w:tcPr>
            <w:tcW w:w="1571" w:type="dxa"/>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b/>
                <w:bCs/>
                <w:sz w:val="18"/>
                <w:szCs w:val="18"/>
              </w:rPr>
            </w:pPr>
            <w:r>
              <w:rPr>
                <w:b/>
                <w:bCs/>
                <w:sz w:val="18"/>
                <w:szCs w:val="18"/>
              </w:rPr>
              <w:t>最高限价</w:t>
            </w:r>
            <w:r>
              <w:rPr>
                <w:b/>
                <w:bCs/>
                <w:sz w:val="18"/>
                <w:szCs w:val="18"/>
              </w:rPr>
              <w:t>(</w:t>
            </w:r>
            <w:r>
              <w:rPr>
                <w:b/>
                <w:bCs/>
                <w:sz w:val="18"/>
                <w:szCs w:val="18"/>
              </w:rPr>
              <w:t>元</w:t>
            </w:r>
            <w:r>
              <w:rPr>
                <w:b/>
                <w:bCs/>
                <w:sz w:val="18"/>
                <w:szCs w:val="18"/>
              </w:rPr>
              <w:t>)</w:t>
            </w:r>
          </w:p>
        </w:tc>
      </w:tr>
      <w:tr w:rsidR="00644391" w:rsidTr="00644391">
        <w:trPr>
          <w:trHeight w:val="419"/>
        </w:trPr>
        <w:tc>
          <w:tcPr>
            <w:tcW w:w="0" w:type="auto"/>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sz w:val="18"/>
                <w:szCs w:val="18"/>
              </w:rPr>
            </w:pPr>
            <w:r>
              <w:rPr>
                <w:sz w:val="18"/>
                <w:szCs w:val="18"/>
              </w:rPr>
              <w:t>1-1</w:t>
            </w:r>
          </w:p>
        </w:tc>
        <w:tc>
          <w:tcPr>
            <w:tcW w:w="0" w:type="auto"/>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sz w:val="18"/>
                <w:szCs w:val="18"/>
              </w:rPr>
            </w:pPr>
            <w:r>
              <w:rPr>
                <w:sz w:val="18"/>
                <w:szCs w:val="18"/>
              </w:rPr>
              <w:t>信息安全软件</w:t>
            </w:r>
          </w:p>
        </w:tc>
        <w:tc>
          <w:tcPr>
            <w:tcW w:w="0" w:type="auto"/>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sz w:val="18"/>
                <w:szCs w:val="18"/>
              </w:rPr>
            </w:pPr>
            <w:r>
              <w:rPr>
                <w:sz w:val="18"/>
                <w:szCs w:val="18"/>
              </w:rPr>
              <w:t>AR</w:t>
            </w:r>
            <w:r>
              <w:rPr>
                <w:sz w:val="18"/>
                <w:szCs w:val="18"/>
              </w:rPr>
              <w:t>实景应用系统、情指勤一体化一屏作战系统、区县警务大数据应用平台、移动布控平台等</w:t>
            </w:r>
          </w:p>
        </w:tc>
        <w:tc>
          <w:tcPr>
            <w:tcW w:w="0" w:type="auto"/>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sz w:val="18"/>
                <w:szCs w:val="18"/>
              </w:rPr>
            </w:pPr>
            <w:r>
              <w:rPr>
                <w:sz w:val="18"/>
                <w:szCs w:val="18"/>
              </w:rPr>
              <w:t>1(</w:t>
            </w:r>
            <w:r>
              <w:rPr>
                <w:sz w:val="18"/>
                <w:szCs w:val="18"/>
              </w:rPr>
              <w:t>套</w:t>
            </w:r>
            <w:r>
              <w:rPr>
                <w:sz w:val="18"/>
                <w:szCs w:val="18"/>
              </w:rPr>
              <w:t>)</w:t>
            </w:r>
          </w:p>
        </w:tc>
        <w:tc>
          <w:tcPr>
            <w:tcW w:w="0" w:type="auto"/>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wordWrap w:val="0"/>
              <w:spacing w:line="314" w:lineRule="atLeast"/>
              <w:jc w:val="center"/>
              <w:rPr>
                <w:rFonts w:ascii="宋体" w:eastAsia="宋体" w:hAnsi="宋体" w:cs="宋体"/>
                <w:sz w:val="18"/>
                <w:szCs w:val="18"/>
              </w:rPr>
            </w:pPr>
            <w:r>
              <w:rPr>
                <w:sz w:val="18"/>
                <w:szCs w:val="18"/>
              </w:rPr>
              <w:t>详见采购文件</w:t>
            </w:r>
          </w:p>
        </w:tc>
        <w:tc>
          <w:tcPr>
            <w:tcW w:w="0" w:type="auto"/>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spacing w:line="314" w:lineRule="atLeast"/>
              <w:jc w:val="right"/>
              <w:rPr>
                <w:rFonts w:ascii="宋体" w:eastAsia="宋体" w:hAnsi="宋体" w:cs="宋体"/>
                <w:sz w:val="18"/>
                <w:szCs w:val="18"/>
              </w:rPr>
            </w:pPr>
            <w:r>
              <w:rPr>
                <w:sz w:val="18"/>
                <w:szCs w:val="18"/>
              </w:rPr>
              <w:t>2,188,300.00</w:t>
            </w:r>
          </w:p>
        </w:tc>
        <w:tc>
          <w:tcPr>
            <w:tcW w:w="0" w:type="auto"/>
            <w:tcBorders>
              <w:top w:val="single" w:sz="4" w:space="0" w:color="333333"/>
              <w:left w:val="single" w:sz="4" w:space="0" w:color="333333"/>
              <w:bottom w:val="single" w:sz="4" w:space="0" w:color="333333"/>
              <w:right w:val="single" w:sz="4" w:space="0" w:color="333333"/>
            </w:tcBorders>
            <w:tcMar>
              <w:top w:w="65" w:type="dxa"/>
              <w:left w:w="105" w:type="dxa"/>
              <w:bottom w:w="65" w:type="dxa"/>
              <w:right w:w="105" w:type="dxa"/>
            </w:tcMar>
            <w:vAlign w:val="center"/>
            <w:hideMark/>
          </w:tcPr>
          <w:p w:rsidR="00644391" w:rsidRDefault="00644391">
            <w:pPr>
              <w:spacing w:line="314" w:lineRule="atLeast"/>
              <w:jc w:val="right"/>
              <w:rPr>
                <w:rFonts w:ascii="宋体" w:eastAsia="宋体" w:hAnsi="宋体" w:cs="宋体"/>
                <w:sz w:val="18"/>
                <w:szCs w:val="18"/>
              </w:rPr>
            </w:pPr>
            <w:r>
              <w:rPr>
                <w:sz w:val="18"/>
                <w:szCs w:val="18"/>
              </w:rPr>
              <w:t>-</w:t>
            </w:r>
          </w:p>
        </w:tc>
      </w:tr>
    </w:tbl>
    <w:p w:rsidR="00644391" w:rsidRDefault="00644391" w:rsidP="00644391">
      <w:pPr>
        <w:pStyle w:val="a7"/>
        <w:shd w:val="clear" w:color="auto" w:fill="FFFFFF"/>
        <w:wordWrap w:val="0"/>
        <w:spacing w:before="0" w:beforeAutospacing="0" w:after="0" w:afterAutospacing="0" w:line="419" w:lineRule="atLeast"/>
        <w:ind w:firstLine="550"/>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本合同包</w:t>
      </w:r>
      <w:r>
        <w:rPr>
          <w:rStyle w:val="u-content1"/>
          <w:rFonts w:ascii="微软雅黑" w:eastAsia="微软雅黑" w:hAnsi="微软雅黑" w:hint="eastAsia"/>
          <w:color w:val="333333"/>
          <w:sz w:val="18"/>
          <w:szCs w:val="18"/>
        </w:rPr>
        <w:t>不接受</w:t>
      </w:r>
      <w:r>
        <w:rPr>
          <w:rFonts w:ascii="微软雅黑" w:eastAsia="微软雅黑" w:hAnsi="微软雅黑" w:hint="eastAsia"/>
          <w:color w:val="333333"/>
          <w:sz w:val="18"/>
          <w:szCs w:val="18"/>
        </w:rPr>
        <w:t>联合体投标</w:t>
      </w:r>
    </w:p>
    <w:p w:rsidR="00644391" w:rsidRDefault="00644391" w:rsidP="00644391">
      <w:pPr>
        <w:pStyle w:val="a7"/>
        <w:shd w:val="clear" w:color="auto" w:fill="FFFFFF"/>
        <w:wordWrap w:val="0"/>
        <w:spacing w:before="0" w:beforeAutospacing="0" w:after="0" w:afterAutospacing="0" w:line="419" w:lineRule="atLeast"/>
        <w:ind w:firstLine="550"/>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合同履行期限：</w:t>
      </w:r>
      <w:r>
        <w:rPr>
          <w:rStyle w:val="u-content1"/>
          <w:rFonts w:ascii="微软雅黑" w:eastAsia="微软雅黑" w:hAnsi="微软雅黑" w:hint="eastAsia"/>
          <w:color w:val="333333"/>
          <w:sz w:val="18"/>
          <w:szCs w:val="18"/>
        </w:rPr>
        <w:t>无</w:t>
      </w:r>
    </w:p>
    <w:p w:rsidR="00644391" w:rsidRDefault="00644391" w:rsidP="00644391">
      <w:pPr>
        <w:pStyle w:val="4"/>
        <w:shd w:val="clear" w:color="auto" w:fill="FFFFFF"/>
        <w:wordWrap w:val="0"/>
        <w:spacing w:before="0" w:after="0" w:line="655" w:lineRule="atLeast"/>
        <w:rPr>
          <w:rFonts w:ascii="微软雅黑" w:eastAsia="微软雅黑" w:hAnsi="微软雅黑" w:hint="eastAsia"/>
          <w:b w:val="0"/>
          <w:bCs w:val="0"/>
          <w:color w:val="333333"/>
          <w:sz w:val="18"/>
          <w:szCs w:val="18"/>
        </w:rPr>
      </w:pPr>
      <w:r>
        <w:rPr>
          <w:rStyle w:val="a8"/>
          <w:rFonts w:ascii="微软雅黑" w:eastAsia="微软雅黑" w:hAnsi="微软雅黑" w:hint="eastAsia"/>
          <w:b/>
          <w:bCs/>
          <w:color w:val="333333"/>
        </w:rPr>
        <w:t>二、申请人的资格要求：</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1.满足《中华人民共和国政府采购法》第二十二条规定;</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2.落实政府采购政策需满足的资格要求：</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合同包1(丹凤县情指勤舆一体化平台建设)落实政府采购政策需满足的资格要求如下:</w:t>
      </w:r>
    </w:p>
    <w:p w:rsidR="00644391" w:rsidRDefault="00644391" w:rsidP="00644391">
      <w:pPr>
        <w:pStyle w:val="u-content"/>
        <w:shd w:val="clear" w:color="auto" w:fill="FFFFFF"/>
        <w:wordWrap w:val="0"/>
        <w:spacing w:before="0" w:beforeAutospacing="0" w:after="0" w:afterAutospacing="0" w:line="419" w:lineRule="atLeast"/>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1、《政府采购促进中小企业发展暂行办法》（财库〔2011〕181号）；</w:t>
      </w:r>
      <w:r>
        <w:rPr>
          <w:rFonts w:ascii="微软雅黑" w:eastAsia="微软雅黑" w:hAnsi="微软雅黑" w:hint="eastAsia"/>
          <w:color w:val="333333"/>
          <w:sz w:val="18"/>
          <w:szCs w:val="18"/>
        </w:rPr>
        <w:br/>
        <w:t>2、《财政部 司法部关于政府采购支持监狱企业发展有关问题的通知》（财库〔2014〕68号）；</w:t>
      </w:r>
      <w:r>
        <w:rPr>
          <w:rFonts w:ascii="微软雅黑" w:eastAsia="微软雅黑" w:hAnsi="微软雅黑" w:hint="eastAsia"/>
          <w:color w:val="333333"/>
          <w:sz w:val="18"/>
          <w:szCs w:val="18"/>
        </w:rPr>
        <w:br/>
        <w:t>3、《国务院办公厅关于建立政府强制采购节能产品制度的通知》（国办发〔2007〕51号）；</w:t>
      </w:r>
      <w:r>
        <w:rPr>
          <w:rFonts w:ascii="微软雅黑" w:eastAsia="微软雅黑" w:hAnsi="微软雅黑" w:hint="eastAsia"/>
          <w:color w:val="333333"/>
          <w:sz w:val="18"/>
          <w:szCs w:val="18"/>
        </w:rPr>
        <w:br/>
        <w:t>4、《节能产品政府采购实施意见》（财库[2004]185号）；</w:t>
      </w:r>
      <w:r>
        <w:rPr>
          <w:rFonts w:ascii="微软雅黑" w:eastAsia="微软雅黑" w:hAnsi="微软雅黑" w:hint="eastAsia"/>
          <w:color w:val="333333"/>
          <w:sz w:val="18"/>
          <w:szCs w:val="18"/>
        </w:rPr>
        <w:br/>
        <w:t>5、《环境标志产品政府采购实施的意见》（财库[2006]90号）；</w:t>
      </w:r>
      <w:r>
        <w:rPr>
          <w:rFonts w:ascii="微软雅黑" w:eastAsia="微软雅黑" w:hAnsi="微软雅黑" w:hint="eastAsia"/>
          <w:color w:val="333333"/>
          <w:sz w:val="18"/>
          <w:szCs w:val="18"/>
        </w:rPr>
        <w:br/>
        <w:t>6、《关于调整优化节能产品、环境标志产品政府采购执行机制的通知》（财库〔2019〕9号）；</w:t>
      </w:r>
      <w:r>
        <w:rPr>
          <w:rFonts w:ascii="微软雅黑" w:eastAsia="微软雅黑" w:hAnsi="微软雅黑" w:hint="eastAsia"/>
          <w:color w:val="333333"/>
          <w:sz w:val="18"/>
          <w:szCs w:val="18"/>
        </w:rPr>
        <w:br/>
        <w:t>7、《关于促进残疾人就业政府采购政策的通知》（财库〔2017〕141号）。</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3.本项目的特定资格要求：</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合同包1(丹凤县情指勤舆一体化平台建设)特定资格要求如下:</w:t>
      </w:r>
    </w:p>
    <w:p w:rsidR="00644391" w:rsidRDefault="00644391" w:rsidP="00644391">
      <w:pPr>
        <w:pStyle w:val="u-content"/>
        <w:shd w:val="clear" w:color="auto" w:fill="FFFFFF"/>
        <w:wordWrap w:val="0"/>
        <w:spacing w:before="0" w:beforeAutospacing="0" w:after="0" w:afterAutospacing="0" w:line="419" w:lineRule="atLeast"/>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lastRenderedPageBreak/>
        <w:t>1、必须提供本公司 《营业执照》副本的原件及复印件。（加盖公章）；</w:t>
      </w:r>
      <w:r>
        <w:rPr>
          <w:rFonts w:ascii="微软雅黑" w:eastAsia="微软雅黑" w:hAnsi="微软雅黑" w:hint="eastAsia"/>
          <w:color w:val="333333"/>
          <w:sz w:val="18"/>
          <w:szCs w:val="18"/>
        </w:rPr>
        <w:br/>
        <w:t>2、法定代表人授权其他代表须提供法定代表人授权委托书的原件，授权委托书由法定代表人签字并加盖单位公章后有效，并附法定代表人身份证复印件及受托人的身份证原件及复印件（加盖公章）；</w:t>
      </w:r>
      <w:r>
        <w:rPr>
          <w:rFonts w:ascii="微软雅黑" w:eastAsia="微软雅黑" w:hAnsi="微软雅黑" w:hint="eastAsia"/>
          <w:color w:val="333333"/>
          <w:sz w:val="18"/>
          <w:szCs w:val="18"/>
        </w:rPr>
        <w:br/>
        <w:t>3、参加政府采购活动前3年内在经营活动中没有重大违法记录的书面声明及政府采购活动的诚信声明；</w:t>
      </w:r>
      <w:r>
        <w:rPr>
          <w:rFonts w:ascii="微软雅黑" w:eastAsia="微软雅黑" w:hAnsi="微软雅黑" w:hint="eastAsia"/>
          <w:color w:val="333333"/>
          <w:sz w:val="18"/>
          <w:szCs w:val="18"/>
        </w:rPr>
        <w:br/>
        <w:t>4、通过“信用中国”（http://www.creditchina.gov.cn/）和中国政府采购网(www.ccgp.gov.cn)查询相关主体无失信记录；</w:t>
      </w:r>
      <w:r>
        <w:rPr>
          <w:rFonts w:ascii="微软雅黑" w:eastAsia="微软雅黑" w:hAnsi="微软雅黑" w:hint="eastAsia"/>
          <w:color w:val="333333"/>
          <w:sz w:val="18"/>
          <w:szCs w:val="18"/>
        </w:rPr>
        <w:br/>
        <w:t>5、财务状况报告：提供经审计上年度的财务报告原件；</w:t>
      </w:r>
      <w:r>
        <w:rPr>
          <w:rFonts w:ascii="微软雅黑" w:eastAsia="微软雅黑" w:hAnsi="微软雅黑" w:hint="eastAsia"/>
          <w:color w:val="333333"/>
          <w:sz w:val="18"/>
          <w:szCs w:val="18"/>
        </w:rPr>
        <w:br/>
        <w:t>6、社会保障资金及税收缴纳证明：提供开标前（一年内12个月）已缴纳社会保险的凭据原件；</w:t>
      </w:r>
    </w:p>
    <w:p w:rsidR="00644391" w:rsidRDefault="00644391" w:rsidP="00644391">
      <w:pPr>
        <w:pStyle w:val="4"/>
        <w:shd w:val="clear" w:color="auto" w:fill="FFFFFF"/>
        <w:wordWrap w:val="0"/>
        <w:spacing w:before="0" w:after="0" w:line="655" w:lineRule="atLeast"/>
        <w:rPr>
          <w:rFonts w:ascii="微软雅黑" w:eastAsia="微软雅黑" w:hAnsi="微软雅黑" w:hint="eastAsia"/>
          <w:b w:val="0"/>
          <w:bCs w:val="0"/>
          <w:color w:val="333333"/>
          <w:sz w:val="18"/>
          <w:szCs w:val="18"/>
        </w:rPr>
      </w:pPr>
      <w:r>
        <w:rPr>
          <w:rStyle w:val="a8"/>
          <w:rFonts w:ascii="微软雅黑" w:eastAsia="微软雅黑" w:hAnsi="微软雅黑" w:hint="eastAsia"/>
          <w:b/>
          <w:bCs/>
          <w:color w:val="333333"/>
        </w:rPr>
        <w:t>三、获取招标文件</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时间：</w:t>
      </w:r>
      <w:r>
        <w:rPr>
          <w:rStyle w:val="u-content1"/>
          <w:rFonts w:ascii="微软雅黑" w:eastAsia="微软雅黑" w:hAnsi="微软雅黑" w:hint="eastAsia"/>
          <w:color w:val="0A82E5"/>
          <w:sz w:val="18"/>
          <w:szCs w:val="18"/>
        </w:rPr>
        <w:t> 2022年12月06日 </w:t>
      </w:r>
      <w:r>
        <w:rPr>
          <w:rStyle w:val="noticepurchasetime-noticepurchasetime"/>
          <w:rFonts w:ascii="微软雅黑" w:eastAsia="微软雅黑" w:hAnsi="微软雅黑" w:hint="eastAsia"/>
          <w:color w:val="0A82E5"/>
          <w:sz w:val="18"/>
          <w:szCs w:val="18"/>
        </w:rPr>
        <w:t>至</w:t>
      </w:r>
      <w:r>
        <w:rPr>
          <w:rStyle w:val="u-content1"/>
          <w:rFonts w:ascii="微软雅黑" w:eastAsia="微软雅黑" w:hAnsi="微软雅黑" w:hint="eastAsia"/>
          <w:color w:val="0A82E5"/>
          <w:sz w:val="18"/>
          <w:szCs w:val="18"/>
        </w:rPr>
        <w:t> 2022年12月12日 </w:t>
      </w:r>
      <w:r>
        <w:rPr>
          <w:rStyle w:val="noticepurchasetime-noticepurchasetime"/>
          <w:rFonts w:ascii="微软雅黑" w:eastAsia="微软雅黑" w:hAnsi="微软雅黑" w:hint="eastAsia"/>
          <w:color w:val="0A82E5"/>
          <w:sz w:val="18"/>
          <w:szCs w:val="18"/>
        </w:rPr>
        <w:t>，每天上午</w:t>
      </w:r>
      <w:r>
        <w:rPr>
          <w:rStyle w:val="u-content1"/>
          <w:rFonts w:ascii="微软雅黑" w:eastAsia="微软雅黑" w:hAnsi="微软雅黑" w:hint="eastAsia"/>
          <w:color w:val="0A82E5"/>
          <w:sz w:val="18"/>
          <w:szCs w:val="18"/>
        </w:rPr>
        <w:t> 08:00:00 </w:t>
      </w:r>
      <w:r>
        <w:rPr>
          <w:rStyle w:val="noticepurchasetime-noticepurchasetime"/>
          <w:rFonts w:ascii="微软雅黑" w:eastAsia="微软雅黑" w:hAnsi="微软雅黑" w:hint="eastAsia"/>
          <w:color w:val="0A82E5"/>
          <w:sz w:val="18"/>
          <w:szCs w:val="18"/>
        </w:rPr>
        <w:t>至</w:t>
      </w:r>
      <w:r>
        <w:rPr>
          <w:rStyle w:val="u-content1"/>
          <w:rFonts w:ascii="微软雅黑" w:eastAsia="微软雅黑" w:hAnsi="微软雅黑" w:hint="eastAsia"/>
          <w:color w:val="0A82E5"/>
          <w:sz w:val="18"/>
          <w:szCs w:val="18"/>
        </w:rPr>
        <w:t> 12:00:00 </w:t>
      </w:r>
      <w:r>
        <w:rPr>
          <w:rStyle w:val="noticepurchasetime-noticepurchasetime"/>
          <w:rFonts w:ascii="微软雅黑" w:eastAsia="微软雅黑" w:hAnsi="微软雅黑" w:hint="eastAsia"/>
          <w:color w:val="0A82E5"/>
          <w:sz w:val="18"/>
          <w:szCs w:val="18"/>
        </w:rPr>
        <w:t>，下午</w:t>
      </w:r>
      <w:r>
        <w:rPr>
          <w:rStyle w:val="u-content1"/>
          <w:rFonts w:ascii="微软雅黑" w:eastAsia="微软雅黑" w:hAnsi="微软雅黑" w:hint="eastAsia"/>
          <w:color w:val="0A82E5"/>
          <w:sz w:val="18"/>
          <w:szCs w:val="18"/>
        </w:rPr>
        <w:t> 12:00:00 </w:t>
      </w:r>
      <w:r>
        <w:rPr>
          <w:rStyle w:val="noticepurchasetime-noticepurchasetime"/>
          <w:rFonts w:ascii="微软雅黑" w:eastAsia="微软雅黑" w:hAnsi="微软雅黑" w:hint="eastAsia"/>
          <w:color w:val="0A82E5"/>
          <w:sz w:val="18"/>
          <w:szCs w:val="18"/>
        </w:rPr>
        <w:t>至</w:t>
      </w:r>
      <w:r>
        <w:rPr>
          <w:rStyle w:val="u-content1"/>
          <w:rFonts w:ascii="微软雅黑" w:eastAsia="微软雅黑" w:hAnsi="微软雅黑" w:hint="eastAsia"/>
          <w:color w:val="0A82E5"/>
          <w:sz w:val="18"/>
          <w:szCs w:val="18"/>
        </w:rPr>
        <w:t> 18:00:00 </w:t>
      </w:r>
      <w:r>
        <w:rPr>
          <w:rStyle w:val="noticepurchasetime-noticepurchasetime"/>
          <w:rFonts w:ascii="微软雅黑" w:eastAsia="微软雅黑" w:hAnsi="微软雅黑" w:hint="eastAsia"/>
          <w:color w:val="0A82E5"/>
          <w:sz w:val="18"/>
          <w:szCs w:val="18"/>
        </w:rPr>
        <w:t>（北京时间）</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途径：</w:t>
      </w:r>
      <w:r>
        <w:rPr>
          <w:rStyle w:val="u-content1"/>
          <w:rFonts w:ascii="微软雅黑" w:eastAsia="微软雅黑" w:hAnsi="微软雅黑" w:hint="eastAsia"/>
          <w:color w:val="0A82E5"/>
          <w:sz w:val="18"/>
          <w:szCs w:val="18"/>
        </w:rPr>
        <w:t>丹凤县北新街12号（丹凤县财政局一楼）</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方式：</w:t>
      </w:r>
      <w:r>
        <w:rPr>
          <w:rStyle w:val="u-content1"/>
          <w:rFonts w:ascii="微软雅黑" w:eastAsia="微软雅黑" w:hAnsi="微软雅黑" w:hint="eastAsia"/>
          <w:color w:val="0A82E5"/>
          <w:sz w:val="18"/>
          <w:szCs w:val="18"/>
        </w:rPr>
        <w:t>现场获取</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售价：</w:t>
      </w:r>
      <w:r>
        <w:rPr>
          <w:rStyle w:val="u-content1"/>
          <w:rFonts w:ascii="微软雅黑" w:eastAsia="微软雅黑" w:hAnsi="微软雅黑" w:hint="eastAsia"/>
          <w:color w:val="0A82E5"/>
          <w:sz w:val="18"/>
          <w:szCs w:val="18"/>
        </w:rPr>
        <w:t> 0元</w:t>
      </w:r>
    </w:p>
    <w:p w:rsidR="00644391" w:rsidRDefault="00644391" w:rsidP="00644391">
      <w:pPr>
        <w:pStyle w:val="4"/>
        <w:shd w:val="clear" w:color="auto" w:fill="FFFFFF"/>
        <w:wordWrap w:val="0"/>
        <w:spacing w:before="0" w:after="0" w:line="655" w:lineRule="atLeast"/>
        <w:rPr>
          <w:rFonts w:ascii="微软雅黑" w:eastAsia="微软雅黑" w:hAnsi="微软雅黑" w:hint="eastAsia"/>
          <w:b w:val="0"/>
          <w:bCs w:val="0"/>
          <w:color w:val="333333"/>
          <w:sz w:val="18"/>
          <w:szCs w:val="18"/>
        </w:rPr>
      </w:pPr>
      <w:r>
        <w:rPr>
          <w:rStyle w:val="a8"/>
          <w:rFonts w:ascii="微软雅黑" w:eastAsia="微软雅黑" w:hAnsi="微软雅黑" w:hint="eastAsia"/>
          <w:b/>
          <w:bCs/>
          <w:color w:val="333333"/>
        </w:rPr>
        <w:t>四、提交投标文件截止时间、开标时间和地点</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时间：</w:t>
      </w:r>
      <w:r>
        <w:rPr>
          <w:rStyle w:val="u-content1"/>
          <w:rFonts w:ascii="微软雅黑" w:eastAsia="微软雅黑" w:hAnsi="微软雅黑" w:hint="eastAsia"/>
          <w:color w:val="0A82E5"/>
          <w:sz w:val="18"/>
          <w:szCs w:val="18"/>
        </w:rPr>
        <w:t> 2022年12月27日 10时00分00秒 </w:t>
      </w:r>
      <w:r>
        <w:rPr>
          <w:rFonts w:ascii="微软雅黑" w:eastAsia="微软雅黑" w:hAnsi="微软雅黑" w:hint="eastAsia"/>
          <w:color w:val="333333"/>
          <w:sz w:val="18"/>
          <w:szCs w:val="18"/>
        </w:rPr>
        <w:t>（北京时间）</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提交投标文件地点：</w:t>
      </w:r>
      <w:r>
        <w:rPr>
          <w:rStyle w:val="u-content1"/>
          <w:rFonts w:ascii="微软雅黑" w:eastAsia="微软雅黑" w:hAnsi="微软雅黑" w:hint="eastAsia"/>
          <w:color w:val="0A82E5"/>
          <w:sz w:val="18"/>
          <w:szCs w:val="18"/>
        </w:rPr>
        <w:t>丹凤县北新街12号（丹凤县财政局一楼）</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开标地点：</w:t>
      </w:r>
      <w:r>
        <w:rPr>
          <w:rStyle w:val="noticebidtime-bidaddress"/>
          <w:rFonts w:ascii="微软雅黑" w:eastAsia="微软雅黑" w:hAnsi="微软雅黑" w:hint="eastAsia"/>
          <w:color w:val="0A82E5"/>
          <w:sz w:val="18"/>
          <w:szCs w:val="18"/>
        </w:rPr>
        <w:t>丹凤县北新街12号（丹凤县财政局一楼）</w:t>
      </w:r>
    </w:p>
    <w:p w:rsidR="00644391" w:rsidRDefault="00644391" w:rsidP="00644391">
      <w:pPr>
        <w:pStyle w:val="4"/>
        <w:shd w:val="clear" w:color="auto" w:fill="FFFFFF"/>
        <w:wordWrap w:val="0"/>
        <w:spacing w:before="0" w:after="0" w:line="655" w:lineRule="atLeast"/>
        <w:rPr>
          <w:rFonts w:ascii="微软雅黑" w:eastAsia="微软雅黑" w:hAnsi="微软雅黑" w:hint="eastAsia"/>
          <w:b w:val="0"/>
          <w:bCs w:val="0"/>
          <w:color w:val="333333"/>
          <w:sz w:val="18"/>
          <w:szCs w:val="18"/>
        </w:rPr>
      </w:pPr>
      <w:r>
        <w:rPr>
          <w:rStyle w:val="a8"/>
          <w:rFonts w:ascii="微软雅黑" w:eastAsia="微软雅黑" w:hAnsi="微软雅黑" w:hint="eastAsia"/>
          <w:b/>
          <w:bCs/>
          <w:color w:val="333333"/>
        </w:rPr>
        <w:t>五、公告期限</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自本公告发布之日起</w:t>
      </w:r>
      <w:r>
        <w:rPr>
          <w:rStyle w:val="u-content1"/>
          <w:rFonts w:ascii="微软雅黑" w:eastAsia="微软雅黑" w:hAnsi="微软雅黑" w:hint="eastAsia"/>
          <w:color w:val="0A82E5"/>
          <w:sz w:val="18"/>
          <w:szCs w:val="18"/>
        </w:rPr>
        <w:t>5</w:t>
      </w:r>
      <w:r>
        <w:rPr>
          <w:rFonts w:ascii="微软雅黑" w:eastAsia="微软雅黑" w:hAnsi="微软雅黑" w:hint="eastAsia"/>
          <w:color w:val="333333"/>
          <w:sz w:val="18"/>
          <w:szCs w:val="18"/>
        </w:rPr>
        <w:t>个工作日。</w:t>
      </w:r>
    </w:p>
    <w:p w:rsidR="00644391" w:rsidRDefault="00644391" w:rsidP="00644391">
      <w:pPr>
        <w:pStyle w:val="4"/>
        <w:shd w:val="clear" w:color="auto" w:fill="FFFFFF"/>
        <w:wordWrap w:val="0"/>
        <w:spacing w:before="0" w:after="0" w:line="655" w:lineRule="atLeast"/>
        <w:rPr>
          <w:rFonts w:ascii="微软雅黑" w:eastAsia="微软雅黑" w:hAnsi="微软雅黑" w:hint="eastAsia"/>
          <w:b w:val="0"/>
          <w:bCs w:val="0"/>
          <w:color w:val="333333"/>
          <w:sz w:val="18"/>
          <w:szCs w:val="18"/>
        </w:rPr>
      </w:pPr>
      <w:r>
        <w:rPr>
          <w:rStyle w:val="a8"/>
          <w:rFonts w:ascii="微软雅黑" w:eastAsia="微软雅黑" w:hAnsi="微软雅黑" w:hint="eastAsia"/>
          <w:b/>
          <w:bCs/>
          <w:color w:val="333333"/>
        </w:rPr>
        <w:t>六、其他补充事宜</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0A82E5"/>
          <w:sz w:val="18"/>
          <w:szCs w:val="18"/>
        </w:rPr>
      </w:pPr>
      <w:r>
        <w:rPr>
          <w:rFonts w:ascii="仿宋" w:eastAsia="仿宋" w:hAnsi="仿宋" w:hint="eastAsia"/>
          <w:color w:val="333333"/>
          <w:sz w:val="18"/>
          <w:szCs w:val="18"/>
          <w:shd w:val="clear" w:color="auto" w:fill="FFFFFF"/>
        </w:rPr>
        <w:t>1、获取招标文件时须携带营业执照副本的原件及复印件（加盖公章）；授权书（法定代表人直接参加不需提供）和法定代表人身份证复印件、被授权人身份证原件及复印件（加盖公章），原件审阅后退还，复印件存档。2、请供应商必须按照陕西省财政厅关于政府采购供应商注册登记有关事项的通知中的要求，通过陕西省政府采购网（http://www.ccgp-shaanxi.gov.cn/）注册登记加入陕西省政府采购供应商库。</w:t>
      </w:r>
    </w:p>
    <w:p w:rsidR="00644391" w:rsidRDefault="00644391" w:rsidP="00644391">
      <w:pPr>
        <w:pStyle w:val="4"/>
        <w:shd w:val="clear" w:color="auto" w:fill="FFFFFF"/>
        <w:wordWrap w:val="0"/>
        <w:spacing w:before="0" w:after="0" w:line="655" w:lineRule="atLeast"/>
        <w:rPr>
          <w:rFonts w:ascii="微软雅黑" w:eastAsia="微软雅黑" w:hAnsi="微软雅黑" w:hint="eastAsia"/>
          <w:b w:val="0"/>
          <w:bCs w:val="0"/>
          <w:color w:val="333333"/>
          <w:sz w:val="18"/>
          <w:szCs w:val="18"/>
        </w:rPr>
      </w:pPr>
      <w:r>
        <w:rPr>
          <w:rStyle w:val="a8"/>
          <w:rFonts w:ascii="微软雅黑" w:eastAsia="微软雅黑" w:hAnsi="微软雅黑" w:hint="eastAsia"/>
          <w:b/>
          <w:bCs/>
          <w:color w:val="333333"/>
        </w:rPr>
        <w:t>七、对本次招标提出询问，请按以下方式联系。</w:t>
      </w:r>
    </w:p>
    <w:p w:rsidR="00644391" w:rsidRDefault="00644391" w:rsidP="00644391">
      <w:pPr>
        <w:pStyle w:val="6"/>
        <w:shd w:val="clear" w:color="auto" w:fill="FFFFFF"/>
        <w:wordWrap w:val="0"/>
        <w:spacing w:before="0" w:after="0" w:line="480" w:lineRule="auto"/>
        <w:rPr>
          <w:rFonts w:ascii="微软雅黑" w:eastAsia="微软雅黑" w:hAnsi="微软雅黑" w:hint="eastAsia"/>
          <w:b w:val="0"/>
          <w:bCs w:val="0"/>
          <w:color w:val="333333"/>
          <w:sz w:val="18"/>
          <w:szCs w:val="18"/>
        </w:rPr>
      </w:pPr>
      <w:r>
        <w:rPr>
          <w:rFonts w:ascii="微软雅黑" w:eastAsia="微软雅黑" w:hAnsi="微软雅黑" w:hint="eastAsia"/>
          <w:b w:val="0"/>
          <w:bCs w:val="0"/>
          <w:color w:val="333333"/>
          <w:sz w:val="18"/>
          <w:szCs w:val="18"/>
        </w:rPr>
        <w:t>1.采购人信息</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名称：</w:t>
      </w:r>
      <w:r>
        <w:rPr>
          <w:rStyle w:val="u-content1"/>
          <w:rFonts w:ascii="微软雅黑" w:eastAsia="微软雅黑" w:hAnsi="微软雅黑" w:hint="eastAsia"/>
          <w:color w:val="0A82E5"/>
          <w:sz w:val="18"/>
          <w:szCs w:val="18"/>
        </w:rPr>
        <w:t>丹凤县公安局</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地址：</w:t>
      </w:r>
      <w:r>
        <w:rPr>
          <w:rStyle w:val="u-content1"/>
          <w:rFonts w:ascii="微软雅黑" w:eastAsia="微软雅黑" w:hAnsi="微软雅黑" w:hint="eastAsia"/>
          <w:color w:val="0A82E5"/>
          <w:sz w:val="18"/>
          <w:szCs w:val="18"/>
        </w:rPr>
        <w:t>丹凤县迎宾路</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联系方式：</w:t>
      </w:r>
      <w:r>
        <w:rPr>
          <w:rStyle w:val="u-content1"/>
          <w:rFonts w:ascii="微软雅黑" w:eastAsia="微软雅黑" w:hAnsi="微软雅黑" w:hint="eastAsia"/>
          <w:color w:val="0A82E5"/>
          <w:sz w:val="18"/>
          <w:szCs w:val="18"/>
        </w:rPr>
        <w:t>15009149090</w:t>
      </w:r>
    </w:p>
    <w:p w:rsidR="00644391" w:rsidRDefault="00644391" w:rsidP="00644391">
      <w:pPr>
        <w:pStyle w:val="6"/>
        <w:shd w:val="clear" w:color="auto" w:fill="FFFFFF"/>
        <w:wordWrap w:val="0"/>
        <w:spacing w:before="0" w:after="0" w:line="480" w:lineRule="auto"/>
        <w:rPr>
          <w:rFonts w:ascii="微软雅黑" w:eastAsia="微软雅黑" w:hAnsi="微软雅黑" w:hint="eastAsia"/>
          <w:b w:val="0"/>
          <w:bCs w:val="0"/>
          <w:color w:val="333333"/>
          <w:sz w:val="18"/>
          <w:szCs w:val="18"/>
        </w:rPr>
      </w:pPr>
      <w:r>
        <w:rPr>
          <w:rFonts w:ascii="微软雅黑" w:eastAsia="微软雅黑" w:hAnsi="微软雅黑" w:hint="eastAsia"/>
          <w:b w:val="0"/>
          <w:bCs w:val="0"/>
          <w:color w:val="333333"/>
          <w:sz w:val="18"/>
          <w:szCs w:val="18"/>
        </w:rPr>
        <w:lastRenderedPageBreak/>
        <w:t>2.采购代理机构信息</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名称：</w:t>
      </w:r>
      <w:r>
        <w:rPr>
          <w:rStyle w:val="u-content1"/>
          <w:rFonts w:ascii="微软雅黑" w:eastAsia="微软雅黑" w:hAnsi="微软雅黑" w:hint="eastAsia"/>
          <w:color w:val="0A82E5"/>
          <w:sz w:val="18"/>
          <w:szCs w:val="18"/>
        </w:rPr>
        <w:t>丹凤县政府采购中心</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地址：</w:t>
      </w:r>
      <w:r>
        <w:rPr>
          <w:rStyle w:val="u-content1"/>
          <w:rFonts w:ascii="微软雅黑" w:eastAsia="微软雅黑" w:hAnsi="微软雅黑" w:hint="eastAsia"/>
          <w:color w:val="0A82E5"/>
          <w:sz w:val="18"/>
          <w:szCs w:val="18"/>
        </w:rPr>
        <w:t>丹凤县北新街12号（丹凤县财政局一楼）</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联系方式：</w:t>
      </w:r>
      <w:r>
        <w:rPr>
          <w:rStyle w:val="u-content1"/>
          <w:rFonts w:ascii="微软雅黑" w:eastAsia="微软雅黑" w:hAnsi="微软雅黑" w:hint="eastAsia"/>
          <w:color w:val="0A82E5"/>
          <w:sz w:val="18"/>
          <w:szCs w:val="18"/>
        </w:rPr>
        <w:t>0914-3329819</w:t>
      </w:r>
    </w:p>
    <w:p w:rsidR="00644391" w:rsidRDefault="00644391" w:rsidP="00644391">
      <w:pPr>
        <w:pStyle w:val="6"/>
        <w:shd w:val="clear" w:color="auto" w:fill="FFFFFF"/>
        <w:wordWrap w:val="0"/>
        <w:spacing w:before="0" w:after="0" w:line="480" w:lineRule="auto"/>
        <w:rPr>
          <w:rFonts w:ascii="微软雅黑" w:eastAsia="微软雅黑" w:hAnsi="微软雅黑" w:hint="eastAsia"/>
          <w:b w:val="0"/>
          <w:bCs w:val="0"/>
          <w:color w:val="333333"/>
          <w:sz w:val="18"/>
          <w:szCs w:val="18"/>
        </w:rPr>
      </w:pPr>
      <w:r>
        <w:rPr>
          <w:rFonts w:ascii="微软雅黑" w:eastAsia="微软雅黑" w:hAnsi="微软雅黑" w:hint="eastAsia"/>
          <w:b w:val="0"/>
          <w:bCs w:val="0"/>
          <w:color w:val="333333"/>
          <w:sz w:val="18"/>
          <w:szCs w:val="18"/>
        </w:rPr>
        <w:t>3.项目联系方式</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项目联系人：</w:t>
      </w:r>
      <w:r>
        <w:rPr>
          <w:rStyle w:val="u-content1"/>
          <w:rFonts w:ascii="微软雅黑" w:eastAsia="微软雅黑" w:hAnsi="微软雅黑" w:hint="eastAsia"/>
          <w:color w:val="0A82E5"/>
          <w:sz w:val="18"/>
          <w:szCs w:val="18"/>
        </w:rPr>
        <w:t>彭丹炜</w:t>
      </w:r>
    </w:p>
    <w:p w:rsidR="00644391" w:rsidRDefault="00644391" w:rsidP="00644391">
      <w:pPr>
        <w:pStyle w:val="a7"/>
        <w:shd w:val="clear" w:color="auto" w:fill="FFFFFF"/>
        <w:wordWrap w:val="0"/>
        <w:spacing w:before="0" w:beforeAutospacing="0" w:after="0" w:afterAutospacing="0" w:line="419" w:lineRule="atLeast"/>
        <w:ind w:firstLine="419"/>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电话：</w:t>
      </w:r>
      <w:r>
        <w:rPr>
          <w:rStyle w:val="u-content1"/>
          <w:rFonts w:ascii="微软雅黑" w:eastAsia="微软雅黑" w:hAnsi="微软雅黑" w:hint="eastAsia"/>
          <w:color w:val="0A82E5"/>
          <w:sz w:val="18"/>
          <w:szCs w:val="18"/>
        </w:rPr>
        <w:t>0914-3329819</w:t>
      </w:r>
    </w:p>
    <w:p w:rsidR="00644391" w:rsidRDefault="00644391" w:rsidP="00644391">
      <w:pPr>
        <w:pStyle w:val="a7"/>
        <w:shd w:val="clear" w:color="auto" w:fill="FFFFFF"/>
        <w:wordWrap w:val="0"/>
        <w:spacing w:before="0" w:beforeAutospacing="0" w:after="0" w:afterAutospacing="0" w:line="419" w:lineRule="atLeast"/>
        <w:ind w:firstLine="419"/>
        <w:jc w:val="right"/>
        <w:rPr>
          <w:rFonts w:ascii="微软雅黑" w:eastAsia="微软雅黑" w:hAnsi="微软雅黑" w:hint="eastAsia"/>
          <w:color w:val="333333"/>
          <w:sz w:val="18"/>
          <w:szCs w:val="18"/>
        </w:rPr>
      </w:pPr>
      <w:r>
        <w:rPr>
          <w:rFonts w:ascii="微软雅黑" w:eastAsia="微软雅黑" w:hAnsi="微软雅黑" w:hint="eastAsia"/>
          <w:color w:val="333333"/>
          <w:sz w:val="18"/>
          <w:szCs w:val="18"/>
        </w:rPr>
        <w:t>丹凤县政府采购中心</w:t>
      </w:r>
    </w:p>
    <w:p w:rsidR="00875AB6" w:rsidRPr="00644391" w:rsidRDefault="00875AB6" w:rsidP="00644391"/>
    <w:sectPr w:rsidR="00875AB6" w:rsidRPr="00644391" w:rsidSect="00C10D1A">
      <w:pgSz w:w="11906" w:h="16838"/>
      <w:pgMar w:top="993"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1F7" w:rsidRDefault="00F011F7" w:rsidP="00BC4ECC">
      <w:r>
        <w:separator/>
      </w:r>
    </w:p>
  </w:endnote>
  <w:endnote w:type="continuationSeparator" w:id="1">
    <w:p w:rsidR="00F011F7" w:rsidRDefault="00F011F7" w:rsidP="00BC4E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1F7" w:rsidRDefault="00F011F7" w:rsidP="00BC4ECC">
      <w:r>
        <w:separator/>
      </w:r>
    </w:p>
  </w:footnote>
  <w:footnote w:type="continuationSeparator" w:id="1">
    <w:p w:rsidR="00F011F7" w:rsidRDefault="00F011F7" w:rsidP="00BC4E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ECC"/>
    <w:rsid w:val="00000590"/>
    <w:rsid w:val="00022332"/>
    <w:rsid w:val="00031FB5"/>
    <w:rsid w:val="00087D09"/>
    <w:rsid w:val="0012640C"/>
    <w:rsid w:val="00144867"/>
    <w:rsid w:val="00163AE3"/>
    <w:rsid w:val="00170D03"/>
    <w:rsid w:val="0025441D"/>
    <w:rsid w:val="00283B0C"/>
    <w:rsid w:val="002B4BAC"/>
    <w:rsid w:val="00310E88"/>
    <w:rsid w:val="00327C74"/>
    <w:rsid w:val="0033329C"/>
    <w:rsid w:val="0036583A"/>
    <w:rsid w:val="00385F61"/>
    <w:rsid w:val="004350B5"/>
    <w:rsid w:val="00457728"/>
    <w:rsid w:val="004F64A6"/>
    <w:rsid w:val="00502318"/>
    <w:rsid w:val="0052104E"/>
    <w:rsid w:val="005D5B5E"/>
    <w:rsid w:val="00611218"/>
    <w:rsid w:val="00644391"/>
    <w:rsid w:val="00676F58"/>
    <w:rsid w:val="006E4660"/>
    <w:rsid w:val="00717AB8"/>
    <w:rsid w:val="0077627F"/>
    <w:rsid w:val="00875AB6"/>
    <w:rsid w:val="008A18F3"/>
    <w:rsid w:val="00903A90"/>
    <w:rsid w:val="009F1C16"/>
    <w:rsid w:val="009F2A66"/>
    <w:rsid w:val="00A33B01"/>
    <w:rsid w:val="00A849DD"/>
    <w:rsid w:val="00B17BF5"/>
    <w:rsid w:val="00BC4ECC"/>
    <w:rsid w:val="00C04548"/>
    <w:rsid w:val="00C10D1A"/>
    <w:rsid w:val="00C272D1"/>
    <w:rsid w:val="00C77236"/>
    <w:rsid w:val="00D9253B"/>
    <w:rsid w:val="00E76D22"/>
    <w:rsid w:val="00EC53E4"/>
    <w:rsid w:val="00F011F7"/>
    <w:rsid w:val="00F478F0"/>
    <w:rsid w:val="00F60B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D1A"/>
    <w:pPr>
      <w:widowControl w:val="0"/>
      <w:spacing w:line="300" w:lineRule="exact"/>
      <w:ind w:left="-357"/>
      <w:jc w:val="both"/>
    </w:pPr>
  </w:style>
  <w:style w:type="paragraph" w:styleId="1">
    <w:name w:val="heading 1"/>
    <w:basedOn w:val="a"/>
    <w:link w:val="1Char"/>
    <w:uiPriority w:val="9"/>
    <w:qFormat/>
    <w:rsid w:val="00BC4ECC"/>
    <w:pPr>
      <w:widowControl/>
      <w:spacing w:before="100" w:beforeAutospacing="1" w:after="100" w:afterAutospacing="1" w:line="240" w:lineRule="auto"/>
      <w:ind w:left="0"/>
      <w:jc w:val="left"/>
      <w:outlineLvl w:val="0"/>
    </w:pPr>
    <w:rPr>
      <w:rFonts w:ascii="宋体" w:eastAsia="宋体" w:hAnsi="宋体" w:cs="宋体"/>
      <w:b/>
      <w:bCs/>
      <w:kern w:val="36"/>
      <w:sz w:val="48"/>
      <w:szCs w:val="48"/>
    </w:rPr>
  </w:style>
  <w:style w:type="paragraph" w:styleId="4">
    <w:name w:val="heading 4"/>
    <w:basedOn w:val="a"/>
    <w:next w:val="a"/>
    <w:link w:val="4Char"/>
    <w:uiPriority w:val="9"/>
    <w:semiHidden/>
    <w:unhideWhenUsed/>
    <w:qFormat/>
    <w:rsid w:val="00644391"/>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6">
    <w:name w:val="heading 6"/>
    <w:basedOn w:val="a"/>
    <w:next w:val="a"/>
    <w:link w:val="6Char"/>
    <w:uiPriority w:val="9"/>
    <w:semiHidden/>
    <w:unhideWhenUsed/>
    <w:qFormat/>
    <w:rsid w:val="00644391"/>
    <w:pPr>
      <w:keepNext/>
      <w:keepLines/>
      <w:spacing w:before="240" w:after="64" w:line="320" w:lineRule="atLeast"/>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4ECC"/>
    <w:pPr>
      <w:pBdr>
        <w:bottom w:val="single" w:sz="6" w:space="1" w:color="auto"/>
      </w:pBdr>
      <w:tabs>
        <w:tab w:val="center" w:pos="4153"/>
        <w:tab w:val="right" w:pos="8306"/>
      </w:tabs>
      <w:snapToGrid w:val="0"/>
      <w:spacing w:line="240" w:lineRule="auto"/>
      <w:ind w:left="0"/>
      <w:jc w:val="center"/>
    </w:pPr>
    <w:rPr>
      <w:sz w:val="18"/>
      <w:szCs w:val="18"/>
    </w:rPr>
  </w:style>
  <w:style w:type="character" w:customStyle="1" w:styleId="Char">
    <w:name w:val="页眉 Char"/>
    <w:basedOn w:val="a0"/>
    <w:link w:val="a3"/>
    <w:uiPriority w:val="99"/>
    <w:semiHidden/>
    <w:rsid w:val="00BC4ECC"/>
    <w:rPr>
      <w:sz w:val="18"/>
      <w:szCs w:val="18"/>
    </w:rPr>
  </w:style>
  <w:style w:type="paragraph" w:styleId="a4">
    <w:name w:val="footer"/>
    <w:basedOn w:val="a"/>
    <w:link w:val="Char0"/>
    <w:uiPriority w:val="99"/>
    <w:semiHidden/>
    <w:unhideWhenUsed/>
    <w:rsid w:val="00BC4ECC"/>
    <w:pPr>
      <w:tabs>
        <w:tab w:val="center" w:pos="4153"/>
        <w:tab w:val="right" w:pos="8306"/>
      </w:tabs>
      <w:snapToGrid w:val="0"/>
      <w:spacing w:line="240" w:lineRule="auto"/>
      <w:ind w:left="0"/>
      <w:jc w:val="left"/>
    </w:pPr>
    <w:rPr>
      <w:sz w:val="18"/>
      <w:szCs w:val="18"/>
    </w:rPr>
  </w:style>
  <w:style w:type="character" w:customStyle="1" w:styleId="Char0">
    <w:name w:val="页脚 Char"/>
    <w:basedOn w:val="a0"/>
    <w:link w:val="a4"/>
    <w:uiPriority w:val="99"/>
    <w:semiHidden/>
    <w:rsid w:val="00BC4ECC"/>
    <w:rPr>
      <w:sz w:val="18"/>
      <w:szCs w:val="18"/>
    </w:rPr>
  </w:style>
  <w:style w:type="character" w:customStyle="1" w:styleId="1Char">
    <w:name w:val="标题 1 Char"/>
    <w:basedOn w:val="a0"/>
    <w:link w:val="1"/>
    <w:uiPriority w:val="9"/>
    <w:rsid w:val="00BC4ECC"/>
    <w:rPr>
      <w:rFonts w:ascii="宋体" w:eastAsia="宋体" w:hAnsi="宋体" w:cs="宋体"/>
      <w:b/>
      <w:bCs/>
      <w:kern w:val="36"/>
      <w:sz w:val="48"/>
      <w:szCs w:val="48"/>
    </w:rPr>
  </w:style>
  <w:style w:type="character" w:styleId="a5">
    <w:name w:val="Emphasis"/>
    <w:basedOn w:val="a0"/>
    <w:uiPriority w:val="20"/>
    <w:qFormat/>
    <w:rsid w:val="00BC4ECC"/>
    <w:rPr>
      <w:i/>
      <w:iCs/>
    </w:rPr>
  </w:style>
  <w:style w:type="character" w:styleId="a6">
    <w:name w:val="Hyperlink"/>
    <w:basedOn w:val="a0"/>
    <w:uiPriority w:val="99"/>
    <w:semiHidden/>
    <w:unhideWhenUsed/>
    <w:rsid w:val="00BC4ECC"/>
    <w:rPr>
      <w:color w:val="0000FF"/>
      <w:u w:val="single"/>
    </w:rPr>
  </w:style>
  <w:style w:type="paragraph" w:styleId="a7">
    <w:name w:val="Normal (Web)"/>
    <w:basedOn w:val="a"/>
    <w:uiPriority w:val="99"/>
    <w:semiHidden/>
    <w:unhideWhenUsed/>
    <w:rsid w:val="00BC4ECC"/>
    <w:pPr>
      <w:widowControl/>
      <w:spacing w:before="100" w:beforeAutospacing="1" w:after="100" w:afterAutospacing="1" w:line="240" w:lineRule="auto"/>
      <w:ind w:left="0"/>
      <w:jc w:val="left"/>
    </w:pPr>
    <w:rPr>
      <w:rFonts w:ascii="宋体" w:eastAsia="宋体" w:hAnsi="宋体" w:cs="宋体"/>
      <w:kern w:val="0"/>
      <w:sz w:val="24"/>
      <w:szCs w:val="24"/>
    </w:rPr>
  </w:style>
  <w:style w:type="paragraph" w:customStyle="1" w:styleId="title1">
    <w:name w:val="title1"/>
    <w:basedOn w:val="a"/>
    <w:rsid w:val="00BC4ECC"/>
    <w:pPr>
      <w:widowControl/>
      <w:spacing w:before="100" w:beforeAutospacing="1" w:after="100" w:afterAutospacing="1" w:line="240" w:lineRule="auto"/>
      <w:ind w:left="0"/>
      <w:jc w:val="left"/>
    </w:pPr>
    <w:rPr>
      <w:rFonts w:ascii="宋体" w:eastAsia="宋体" w:hAnsi="宋体" w:cs="宋体"/>
      <w:kern w:val="0"/>
      <w:sz w:val="24"/>
      <w:szCs w:val="24"/>
    </w:rPr>
  </w:style>
  <w:style w:type="character" w:styleId="a8">
    <w:name w:val="Strong"/>
    <w:basedOn w:val="a0"/>
    <w:uiPriority w:val="22"/>
    <w:qFormat/>
    <w:rsid w:val="00BC4ECC"/>
    <w:rPr>
      <w:b/>
      <w:bCs/>
    </w:rPr>
  </w:style>
  <w:style w:type="paragraph" w:customStyle="1" w:styleId="title12">
    <w:name w:val="title12"/>
    <w:basedOn w:val="a"/>
    <w:rsid w:val="00B17BF5"/>
    <w:pPr>
      <w:widowControl/>
      <w:spacing w:before="121" w:line="411" w:lineRule="atLeast"/>
      <w:ind w:left="0"/>
      <w:jc w:val="left"/>
    </w:pPr>
    <w:rPr>
      <w:rFonts w:ascii="宋体" w:eastAsia="宋体" w:hAnsi="宋体" w:cs="宋体"/>
      <w:b/>
      <w:bCs/>
      <w:kern w:val="0"/>
      <w:sz w:val="18"/>
      <w:szCs w:val="18"/>
    </w:rPr>
  </w:style>
  <w:style w:type="character" w:customStyle="1" w:styleId="4Char">
    <w:name w:val="标题 4 Char"/>
    <w:basedOn w:val="a0"/>
    <w:link w:val="4"/>
    <w:uiPriority w:val="9"/>
    <w:semiHidden/>
    <w:rsid w:val="00644391"/>
    <w:rPr>
      <w:rFonts w:asciiTheme="majorHAnsi" w:eastAsiaTheme="majorEastAsia" w:hAnsiTheme="majorHAnsi" w:cstheme="majorBidi"/>
      <w:b/>
      <w:bCs/>
      <w:sz w:val="28"/>
      <w:szCs w:val="28"/>
    </w:rPr>
  </w:style>
  <w:style w:type="character" w:customStyle="1" w:styleId="6Char">
    <w:name w:val="标题 6 Char"/>
    <w:basedOn w:val="a0"/>
    <w:link w:val="6"/>
    <w:uiPriority w:val="9"/>
    <w:semiHidden/>
    <w:rsid w:val="00644391"/>
    <w:rPr>
      <w:rFonts w:asciiTheme="majorHAnsi" w:eastAsiaTheme="majorEastAsia" w:hAnsiTheme="majorHAnsi" w:cstheme="majorBidi"/>
      <w:b/>
      <w:bCs/>
      <w:sz w:val="24"/>
      <w:szCs w:val="24"/>
    </w:rPr>
  </w:style>
  <w:style w:type="character" w:customStyle="1" w:styleId="noticecontenttitle-title">
    <w:name w:val="_notice_content_title-title"/>
    <w:basedOn w:val="a0"/>
    <w:rsid w:val="00644391"/>
  </w:style>
  <w:style w:type="character" w:customStyle="1" w:styleId="noticegetfile-getbidfileaddress">
    <w:name w:val="noticegetfile-getbidfileaddress"/>
    <w:basedOn w:val="a0"/>
    <w:rsid w:val="00644391"/>
  </w:style>
  <w:style w:type="character" w:customStyle="1" w:styleId="noticepurchasetime-noticepurchasetime">
    <w:name w:val="noticepurchasetime-noticepurchasetime"/>
    <w:basedOn w:val="a0"/>
    <w:rsid w:val="00644391"/>
  </w:style>
  <w:style w:type="paragraph" w:customStyle="1" w:styleId="u-content">
    <w:name w:val="u-content"/>
    <w:basedOn w:val="a"/>
    <w:rsid w:val="00644391"/>
    <w:pPr>
      <w:widowControl/>
      <w:spacing w:before="100" w:beforeAutospacing="1" w:after="100" w:afterAutospacing="1" w:line="240" w:lineRule="auto"/>
      <w:ind w:left="0"/>
      <w:jc w:val="left"/>
    </w:pPr>
    <w:rPr>
      <w:rFonts w:ascii="宋体" w:eastAsia="宋体" w:hAnsi="宋体" w:cs="宋体"/>
      <w:kern w:val="0"/>
      <w:sz w:val="24"/>
      <w:szCs w:val="24"/>
    </w:rPr>
  </w:style>
  <w:style w:type="character" w:customStyle="1" w:styleId="u-content1">
    <w:name w:val="u-content1"/>
    <w:basedOn w:val="a0"/>
    <w:rsid w:val="00644391"/>
  </w:style>
  <w:style w:type="character" w:customStyle="1" w:styleId="noticebidtime-bidaddress">
    <w:name w:val="noticebidtime-bidaddress"/>
    <w:basedOn w:val="a0"/>
    <w:rsid w:val="00644391"/>
  </w:style>
</w:styles>
</file>

<file path=word/webSettings.xml><?xml version="1.0" encoding="utf-8"?>
<w:webSettings xmlns:r="http://schemas.openxmlformats.org/officeDocument/2006/relationships" xmlns:w="http://schemas.openxmlformats.org/wordprocessingml/2006/main">
  <w:divs>
    <w:div w:id="23873484">
      <w:bodyDiv w:val="1"/>
      <w:marLeft w:val="0"/>
      <w:marRight w:val="0"/>
      <w:marTop w:val="0"/>
      <w:marBottom w:val="0"/>
      <w:divBdr>
        <w:top w:val="none" w:sz="0" w:space="0" w:color="auto"/>
        <w:left w:val="none" w:sz="0" w:space="0" w:color="auto"/>
        <w:bottom w:val="none" w:sz="0" w:space="0" w:color="auto"/>
        <w:right w:val="none" w:sz="0" w:space="0" w:color="auto"/>
      </w:divBdr>
      <w:divsChild>
        <w:div w:id="467472709">
          <w:marLeft w:val="0"/>
          <w:marRight w:val="0"/>
          <w:marTop w:val="0"/>
          <w:marBottom w:val="0"/>
          <w:divBdr>
            <w:top w:val="none" w:sz="0" w:space="0" w:color="auto"/>
            <w:left w:val="none" w:sz="0" w:space="0" w:color="auto"/>
            <w:bottom w:val="none" w:sz="0" w:space="0" w:color="auto"/>
            <w:right w:val="none" w:sz="0" w:space="0" w:color="auto"/>
          </w:divBdr>
        </w:div>
      </w:divsChild>
    </w:div>
    <w:div w:id="207382496">
      <w:bodyDiv w:val="1"/>
      <w:marLeft w:val="0"/>
      <w:marRight w:val="0"/>
      <w:marTop w:val="0"/>
      <w:marBottom w:val="0"/>
      <w:divBdr>
        <w:top w:val="none" w:sz="0" w:space="0" w:color="auto"/>
        <w:left w:val="none" w:sz="0" w:space="0" w:color="auto"/>
        <w:bottom w:val="none" w:sz="0" w:space="0" w:color="auto"/>
        <w:right w:val="none" w:sz="0" w:space="0" w:color="auto"/>
      </w:divBdr>
    </w:div>
    <w:div w:id="454563057">
      <w:bodyDiv w:val="1"/>
      <w:marLeft w:val="0"/>
      <w:marRight w:val="0"/>
      <w:marTop w:val="0"/>
      <w:marBottom w:val="0"/>
      <w:divBdr>
        <w:top w:val="none" w:sz="0" w:space="0" w:color="auto"/>
        <w:left w:val="none" w:sz="0" w:space="0" w:color="auto"/>
        <w:bottom w:val="none" w:sz="0" w:space="0" w:color="auto"/>
        <w:right w:val="none" w:sz="0" w:space="0" w:color="auto"/>
      </w:divBdr>
      <w:divsChild>
        <w:div w:id="434715162">
          <w:marLeft w:val="0"/>
          <w:marRight w:val="0"/>
          <w:marTop w:val="0"/>
          <w:marBottom w:val="0"/>
          <w:divBdr>
            <w:top w:val="none" w:sz="0" w:space="0" w:color="auto"/>
            <w:left w:val="none" w:sz="0" w:space="0" w:color="auto"/>
            <w:bottom w:val="none" w:sz="0" w:space="0" w:color="auto"/>
            <w:right w:val="none" w:sz="0" w:space="0" w:color="auto"/>
          </w:divBdr>
        </w:div>
      </w:divsChild>
    </w:div>
    <w:div w:id="539585154">
      <w:bodyDiv w:val="1"/>
      <w:marLeft w:val="0"/>
      <w:marRight w:val="0"/>
      <w:marTop w:val="0"/>
      <w:marBottom w:val="0"/>
      <w:divBdr>
        <w:top w:val="none" w:sz="0" w:space="0" w:color="auto"/>
        <w:left w:val="none" w:sz="0" w:space="0" w:color="auto"/>
        <w:bottom w:val="none" w:sz="0" w:space="0" w:color="auto"/>
        <w:right w:val="none" w:sz="0" w:space="0" w:color="auto"/>
      </w:divBdr>
      <w:divsChild>
        <w:div w:id="1311520745">
          <w:marLeft w:val="240"/>
          <w:marRight w:val="240"/>
          <w:marTop w:val="0"/>
          <w:marBottom w:val="240"/>
          <w:divBdr>
            <w:top w:val="none" w:sz="0" w:space="0" w:color="auto"/>
            <w:left w:val="none" w:sz="0" w:space="0" w:color="auto"/>
            <w:bottom w:val="single" w:sz="4" w:space="3" w:color="E5E5E5"/>
            <w:right w:val="none" w:sz="0" w:space="0" w:color="auto"/>
          </w:divBdr>
        </w:div>
        <w:div w:id="1378234522">
          <w:marLeft w:val="0"/>
          <w:marRight w:val="0"/>
          <w:marTop w:val="0"/>
          <w:marBottom w:val="0"/>
          <w:divBdr>
            <w:top w:val="none" w:sz="0" w:space="0" w:color="auto"/>
            <w:left w:val="none" w:sz="0" w:space="0" w:color="auto"/>
            <w:bottom w:val="none" w:sz="0" w:space="0" w:color="auto"/>
            <w:right w:val="none" w:sz="0" w:space="0" w:color="auto"/>
          </w:divBdr>
          <w:divsChild>
            <w:div w:id="1918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500">
      <w:bodyDiv w:val="1"/>
      <w:marLeft w:val="0"/>
      <w:marRight w:val="0"/>
      <w:marTop w:val="0"/>
      <w:marBottom w:val="0"/>
      <w:divBdr>
        <w:top w:val="none" w:sz="0" w:space="0" w:color="auto"/>
        <w:left w:val="none" w:sz="0" w:space="0" w:color="auto"/>
        <w:bottom w:val="none" w:sz="0" w:space="0" w:color="auto"/>
        <w:right w:val="none" w:sz="0" w:space="0" w:color="auto"/>
      </w:divBdr>
    </w:div>
    <w:div w:id="1017469055">
      <w:bodyDiv w:val="1"/>
      <w:marLeft w:val="0"/>
      <w:marRight w:val="0"/>
      <w:marTop w:val="0"/>
      <w:marBottom w:val="0"/>
      <w:divBdr>
        <w:top w:val="none" w:sz="0" w:space="0" w:color="auto"/>
        <w:left w:val="none" w:sz="0" w:space="0" w:color="auto"/>
        <w:bottom w:val="none" w:sz="0" w:space="0" w:color="auto"/>
        <w:right w:val="none" w:sz="0" w:space="0" w:color="auto"/>
      </w:divBdr>
      <w:divsChild>
        <w:div w:id="1039008518">
          <w:marLeft w:val="240"/>
          <w:marRight w:val="240"/>
          <w:marTop w:val="0"/>
          <w:marBottom w:val="240"/>
          <w:divBdr>
            <w:top w:val="none" w:sz="0" w:space="0" w:color="auto"/>
            <w:left w:val="none" w:sz="0" w:space="0" w:color="auto"/>
            <w:bottom w:val="single" w:sz="4" w:space="3" w:color="E5E5E5"/>
            <w:right w:val="none" w:sz="0" w:space="0" w:color="auto"/>
          </w:divBdr>
        </w:div>
        <w:div w:id="53049764">
          <w:marLeft w:val="0"/>
          <w:marRight w:val="0"/>
          <w:marTop w:val="0"/>
          <w:marBottom w:val="0"/>
          <w:divBdr>
            <w:top w:val="none" w:sz="0" w:space="0" w:color="auto"/>
            <w:left w:val="none" w:sz="0" w:space="0" w:color="auto"/>
            <w:bottom w:val="none" w:sz="0" w:space="0" w:color="auto"/>
            <w:right w:val="none" w:sz="0" w:space="0" w:color="auto"/>
          </w:divBdr>
          <w:divsChild>
            <w:div w:id="3802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607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52">
          <w:marLeft w:val="242"/>
          <w:marRight w:val="242"/>
          <w:marTop w:val="0"/>
          <w:marBottom w:val="242"/>
          <w:divBdr>
            <w:top w:val="none" w:sz="0" w:space="0" w:color="auto"/>
            <w:left w:val="none" w:sz="0" w:space="0" w:color="auto"/>
            <w:bottom w:val="single" w:sz="4" w:space="3" w:color="E5E5E5"/>
            <w:right w:val="none" w:sz="0" w:space="0" w:color="auto"/>
          </w:divBdr>
        </w:div>
        <w:div w:id="106627744">
          <w:marLeft w:val="0"/>
          <w:marRight w:val="0"/>
          <w:marTop w:val="0"/>
          <w:marBottom w:val="0"/>
          <w:divBdr>
            <w:top w:val="none" w:sz="0" w:space="0" w:color="auto"/>
            <w:left w:val="none" w:sz="0" w:space="0" w:color="auto"/>
            <w:bottom w:val="none" w:sz="0" w:space="0" w:color="auto"/>
            <w:right w:val="none" w:sz="0" w:space="0" w:color="auto"/>
          </w:divBdr>
          <w:divsChild>
            <w:div w:id="1482885227">
              <w:marLeft w:val="0"/>
              <w:marRight w:val="0"/>
              <w:marTop w:val="0"/>
              <w:marBottom w:val="0"/>
              <w:divBdr>
                <w:top w:val="none" w:sz="0" w:space="0" w:color="auto"/>
                <w:left w:val="none" w:sz="0" w:space="0" w:color="auto"/>
                <w:bottom w:val="none" w:sz="0" w:space="0" w:color="auto"/>
                <w:right w:val="none" w:sz="0" w:space="0" w:color="auto"/>
              </w:divBdr>
              <w:divsChild>
                <w:div w:id="1450204768">
                  <w:marLeft w:val="0"/>
                  <w:marRight w:val="0"/>
                  <w:marTop w:val="242"/>
                  <w:marBottom w:val="242"/>
                  <w:divBdr>
                    <w:top w:val="dotted" w:sz="4" w:space="10" w:color="DDDDDD"/>
                    <w:left w:val="none" w:sz="0" w:space="0" w:color="auto"/>
                    <w:bottom w:val="none" w:sz="0" w:space="0" w:color="auto"/>
                    <w:right w:val="none" w:sz="0" w:space="0" w:color="auto"/>
                  </w:divBdr>
                </w:div>
                <w:div w:id="10305733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15192683">
      <w:bodyDiv w:val="1"/>
      <w:marLeft w:val="0"/>
      <w:marRight w:val="0"/>
      <w:marTop w:val="0"/>
      <w:marBottom w:val="0"/>
      <w:divBdr>
        <w:top w:val="none" w:sz="0" w:space="0" w:color="auto"/>
        <w:left w:val="none" w:sz="0" w:space="0" w:color="auto"/>
        <w:bottom w:val="none" w:sz="0" w:space="0" w:color="auto"/>
        <w:right w:val="none" w:sz="0" w:space="0" w:color="auto"/>
      </w:divBdr>
      <w:divsChild>
        <w:div w:id="1232472710">
          <w:marLeft w:val="0"/>
          <w:marRight w:val="0"/>
          <w:marTop w:val="0"/>
          <w:marBottom w:val="0"/>
          <w:divBdr>
            <w:top w:val="none" w:sz="0" w:space="0" w:color="auto"/>
            <w:left w:val="none" w:sz="0" w:space="0" w:color="auto"/>
            <w:bottom w:val="none" w:sz="0" w:space="0" w:color="auto"/>
            <w:right w:val="none" w:sz="0" w:space="0" w:color="auto"/>
          </w:divBdr>
          <w:divsChild>
            <w:div w:id="577712537">
              <w:marLeft w:val="0"/>
              <w:marRight w:val="0"/>
              <w:marTop w:val="0"/>
              <w:marBottom w:val="0"/>
              <w:divBdr>
                <w:top w:val="none" w:sz="0" w:space="0" w:color="auto"/>
                <w:left w:val="none" w:sz="0" w:space="0" w:color="auto"/>
                <w:bottom w:val="none" w:sz="0" w:space="0" w:color="auto"/>
                <w:right w:val="none" w:sz="0" w:space="0" w:color="auto"/>
              </w:divBdr>
              <w:divsChild>
                <w:div w:id="9749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3632">
      <w:bodyDiv w:val="1"/>
      <w:marLeft w:val="0"/>
      <w:marRight w:val="0"/>
      <w:marTop w:val="0"/>
      <w:marBottom w:val="0"/>
      <w:divBdr>
        <w:top w:val="none" w:sz="0" w:space="0" w:color="auto"/>
        <w:left w:val="none" w:sz="0" w:space="0" w:color="auto"/>
        <w:bottom w:val="none" w:sz="0" w:space="0" w:color="auto"/>
        <w:right w:val="none" w:sz="0" w:space="0" w:color="auto"/>
      </w:divBdr>
      <w:divsChild>
        <w:div w:id="1644002397">
          <w:marLeft w:val="240"/>
          <w:marRight w:val="240"/>
          <w:marTop w:val="0"/>
          <w:marBottom w:val="240"/>
          <w:divBdr>
            <w:top w:val="none" w:sz="0" w:space="0" w:color="auto"/>
            <w:left w:val="none" w:sz="0" w:space="0" w:color="auto"/>
            <w:bottom w:val="single" w:sz="4" w:space="3" w:color="E5E5E5"/>
            <w:right w:val="none" w:sz="0" w:space="0" w:color="auto"/>
          </w:divBdr>
        </w:div>
        <w:div w:id="856889167">
          <w:marLeft w:val="0"/>
          <w:marRight w:val="0"/>
          <w:marTop w:val="0"/>
          <w:marBottom w:val="0"/>
          <w:divBdr>
            <w:top w:val="none" w:sz="0" w:space="0" w:color="auto"/>
            <w:left w:val="none" w:sz="0" w:space="0" w:color="auto"/>
            <w:bottom w:val="none" w:sz="0" w:space="0" w:color="auto"/>
            <w:right w:val="none" w:sz="0" w:space="0" w:color="auto"/>
          </w:divBdr>
          <w:divsChild>
            <w:div w:id="7564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42321">
      <w:bodyDiv w:val="1"/>
      <w:marLeft w:val="0"/>
      <w:marRight w:val="0"/>
      <w:marTop w:val="0"/>
      <w:marBottom w:val="0"/>
      <w:divBdr>
        <w:top w:val="none" w:sz="0" w:space="0" w:color="auto"/>
        <w:left w:val="none" w:sz="0" w:space="0" w:color="auto"/>
        <w:bottom w:val="none" w:sz="0" w:space="0" w:color="auto"/>
        <w:right w:val="none" w:sz="0" w:space="0" w:color="auto"/>
      </w:divBdr>
      <w:divsChild>
        <w:div w:id="385642859">
          <w:marLeft w:val="0"/>
          <w:marRight w:val="0"/>
          <w:marTop w:val="0"/>
          <w:marBottom w:val="0"/>
          <w:divBdr>
            <w:top w:val="none" w:sz="0" w:space="0" w:color="auto"/>
            <w:left w:val="none" w:sz="0" w:space="0" w:color="auto"/>
            <w:bottom w:val="none" w:sz="0" w:space="0" w:color="auto"/>
            <w:right w:val="none" w:sz="0" w:space="0" w:color="auto"/>
          </w:divBdr>
          <w:divsChild>
            <w:div w:id="21784086">
              <w:marLeft w:val="0"/>
              <w:marRight w:val="0"/>
              <w:marTop w:val="131"/>
              <w:marBottom w:val="131"/>
              <w:divBdr>
                <w:top w:val="single" w:sz="4" w:space="8" w:color="000000"/>
                <w:left w:val="single" w:sz="4" w:space="8" w:color="000000"/>
                <w:bottom w:val="single" w:sz="4" w:space="8" w:color="000000"/>
                <w:right w:val="single" w:sz="4" w:space="8" w:color="000000"/>
              </w:divBdr>
            </w:div>
            <w:div w:id="25060111">
              <w:marLeft w:val="0"/>
              <w:marRight w:val="0"/>
              <w:marTop w:val="0"/>
              <w:marBottom w:val="0"/>
              <w:divBdr>
                <w:top w:val="none" w:sz="0" w:space="0" w:color="auto"/>
                <w:left w:val="none" w:sz="0" w:space="0" w:color="auto"/>
                <w:bottom w:val="none" w:sz="0" w:space="0" w:color="auto"/>
                <w:right w:val="none" w:sz="0" w:space="0" w:color="auto"/>
              </w:divBdr>
              <w:divsChild>
                <w:div w:id="2035034117">
                  <w:marLeft w:val="0"/>
                  <w:marRight w:val="0"/>
                  <w:marTop w:val="0"/>
                  <w:marBottom w:val="0"/>
                  <w:divBdr>
                    <w:top w:val="none" w:sz="0" w:space="0" w:color="auto"/>
                    <w:left w:val="none" w:sz="0" w:space="0" w:color="auto"/>
                    <w:bottom w:val="none" w:sz="0" w:space="0" w:color="auto"/>
                    <w:right w:val="none" w:sz="0" w:space="0" w:color="auto"/>
                  </w:divBdr>
                </w:div>
                <w:div w:id="1300266823">
                  <w:marLeft w:val="0"/>
                  <w:marRight w:val="0"/>
                  <w:marTop w:val="0"/>
                  <w:marBottom w:val="0"/>
                  <w:divBdr>
                    <w:top w:val="none" w:sz="0" w:space="0" w:color="auto"/>
                    <w:left w:val="none" w:sz="0" w:space="0" w:color="auto"/>
                    <w:bottom w:val="none" w:sz="0" w:space="0" w:color="auto"/>
                    <w:right w:val="none" w:sz="0" w:space="0" w:color="auto"/>
                  </w:divBdr>
                </w:div>
              </w:divsChild>
            </w:div>
            <w:div w:id="161511397">
              <w:marLeft w:val="0"/>
              <w:marRight w:val="0"/>
              <w:marTop w:val="0"/>
              <w:marBottom w:val="0"/>
              <w:divBdr>
                <w:top w:val="none" w:sz="0" w:space="0" w:color="auto"/>
                <w:left w:val="none" w:sz="0" w:space="0" w:color="auto"/>
                <w:bottom w:val="none" w:sz="0" w:space="0" w:color="auto"/>
                <w:right w:val="none" w:sz="0" w:space="0" w:color="auto"/>
              </w:divBdr>
              <w:divsChild>
                <w:div w:id="86580086">
                  <w:marLeft w:val="0"/>
                  <w:marRight w:val="0"/>
                  <w:marTop w:val="0"/>
                  <w:marBottom w:val="0"/>
                  <w:divBdr>
                    <w:top w:val="none" w:sz="0" w:space="0" w:color="auto"/>
                    <w:left w:val="none" w:sz="0" w:space="0" w:color="auto"/>
                    <w:bottom w:val="none" w:sz="0" w:space="0" w:color="auto"/>
                    <w:right w:val="none" w:sz="0" w:space="0" w:color="auto"/>
                  </w:divBdr>
                  <w:divsChild>
                    <w:div w:id="749549218">
                      <w:marLeft w:val="0"/>
                      <w:marRight w:val="0"/>
                      <w:marTop w:val="0"/>
                      <w:marBottom w:val="0"/>
                      <w:divBdr>
                        <w:top w:val="none" w:sz="0" w:space="0" w:color="auto"/>
                        <w:left w:val="none" w:sz="0" w:space="0" w:color="auto"/>
                        <w:bottom w:val="none" w:sz="0" w:space="0" w:color="auto"/>
                        <w:right w:val="none" w:sz="0" w:space="0" w:color="auto"/>
                      </w:divBdr>
                      <w:divsChild>
                        <w:div w:id="1807235627">
                          <w:marLeft w:val="419"/>
                          <w:marRight w:val="0"/>
                          <w:marTop w:val="0"/>
                          <w:marBottom w:val="0"/>
                          <w:divBdr>
                            <w:top w:val="none" w:sz="0" w:space="0" w:color="auto"/>
                            <w:left w:val="none" w:sz="0" w:space="0" w:color="auto"/>
                            <w:bottom w:val="none" w:sz="0" w:space="0" w:color="auto"/>
                            <w:right w:val="none" w:sz="0" w:space="0" w:color="auto"/>
                          </w:divBdr>
                        </w:div>
                      </w:divsChild>
                    </w:div>
                  </w:divsChild>
                </w:div>
                <w:div w:id="1390417998">
                  <w:marLeft w:val="0"/>
                  <w:marRight w:val="0"/>
                  <w:marTop w:val="0"/>
                  <w:marBottom w:val="0"/>
                  <w:divBdr>
                    <w:top w:val="none" w:sz="0" w:space="0" w:color="auto"/>
                    <w:left w:val="none" w:sz="0" w:space="0" w:color="auto"/>
                    <w:bottom w:val="none" w:sz="0" w:space="0" w:color="auto"/>
                    <w:right w:val="none" w:sz="0" w:space="0" w:color="auto"/>
                  </w:divBdr>
                  <w:divsChild>
                    <w:div w:id="738751942">
                      <w:marLeft w:val="0"/>
                      <w:marRight w:val="0"/>
                      <w:marTop w:val="0"/>
                      <w:marBottom w:val="0"/>
                      <w:divBdr>
                        <w:top w:val="none" w:sz="0" w:space="0" w:color="auto"/>
                        <w:left w:val="none" w:sz="0" w:space="0" w:color="auto"/>
                        <w:bottom w:val="none" w:sz="0" w:space="0" w:color="auto"/>
                        <w:right w:val="none" w:sz="0" w:space="0" w:color="auto"/>
                      </w:divBdr>
                      <w:divsChild>
                        <w:div w:id="546797871">
                          <w:marLeft w:val="41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5727">
              <w:marLeft w:val="0"/>
              <w:marRight w:val="0"/>
              <w:marTop w:val="0"/>
              <w:marBottom w:val="0"/>
              <w:divBdr>
                <w:top w:val="none" w:sz="0" w:space="0" w:color="auto"/>
                <w:left w:val="none" w:sz="0" w:space="0" w:color="auto"/>
                <w:bottom w:val="none" w:sz="0" w:space="0" w:color="auto"/>
                <w:right w:val="none" w:sz="0" w:space="0" w:color="auto"/>
              </w:divBdr>
              <w:divsChild>
                <w:div w:id="971253516">
                  <w:marLeft w:val="0"/>
                  <w:marRight w:val="0"/>
                  <w:marTop w:val="0"/>
                  <w:marBottom w:val="0"/>
                  <w:divBdr>
                    <w:top w:val="none" w:sz="0" w:space="0" w:color="auto"/>
                    <w:left w:val="none" w:sz="0" w:space="0" w:color="auto"/>
                    <w:bottom w:val="none" w:sz="0" w:space="0" w:color="auto"/>
                    <w:right w:val="none" w:sz="0" w:space="0" w:color="auto"/>
                  </w:divBdr>
                </w:div>
              </w:divsChild>
            </w:div>
            <w:div w:id="9970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69491">
      <w:bodyDiv w:val="1"/>
      <w:marLeft w:val="0"/>
      <w:marRight w:val="0"/>
      <w:marTop w:val="0"/>
      <w:marBottom w:val="0"/>
      <w:divBdr>
        <w:top w:val="none" w:sz="0" w:space="0" w:color="auto"/>
        <w:left w:val="none" w:sz="0" w:space="0" w:color="auto"/>
        <w:bottom w:val="none" w:sz="0" w:space="0" w:color="auto"/>
        <w:right w:val="none" w:sz="0" w:space="0" w:color="auto"/>
      </w:divBdr>
      <w:divsChild>
        <w:div w:id="1140925618">
          <w:marLeft w:val="0"/>
          <w:marRight w:val="0"/>
          <w:marTop w:val="0"/>
          <w:marBottom w:val="0"/>
          <w:divBdr>
            <w:top w:val="none" w:sz="0" w:space="0" w:color="auto"/>
            <w:left w:val="none" w:sz="0" w:space="0" w:color="auto"/>
            <w:bottom w:val="none" w:sz="0" w:space="0" w:color="auto"/>
            <w:right w:val="none" w:sz="0" w:space="0" w:color="auto"/>
          </w:divBdr>
          <w:divsChild>
            <w:div w:id="13470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09947">
      <w:bodyDiv w:val="1"/>
      <w:marLeft w:val="0"/>
      <w:marRight w:val="0"/>
      <w:marTop w:val="0"/>
      <w:marBottom w:val="0"/>
      <w:divBdr>
        <w:top w:val="none" w:sz="0" w:space="0" w:color="auto"/>
        <w:left w:val="none" w:sz="0" w:space="0" w:color="auto"/>
        <w:bottom w:val="none" w:sz="0" w:space="0" w:color="auto"/>
        <w:right w:val="none" w:sz="0" w:space="0" w:color="auto"/>
      </w:divBdr>
      <w:divsChild>
        <w:div w:id="1913814399">
          <w:marLeft w:val="240"/>
          <w:marRight w:val="240"/>
          <w:marTop w:val="0"/>
          <w:marBottom w:val="240"/>
          <w:divBdr>
            <w:top w:val="none" w:sz="0" w:space="0" w:color="auto"/>
            <w:left w:val="none" w:sz="0" w:space="0" w:color="auto"/>
            <w:bottom w:val="single" w:sz="4" w:space="3" w:color="E5E5E5"/>
            <w:right w:val="none" w:sz="0" w:space="0" w:color="auto"/>
          </w:divBdr>
        </w:div>
        <w:div w:id="407503381">
          <w:marLeft w:val="0"/>
          <w:marRight w:val="0"/>
          <w:marTop w:val="0"/>
          <w:marBottom w:val="0"/>
          <w:divBdr>
            <w:top w:val="none" w:sz="0" w:space="0" w:color="auto"/>
            <w:left w:val="none" w:sz="0" w:space="0" w:color="auto"/>
            <w:bottom w:val="none" w:sz="0" w:space="0" w:color="auto"/>
            <w:right w:val="none" w:sz="0" w:space="0" w:color="auto"/>
          </w:divBdr>
          <w:divsChild>
            <w:div w:id="2051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7545">
      <w:bodyDiv w:val="1"/>
      <w:marLeft w:val="0"/>
      <w:marRight w:val="0"/>
      <w:marTop w:val="0"/>
      <w:marBottom w:val="0"/>
      <w:divBdr>
        <w:top w:val="none" w:sz="0" w:space="0" w:color="auto"/>
        <w:left w:val="none" w:sz="0" w:space="0" w:color="auto"/>
        <w:bottom w:val="none" w:sz="0" w:space="0" w:color="auto"/>
        <w:right w:val="none" w:sz="0" w:space="0" w:color="auto"/>
      </w:divBdr>
      <w:divsChild>
        <w:div w:id="40889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266</Words>
  <Characters>1522</Characters>
  <Application>Microsoft Office Word</Application>
  <DocSecurity>0</DocSecurity>
  <Lines>12</Lines>
  <Paragraphs>3</Paragraphs>
  <ScaleCrop>false</ScaleCrop>
  <Company>MicroSoft</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qy</cp:lastModifiedBy>
  <cp:revision>20</cp:revision>
  <dcterms:created xsi:type="dcterms:W3CDTF">2019-04-09T06:56:00Z</dcterms:created>
  <dcterms:modified xsi:type="dcterms:W3CDTF">2022-12-05T02:23:00Z</dcterms:modified>
</cp:coreProperties>
</file>