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商南县2021年果菜茶（茶叶）有机肥替代化肥项目(二次)招标公告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left="0" w:right="0" w:firstLine="48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商南县2021年果菜茶（茶叶）有机肥替代化肥项目(二次)招标项目的潜在投标人应在</w:t>
      </w:r>
      <w:r>
        <w:rPr>
          <w:rFonts w:hint="eastAsia" w:ascii="宋体" w:hAnsi="宋体" w:eastAsia="宋体" w:cs="宋体"/>
          <w:i w:val="0"/>
          <w:iCs w:val="0"/>
          <w:caps w:val="0"/>
          <w:color w:val="auto"/>
          <w:spacing w:val="0"/>
          <w:sz w:val="24"/>
          <w:szCs w:val="24"/>
          <w:bdr w:val="none" w:color="auto" w:sz="0" w:space="0"/>
          <w:shd w:val="clear" w:fill="FFFFFF"/>
        </w:rPr>
        <w:t>商洛市商州区通江西路中段全兴紫苑13-5商铺2楼招标办公室</w:t>
      </w:r>
      <w:r>
        <w:rPr>
          <w:rFonts w:hint="eastAsia" w:ascii="宋体" w:hAnsi="宋体" w:eastAsia="宋体" w:cs="宋体"/>
          <w:i w:val="0"/>
          <w:iCs w:val="0"/>
          <w:caps w:val="0"/>
          <w:color w:val="auto"/>
          <w:spacing w:val="0"/>
          <w:sz w:val="24"/>
          <w:szCs w:val="24"/>
          <w:bdr w:val="none" w:color="auto" w:sz="0" w:space="0"/>
          <w:shd w:val="clear" w:fill="FFFFFF"/>
        </w:rPr>
        <w:t>获取招标文件，并于</w:t>
      </w:r>
      <w:r>
        <w:rPr>
          <w:rFonts w:hint="eastAsia" w:ascii="宋体" w:hAnsi="宋体" w:eastAsia="宋体" w:cs="宋体"/>
          <w:i w:val="0"/>
          <w:iCs w:val="0"/>
          <w:caps w:val="0"/>
          <w:color w:val="auto"/>
          <w:spacing w:val="0"/>
          <w:sz w:val="24"/>
          <w:szCs w:val="24"/>
          <w:bdr w:val="none" w:color="auto" w:sz="0" w:space="0"/>
          <w:shd w:val="clear" w:fill="FFFFFF"/>
        </w:rPr>
        <w:t> 2022年12月07日 14时30分 </w:t>
      </w:r>
      <w:r>
        <w:rPr>
          <w:rFonts w:hint="eastAsia" w:ascii="宋体" w:hAnsi="宋体" w:eastAsia="宋体" w:cs="宋体"/>
          <w:i w:val="0"/>
          <w:iCs w:val="0"/>
          <w:caps w:val="0"/>
          <w:color w:val="auto"/>
          <w:spacing w:val="0"/>
          <w:sz w:val="24"/>
          <w:szCs w:val="24"/>
          <w:bdr w:val="none" w:color="auto" w:sz="0" w:space="0"/>
          <w:shd w:val="clear" w:fill="FFFFFF"/>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240" w:lineRule="auto"/>
        <w:ind w:right="0"/>
        <w:jc w:val="both"/>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项目编号：ZJ-SN-2022117.4B1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项目名称：商南县2021年果菜茶（茶叶）有机肥替代化肥项目(二次)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预算金额：430,000.00元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right="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合同包1(配方肥采购4包):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合同包预算金额：430,000.00元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合同包最高限价：430,000.00元</w:t>
      </w:r>
    </w:p>
    <w:tbl>
      <w:tblPr>
        <w:tblW w:w="9896" w:type="dxa"/>
        <w:tblInd w:w="-54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12"/>
        <w:gridCol w:w="2003"/>
        <w:gridCol w:w="1397"/>
        <w:gridCol w:w="1324"/>
        <w:gridCol w:w="1379"/>
        <w:gridCol w:w="1340"/>
        <w:gridCol w:w="13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1" w:hRule="atLeast"/>
          <w:tblHeader/>
        </w:trPr>
        <w:tc>
          <w:tcPr>
            <w:tcW w:w="11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品目号</w:t>
            </w:r>
          </w:p>
        </w:tc>
        <w:tc>
          <w:tcPr>
            <w:tcW w:w="20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品目名称</w:t>
            </w:r>
          </w:p>
        </w:tc>
        <w:tc>
          <w:tcPr>
            <w:tcW w:w="14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采购标的</w:t>
            </w:r>
          </w:p>
        </w:tc>
        <w:tc>
          <w:tcPr>
            <w:tcW w:w="13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数量（单位）</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品目预算(元)</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4" w:hRule="atLeast"/>
        </w:trPr>
        <w:tc>
          <w:tcPr>
            <w:tcW w:w="11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1-1</w:t>
            </w:r>
          </w:p>
        </w:tc>
        <w:tc>
          <w:tcPr>
            <w:tcW w:w="20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有机肥料及微生物肥料</w:t>
            </w:r>
          </w:p>
        </w:tc>
        <w:tc>
          <w:tcPr>
            <w:tcW w:w="14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配方肥</w:t>
            </w:r>
          </w:p>
        </w:tc>
        <w:tc>
          <w:tcPr>
            <w:tcW w:w="133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1(项)</w:t>
            </w:r>
          </w:p>
        </w:tc>
        <w:tc>
          <w:tcPr>
            <w:tcW w:w="139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430,000.00</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2"/>
                <w:szCs w:val="22"/>
              </w:rPr>
            </w:pPr>
            <w:r>
              <w:rPr>
                <w:rFonts w:hint="eastAsia" w:ascii="宋体" w:hAnsi="宋体" w:eastAsia="宋体" w:cs="宋体"/>
                <w:color w:val="auto"/>
                <w:kern w:val="0"/>
                <w:sz w:val="22"/>
                <w:szCs w:val="22"/>
                <w:bdr w:val="none" w:color="auto" w:sz="0" w:space="0"/>
                <w:lang w:val="en-US" w:eastAsia="zh-CN" w:bidi="ar"/>
              </w:rPr>
              <w:t>430,000.00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合同履行期限：自合同签订之日起60日历天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合同包1(配方肥采购4包)落实政府采购政策需满足的资格要求如下: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项目为专门面向中小企业项目，投标人应为中型企业、小型企业、微型企业或监狱企业或残疾人福利性单位。投标人为中小企业的，提供《中小企业声明函》；投标人为监狱企业的，应提供监狱企业的证明文件；投标人为残疾人福利性单位的，应提供《残疾人福利性单位声明函》（监狱企业或残疾人福利性单位视同小型、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合同包1(配方肥采购4包)特定资格要求如下: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应具有独立承担民事责任的能力且具备向采购人提供相关货物及服务的企业法人、事业法人、其他组织或者自然人,企业法人应提供统一社会信用代码的营业执照；事业法人应提供统一社会信用代码的事业单位法人证；其他组织应提供合法证明文件；自然人提供身份证明文件；</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提供2021年度经审计的财务报告或开标前六个月内其基本账户银行出具的资信证明或财政部门认可的政府采购专业担保机构出具的担保函（成立时间至提交投标文件截止时间不足一年的可提供成立后任意时段的资产负债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（3）提供具有履行合同所必需的设备和专业技术能力的承诺；</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（4）提供2021年9月以来任意1个月依法缴纳税收和社会保险的相关证明材料，依法免税或不需要缴纳社会保险的投标人提供相关部门出具的证明文件；</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（5）提供参加政府采购活动前3年内在经营活动中没有重大违法记录的书面声明；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（6）投标人法定代表人授权代表参加投标的须出示法定代表人授权委托书（附法定代表人及委托人身份证复印件）及被授权委托人身份证原件，法定代表人参加投标的只须提供法定代表人身份证原件；</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（7）投标人提供的产品须具备肥料正式登记证或肥料临时登记证，所供产品符合现行国家及行业现行相关标准规定，并提供所投产品近一年内由相关检测机构或部门出具的产品质量检测合格报告；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投标人的信用记录须符合财库[2016]125号文《财政部关于在政府采购活动中查询及使用信用记录有关问题的通知》的规定。投标人未被“信用中国”网站列入失信被执行人和重大税收违法失信主体名单的,未被“中国政府采购网”网站列入政府采购严重违法失信名单，提供以上信用网站查询截图加盖公章；</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（9）本项目不接受联合体投标，不允许分包，投标人须提供《非联合体不分包投标声明》，视为独立投标，不分包。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时间：2022年11月14日至2022年11月18日，每天上午09:00:00至12:00:00，下午14:00:00至18:00:00（北京时间）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商洛市商州区通江西路中段全兴紫苑13-5商铺2楼招标办公室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2022年12月07日 14时30分00秒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商洛市商州区通江西路中段全兴紫苑13-5商铺1楼会议室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商洛市商州区通江西路中段全兴紫苑13-5商铺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5</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采购文件的获取方式：凡有意向的投标人，请携带单位介绍信、法定代表人授权委托书（附法人及被委托人身份证复印件），被委托人身份证原件，以上资料加盖单位鲜红公章的原件1套至商洛市商州区通江西路中段全兴紫苑13-5商铺2楼招标办公室（致君项目管理有限公司）领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2.请各投标人按照陕西省财政厅关于政府采购投标人 注册登记有关事项的通知中的要求，通过陕西省政府采购网（http://www.ccgp-shaanxi.gov.cn/）注册登记加入陕西省政府采购投标人库。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3.因受疫情影响，各投标人尽量委托一名代表到场参与投标，到场人员需自备口罩等防护工具，做好个人防护。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4.与采购人存在利害关系可能影响采购公正性的投标人，不得参加投标。单位负责人为同一人或存在控股、管理关系的不同单位，不得同时参加本项目的投标，否则，相关投标均无效。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4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商南县农业农村局（本级）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陕西省商南县迎宾大道世纪阳光大厦15楼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18391939393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致君项目管理有限公司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商洛市商州区通江西路中段全兴紫苑13-5商铺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0914-2383798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0914-2383798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致君项目管理有限公司</w:t>
      </w:r>
    </w:p>
    <w:p>
      <w:pPr>
        <w:keepNext w:val="0"/>
        <w:keepLines w:val="0"/>
        <w:widowControl/>
        <w:suppressLineNumbers w:val="0"/>
        <w:wordWrap w:val="0"/>
        <w:spacing w:line="480" w:lineRule="atLeast"/>
        <w:jc w:val="both"/>
        <w:rPr>
          <w:rFonts w:hint="eastAsia" w:ascii="宋体" w:hAnsi="宋体" w:eastAsia="宋体" w:cs="宋体"/>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Y2ZDQyODdlODYyMTczYjEzYTQ1OTE3NjBkMDUifQ=="/>
  </w:docVars>
  <w:rsids>
    <w:rsidRoot w:val="00000000"/>
    <w:rsid w:val="4DD9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2022-11-12T08:37:47Z</dcterms:created>
  <dc:creator>Administrator</dc:creator>
  <cp:lastModifiedBy>止</cp:lastModifiedBy>
  <dcterms:modified xsi:type="dcterms:W3CDTF">2022-11-12T08:41:19Z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3F9F6AF96CFD45FFA1EE839B88B3DCBC</vt:lpwstr>
  </property>
</Properties>
</file>