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lang w:val="en-US" w:eastAsia="zh-CN" w:bidi="ar"/>
        </w:rPr>
        <w:t>山阳县丰东社区就业服务保障站暨就业创业培训基地装饰装修项目竞争性磋商公告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山阳县丰东社区就业服务保障站暨就业创业培训基地装饰装修项目采购项目的潜在供应商应在商洛市商州区通江西路中段全兴紫苑13-5商铺2楼招标办公室获取采购文件，并于2023年01月03日 14时30分00秒（北京时间）前提交响应文件。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项目编号</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ZJ-SY2022160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项目名称：山阳县丰东社区就业服务保障站暨就业创业培训基地装饰装修项目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采购方式：竞争性磋商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预算金额：685,604.71元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合同包1(山阳县丰东社区就业服务保障站暨就业创业培训基地装饰装修项目):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合同包预算金额：685,604.71元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合同包最高限价：685,604.71元</w:t>
      </w:r>
    </w:p>
    <w:tbl>
      <w:tblPr>
        <w:tblStyle w:val="5"/>
        <w:tblW w:w="10069" w:type="dxa"/>
        <w:tblInd w:w="-41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10"/>
        <w:gridCol w:w="1603"/>
        <w:gridCol w:w="1815"/>
        <w:gridCol w:w="1296"/>
        <w:gridCol w:w="1465"/>
        <w:gridCol w:w="144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34" w:hRule="atLeast"/>
          <w:tblHeader/>
        </w:trPr>
        <w:tc>
          <w:tcPr>
            <w:tcW w:w="10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6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8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12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4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trPr>
        <w:tc>
          <w:tcPr>
            <w:tcW w:w="10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6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装修工程</w:t>
            </w:r>
          </w:p>
        </w:tc>
        <w:tc>
          <w:tcPr>
            <w:tcW w:w="18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685604.71</w:t>
            </w:r>
          </w:p>
        </w:tc>
        <w:tc>
          <w:tcPr>
            <w:tcW w:w="12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14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685,604.71</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685,604.71</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w:t>
      </w:r>
      <w:bookmarkStart w:id="0" w:name="_GoBack"/>
      <w:r>
        <w:rPr>
          <w:rFonts w:hint="eastAsia" w:ascii="宋体" w:hAnsi="宋体" w:eastAsia="宋体" w:cs="宋体"/>
          <w:i w:val="0"/>
          <w:iCs w:val="0"/>
          <w:caps w:val="0"/>
          <w:color w:val="auto"/>
          <w:spacing w:val="0"/>
          <w:sz w:val="24"/>
          <w:szCs w:val="24"/>
          <w:shd w:val="clear" w:fill="FFFFFF"/>
        </w:rPr>
        <w:t>自合同签订后</w:t>
      </w:r>
      <w:r>
        <w:rPr>
          <w:rFonts w:hint="eastAsia" w:ascii="宋体" w:hAnsi="宋体" w:eastAsia="宋体" w:cs="宋体"/>
          <w:i w:val="0"/>
          <w:iCs w:val="0"/>
          <w:caps w:val="0"/>
          <w:color w:val="auto"/>
          <w:spacing w:val="0"/>
          <w:sz w:val="24"/>
          <w:szCs w:val="24"/>
          <w:shd w:val="clear" w:fill="FFFFFF"/>
          <w:lang w:val="en-US" w:eastAsia="zh-CN"/>
        </w:rPr>
        <w:t>30</w:t>
      </w:r>
      <w:r>
        <w:rPr>
          <w:rFonts w:hint="eastAsia" w:ascii="宋体" w:hAnsi="宋体" w:eastAsia="宋体" w:cs="宋体"/>
          <w:i w:val="0"/>
          <w:iCs w:val="0"/>
          <w:caps w:val="0"/>
          <w:color w:val="auto"/>
          <w:spacing w:val="0"/>
          <w:sz w:val="24"/>
          <w:szCs w:val="24"/>
          <w:shd w:val="clear" w:fill="FFFFFF"/>
        </w:rPr>
        <w:t>日历天内</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合同包1(山阳县丰东社区就业服务保障站暨就业创业培训基地装饰装修项目)落实政府采购政策需满足的资格要求如下: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本项目为专门面向中小企业项目，供应商应为中型企业或小型、微型企业或监狱企业或残疾人福利性单位。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合同包1(山阳县丰东社区就业服务保障站暨就业创业培训基地装饰装修项目)特定资格要求如下: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（2）财务状况报告：提供2021年度度完整的财务审计报告，或磋商截止时间前六个月内其基本账户开户银行出具的资信证明；其他组织和自然人提供银行出具的资信证明；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（3）税收缴纳证明：提供2021年11月至今已缴纳的任意三个月的纳税证明或完税证明，依法免税的单位应提供相关证明材料；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（4）社会保障资金缴纳证明：提供2021年11月至今已缴存的任意三个月的社会保障资金缴存单据或社保机构开具的社会保险参保缴费情况证明，依法不需要缴纳社会保障资金的单位应提供相关证明材料；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（5）书面声明：参加本次政府采购活动前三年内在经营活动中没有重大违法记录的书面声明；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投标人的信用记录须符合财库[2016]125号文《财政部关于在政府采购活动中查询及使用信用记录有关问题的通知》的规定。投标人未被“信用中国”网站列入失信被执行人和重大税收违法失信主体名单的,未被“中国政府采购网”网站列入政府采购严重违法失信名单，提供以上信用网站查询截图加盖公章；</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（7）供应商需具备建筑工程施工总承包三级及以上资质，具备有效的安全生产许可证，项目经理具备建筑工程专业二级及以上注册建造师资格及有效的安全生产考核证；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（8）提供具有履行合同所必需的设备和专业技术能力的承诺函；</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（9）法定代表人授权书及被授权人身份证（法定代表人直接磋商只须提交其身份证原件，并与营业执照上信息一致，委托代理人磋商需提交加盖单位公章的法人授权委托书及被委托人身份证原件）；</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（10）本项目不接受联合体磋商，不允许分包，供应商须提供《非联合体不分包投标声明》，视为独立投标，不分包。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时间：2022年12月2</w:t>
      </w:r>
      <w:r>
        <w:rPr>
          <w:rFonts w:hint="eastAsia" w:ascii="宋体" w:hAnsi="宋体" w:eastAsia="宋体"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日至2022年12月2</w:t>
      </w:r>
      <w:r>
        <w:rPr>
          <w:rFonts w:hint="eastAsia" w:ascii="宋体" w:hAnsi="宋体" w:eastAsia="宋体" w:cs="宋体"/>
          <w:i w:val="0"/>
          <w:iCs w:val="0"/>
          <w:caps w:val="0"/>
          <w:color w:val="auto"/>
          <w:spacing w:val="0"/>
          <w:sz w:val="24"/>
          <w:szCs w:val="24"/>
          <w:shd w:val="clear" w:fill="FFFFFF"/>
          <w:lang w:val="en-US" w:eastAsia="zh-CN"/>
        </w:rPr>
        <w:t>7</w:t>
      </w:r>
      <w:r>
        <w:rPr>
          <w:rFonts w:hint="eastAsia" w:ascii="宋体" w:hAnsi="宋体" w:eastAsia="宋体" w:cs="宋体"/>
          <w:i w:val="0"/>
          <w:iCs w:val="0"/>
          <w:caps w:val="0"/>
          <w:color w:val="auto"/>
          <w:spacing w:val="0"/>
          <w:sz w:val="24"/>
          <w:szCs w:val="24"/>
          <w:shd w:val="clear" w:fill="FFFFFF"/>
        </w:rPr>
        <w:t>日，每天上午09:00:00至12:00:00，下午14:00:00至18:00:00（北京时间）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途径：商洛市商州区通江西路中段全兴紫苑13-5商铺2楼招标办公室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方式：现场获取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售价：500元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shd w:val="clear" w:fill="FFFFFF"/>
          <w:lang w:val="en-US" w:eastAsia="zh-CN"/>
        </w:rPr>
        <w:t>01</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shd w:val="clear" w:fill="FFFFFF"/>
          <w:lang w:val="en-US" w:eastAsia="zh-CN"/>
        </w:rPr>
        <w:t>03</w:t>
      </w:r>
      <w:r>
        <w:rPr>
          <w:rFonts w:hint="eastAsia" w:ascii="宋体" w:hAnsi="宋体" w:eastAsia="宋体" w:cs="宋体"/>
          <w:i w:val="0"/>
          <w:iCs w:val="0"/>
          <w:caps w:val="0"/>
          <w:color w:val="auto"/>
          <w:spacing w:val="0"/>
          <w:sz w:val="24"/>
          <w:szCs w:val="24"/>
          <w:shd w:val="clear" w:fill="FFFFFF"/>
        </w:rPr>
        <w:t xml:space="preserve">日 </w:t>
      </w:r>
      <w:r>
        <w:rPr>
          <w:rFonts w:hint="eastAsia" w:ascii="宋体" w:hAnsi="宋体" w:eastAsia="宋体" w:cs="宋体"/>
          <w:i w:val="0"/>
          <w:iCs w:val="0"/>
          <w:caps w:val="0"/>
          <w:color w:val="auto"/>
          <w:spacing w:val="0"/>
          <w:sz w:val="24"/>
          <w:szCs w:val="24"/>
          <w:shd w:val="clear" w:fill="FFFFFF"/>
          <w:lang w:val="en-US" w:eastAsia="zh-CN"/>
        </w:rPr>
        <w:t>14</w:t>
      </w:r>
      <w:r>
        <w:rPr>
          <w:rFonts w:hint="eastAsia" w:ascii="宋体" w:hAnsi="宋体" w:eastAsia="宋体" w:cs="宋体"/>
          <w:i w:val="0"/>
          <w:iCs w:val="0"/>
          <w:caps w:val="0"/>
          <w:color w:val="auto"/>
          <w:spacing w:val="0"/>
          <w:sz w:val="24"/>
          <w:szCs w:val="24"/>
          <w:shd w:val="clear" w:fill="FFFFFF"/>
        </w:rPr>
        <w:t>时30分00秒（北京时间）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提交投标文件地点：商洛市商州区通江西路中段全兴紫苑13-5商铺1楼会议室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开标地点：商洛市商州区通江西路中段全兴紫苑13-5商铺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一、文件领取方式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1.本项目接受线上报名及线下报名。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2.线上报名：在获取磋商文件时间内，将单位介绍信、经办人身份证复印件、法人授权委托书（含法人及被授权人身份证明复印件）</w:t>
      </w:r>
      <w:r>
        <w:rPr>
          <w:rFonts w:hint="eastAsia" w:ascii="宋体" w:hAnsi="宋体" w:eastAsia="宋体" w:cs="宋体"/>
          <w:i w:val="0"/>
          <w:iCs w:val="0"/>
          <w:caps w:val="0"/>
          <w:color w:val="auto"/>
          <w:spacing w:val="0"/>
          <w:sz w:val="24"/>
          <w:szCs w:val="24"/>
          <w:shd w:val="clear" w:fill="FFFFFF"/>
          <w:lang w:val="en-US" w:eastAsia="zh-CN"/>
        </w:rPr>
        <w:t>营业执照、</w:t>
      </w:r>
      <w:r>
        <w:rPr>
          <w:rFonts w:hint="eastAsia" w:ascii="宋体" w:hAnsi="宋体" w:eastAsia="宋体" w:cs="宋体"/>
          <w:i w:val="0"/>
          <w:iCs w:val="0"/>
          <w:caps w:val="0"/>
          <w:color w:val="auto"/>
          <w:spacing w:val="0"/>
          <w:sz w:val="24"/>
          <w:szCs w:val="24"/>
          <w:shd w:val="clear" w:fill="FFFFFF"/>
        </w:rPr>
        <w:t>发售登记表（详见附件）手填，以上资料均加盖单位公章一套清晰扫描件发送至指定邮箱：3168972406@qq.com；致电我公司审核，审核成功，我公司将以邮件回复，付款方式；磋商文件费售后不退。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3.线下报名：携带有效的单位介绍信、经办人身份证原件、经办人身份证复印件、法人授权委托书（含法人及被授权人身份证明复印件）营业执照</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以上资料加盖单位公章一套，至我公司，现金获取；磋商文件费售后不退。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4、注意事项：报名供应商须按照《陕西省财政厅关于政府采购供应商注册登记有关事项的通知》的要求，通过陕西省政府采购网（http://www.ccgp-shaanxi.gov.cn/）注册登记加入陕西省政府采购供应商库。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二、供应商须知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1、逾期送达或未送达指定地点的响应文件采购人不予以受理；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2.疫情防控期间请各供应商单位委托一名正常体温的授权代表或法人领取竞争性磋商文件，磋商会议当天到场参会人员要求同上，并自备口罩等防护工具，做好个人防护工作。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名称：山阳县人力资源和社会保障局（本级）</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地址：山阳县北大街建设巷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联系方式：13991430062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名称：陕西省九标项目管理有限责任公司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地址：商洛市商州区通江西路中段全兴紫苑13-5商铺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联系方式：0914-2383798/15309186701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项目联系人：陈工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电话：0914-2383798/15309186701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陕西省九标项目管理有限责任公司</w:t>
      </w:r>
    </w:p>
    <w:p>
      <w:pPr>
        <w:keepNext w:val="0"/>
        <w:keepLines w:val="0"/>
        <w:widowControl/>
        <w:suppressLineNumbers w:val="0"/>
        <w:wordWrap w:val="0"/>
        <w:spacing w:line="480" w:lineRule="atLeast"/>
        <w:jc w:val="both"/>
        <w:rPr>
          <w:rFonts w:hint="eastAsia" w:ascii="宋体" w:hAnsi="宋体" w:eastAsia="宋体" w:cs="宋体"/>
          <w:color w:val="auto"/>
          <w:sz w:val="24"/>
          <w:szCs w:val="24"/>
        </w:rPr>
      </w:pPr>
    </w:p>
    <w:p>
      <w:pPr>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lZjY2ZDQyODdlODYyMTczYjEzYTQ1OTE3NjBkMDUifQ=="/>
  </w:docVars>
  <w:rsids>
    <w:rsidRoot w:val="00000000"/>
    <w:rsid w:val="133417E9"/>
    <w:rsid w:val="1E936F96"/>
    <w:rsid w:val="23327531"/>
    <w:rsid w:val="3C6E4EC6"/>
    <w:rsid w:val="48611B24"/>
    <w:rsid w:val="7B802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2098</Words>
  <Characters>2373</Characters>
  <Lines>0</Lines>
  <Paragraphs>0</Paragraphs>
  <TotalTime>22</TotalTime>
  <ScaleCrop>false</ScaleCrop>
  <LinksUpToDate>false</LinksUpToDate>
  <CharactersWithSpaces>2375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2022-12-19T03:11:00Z</dcterms:created>
  <dc:creator>Administrator</dc:creator>
  <cp:lastModifiedBy>止</cp:lastModifiedBy>
  <dcterms:modified xsi:type="dcterms:W3CDTF">2022-12-20T10:35:08Z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B95643BBA8BA40618D5218EED53BFA1A</vt:lpwstr>
  </property>
</Properties>
</file>