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360" w:lineRule="auto"/>
        <w:rPr>
          <w:rFonts w:hint="eastAsia" w:ascii="宋体" w:hAnsi="宋体" w:cs="宋体"/>
          <w:b/>
          <w:bCs/>
          <w:sz w:val="30"/>
          <w:szCs w:val="30"/>
          <w:lang w:val="zh-CN"/>
        </w:rPr>
      </w:pPr>
    </w:p>
    <w:p>
      <w:pPr>
        <w:autoSpaceDE w:val="0"/>
        <w:autoSpaceDN w:val="0"/>
        <w:adjustRightInd w:val="0"/>
        <w:snapToGrid w:val="0"/>
        <w:spacing w:line="360" w:lineRule="auto"/>
        <w:rPr>
          <w:rFonts w:hint="eastAsia" w:ascii="宋体" w:hAnsi="宋体" w:eastAsia="宋体" w:cs="宋体"/>
          <w:b/>
          <w:color w:val="000000"/>
          <w:sz w:val="32"/>
          <w:szCs w:val="32"/>
          <w:highlight w:val="yellow"/>
          <w:lang w:val="zh-CN" w:eastAsia="zh-CN"/>
        </w:rPr>
      </w:pPr>
      <w:r>
        <w:rPr>
          <w:rFonts w:hint="eastAsia" w:ascii="宋体" w:hAnsi="宋体" w:cs="宋体"/>
          <w:b/>
          <w:bCs/>
          <w:sz w:val="30"/>
          <w:szCs w:val="30"/>
          <w:lang w:val="zh-CN"/>
        </w:rPr>
        <w:t>采购项目编号：HTXMZB2022-032</w:t>
      </w:r>
    </w:p>
    <w:p>
      <w:pPr>
        <w:pStyle w:val="20"/>
        <w:spacing w:line="240" w:lineRule="auto"/>
        <w:jc w:val="center"/>
        <w:rPr>
          <w:rFonts w:hint="eastAsia" w:ascii="宋体" w:hAnsi="宋体" w:eastAsia="宋体" w:cs="宋体"/>
          <w:b/>
          <w:color w:val="000000"/>
          <w:sz w:val="36"/>
          <w:szCs w:val="36"/>
          <w:lang w:eastAsia="zh-CN"/>
        </w:rPr>
      </w:pPr>
    </w:p>
    <w:p>
      <w:pPr>
        <w:pStyle w:val="20"/>
        <w:spacing w:line="240" w:lineRule="auto"/>
        <w:jc w:val="center"/>
        <w:rPr>
          <w:rFonts w:hint="eastAsia" w:ascii="宋体" w:hAnsi="宋体" w:eastAsia="宋体" w:cs="宋体"/>
          <w:b/>
          <w:color w:val="000000"/>
          <w:sz w:val="36"/>
          <w:szCs w:val="36"/>
          <w:lang w:val="en-US" w:eastAsia="zh-CN"/>
        </w:rPr>
      </w:pPr>
      <w:r>
        <w:rPr>
          <w:rFonts w:hint="eastAsia" w:ascii="宋体" w:hAnsi="宋体" w:eastAsia="宋体" w:cs="宋体"/>
          <w:b/>
          <w:color w:val="000000"/>
          <w:sz w:val="48"/>
          <w:szCs w:val="48"/>
          <w:lang w:val="en-US" w:eastAsia="zh-CN"/>
        </w:rPr>
        <w:t>应急救灾物资采购项目</w:t>
      </w:r>
    </w:p>
    <w:p>
      <w:pPr>
        <w:pStyle w:val="20"/>
        <w:spacing w:line="240" w:lineRule="auto"/>
        <w:jc w:val="center"/>
        <w:rPr>
          <w:rFonts w:hint="eastAsia" w:ascii="宋体" w:hAnsi="宋体" w:eastAsia="宋体" w:cs="宋体"/>
          <w:b/>
          <w:color w:val="000000"/>
          <w:sz w:val="48"/>
          <w:szCs w:val="48"/>
          <w:lang w:val="en-US" w:eastAsia="zh-CN"/>
        </w:rPr>
      </w:pPr>
    </w:p>
    <w:p>
      <w:pPr>
        <w:pStyle w:val="20"/>
        <w:spacing w:line="240" w:lineRule="auto"/>
        <w:jc w:val="both"/>
        <w:rPr>
          <w:rFonts w:hint="eastAsia" w:ascii="宋体" w:hAnsi="宋体" w:eastAsia="宋体" w:cs="宋体"/>
          <w:b/>
          <w:color w:val="000000"/>
          <w:sz w:val="24"/>
          <w:szCs w:val="24"/>
          <w:lang w:eastAsia="zh-CN"/>
        </w:rPr>
      </w:pPr>
    </w:p>
    <w:p>
      <w:pPr>
        <w:pStyle w:val="20"/>
        <w:spacing w:line="240" w:lineRule="auto"/>
        <w:jc w:val="both"/>
        <w:rPr>
          <w:rFonts w:hint="eastAsia" w:ascii="宋体" w:hAnsi="宋体" w:eastAsia="宋体" w:cs="宋体"/>
          <w:b/>
          <w:color w:val="000000"/>
          <w:sz w:val="24"/>
          <w:szCs w:val="24"/>
          <w:lang w:eastAsia="zh-CN"/>
        </w:rPr>
      </w:pPr>
    </w:p>
    <w:p>
      <w:pPr>
        <w:pStyle w:val="20"/>
        <w:spacing w:line="240" w:lineRule="auto"/>
        <w:jc w:val="both"/>
        <w:rPr>
          <w:rFonts w:hint="eastAsia" w:ascii="宋体" w:hAnsi="宋体" w:eastAsia="宋体" w:cs="宋体"/>
          <w:b/>
          <w:color w:val="000000"/>
          <w:sz w:val="24"/>
          <w:szCs w:val="24"/>
          <w:lang w:eastAsia="zh-CN"/>
        </w:rPr>
      </w:pPr>
    </w:p>
    <w:p>
      <w:pPr>
        <w:pStyle w:val="20"/>
        <w:spacing w:line="240" w:lineRule="auto"/>
        <w:jc w:val="both"/>
        <w:rPr>
          <w:rFonts w:hint="eastAsia" w:ascii="宋体" w:hAnsi="宋体" w:eastAsia="宋体" w:cs="宋体"/>
          <w:b/>
          <w:color w:val="000000"/>
          <w:sz w:val="24"/>
          <w:szCs w:val="24"/>
          <w:lang w:eastAsia="zh-CN"/>
        </w:rPr>
      </w:pPr>
    </w:p>
    <w:p>
      <w:pPr>
        <w:pStyle w:val="20"/>
        <w:spacing w:line="240" w:lineRule="auto"/>
        <w:jc w:val="both"/>
        <w:rPr>
          <w:rFonts w:hint="eastAsia" w:ascii="宋体" w:hAnsi="宋体" w:eastAsia="宋体" w:cs="宋体"/>
          <w:b/>
          <w:color w:val="000000"/>
          <w:sz w:val="24"/>
          <w:szCs w:val="24"/>
          <w:lang w:eastAsia="zh-CN"/>
        </w:rPr>
      </w:pPr>
    </w:p>
    <w:p>
      <w:pPr>
        <w:pStyle w:val="20"/>
        <w:spacing w:line="240" w:lineRule="auto"/>
        <w:jc w:val="center"/>
        <w:rPr>
          <w:rFonts w:hint="eastAsia" w:ascii="宋体" w:hAnsi="宋体" w:eastAsia="宋体" w:cs="宋体"/>
          <w:b/>
          <w:color w:val="000000"/>
          <w:sz w:val="84"/>
          <w:szCs w:val="84"/>
          <w:lang w:eastAsia="zh-CN"/>
        </w:rPr>
      </w:pPr>
      <w:r>
        <w:rPr>
          <w:rFonts w:hint="eastAsia" w:ascii="宋体" w:hAnsi="宋体" w:eastAsia="宋体" w:cs="宋体"/>
          <w:b/>
          <w:color w:val="000000"/>
          <w:sz w:val="84"/>
          <w:szCs w:val="84"/>
          <w:lang w:eastAsia="zh-CN"/>
        </w:rPr>
        <w:t>竞争性磋商文件</w:t>
      </w:r>
    </w:p>
    <w:p>
      <w:pPr>
        <w:pStyle w:val="20"/>
        <w:adjustRightInd w:val="0"/>
        <w:snapToGrid w:val="0"/>
        <w:spacing w:line="1000" w:lineRule="exact"/>
        <w:rPr>
          <w:rFonts w:hint="eastAsia" w:ascii="宋体" w:hAnsi="宋体" w:eastAsia="宋体" w:cs="宋体"/>
          <w:color w:val="000000"/>
          <w:szCs w:val="21"/>
          <w:lang w:eastAsia="zh-CN"/>
        </w:rPr>
      </w:pPr>
    </w:p>
    <w:p>
      <w:pPr>
        <w:pStyle w:val="20"/>
        <w:adjustRightInd w:val="0"/>
        <w:snapToGrid w:val="0"/>
        <w:spacing w:line="1000" w:lineRule="exact"/>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 xml:space="preserve">          </w:t>
      </w:r>
      <w:r>
        <w:rPr>
          <w:rFonts w:hint="eastAsia" w:ascii="宋体" w:hAnsi="宋体" w:eastAsia="宋体" w:cs="宋体"/>
          <w:b/>
          <w:bCs/>
          <w:color w:val="000000"/>
          <w:kern w:val="0"/>
          <w:sz w:val="32"/>
          <w:szCs w:val="32"/>
          <w:u w:val="none"/>
          <w:lang w:val="en-US" w:eastAsia="zh-CN" w:bidi="ar-SA"/>
        </w:rPr>
        <w:t xml:space="preserve"> </w:t>
      </w:r>
    </w:p>
    <w:p>
      <w:pPr>
        <w:pStyle w:val="20"/>
        <w:keepNext w:val="0"/>
        <w:keepLines w:val="0"/>
        <w:pageBreakBefore w:val="0"/>
        <w:widowControl/>
        <w:kinsoku/>
        <w:wordWrap/>
        <w:overflowPunct/>
        <w:topLinePunct w:val="0"/>
        <w:autoSpaceDE/>
        <w:autoSpaceDN/>
        <w:bidi w:val="0"/>
        <w:adjustRightInd w:val="0"/>
        <w:snapToGrid w:val="0"/>
        <w:spacing w:line="480" w:lineRule="auto"/>
        <w:ind w:firstLine="1285" w:firstLineChars="400"/>
        <w:textAlignment w:val="auto"/>
        <w:rPr>
          <w:rFonts w:hint="eastAsia" w:ascii="宋体" w:hAnsi="宋体" w:eastAsia="宋体" w:cs="宋体"/>
          <w:b/>
          <w:bCs/>
          <w:color w:val="000000"/>
          <w:sz w:val="32"/>
          <w:szCs w:val="32"/>
          <w:lang w:eastAsia="zh-CN"/>
        </w:rPr>
      </w:pPr>
      <w:r>
        <w:rPr>
          <w:rFonts w:hint="eastAsia" w:ascii="宋体" w:hAnsi="宋体" w:eastAsia="宋体" w:cs="宋体"/>
          <w:b/>
          <w:bCs/>
          <w:color w:val="000000"/>
          <w:kern w:val="2"/>
          <w:sz w:val="32"/>
          <w:szCs w:val="32"/>
          <w:lang w:val="en-US" w:eastAsia="zh-CN" w:bidi="ar-SA"/>
        </w:rPr>
        <w:t>采购人</w:t>
      </w:r>
      <w:r>
        <w:rPr>
          <w:rFonts w:hint="eastAsia" w:ascii="宋体" w:hAnsi="宋体" w:eastAsia="宋体" w:cs="宋体"/>
          <w:b/>
          <w:bCs/>
          <w:color w:val="000000"/>
          <w:sz w:val="32"/>
          <w:szCs w:val="32"/>
        </w:rPr>
        <w:t>：</w:t>
      </w:r>
      <w:r>
        <w:rPr>
          <w:rFonts w:hint="eastAsia" w:ascii="宋体" w:hAnsi="宋体" w:eastAsia="宋体" w:cs="宋体"/>
          <w:b/>
          <w:bCs/>
          <w:color w:val="000000"/>
          <w:sz w:val="32"/>
          <w:szCs w:val="32"/>
          <w:lang w:val="en-US" w:eastAsia="zh-CN"/>
        </w:rPr>
        <w:t>镇安县应急管理局</w:t>
      </w:r>
    </w:p>
    <w:p>
      <w:pPr>
        <w:pStyle w:val="20"/>
        <w:keepNext w:val="0"/>
        <w:keepLines w:val="0"/>
        <w:pageBreakBefore w:val="0"/>
        <w:widowControl/>
        <w:kinsoku/>
        <w:wordWrap/>
        <w:overflowPunct/>
        <w:topLinePunct w:val="0"/>
        <w:autoSpaceDE/>
        <w:autoSpaceDN/>
        <w:bidi w:val="0"/>
        <w:adjustRightInd w:val="0"/>
        <w:snapToGrid w:val="0"/>
        <w:spacing w:line="480" w:lineRule="auto"/>
        <w:ind w:firstLine="1285" w:firstLineChars="400"/>
        <w:textAlignment w:val="auto"/>
        <w:rPr>
          <w:rFonts w:hint="eastAsia" w:ascii="宋体" w:hAnsi="宋体" w:eastAsia="宋体" w:cs="宋体"/>
          <w:b/>
          <w:bCs/>
          <w:color w:val="000000"/>
          <w:sz w:val="32"/>
          <w:szCs w:val="32"/>
          <w:lang w:eastAsia="zh-CN"/>
        </w:rPr>
      </w:pPr>
      <w:r>
        <w:rPr>
          <w:rFonts w:hint="eastAsia" w:ascii="宋体" w:hAnsi="宋体" w:eastAsia="宋体" w:cs="宋体"/>
          <w:b/>
          <w:bCs/>
          <w:color w:val="000000"/>
          <w:sz w:val="32"/>
          <w:szCs w:val="32"/>
          <w:lang w:eastAsia="zh-CN"/>
        </w:rPr>
        <w:t>采购代理机构：</w:t>
      </w:r>
      <w:r>
        <w:rPr>
          <w:rFonts w:hint="eastAsia" w:ascii="宋体" w:hAnsi="宋体" w:eastAsia="宋体" w:cs="宋体"/>
          <w:b/>
          <w:bCs/>
          <w:color w:val="000000"/>
          <w:sz w:val="32"/>
          <w:szCs w:val="32"/>
          <w:lang w:val="en-US" w:eastAsia="zh-CN"/>
        </w:rPr>
        <w:t>陕西</w:t>
      </w:r>
      <w:r>
        <w:rPr>
          <w:rFonts w:hint="eastAsia" w:ascii="宋体" w:hAnsi="宋体" w:eastAsia="宋体" w:cs="宋体"/>
          <w:b/>
          <w:bCs/>
          <w:color w:val="000000"/>
          <w:kern w:val="0"/>
          <w:sz w:val="32"/>
          <w:szCs w:val="32"/>
          <w:u w:val="none"/>
          <w:lang w:val="en-US" w:eastAsia="zh-CN" w:bidi="ar-SA"/>
        </w:rPr>
        <w:t>华泰工程项目管理有限公司</w:t>
      </w:r>
    </w:p>
    <w:p>
      <w:pPr>
        <w:pStyle w:val="20"/>
        <w:keepNext w:val="0"/>
        <w:keepLines w:val="0"/>
        <w:pageBreakBefore w:val="0"/>
        <w:widowControl/>
        <w:kinsoku/>
        <w:wordWrap/>
        <w:overflowPunct/>
        <w:topLinePunct w:val="0"/>
        <w:autoSpaceDE/>
        <w:autoSpaceDN/>
        <w:bidi w:val="0"/>
        <w:adjustRightInd w:val="0"/>
        <w:snapToGrid w:val="0"/>
        <w:spacing w:line="480" w:lineRule="auto"/>
        <w:jc w:val="center"/>
        <w:textAlignment w:val="auto"/>
        <w:rPr>
          <w:rFonts w:hint="eastAsia" w:ascii="宋体" w:hAnsi="宋体" w:eastAsia="宋体" w:cs="宋体"/>
          <w:b/>
          <w:bCs/>
          <w:sz w:val="32"/>
          <w:szCs w:val="32"/>
        </w:rPr>
        <w:sectPr>
          <w:headerReference r:id="rId3" w:type="first"/>
          <w:footerReference r:id="rId4" w:type="default"/>
          <w:pgSz w:w="11906" w:h="16838"/>
          <w:pgMar w:top="1440" w:right="1106" w:bottom="1440" w:left="1531" w:header="851" w:footer="992" w:gutter="0"/>
          <w:pgNumType w:fmt="numberInDash" w:start="1"/>
          <w:cols w:space="720" w:num="1"/>
          <w:docGrid w:type="lines" w:linePitch="312" w:charSpace="0"/>
        </w:sectPr>
      </w:pPr>
      <w:r>
        <w:rPr>
          <w:rFonts w:hint="eastAsia" w:ascii="宋体" w:hAnsi="宋体" w:eastAsia="宋体" w:cs="宋体"/>
          <w:b/>
          <w:bCs/>
          <w:color w:val="000000"/>
          <w:sz w:val="32"/>
          <w:szCs w:val="32"/>
          <w:lang w:val="en-US" w:eastAsia="zh-CN"/>
        </w:rPr>
        <w:t>二O二二</w:t>
      </w:r>
      <w:r>
        <w:rPr>
          <w:rFonts w:hint="eastAsia" w:ascii="宋体" w:hAnsi="宋体" w:eastAsia="宋体" w:cs="宋体"/>
          <w:b/>
          <w:bCs/>
          <w:color w:val="000000"/>
          <w:sz w:val="32"/>
          <w:szCs w:val="32"/>
          <w:lang w:eastAsia="zh-CN"/>
        </w:rPr>
        <w:t>年</w:t>
      </w:r>
      <w:r>
        <w:rPr>
          <w:rFonts w:hint="eastAsia" w:ascii="宋体" w:hAnsi="宋体" w:eastAsia="宋体" w:cs="宋体"/>
          <w:b/>
          <w:bCs/>
          <w:color w:val="000000"/>
          <w:sz w:val="32"/>
          <w:szCs w:val="32"/>
          <w:lang w:val="en-US" w:eastAsia="zh-CN"/>
        </w:rPr>
        <w:t>八</w:t>
      </w:r>
      <w:r>
        <w:rPr>
          <w:rFonts w:hint="eastAsia" w:ascii="宋体" w:hAnsi="宋体" w:eastAsia="宋体" w:cs="宋体"/>
          <w:b/>
          <w:bCs/>
          <w:color w:val="000000"/>
          <w:sz w:val="32"/>
          <w:szCs w:val="32"/>
          <w:lang w:eastAsia="zh-CN"/>
        </w:rPr>
        <w:t>月</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b/>
          <w:bCs/>
          <w:sz w:val="48"/>
          <w:szCs w:val="48"/>
          <w:lang w:val="en-US" w:eastAsia="zh-CN"/>
        </w:rPr>
      </w:pPr>
      <w:r>
        <w:rPr>
          <w:rFonts w:hint="eastAsia"/>
          <w:b/>
          <w:bCs/>
          <w:sz w:val="48"/>
          <w:szCs w:val="48"/>
          <w:lang w:val="en-US" w:eastAsia="zh-CN"/>
        </w:rPr>
        <w:t>目 录</w:t>
      </w:r>
    </w:p>
    <w:p>
      <w:pPr>
        <w:bidi w:val="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第一章 竞争性磋商公告</w:t>
      </w:r>
    </w:p>
    <w:p>
      <w:pPr>
        <w:bidi w:val="0"/>
        <w:rPr>
          <w:rFonts w:hint="eastAsia" w:ascii="宋体" w:hAnsi="宋体" w:eastAsia="宋体" w:cs="宋体"/>
          <w:sz w:val="28"/>
          <w:szCs w:val="28"/>
        </w:rPr>
      </w:pPr>
      <w:r>
        <w:rPr>
          <w:rFonts w:hint="eastAsia" w:ascii="宋体" w:hAnsi="宋体" w:eastAsia="宋体" w:cs="宋体"/>
          <w:sz w:val="28"/>
          <w:szCs w:val="28"/>
        </w:rPr>
        <w:t>第二章 供应商须知</w:t>
      </w:r>
    </w:p>
    <w:p>
      <w:pPr>
        <w:bidi w:val="0"/>
        <w:rPr>
          <w:rFonts w:hint="eastAsia" w:ascii="宋体" w:hAnsi="宋体" w:eastAsia="宋体" w:cs="宋体"/>
          <w:sz w:val="28"/>
          <w:szCs w:val="28"/>
        </w:rPr>
      </w:pPr>
      <w:r>
        <w:rPr>
          <w:rFonts w:hint="eastAsia" w:ascii="宋体" w:hAnsi="宋体" w:eastAsia="宋体" w:cs="宋体"/>
          <w:sz w:val="28"/>
          <w:szCs w:val="28"/>
        </w:rPr>
        <w:t>第三章 商务要求</w:t>
      </w:r>
    </w:p>
    <w:p>
      <w:pPr>
        <w:bidi w:val="0"/>
        <w:rPr>
          <w:rFonts w:hint="eastAsia" w:ascii="宋体" w:hAnsi="宋体" w:eastAsia="宋体" w:cs="宋体"/>
          <w:sz w:val="28"/>
          <w:szCs w:val="28"/>
        </w:rPr>
      </w:pPr>
      <w:r>
        <w:rPr>
          <w:rFonts w:hint="eastAsia" w:ascii="宋体" w:hAnsi="宋体" w:eastAsia="宋体" w:cs="宋体"/>
          <w:sz w:val="28"/>
          <w:szCs w:val="28"/>
        </w:rPr>
        <w:t>第四章 合同条款及格式</w:t>
      </w:r>
    </w:p>
    <w:p>
      <w:pPr>
        <w:bidi w:val="0"/>
        <w:rPr>
          <w:rFonts w:hint="eastAsia" w:ascii="宋体" w:hAnsi="宋体" w:eastAsia="宋体" w:cs="宋体"/>
          <w:sz w:val="28"/>
          <w:szCs w:val="28"/>
        </w:rPr>
      </w:pPr>
      <w:r>
        <w:rPr>
          <w:rFonts w:hint="eastAsia" w:ascii="宋体" w:hAnsi="宋体" w:eastAsia="宋体" w:cs="宋体"/>
          <w:sz w:val="28"/>
          <w:szCs w:val="28"/>
        </w:rPr>
        <w:t>第五章 采购内容及技术要求</w:t>
      </w:r>
    </w:p>
    <w:p>
      <w:pPr>
        <w:bidi w:val="0"/>
        <w:rPr>
          <w:rFonts w:hint="eastAsia" w:ascii="宋体" w:hAnsi="宋体" w:eastAsia="宋体" w:cs="宋体"/>
          <w:sz w:val="28"/>
          <w:szCs w:val="28"/>
        </w:rPr>
      </w:pPr>
      <w:r>
        <w:rPr>
          <w:rFonts w:hint="eastAsia" w:ascii="宋体" w:hAnsi="宋体" w:eastAsia="宋体" w:cs="宋体"/>
          <w:sz w:val="28"/>
          <w:szCs w:val="28"/>
        </w:rPr>
        <w:t xml:space="preserve">第六章 </w:t>
      </w:r>
      <w:r>
        <w:rPr>
          <w:rFonts w:hint="eastAsia" w:ascii="宋体" w:hAnsi="宋体" w:cs="宋体"/>
          <w:sz w:val="28"/>
          <w:szCs w:val="28"/>
          <w:lang w:val="en-US" w:eastAsia="zh-CN"/>
        </w:rPr>
        <w:t>磋商</w:t>
      </w:r>
      <w:r>
        <w:rPr>
          <w:rFonts w:hint="eastAsia" w:ascii="宋体" w:hAnsi="宋体" w:eastAsia="宋体" w:cs="宋体"/>
          <w:sz w:val="28"/>
          <w:szCs w:val="28"/>
        </w:rPr>
        <w:t>响应文件格式</w:t>
      </w:r>
    </w:p>
    <w:p>
      <w:pPr>
        <w:bidi w:val="0"/>
        <w:rPr>
          <w:rFonts w:hint="eastAsia" w:ascii="宋体" w:hAnsi="宋体" w:eastAsia="宋体" w:cs="宋体"/>
          <w:sz w:val="24"/>
          <w:szCs w:val="24"/>
        </w:rPr>
      </w:pPr>
    </w:p>
    <w:p>
      <w:pPr>
        <w:bidi w:val="0"/>
        <w:rPr>
          <w:rFonts w:hint="eastAsia" w:ascii="宋体" w:hAnsi="宋体" w:eastAsia="宋体" w:cs="宋体"/>
          <w:sz w:val="24"/>
          <w:szCs w:val="24"/>
        </w:rPr>
      </w:pPr>
    </w:p>
    <w:p>
      <w:pPr>
        <w:bidi w:val="0"/>
        <w:rPr>
          <w:rFonts w:hint="eastAsia" w:ascii="宋体" w:hAnsi="宋体" w:eastAsia="宋体" w:cs="宋体"/>
          <w:sz w:val="24"/>
          <w:szCs w:val="24"/>
        </w:rPr>
      </w:pPr>
    </w:p>
    <w:p>
      <w:pPr>
        <w:bidi w:val="0"/>
        <w:rPr>
          <w:rFonts w:hint="eastAsia" w:ascii="宋体" w:hAnsi="宋体" w:eastAsia="宋体" w:cs="宋体"/>
          <w:sz w:val="24"/>
          <w:szCs w:val="24"/>
        </w:rPr>
      </w:pPr>
    </w:p>
    <w:p>
      <w:pPr>
        <w:bidi w:val="0"/>
        <w:rPr>
          <w:rFonts w:hint="eastAsia" w:ascii="宋体" w:hAnsi="宋体" w:eastAsia="宋体" w:cs="宋体"/>
          <w:sz w:val="24"/>
          <w:szCs w:val="24"/>
        </w:rPr>
      </w:pPr>
    </w:p>
    <w:p>
      <w:pPr>
        <w:bidi w:val="0"/>
        <w:rPr>
          <w:rFonts w:hint="eastAsia" w:ascii="宋体" w:hAnsi="宋体" w:eastAsia="宋体" w:cs="宋体"/>
          <w:sz w:val="24"/>
          <w:szCs w:val="24"/>
        </w:rPr>
      </w:pPr>
    </w:p>
    <w:p>
      <w:pPr>
        <w:bidi w:val="0"/>
        <w:rPr>
          <w:rFonts w:hint="eastAsia" w:ascii="宋体" w:hAnsi="宋体" w:eastAsia="宋体" w:cs="宋体"/>
          <w:sz w:val="24"/>
          <w:szCs w:val="24"/>
        </w:rPr>
      </w:pPr>
    </w:p>
    <w:p>
      <w:pPr>
        <w:bidi w:val="0"/>
        <w:rPr>
          <w:rFonts w:hint="eastAsia" w:ascii="宋体" w:hAnsi="宋体" w:eastAsia="宋体" w:cs="宋体"/>
          <w:sz w:val="24"/>
          <w:szCs w:val="24"/>
        </w:rPr>
      </w:pPr>
    </w:p>
    <w:p>
      <w:pPr>
        <w:bidi w:val="0"/>
        <w:rPr>
          <w:rFonts w:hint="eastAsia" w:ascii="宋体" w:hAnsi="宋体" w:eastAsia="宋体" w:cs="宋体"/>
          <w:sz w:val="24"/>
          <w:szCs w:val="24"/>
        </w:rPr>
      </w:pPr>
    </w:p>
    <w:p>
      <w:pPr>
        <w:bidi w:val="0"/>
        <w:rPr>
          <w:rFonts w:hint="eastAsia" w:ascii="宋体" w:hAnsi="宋体" w:eastAsia="宋体" w:cs="宋体"/>
          <w:sz w:val="24"/>
          <w:szCs w:val="24"/>
        </w:rPr>
      </w:pPr>
    </w:p>
    <w:p>
      <w:pPr>
        <w:bidi w:val="0"/>
        <w:rPr>
          <w:rFonts w:hint="eastAsia" w:ascii="宋体" w:hAnsi="宋体" w:eastAsia="宋体" w:cs="宋体"/>
          <w:sz w:val="24"/>
          <w:szCs w:val="24"/>
        </w:rPr>
      </w:pPr>
    </w:p>
    <w:p>
      <w:pPr>
        <w:bidi w:val="0"/>
        <w:rPr>
          <w:rFonts w:hint="eastAsia" w:ascii="宋体" w:hAnsi="宋体" w:eastAsia="宋体" w:cs="宋体"/>
          <w:sz w:val="24"/>
          <w:szCs w:val="24"/>
        </w:rPr>
      </w:pPr>
    </w:p>
    <w:p>
      <w:pPr>
        <w:bidi w:val="0"/>
        <w:rPr>
          <w:rFonts w:hint="eastAsia" w:ascii="宋体" w:hAnsi="宋体" w:eastAsia="宋体" w:cs="宋体"/>
          <w:sz w:val="24"/>
          <w:szCs w:val="24"/>
        </w:rPr>
      </w:pPr>
    </w:p>
    <w:p>
      <w:pPr>
        <w:bidi w:val="0"/>
        <w:rPr>
          <w:rFonts w:hint="eastAsia" w:ascii="宋体" w:hAnsi="宋体" w:eastAsia="宋体" w:cs="宋体"/>
          <w:sz w:val="24"/>
          <w:szCs w:val="24"/>
        </w:rPr>
      </w:pPr>
    </w:p>
    <w:p>
      <w:pPr>
        <w:bidi w:val="0"/>
        <w:rPr>
          <w:rFonts w:hint="eastAsia" w:ascii="宋体" w:hAnsi="宋体" w:eastAsia="宋体" w:cs="宋体"/>
          <w:sz w:val="24"/>
          <w:szCs w:val="24"/>
        </w:rPr>
      </w:pPr>
    </w:p>
    <w:p>
      <w:pPr>
        <w:bidi w:val="0"/>
        <w:rPr>
          <w:rFonts w:hint="eastAsia" w:ascii="宋体" w:hAnsi="宋体" w:eastAsia="宋体" w:cs="宋体"/>
          <w:sz w:val="24"/>
          <w:szCs w:val="24"/>
        </w:rPr>
      </w:pPr>
    </w:p>
    <w:p>
      <w:pPr>
        <w:bidi w:val="0"/>
        <w:rPr>
          <w:rFonts w:hint="eastAsia" w:ascii="宋体" w:hAnsi="宋体" w:eastAsia="宋体" w:cs="宋体"/>
          <w:sz w:val="24"/>
          <w:szCs w:val="24"/>
        </w:rPr>
      </w:pPr>
    </w:p>
    <w:p>
      <w:pPr>
        <w:bidi w:val="0"/>
        <w:rPr>
          <w:rFonts w:hint="eastAsia" w:ascii="宋体" w:hAnsi="宋体" w:eastAsia="宋体" w:cs="宋体"/>
          <w:sz w:val="24"/>
          <w:szCs w:val="24"/>
        </w:rPr>
      </w:pPr>
    </w:p>
    <w:p>
      <w:pPr>
        <w:bidi w:val="0"/>
        <w:rPr>
          <w:rFonts w:hint="eastAsia" w:ascii="宋体" w:hAnsi="宋体" w:eastAsia="宋体" w:cs="宋体"/>
          <w:sz w:val="24"/>
          <w:szCs w:val="24"/>
        </w:rPr>
      </w:pPr>
    </w:p>
    <w:p>
      <w:pPr>
        <w:bidi w:val="0"/>
        <w:rPr>
          <w:rFonts w:hint="eastAsia" w:ascii="宋体" w:hAnsi="宋体" w:eastAsia="宋体" w:cs="宋体"/>
          <w:sz w:val="24"/>
          <w:szCs w:val="24"/>
        </w:rPr>
      </w:pPr>
    </w:p>
    <w:p>
      <w:pPr>
        <w:bidi w:val="0"/>
        <w:rPr>
          <w:rFonts w:hint="eastAsia" w:ascii="宋体" w:hAnsi="宋体" w:eastAsia="宋体" w:cs="宋体"/>
          <w:sz w:val="24"/>
          <w:szCs w:val="24"/>
        </w:rPr>
      </w:pPr>
    </w:p>
    <w:p>
      <w:pPr>
        <w:bidi w:val="0"/>
        <w:rPr>
          <w:rFonts w:hint="eastAsia" w:ascii="宋体" w:hAnsi="宋体" w:eastAsia="宋体" w:cs="宋体"/>
          <w:sz w:val="24"/>
          <w:szCs w:val="24"/>
        </w:rPr>
      </w:pPr>
    </w:p>
    <w:p>
      <w:pPr>
        <w:bidi w:val="0"/>
        <w:rPr>
          <w:rFonts w:hint="eastAsia" w:ascii="宋体" w:hAnsi="宋体" w:eastAsia="宋体" w:cs="宋体"/>
          <w:sz w:val="24"/>
          <w:szCs w:val="24"/>
        </w:rPr>
      </w:pPr>
    </w:p>
    <w:p>
      <w:pPr>
        <w:bidi w:val="0"/>
        <w:rPr>
          <w:rFonts w:hint="eastAsia" w:ascii="宋体" w:hAnsi="宋体" w:eastAsia="宋体" w:cs="宋体"/>
          <w:sz w:val="24"/>
          <w:szCs w:val="24"/>
        </w:rPr>
      </w:pPr>
    </w:p>
    <w:p>
      <w:pPr>
        <w:bidi w:val="0"/>
        <w:rPr>
          <w:rFonts w:hint="eastAsia" w:ascii="宋体" w:hAnsi="宋体" w:eastAsia="宋体" w:cs="宋体"/>
          <w:sz w:val="24"/>
          <w:szCs w:val="24"/>
        </w:rPr>
      </w:pPr>
    </w:p>
    <w:p>
      <w:pPr>
        <w:bidi w:val="0"/>
        <w:rPr>
          <w:rFonts w:hint="eastAsia" w:ascii="宋体" w:hAnsi="宋体" w:eastAsia="宋体" w:cs="宋体"/>
          <w:sz w:val="24"/>
          <w:szCs w:val="24"/>
        </w:rPr>
      </w:pPr>
    </w:p>
    <w:p>
      <w:pPr>
        <w:bidi w:val="0"/>
        <w:rPr>
          <w:rFonts w:hint="eastAsia" w:ascii="宋体" w:hAnsi="宋体" w:eastAsia="宋体" w:cs="宋体"/>
          <w:sz w:val="24"/>
          <w:szCs w:val="24"/>
        </w:rPr>
      </w:pPr>
    </w:p>
    <w:p>
      <w:pPr>
        <w:bidi w:val="0"/>
        <w:rPr>
          <w:rFonts w:hint="eastAsia" w:ascii="宋体" w:hAnsi="宋体" w:eastAsia="宋体" w:cs="宋体"/>
          <w:sz w:val="24"/>
          <w:szCs w:val="24"/>
        </w:rPr>
      </w:pPr>
    </w:p>
    <w:p>
      <w:pPr>
        <w:bidi w:val="0"/>
        <w:rPr>
          <w:rFonts w:hint="eastAsia" w:ascii="宋体" w:hAnsi="宋体" w:eastAsia="宋体" w:cs="宋体"/>
          <w:sz w:val="24"/>
          <w:szCs w:val="24"/>
        </w:rPr>
      </w:pPr>
    </w:p>
    <w:p>
      <w:pPr>
        <w:bidi w:val="0"/>
        <w:rPr>
          <w:rFonts w:hint="eastAsia" w:ascii="宋体" w:hAnsi="宋体" w:eastAsia="宋体" w:cs="宋体"/>
          <w:sz w:val="24"/>
          <w:szCs w:val="24"/>
        </w:rPr>
      </w:pPr>
    </w:p>
    <w:p>
      <w:pPr>
        <w:jc w:val="center"/>
        <w:rPr>
          <w:rFonts w:hint="eastAsia"/>
        </w:rPr>
      </w:pPr>
      <w:r>
        <w:rPr>
          <w:rFonts w:hint="eastAsia" w:ascii="宋体" w:hAnsi="宋体" w:eastAsia="宋体" w:cs="宋体"/>
          <w:b/>
          <w:kern w:val="0"/>
          <w:sz w:val="32"/>
          <w:szCs w:val="32"/>
          <w:lang w:val="en-US" w:eastAsia="zh-CN" w:bidi="ar-SA"/>
        </w:rPr>
        <w:t>第一章  竞争性磋商公告</w:t>
      </w:r>
    </w:p>
    <w:tbl>
      <w:tblPr>
        <w:tblStyle w:val="16"/>
        <w:tblW w:w="87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7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blHeader/>
        </w:trPr>
        <w:tc>
          <w:tcPr>
            <w:tcW w:w="874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hanging="1151"/>
              <w:jc w:val="left"/>
              <w:textAlignment w:val="baseline"/>
              <w:rPr>
                <w:rFonts w:hint="eastAsia" w:ascii="宋体" w:hAnsi="宋体" w:eastAsia="宋体" w:cs="宋体"/>
                <w:b/>
                <w:bCs/>
                <w:sz w:val="24"/>
                <w:szCs w:val="24"/>
              </w:rPr>
            </w:pPr>
            <w:r>
              <w:rPr>
                <w:rStyle w:val="19"/>
                <w:rFonts w:hint="eastAsia" w:ascii="宋体" w:hAnsi="宋体" w:eastAsia="宋体" w:cs="宋体"/>
                <w:b/>
                <w:bCs/>
                <w:i w:val="0"/>
                <w:iCs w:val="0"/>
                <w:caps w:val="0"/>
                <w:color w:val="333333"/>
                <w:spacing w:val="0"/>
                <w:sz w:val="24"/>
                <w:szCs w:val="24"/>
                <w:shd w:val="clear" w:color="auto" w:fill="FFFFFF"/>
                <w:vertAlign w:val="baseline"/>
              </w:rPr>
              <w:t>项目概况</w:t>
            </w:r>
            <w:r>
              <w:rPr>
                <w:rStyle w:val="19"/>
                <w:rFonts w:hint="eastAsia" w:ascii="宋体" w:hAnsi="宋体" w:eastAsia="宋体" w:cs="宋体"/>
                <w:b/>
                <w:bCs/>
                <w:i w:val="0"/>
                <w:iCs w:val="0"/>
                <w:caps w:val="0"/>
                <w:color w:val="333333"/>
                <w:spacing w:val="0"/>
                <w:sz w:val="24"/>
                <w:szCs w:val="24"/>
                <w:shd w:val="clear" w:color="auto" w:fill="FFFFFF"/>
                <w:vertAlign w:val="baseline"/>
                <w:lang w:val="en-US" w:eastAsia="zh-CN"/>
              </w:rPr>
              <w:t xml:space="preserve">     </w:t>
            </w:r>
            <w:r>
              <w:rPr>
                <w:rFonts w:hint="eastAsia" w:ascii="宋体" w:hAnsi="宋体" w:eastAsia="宋体" w:cs="宋体"/>
                <w:b w:val="0"/>
                <w:bCs w:val="0"/>
                <w:kern w:val="0"/>
                <w:sz w:val="24"/>
                <w:szCs w:val="24"/>
                <w:lang w:val="en-US" w:eastAsia="zh-CN" w:bidi="ar-SA"/>
              </w:rPr>
              <w:t>应急救灾物资采购项目的潜在供应商应在</w:t>
            </w:r>
            <w:r>
              <w:rPr>
                <w:rFonts w:hint="eastAsia" w:ascii="宋体" w:hAnsi="宋体" w:eastAsia="宋体" w:cs="宋体"/>
                <w:b w:val="0"/>
                <w:bCs w:val="0"/>
                <w:kern w:val="0"/>
                <w:sz w:val="24"/>
                <w:szCs w:val="24"/>
                <w:lang w:val="zh-CN" w:eastAsia="zh-CN" w:bidi="ar-SA"/>
              </w:rPr>
              <w:t>陕西省西安市经开区凤城五路世融嘉轩5号楼</w:t>
            </w:r>
            <w:r>
              <w:rPr>
                <w:rFonts w:hint="eastAsia" w:ascii="宋体" w:hAnsi="宋体" w:eastAsia="宋体" w:cs="宋体"/>
                <w:b w:val="0"/>
                <w:bCs w:val="0"/>
                <w:kern w:val="0"/>
                <w:sz w:val="24"/>
                <w:szCs w:val="24"/>
                <w:lang w:val="en-US" w:eastAsia="zh-CN" w:bidi="ar-SA"/>
              </w:rPr>
              <w:t>27</w:t>
            </w:r>
            <w:r>
              <w:rPr>
                <w:rFonts w:hint="eastAsia" w:ascii="宋体" w:hAnsi="宋体" w:eastAsia="宋体" w:cs="宋体"/>
                <w:b w:val="0"/>
                <w:bCs w:val="0"/>
                <w:kern w:val="0"/>
                <w:sz w:val="24"/>
                <w:szCs w:val="24"/>
                <w:lang w:val="zh-CN" w:eastAsia="zh-CN" w:bidi="ar-SA"/>
              </w:rPr>
              <w:t>层招标部</w:t>
            </w:r>
            <w:r>
              <w:rPr>
                <w:rFonts w:hint="eastAsia" w:ascii="宋体" w:hAnsi="宋体" w:eastAsia="宋体" w:cs="宋体"/>
                <w:b w:val="0"/>
                <w:bCs w:val="0"/>
                <w:kern w:val="0"/>
                <w:sz w:val="24"/>
                <w:szCs w:val="24"/>
                <w:lang w:val="en-US" w:eastAsia="zh-CN" w:bidi="ar-SA"/>
              </w:rPr>
              <w:t>获取招标文件，并于</w:t>
            </w:r>
            <w:r>
              <w:rPr>
                <w:rFonts w:hint="eastAsia" w:ascii="宋体" w:hAnsi="宋体" w:eastAsia="宋体" w:cs="宋体"/>
                <w:b w:val="0"/>
                <w:bCs w:val="0"/>
                <w:kern w:val="0"/>
                <w:sz w:val="24"/>
                <w:szCs w:val="24"/>
                <w:highlight w:val="none"/>
                <w:lang w:val="en-US" w:eastAsia="zh-CN" w:bidi="ar-SA"/>
              </w:rPr>
              <w:t>2022年09月05日14时00分</w:t>
            </w:r>
            <w:r>
              <w:rPr>
                <w:rFonts w:hint="eastAsia" w:ascii="宋体" w:hAnsi="宋体" w:eastAsia="宋体" w:cs="宋体"/>
                <w:b w:val="0"/>
                <w:bCs w:val="0"/>
                <w:kern w:val="0"/>
                <w:sz w:val="24"/>
                <w:szCs w:val="24"/>
                <w:lang w:val="en-US" w:eastAsia="zh-CN" w:bidi="ar-SA"/>
              </w:rPr>
              <w:t>（北京时间）前递交投标文件。</w:t>
            </w:r>
          </w:p>
        </w:tc>
      </w:tr>
    </w:tbl>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jc w:val="left"/>
        <w:textAlignment w:val="baseline"/>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一、项目基本情况</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default" w:ascii="宋体" w:hAnsi="宋体" w:eastAsia="宋体" w:cs="宋体"/>
          <w:b w:val="0"/>
          <w:sz w:val="24"/>
          <w:szCs w:val="24"/>
          <w:lang w:val="en-US" w:eastAsia="zh-CN"/>
        </w:rPr>
      </w:pPr>
      <w:r>
        <w:rPr>
          <w:rFonts w:hint="eastAsia" w:ascii="宋体" w:hAnsi="宋体" w:eastAsia="宋体" w:cs="宋体"/>
          <w:b w:val="0"/>
          <w:sz w:val="24"/>
          <w:szCs w:val="24"/>
        </w:rPr>
        <w:t>项目编号：</w:t>
      </w:r>
      <w:r>
        <w:rPr>
          <w:rFonts w:ascii="宋体" w:hAnsi="宋体" w:eastAsia="宋体" w:cs="宋体"/>
          <w:sz w:val="24"/>
          <w:szCs w:val="24"/>
        </w:rPr>
        <w:t>HTXMZB2022-032</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宋体" w:hAnsi="宋体" w:eastAsia="宋体" w:cs="宋体"/>
          <w:b w:val="0"/>
          <w:sz w:val="24"/>
          <w:szCs w:val="24"/>
          <w:lang w:eastAsia="zh-CN"/>
        </w:rPr>
      </w:pPr>
      <w:r>
        <w:rPr>
          <w:rFonts w:hint="eastAsia" w:ascii="宋体" w:hAnsi="宋体" w:eastAsia="宋体" w:cs="宋体"/>
          <w:b w:val="0"/>
          <w:sz w:val="24"/>
          <w:szCs w:val="24"/>
        </w:rPr>
        <w:t>项目名称：</w:t>
      </w:r>
      <w:bookmarkStart w:id="0" w:name="_GoBack"/>
      <w:r>
        <w:rPr>
          <w:rFonts w:hint="eastAsia" w:cs="宋体"/>
          <w:b w:val="0"/>
          <w:sz w:val="24"/>
          <w:szCs w:val="24"/>
          <w:lang w:val="en-US" w:eastAsia="zh-CN"/>
        </w:rPr>
        <w:t>应急救灾物资采购项目</w:t>
      </w:r>
      <w:bookmarkEnd w:id="0"/>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default" w:ascii="宋体" w:hAnsi="宋体" w:eastAsia="宋体" w:cs="宋体"/>
          <w:b w:val="0"/>
          <w:sz w:val="24"/>
          <w:szCs w:val="24"/>
          <w:lang w:val="en-US" w:eastAsia="zh-CN"/>
        </w:rPr>
      </w:pPr>
      <w:r>
        <w:rPr>
          <w:rFonts w:hint="eastAsia" w:ascii="宋体" w:hAnsi="宋体" w:eastAsia="宋体" w:cs="宋体"/>
          <w:b w:val="0"/>
          <w:sz w:val="24"/>
          <w:szCs w:val="24"/>
        </w:rPr>
        <w:t>采购方式：</w:t>
      </w:r>
      <w:r>
        <w:rPr>
          <w:rFonts w:hint="eastAsia" w:cs="宋体"/>
          <w:b w:val="0"/>
          <w:sz w:val="24"/>
          <w:szCs w:val="24"/>
          <w:lang w:val="en-US" w:eastAsia="zh-CN"/>
        </w:rPr>
        <w:t>竞争性磋商</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宋体" w:hAnsi="宋体" w:eastAsia="宋体" w:cs="宋体"/>
          <w:b w:val="0"/>
          <w:sz w:val="24"/>
          <w:szCs w:val="24"/>
        </w:rPr>
      </w:pPr>
      <w:r>
        <w:rPr>
          <w:rFonts w:hint="eastAsia" w:ascii="宋体" w:hAnsi="宋体" w:eastAsia="宋体" w:cs="宋体"/>
          <w:b w:val="0"/>
          <w:sz w:val="24"/>
          <w:szCs w:val="24"/>
        </w:rPr>
        <w:t>预算金额：</w:t>
      </w:r>
      <w:r>
        <w:rPr>
          <w:rFonts w:hint="eastAsia" w:cs="宋体"/>
          <w:b w:val="0"/>
          <w:bCs/>
          <w:kern w:val="0"/>
          <w:sz w:val="24"/>
          <w:szCs w:val="24"/>
          <w:lang w:val="en-US" w:eastAsia="zh-CN" w:bidi="ar-SA"/>
        </w:rPr>
        <w:t>1655400.00</w:t>
      </w:r>
      <w:r>
        <w:rPr>
          <w:rFonts w:hint="eastAsia" w:ascii="宋体" w:hAnsi="宋体" w:eastAsia="宋体" w:cs="宋体"/>
          <w:b w:val="0"/>
          <w:sz w:val="24"/>
          <w:szCs w:val="24"/>
          <w:lang w:val="zh-CN" w:eastAsia="zh-CN"/>
        </w:rPr>
        <w:t>元</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宋体" w:hAnsi="宋体" w:eastAsia="宋体" w:cs="宋体"/>
          <w:b w:val="0"/>
          <w:sz w:val="24"/>
          <w:szCs w:val="24"/>
        </w:rPr>
      </w:pPr>
      <w:r>
        <w:rPr>
          <w:rFonts w:hint="eastAsia" w:ascii="宋体" w:hAnsi="宋体" w:eastAsia="宋体" w:cs="宋体"/>
          <w:b w:val="0"/>
          <w:sz w:val="24"/>
          <w:szCs w:val="24"/>
        </w:rPr>
        <w:t>采购需求：</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宋体" w:hAnsi="宋体" w:eastAsia="宋体" w:cs="宋体"/>
          <w:b w:val="0"/>
          <w:sz w:val="24"/>
          <w:szCs w:val="24"/>
          <w:lang w:eastAsia="zh-CN"/>
        </w:rPr>
      </w:pPr>
      <w:r>
        <w:rPr>
          <w:rFonts w:hint="eastAsia" w:ascii="宋体" w:hAnsi="宋体" w:eastAsia="宋体" w:cs="宋体"/>
          <w:b/>
          <w:bCs/>
          <w:sz w:val="24"/>
          <w:szCs w:val="24"/>
        </w:rPr>
        <w:t>合同</w:t>
      </w:r>
      <w:r>
        <w:rPr>
          <w:rFonts w:hint="eastAsia" w:cs="宋体"/>
          <w:b/>
          <w:bCs/>
          <w:sz w:val="24"/>
          <w:szCs w:val="24"/>
          <w:lang w:val="en-US" w:eastAsia="zh-CN"/>
        </w:rPr>
        <w:t>一标段</w:t>
      </w:r>
      <w:r>
        <w:rPr>
          <w:rFonts w:hint="eastAsia" w:ascii="宋体" w:hAnsi="宋体" w:eastAsia="宋体" w:cs="宋体"/>
          <w:b/>
          <w:bCs/>
          <w:sz w:val="24"/>
          <w:szCs w:val="24"/>
        </w:rPr>
        <w:t>(</w:t>
      </w:r>
      <w:r>
        <w:rPr>
          <w:rFonts w:hint="eastAsia" w:cs="宋体"/>
          <w:b/>
          <w:bCs/>
          <w:sz w:val="24"/>
          <w:szCs w:val="24"/>
          <w:lang w:val="en-US" w:eastAsia="zh-CN"/>
        </w:rPr>
        <w:t>应急照明灯等应急物资采购</w:t>
      </w:r>
      <w:r>
        <w:rPr>
          <w:rFonts w:hint="eastAsia" w:ascii="宋体" w:hAnsi="宋体" w:eastAsia="宋体" w:cs="宋体"/>
          <w:b/>
          <w:bCs/>
          <w:sz w:val="24"/>
          <w:szCs w:val="24"/>
        </w:rPr>
        <w:t>)</w:t>
      </w:r>
      <w:r>
        <w:rPr>
          <w:rFonts w:hint="eastAsia" w:ascii="宋体" w:hAnsi="宋体" w:eastAsia="宋体" w:cs="宋体"/>
          <w:b w:val="0"/>
          <w:sz w:val="24"/>
          <w:szCs w:val="24"/>
          <w:lang w:eastAsia="zh-CN"/>
        </w:rPr>
        <w:t>：</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宋体" w:hAnsi="宋体" w:eastAsia="宋体" w:cs="宋体"/>
          <w:b w:val="0"/>
          <w:color w:val="auto"/>
          <w:sz w:val="24"/>
          <w:szCs w:val="24"/>
        </w:rPr>
      </w:pPr>
      <w:r>
        <w:rPr>
          <w:rFonts w:hint="eastAsia" w:ascii="宋体" w:hAnsi="宋体" w:eastAsia="宋体" w:cs="宋体"/>
          <w:b w:val="0"/>
          <w:color w:val="auto"/>
          <w:sz w:val="24"/>
          <w:szCs w:val="24"/>
        </w:rPr>
        <w:t>合同</w:t>
      </w:r>
      <w:r>
        <w:rPr>
          <w:rFonts w:hint="eastAsia" w:ascii="宋体" w:hAnsi="宋体" w:eastAsia="宋体" w:cs="宋体"/>
          <w:b w:val="0"/>
          <w:color w:val="auto"/>
          <w:sz w:val="24"/>
          <w:szCs w:val="24"/>
          <w:lang w:val="en-US" w:eastAsia="zh-CN"/>
        </w:rPr>
        <w:t>一标段</w:t>
      </w:r>
      <w:r>
        <w:rPr>
          <w:rFonts w:hint="eastAsia" w:ascii="宋体" w:hAnsi="宋体" w:eastAsia="宋体" w:cs="宋体"/>
          <w:b w:val="0"/>
          <w:color w:val="auto"/>
          <w:sz w:val="24"/>
          <w:szCs w:val="24"/>
        </w:rPr>
        <w:t>预算金额：</w:t>
      </w:r>
      <w:r>
        <w:rPr>
          <w:rFonts w:hint="eastAsia" w:cs="宋体"/>
          <w:b w:val="0"/>
          <w:color w:val="auto"/>
          <w:sz w:val="24"/>
          <w:szCs w:val="24"/>
          <w:lang w:val="en-US" w:eastAsia="zh-CN"/>
        </w:rPr>
        <w:t>755400.00</w:t>
      </w:r>
      <w:r>
        <w:rPr>
          <w:rFonts w:hint="eastAsia" w:ascii="宋体" w:hAnsi="宋体" w:eastAsia="宋体" w:cs="宋体"/>
          <w:b w:val="0"/>
          <w:color w:val="auto"/>
          <w:sz w:val="24"/>
          <w:szCs w:val="24"/>
        </w:rPr>
        <w:t>元</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宋体" w:hAnsi="宋体" w:eastAsia="宋体" w:cs="宋体"/>
          <w:b w:val="0"/>
          <w:color w:val="auto"/>
          <w:sz w:val="24"/>
          <w:szCs w:val="24"/>
        </w:rPr>
      </w:pPr>
      <w:r>
        <w:rPr>
          <w:rFonts w:hint="eastAsia" w:ascii="宋体" w:hAnsi="宋体" w:eastAsia="宋体" w:cs="宋体"/>
          <w:b w:val="0"/>
          <w:color w:val="auto"/>
          <w:sz w:val="24"/>
          <w:szCs w:val="24"/>
        </w:rPr>
        <w:t>合同</w:t>
      </w:r>
      <w:r>
        <w:rPr>
          <w:rFonts w:hint="eastAsia" w:ascii="宋体" w:hAnsi="宋体" w:eastAsia="宋体" w:cs="宋体"/>
          <w:b w:val="0"/>
          <w:color w:val="auto"/>
          <w:sz w:val="24"/>
          <w:szCs w:val="24"/>
          <w:lang w:val="en-US" w:eastAsia="zh-CN"/>
        </w:rPr>
        <w:t>一标段</w:t>
      </w:r>
      <w:r>
        <w:rPr>
          <w:rFonts w:hint="eastAsia" w:ascii="宋体" w:hAnsi="宋体" w:eastAsia="宋体" w:cs="宋体"/>
          <w:b w:val="0"/>
          <w:color w:val="auto"/>
          <w:sz w:val="24"/>
          <w:szCs w:val="24"/>
        </w:rPr>
        <w:t>最高限价：</w:t>
      </w:r>
      <w:r>
        <w:rPr>
          <w:rFonts w:hint="eastAsia" w:cs="宋体"/>
          <w:b w:val="0"/>
          <w:color w:val="auto"/>
          <w:sz w:val="24"/>
          <w:szCs w:val="24"/>
          <w:lang w:val="en-US" w:eastAsia="zh-CN"/>
        </w:rPr>
        <w:t>7554</w:t>
      </w:r>
      <w:r>
        <w:rPr>
          <w:rFonts w:hint="eastAsia" w:ascii="宋体" w:hAnsi="宋体" w:eastAsia="宋体" w:cs="宋体"/>
          <w:b w:val="0"/>
          <w:color w:val="auto"/>
          <w:sz w:val="24"/>
          <w:szCs w:val="24"/>
          <w:lang w:val="en-US" w:eastAsia="zh-CN"/>
        </w:rPr>
        <w:t>00</w:t>
      </w:r>
      <w:r>
        <w:rPr>
          <w:rFonts w:hint="eastAsia" w:ascii="宋体" w:hAnsi="宋体" w:eastAsia="宋体" w:cs="宋体"/>
          <w:b w:val="0"/>
          <w:color w:val="auto"/>
          <w:sz w:val="24"/>
          <w:szCs w:val="24"/>
        </w:rPr>
        <w:t>.00元</w:t>
      </w:r>
    </w:p>
    <w:tbl>
      <w:tblPr>
        <w:tblStyle w:val="16"/>
        <w:tblW w:w="9276" w:type="dxa"/>
        <w:tblInd w:w="-2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48"/>
        <w:gridCol w:w="1425"/>
        <w:gridCol w:w="1536"/>
        <w:gridCol w:w="1311"/>
        <w:gridCol w:w="1380"/>
        <w:gridCol w:w="1344"/>
        <w:gridCol w:w="13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7" w:hRule="atLeast"/>
          <w:tblHeader/>
        </w:trPr>
        <w:tc>
          <w:tcPr>
            <w:tcW w:w="948"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pStyle w:val="14"/>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品目号</w:t>
            </w:r>
          </w:p>
        </w:tc>
        <w:tc>
          <w:tcPr>
            <w:tcW w:w="1425"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pStyle w:val="14"/>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品目名称</w:t>
            </w:r>
          </w:p>
        </w:tc>
        <w:tc>
          <w:tcPr>
            <w:tcW w:w="1536"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pStyle w:val="14"/>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采购标的</w:t>
            </w:r>
          </w:p>
        </w:tc>
        <w:tc>
          <w:tcPr>
            <w:tcW w:w="131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pStyle w:val="14"/>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数量</w:t>
            </w:r>
          </w:p>
          <w:p>
            <w:pPr>
              <w:pStyle w:val="14"/>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（单位）</w:t>
            </w:r>
          </w:p>
        </w:tc>
        <w:tc>
          <w:tcPr>
            <w:tcW w:w="138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pStyle w:val="14"/>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技术规格、参数及要求</w:t>
            </w:r>
          </w:p>
        </w:tc>
        <w:tc>
          <w:tcPr>
            <w:tcW w:w="1344"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pStyle w:val="14"/>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品目预算(元)</w:t>
            </w:r>
          </w:p>
        </w:tc>
        <w:tc>
          <w:tcPr>
            <w:tcW w:w="133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pStyle w:val="14"/>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2" w:hRule="atLeast"/>
        </w:trPr>
        <w:tc>
          <w:tcPr>
            <w:tcW w:w="948"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ind w:left="0" w:right="0"/>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kern w:val="2"/>
                <w:sz w:val="21"/>
                <w:szCs w:val="21"/>
                <w:highlight w:val="none"/>
                <w:lang w:val="en-US" w:eastAsia="zh-CN" w:bidi="ar-SA"/>
              </w:rPr>
              <w:t>1-1</w:t>
            </w:r>
          </w:p>
        </w:tc>
        <w:tc>
          <w:tcPr>
            <w:tcW w:w="1425"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0" w:rightChars="0"/>
              <w:jc w:val="center"/>
              <w:textAlignment w:val="auto"/>
              <w:rPr>
                <w:rFonts w:hint="default" w:ascii="宋体" w:hAnsi="宋体" w:eastAsia="宋体" w:cs="宋体"/>
                <w:color w:val="auto"/>
                <w:sz w:val="21"/>
                <w:szCs w:val="21"/>
                <w:lang w:val="en-US" w:eastAsia="zh-CN"/>
              </w:rPr>
            </w:pPr>
            <w:r>
              <w:rPr>
                <w:rFonts w:hint="default" w:ascii="宋体" w:hAnsi="宋体" w:eastAsia="宋体" w:cs="宋体"/>
                <w:color w:val="auto"/>
                <w:kern w:val="2"/>
                <w:sz w:val="21"/>
                <w:szCs w:val="21"/>
                <w:lang w:val="en-US" w:eastAsia="zh-CN" w:bidi="ar-SA"/>
              </w:rPr>
              <w:t>应急照明灯</w:t>
            </w:r>
          </w:p>
        </w:tc>
        <w:tc>
          <w:tcPr>
            <w:tcW w:w="1536"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0" w:rightChars="0"/>
              <w:jc w:val="center"/>
              <w:textAlignment w:val="auto"/>
              <w:rPr>
                <w:rFonts w:hint="default" w:ascii="宋体" w:hAnsi="宋体" w:eastAsia="宋体" w:cs="宋体"/>
                <w:color w:val="auto"/>
                <w:sz w:val="21"/>
                <w:szCs w:val="21"/>
                <w:lang w:val="en-US" w:eastAsia="zh-CN"/>
              </w:rPr>
            </w:pPr>
            <w:r>
              <w:rPr>
                <w:rFonts w:hint="default" w:ascii="宋体" w:hAnsi="宋体" w:eastAsia="宋体" w:cs="宋体"/>
                <w:color w:val="auto"/>
                <w:sz w:val="21"/>
                <w:szCs w:val="21"/>
                <w:lang w:val="en-US" w:eastAsia="zh-CN"/>
              </w:rPr>
              <w:t>急救灾物资</w:t>
            </w:r>
          </w:p>
        </w:tc>
        <w:tc>
          <w:tcPr>
            <w:tcW w:w="131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ind w:left="0" w:leftChars="0" w:right="0" w:rightChars="0"/>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1批</w:t>
            </w:r>
          </w:p>
        </w:tc>
        <w:tc>
          <w:tcPr>
            <w:tcW w:w="138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ind w:left="0" w:leftChars="0" w:right="0" w:rightChars="0"/>
              <w:jc w:val="center"/>
              <w:textAlignment w:val="auto"/>
              <w:rPr>
                <w:rFonts w:hint="default" w:ascii="宋体" w:hAnsi="宋体" w:eastAsia="宋体" w:cs="宋体"/>
                <w:color w:val="auto"/>
                <w:sz w:val="21"/>
                <w:szCs w:val="21"/>
                <w:lang w:val="en-US" w:eastAsia="zh-CN"/>
              </w:rPr>
            </w:pPr>
            <w:r>
              <w:rPr>
                <w:rFonts w:hint="default" w:ascii="宋体" w:hAnsi="宋体" w:eastAsia="宋体" w:cs="宋体"/>
                <w:color w:val="auto"/>
                <w:sz w:val="21"/>
                <w:szCs w:val="21"/>
                <w:lang w:val="en-US" w:eastAsia="zh-CN"/>
              </w:rPr>
              <w:t>详见</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ind w:left="0" w:leftChars="0" w:right="0" w:rightChars="0"/>
              <w:jc w:val="center"/>
              <w:textAlignment w:val="auto"/>
              <w:rPr>
                <w:rFonts w:hint="default" w:ascii="宋体" w:hAnsi="宋体" w:eastAsia="宋体" w:cs="宋体"/>
                <w:color w:val="auto"/>
                <w:sz w:val="21"/>
                <w:szCs w:val="21"/>
                <w:lang w:val="en-US" w:eastAsia="zh-CN"/>
              </w:rPr>
            </w:pPr>
            <w:r>
              <w:rPr>
                <w:rFonts w:hint="default" w:ascii="宋体" w:hAnsi="宋体" w:eastAsia="宋体" w:cs="宋体"/>
                <w:color w:val="auto"/>
                <w:sz w:val="21"/>
                <w:szCs w:val="21"/>
                <w:lang w:val="en-US" w:eastAsia="zh-CN"/>
              </w:rPr>
              <w:t>采购文件</w:t>
            </w:r>
          </w:p>
        </w:tc>
        <w:tc>
          <w:tcPr>
            <w:tcW w:w="1344"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ind w:left="0" w:leftChars="0" w:right="0" w:right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755400.00</w:t>
            </w:r>
          </w:p>
        </w:tc>
        <w:tc>
          <w:tcPr>
            <w:tcW w:w="133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ind w:left="0" w:leftChars="0" w:right="0" w:right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755400.00</w:t>
            </w:r>
          </w:p>
        </w:tc>
      </w:tr>
    </w:tbl>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2"/>
        <w:jc w:val="both"/>
        <w:textAlignment w:val="baseline"/>
        <w:rPr>
          <w:rFonts w:hint="default" w:ascii="宋体" w:hAnsi="宋体" w:eastAsia="宋体" w:cs="宋体"/>
          <w:b w:val="0"/>
          <w:color w:val="auto"/>
          <w:sz w:val="24"/>
          <w:szCs w:val="24"/>
          <w:lang w:val="en-US" w:eastAsia="zh-CN"/>
        </w:rPr>
      </w:pPr>
      <w:r>
        <w:rPr>
          <w:rFonts w:hint="eastAsia" w:ascii="宋体" w:hAnsi="宋体" w:eastAsia="宋体" w:cs="宋体"/>
          <w:b w:val="0"/>
          <w:color w:val="auto"/>
          <w:sz w:val="24"/>
          <w:szCs w:val="24"/>
        </w:rPr>
        <w:t>本合同包不接受联合体投标</w:t>
      </w:r>
      <w:r>
        <w:rPr>
          <w:rFonts w:hint="eastAsia" w:ascii="宋体" w:hAnsi="宋体" w:eastAsia="宋体" w:cs="宋体"/>
          <w:b w:val="0"/>
          <w:color w:val="auto"/>
          <w:sz w:val="24"/>
          <w:szCs w:val="24"/>
          <w:lang w:eastAsia="zh-CN"/>
        </w:rPr>
        <w:t>。</w:t>
      </w:r>
      <w:r>
        <w:rPr>
          <w:rFonts w:hint="eastAsia" w:ascii="宋体" w:hAnsi="宋体" w:eastAsia="宋体" w:cs="宋体"/>
          <w:b w:val="0"/>
          <w:color w:val="auto"/>
          <w:sz w:val="24"/>
          <w:szCs w:val="24"/>
          <w:lang w:val="en-US" w:eastAsia="zh-CN"/>
        </w:rPr>
        <w:t xml:space="preserve"> </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2"/>
        <w:jc w:val="both"/>
        <w:textAlignment w:val="baseline"/>
        <w:rPr>
          <w:rFonts w:hint="eastAsia" w:ascii="宋体" w:hAnsi="宋体" w:eastAsia="宋体" w:cs="宋体"/>
          <w:b w:val="0"/>
          <w:color w:val="auto"/>
          <w:sz w:val="24"/>
          <w:szCs w:val="24"/>
          <w:highlight w:val="yellow"/>
          <w:lang w:val="en-US" w:eastAsia="zh-CN"/>
        </w:rPr>
      </w:pPr>
      <w:r>
        <w:rPr>
          <w:rFonts w:hint="eastAsia" w:ascii="宋体" w:hAnsi="宋体" w:eastAsia="宋体" w:cs="宋体"/>
          <w:b w:val="0"/>
          <w:color w:val="auto"/>
          <w:sz w:val="24"/>
          <w:szCs w:val="24"/>
        </w:rPr>
        <w:t>合同履</w:t>
      </w:r>
      <w:r>
        <w:rPr>
          <w:rFonts w:hint="eastAsia" w:ascii="宋体" w:hAnsi="宋体" w:eastAsia="宋体" w:cs="宋体"/>
          <w:b w:val="0"/>
          <w:color w:val="auto"/>
          <w:sz w:val="24"/>
          <w:szCs w:val="24"/>
          <w:highlight w:val="none"/>
        </w:rPr>
        <w:t>行期限：</w:t>
      </w:r>
      <w:r>
        <w:rPr>
          <w:rFonts w:hint="eastAsia" w:cs="宋体"/>
          <w:b w:val="0"/>
          <w:color w:val="auto"/>
          <w:sz w:val="24"/>
          <w:szCs w:val="24"/>
          <w:highlight w:val="none"/>
          <w:lang w:val="en-US" w:eastAsia="zh-CN"/>
        </w:rPr>
        <w:t>1</w:t>
      </w:r>
      <w:r>
        <w:rPr>
          <w:rFonts w:hint="eastAsia" w:ascii="宋体" w:hAnsi="宋体" w:eastAsia="宋体" w:cs="宋体"/>
          <w:b w:val="0"/>
          <w:color w:val="auto"/>
          <w:sz w:val="24"/>
          <w:szCs w:val="24"/>
          <w:highlight w:val="none"/>
          <w:lang w:val="en-US" w:eastAsia="zh-CN"/>
        </w:rPr>
        <w:t>5日历日 (具体服务起止日期可随合同签订时间相应顺延)</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2"/>
        <w:jc w:val="both"/>
        <w:textAlignment w:val="baseline"/>
        <w:rPr>
          <w:rFonts w:hint="eastAsia" w:ascii="宋体" w:hAnsi="宋体" w:eastAsia="宋体" w:cs="宋体"/>
          <w:b w:val="0"/>
          <w:color w:val="auto"/>
          <w:sz w:val="24"/>
          <w:szCs w:val="24"/>
          <w:lang w:eastAsia="zh-CN"/>
        </w:rPr>
      </w:pPr>
      <w:r>
        <w:rPr>
          <w:rFonts w:hint="eastAsia" w:ascii="宋体" w:hAnsi="宋体" w:eastAsia="宋体" w:cs="宋体"/>
          <w:b/>
          <w:bCs/>
          <w:color w:val="auto"/>
          <w:sz w:val="24"/>
          <w:szCs w:val="24"/>
        </w:rPr>
        <w:t>合同</w:t>
      </w:r>
      <w:r>
        <w:rPr>
          <w:rFonts w:hint="eastAsia" w:cs="宋体"/>
          <w:b/>
          <w:bCs/>
          <w:sz w:val="24"/>
          <w:szCs w:val="24"/>
          <w:lang w:val="en-US" w:eastAsia="zh-CN"/>
        </w:rPr>
        <w:t>二标段</w:t>
      </w:r>
      <w:r>
        <w:rPr>
          <w:rFonts w:hint="eastAsia" w:ascii="宋体" w:hAnsi="宋体" w:eastAsia="宋体" w:cs="宋体"/>
          <w:b/>
          <w:bCs/>
          <w:sz w:val="24"/>
          <w:szCs w:val="24"/>
        </w:rPr>
        <w:t>(</w:t>
      </w:r>
      <w:r>
        <w:rPr>
          <w:rFonts w:hint="eastAsia" w:cs="宋体"/>
          <w:b/>
          <w:bCs/>
          <w:sz w:val="24"/>
          <w:szCs w:val="24"/>
          <w:lang w:val="en-US" w:eastAsia="zh-CN"/>
        </w:rPr>
        <w:t>竹制床类等应急物资采购</w:t>
      </w:r>
      <w:r>
        <w:rPr>
          <w:rFonts w:hint="eastAsia" w:ascii="宋体" w:hAnsi="宋体" w:eastAsia="宋体" w:cs="宋体"/>
          <w:b/>
          <w:bCs/>
          <w:sz w:val="24"/>
          <w:szCs w:val="24"/>
        </w:rPr>
        <w:t>)</w:t>
      </w:r>
      <w:r>
        <w:rPr>
          <w:rFonts w:hint="eastAsia" w:ascii="宋体" w:hAnsi="宋体" w:eastAsia="宋体" w:cs="宋体"/>
          <w:b w:val="0"/>
          <w:color w:val="auto"/>
          <w:sz w:val="24"/>
          <w:szCs w:val="24"/>
          <w:lang w:eastAsia="zh-CN"/>
        </w:rPr>
        <w:t>：</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2"/>
        <w:jc w:val="both"/>
        <w:textAlignment w:val="baseline"/>
        <w:rPr>
          <w:rFonts w:hint="eastAsia" w:ascii="宋体" w:hAnsi="宋体" w:eastAsia="宋体" w:cs="宋体"/>
          <w:b w:val="0"/>
          <w:color w:val="auto"/>
          <w:sz w:val="24"/>
          <w:szCs w:val="24"/>
        </w:rPr>
      </w:pPr>
      <w:r>
        <w:rPr>
          <w:rFonts w:hint="eastAsia" w:ascii="宋体" w:hAnsi="宋体" w:eastAsia="宋体" w:cs="宋体"/>
          <w:b w:val="0"/>
          <w:color w:val="auto"/>
          <w:sz w:val="24"/>
          <w:szCs w:val="24"/>
        </w:rPr>
        <w:t>合同</w:t>
      </w:r>
      <w:r>
        <w:rPr>
          <w:rFonts w:hint="eastAsia" w:cs="宋体"/>
          <w:b w:val="0"/>
          <w:color w:val="auto"/>
          <w:sz w:val="24"/>
          <w:szCs w:val="24"/>
          <w:lang w:val="en-US" w:eastAsia="zh-CN"/>
        </w:rPr>
        <w:t>二标段</w:t>
      </w:r>
      <w:r>
        <w:rPr>
          <w:rFonts w:hint="eastAsia" w:ascii="宋体" w:hAnsi="宋体" w:eastAsia="宋体" w:cs="宋体"/>
          <w:b w:val="0"/>
          <w:color w:val="auto"/>
          <w:sz w:val="24"/>
          <w:szCs w:val="24"/>
        </w:rPr>
        <w:t>预算金额：</w:t>
      </w:r>
      <w:r>
        <w:rPr>
          <w:rFonts w:hint="eastAsia" w:cs="宋体"/>
          <w:b w:val="0"/>
          <w:color w:val="auto"/>
          <w:sz w:val="24"/>
          <w:szCs w:val="24"/>
          <w:lang w:val="en-US" w:eastAsia="zh-CN"/>
        </w:rPr>
        <w:t>477600.00</w:t>
      </w:r>
      <w:r>
        <w:rPr>
          <w:rFonts w:hint="eastAsia" w:ascii="宋体" w:hAnsi="宋体" w:eastAsia="宋体" w:cs="宋体"/>
          <w:b w:val="0"/>
          <w:color w:val="auto"/>
          <w:sz w:val="24"/>
          <w:szCs w:val="24"/>
        </w:rPr>
        <w:t>元</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2"/>
        <w:jc w:val="both"/>
        <w:textAlignment w:val="baseline"/>
        <w:rPr>
          <w:rFonts w:hint="eastAsia" w:ascii="宋体" w:hAnsi="宋体" w:eastAsia="宋体" w:cs="宋体"/>
          <w:b w:val="0"/>
          <w:color w:val="auto"/>
          <w:sz w:val="24"/>
          <w:szCs w:val="24"/>
        </w:rPr>
      </w:pPr>
      <w:r>
        <w:rPr>
          <w:rFonts w:hint="eastAsia" w:ascii="宋体" w:hAnsi="宋体" w:eastAsia="宋体" w:cs="宋体"/>
          <w:b w:val="0"/>
          <w:color w:val="auto"/>
          <w:sz w:val="24"/>
          <w:szCs w:val="24"/>
        </w:rPr>
        <w:t>合同</w:t>
      </w:r>
      <w:r>
        <w:rPr>
          <w:rFonts w:hint="eastAsia" w:cs="宋体"/>
          <w:b w:val="0"/>
          <w:color w:val="auto"/>
          <w:sz w:val="24"/>
          <w:szCs w:val="24"/>
          <w:lang w:val="en-US" w:eastAsia="zh-CN"/>
        </w:rPr>
        <w:t>二标段</w:t>
      </w:r>
      <w:r>
        <w:rPr>
          <w:rFonts w:hint="eastAsia" w:ascii="宋体" w:hAnsi="宋体" w:eastAsia="宋体" w:cs="宋体"/>
          <w:b w:val="0"/>
          <w:color w:val="auto"/>
          <w:sz w:val="24"/>
          <w:szCs w:val="24"/>
        </w:rPr>
        <w:t>最高限价：</w:t>
      </w:r>
      <w:r>
        <w:rPr>
          <w:rFonts w:hint="eastAsia" w:cs="宋体"/>
          <w:b w:val="0"/>
          <w:color w:val="auto"/>
          <w:sz w:val="24"/>
          <w:szCs w:val="24"/>
          <w:lang w:val="en-US" w:eastAsia="zh-CN"/>
        </w:rPr>
        <w:t>477600.00</w:t>
      </w:r>
      <w:r>
        <w:rPr>
          <w:rFonts w:hint="eastAsia" w:ascii="宋体" w:hAnsi="宋体" w:eastAsia="宋体" w:cs="宋体"/>
          <w:b w:val="0"/>
          <w:color w:val="auto"/>
          <w:sz w:val="24"/>
          <w:szCs w:val="24"/>
        </w:rPr>
        <w:t>元</w:t>
      </w:r>
    </w:p>
    <w:tbl>
      <w:tblPr>
        <w:tblStyle w:val="16"/>
        <w:tblW w:w="9276" w:type="dxa"/>
        <w:tblInd w:w="-2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48"/>
        <w:gridCol w:w="1545"/>
        <w:gridCol w:w="1548"/>
        <w:gridCol w:w="1080"/>
        <w:gridCol w:w="1479"/>
        <w:gridCol w:w="1344"/>
        <w:gridCol w:w="13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1" w:hRule="atLeast"/>
          <w:tblHeader/>
        </w:trPr>
        <w:tc>
          <w:tcPr>
            <w:tcW w:w="948"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pStyle w:val="14"/>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品目号</w:t>
            </w:r>
          </w:p>
        </w:tc>
        <w:tc>
          <w:tcPr>
            <w:tcW w:w="1545"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pStyle w:val="14"/>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品目名称</w:t>
            </w:r>
          </w:p>
        </w:tc>
        <w:tc>
          <w:tcPr>
            <w:tcW w:w="1548"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pStyle w:val="14"/>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采购标的</w:t>
            </w:r>
          </w:p>
        </w:tc>
        <w:tc>
          <w:tcPr>
            <w:tcW w:w="108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pStyle w:val="14"/>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数量</w:t>
            </w:r>
          </w:p>
          <w:p>
            <w:pPr>
              <w:pStyle w:val="14"/>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（单位）</w:t>
            </w:r>
          </w:p>
        </w:tc>
        <w:tc>
          <w:tcPr>
            <w:tcW w:w="1479"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pStyle w:val="14"/>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技术规格、参数及要求</w:t>
            </w:r>
          </w:p>
        </w:tc>
        <w:tc>
          <w:tcPr>
            <w:tcW w:w="1344"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pStyle w:val="14"/>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品目预算(元)</w:t>
            </w:r>
          </w:p>
        </w:tc>
        <w:tc>
          <w:tcPr>
            <w:tcW w:w="133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pStyle w:val="14"/>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6" w:hRule="atLeast"/>
        </w:trPr>
        <w:tc>
          <w:tcPr>
            <w:tcW w:w="948"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ind w:left="0" w:right="0"/>
              <w:jc w:val="center"/>
              <w:textAlignment w:val="auto"/>
              <w:rPr>
                <w:rFonts w:hint="default" w:ascii="宋体" w:hAnsi="宋体" w:eastAsia="宋体" w:cs="宋体"/>
                <w:color w:val="auto"/>
                <w:sz w:val="21"/>
                <w:szCs w:val="21"/>
                <w:highlight w:val="yellow"/>
                <w:lang w:val="en-US" w:eastAsia="zh-CN"/>
              </w:rPr>
            </w:pPr>
            <w:r>
              <w:rPr>
                <w:rFonts w:hint="eastAsia" w:ascii="宋体" w:hAnsi="宋体" w:cs="宋体"/>
                <w:color w:val="auto"/>
                <w:sz w:val="21"/>
                <w:szCs w:val="21"/>
                <w:highlight w:val="none"/>
                <w:lang w:val="en-US" w:eastAsia="zh-CN"/>
              </w:rPr>
              <w:t>2-1</w:t>
            </w:r>
          </w:p>
        </w:tc>
        <w:tc>
          <w:tcPr>
            <w:tcW w:w="1545"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0" w:right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kern w:val="2"/>
                <w:sz w:val="21"/>
                <w:szCs w:val="21"/>
                <w:lang w:val="en-US" w:eastAsia="zh-CN" w:bidi="ar-SA"/>
              </w:rPr>
              <w:t>竹制床类</w:t>
            </w:r>
          </w:p>
        </w:tc>
        <w:tc>
          <w:tcPr>
            <w:tcW w:w="1548"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0" w:rightChars="0"/>
              <w:jc w:val="center"/>
              <w:textAlignment w:val="auto"/>
              <w:rPr>
                <w:rFonts w:hint="default" w:ascii="宋体" w:hAnsi="宋体" w:eastAsia="宋体" w:cs="宋体"/>
                <w:color w:val="auto"/>
                <w:sz w:val="21"/>
                <w:szCs w:val="21"/>
                <w:lang w:val="en-US" w:eastAsia="zh-CN"/>
              </w:rPr>
            </w:pPr>
            <w:r>
              <w:rPr>
                <w:rFonts w:hint="default" w:ascii="宋体" w:hAnsi="宋体" w:eastAsia="宋体" w:cs="宋体"/>
                <w:color w:val="auto"/>
                <w:sz w:val="21"/>
                <w:szCs w:val="21"/>
                <w:lang w:val="en-US" w:eastAsia="zh-CN"/>
              </w:rPr>
              <w:t>急救灾物资</w:t>
            </w:r>
          </w:p>
        </w:tc>
        <w:tc>
          <w:tcPr>
            <w:tcW w:w="108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ind w:left="0" w:leftChars="0" w:right="0" w:rightChars="0"/>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1批</w:t>
            </w:r>
          </w:p>
        </w:tc>
        <w:tc>
          <w:tcPr>
            <w:tcW w:w="1479"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ind w:left="0" w:right="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详见</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ind w:left="0" w:leftChars="0" w:right="0" w:right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kern w:val="2"/>
                <w:sz w:val="21"/>
                <w:szCs w:val="21"/>
                <w:lang w:val="en-US" w:eastAsia="zh-CN" w:bidi="ar-SA"/>
              </w:rPr>
              <w:t>采购文件</w:t>
            </w:r>
          </w:p>
        </w:tc>
        <w:tc>
          <w:tcPr>
            <w:tcW w:w="1344"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ind w:left="0" w:leftChars="0" w:right="0" w:rightChars="0"/>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477600.00</w:t>
            </w:r>
          </w:p>
        </w:tc>
        <w:tc>
          <w:tcPr>
            <w:tcW w:w="133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ind w:left="0" w:leftChars="0" w:right="0" w:rightChars="0"/>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477600.00</w:t>
            </w:r>
          </w:p>
        </w:tc>
      </w:tr>
    </w:tbl>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宋体" w:hAnsi="宋体" w:eastAsia="宋体" w:cs="宋体"/>
          <w:b w:val="0"/>
          <w:sz w:val="24"/>
          <w:szCs w:val="24"/>
          <w:lang w:eastAsia="zh-CN"/>
        </w:rPr>
      </w:pPr>
      <w:r>
        <w:rPr>
          <w:rFonts w:hint="eastAsia" w:ascii="宋体" w:hAnsi="宋体" w:eastAsia="宋体" w:cs="宋体"/>
          <w:b w:val="0"/>
          <w:sz w:val="24"/>
          <w:szCs w:val="24"/>
        </w:rPr>
        <w:t>本合同包不接受联合体投标</w:t>
      </w:r>
      <w:r>
        <w:rPr>
          <w:rFonts w:hint="eastAsia" w:ascii="宋体" w:hAnsi="宋体" w:eastAsia="宋体" w:cs="宋体"/>
          <w:b w:val="0"/>
          <w:sz w:val="24"/>
          <w:szCs w:val="24"/>
          <w:lang w:eastAsia="zh-CN"/>
        </w:rPr>
        <w:t>。</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default" w:ascii="宋体" w:hAnsi="宋体" w:eastAsia="宋体" w:cs="宋体"/>
          <w:b w:val="0"/>
          <w:color w:val="auto"/>
          <w:sz w:val="24"/>
          <w:szCs w:val="24"/>
          <w:lang w:val="en-US" w:eastAsia="zh-CN"/>
        </w:rPr>
      </w:pPr>
      <w:r>
        <w:rPr>
          <w:rFonts w:hint="eastAsia" w:ascii="宋体" w:hAnsi="宋体" w:eastAsia="宋体" w:cs="宋体"/>
          <w:b w:val="0"/>
          <w:color w:val="auto"/>
          <w:sz w:val="24"/>
          <w:szCs w:val="24"/>
        </w:rPr>
        <w:t>合同履行期限：</w:t>
      </w:r>
      <w:r>
        <w:rPr>
          <w:rFonts w:hint="eastAsia" w:cs="宋体"/>
          <w:b w:val="0"/>
          <w:color w:val="auto"/>
          <w:sz w:val="24"/>
          <w:szCs w:val="24"/>
          <w:highlight w:val="none"/>
          <w:lang w:val="en-US" w:eastAsia="zh-CN"/>
        </w:rPr>
        <w:t>1</w:t>
      </w:r>
      <w:r>
        <w:rPr>
          <w:rFonts w:hint="eastAsia" w:ascii="宋体" w:hAnsi="宋体" w:eastAsia="宋体" w:cs="宋体"/>
          <w:b w:val="0"/>
          <w:color w:val="auto"/>
          <w:sz w:val="24"/>
          <w:szCs w:val="24"/>
          <w:highlight w:val="none"/>
          <w:lang w:val="en-US" w:eastAsia="zh-CN"/>
        </w:rPr>
        <w:t>5日历日 (具体服务起止日期可随合同签订时间相应顺延)</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2"/>
        <w:jc w:val="both"/>
        <w:textAlignment w:val="baseline"/>
        <w:rPr>
          <w:rFonts w:hint="eastAsia" w:ascii="宋体" w:hAnsi="宋体" w:eastAsia="宋体" w:cs="宋体"/>
          <w:b w:val="0"/>
          <w:color w:val="auto"/>
          <w:sz w:val="24"/>
          <w:szCs w:val="24"/>
          <w:lang w:eastAsia="zh-CN"/>
        </w:rPr>
      </w:pPr>
      <w:r>
        <w:rPr>
          <w:rFonts w:hint="eastAsia" w:ascii="宋体" w:hAnsi="宋体" w:eastAsia="宋体" w:cs="宋体"/>
          <w:b/>
          <w:bCs/>
          <w:color w:val="auto"/>
          <w:sz w:val="24"/>
          <w:szCs w:val="24"/>
        </w:rPr>
        <w:t>合同</w:t>
      </w:r>
      <w:r>
        <w:rPr>
          <w:rFonts w:hint="eastAsia" w:cs="宋体"/>
          <w:b/>
          <w:bCs/>
          <w:sz w:val="24"/>
          <w:szCs w:val="24"/>
          <w:lang w:val="en-US" w:eastAsia="zh-CN"/>
        </w:rPr>
        <w:t>三标段</w:t>
      </w:r>
      <w:r>
        <w:rPr>
          <w:rFonts w:hint="eastAsia" w:ascii="宋体" w:hAnsi="宋体" w:eastAsia="宋体" w:cs="宋体"/>
          <w:b/>
          <w:bCs/>
          <w:sz w:val="24"/>
          <w:szCs w:val="24"/>
        </w:rPr>
        <w:t>(</w:t>
      </w:r>
      <w:r>
        <w:rPr>
          <w:rFonts w:hint="eastAsia" w:cs="宋体"/>
          <w:b/>
          <w:bCs/>
          <w:sz w:val="24"/>
          <w:szCs w:val="24"/>
          <w:lang w:val="en-US" w:eastAsia="zh-CN"/>
        </w:rPr>
        <w:t>毛巾被等应急物资采购</w:t>
      </w:r>
      <w:r>
        <w:rPr>
          <w:rFonts w:hint="eastAsia" w:ascii="宋体" w:hAnsi="宋体" w:eastAsia="宋体" w:cs="宋体"/>
          <w:b/>
          <w:bCs/>
          <w:sz w:val="24"/>
          <w:szCs w:val="24"/>
        </w:rPr>
        <w:t>)</w:t>
      </w:r>
      <w:r>
        <w:rPr>
          <w:rFonts w:hint="eastAsia" w:ascii="宋体" w:hAnsi="宋体" w:eastAsia="宋体" w:cs="宋体"/>
          <w:b w:val="0"/>
          <w:color w:val="auto"/>
          <w:sz w:val="24"/>
          <w:szCs w:val="24"/>
          <w:lang w:eastAsia="zh-CN"/>
        </w:rPr>
        <w:t>：</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2"/>
        <w:jc w:val="both"/>
        <w:textAlignment w:val="baseline"/>
        <w:rPr>
          <w:rFonts w:hint="eastAsia" w:ascii="宋体" w:hAnsi="宋体" w:eastAsia="宋体" w:cs="宋体"/>
          <w:b w:val="0"/>
          <w:color w:val="auto"/>
          <w:sz w:val="24"/>
          <w:szCs w:val="24"/>
        </w:rPr>
      </w:pPr>
      <w:r>
        <w:rPr>
          <w:rFonts w:hint="eastAsia" w:ascii="宋体" w:hAnsi="宋体" w:eastAsia="宋体" w:cs="宋体"/>
          <w:b w:val="0"/>
          <w:color w:val="auto"/>
          <w:sz w:val="24"/>
          <w:szCs w:val="24"/>
        </w:rPr>
        <w:t>合同</w:t>
      </w:r>
      <w:r>
        <w:rPr>
          <w:rFonts w:hint="eastAsia" w:cs="宋体"/>
          <w:b w:val="0"/>
          <w:color w:val="auto"/>
          <w:sz w:val="24"/>
          <w:szCs w:val="24"/>
          <w:lang w:val="en-US" w:eastAsia="zh-CN"/>
        </w:rPr>
        <w:t>三标段</w:t>
      </w:r>
      <w:r>
        <w:rPr>
          <w:rFonts w:hint="eastAsia" w:ascii="宋体" w:hAnsi="宋体" w:eastAsia="宋体" w:cs="宋体"/>
          <w:b w:val="0"/>
          <w:color w:val="auto"/>
          <w:sz w:val="24"/>
          <w:szCs w:val="24"/>
        </w:rPr>
        <w:t>预算金额：</w:t>
      </w:r>
      <w:r>
        <w:rPr>
          <w:rFonts w:hint="eastAsia" w:cs="宋体"/>
          <w:b w:val="0"/>
          <w:color w:val="auto"/>
          <w:sz w:val="24"/>
          <w:szCs w:val="24"/>
          <w:lang w:val="en-US" w:eastAsia="zh-CN"/>
        </w:rPr>
        <w:t>422400.00</w:t>
      </w:r>
      <w:r>
        <w:rPr>
          <w:rFonts w:hint="eastAsia" w:ascii="宋体" w:hAnsi="宋体" w:eastAsia="宋体" w:cs="宋体"/>
          <w:b w:val="0"/>
          <w:color w:val="auto"/>
          <w:sz w:val="24"/>
          <w:szCs w:val="24"/>
        </w:rPr>
        <w:t>元</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2"/>
        <w:jc w:val="both"/>
        <w:textAlignment w:val="baseline"/>
        <w:rPr>
          <w:rFonts w:hint="eastAsia" w:ascii="宋体" w:hAnsi="宋体" w:eastAsia="宋体" w:cs="宋体"/>
          <w:b w:val="0"/>
          <w:color w:val="auto"/>
          <w:sz w:val="24"/>
          <w:szCs w:val="24"/>
        </w:rPr>
      </w:pPr>
      <w:r>
        <w:rPr>
          <w:rFonts w:hint="eastAsia" w:ascii="宋体" w:hAnsi="宋体" w:eastAsia="宋体" w:cs="宋体"/>
          <w:b w:val="0"/>
          <w:color w:val="auto"/>
          <w:sz w:val="24"/>
          <w:szCs w:val="24"/>
        </w:rPr>
        <w:t>合同</w:t>
      </w:r>
      <w:r>
        <w:rPr>
          <w:rFonts w:hint="eastAsia" w:cs="宋体"/>
          <w:b w:val="0"/>
          <w:color w:val="auto"/>
          <w:sz w:val="24"/>
          <w:szCs w:val="24"/>
          <w:lang w:val="en-US" w:eastAsia="zh-CN"/>
        </w:rPr>
        <w:t>三标段</w:t>
      </w:r>
      <w:r>
        <w:rPr>
          <w:rFonts w:hint="eastAsia" w:ascii="宋体" w:hAnsi="宋体" w:eastAsia="宋体" w:cs="宋体"/>
          <w:b w:val="0"/>
          <w:color w:val="auto"/>
          <w:sz w:val="24"/>
          <w:szCs w:val="24"/>
        </w:rPr>
        <w:t>最高限价：</w:t>
      </w:r>
      <w:r>
        <w:rPr>
          <w:rFonts w:hint="eastAsia" w:cs="宋体"/>
          <w:b w:val="0"/>
          <w:color w:val="auto"/>
          <w:sz w:val="24"/>
          <w:szCs w:val="24"/>
          <w:lang w:val="en-US" w:eastAsia="zh-CN"/>
        </w:rPr>
        <w:t>422400.00</w:t>
      </w:r>
      <w:r>
        <w:rPr>
          <w:rFonts w:hint="eastAsia" w:ascii="宋体" w:hAnsi="宋体" w:eastAsia="宋体" w:cs="宋体"/>
          <w:b w:val="0"/>
          <w:color w:val="auto"/>
          <w:sz w:val="24"/>
          <w:szCs w:val="24"/>
        </w:rPr>
        <w:t>元</w:t>
      </w:r>
    </w:p>
    <w:tbl>
      <w:tblPr>
        <w:tblStyle w:val="16"/>
        <w:tblW w:w="9276" w:type="dxa"/>
        <w:tblInd w:w="-2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48"/>
        <w:gridCol w:w="1545"/>
        <w:gridCol w:w="1548"/>
        <w:gridCol w:w="1080"/>
        <w:gridCol w:w="1479"/>
        <w:gridCol w:w="1344"/>
        <w:gridCol w:w="13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1" w:hRule="atLeast"/>
          <w:tblHeader/>
        </w:trPr>
        <w:tc>
          <w:tcPr>
            <w:tcW w:w="948"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pStyle w:val="14"/>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品目号</w:t>
            </w:r>
          </w:p>
        </w:tc>
        <w:tc>
          <w:tcPr>
            <w:tcW w:w="1545"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pStyle w:val="14"/>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品目名称</w:t>
            </w:r>
          </w:p>
        </w:tc>
        <w:tc>
          <w:tcPr>
            <w:tcW w:w="1548"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pStyle w:val="14"/>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采购标的</w:t>
            </w:r>
          </w:p>
        </w:tc>
        <w:tc>
          <w:tcPr>
            <w:tcW w:w="108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pStyle w:val="14"/>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数量</w:t>
            </w:r>
          </w:p>
          <w:p>
            <w:pPr>
              <w:pStyle w:val="14"/>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（单位）</w:t>
            </w:r>
          </w:p>
        </w:tc>
        <w:tc>
          <w:tcPr>
            <w:tcW w:w="1479"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pStyle w:val="14"/>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技术规格、参数及要求</w:t>
            </w:r>
          </w:p>
        </w:tc>
        <w:tc>
          <w:tcPr>
            <w:tcW w:w="1344"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pStyle w:val="14"/>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品目预算(元)</w:t>
            </w:r>
          </w:p>
        </w:tc>
        <w:tc>
          <w:tcPr>
            <w:tcW w:w="133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pStyle w:val="14"/>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6" w:hRule="atLeast"/>
        </w:trPr>
        <w:tc>
          <w:tcPr>
            <w:tcW w:w="948"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ind w:left="0" w:right="0"/>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highlight w:val="none"/>
                <w:lang w:val="en-US" w:eastAsia="zh-CN"/>
              </w:rPr>
              <w:t>3-1</w:t>
            </w:r>
          </w:p>
        </w:tc>
        <w:tc>
          <w:tcPr>
            <w:tcW w:w="1545"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0" w:right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kern w:val="2"/>
                <w:sz w:val="21"/>
                <w:szCs w:val="21"/>
                <w:lang w:val="en-US" w:eastAsia="zh-CN" w:bidi="ar-SA"/>
              </w:rPr>
              <w:t>毛巾被</w:t>
            </w:r>
          </w:p>
        </w:tc>
        <w:tc>
          <w:tcPr>
            <w:tcW w:w="1548"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0" w:rightChars="0"/>
              <w:jc w:val="center"/>
              <w:textAlignment w:val="auto"/>
              <w:rPr>
                <w:rFonts w:hint="default" w:ascii="宋体" w:hAnsi="宋体" w:eastAsia="宋体" w:cs="宋体"/>
                <w:color w:val="auto"/>
                <w:sz w:val="21"/>
                <w:szCs w:val="21"/>
                <w:lang w:val="en-US" w:eastAsia="zh-CN"/>
              </w:rPr>
            </w:pPr>
            <w:r>
              <w:rPr>
                <w:rFonts w:hint="default" w:ascii="宋体" w:hAnsi="宋体" w:eastAsia="宋体" w:cs="宋体"/>
                <w:color w:val="auto"/>
                <w:sz w:val="21"/>
                <w:szCs w:val="21"/>
                <w:lang w:val="en-US" w:eastAsia="zh-CN"/>
              </w:rPr>
              <w:t>急救灾物资</w:t>
            </w:r>
          </w:p>
        </w:tc>
        <w:tc>
          <w:tcPr>
            <w:tcW w:w="108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ind w:left="0" w:leftChars="0" w:right="0" w:rightChars="0"/>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1批</w:t>
            </w:r>
          </w:p>
        </w:tc>
        <w:tc>
          <w:tcPr>
            <w:tcW w:w="1479"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ind w:left="0" w:right="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详见</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ind w:left="0" w:leftChars="0" w:right="0" w:right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kern w:val="2"/>
                <w:sz w:val="21"/>
                <w:szCs w:val="21"/>
                <w:lang w:val="en-US" w:eastAsia="zh-CN" w:bidi="ar-SA"/>
              </w:rPr>
              <w:t>采购文件</w:t>
            </w:r>
          </w:p>
        </w:tc>
        <w:tc>
          <w:tcPr>
            <w:tcW w:w="1344"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ind w:left="0" w:leftChars="0" w:right="0" w:rightChars="0"/>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422400.00</w:t>
            </w:r>
          </w:p>
        </w:tc>
        <w:tc>
          <w:tcPr>
            <w:tcW w:w="133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ind w:left="0" w:leftChars="0" w:right="0" w:rightChars="0"/>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422400.00</w:t>
            </w:r>
          </w:p>
        </w:tc>
      </w:tr>
    </w:tbl>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宋体" w:hAnsi="宋体" w:eastAsia="宋体" w:cs="宋体"/>
          <w:b w:val="0"/>
          <w:sz w:val="24"/>
          <w:szCs w:val="24"/>
          <w:lang w:eastAsia="zh-CN"/>
        </w:rPr>
      </w:pPr>
      <w:r>
        <w:rPr>
          <w:rFonts w:hint="eastAsia" w:ascii="宋体" w:hAnsi="宋体" w:eastAsia="宋体" w:cs="宋体"/>
          <w:b w:val="0"/>
          <w:sz w:val="24"/>
          <w:szCs w:val="24"/>
        </w:rPr>
        <w:t>本合同包不接受联合体投标</w:t>
      </w:r>
      <w:r>
        <w:rPr>
          <w:rFonts w:hint="eastAsia" w:ascii="宋体" w:hAnsi="宋体" w:eastAsia="宋体" w:cs="宋体"/>
          <w:b w:val="0"/>
          <w:sz w:val="24"/>
          <w:szCs w:val="24"/>
          <w:lang w:eastAsia="zh-CN"/>
        </w:rPr>
        <w:t>。</w:t>
      </w:r>
    </w:p>
    <w:p>
      <w:pPr>
        <w:pStyle w:val="14"/>
        <w:keepNext w:val="0"/>
        <w:keepLines w:val="0"/>
        <w:pageBreakBefore w:val="0"/>
        <w:widowControl/>
        <w:kinsoku/>
        <w:overflowPunct/>
        <w:topLinePunct w:val="0"/>
        <w:autoSpaceDE/>
        <w:autoSpaceDN/>
        <w:bidi w:val="0"/>
        <w:adjustRightInd/>
        <w:snapToGrid/>
        <w:spacing w:beforeAutospacing="0" w:afterAutospacing="0" w:line="480" w:lineRule="exact"/>
        <w:rPr>
          <w:rFonts w:hint="eastAsia" w:ascii="宋体" w:hAnsi="宋体" w:eastAsia="宋体" w:cs="宋体"/>
          <w:b/>
          <w:bCs/>
          <w:szCs w:val="24"/>
        </w:rPr>
      </w:pPr>
      <w:r>
        <w:rPr>
          <w:rFonts w:hint="eastAsia" w:ascii="宋体" w:hAnsi="宋体" w:eastAsia="宋体" w:cs="宋体"/>
          <w:b w:val="0"/>
          <w:color w:val="auto"/>
          <w:sz w:val="24"/>
          <w:szCs w:val="24"/>
        </w:rPr>
        <w:t>合同履行期</w:t>
      </w:r>
      <w:r>
        <w:rPr>
          <w:rFonts w:hint="eastAsia" w:ascii="宋体" w:hAnsi="宋体" w:eastAsia="宋体" w:cs="宋体"/>
          <w:b w:val="0"/>
          <w:color w:val="auto"/>
          <w:sz w:val="24"/>
          <w:szCs w:val="24"/>
          <w:highlight w:val="none"/>
        </w:rPr>
        <w:t>限：</w:t>
      </w:r>
      <w:r>
        <w:rPr>
          <w:rFonts w:hint="eastAsia" w:cs="宋体"/>
          <w:b w:val="0"/>
          <w:color w:val="auto"/>
          <w:sz w:val="24"/>
          <w:szCs w:val="24"/>
          <w:highlight w:val="none"/>
          <w:lang w:val="en-US" w:eastAsia="zh-CN"/>
        </w:rPr>
        <w:t>1</w:t>
      </w:r>
      <w:r>
        <w:rPr>
          <w:rFonts w:hint="eastAsia" w:ascii="宋体" w:hAnsi="宋体" w:eastAsia="宋体" w:cs="宋体"/>
          <w:b w:val="0"/>
          <w:color w:val="auto"/>
          <w:sz w:val="24"/>
          <w:szCs w:val="24"/>
          <w:highlight w:val="none"/>
          <w:lang w:val="en-US" w:eastAsia="zh-CN"/>
        </w:rPr>
        <w:t>5日历日 (具体服务起止日期可随合同签订时间相应顺延)</w:t>
      </w:r>
    </w:p>
    <w:p>
      <w:pPr>
        <w:pStyle w:val="14"/>
        <w:keepNext w:val="0"/>
        <w:keepLines w:val="0"/>
        <w:pageBreakBefore w:val="0"/>
        <w:widowControl/>
        <w:kinsoku/>
        <w:overflowPunct/>
        <w:topLinePunct w:val="0"/>
        <w:autoSpaceDE/>
        <w:autoSpaceDN/>
        <w:bidi w:val="0"/>
        <w:adjustRightInd/>
        <w:snapToGrid/>
        <w:spacing w:beforeAutospacing="0" w:afterAutospacing="0" w:line="480" w:lineRule="exact"/>
        <w:rPr>
          <w:rFonts w:hint="eastAsia" w:ascii="宋体" w:hAnsi="宋体" w:eastAsia="宋体" w:cs="宋体"/>
          <w:b/>
          <w:bCs/>
          <w:szCs w:val="24"/>
        </w:rPr>
      </w:pPr>
      <w:r>
        <w:rPr>
          <w:rFonts w:hint="eastAsia" w:ascii="宋体" w:hAnsi="宋体" w:eastAsia="宋体" w:cs="宋体"/>
          <w:b/>
          <w:bCs/>
          <w:szCs w:val="24"/>
        </w:rPr>
        <w:t>二、</w:t>
      </w:r>
      <w:r>
        <w:rPr>
          <w:rFonts w:hint="eastAsia" w:ascii="宋体" w:hAnsi="宋体" w:eastAsia="宋体" w:cs="宋体"/>
          <w:b/>
          <w:bCs/>
          <w:szCs w:val="24"/>
          <w:lang w:val="en-US" w:eastAsia="zh-CN"/>
        </w:rPr>
        <w:t>申请人</w:t>
      </w:r>
      <w:r>
        <w:rPr>
          <w:rFonts w:hint="eastAsia" w:ascii="宋体" w:hAnsi="宋体" w:eastAsia="宋体" w:cs="宋体"/>
          <w:b/>
          <w:bCs/>
          <w:szCs w:val="24"/>
        </w:rPr>
        <w:t>的资格要求：</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宋体" w:hAnsi="宋体" w:eastAsia="宋体" w:cs="宋体"/>
          <w:b w:val="0"/>
          <w:sz w:val="24"/>
          <w:szCs w:val="24"/>
          <w:lang w:eastAsia="zh-CN"/>
        </w:rPr>
      </w:pPr>
      <w:r>
        <w:rPr>
          <w:rFonts w:hint="eastAsia" w:ascii="宋体" w:hAnsi="宋体" w:eastAsia="宋体" w:cs="宋体"/>
          <w:b w:val="0"/>
          <w:sz w:val="24"/>
          <w:szCs w:val="24"/>
        </w:rPr>
        <w:t>1.满足《中华人民共和国政府采购法》第二十二条规定</w:t>
      </w:r>
      <w:r>
        <w:rPr>
          <w:rFonts w:hint="eastAsia" w:ascii="宋体" w:hAnsi="宋体" w:eastAsia="宋体" w:cs="宋体"/>
          <w:b w:val="0"/>
          <w:sz w:val="24"/>
          <w:szCs w:val="24"/>
          <w:lang w:eastAsia="zh-CN"/>
        </w:rPr>
        <w:t>：</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宋体" w:hAnsi="宋体" w:eastAsia="宋体" w:cs="宋体"/>
          <w:b w:val="0"/>
          <w:sz w:val="24"/>
          <w:szCs w:val="24"/>
        </w:rPr>
      </w:pPr>
      <w:r>
        <w:rPr>
          <w:rFonts w:hint="eastAsia" w:ascii="宋体" w:hAnsi="宋体" w:eastAsia="宋体" w:cs="宋体"/>
          <w:b w:val="0"/>
          <w:sz w:val="24"/>
          <w:szCs w:val="24"/>
        </w:rPr>
        <w:t>2.落实政府采购政策需满足的资格要求：</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宋体" w:hAnsi="宋体" w:eastAsia="宋体" w:cs="宋体"/>
          <w:b w:val="0"/>
          <w:sz w:val="24"/>
          <w:szCs w:val="24"/>
          <w:lang w:eastAsia="zh-CN"/>
        </w:rPr>
      </w:pPr>
      <w:r>
        <w:rPr>
          <w:rFonts w:hint="eastAsia" w:ascii="宋体" w:hAnsi="宋体" w:eastAsia="宋体" w:cs="宋体"/>
          <w:b/>
          <w:bCs/>
          <w:sz w:val="24"/>
          <w:szCs w:val="24"/>
        </w:rPr>
        <w:t>合同</w:t>
      </w:r>
      <w:r>
        <w:rPr>
          <w:rFonts w:hint="eastAsia" w:cs="宋体"/>
          <w:b/>
          <w:bCs/>
          <w:sz w:val="24"/>
          <w:szCs w:val="24"/>
          <w:lang w:val="en-US" w:eastAsia="zh-CN"/>
        </w:rPr>
        <w:t>一标段</w:t>
      </w:r>
      <w:r>
        <w:rPr>
          <w:rFonts w:hint="eastAsia" w:ascii="宋体" w:hAnsi="宋体" w:eastAsia="宋体" w:cs="宋体"/>
          <w:b/>
          <w:bCs/>
          <w:sz w:val="24"/>
          <w:szCs w:val="24"/>
        </w:rPr>
        <w:t>(</w:t>
      </w:r>
      <w:r>
        <w:rPr>
          <w:rFonts w:hint="eastAsia" w:cs="宋体"/>
          <w:b/>
          <w:bCs/>
          <w:sz w:val="24"/>
          <w:szCs w:val="24"/>
          <w:lang w:val="en-US" w:eastAsia="zh-CN"/>
        </w:rPr>
        <w:t>应急照明灯等应急物资采购</w:t>
      </w:r>
      <w:r>
        <w:rPr>
          <w:rFonts w:hint="eastAsia" w:ascii="宋体" w:hAnsi="宋体" w:eastAsia="宋体" w:cs="宋体"/>
          <w:b/>
          <w:bCs/>
          <w:sz w:val="24"/>
          <w:szCs w:val="24"/>
        </w:rPr>
        <w:t>)</w:t>
      </w:r>
      <w:r>
        <w:rPr>
          <w:rFonts w:hint="eastAsia" w:cs="宋体"/>
          <w:b/>
          <w:bCs/>
          <w:sz w:val="24"/>
          <w:szCs w:val="24"/>
          <w:lang w:eastAsia="zh-CN"/>
        </w:rPr>
        <w:t>、</w:t>
      </w:r>
      <w:r>
        <w:rPr>
          <w:rFonts w:hint="eastAsia" w:ascii="宋体" w:hAnsi="宋体" w:eastAsia="宋体" w:cs="宋体"/>
          <w:b/>
          <w:bCs/>
          <w:color w:val="auto"/>
          <w:sz w:val="24"/>
          <w:szCs w:val="24"/>
        </w:rPr>
        <w:t>合同</w:t>
      </w:r>
      <w:r>
        <w:rPr>
          <w:rFonts w:hint="eastAsia" w:cs="宋体"/>
          <w:b/>
          <w:bCs/>
          <w:sz w:val="24"/>
          <w:szCs w:val="24"/>
          <w:lang w:val="en-US" w:eastAsia="zh-CN"/>
        </w:rPr>
        <w:t>二标段</w:t>
      </w:r>
      <w:r>
        <w:rPr>
          <w:rFonts w:hint="eastAsia" w:ascii="宋体" w:hAnsi="宋体" w:eastAsia="宋体" w:cs="宋体"/>
          <w:b/>
          <w:bCs/>
          <w:sz w:val="24"/>
          <w:szCs w:val="24"/>
        </w:rPr>
        <w:t>(</w:t>
      </w:r>
      <w:r>
        <w:rPr>
          <w:rFonts w:hint="eastAsia" w:cs="宋体"/>
          <w:b/>
          <w:bCs/>
          <w:sz w:val="24"/>
          <w:szCs w:val="24"/>
          <w:lang w:val="en-US" w:eastAsia="zh-CN"/>
        </w:rPr>
        <w:t>竹制床类等应急物资采购</w:t>
      </w:r>
      <w:r>
        <w:rPr>
          <w:rFonts w:hint="eastAsia" w:ascii="宋体" w:hAnsi="宋体" w:eastAsia="宋体" w:cs="宋体"/>
          <w:b/>
          <w:bCs/>
          <w:sz w:val="24"/>
          <w:szCs w:val="24"/>
        </w:rPr>
        <w:t>)</w:t>
      </w:r>
      <w:r>
        <w:rPr>
          <w:rFonts w:hint="eastAsia" w:cs="宋体"/>
          <w:b/>
          <w:bCs/>
          <w:sz w:val="24"/>
          <w:szCs w:val="24"/>
          <w:lang w:eastAsia="zh-CN"/>
        </w:rPr>
        <w:t>、</w:t>
      </w:r>
      <w:r>
        <w:rPr>
          <w:rFonts w:hint="eastAsia" w:ascii="宋体" w:hAnsi="宋体" w:eastAsia="宋体" w:cs="宋体"/>
          <w:b/>
          <w:bCs/>
          <w:color w:val="auto"/>
          <w:sz w:val="24"/>
          <w:szCs w:val="24"/>
        </w:rPr>
        <w:t>合同</w:t>
      </w:r>
      <w:r>
        <w:rPr>
          <w:rFonts w:hint="eastAsia" w:cs="宋体"/>
          <w:b/>
          <w:bCs/>
          <w:sz w:val="24"/>
          <w:szCs w:val="24"/>
          <w:lang w:val="en-US" w:eastAsia="zh-CN"/>
        </w:rPr>
        <w:t>三标段</w:t>
      </w:r>
      <w:r>
        <w:rPr>
          <w:rFonts w:hint="eastAsia" w:ascii="宋体" w:hAnsi="宋体" w:eastAsia="宋体" w:cs="宋体"/>
          <w:b/>
          <w:bCs/>
          <w:sz w:val="24"/>
          <w:szCs w:val="24"/>
        </w:rPr>
        <w:t>(</w:t>
      </w:r>
      <w:r>
        <w:rPr>
          <w:rFonts w:hint="eastAsia" w:cs="宋体"/>
          <w:b/>
          <w:bCs/>
          <w:sz w:val="24"/>
          <w:szCs w:val="24"/>
          <w:lang w:val="en-US" w:eastAsia="zh-CN"/>
        </w:rPr>
        <w:t>毛巾被等应急物资采购</w:t>
      </w:r>
      <w:r>
        <w:rPr>
          <w:rFonts w:hint="eastAsia" w:ascii="宋体" w:hAnsi="宋体" w:eastAsia="宋体" w:cs="宋体"/>
          <w:b/>
          <w:bCs/>
          <w:sz w:val="24"/>
          <w:szCs w:val="24"/>
        </w:rPr>
        <w:t>)</w:t>
      </w:r>
      <w:r>
        <w:rPr>
          <w:rFonts w:hint="eastAsia" w:ascii="宋体" w:hAnsi="宋体" w:eastAsia="宋体" w:cs="宋体"/>
          <w:b w:val="0"/>
          <w:sz w:val="24"/>
          <w:szCs w:val="24"/>
        </w:rPr>
        <w:t>落实政府采购政策需满足的资格要求如下</w:t>
      </w:r>
      <w:r>
        <w:rPr>
          <w:rFonts w:hint="eastAsia" w:ascii="宋体" w:hAnsi="宋体" w:eastAsia="宋体" w:cs="宋体"/>
          <w:b w:val="0"/>
          <w:sz w:val="24"/>
          <w:szCs w:val="24"/>
          <w:lang w:eastAsia="zh-CN"/>
        </w:rPr>
        <w:t>：</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eastAsia="宋体" w:cs="宋体"/>
          <w:b w:val="0"/>
          <w:bCs w:val="0"/>
          <w:sz w:val="24"/>
          <w:szCs w:val="24"/>
          <w:lang w:val="en-US" w:eastAsia="zh-CN"/>
        </w:rPr>
      </w:pPr>
      <w:r>
        <w:rPr>
          <w:rFonts w:hint="eastAsia" w:eastAsia="宋体" w:cs="宋体"/>
          <w:b w:val="0"/>
          <w:bCs w:val="0"/>
          <w:szCs w:val="24"/>
          <w:highlight w:val="none"/>
          <w:lang w:val="en-US" w:eastAsia="zh-CN"/>
        </w:rPr>
        <w:t>（一）</w:t>
      </w:r>
      <w:r>
        <w:rPr>
          <w:rFonts w:hint="eastAsia" w:ascii="宋体" w:hAnsi="宋体" w:eastAsia="宋体" w:cs="宋体"/>
          <w:b w:val="0"/>
          <w:bCs w:val="0"/>
          <w:szCs w:val="24"/>
          <w:highlight w:val="none"/>
          <w:lang w:val="en-US" w:eastAsia="zh-CN"/>
        </w:rPr>
        <w:t>本</w:t>
      </w:r>
      <w:r>
        <w:rPr>
          <w:rFonts w:hint="eastAsia" w:cs="宋体"/>
          <w:b w:val="0"/>
          <w:bCs w:val="0"/>
          <w:szCs w:val="24"/>
          <w:highlight w:val="none"/>
          <w:lang w:val="en-US" w:eastAsia="zh-CN"/>
        </w:rPr>
        <w:t>项目</w:t>
      </w:r>
      <w:r>
        <w:rPr>
          <w:rFonts w:hint="eastAsia" w:ascii="宋体" w:hAnsi="宋体" w:eastAsia="宋体" w:cs="宋体"/>
          <w:b w:val="0"/>
          <w:bCs w:val="0"/>
          <w:szCs w:val="24"/>
          <w:highlight w:val="none"/>
          <w:lang w:val="en-US" w:eastAsia="zh-CN"/>
        </w:rPr>
        <w:t>为专门面向中小企业的项目。</w:t>
      </w:r>
    </w:p>
    <w:p>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480" w:firstLineChars="200"/>
        <w:jc w:val="both"/>
        <w:textAlignment w:val="baseline"/>
        <w:rPr>
          <w:rFonts w:hint="eastAsia" w:eastAsia="宋体" w:cs="宋体"/>
          <w:b w:val="0"/>
          <w:sz w:val="24"/>
          <w:szCs w:val="24"/>
          <w:lang w:eastAsia="zh-CN"/>
        </w:rPr>
      </w:pPr>
      <w:r>
        <w:rPr>
          <w:rFonts w:hint="eastAsia" w:eastAsia="宋体" w:cs="宋体"/>
          <w:b w:val="0"/>
          <w:sz w:val="24"/>
          <w:szCs w:val="24"/>
          <w:lang w:val="en-US" w:eastAsia="zh-CN"/>
        </w:rPr>
        <w:t>（二）</w:t>
      </w:r>
      <w:r>
        <w:rPr>
          <w:rFonts w:hint="eastAsia" w:ascii="宋体" w:hAnsi="宋体" w:eastAsia="宋体" w:cs="宋体"/>
          <w:b w:val="0"/>
          <w:sz w:val="24"/>
          <w:szCs w:val="24"/>
          <w:lang w:eastAsia="zh-CN"/>
        </w:rPr>
        <w:t>其他需要落实的政府采购政策</w:t>
      </w:r>
      <w:r>
        <w:rPr>
          <w:rFonts w:hint="eastAsia" w:eastAsia="宋体" w:cs="宋体"/>
          <w:b w:val="0"/>
          <w:sz w:val="24"/>
          <w:szCs w:val="24"/>
          <w:lang w:eastAsia="zh-CN"/>
        </w:rPr>
        <w:t>：</w:t>
      </w:r>
    </w:p>
    <w:p>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480" w:leftChars="0" w:right="0" w:rightChars="0"/>
        <w:jc w:val="both"/>
        <w:textAlignment w:val="baseline"/>
        <w:rPr>
          <w:rFonts w:hint="eastAsia" w:ascii="宋体" w:hAnsi="宋体" w:eastAsia="宋体" w:cs="宋体"/>
          <w:b w:val="0"/>
          <w:sz w:val="24"/>
          <w:szCs w:val="24"/>
        </w:rPr>
      </w:pPr>
      <w:r>
        <w:rPr>
          <w:rFonts w:hint="eastAsia" w:ascii="宋体" w:hAnsi="宋体" w:eastAsia="宋体" w:cs="宋体"/>
          <w:b w:val="0"/>
          <w:sz w:val="24"/>
          <w:szCs w:val="24"/>
          <w:lang w:eastAsia="zh-CN"/>
        </w:rPr>
        <w:t>（</w:t>
      </w:r>
      <w:r>
        <w:rPr>
          <w:rFonts w:hint="eastAsia" w:ascii="宋体" w:hAnsi="宋体" w:eastAsia="宋体" w:cs="宋体"/>
          <w:b w:val="0"/>
          <w:sz w:val="24"/>
          <w:szCs w:val="24"/>
          <w:lang w:val="en-US" w:eastAsia="zh-CN"/>
        </w:rPr>
        <w:t>1</w:t>
      </w:r>
      <w:r>
        <w:rPr>
          <w:rFonts w:hint="eastAsia" w:ascii="宋体" w:hAnsi="宋体" w:eastAsia="宋体" w:cs="宋体"/>
          <w:b w:val="0"/>
          <w:sz w:val="24"/>
          <w:szCs w:val="24"/>
          <w:lang w:eastAsia="zh-CN"/>
        </w:rPr>
        <w:t>）</w:t>
      </w:r>
      <w:r>
        <w:rPr>
          <w:rFonts w:hint="eastAsia" w:ascii="宋体" w:hAnsi="宋体" w:eastAsia="宋体" w:cs="宋体"/>
          <w:b w:val="0"/>
          <w:sz w:val="24"/>
          <w:szCs w:val="24"/>
        </w:rPr>
        <w:t>《政府采购促进中小企业发展管理办法》（财库〔2020〕46号）；</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宋体" w:hAnsi="宋体" w:eastAsia="宋体" w:cs="宋体"/>
          <w:b w:val="0"/>
          <w:sz w:val="24"/>
          <w:szCs w:val="24"/>
        </w:rPr>
      </w:pPr>
      <w:r>
        <w:rPr>
          <w:rFonts w:hint="eastAsia" w:ascii="宋体" w:hAnsi="宋体" w:eastAsia="宋体" w:cs="宋体"/>
          <w:b w:val="0"/>
          <w:sz w:val="24"/>
          <w:szCs w:val="24"/>
          <w:lang w:eastAsia="zh-CN"/>
        </w:rPr>
        <w:t>（</w:t>
      </w:r>
      <w:r>
        <w:rPr>
          <w:rFonts w:hint="eastAsia" w:ascii="宋体" w:hAnsi="宋体" w:eastAsia="宋体" w:cs="宋体"/>
          <w:b w:val="0"/>
          <w:sz w:val="24"/>
          <w:szCs w:val="24"/>
          <w:lang w:val="en-US" w:eastAsia="zh-CN"/>
        </w:rPr>
        <w:t>2</w:t>
      </w:r>
      <w:r>
        <w:rPr>
          <w:rFonts w:hint="eastAsia" w:ascii="宋体" w:hAnsi="宋体" w:eastAsia="宋体" w:cs="宋体"/>
          <w:b w:val="0"/>
          <w:sz w:val="24"/>
          <w:szCs w:val="24"/>
          <w:lang w:eastAsia="zh-CN"/>
        </w:rPr>
        <w:t>）</w:t>
      </w:r>
      <w:r>
        <w:rPr>
          <w:rFonts w:hint="eastAsia" w:ascii="宋体" w:hAnsi="宋体" w:eastAsia="宋体" w:cs="宋体"/>
          <w:b w:val="0"/>
          <w:sz w:val="24"/>
          <w:szCs w:val="24"/>
        </w:rPr>
        <w:t>《财政部司法部关于政府采购支持监狱企业发展有关问题的通知》（财库〔2014〕68号）；</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宋体" w:hAnsi="宋体" w:eastAsia="宋体" w:cs="宋体"/>
          <w:b w:val="0"/>
          <w:sz w:val="24"/>
          <w:szCs w:val="24"/>
        </w:rPr>
      </w:pPr>
      <w:r>
        <w:rPr>
          <w:rFonts w:hint="eastAsia" w:ascii="宋体" w:hAnsi="宋体" w:eastAsia="宋体" w:cs="宋体"/>
          <w:b w:val="0"/>
          <w:sz w:val="24"/>
          <w:szCs w:val="24"/>
          <w:lang w:eastAsia="zh-CN"/>
        </w:rPr>
        <w:t>（</w:t>
      </w:r>
      <w:r>
        <w:rPr>
          <w:rFonts w:hint="eastAsia" w:ascii="宋体" w:hAnsi="宋体" w:eastAsia="宋体" w:cs="宋体"/>
          <w:b w:val="0"/>
          <w:sz w:val="24"/>
          <w:szCs w:val="24"/>
          <w:lang w:val="en-US" w:eastAsia="zh-CN"/>
        </w:rPr>
        <w:t>3</w:t>
      </w:r>
      <w:r>
        <w:rPr>
          <w:rFonts w:hint="eastAsia" w:ascii="宋体" w:hAnsi="宋体" w:eastAsia="宋体" w:cs="宋体"/>
          <w:b w:val="0"/>
          <w:sz w:val="24"/>
          <w:szCs w:val="24"/>
          <w:lang w:eastAsia="zh-CN"/>
        </w:rPr>
        <w:t>）</w:t>
      </w:r>
      <w:r>
        <w:rPr>
          <w:rFonts w:hint="eastAsia" w:ascii="宋体" w:hAnsi="宋体" w:eastAsia="宋体" w:cs="宋体"/>
          <w:b w:val="0"/>
          <w:sz w:val="24"/>
          <w:szCs w:val="24"/>
        </w:rPr>
        <w:t>《国务院办公厅关于建立政府强制采购节能产品制度的通知》（国办发〔2007〕51号）；</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宋体" w:hAnsi="宋体" w:eastAsia="宋体" w:cs="宋体"/>
          <w:b w:val="0"/>
          <w:sz w:val="24"/>
          <w:szCs w:val="24"/>
        </w:rPr>
      </w:pPr>
      <w:r>
        <w:rPr>
          <w:rFonts w:hint="eastAsia" w:ascii="宋体" w:hAnsi="宋体" w:eastAsia="宋体" w:cs="宋体"/>
          <w:b w:val="0"/>
          <w:sz w:val="24"/>
          <w:szCs w:val="24"/>
          <w:lang w:eastAsia="zh-CN"/>
        </w:rPr>
        <w:t>（</w:t>
      </w:r>
      <w:r>
        <w:rPr>
          <w:rFonts w:hint="eastAsia" w:ascii="宋体" w:hAnsi="宋体" w:eastAsia="宋体" w:cs="宋体"/>
          <w:b w:val="0"/>
          <w:sz w:val="24"/>
          <w:szCs w:val="24"/>
          <w:lang w:val="en-US" w:eastAsia="zh-CN"/>
        </w:rPr>
        <w:t>4</w:t>
      </w:r>
      <w:r>
        <w:rPr>
          <w:rFonts w:hint="eastAsia" w:ascii="宋体" w:hAnsi="宋体" w:eastAsia="宋体" w:cs="宋体"/>
          <w:b w:val="0"/>
          <w:sz w:val="24"/>
          <w:szCs w:val="24"/>
          <w:lang w:eastAsia="zh-CN"/>
        </w:rPr>
        <w:t>）</w:t>
      </w:r>
      <w:r>
        <w:rPr>
          <w:rFonts w:hint="eastAsia" w:ascii="宋体" w:hAnsi="宋体" w:eastAsia="宋体" w:cs="宋体"/>
          <w:b w:val="0"/>
          <w:sz w:val="24"/>
          <w:szCs w:val="24"/>
        </w:rPr>
        <w:t>《节能产品政府采购实施意见》（财库[2004]185号）；</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宋体" w:hAnsi="宋体" w:eastAsia="宋体" w:cs="宋体"/>
          <w:b w:val="0"/>
          <w:sz w:val="24"/>
          <w:szCs w:val="24"/>
        </w:rPr>
      </w:pPr>
      <w:r>
        <w:rPr>
          <w:rFonts w:hint="eastAsia" w:ascii="宋体" w:hAnsi="宋体" w:eastAsia="宋体" w:cs="宋体"/>
          <w:b w:val="0"/>
          <w:sz w:val="24"/>
          <w:szCs w:val="24"/>
          <w:lang w:eastAsia="zh-CN"/>
        </w:rPr>
        <w:t>（</w:t>
      </w:r>
      <w:r>
        <w:rPr>
          <w:rFonts w:hint="eastAsia" w:ascii="宋体" w:hAnsi="宋体" w:eastAsia="宋体" w:cs="宋体"/>
          <w:b w:val="0"/>
          <w:sz w:val="24"/>
          <w:szCs w:val="24"/>
          <w:lang w:val="en-US" w:eastAsia="zh-CN"/>
        </w:rPr>
        <w:t>5</w:t>
      </w:r>
      <w:r>
        <w:rPr>
          <w:rFonts w:hint="eastAsia" w:ascii="宋体" w:hAnsi="宋体" w:eastAsia="宋体" w:cs="宋体"/>
          <w:b w:val="0"/>
          <w:sz w:val="24"/>
          <w:szCs w:val="24"/>
          <w:lang w:eastAsia="zh-CN"/>
        </w:rPr>
        <w:t>）</w:t>
      </w:r>
      <w:r>
        <w:rPr>
          <w:rFonts w:hint="eastAsia" w:ascii="宋体" w:hAnsi="宋体" w:eastAsia="宋体" w:cs="宋体"/>
          <w:b w:val="0"/>
          <w:sz w:val="24"/>
          <w:szCs w:val="24"/>
        </w:rPr>
        <w:t>《环境标志产品政府采购实施的意见》（财库[2006]90号）；</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宋体" w:hAnsi="宋体" w:eastAsia="宋体" w:cs="宋体"/>
          <w:b w:val="0"/>
          <w:sz w:val="24"/>
          <w:szCs w:val="24"/>
        </w:rPr>
      </w:pPr>
      <w:r>
        <w:rPr>
          <w:rFonts w:hint="eastAsia" w:ascii="宋体" w:hAnsi="宋体" w:eastAsia="宋体" w:cs="宋体"/>
          <w:b w:val="0"/>
          <w:sz w:val="24"/>
          <w:szCs w:val="24"/>
          <w:lang w:eastAsia="zh-CN"/>
        </w:rPr>
        <w:t>（</w:t>
      </w:r>
      <w:r>
        <w:rPr>
          <w:rFonts w:hint="eastAsia" w:ascii="宋体" w:hAnsi="宋体" w:eastAsia="宋体" w:cs="宋体"/>
          <w:b w:val="0"/>
          <w:sz w:val="24"/>
          <w:szCs w:val="24"/>
          <w:lang w:val="en-US" w:eastAsia="zh-CN"/>
        </w:rPr>
        <w:t>6</w:t>
      </w:r>
      <w:r>
        <w:rPr>
          <w:rFonts w:hint="eastAsia" w:ascii="宋体" w:hAnsi="宋体" w:eastAsia="宋体" w:cs="宋体"/>
          <w:b w:val="0"/>
          <w:sz w:val="24"/>
          <w:szCs w:val="24"/>
          <w:lang w:eastAsia="zh-CN"/>
        </w:rPr>
        <w:t>）</w:t>
      </w:r>
      <w:r>
        <w:rPr>
          <w:rFonts w:hint="eastAsia" w:ascii="宋体" w:hAnsi="宋体" w:eastAsia="宋体" w:cs="宋体"/>
          <w:b w:val="0"/>
          <w:sz w:val="24"/>
          <w:szCs w:val="24"/>
        </w:rPr>
        <w:t>《关于促进残疾人就业政府采购政策的通知》（财库[2017]141号）；</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宋体" w:hAnsi="宋体" w:eastAsia="宋体" w:cs="宋体"/>
          <w:b w:val="0"/>
          <w:sz w:val="24"/>
          <w:szCs w:val="24"/>
        </w:rPr>
      </w:pPr>
      <w:r>
        <w:rPr>
          <w:rFonts w:hint="eastAsia" w:ascii="宋体" w:hAnsi="宋体" w:eastAsia="宋体" w:cs="宋体"/>
          <w:b w:val="0"/>
          <w:sz w:val="24"/>
          <w:szCs w:val="24"/>
          <w:lang w:eastAsia="zh-CN"/>
        </w:rPr>
        <w:t>（</w:t>
      </w:r>
      <w:r>
        <w:rPr>
          <w:rFonts w:hint="eastAsia" w:ascii="宋体" w:hAnsi="宋体" w:eastAsia="宋体" w:cs="宋体"/>
          <w:b w:val="0"/>
          <w:sz w:val="24"/>
          <w:szCs w:val="24"/>
          <w:lang w:val="en-US" w:eastAsia="zh-CN"/>
        </w:rPr>
        <w:t>7</w:t>
      </w:r>
      <w:r>
        <w:rPr>
          <w:rFonts w:hint="eastAsia" w:ascii="宋体" w:hAnsi="宋体" w:eastAsia="宋体" w:cs="宋体"/>
          <w:b w:val="0"/>
          <w:sz w:val="24"/>
          <w:szCs w:val="24"/>
          <w:lang w:eastAsia="zh-CN"/>
        </w:rPr>
        <w:t>）</w:t>
      </w:r>
      <w:r>
        <w:rPr>
          <w:rFonts w:hint="eastAsia" w:ascii="宋体" w:hAnsi="宋体" w:eastAsia="宋体" w:cs="宋体"/>
          <w:b w:val="0"/>
          <w:sz w:val="24"/>
          <w:szCs w:val="24"/>
        </w:rPr>
        <w:t>《财政部发展改革委生态环境部市场监管总局关于调整优化节能产品、环境标志产品政府采购执行机制的通知》（财库〔2019〕9号）；</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宋体" w:hAnsi="宋体" w:eastAsia="宋体" w:cs="宋体"/>
          <w:b w:val="0"/>
          <w:sz w:val="24"/>
          <w:szCs w:val="24"/>
          <w:highlight w:val="none"/>
        </w:rPr>
      </w:pPr>
      <w:r>
        <w:rPr>
          <w:rFonts w:hint="eastAsia" w:ascii="宋体" w:hAnsi="宋体" w:eastAsia="宋体" w:cs="宋体"/>
          <w:b w:val="0"/>
          <w:sz w:val="24"/>
          <w:szCs w:val="24"/>
          <w:highlight w:val="none"/>
          <w:lang w:eastAsia="zh-CN"/>
        </w:rPr>
        <w:t>（</w:t>
      </w:r>
      <w:r>
        <w:rPr>
          <w:rFonts w:hint="eastAsia" w:ascii="宋体" w:hAnsi="宋体" w:eastAsia="宋体" w:cs="宋体"/>
          <w:b w:val="0"/>
          <w:sz w:val="24"/>
          <w:szCs w:val="24"/>
          <w:highlight w:val="none"/>
          <w:lang w:val="en-US" w:eastAsia="zh-CN"/>
        </w:rPr>
        <w:t>8</w:t>
      </w:r>
      <w:r>
        <w:rPr>
          <w:rFonts w:hint="eastAsia" w:ascii="宋体" w:hAnsi="宋体" w:eastAsia="宋体" w:cs="宋体"/>
          <w:b w:val="0"/>
          <w:sz w:val="24"/>
          <w:szCs w:val="24"/>
          <w:highlight w:val="none"/>
          <w:lang w:eastAsia="zh-CN"/>
        </w:rPr>
        <w:t>）</w:t>
      </w:r>
      <w:r>
        <w:rPr>
          <w:rFonts w:hint="eastAsia" w:ascii="宋体" w:hAnsi="宋体" w:eastAsia="宋体" w:cs="宋体"/>
          <w:b w:val="0"/>
          <w:sz w:val="24"/>
          <w:szCs w:val="24"/>
          <w:highlight w:val="none"/>
          <w:lang w:val="en-US" w:eastAsia="zh-CN"/>
        </w:rPr>
        <w:t>《财政部农业农村部国家乡村振兴局中华全国供销合作总社关于印发&lt;关于深入开展政府采购脱贫地区农副产品工作推进乡村产业振兴的实施意见&gt;的通知》（财库〔2021〕20号）</w:t>
      </w:r>
      <w:r>
        <w:rPr>
          <w:rFonts w:hint="eastAsia" w:ascii="宋体" w:hAnsi="宋体" w:eastAsia="宋体" w:cs="宋体"/>
          <w:b w:val="0"/>
          <w:sz w:val="24"/>
          <w:szCs w:val="24"/>
          <w:highlight w:val="none"/>
        </w:rPr>
        <w:t>；</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宋体" w:hAnsi="宋体" w:eastAsia="宋体" w:cs="宋体"/>
          <w:b w:val="0"/>
          <w:sz w:val="24"/>
          <w:szCs w:val="24"/>
        </w:rPr>
      </w:pPr>
      <w:r>
        <w:rPr>
          <w:rFonts w:hint="eastAsia" w:ascii="宋体" w:hAnsi="宋体" w:eastAsia="宋体" w:cs="宋体"/>
          <w:b w:val="0"/>
          <w:sz w:val="24"/>
          <w:szCs w:val="24"/>
          <w:lang w:val="en-US" w:eastAsia="zh-CN"/>
        </w:rPr>
        <w:t>（9）《关于运用政府采购政策支持乡村产业振兴的通知》（财库〔2021〕19 号）；</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宋体" w:hAnsi="宋体" w:eastAsia="宋体" w:cs="宋体"/>
          <w:b w:val="0"/>
          <w:sz w:val="24"/>
          <w:szCs w:val="24"/>
          <w:lang w:eastAsia="zh-CN"/>
        </w:rPr>
      </w:pPr>
      <w:r>
        <w:rPr>
          <w:rFonts w:hint="eastAsia" w:ascii="宋体" w:hAnsi="宋体" w:eastAsia="宋体" w:cs="宋体"/>
          <w:b w:val="0"/>
          <w:sz w:val="24"/>
          <w:szCs w:val="24"/>
          <w:lang w:eastAsia="zh-CN"/>
        </w:rPr>
        <w:t>（</w:t>
      </w:r>
      <w:r>
        <w:rPr>
          <w:rFonts w:hint="eastAsia" w:ascii="宋体" w:hAnsi="宋体" w:eastAsia="宋体" w:cs="宋体"/>
          <w:b w:val="0"/>
          <w:sz w:val="24"/>
          <w:szCs w:val="24"/>
          <w:lang w:val="en-US" w:eastAsia="zh-CN"/>
        </w:rPr>
        <w:t>10</w:t>
      </w:r>
      <w:r>
        <w:rPr>
          <w:rFonts w:hint="eastAsia" w:ascii="宋体" w:hAnsi="宋体" w:eastAsia="宋体" w:cs="宋体"/>
          <w:b w:val="0"/>
          <w:sz w:val="24"/>
          <w:szCs w:val="24"/>
          <w:lang w:eastAsia="zh-CN"/>
        </w:rPr>
        <w:t>）</w:t>
      </w:r>
      <w:r>
        <w:rPr>
          <w:rFonts w:hint="eastAsia" w:ascii="宋体" w:hAnsi="宋体" w:eastAsia="宋体" w:cs="宋体"/>
          <w:b w:val="0"/>
          <w:sz w:val="24"/>
          <w:szCs w:val="24"/>
        </w:rPr>
        <w:t>陕西省财政厅关于印发《陕西省中小企业政府采购信用融资办法》（陕财办采〔2018〕23号）</w:t>
      </w:r>
      <w:r>
        <w:rPr>
          <w:rFonts w:hint="eastAsia" w:ascii="宋体" w:hAnsi="宋体" w:eastAsia="宋体" w:cs="宋体"/>
          <w:b w:val="0"/>
          <w:sz w:val="24"/>
          <w:szCs w:val="24"/>
          <w:lang w:eastAsia="zh-CN"/>
        </w:rPr>
        <w:t>；</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宋体" w:hAnsi="宋体" w:eastAsia="宋体" w:cs="宋体"/>
          <w:b w:val="0"/>
          <w:sz w:val="24"/>
          <w:szCs w:val="24"/>
          <w:lang w:eastAsia="zh-CN"/>
        </w:rPr>
      </w:pPr>
      <w:r>
        <w:rPr>
          <w:rFonts w:hint="eastAsia" w:ascii="宋体" w:hAnsi="宋体" w:eastAsia="宋体" w:cs="宋体"/>
          <w:b w:val="0"/>
          <w:sz w:val="24"/>
          <w:szCs w:val="24"/>
          <w:lang w:val="en-US" w:eastAsia="zh-CN"/>
        </w:rPr>
        <w:t>（11）陕西省财政厅《关于加快推进我省中小企业政府采购信用融资工作的通知》（陕财办采〔2020〕15号）；</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宋体" w:hAnsi="宋体" w:eastAsia="宋体" w:cs="宋体"/>
          <w:b w:val="0"/>
          <w:sz w:val="24"/>
          <w:szCs w:val="24"/>
          <w:lang w:eastAsia="zh-CN"/>
        </w:rPr>
      </w:pPr>
      <w:r>
        <w:rPr>
          <w:rFonts w:hint="eastAsia" w:ascii="宋体" w:hAnsi="宋体" w:eastAsia="宋体" w:cs="宋体"/>
          <w:b/>
          <w:bCs/>
          <w:sz w:val="24"/>
          <w:szCs w:val="24"/>
        </w:rPr>
        <w:t>合同</w:t>
      </w:r>
      <w:r>
        <w:rPr>
          <w:rFonts w:hint="eastAsia" w:cs="宋体"/>
          <w:b/>
          <w:bCs/>
          <w:sz w:val="24"/>
          <w:szCs w:val="24"/>
          <w:lang w:val="en-US" w:eastAsia="zh-CN"/>
        </w:rPr>
        <w:t>一标段</w:t>
      </w:r>
      <w:r>
        <w:rPr>
          <w:rFonts w:hint="eastAsia" w:ascii="宋体" w:hAnsi="宋体" w:eastAsia="宋体" w:cs="宋体"/>
          <w:b/>
          <w:bCs/>
          <w:sz w:val="24"/>
          <w:szCs w:val="24"/>
        </w:rPr>
        <w:t>(</w:t>
      </w:r>
      <w:r>
        <w:rPr>
          <w:rFonts w:hint="eastAsia" w:cs="宋体"/>
          <w:b/>
          <w:bCs/>
          <w:sz w:val="24"/>
          <w:szCs w:val="24"/>
          <w:lang w:val="en-US" w:eastAsia="zh-CN"/>
        </w:rPr>
        <w:t>应急照明灯等应急物资采购</w:t>
      </w:r>
      <w:r>
        <w:rPr>
          <w:rFonts w:hint="eastAsia" w:ascii="宋体" w:hAnsi="宋体" w:eastAsia="宋体" w:cs="宋体"/>
          <w:b/>
          <w:bCs/>
          <w:sz w:val="24"/>
          <w:szCs w:val="24"/>
        </w:rPr>
        <w:t>)</w:t>
      </w:r>
      <w:r>
        <w:rPr>
          <w:rFonts w:hint="eastAsia" w:cs="宋体"/>
          <w:b/>
          <w:bCs/>
          <w:sz w:val="24"/>
          <w:szCs w:val="24"/>
          <w:lang w:eastAsia="zh-CN"/>
        </w:rPr>
        <w:t>、</w:t>
      </w:r>
      <w:r>
        <w:rPr>
          <w:rFonts w:hint="eastAsia" w:ascii="宋体" w:hAnsi="宋体" w:eastAsia="宋体" w:cs="宋体"/>
          <w:b/>
          <w:bCs/>
          <w:color w:val="auto"/>
          <w:sz w:val="24"/>
          <w:szCs w:val="24"/>
        </w:rPr>
        <w:t>合同</w:t>
      </w:r>
      <w:r>
        <w:rPr>
          <w:rFonts w:hint="eastAsia" w:cs="宋体"/>
          <w:b/>
          <w:bCs/>
          <w:sz w:val="24"/>
          <w:szCs w:val="24"/>
          <w:lang w:val="en-US" w:eastAsia="zh-CN"/>
        </w:rPr>
        <w:t>二标段</w:t>
      </w:r>
      <w:r>
        <w:rPr>
          <w:rFonts w:hint="eastAsia" w:ascii="宋体" w:hAnsi="宋体" w:eastAsia="宋体" w:cs="宋体"/>
          <w:b/>
          <w:bCs/>
          <w:sz w:val="24"/>
          <w:szCs w:val="24"/>
        </w:rPr>
        <w:t>(</w:t>
      </w:r>
      <w:r>
        <w:rPr>
          <w:rFonts w:hint="eastAsia" w:cs="宋体"/>
          <w:b/>
          <w:bCs/>
          <w:sz w:val="24"/>
          <w:szCs w:val="24"/>
          <w:lang w:val="en-US" w:eastAsia="zh-CN"/>
        </w:rPr>
        <w:t>竹制床类等应急物资采购</w:t>
      </w:r>
      <w:r>
        <w:rPr>
          <w:rFonts w:hint="eastAsia" w:ascii="宋体" w:hAnsi="宋体" w:eastAsia="宋体" w:cs="宋体"/>
          <w:b/>
          <w:bCs/>
          <w:sz w:val="24"/>
          <w:szCs w:val="24"/>
        </w:rPr>
        <w:t>)</w:t>
      </w:r>
      <w:r>
        <w:rPr>
          <w:rFonts w:hint="eastAsia" w:cs="宋体"/>
          <w:b/>
          <w:bCs/>
          <w:sz w:val="24"/>
          <w:szCs w:val="24"/>
          <w:lang w:eastAsia="zh-CN"/>
        </w:rPr>
        <w:t>、</w:t>
      </w:r>
      <w:r>
        <w:rPr>
          <w:rFonts w:hint="eastAsia" w:ascii="宋体" w:hAnsi="宋体" w:eastAsia="宋体" w:cs="宋体"/>
          <w:b/>
          <w:bCs/>
          <w:color w:val="auto"/>
          <w:sz w:val="24"/>
          <w:szCs w:val="24"/>
        </w:rPr>
        <w:t>合同</w:t>
      </w:r>
      <w:r>
        <w:rPr>
          <w:rFonts w:hint="eastAsia" w:cs="宋体"/>
          <w:b/>
          <w:bCs/>
          <w:sz w:val="24"/>
          <w:szCs w:val="24"/>
          <w:lang w:val="en-US" w:eastAsia="zh-CN"/>
        </w:rPr>
        <w:t>三标段</w:t>
      </w:r>
      <w:r>
        <w:rPr>
          <w:rFonts w:hint="eastAsia" w:ascii="宋体" w:hAnsi="宋体" w:eastAsia="宋体" w:cs="宋体"/>
          <w:b/>
          <w:bCs/>
          <w:sz w:val="24"/>
          <w:szCs w:val="24"/>
        </w:rPr>
        <w:t>(</w:t>
      </w:r>
      <w:r>
        <w:rPr>
          <w:rFonts w:hint="eastAsia" w:cs="宋体"/>
          <w:b/>
          <w:bCs/>
          <w:sz w:val="24"/>
          <w:szCs w:val="24"/>
          <w:lang w:val="en-US" w:eastAsia="zh-CN"/>
        </w:rPr>
        <w:t>毛巾被等应急物资采购</w:t>
      </w:r>
      <w:r>
        <w:rPr>
          <w:rFonts w:hint="eastAsia" w:ascii="宋体" w:hAnsi="宋体" w:eastAsia="宋体" w:cs="宋体"/>
          <w:b/>
          <w:bCs/>
          <w:sz w:val="24"/>
          <w:szCs w:val="24"/>
        </w:rPr>
        <w:t>)</w:t>
      </w:r>
      <w:r>
        <w:rPr>
          <w:rFonts w:hint="eastAsia" w:ascii="宋体" w:hAnsi="宋体" w:eastAsia="宋体" w:cs="宋体"/>
          <w:b w:val="0"/>
          <w:sz w:val="24"/>
          <w:szCs w:val="24"/>
        </w:rPr>
        <w:t>特定资格要求如下</w:t>
      </w:r>
      <w:r>
        <w:rPr>
          <w:rFonts w:hint="eastAsia" w:ascii="宋体" w:hAnsi="宋体" w:eastAsia="宋体" w:cs="宋体"/>
          <w:b w:val="0"/>
          <w:sz w:val="24"/>
          <w:szCs w:val="24"/>
          <w:lang w:eastAsia="zh-CN"/>
        </w:rPr>
        <w:t>：</w:t>
      </w:r>
    </w:p>
    <w:p>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480" w:firstLineChars="200"/>
        <w:jc w:val="both"/>
        <w:textAlignment w:val="baseline"/>
        <w:rPr>
          <w:rFonts w:hint="eastAsia" w:ascii="宋体" w:hAnsi="宋体" w:eastAsia="宋体" w:cs="宋体"/>
          <w:b w:val="0"/>
          <w:sz w:val="24"/>
          <w:szCs w:val="24"/>
          <w:lang w:eastAsia="zh-CN"/>
        </w:rPr>
      </w:pPr>
      <w:r>
        <w:rPr>
          <w:rFonts w:hint="eastAsia" w:cs="宋体"/>
          <w:b w:val="0"/>
          <w:sz w:val="24"/>
          <w:szCs w:val="24"/>
          <w:lang w:eastAsia="zh-CN"/>
        </w:rPr>
        <w:t>（</w:t>
      </w:r>
      <w:r>
        <w:rPr>
          <w:rFonts w:hint="eastAsia" w:cs="宋体"/>
          <w:b w:val="0"/>
          <w:sz w:val="24"/>
          <w:szCs w:val="24"/>
          <w:lang w:val="en-US" w:eastAsia="zh-CN"/>
        </w:rPr>
        <w:t>1</w:t>
      </w:r>
      <w:r>
        <w:rPr>
          <w:rFonts w:hint="eastAsia" w:cs="宋体"/>
          <w:b w:val="0"/>
          <w:sz w:val="24"/>
          <w:szCs w:val="24"/>
          <w:lang w:eastAsia="zh-CN"/>
        </w:rPr>
        <w:t>）</w:t>
      </w:r>
      <w:r>
        <w:rPr>
          <w:rFonts w:hint="eastAsia" w:ascii="宋体" w:hAnsi="宋体" w:eastAsia="宋体" w:cs="宋体"/>
          <w:b w:val="0"/>
          <w:sz w:val="24"/>
          <w:szCs w:val="24"/>
          <w:lang w:eastAsia="zh-CN"/>
        </w:rPr>
        <w:t>营业执照等主体资格证明文件：合法注册的法人应提供营业执照(或事业法人证)、组织机构代码证、税务登记证或统一社会信用代码的营业执照或其他组织应提供合法证明文件或自然人提供身份证件；</w:t>
      </w:r>
    </w:p>
    <w:p>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480" w:firstLineChars="200"/>
        <w:jc w:val="both"/>
        <w:textAlignment w:val="baseline"/>
        <w:rPr>
          <w:rFonts w:hint="eastAsia" w:ascii="宋体" w:hAnsi="宋体" w:eastAsia="宋体" w:cs="宋体"/>
          <w:b w:val="0"/>
          <w:sz w:val="24"/>
          <w:szCs w:val="24"/>
          <w:lang w:eastAsia="zh-CN"/>
        </w:rPr>
      </w:pPr>
      <w:r>
        <w:rPr>
          <w:rFonts w:hint="eastAsia" w:cs="宋体"/>
          <w:b w:val="0"/>
          <w:sz w:val="24"/>
          <w:szCs w:val="24"/>
          <w:lang w:eastAsia="zh-CN"/>
        </w:rPr>
        <w:t>（</w:t>
      </w:r>
      <w:r>
        <w:rPr>
          <w:rFonts w:hint="eastAsia" w:cs="宋体"/>
          <w:b w:val="0"/>
          <w:sz w:val="24"/>
          <w:szCs w:val="24"/>
          <w:lang w:val="en-US" w:eastAsia="zh-CN"/>
        </w:rPr>
        <w:t>2</w:t>
      </w:r>
      <w:r>
        <w:rPr>
          <w:rFonts w:hint="eastAsia" w:cs="宋体"/>
          <w:b w:val="0"/>
          <w:sz w:val="24"/>
          <w:szCs w:val="24"/>
          <w:lang w:eastAsia="zh-CN"/>
        </w:rPr>
        <w:t>）</w:t>
      </w:r>
      <w:r>
        <w:rPr>
          <w:rFonts w:hint="eastAsia" w:ascii="宋体" w:hAnsi="宋体" w:eastAsia="宋体" w:cs="宋体"/>
          <w:b w:val="0"/>
          <w:sz w:val="24"/>
          <w:szCs w:val="24"/>
          <w:lang w:eastAsia="zh-CN"/>
        </w:rPr>
        <w:t>财务状况报告：2020 年度或 2021 年度的财务审计报告(包括资产负债表、利润表</w:t>
      </w:r>
      <w:r>
        <w:rPr>
          <w:rFonts w:hint="eastAsia" w:cs="宋体"/>
          <w:b w:val="0"/>
          <w:sz w:val="24"/>
          <w:szCs w:val="24"/>
          <w:lang w:eastAsia="zh-CN"/>
        </w:rPr>
        <w:t>、</w:t>
      </w:r>
      <w:r>
        <w:rPr>
          <w:rFonts w:hint="eastAsia" w:ascii="宋体" w:hAnsi="宋体" w:eastAsia="宋体" w:cs="宋体"/>
          <w:b w:val="0"/>
          <w:sz w:val="24"/>
          <w:szCs w:val="24"/>
          <w:lang w:eastAsia="zh-CN"/>
        </w:rPr>
        <w:t>现金流量表及其附注，成立时间至提交磋商响应文件截止时间不足一年的可提供成立后任意时段的 资产负债表)</w:t>
      </w:r>
      <w:r>
        <w:rPr>
          <w:rFonts w:hint="eastAsia" w:cs="宋体"/>
          <w:b w:val="0"/>
          <w:sz w:val="24"/>
          <w:szCs w:val="24"/>
          <w:lang w:eastAsia="zh-CN"/>
        </w:rPr>
        <w:t>，</w:t>
      </w:r>
      <w:r>
        <w:rPr>
          <w:rFonts w:hint="eastAsia" w:ascii="宋体" w:hAnsi="宋体" w:eastAsia="宋体" w:cs="宋体"/>
          <w:b w:val="0"/>
          <w:sz w:val="24"/>
          <w:szCs w:val="24"/>
          <w:lang w:eastAsia="zh-CN"/>
        </w:rPr>
        <w:t>或其开标前三个月内基本存款账户开户银行出具的资信证明；</w:t>
      </w:r>
    </w:p>
    <w:p>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480" w:firstLineChars="200"/>
        <w:jc w:val="both"/>
        <w:textAlignment w:val="baseline"/>
        <w:rPr>
          <w:rFonts w:hint="eastAsia" w:ascii="宋体" w:hAnsi="宋体" w:eastAsia="宋体" w:cs="宋体"/>
          <w:b w:val="0"/>
          <w:sz w:val="24"/>
          <w:szCs w:val="24"/>
          <w:lang w:eastAsia="zh-CN"/>
        </w:rPr>
      </w:pPr>
      <w:r>
        <w:rPr>
          <w:rFonts w:hint="eastAsia" w:cs="宋体"/>
          <w:b w:val="0"/>
          <w:sz w:val="24"/>
          <w:szCs w:val="24"/>
          <w:lang w:eastAsia="zh-CN"/>
        </w:rPr>
        <w:t>（</w:t>
      </w:r>
      <w:r>
        <w:rPr>
          <w:rFonts w:hint="eastAsia" w:cs="宋体"/>
          <w:b w:val="0"/>
          <w:sz w:val="24"/>
          <w:szCs w:val="24"/>
          <w:lang w:val="en-US" w:eastAsia="zh-CN"/>
        </w:rPr>
        <w:t>3</w:t>
      </w:r>
      <w:r>
        <w:rPr>
          <w:rFonts w:hint="eastAsia" w:cs="宋体"/>
          <w:b w:val="0"/>
          <w:sz w:val="24"/>
          <w:szCs w:val="24"/>
          <w:lang w:eastAsia="zh-CN"/>
        </w:rPr>
        <w:t>）</w:t>
      </w:r>
      <w:r>
        <w:rPr>
          <w:rFonts w:hint="eastAsia" w:ascii="宋体" w:hAnsi="宋体" w:eastAsia="宋体" w:cs="宋体"/>
          <w:b w:val="0"/>
          <w:sz w:val="24"/>
          <w:szCs w:val="24"/>
          <w:lang w:eastAsia="zh-CN"/>
        </w:rPr>
        <w:t>税收缴纳证明：提供 2021年度</w:t>
      </w:r>
      <w:r>
        <w:rPr>
          <w:rFonts w:hint="eastAsia" w:cs="宋体"/>
          <w:b w:val="0"/>
          <w:sz w:val="24"/>
          <w:szCs w:val="24"/>
          <w:lang w:val="en-US" w:eastAsia="zh-CN"/>
        </w:rPr>
        <w:t>8</w:t>
      </w:r>
      <w:r>
        <w:rPr>
          <w:rFonts w:hint="eastAsia" w:ascii="宋体" w:hAnsi="宋体" w:eastAsia="宋体" w:cs="宋体"/>
          <w:b w:val="0"/>
          <w:sz w:val="24"/>
          <w:szCs w:val="24"/>
          <w:lang w:eastAsia="zh-CN"/>
        </w:rPr>
        <w:t>月至今已缴纳的至少一个月的纳税证明或完税证明</w:t>
      </w:r>
      <w:r>
        <w:rPr>
          <w:rFonts w:hint="eastAsia" w:cs="宋体"/>
          <w:b w:val="0"/>
          <w:sz w:val="24"/>
          <w:szCs w:val="24"/>
          <w:lang w:eastAsia="zh-CN"/>
        </w:rPr>
        <w:t>（</w:t>
      </w:r>
      <w:r>
        <w:rPr>
          <w:rFonts w:hint="eastAsia" w:cs="宋体"/>
          <w:b w:val="0"/>
          <w:sz w:val="24"/>
          <w:szCs w:val="24"/>
          <w:lang w:val="en-US" w:eastAsia="zh-CN"/>
        </w:rPr>
        <w:t>增值税或企业所得税</w:t>
      </w:r>
      <w:r>
        <w:rPr>
          <w:rFonts w:hint="eastAsia" w:cs="宋体"/>
          <w:b w:val="0"/>
          <w:sz w:val="24"/>
          <w:szCs w:val="24"/>
          <w:lang w:eastAsia="zh-CN"/>
        </w:rPr>
        <w:t>）</w:t>
      </w:r>
      <w:r>
        <w:rPr>
          <w:rFonts w:hint="eastAsia" w:ascii="宋体" w:hAnsi="宋体" w:eastAsia="宋体" w:cs="宋体"/>
          <w:b w:val="0"/>
          <w:sz w:val="24"/>
          <w:szCs w:val="24"/>
          <w:lang w:eastAsia="zh-CN"/>
        </w:rPr>
        <w:t xml:space="preserve">，依法免税的单位应提供相关证明材料；   </w:t>
      </w:r>
      <w:r>
        <w:rPr>
          <w:rFonts w:hint="eastAsia" w:cs="宋体"/>
          <w:b w:val="0"/>
          <w:sz w:val="24"/>
          <w:szCs w:val="24"/>
          <w:lang w:eastAsia="zh-CN"/>
        </w:rPr>
        <w:t>（</w:t>
      </w:r>
      <w:r>
        <w:rPr>
          <w:rFonts w:hint="eastAsia" w:cs="宋体"/>
          <w:b w:val="0"/>
          <w:sz w:val="24"/>
          <w:szCs w:val="24"/>
          <w:lang w:val="en-US" w:eastAsia="zh-CN"/>
        </w:rPr>
        <w:t>4</w:t>
      </w:r>
      <w:r>
        <w:rPr>
          <w:rFonts w:hint="eastAsia" w:cs="宋体"/>
          <w:b w:val="0"/>
          <w:sz w:val="24"/>
          <w:szCs w:val="24"/>
          <w:lang w:eastAsia="zh-CN"/>
        </w:rPr>
        <w:t>）</w:t>
      </w:r>
      <w:r>
        <w:rPr>
          <w:rFonts w:hint="eastAsia" w:ascii="宋体" w:hAnsi="宋体" w:eastAsia="宋体" w:cs="宋体"/>
          <w:b w:val="0"/>
          <w:sz w:val="24"/>
          <w:szCs w:val="24"/>
          <w:lang w:eastAsia="zh-CN"/>
        </w:rPr>
        <w:t>社会养老保障资金缴纳证明：提供 2021年度</w:t>
      </w:r>
      <w:r>
        <w:rPr>
          <w:rFonts w:hint="eastAsia" w:cs="宋体"/>
          <w:b w:val="0"/>
          <w:sz w:val="24"/>
          <w:szCs w:val="24"/>
          <w:lang w:val="en-US" w:eastAsia="zh-CN"/>
        </w:rPr>
        <w:t>8</w:t>
      </w:r>
      <w:r>
        <w:rPr>
          <w:rFonts w:hint="eastAsia" w:ascii="宋体" w:hAnsi="宋体" w:eastAsia="宋体" w:cs="宋体"/>
          <w:b w:val="0"/>
          <w:sz w:val="24"/>
          <w:szCs w:val="24"/>
          <w:lang w:eastAsia="zh-CN"/>
        </w:rPr>
        <w:t>月至今已缴存的至少一个月的社会养老保障资金银行缴费单据或社保机构开具的社会养老保险参保缴费情况证明</w:t>
      </w:r>
      <w:r>
        <w:rPr>
          <w:rFonts w:hint="eastAsia" w:cs="宋体"/>
          <w:b w:val="0"/>
          <w:sz w:val="24"/>
          <w:szCs w:val="24"/>
          <w:lang w:eastAsia="zh-CN"/>
        </w:rPr>
        <w:t>，</w:t>
      </w:r>
      <w:r>
        <w:rPr>
          <w:rFonts w:hint="eastAsia" w:ascii="宋体" w:hAnsi="宋体" w:eastAsia="宋体" w:cs="宋体"/>
          <w:b w:val="0"/>
          <w:sz w:val="24"/>
          <w:szCs w:val="24"/>
          <w:lang w:eastAsia="zh-CN"/>
        </w:rPr>
        <w:t>依法不需要缴纳社会保障资金的单位应提供相关证明材料；</w:t>
      </w:r>
    </w:p>
    <w:p>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480" w:firstLineChars="200"/>
        <w:jc w:val="both"/>
        <w:textAlignment w:val="baseline"/>
        <w:rPr>
          <w:rFonts w:hint="eastAsia" w:ascii="宋体" w:hAnsi="宋体" w:eastAsia="宋体" w:cs="宋体"/>
          <w:b w:val="0"/>
          <w:sz w:val="24"/>
          <w:szCs w:val="24"/>
          <w:lang w:eastAsia="zh-CN"/>
        </w:rPr>
      </w:pPr>
      <w:r>
        <w:rPr>
          <w:rFonts w:hint="eastAsia" w:cs="宋体"/>
          <w:b w:val="0"/>
          <w:sz w:val="24"/>
          <w:szCs w:val="24"/>
          <w:lang w:eastAsia="zh-CN"/>
        </w:rPr>
        <w:t>（</w:t>
      </w:r>
      <w:r>
        <w:rPr>
          <w:rFonts w:hint="eastAsia" w:cs="宋体"/>
          <w:b w:val="0"/>
          <w:sz w:val="24"/>
          <w:szCs w:val="24"/>
          <w:lang w:val="en-US" w:eastAsia="zh-CN"/>
        </w:rPr>
        <w:t>5</w:t>
      </w:r>
      <w:r>
        <w:rPr>
          <w:rFonts w:hint="eastAsia" w:cs="宋体"/>
          <w:b w:val="0"/>
          <w:sz w:val="24"/>
          <w:szCs w:val="24"/>
          <w:lang w:eastAsia="zh-CN"/>
        </w:rPr>
        <w:t>）</w:t>
      </w:r>
      <w:r>
        <w:rPr>
          <w:rFonts w:hint="eastAsia" w:ascii="宋体" w:hAnsi="宋体" w:eastAsia="宋体" w:cs="宋体"/>
          <w:b w:val="0"/>
          <w:sz w:val="24"/>
          <w:szCs w:val="24"/>
          <w:lang w:eastAsia="zh-CN"/>
        </w:rPr>
        <w:t>书面声明：①参加本次政府采购活动前三年内在经营活动中没有重大违纪记录名单的书面声明；②提供具有履行本合同所必需的设备和专业技术能力的声明；</w:t>
      </w:r>
    </w:p>
    <w:p>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480" w:firstLineChars="200"/>
        <w:jc w:val="both"/>
        <w:textAlignment w:val="baseline"/>
        <w:rPr>
          <w:rFonts w:hint="eastAsia" w:ascii="宋体" w:hAnsi="宋体" w:eastAsia="宋体" w:cs="宋体"/>
          <w:b w:val="0"/>
          <w:sz w:val="24"/>
          <w:szCs w:val="24"/>
          <w:lang w:eastAsia="zh-CN"/>
        </w:rPr>
      </w:pPr>
      <w:r>
        <w:rPr>
          <w:rFonts w:hint="eastAsia" w:cs="宋体"/>
          <w:b w:val="0"/>
          <w:sz w:val="24"/>
          <w:szCs w:val="24"/>
          <w:lang w:eastAsia="zh-CN"/>
        </w:rPr>
        <w:t>（</w:t>
      </w:r>
      <w:r>
        <w:rPr>
          <w:rFonts w:hint="eastAsia" w:cs="宋体"/>
          <w:b w:val="0"/>
          <w:sz w:val="24"/>
          <w:szCs w:val="24"/>
          <w:lang w:val="en-US" w:eastAsia="zh-CN"/>
        </w:rPr>
        <w:t>6</w:t>
      </w:r>
      <w:r>
        <w:rPr>
          <w:rFonts w:hint="eastAsia" w:cs="宋体"/>
          <w:b w:val="0"/>
          <w:sz w:val="24"/>
          <w:szCs w:val="24"/>
          <w:lang w:eastAsia="zh-CN"/>
        </w:rPr>
        <w:t>）</w:t>
      </w:r>
      <w:r>
        <w:rPr>
          <w:rFonts w:ascii="宋体" w:hAnsi="宋体" w:eastAsia="宋体" w:cs="宋体"/>
          <w:sz w:val="24"/>
          <w:szCs w:val="24"/>
        </w:rPr>
        <w:t>法定代表人授权委托书：法定代表人直接参加投标的，须提供法定代表人身份证明及其身份证；法定代表人授权他人参加投标的，须提供法定代表人授权委托书</w:t>
      </w:r>
      <w:r>
        <w:rPr>
          <w:rFonts w:hint="eastAsia" w:eastAsia="宋体" w:cs="宋体"/>
          <w:sz w:val="24"/>
          <w:szCs w:val="24"/>
          <w:lang w:eastAsia="zh-CN"/>
        </w:rPr>
        <w:t>；</w:t>
      </w:r>
    </w:p>
    <w:p>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480" w:firstLineChars="200"/>
        <w:jc w:val="both"/>
        <w:textAlignment w:val="baseline"/>
        <w:rPr>
          <w:rFonts w:hint="eastAsia" w:cs="宋体"/>
          <w:b w:val="0"/>
          <w:sz w:val="24"/>
          <w:szCs w:val="24"/>
          <w:lang w:eastAsia="zh-CN"/>
        </w:rPr>
      </w:pPr>
      <w:r>
        <w:rPr>
          <w:rFonts w:hint="eastAsia" w:cs="宋体"/>
          <w:b w:val="0"/>
          <w:sz w:val="24"/>
          <w:szCs w:val="24"/>
          <w:lang w:eastAsia="zh-CN"/>
        </w:rPr>
        <w:t>（</w:t>
      </w:r>
      <w:r>
        <w:rPr>
          <w:rFonts w:hint="eastAsia" w:cs="宋体"/>
          <w:b w:val="0"/>
          <w:sz w:val="24"/>
          <w:szCs w:val="24"/>
          <w:lang w:val="en-US" w:eastAsia="zh-CN"/>
        </w:rPr>
        <w:t>7</w:t>
      </w:r>
      <w:r>
        <w:rPr>
          <w:rFonts w:hint="eastAsia" w:cs="宋体"/>
          <w:b w:val="0"/>
          <w:sz w:val="24"/>
          <w:szCs w:val="24"/>
          <w:lang w:eastAsia="zh-CN"/>
        </w:rPr>
        <w:t>）</w:t>
      </w:r>
      <w:r>
        <w:rPr>
          <w:rFonts w:hint="eastAsia" w:ascii="宋体" w:hAnsi="宋体" w:eastAsia="宋体" w:cs="宋体"/>
          <w:sz w:val="24"/>
          <w:szCs w:val="24"/>
          <w:lang w:val="zh-CN" w:eastAsia="zh-CN"/>
        </w:rPr>
        <w:t>供应商不得为“信用中国”官网中列入失信被执行人、重大税收违法失信主体、政府采购严重违法失信行为记录的供应商，不得为“中国政府采购网”（www.ccgp.gov.cn）政府采购严重违法失信行为记录名单中被财政部门禁止参加政府采购活动的供应商</w:t>
      </w:r>
      <w:r>
        <w:rPr>
          <w:rFonts w:hint="eastAsia" w:ascii="宋体" w:hAnsi="宋体" w:eastAsia="宋体" w:cs="宋体"/>
          <w:sz w:val="24"/>
          <w:szCs w:val="24"/>
          <w:lang w:val="zh-CN"/>
        </w:rPr>
        <w:t>。</w:t>
      </w:r>
    </w:p>
    <w:p>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480" w:firstLineChars="200"/>
        <w:jc w:val="both"/>
        <w:textAlignment w:val="baseline"/>
        <w:rPr>
          <w:rFonts w:hint="eastAsia" w:ascii="宋体" w:hAnsi="宋体" w:eastAsia="宋体" w:cs="宋体"/>
          <w:b w:val="0"/>
          <w:sz w:val="24"/>
          <w:szCs w:val="24"/>
          <w:lang w:eastAsia="zh-CN"/>
        </w:rPr>
      </w:pPr>
      <w:r>
        <w:rPr>
          <w:rFonts w:hint="eastAsia" w:cs="宋体"/>
          <w:b w:val="0"/>
          <w:sz w:val="24"/>
          <w:szCs w:val="24"/>
          <w:lang w:eastAsia="zh-CN"/>
        </w:rPr>
        <w:t>（</w:t>
      </w:r>
      <w:r>
        <w:rPr>
          <w:rFonts w:hint="eastAsia" w:cs="宋体"/>
          <w:b w:val="0"/>
          <w:sz w:val="24"/>
          <w:szCs w:val="24"/>
          <w:lang w:val="en-US" w:eastAsia="zh-CN"/>
        </w:rPr>
        <w:t>8</w:t>
      </w:r>
      <w:r>
        <w:rPr>
          <w:rFonts w:hint="eastAsia" w:cs="宋体"/>
          <w:b w:val="0"/>
          <w:sz w:val="24"/>
          <w:szCs w:val="24"/>
          <w:lang w:eastAsia="zh-CN"/>
        </w:rPr>
        <w:t>）</w:t>
      </w:r>
      <w:r>
        <w:rPr>
          <w:rFonts w:hint="eastAsia" w:ascii="宋体" w:hAnsi="宋体" w:eastAsia="宋体" w:cs="宋体"/>
          <w:b w:val="0"/>
          <w:sz w:val="24"/>
          <w:szCs w:val="24"/>
          <w:lang w:eastAsia="zh-CN"/>
        </w:rPr>
        <w:t>供应商企业关系关联及联合体说明：本项目不接受联合体投标，单位负责人为同一人或者存在直接控股、管理关系的不同供应商，不得参加同一合同项下的政府采购活动。</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jc w:val="both"/>
        <w:textAlignment w:val="baseline"/>
        <w:rPr>
          <w:rFonts w:hint="eastAsia" w:ascii="宋体" w:hAnsi="宋体" w:eastAsia="宋体" w:cs="宋体"/>
          <w:b/>
          <w:bCs/>
          <w:sz w:val="24"/>
          <w:szCs w:val="24"/>
        </w:rPr>
      </w:pPr>
      <w:r>
        <w:rPr>
          <w:rFonts w:hint="eastAsia" w:ascii="宋体" w:hAnsi="宋体" w:eastAsia="宋体" w:cs="宋体"/>
          <w:b/>
          <w:bCs/>
          <w:sz w:val="24"/>
          <w:szCs w:val="24"/>
        </w:rPr>
        <w:t>三、获取招标文件</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宋体" w:hAnsi="宋体" w:eastAsia="宋体" w:cs="宋体"/>
          <w:b w:val="0"/>
          <w:sz w:val="24"/>
          <w:szCs w:val="24"/>
        </w:rPr>
      </w:pPr>
      <w:r>
        <w:rPr>
          <w:rFonts w:hint="eastAsia" w:ascii="宋体" w:hAnsi="宋体" w:eastAsia="宋体" w:cs="宋体"/>
          <w:b w:val="0"/>
          <w:sz w:val="24"/>
          <w:szCs w:val="24"/>
        </w:rPr>
        <w:t>时间：</w:t>
      </w:r>
      <w:r>
        <w:rPr>
          <w:rFonts w:hint="eastAsia" w:ascii="宋体" w:hAnsi="宋体" w:eastAsia="宋体" w:cs="宋体"/>
          <w:b w:val="0"/>
          <w:sz w:val="24"/>
          <w:szCs w:val="24"/>
          <w:highlight w:val="none"/>
        </w:rPr>
        <w:t>2022年</w:t>
      </w:r>
      <w:r>
        <w:rPr>
          <w:rFonts w:hint="eastAsia" w:ascii="宋体" w:hAnsi="宋体" w:eastAsia="宋体" w:cs="宋体"/>
          <w:b w:val="0"/>
          <w:sz w:val="24"/>
          <w:szCs w:val="24"/>
          <w:highlight w:val="none"/>
          <w:lang w:val="en-US" w:eastAsia="zh-CN"/>
        </w:rPr>
        <w:t>0</w:t>
      </w:r>
      <w:r>
        <w:rPr>
          <w:rFonts w:hint="eastAsia" w:cs="宋体"/>
          <w:b w:val="0"/>
          <w:sz w:val="24"/>
          <w:szCs w:val="24"/>
          <w:highlight w:val="none"/>
          <w:lang w:val="en-US" w:eastAsia="zh-CN"/>
        </w:rPr>
        <w:t>8</w:t>
      </w:r>
      <w:r>
        <w:rPr>
          <w:rFonts w:hint="eastAsia" w:ascii="宋体" w:hAnsi="宋体" w:eastAsia="宋体" w:cs="宋体"/>
          <w:b w:val="0"/>
          <w:sz w:val="24"/>
          <w:szCs w:val="24"/>
          <w:highlight w:val="none"/>
        </w:rPr>
        <w:t>月</w:t>
      </w:r>
      <w:r>
        <w:rPr>
          <w:rFonts w:hint="eastAsia" w:cs="宋体"/>
          <w:b w:val="0"/>
          <w:sz w:val="24"/>
          <w:szCs w:val="24"/>
          <w:highlight w:val="none"/>
          <w:lang w:val="en-US" w:eastAsia="zh-CN"/>
        </w:rPr>
        <w:t>25</w:t>
      </w:r>
      <w:r>
        <w:rPr>
          <w:rFonts w:hint="eastAsia" w:ascii="宋体" w:hAnsi="宋体" w:eastAsia="宋体" w:cs="宋体"/>
          <w:b w:val="0"/>
          <w:sz w:val="24"/>
          <w:szCs w:val="24"/>
          <w:highlight w:val="none"/>
        </w:rPr>
        <w:t>日至2022年</w:t>
      </w:r>
      <w:r>
        <w:rPr>
          <w:rFonts w:hint="eastAsia" w:ascii="宋体" w:hAnsi="宋体" w:eastAsia="宋体" w:cs="宋体"/>
          <w:b w:val="0"/>
          <w:sz w:val="24"/>
          <w:szCs w:val="24"/>
          <w:highlight w:val="none"/>
          <w:lang w:val="en-US" w:eastAsia="zh-CN"/>
        </w:rPr>
        <w:t>0</w:t>
      </w:r>
      <w:r>
        <w:rPr>
          <w:rFonts w:hint="eastAsia" w:cs="宋体"/>
          <w:b w:val="0"/>
          <w:sz w:val="24"/>
          <w:szCs w:val="24"/>
          <w:highlight w:val="none"/>
          <w:lang w:val="en-US" w:eastAsia="zh-CN"/>
        </w:rPr>
        <w:t>8</w:t>
      </w:r>
      <w:r>
        <w:rPr>
          <w:rFonts w:hint="eastAsia" w:ascii="宋体" w:hAnsi="宋体" w:eastAsia="宋体" w:cs="宋体"/>
          <w:b w:val="0"/>
          <w:sz w:val="24"/>
          <w:szCs w:val="24"/>
          <w:highlight w:val="none"/>
        </w:rPr>
        <w:t>月</w:t>
      </w:r>
      <w:r>
        <w:rPr>
          <w:rFonts w:hint="eastAsia" w:cs="宋体"/>
          <w:b w:val="0"/>
          <w:sz w:val="24"/>
          <w:szCs w:val="24"/>
          <w:highlight w:val="none"/>
          <w:lang w:val="en-US" w:eastAsia="zh-CN"/>
        </w:rPr>
        <w:t>31</w:t>
      </w:r>
      <w:r>
        <w:rPr>
          <w:rFonts w:hint="eastAsia" w:ascii="宋体" w:hAnsi="宋体" w:eastAsia="宋体" w:cs="宋体"/>
          <w:b w:val="0"/>
          <w:sz w:val="24"/>
          <w:szCs w:val="24"/>
          <w:highlight w:val="none"/>
        </w:rPr>
        <w:t>日</w:t>
      </w:r>
      <w:r>
        <w:rPr>
          <w:rFonts w:hint="eastAsia" w:ascii="宋体" w:hAnsi="宋体" w:eastAsia="宋体" w:cs="宋体"/>
          <w:b w:val="0"/>
          <w:sz w:val="24"/>
          <w:szCs w:val="24"/>
        </w:rPr>
        <w:t>，每天上午0</w:t>
      </w:r>
      <w:r>
        <w:rPr>
          <w:rFonts w:hint="eastAsia" w:ascii="宋体" w:hAnsi="宋体" w:eastAsia="宋体" w:cs="宋体"/>
          <w:b w:val="0"/>
          <w:sz w:val="24"/>
          <w:szCs w:val="24"/>
          <w:lang w:val="en-US" w:eastAsia="zh-CN"/>
        </w:rPr>
        <w:t>9</w:t>
      </w:r>
      <w:r>
        <w:rPr>
          <w:rFonts w:hint="eastAsia" w:ascii="宋体" w:hAnsi="宋体" w:eastAsia="宋体" w:cs="宋体"/>
          <w:b w:val="0"/>
          <w:sz w:val="24"/>
          <w:szCs w:val="24"/>
          <w:lang w:eastAsia="zh-CN"/>
        </w:rPr>
        <w:t>：</w:t>
      </w:r>
      <w:r>
        <w:rPr>
          <w:rFonts w:hint="eastAsia" w:ascii="宋体" w:hAnsi="宋体" w:eastAsia="宋体" w:cs="宋体"/>
          <w:b w:val="0"/>
          <w:sz w:val="24"/>
          <w:szCs w:val="24"/>
          <w:lang w:val="en-US" w:eastAsia="zh-CN"/>
        </w:rPr>
        <w:t>0</w:t>
      </w:r>
      <w:r>
        <w:rPr>
          <w:rFonts w:hint="eastAsia" w:ascii="宋体" w:hAnsi="宋体" w:eastAsia="宋体" w:cs="宋体"/>
          <w:b w:val="0"/>
          <w:sz w:val="24"/>
          <w:szCs w:val="24"/>
        </w:rPr>
        <w:t>0至12</w:t>
      </w:r>
      <w:r>
        <w:rPr>
          <w:rFonts w:hint="eastAsia" w:ascii="宋体" w:hAnsi="宋体" w:eastAsia="宋体" w:cs="宋体"/>
          <w:b w:val="0"/>
          <w:sz w:val="24"/>
          <w:szCs w:val="24"/>
          <w:lang w:eastAsia="zh-CN"/>
        </w:rPr>
        <w:t>：</w:t>
      </w:r>
      <w:r>
        <w:rPr>
          <w:rFonts w:hint="eastAsia" w:ascii="宋体" w:hAnsi="宋体" w:eastAsia="宋体" w:cs="宋体"/>
          <w:b w:val="0"/>
          <w:sz w:val="24"/>
          <w:szCs w:val="24"/>
        </w:rPr>
        <w:t>00，下午14</w:t>
      </w:r>
      <w:r>
        <w:rPr>
          <w:rFonts w:hint="eastAsia" w:ascii="宋体" w:hAnsi="宋体" w:eastAsia="宋体" w:cs="宋体"/>
          <w:b w:val="0"/>
          <w:sz w:val="24"/>
          <w:szCs w:val="24"/>
          <w:lang w:eastAsia="zh-CN"/>
        </w:rPr>
        <w:t>：</w:t>
      </w:r>
      <w:r>
        <w:rPr>
          <w:rFonts w:hint="eastAsia" w:ascii="宋体" w:hAnsi="宋体" w:eastAsia="宋体" w:cs="宋体"/>
          <w:b w:val="0"/>
          <w:sz w:val="24"/>
          <w:szCs w:val="24"/>
        </w:rPr>
        <w:t>00至17</w:t>
      </w:r>
      <w:r>
        <w:rPr>
          <w:rFonts w:hint="eastAsia" w:ascii="宋体" w:hAnsi="宋体" w:eastAsia="宋体" w:cs="宋体"/>
          <w:b w:val="0"/>
          <w:sz w:val="24"/>
          <w:szCs w:val="24"/>
          <w:lang w:eastAsia="zh-CN"/>
        </w:rPr>
        <w:t>：</w:t>
      </w:r>
      <w:r>
        <w:rPr>
          <w:rFonts w:hint="eastAsia" w:ascii="宋体" w:hAnsi="宋体" w:eastAsia="宋体" w:cs="宋体"/>
          <w:b w:val="0"/>
          <w:sz w:val="24"/>
          <w:szCs w:val="24"/>
        </w:rPr>
        <w:t>00（北京时间,法定节假日除外）</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宋体" w:hAnsi="宋体" w:eastAsia="宋体" w:cs="宋体"/>
          <w:b w:val="0"/>
          <w:sz w:val="24"/>
          <w:szCs w:val="24"/>
        </w:rPr>
      </w:pPr>
      <w:r>
        <w:rPr>
          <w:rFonts w:hint="eastAsia" w:ascii="宋体" w:hAnsi="宋体" w:eastAsia="宋体" w:cs="宋体"/>
          <w:b w:val="0"/>
          <w:sz w:val="24"/>
          <w:szCs w:val="24"/>
        </w:rPr>
        <w:t>地点：</w:t>
      </w:r>
      <w:r>
        <w:rPr>
          <w:rFonts w:hint="eastAsia" w:ascii="宋体" w:hAnsi="宋体" w:eastAsia="宋体" w:cs="宋体"/>
          <w:b w:val="0"/>
          <w:sz w:val="24"/>
          <w:szCs w:val="24"/>
          <w:lang w:val="zh-CN" w:eastAsia="zh-CN"/>
        </w:rPr>
        <w:t>陕西省西安市经开区凤城五路世融嘉轩5号楼</w:t>
      </w:r>
      <w:r>
        <w:rPr>
          <w:rFonts w:hint="eastAsia" w:ascii="宋体" w:hAnsi="宋体" w:eastAsia="宋体" w:cs="宋体"/>
          <w:b w:val="0"/>
          <w:sz w:val="24"/>
          <w:szCs w:val="24"/>
          <w:lang w:val="en-US" w:eastAsia="zh-CN"/>
        </w:rPr>
        <w:t>27</w:t>
      </w:r>
      <w:r>
        <w:rPr>
          <w:rFonts w:hint="eastAsia" w:ascii="宋体" w:hAnsi="宋体" w:eastAsia="宋体" w:cs="宋体"/>
          <w:b w:val="0"/>
          <w:sz w:val="24"/>
          <w:szCs w:val="24"/>
          <w:lang w:val="zh-CN" w:eastAsia="zh-CN"/>
        </w:rPr>
        <w:t>层招标部</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default" w:ascii="宋体" w:hAnsi="宋体" w:eastAsia="宋体" w:cs="宋体"/>
          <w:b w:val="0"/>
          <w:color w:val="auto"/>
          <w:sz w:val="24"/>
          <w:szCs w:val="24"/>
          <w:lang w:val="en-US" w:eastAsia="zh-CN"/>
        </w:rPr>
      </w:pPr>
      <w:r>
        <w:rPr>
          <w:rFonts w:hint="eastAsia" w:ascii="宋体" w:hAnsi="宋体" w:eastAsia="宋体" w:cs="宋体"/>
          <w:b w:val="0"/>
          <w:color w:val="auto"/>
          <w:sz w:val="24"/>
          <w:szCs w:val="24"/>
        </w:rPr>
        <w:t>方式：</w:t>
      </w:r>
      <w:r>
        <w:rPr>
          <w:rFonts w:hint="eastAsia" w:ascii="宋体" w:hAnsi="宋体" w:eastAsia="宋体" w:cs="宋体"/>
          <w:b w:val="0"/>
          <w:color w:val="auto"/>
          <w:sz w:val="24"/>
          <w:szCs w:val="24"/>
          <w:lang w:val="en-US" w:eastAsia="zh-CN"/>
        </w:rPr>
        <w:t>现场</w:t>
      </w:r>
      <w:r>
        <w:rPr>
          <w:rFonts w:hint="eastAsia" w:ascii="宋体" w:hAnsi="宋体" w:eastAsia="宋体" w:cs="宋体"/>
          <w:b w:val="0"/>
          <w:color w:val="auto"/>
          <w:sz w:val="24"/>
          <w:szCs w:val="24"/>
        </w:rPr>
        <w:t>获取</w:t>
      </w:r>
      <w:r>
        <w:rPr>
          <w:rFonts w:hint="eastAsia" w:ascii="宋体" w:hAnsi="宋体" w:eastAsia="宋体" w:cs="宋体"/>
          <w:b w:val="0"/>
          <w:color w:val="auto"/>
          <w:sz w:val="24"/>
          <w:szCs w:val="24"/>
          <w:lang w:val="en-US" w:eastAsia="zh-CN"/>
        </w:rPr>
        <w:t xml:space="preserve">/邮寄 </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default" w:ascii="宋体" w:hAnsi="宋体" w:eastAsia="宋体" w:cs="宋体"/>
          <w:b w:val="0"/>
          <w:color w:val="auto"/>
          <w:sz w:val="24"/>
          <w:szCs w:val="24"/>
          <w:lang w:val="en-US"/>
        </w:rPr>
      </w:pPr>
      <w:r>
        <w:rPr>
          <w:rFonts w:hint="eastAsia" w:ascii="宋体" w:hAnsi="宋体" w:eastAsia="宋体" w:cs="宋体"/>
          <w:b w:val="0"/>
          <w:color w:val="auto"/>
          <w:sz w:val="24"/>
          <w:szCs w:val="24"/>
        </w:rPr>
        <w:t>售价：</w:t>
      </w:r>
      <w:r>
        <w:rPr>
          <w:rFonts w:hint="eastAsia" w:ascii="宋体" w:hAnsi="宋体" w:eastAsia="宋体" w:cs="宋体"/>
          <w:b w:val="0"/>
          <w:color w:val="auto"/>
          <w:sz w:val="24"/>
          <w:szCs w:val="24"/>
          <w:lang w:val="en-US" w:eastAsia="zh-CN"/>
        </w:rPr>
        <w:t>300元</w:t>
      </w:r>
    </w:p>
    <w:p>
      <w:pPr>
        <w:pStyle w:val="14"/>
        <w:keepNext w:val="0"/>
        <w:keepLines w:val="0"/>
        <w:pageBreakBefore w:val="0"/>
        <w:widowControl/>
        <w:kinsoku/>
        <w:overflowPunct/>
        <w:topLinePunct w:val="0"/>
        <w:autoSpaceDE/>
        <w:autoSpaceDN/>
        <w:bidi w:val="0"/>
        <w:adjustRightInd/>
        <w:snapToGrid/>
        <w:spacing w:beforeAutospacing="0" w:afterAutospacing="0" w:line="480" w:lineRule="exact"/>
        <w:rPr>
          <w:rFonts w:hint="eastAsia" w:ascii="宋体" w:hAnsi="宋体" w:eastAsia="宋体" w:cs="宋体"/>
          <w:b/>
          <w:bCs/>
          <w:szCs w:val="24"/>
        </w:rPr>
      </w:pPr>
      <w:r>
        <w:rPr>
          <w:rFonts w:hint="eastAsia" w:ascii="宋体" w:hAnsi="宋体" w:eastAsia="宋体" w:cs="宋体"/>
          <w:b/>
          <w:bCs/>
          <w:szCs w:val="24"/>
        </w:rPr>
        <w:t>四、提交</w:t>
      </w:r>
      <w:r>
        <w:rPr>
          <w:rFonts w:hint="eastAsia" w:cs="宋体"/>
          <w:b/>
          <w:bCs/>
          <w:szCs w:val="24"/>
          <w:lang w:val="en-US" w:eastAsia="zh-CN"/>
        </w:rPr>
        <w:t>磋商响应</w:t>
      </w:r>
      <w:r>
        <w:rPr>
          <w:rFonts w:hint="eastAsia" w:ascii="宋体" w:hAnsi="宋体" w:eastAsia="宋体" w:cs="宋体"/>
          <w:b/>
          <w:bCs/>
          <w:szCs w:val="24"/>
        </w:rPr>
        <w:t>文件截止时间、开标时间和地点</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宋体" w:hAnsi="宋体" w:eastAsia="宋体" w:cs="宋体"/>
          <w:b w:val="0"/>
          <w:sz w:val="24"/>
          <w:szCs w:val="24"/>
        </w:rPr>
      </w:pPr>
      <w:r>
        <w:rPr>
          <w:rFonts w:hint="eastAsia" w:cs="宋体"/>
          <w:b w:val="0"/>
          <w:sz w:val="24"/>
          <w:szCs w:val="24"/>
          <w:lang w:val="en-US" w:eastAsia="zh-CN"/>
        </w:rPr>
        <w:t>时间：</w:t>
      </w:r>
      <w:r>
        <w:rPr>
          <w:rFonts w:hint="eastAsia" w:ascii="宋体" w:hAnsi="宋体" w:eastAsia="宋体" w:cs="宋体"/>
          <w:b w:val="0"/>
          <w:sz w:val="24"/>
          <w:szCs w:val="24"/>
          <w:highlight w:val="none"/>
        </w:rPr>
        <w:t>2022年</w:t>
      </w:r>
      <w:r>
        <w:rPr>
          <w:rFonts w:hint="eastAsia" w:ascii="宋体" w:hAnsi="宋体" w:eastAsia="宋体" w:cs="宋体"/>
          <w:b w:val="0"/>
          <w:sz w:val="24"/>
          <w:szCs w:val="24"/>
          <w:highlight w:val="none"/>
          <w:lang w:val="en-US" w:eastAsia="zh-CN"/>
        </w:rPr>
        <w:t>0</w:t>
      </w:r>
      <w:r>
        <w:rPr>
          <w:rFonts w:hint="eastAsia" w:cs="宋体"/>
          <w:b w:val="0"/>
          <w:sz w:val="24"/>
          <w:szCs w:val="24"/>
          <w:highlight w:val="none"/>
          <w:lang w:val="en-US" w:eastAsia="zh-CN"/>
        </w:rPr>
        <w:t>9</w:t>
      </w:r>
      <w:r>
        <w:rPr>
          <w:rFonts w:hint="eastAsia" w:ascii="宋体" w:hAnsi="宋体" w:eastAsia="宋体" w:cs="宋体"/>
          <w:b w:val="0"/>
          <w:sz w:val="24"/>
          <w:szCs w:val="24"/>
          <w:highlight w:val="none"/>
        </w:rPr>
        <w:t>月</w:t>
      </w:r>
      <w:r>
        <w:rPr>
          <w:rFonts w:hint="eastAsia" w:cs="宋体"/>
          <w:b w:val="0"/>
          <w:sz w:val="24"/>
          <w:szCs w:val="24"/>
          <w:highlight w:val="none"/>
          <w:lang w:val="en-US" w:eastAsia="zh-CN"/>
        </w:rPr>
        <w:t>05</w:t>
      </w:r>
      <w:r>
        <w:rPr>
          <w:rFonts w:hint="eastAsia" w:ascii="宋体" w:hAnsi="宋体" w:eastAsia="宋体" w:cs="宋体"/>
          <w:b w:val="0"/>
          <w:sz w:val="24"/>
          <w:szCs w:val="24"/>
          <w:highlight w:val="none"/>
        </w:rPr>
        <w:t>日</w:t>
      </w:r>
      <w:r>
        <w:rPr>
          <w:rFonts w:hint="eastAsia" w:cs="宋体"/>
          <w:b w:val="0"/>
          <w:sz w:val="24"/>
          <w:szCs w:val="24"/>
          <w:highlight w:val="none"/>
          <w:lang w:val="en-US" w:eastAsia="zh-CN"/>
        </w:rPr>
        <w:t>14</w:t>
      </w:r>
      <w:r>
        <w:rPr>
          <w:rFonts w:hint="eastAsia" w:ascii="宋体" w:hAnsi="宋体" w:eastAsia="宋体" w:cs="宋体"/>
          <w:b w:val="0"/>
          <w:sz w:val="24"/>
          <w:szCs w:val="24"/>
          <w:highlight w:val="none"/>
        </w:rPr>
        <w:t>时</w:t>
      </w:r>
      <w:r>
        <w:rPr>
          <w:rFonts w:hint="eastAsia" w:cs="宋体"/>
          <w:b w:val="0"/>
          <w:sz w:val="24"/>
          <w:szCs w:val="24"/>
          <w:highlight w:val="none"/>
          <w:lang w:val="en-US" w:eastAsia="zh-CN"/>
        </w:rPr>
        <w:t>00</w:t>
      </w:r>
      <w:r>
        <w:rPr>
          <w:rFonts w:hint="eastAsia" w:ascii="宋体" w:hAnsi="宋体" w:eastAsia="宋体" w:cs="宋体"/>
          <w:b w:val="0"/>
          <w:sz w:val="24"/>
          <w:szCs w:val="24"/>
          <w:highlight w:val="none"/>
        </w:rPr>
        <w:t>分</w:t>
      </w:r>
      <w:r>
        <w:rPr>
          <w:rFonts w:hint="eastAsia" w:ascii="宋体" w:hAnsi="宋体" w:eastAsia="宋体" w:cs="宋体"/>
          <w:b w:val="0"/>
          <w:sz w:val="24"/>
          <w:szCs w:val="24"/>
          <w:highlight w:val="none"/>
          <w:lang w:val="en-US" w:eastAsia="zh-CN"/>
        </w:rPr>
        <w:t>00秒</w:t>
      </w:r>
      <w:r>
        <w:rPr>
          <w:rFonts w:hint="eastAsia" w:ascii="宋体" w:hAnsi="宋体" w:eastAsia="宋体" w:cs="宋体"/>
          <w:b w:val="0"/>
          <w:sz w:val="24"/>
          <w:szCs w:val="24"/>
        </w:rPr>
        <w:t>（北京时间）</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宋体" w:hAnsi="宋体" w:eastAsia="宋体" w:cs="宋体"/>
          <w:b w:val="0"/>
          <w:sz w:val="24"/>
          <w:szCs w:val="24"/>
        </w:rPr>
      </w:pPr>
      <w:r>
        <w:rPr>
          <w:rFonts w:hint="eastAsia" w:ascii="宋体" w:hAnsi="宋体" w:eastAsia="宋体" w:cs="宋体"/>
          <w:b w:val="0"/>
          <w:sz w:val="24"/>
          <w:szCs w:val="24"/>
        </w:rPr>
        <w:t>地点：</w:t>
      </w:r>
      <w:r>
        <w:rPr>
          <w:rFonts w:hint="eastAsia" w:cs="宋体"/>
          <w:szCs w:val="24"/>
        </w:rPr>
        <w:t>西安市经开区凤城五路世融嘉轩5号楼27层</w:t>
      </w:r>
      <w:r>
        <w:rPr>
          <w:rFonts w:hint="eastAsia" w:cs="宋体"/>
          <w:szCs w:val="24"/>
          <w:lang w:val="en-US" w:eastAsia="zh-CN"/>
        </w:rPr>
        <w:t>第3</w:t>
      </w:r>
      <w:r>
        <w:rPr>
          <w:rFonts w:hint="eastAsia" w:cs="宋体"/>
          <w:szCs w:val="24"/>
        </w:rPr>
        <w:t>会议室</w:t>
      </w:r>
    </w:p>
    <w:p>
      <w:pPr>
        <w:pStyle w:val="14"/>
        <w:keepNext w:val="0"/>
        <w:keepLines w:val="0"/>
        <w:pageBreakBefore w:val="0"/>
        <w:widowControl/>
        <w:kinsoku/>
        <w:overflowPunct/>
        <w:topLinePunct w:val="0"/>
        <w:autoSpaceDE/>
        <w:autoSpaceDN/>
        <w:bidi w:val="0"/>
        <w:adjustRightInd/>
        <w:snapToGrid/>
        <w:spacing w:beforeAutospacing="0" w:afterAutospacing="0" w:line="480" w:lineRule="exact"/>
        <w:rPr>
          <w:rFonts w:hint="eastAsia" w:ascii="宋体" w:hAnsi="宋体" w:eastAsia="宋体" w:cs="宋体"/>
          <w:b/>
          <w:bCs/>
          <w:szCs w:val="24"/>
        </w:rPr>
      </w:pPr>
      <w:r>
        <w:rPr>
          <w:rFonts w:hint="eastAsia" w:ascii="宋体" w:hAnsi="宋体" w:eastAsia="宋体" w:cs="宋体"/>
          <w:b/>
          <w:bCs/>
          <w:szCs w:val="24"/>
        </w:rPr>
        <w:t>五、公告期限</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宋体" w:hAnsi="宋体" w:eastAsia="宋体" w:cs="宋体"/>
          <w:b w:val="0"/>
          <w:sz w:val="24"/>
          <w:szCs w:val="24"/>
        </w:rPr>
      </w:pPr>
      <w:r>
        <w:rPr>
          <w:rFonts w:hint="eastAsia" w:ascii="宋体" w:hAnsi="宋体" w:eastAsia="宋体" w:cs="宋体"/>
          <w:b w:val="0"/>
          <w:sz w:val="24"/>
          <w:szCs w:val="24"/>
        </w:rPr>
        <w:t>自本公告发布之日起</w:t>
      </w:r>
      <w:r>
        <w:rPr>
          <w:rFonts w:hint="eastAsia" w:cs="宋体"/>
          <w:b w:val="0"/>
          <w:sz w:val="24"/>
          <w:szCs w:val="24"/>
          <w:lang w:val="en-US" w:eastAsia="zh-CN"/>
        </w:rPr>
        <w:t>3</w:t>
      </w:r>
      <w:r>
        <w:rPr>
          <w:rFonts w:hint="eastAsia" w:ascii="宋体" w:hAnsi="宋体" w:eastAsia="宋体" w:cs="宋体"/>
          <w:b w:val="0"/>
          <w:sz w:val="24"/>
          <w:szCs w:val="24"/>
        </w:rPr>
        <w:t>个工作日。</w:t>
      </w:r>
    </w:p>
    <w:p>
      <w:pPr>
        <w:pStyle w:val="14"/>
        <w:keepNext w:val="0"/>
        <w:keepLines w:val="0"/>
        <w:pageBreakBefore w:val="0"/>
        <w:widowControl/>
        <w:kinsoku/>
        <w:overflowPunct/>
        <w:topLinePunct w:val="0"/>
        <w:autoSpaceDE/>
        <w:autoSpaceDN/>
        <w:bidi w:val="0"/>
        <w:adjustRightInd/>
        <w:snapToGrid/>
        <w:spacing w:beforeAutospacing="0" w:afterAutospacing="0" w:line="480" w:lineRule="exact"/>
        <w:rPr>
          <w:rFonts w:hint="eastAsia" w:ascii="宋体" w:hAnsi="宋体" w:eastAsia="宋体" w:cs="宋体"/>
          <w:b/>
          <w:bCs/>
          <w:szCs w:val="24"/>
        </w:rPr>
      </w:pPr>
      <w:r>
        <w:rPr>
          <w:rFonts w:hint="eastAsia" w:ascii="宋体" w:hAnsi="宋体" w:eastAsia="宋体" w:cs="宋体"/>
          <w:b/>
          <w:bCs/>
          <w:szCs w:val="24"/>
        </w:rPr>
        <w:t>六、其他补充事宜</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宋体" w:hAnsi="宋体" w:eastAsia="宋体" w:cs="宋体"/>
          <w:b w:val="0"/>
          <w:sz w:val="24"/>
          <w:szCs w:val="24"/>
        </w:rPr>
      </w:pPr>
      <w:r>
        <w:rPr>
          <w:rFonts w:hint="eastAsia" w:ascii="宋体" w:hAnsi="宋体" w:eastAsia="宋体" w:cs="宋体"/>
          <w:b w:val="0"/>
          <w:sz w:val="24"/>
          <w:szCs w:val="24"/>
        </w:rPr>
        <w:t>本项目</w:t>
      </w:r>
      <w:r>
        <w:rPr>
          <w:rFonts w:hint="eastAsia" w:cs="宋体"/>
          <w:b w:val="0"/>
          <w:sz w:val="24"/>
          <w:szCs w:val="24"/>
          <w:lang w:val="en-US" w:eastAsia="zh-CN"/>
        </w:rPr>
        <w:t>磋商</w:t>
      </w:r>
      <w:r>
        <w:rPr>
          <w:rFonts w:hint="eastAsia" w:ascii="宋体" w:hAnsi="宋体" w:eastAsia="宋体" w:cs="宋体"/>
          <w:b w:val="0"/>
          <w:sz w:val="24"/>
          <w:szCs w:val="24"/>
        </w:rPr>
        <w:t>地点：</w:t>
      </w:r>
      <w:r>
        <w:rPr>
          <w:rFonts w:hint="eastAsia" w:cs="宋体"/>
          <w:szCs w:val="24"/>
        </w:rPr>
        <w:t>西安市经开区凤城五路世融嘉轩5号楼27层</w:t>
      </w:r>
      <w:r>
        <w:rPr>
          <w:rFonts w:hint="eastAsia" w:cs="宋体"/>
          <w:szCs w:val="24"/>
          <w:lang w:val="en-US" w:eastAsia="zh-CN"/>
        </w:rPr>
        <w:t>第3</w:t>
      </w:r>
      <w:r>
        <w:rPr>
          <w:rFonts w:hint="eastAsia" w:cs="宋体"/>
          <w:szCs w:val="24"/>
        </w:rPr>
        <w:t>会议室</w:t>
      </w:r>
    </w:p>
    <w:p>
      <w:pPr>
        <w:pStyle w:val="14"/>
        <w:keepNext w:val="0"/>
        <w:keepLines w:val="0"/>
        <w:pageBreakBefore w:val="0"/>
        <w:widowControl/>
        <w:kinsoku/>
        <w:overflowPunct/>
        <w:topLinePunct w:val="0"/>
        <w:autoSpaceDE/>
        <w:autoSpaceDN/>
        <w:bidi w:val="0"/>
        <w:adjustRightInd/>
        <w:snapToGrid/>
        <w:spacing w:beforeAutospacing="0" w:afterAutospacing="0" w:line="480" w:lineRule="exact"/>
        <w:ind w:firstLine="480" w:firstLineChars="200"/>
        <w:rPr>
          <w:rFonts w:hint="eastAsia" w:ascii="宋体" w:hAnsi="宋体" w:eastAsia="宋体" w:cs="宋体"/>
          <w:b w:val="0"/>
          <w:bCs w:val="0"/>
          <w:szCs w:val="24"/>
          <w:lang w:val="en-US" w:eastAsia="zh-CN"/>
        </w:rPr>
      </w:pPr>
      <w:r>
        <w:rPr>
          <w:rFonts w:hint="eastAsia" w:cs="宋体"/>
          <w:b w:val="0"/>
          <w:bCs w:val="0"/>
          <w:szCs w:val="24"/>
          <w:lang w:val="en-US" w:eastAsia="zh-CN"/>
        </w:rPr>
        <w:t>1、</w:t>
      </w:r>
      <w:r>
        <w:rPr>
          <w:rFonts w:hint="eastAsia" w:ascii="宋体" w:hAnsi="宋体" w:eastAsia="宋体" w:cs="宋体"/>
          <w:b w:val="0"/>
          <w:bCs w:val="0"/>
          <w:szCs w:val="24"/>
          <w:lang w:val="en-US" w:eastAsia="zh-CN"/>
        </w:rPr>
        <w:t>获取磋商文件时</w:t>
      </w:r>
      <w:r>
        <w:rPr>
          <w:rFonts w:hint="eastAsia" w:cs="宋体"/>
          <w:b w:val="0"/>
          <w:bCs w:val="0"/>
          <w:szCs w:val="24"/>
          <w:lang w:val="en-US" w:eastAsia="zh-CN"/>
        </w:rPr>
        <w:t>，</w:t>
      </w:r>
      <w:r>
        <w:rPr>
          <w:rFonts w:hint="eastAsia" w:ascii="宋体" w:hAnsi="宋体" w:eastAsia="宋体" w:cs="宋体"/>
          <w:b w:val="0"/>
          <w:bCs w:val="0"/>
          <w:szCs w:val="24"/>
          <w:lang w:val="en-US" w:eastAsia="zh-CN"/>
        </w:rPr>
        <w:t>需携带单位介绍信原件、购买人身份证原件及加盖鲜章的复印件(每个包需单独提供获取文件的资料</w:t>
      </w:r>
      <w:r>
        <w:rPr>
          <w:rFonts w:hint="eastAsia" w:cs="宋体"/>
          <w:b w:val="0"/>
          <w:bCs w:val="0"/>
          <w:szCs w:val="24"/>
          <w:lang w:val="en-US" w:eastAsia="zh-CN"/>
        </w:rPr>
        <w:t>，</w:t>
      </w:r>
      <w:r>
        <w:rPr>
          <w:rFonts w:hint="eastAsia" w:ascii="宋体" w:hAnsi="宋体" w:eastAsia="宋体" w:cs="宋体"/>
          <w:b w:val="0"/>
          <w:bCs w:val="0"/>
          <w:szCs w:val="24"/>
          <w:lang w:val="en-US" w:eastAsia="zh-CN"/>
        </w:rPr>
        <w:t>并备注清楚</w:t>
      </w:r>
      <w:r>
        <w:rPr>
          <w:rFonts w:hint="eastAsia" w:cs="宋体"/>
          <w:b w:val="0"/>
          <w:bCs w:val="0"/>
          <w:szCs w:val="24"/>
          <w:lang w:val="en-US" w:eastAsia="zh-CN"/>
        </w:rPr>
        <w:t>标段号</w:t>
      </w:r>
      <w:r>
        <w:rPr>
          <w:rFonts w:hint="eastAsia" w:ascii="宋体" w:hAnsi="宋体" w:eastAsia="宋体" w:cs="宋体"/>
          <w:b w:val="0"/>
          <w:bCs w:val="0"/>
          <w:szCs w:val="24"/>
          <w:lang w:val="en-US" w:eastAsia="zh-CN"/>
        </w:rPr>
        <w:t>)。</w:t>
      </w:r>
    </w:p>
    <w:p>
      <w:pPr>
        <w:pStyle w:val="14"/>
        <w:keepNext w:val="0"/>
        <w:keepLines w:val="0"/>
        <w:pageBreakBefore w:val="0"/>
        <w:widowControl/>
        <w:kinsoku/>
        <w:overflowPunct/>
        <w:topLinePunct w:val="0"/>
        <w:autoSpaceDE/>
        <w:autoSpaceDN/>
        <w:bidi w:val="0"/>
        <w:adjustRightInd/>
        <w:snapToGrid/>
        <w:spacing w:beforeAutospacing="0" w:afterAutospacing="0" w:line="480" w:lineRule="exact"/>
        <w:ind w:firstLine="480" w:firstLineChars="200"/>
        <w:rPr>
          <w:rFonts w:hint="eastAsia" w:ascii="宋体" w:hAnsi="宋体" w:eastAsia="宋体" w:cs="宋体"/>
          <w:b w:val="0"/>
          <w:bCs w:val="0"/>
          <w:szCs w:val="24"/>
        </w:rPr>
      </w:pPr>
      <w:r>
        <w:rPr>
          <w:rFonts w:hint="eastAsia" w:cs="宋体"/>
          <w:b w:val="0"/>
          <w:bCs w:val="0"/>
          <w:szCs w:val="24"/>
          <w:lang w:val="en-US" w:eastAsia="zh-CN"/>
        </w:rPr>
        <w:t>2、</w:t>
      </w:r>
      <w:r>
        <w:rPr>
          <w:rFonts w:hint="eastAsia" w:ascii="宋体" w:hAnsi="宋体" w:eastAsia="宋体" w:cs="宋体"/>
          <w:b w:val="0"/>
          <w:bCs w:val="0"/>
          <w:szCs w:val="24"/>
          <w:lang w:val="en-US" w:eastAsia="zh-CN"/>
        </w:rPr>
        <w:t>提示：请供应商按照陕西省财政厅</w:t>
      </w:r>
      <w:r>
        <w:rPr>
          <w:rFonts w:hint="eastAsia" w:ascii="宋体" w:hAnsi="宋体" w:eastAsia="宋体" w:cs="宋体"/>
          <w:b w:val="0"/>
          <w:bCs w:val="0"/>
          <w:szCs w:val="24"/>
        </w:rPr>
        <w:t>《关于政府采购供应商注册登记有关事项的通知》</w:t>
      </w:r>
      <w:r>
        <w:rPr>
          <w:rFonts w:hint="eastAsia" w:ascii="宋体" w:hAnsi="宋体" w:eastAsia="宋体" w:cs="宋体"/>
          <w:b w:val="0"/>
          <w:bCs w:val="0"/>
          <w:szCs w:val="24"/>
          <w:lang w:val="en-US" w:eastAsia="zh-CN"/>
        </w:rPr>
        <w:t>中的要求，</w:t>
      </w:r>
      <w:r>
        <w:rPr>
          <w:rFonts w:hint="eastAsia" w:ascii="宋体" w:hAnsi="宋体" w:eastAsia="宋体" w:cs="宋体"/>
          <w:b w:val="0"/>
          <w:bCs w:val="0"/>
          <w:szCs w:val="24"/>
        </w:rPr>
        <w:t>通过陕西省政府采购网注册登记加入陕西省政府采购供应商库。</w:t>
      </w:r>
    </w:p>
    <w:p>
      <w:pPr>
        <w:pStyle w:val="14"/>
        <w:keepNext w:val="0"/>
        <w:keepLines w:val="0"/>
        <w:pageBreakBefore w:val="0"/>
        <w:widowControl/>
        <w:kinsoku/>
        <w:overflowPunct/>
        <w:topLinePunct w:val="0"/>
        <w:autoSpaceDE/>
        <w:autoSpaceDN/>
        <w:bidi w:val="0"/>
        <w:adjustRightInd/>
        <w:snapToGrid/>
        <w:spacing w:beforeAutospacing="0" w:afterAutospacing="0" w:line="480" w:lineRule="exact"/>
        <w:rPr>
          <w:rFonts w:hint="eastAsia" w:cs="宋体"/>
          <w:b/>
          <w:bCs/>
          <w:szCs w:val="24"/>
        </w:rPr>
      </w:pPr>
      <w:r>
        <w:rPr>
          <w:rFonts w:hint="eastAsia" w:cs="宋体"/>
          <w:b/>
          <w:bCs/>
          <w:szCs w:val="24"/>
        </w:rPr>
        <w:t>七、对本次采购提出询问，请按以下方式联系</w:t>
      </w:r>
    </w:p>
    <w:p>
      <w:pPr>
        <w:pStyle w:val="14"/>
        <w:keepNext w:val="0"/>
        <w:keepLines w:val="0"/>
        <w:pageBreakBefore w:val="0"/>
        <w:widowControl/>
        <w:kinsoku/>
        <w:wordWrap/>
        <w:overflowPunct/>
        <w:topLinePunct w:val="0"/>
        <w:autoSpaceDE/>
        <w:autoSpaceDN/>
        <w:bidi w:val="0"/>
        <w:adjustRightInd/>
        <w:snapToGrid/>
        <w:spacing w:beforeAutospacing="0" w:afterAutospacing="0" w:line="480" w:lineRule="exact"/>
        <w:ind w:firstLine="420"/>
        <w:textAlignment w:val="auto"/>
        <w:rPr>
          <w:rFonts w:hint="eastAsia" w:cs="宋体"/>
          <w:szCs w:val="24"/>
        </w:rPr>
      </w:pPr>
      <w:r>
        <w:rPr>
          <w:rFonts w:hint="eastAsia" w:cs="宋体"/>
          <w:szCs w:val="24"/>
        </w:rPr>
        <w:t>1、采购人信息：</w:t>
      </w:r>
    </w:p>
    <w:p>
      <w:pPr>
        <w:pStyle w:val="14"/>
        <w:keepNext w:val="0"/>
        <w:keepLines w:val="0"/>
        <w:pageBreakBefore w:val="0"/>
        <w:widowControl/>
        <w:kinsoku/>
        <w:wordWrap/>
        <w:overflowPunct/>
        <w:topLinePunct w:val="0"/>
        <w:autoSpaceDE/>
        <w:autoSpaceDN/>
        <w:bidi w:val="0"/>
        <w:adjustRightInd/>
        <w:snapToGrid/>
        <w:spacing w:beforeAutospacing="0" w:afterAutospacing="0" w:line="480" w:lineRule="exact"/>
        <w:ind w:firstLine="960" w:firstLineChars="400"/>
        <w:textAlignment w:val="auto"/>
        <w:rPr>
          <w:rFonts w:cs="宋体"/>
          <w:szCs w:val="24"/>
        </w:rPr>
      </w:pPr>
      <w:r>
        <w:rPr>
          <w:rFonts w:hint="eastAsia" w:cs="宋体"/>
          <w:szCs w:val="24"/>
          <w:lang w:val="en-US" w:eastAsia="zh-CN"/>
        </w:rPr>
        <w:t>名称：镇安县应急管理局</w:t>
      </w:r>
    </w:p>
    <w:p>
      <w:pPr>
        <w:pStyle w:val="14"/>
        <w:keepNext w:val="0"/>
        <w:keepLines w:val="0"/>
        <w:pageBreakBefore w:val="0"/>
        <w:widowControl/>
        <w:kinsoku/>
        <w:wordWrap/>
        <w:overflowPunct/>
        <w:topLinePunct w:val="0"/>
        <w:autoSpaceDE/>
        <w:autoSpaceDN/>
        <w:bidi w:val="0"/>
        <w:adjustRightInd/>
        <w:snapToGrid/>
        <w:spacing w:beforeAutospacing="0" w:afterAutospacing="0" w:line="480" w:lineRule="exact"/>
        <w:ind w:firstLine="960" w:firstLineChars="400"/>
        <w:textAlignment w:val="auto"/>
        <w:rPr>
          <w:rFonts w:hint="eastAsia" w:eastAsia="宋体" w:cs="宋体"/>
          <w:szCs w:val="24"/>
          <w:lang w:eastAsia="zh-CN"/>
        </w:rPr>
      </w:pPr>
      <w:r>
        <w:rPr>
          <w:rFonts w:hint="eastAsia" w:cs="宋体"/>
          <w:szCs w:val="24"/>
        </w:rPr>
        <w:t>地址：镇安县永乐街道办西沟路2号</w:t>
      </w:r>
    </w:p>
    <w:p>
      <w:pPr>
        <w:pStyle w:val="14"/>
        <w:keepNext w:val="0"/>
        <w:keepLines w:val="0"/>
        <w:pageBreakBefore w:val="0"/>
        <w:widowControl/>
        <w:kinsoku/>
        <w:wordWrap/>
        <w:overflowPunct/>
        <w:topLinePunct w:val="0"/>
        <w:autoSpaceDE/>
        <w:autoSpaceDN/>
        <w:bidi w:val="0"/>
        <w:adjustRightInd/>
        <w:snapToGrid/>
        <w:spacing w:beforeAutospacing="0" w:afterAutospacing="0" w:line="480" w:lineRule="exact"/>
        <w:ind w:firstLine="960" w:firstLineChars="400"/>
        <w:textAlignment w:val="auto"/>
        <w:rPr>
          <w:rFonts w:cs="宋体"/>
          <w:szCs w:val="24"/>
        </w:rPr>
      </w:pPr>
      <w:r>
        <w:rPr>
          <w:rFonts w:hint="eastAsia" w:cs="宋体"/>
          <w:szCs w:val="24"/>
        </w:rPr>
        <w:t>电话：15596282333</w:t>
      </w:r>
      <w:r>
        <w:rPr>
          <w:rFonts w:hint="eastAsia" w:ascii="宋体" w:hAnsi="宋体" w:eastAsia="宋体" w:cs="宋体"/>
          <w:sz w:val="24"/>
          <w:szCs w:val="24"/>
          <w:lang w:val="en-US" w:eastAsia="zh-CN"/>
        </w:rPr>
        <w:t xml:space="preserve"> </w:t>
      </w:r>
    </w:p>
    <w:p>
      <w:pPr>
        <w:pStyle w:val="14"/>
        <w:keepNext w:val="0"/>
        <w:keepLines w:val="0"/>
        <w:pageBreakBefore w:val="0"/>
        <w:widowControl/>
        <w:kinsoku/>
        <w:wordWrap/>
        <w:overflowPunct/>
        <w:topLinePunct w:val="0"/>
        <w:autoSpaceDE/>
        <w:autoSpaceDN/>
        <w:bidi w:val="0"/>
        <w:adjustRightInd/>
        <w:snapToGrid/>
        <w:spacing w:beforeAutospacing="0" w:afterAutospacing="0" w:line="480" w:lineRule="exact"/>
        <w:ind w:firstLine="420"/>
        <w:textAlignment w:val="auto"/>
        <w:rPr>
          <w:rFonts w:hint="eastAsia" w:ascii="宋体" w:hAnsi="宋体" w:eastAsia="宋体" w:cs="宋体"/>
          <w:szCs w:val="24"/>
        </w:rPr>
      </w:pPr>
      <w:r>
        <w:rPr>
          <w:rFonts w:hint="eastAsia" w:ascii="宋体" w:hAnsi="宋体" w:eastAsia="宋体" w:cs="宋体"/>
          <w:szCs w:val="24"/>
          <w:lang w:val="en-US" w:eastAsia="zh-CN"/>
        </w:rPr>
        <w:t>2、</w:t>
      </w:r>
      <w:r>
        <w:rPr>
          <w:rFonts w:hint="eastAsia" w:ascii="宋体" w:hAnsi="宋体" w:eastAsia="宋体" w:cs="宋体"/>
          <w:szCs w:val="24"/>
        </w:rPr>
        <w:t>采购代理机构信息</w:t>
      </w:r>
    </w:p>
    <w:p>
      <w:pPr>
        <w:pStyle w:val="14"/>
        <w:keepNext w:val="0"/>
        <w:keepLines w:val="0"/>
        <w:pageBreakBefore w:val="0"/>
        <w:widowControl/>
        <w:kinsoku/>
        <w:wordWrap/>
        <w:overflowPunct/>
        <w:topLinePunct w:val="0"/>
        <w:autoSpaceDE/>
        <w:autoSpaceDN/>
        <w:bidi w:val="0"/>
        <w:adjustRightInd/>
        <w:snapToGrid/>
        <w:spacing w:beforeAutospacing="0" w:afterAutospacing="0" w:line="480" w:lineRule="exact"/>
        <w:ind w:firstLine="960" w:firstLineChars="400"/>
        <w:textAlignment w:val="auto"/>
        <w:rPr>
          <w:rFonts w:hint="eastAsia" w:ascii="宋体" w:hAnsi="宋体" w:eastAsia="宋体" w:cs="宋体"/>
          <w:szCs w:val="24"/>
        </w:rPr>
      </w:pPr>
      <w:r>
        <w:rPr>
          <w:rFonts w:hint="eastAsia" w:ascii="宋体" w:hAnsi="宋体" w:eastAsia="宋体" w:cs="宋体"/>
          <w:szCs w:val="24"/>
        </w:rPr>
        <w:t>名称：</w:t>
      </w:r>
      <w:r>
        <w:rPr>
          <w:rFonts w:hint="eastAsia" w:ascii="宋体" w:hAnsi="宋体" w:eastAsia="宋体" w:cs="宋体"/>
          <w:szCs w:val="24"/>
          <w:lang w:val="en-US" w:eastAsia="zh-CN"/>
        </w:rPr>
        <w:t>陕西华泰工程项目管理有限公司</w:t>
      </w:r>
    </w:p>
    <w:p>
      <w:pPr>
        <w:pStyle w:val="14"/>
        <w:keepNext w:val="0"/>
        <w:keepLines w:val="0"/>
        <w:pageBreakBefore w:val="0"/>
        <w:widowControl/>
        <w:kinsoku/>
        <w:wordWrap/>
        <w:overflowPunct/>
        <w:topLinePunct w:val="0"/>
        <w:autoSpaceDE/>
        <w:autoSpaceDN/>
        <w:bidi w:val="0"/>
        <w:adjustRightInd/>
        <w:snapToGrid/>
        <w:spacing w:beforeAutospacing="0" w:afterAutospacing="0" w:line="480" w:lineRule="exact"/>
        <w:ind w:firstLine="960" w:firstLineChars="400"/>
        <w:textAlignment w:val="auto"/>
        <w:rPr>
          <w:rFonts w:hint="eastAsia" w:ascii="宋体" w:hAnsi="宋体" w:eastAsia="宋体" w:cs="宋体"/>
          <w:szCs w:val="24"/>
        </w:rPr>
      </w:pPr>
      <w:r>
        <w:rPr>
          <w:rFonts w:hint="eastAsia" w:ascii="宋体" w:hAnsi="宋体" w:eastAsia="宋体" w:cs="宋体"/>
          <w:szCs w:val="24"/>
        </w:rPr>
        <w:t>地址：</w:t>
      </w:r>
      <w:r>
        <w:rPr>
          <w:rFonts w:hint="eastAsia" w:ascii="宋体" w:hAnsi="宋体" w:eastAsia="宋体" w:cs="宋体"/>
          <w:szCs w:val="24"/>
          <w:lang w:val="zh-CN" w:eastAsia="zh-CN"/>
        </w:rPr>
        <w:t>陕西省西安市经开区凤城五路世融嘉轩5号楼</w:t>
      </w:r>
      <w:r>
        <w:rPr>
          <w:rFonts w:hint="eastAsia" w:ascii="宋体" w:hAnsi="宋体" w:eastAsia="宋体" w:cs="宋体"/>
          <w:szCs w:val="24"/>
          <w:lang w:val="en-US" w:eastAsia="zh-CN"/>
        </w:rPr>
        <w:t>27</w:t>
      </w:r>
      <w:r>
        <w:rPr>
          <w:rFonts w:hint="eastAsia" w:ascii="宋体" w:hAnsi="宋体" w:eastAsia="宋体" w:cs="宋体"/>
          <w:szCs w:val="24"/>
          <w:lang w:val="zh-CN" w:eastAsia="zh-CN"/>
        </w:rPr>
        <w:t>层</w:t>
      </w:r>
    </w:p>
    <w:p>
      <w:pPr>
        <w:pStyle w:val="14"/>
        <w:keepNext w:val="0"/>
        <w:keepLines w:val="0"/>
        <w:pageBreakBefore w:val="0"/>
        <w:widowControl/>
        <w:kinsoku/>
        <w:wordWrap/>
        <w:overflowPunct/>
        <w:topLinePunct w:val="0"/>
        <w:autoSpaceDE/>
        <w:autoSpaceDN/>
        <w:bidi w:val="0"/>
        <w:adjustRightInd/>
        <w:snapToGrid/>
        <w:spacing w:beforeAutospacing="0" w:afterAutospacing="0" w:line="480" w:lineRule="exact"/>
        <w:ind w:firstLine="960" w:firstLineChars="400"/>
        <w:textAlignment w:val="auto"/>
        <w:rPr>
          <w:rFonts w:hint="eastAsia" w:cs="宋体"/>
          <w:szCs w:val="24"/>
        </w:rPr>
      </w:pPr>
      <w:r>
        <w:rPr>
          <w:rFonts w:hint="eastAsia" w:ascii="宋体" w:hAnsi="宋体" w:eastAsia="宋体" w:cs="宋体"/>
          <w:szCs w:val="24"/>
          <w:lang w:val="en-US" w:eastAsia="zh-CN"/>
        </w:rPr>
        <w:t>电话</w:t>
      </w:r>
      <w:r>
        <w:rPr>
          <w:rFonts w:hint="eastAsia" w:ascii="宋体" w:hAnsi="宋体" w:eastAsia="宋体" w:cs="宋体"/>
          <w:szCs w:val="24"/>
        </w:rPr>
        <w:t>：</w:t>
      </w:r>
      <w:r>
        <w:rPr>
          <w:rFonts w:hint="eastAsia" w:ascii="宋体" w:hAnsi="宋体" w:eastAsia="宋体" w:cs="宋体"/>
          <w:szCs w:val="24"/>
          <w:lang w:val="en-US" w:eastAsia="zh-CN"/>
        </w:rPr>
        <w:t>029-86250354</w:t>
      </w:r>
    </w:p>
    <w:p>
      <w:pPr>
        <w:pStyle w:val="14"/>
        <w:keepNext w:val="0"/>
        <w:keepLines w:val="0"/>
        <w:pageBreakBefore w:val="0"/>
        <w:widowControl/>
        <w:kinsoku/>
        <w:wordWrap/>
        <w:overflowPunct/>
        <w:topLinePunct w:val="0"/>
        <w:autoSpaceDE/>
        <w:autoSpaceDN/>
        <w:bidi w:val="0"/>
        <w:adjustRightInd/>
        <w:snapToGrid/>
        <w:spacing w:beforeAutospacing="0" w:afterAutospacing="0" w:line="480" w:lineRule="exact"/>
        <w:ind w:firstLine="420"/>
        <w:textAlignment w:val="auto"/>
        <w:rPr>
          <w:rFonts w:hint="eastAsia" w:cs="宋体"/>
          <w:szCs w:val="24"/>
        </w:rPr>
      </w:pPr>
      <w:r>
        <w:rPr>
          <w:rFonts w:hint="eastAsia" w:cs="宋体"/>
          <w:szCs w:val="24"/>
          <w:lang w:val="en-US" w:eastAsia="zh-CN"/>
        </w:rPr>
        <w:t>3</w:t>
      </w:r>
      <w:r>
        <w:rPr>
          <w:rFonts w:hint="eastAsia" w:cs="宋体"/>
          <w:szCs w:val="24"/>
        </w:rPr>
        <w:t>、项目联系方式</w:t>
      </w:r>
    </w:p>
    <w:p>
      <w:pPr>
        <w:pStyle w:val="14"/>
        <w:keepNext w:val="0"/>
        <w:keepLines w:val="0"/>
        <w:pageBreakBefore w:val="0"/>
        <w:widowControl/>
        <w:kinsoku/>
        <w:wordWrap/>
        <w:overflowPunct/>
        <w:topLinePunct w:val="0"/>
        <w:autoSpaceDE/>
        <w:autoSpaceDN/>
        <w:bidi w:val="0"/>
        <w:adjustRightInd/>
        <w:snapToGrid/>
        <w:spacing w:beforeAutospacing="0" w:afterAutospacing="0" w:line="480" w:lineRule="exact"/>
        <w:ind w:firstLine="960" w:firstLineChars="400"/>
        <w:textAlignment w:val="auto"/>
        <w:rPr>
          <w:rFonts w:hint="default" w:eastAsia="宋体" w:cs="宋体"/>
          <w:szCs w:val="24"/>
          <w:highlight w:val="none"/>
          <w:lang w:val="en-US" w:eastAsia="zh-CN"/>
        </w:rPr>
      </w:pPr>
      <w:r>
        <w:rPr>
          <w:rFonts w:hint="eastAsia" w:cs="宋体"/>
          <w:szCs w:val="24"/>
          <w:highlight w:val="none"/>
        </w:rPr>
        <w:t>项目联系人：</w:t>
      </w:r>
      <w:r>
        <w:rPr>
          <w:rFonts w:hint="eastAsia" w:cs="宋体"/>
          <w:szCs w:val="24"/>
          <w:highlight w:val="none"/>
          <w:lang w:val="en-US" w:eastAsia="zh-CN"/>
        </w:rPr>
        <w:t>纪工、杨工</w:t>
      </w:r>
    </w:p>
    <w:p>
      <w:pPr>
        <w:pStyle w:val="14"/>
        <w:keepNext w:val="0"/>
        <w:keepLines w:val="0"/>
        <w:pageBreakBefore w:val="0"/>
        <w:widowControl/>
        <w:kinsoku/>
        <w:wordWrap/>
        <w:overflowPunct/>
        <w:topLinePunct w:val="0"/>
        <w:autoSpaceDE/>
        <w:autoSpaceDN/>
        <w:bidi w:val="0"/>
        <w:adjustRightInd/>
        <w:snapToGrid/>
        <w:spacing w:beforeAutospacing="0" w:afterAutospacing="0" w:line="480" w:lineRule="exact"/>
        <w:ind w:firstLine="960" w:firstLineChars="400"/>
        <w:textAlignment w:val="auto"/>
        <w:rPr>
          <w:rFonts w:hint="eastAsia" w:cs="宋体"/>
          <w:szCs w:val="24"/>
          <w:highlight w:val="yellow"/>
          <w:lang w:val="zh-CN" w:eastAsia="zh-CN"/>
        </w:rPr>
      </w:pPr>
      <w:r>
        <w:rPr>
          <w:rFonts w:hint="eastAsia" w:cs="宋体"/>
          <w:szCs w:val="24"/>
          <w:highlight w:val="none"/>
        </w:rPr>
        <w:t>电 话：</w:t>
      </w:r>
      <w:r>
        <w:rPr>
          <w:rFonts w:hint="eastAsia" w:ascii="宋体" w:hAnsi="宋体" w:eastAsia="宋体" w:cs="宋体"/>
          <w:sz w:val="24"/>
          <w:szCs w:val="24"/>
          <w:lang w:val="en-US" w:eastAsia="zh-CN"/>
        </w:rPr>
        <w:t>029-86250354</w:t>
      </w:r>
      <w:r>
        <w:rPr>
          <w:rFonts w:hint="eastAsia" w:ascii="宋体" w:hAnsi="宋体" w:cs="宋体"/>
          <w:sz w:val="24"/>
          <w:szCs w:val="24"/>
          <w:lang w:val="en-US" w:eastAsia="zh-CN"/>
        </w:rPr>
        <w:t>、13709298734</w:t>
      </w:r>
    </w:p>
    <w:p>
      <w:pPr>
        <w:pStyle w:val="14"/>
        <w:keepNext w:val="0"/>
        <w:keepLines w:val="0"/>
        <w:pageBreakBefore w:val="0"/>
        <w:widowControl/>
        <w:kinsoku/>
        <w:wordWrap/>
        <w:overflowPunct/>
        <w:topLinePunct w:val="0"/>
        <w:autoSpaceDE/>
        <w:autoSpaceDN/>
        <w:bidi w:val="0"/>
        <w:adjustRightInd/>
        <w:snapToGrid/>
        <w:spacing w:beforeAutospacing="0" w:afterAutospacing="0" w:line="480" w:lineRule="exact"/>
        <w:ind w:firstLine="960" w:firstLineChars="400"/>
        <w:textAlignment w:val="auto"/>
        <w:rPr>
          <w:rFonts w:hint="eastAsia" w:ascii="宋体" w:hAnsi="宋体" w:eastAsia="宋体" w:cs="宋体"/>
          <w:szCs w:val="24"/>
          <w:lang w:val="zh-CN" w:eastAsia="zh-CN"/>
        </w:rPr>
      </w:pPr>
    </w:p>
    <w:p>
      <w:pPr>
        <w:pStyle w:val="14"/>
        <w:keepNext w:val="0"/>
        <w:keepLines w:val="0"/>
        <w:pageBreakBefore w:val="0"/>
        <w:widowControl/>
        <w:kinsoku/>
        <w:wordWrap/>
        <w:overflowPunct/>
        <w:topLinePunct w:val="0"/>
        <w:autoSpaceDE/>
        <w:autoSpaceDN/>
        <w:bidi w:val="0"/>
        <w:adjustRightInd/>
        <w:snapToGrid/>
        <w:spacing w:beforeAutospacing="0" w:afterAutospacing="0" w:line="480" w:lineRule="exact"/>
        <w:ind w:firstLine="960" w:firstLineChars="400"/>
        <w:textAlignment w:val="auto"/>
        <w:rPr>
          <w:rFonts w:hint="eastAsia" w:ascii="宋体" w:hAnsi="宋体" w:eastAsia="宋体" w:cs="宋体"/>
          <w:szCs w:val="24"/>
          <w:lang w:val="zh-CN" w:eastAsia="zh-CN"/>
        </w:rPr>
      </w:pPr>
    </w:p>
    <w:p>
      <w:pPr>
        <w:pStyle w:val="14"/>
        <w:keepNext w:val="0"/>
        <w:keepLines w:val="0"/>
        <w:pageBreakBefore w:val="0"/>
        <w:widowControl/>
        <w:kinsoku/>
        <w:wordWrap/>
        <w:overflowPunct/>
        <w:topLinePunct w:val="0"/>
        <w:autoSpaceDE/>
        <w:autoSpaceDN/>
        <w:bidi w:val="0"/>
        <w:adjustRightInd/>
        <w:snapToGrid/>
        <w:spacing w:beforeAutospacing="0" w:afterAutospacing="0" w:line="480" w:lineRule="exact"/>
        <w:ind w:firstLine="960" w:firstLineChars="400"/>
        <w:textAlignment w:val="auto"/>
        <w:rPr>
          <w:rFonts w:hint="eastAsia" w:ascii="宋体" w:hAnsi="宋体" w:eastAsia="宋体" w:cs="宋体"/>
          <w:szCs w:val="24"/>
          <w:lang w:val="zh-CN" w:eastAsia="zh-CN"/>
        </w:rPr>
      </w:pPr>
    </w:p>
    <w:p>
      <w:pPr>
        <w:pStyle w:val="14"/>
        <w:keepNext w:val="0"/>
        <w:keepLines w:val="0"/>
        <w:pageBreakBefore w:val="0"/>
        <w:widowControl/>
        <w:kinsoku/>
        <w:wordWrap/>
        <w:overflowPunct/>
        <w:topLinePunct w:val="0"/>
        <w:autoSpaceDE/>
        <w:autoSpaceDN/>
        <w:bidi w:val="0"/>
        <w:adjustRightInd/>
        <w:snapToGrid/>
        <w:spacing w:beforeAutospacing="0" w:afterAutospacing="0" w:line="480" w:lineRule="exact"/>
        <w:ind w:firstLine="3840" w:firstLineChars="1600"/>
        <w:jc w:val="right"/>
        <w:textAlignment w:val="auto"/>
        <w:rPr>
          <w:rFonts w:hint="eastAsia" w:ascii="宋体" w:hAnsi="宋体" w:eastAsia="宋体" w:cs="宋体"/>
          <w:szCs w:val="24"/>
          <w:lang w:val="zh-CN" w:eastAsia="zh-CN"/>
        </w:rPr>
      </w:pPr>
      <w:r>
        <w:rPr>
          <w:rFonts w:hint="eastAsia" w:ascii="宋体" w:hAnsi="宋体" w:eastAsia="宋体" w:cs="宋体"/>
          <w:szCs w:val="24"/>
          <w:lang w:val="zh-CN" w:eastAsia="zh-CN"/>
        </w:rPr>
        <w:t>陕西华泰工程项目管理有限公司</w:t>
      </w:r>
    </w:p>
    <w:p>
      <w:pPr>
        <w:bidi w:val="0"/>
        <w:ind w:firstLine="5520" w:firstLineChars="2300"/>
        <w:jc w:val="left"/>
        <w:rPr>
          <w:rFonts w:hint="eastAsia" w:ascii="宋体" w:hAnsi="宋体" w:eastAsia="宋体" w:cs="宋体"/>
          <w:kern w:val="0"/>
          <w:sz w:val="24"/>
          <w:szCs w:val="24"/>
          <w:highlight w:val="green"/>
          <w:lang w:val="zh-CN" w:eastAsia="zh-CN" w:bidi="ar-SA"/>
        </w:rPr>
      </w:pPr>
      <w:r>
        <w:rPr>
          <w:rFonts w:hint="eastAsia" w:ascii="宋体" w:hAnsi="宋体" w:eastAsia="宋体" w:cs="宋体"/>
          <w:kern w:val="0"/>
          <w:sz w:val="24"/>
          <w:szCs w:val="24"/>
          <w:highlight w:val="none"/>
          <w:lang w:val="zh-CN" w:eastAsia="zh-CN" w:bidi="ar-SA"/>
        </w:rPr>
        <w:t>2022年</w:t>
      </w:r>
      <w:r>
        <w:rPr>
          <w:rFonts w:hint="eastAsia" w:ascii="宋体" w:hAnsi="宋体" w:eastAsia="宋体" w:cs="宋体"/>
          <w:kern w:val="0"/>
          <w:sz w:val="24"/>
          <w:szCs w:val="24"/>
          <w:highlight w:val="none"/>
          <w:lang w:val="en-US" w:eastAsia="zh-CN" w:bidi="ar-SA"/>
        </w:rPr>
        <w:t>08</w:t>
      </w:r>
      <w:r>
        <w:rPr>
          <w:rFonts w:hint="eastAsia" w:ascii="宋体" w:hAnsi="宋体" w:eastAsia="宋体" w:cs="宋体"/>
          <w:kern w:val="0"/>
          <w:sz w:val="24"/>
          <w:szCs w:val="24"/>
          <w:highlight w:val="none"/>
          <w:lang w:val="zh-CN" w:eastAsia="zh-CN" w:bidi="ar-SA"/>
        </w:rPr>
        <w:t>月</w:t>
      </w:r>
      <w:r>
        <w:rPr>
          <w:rFonts w:hint="eastAsia" w:ascii="宋体" w:hAnsi="宋体" w:cs="宋体"/>
          <w:kern w:val="0"/>
          <w:sz w:val="24"/>
          <w:szCs w:val="24"/>
          <w:highlight w:val="none"/>
          <w:lang w:val="en-US" w:eastAsia="zh-CN" w:bidi="ar-SA"/>
        </w:rPr>
        <w:t>24</w:t>
      </w:r>
      <w:r>
        <w:rPr>
          <w:rFonts w:hint="eastAsia" w:ascii="宋体" w:hAnsi="宋体" w:eastAsia="宋体" w:cs="宋体"/>
          <w:kern w:val="0"/>
          <w:sz w:val="24"/>
          <w:szCs w:val="24"/>
          <w:highlight w:val="none"/>
          <w:lang w:val="zh-CN" w:eastAsia="zh-CN" w:bidi="ar-SA"/>
        </w:rPr>
        <w:t>日</w:t>
      </w:r>
    </w:p>
    <w:p>
      <w:pPr>
        <w:bidi w:val="0"/>
        <w:rPr>
          <w:rFonts w:hint="eastAsia" w:ascii="宋体" w:hAnsi="宋体" w:eastAsia="宋体" w:cs="宋体"/>
          <w:sz w:val="24"/>
          <w:szCs w:val="24"/>
        </w:rPr>
      </w:pPr>
    </w:p>
    <w:p>
      <w:pPr>
        <w:bidi w:val="0"/>
        <w:rPr>
          <w:rFonts w:hint="eastAsia" w:ascii="宋体" w:hAnsi="宋体" w:eastAsia="宋体" w:cs="宋体"/>
          <w:sz w:val="24"/>
          <w:szCs w:val="24"/>
        </w:rPr>
      </w:pPr>
    </w:p>
    <w:p>
      <w:pPr>
        <w:bidi w:val="0"/>
        <w:rPr>
          <w:rFonts w:hint="eastAsia" w:ascii="宋体" w:hAnsi="宋体" w:eastAsia="宋体" w:cs="宋体"/>
          <w:sz w:val="24"/>
          <w:szCs w:val="24"/>
        </w:rPr>
      </w:pPr>
    </w:p>
    <w:p>
      <w:pPr>
        <w:bidi w:val="0"/>
        <w:rPr>
          <w:rFonts w:hint="eastAsia" w:ascii="宋体" w:hAnsi="宋体" w:eastAsia="宋体" w:cs="宋体"/>
          <w:sz w:val="24"/>
          <w:szCs w:val="24"/>
        </w:rPr>
      </w:pPr>
    </w:p>
    <w:p>
      <w:pPr>
        <w:bidi w:val="0"/>
        <w:rPr>
          <w:rFonts w:hint="eastAsia" w:ascii="宋体" w:hAnsi="宋体" w:eastAsia="宋体" w:cs="宋体"/>
          <w:sz w:val="24"/>
          <w:szCs w:val="24"/>
        </w:rPr>
      </w:pPr>
    </w:p>
    <w:p>
      <w:pPr>
        <w:bidi w:val="0"/>
        <w:rPr>
          <w:rFonts w:hint="eastAsia" w:ascii="宋体" w:hAnsi="宋体" w:eastAsia="宋体" w:cs="宋体"/>
          <w:sz w:val="24"/>
          <w:szCs w:val="24"/>
        </w:rPr>
      </w:pPr>
    </w:p>
    <w:p>
      <w:pPr>
        <w:bidi w:val="0"/>
        <w:rPr>
          <w:rFonts w:hint="eastAsia" w:ascii="宋体" w:hAnsi="宋体" w:eastAsia="宋体" w:cs="宋体"/>
          <w:sz w:val="24"/>
          <w:szCs w:val="24"/>
        </w:rPr>
      </w:pPr>
    </w:p>
    <w:p>
      <w:pPr>
        <w:bidi w:val="0"/>
        <w:rPr>
          <w:rFonts w:hint="eastAsia" w:ascii="宋体" w:hAnsi="宋体" w:eastAsia="宋体" w:cs="宋体"/>
          <w:sz w:val="24"/>
          <w:szCs w:val="24"/>
        </w:rPr>
      </w:pPr>
    </w:p>
    <w:p>
      <w:pPr>
        <w:bidi w:val="0"/>
        <w:rPr>
          <w:rFonts w:hint="eastAsia" w:ascii="宋体" w:hAnsi="宋体" w:eastAsia="宋体" w:cs="宋体"/>
          <w:sz w:val="24"/>
          <w:szCs w:val="24"/>
        </w:rPr>
      </w:pPr>
    </w:p>
    <w:p>
      <w:pPr>
        <w:bidi w:val="0"/>
        <w:rPr>
          <w:rFonts w:hint="eastAsia" w:ascii="宋体" w:hAnsi="宋体" w:eastAsia="宋体" w:cs="宋体"/>
          <w:sz w:val="24"/>
          <w:szCs w:val="24"/>
        </w:rPr>
      </w:pPr>
    </w:p>
    <w:p>
      <w:pPr>
        <w:bidi w:val="0"/>
        <w:rPr>
          <w:rFonts w:hint="eastAsia" w:ascii="宋体" w:hAnsi="宋体" w:eastAsia="宋体" w:cs="宋体"/>
          <w:sz w:val="24"/>
          <w:szCs w:val="24"/>
        </w:rPr>
      </w:pPr>
    </w:p>
    <w:p>
      <w:pPr>
        <w:pStyle w:val="8"/>
        <w:rPr>
          <w:rFonts w:hint="eastAsia"/>
        </w:rPr>
      </w:pPr>
    </w:p>
    <w:p>
      <w:pPr>
        <w:bidi w:val="0"/>
        <w:rPr>
          <w:rFonts w:hint="eastAsia" w:ascii="宋体" w:hAnsi="宋体" w:eastAsia="宋体" w:cs="宋体"/>
          <w:sz w:val="24"/>
          <w:szCs w:val="24"/>
        </w:rPr>
      </w:pPr>
    </w:p>
    <w:p>
      <w:pPr>
        <w:bidi w:val="0"/>
        <w:rPr>
          <w:rFonts w:hint="eastAsia" w:ascii="宋体" w:hAnsi="宋体" w:eastAsia="宋体" w:cs="宋体"/>
          <w:sz w:val="24"/>
          <w:szCs w:val="24"/>
        </w:rPr>
      </w:pPr>
    </w:p>
    <w:p>
      <w:pPr>
        <w:jc w:val="center"/>
        <w:rPr>
          <w:rFonts w:hint="eastAsia" w:ascii="宋体" w:hAnsi="宋体"/>
          <w:b/>
          <w:sz w:val="32"/>
          <w:szCs w:val="32"/>
        </w:rPr>
      </w:pPr>
      <w:r>
        <w:rPr>
          <w:rFonts w:hint="eastAsia" w:ascii="宋体" w:hAnsi="宋体"/>
          <w:b/>
          <w:sz w:val="32"/>
          <w:szCs w:val="32"/>
        </w:rPr>
        <w:t>第二章  供应商须知</w:t>
      </w:r>
    </w:p>
    <w:p>
      <w:pPr>
        <w:jc w:val="center"/>
        <w:rPr>
          <w:rFonts w:hint="eastAsia" w:ascii="宋体" w:hAnsi="宋体"/>
          <w:b/>
          <w:sz w:val="28"/>
          <w:szCs w:val="28"/>
        </w:rPr>
      </w:pPr>
      <w:r>
        <w:rPr>
          <w:rFonts w:hint="eastAsia" w:ascii="宋体" w:hAnsi="宋体"/>
          <w:b/>
          <w:sz w:val="28"/>
          <w:szCs w:val="28"/>
        </w:rPr>
        <w:t>供应商须知前</w:t>
      </w:r>
      <w:r>
        <w:rPr>
          <w:rFonts w:hint="eastAsia" w:ascii="宋体" w:hAnsi="宋体"/>
          <w:b/>
          <w:sz w:val="28"/>
          <w:szCs w:val="28"/>
          <w:lang w:val="en-US" w:eastAsia="zh-CN"/>
        </w:rPr>
        <w:t>附</w:t>
      </w:r>
      <w:r>
        <w:rPr>
          <w:rFonts w:hint="eastAsia" w:ascii="宋体" w:hAnsi="宋体"/>
          <w:b/>
          <w:sz w:val="28"/>
          <w:szCs w:val="28"/>
        </w:rPr>
        <w:t>表</w:t>
      </w:r>
    </w:p>
    <w:tbl>
      <w:tblPr>
        <w:tblStyle w:val="16"/>
        <w:tblW w:w="97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1717"/>
        <w:gridCol w:w="7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5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71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内 容</w:t>
            </w:r>
          </w:p>
        </w:tc>
        <w:tc>
          <w:tcPr>
            <w:tcW w:w="7230"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75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171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采 购 人</w:t>
            </w:r>
          </w:p>
        </w:tc>
        <w:tc>
          <w:tcPr>
            <w:tcW w:w="7230" w:type="dxa"/>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名  称：镇安县应急管理局</w:t>
            </w:r>
          </w:p>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地  址：镇安县永乐街道办西沟路2号</w:t>
            </w:r>
          </w:p>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联系人：</w:t>
            </w:r>
            <w:r>
              <w:rPr>
                <w:rFonts w:hint="eastAsia" w:ascii="宋体" w:hAnsi="宋体" w:cs="宋体"/>
                <w:sz w:val="24"/>
                <w:szCs w:val="24"/>
                <w:lang w:val="en-US" w:eastAsia="zh-CN"/>
              </w:rPr>
              <w:t>王良平</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p>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电  话：15596282333</w:t>
            </w:r>
            <w:r>
              <w:rPr>
                <w:rFonts w:hint="eastAsia" w:ascii="宋体" w:hAnsi="宋体" w:eastAsia="宋体" w:cs="宋体"/>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75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171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采购代理机构</w:t>
            </w:r>
          </w:p>
        </w:tc>
        <w:tc>
          <w:tcPr>
            <w:tcW w:w="7230" w:type="dxa"/>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名  称：陕西华泰工程项目管理有限公司</w:t>
            </w:r>
          </w:p>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  址：陕西省西安市经开区凤城五路世融嘉轩5号楼27层</w:t>
            </w:r>
          </w:p>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联系人：纪工、杨工</w:t>
            </w:r>
          </w:p>
          <w:p>
            <w:pPr>
              <w:keepNext w:val="0"/>
              <w:keepLines w:val="0"/>
              <w:pageBreakBefore w:val="0"/>
              <w:kinsoku/>
              <w:wordWrap/>
              <w:overflowPunct/>
              <w:topLinePunct w:val="0"/>
              <w:autoSpaceDE/>
              <w:autoSpaceDN/>
              <w:bidi w:val="0"/>
              <w:adjustRightInd/>
              <w:snapToGrid/>
              <w:spacing w:line="360" w:lineRule="exact"/>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电  话：029-86250354</w:t>
            </w:r>
            <w:r>
              <w:rPr>
                <w:rFonts w:hint="eastAsia" w:ascii="宋体" w:hAnsi="宋体" w:cs="宋体"/>
                <w:sz w:val="24"/>
                <w:szCs w:val="24"/>
                <w:lang w:val="en-US" w:eastAsia="zh-CN"/>
              </w:rPr>
              <w:t>、13709298734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75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3</w:t>
            </w:r>
          </w:p>
        </w:tc>
        <w:tc>
          <w:tcPr>
            <w:tcW w:w="171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监督管理机构</w:t>
            </w:r>
          </w:p>
        </w:tc>
        <w:tc>
          <w:tcPr>
            <w:tcW w:w="7230" w:type="dxa"/>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同级人民政府财政部门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5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4</w:t>
            </w:r>
          </w:p>
        </w:tc>
        <w:tc>
          <w:tcPr>
            <w:tcW w:w="171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项目名称</w:t>
            </w:r>
          </w:p>
        </w:tc>
        <w:tc>
          <w:tcPr>
            <w:tcW w:w="7230" w:type="dxa"/>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lang w:eastAsia="zh-CN"/>
              </w:rPr>
            </w:pPr>
            <w:r>
              <w:rPr>
                <w:rFonts w:hint="eastAsia" w:ascii="宋体" w:hAnsi="宋体" w:cs="宋体"/>
                <w:b w:val="0"/>
                <w:sz w:val="24"/>
                <w:szCs w:val="24"/>
                <w:lang w:val="en-US" w:eastAsia="zh-CN"/>
              </w:rPr>
              <w:t>应急救灾物资采购项目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5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5</w:t>
            </w:r>
          </w:p>
        </w:tc>
        <w:tc>
          <w:tcPr>
            <w:tcW w:w="171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项目编号</w:t>
            </w:r>
          </w:p>
        </w:tc>
        <w:tc>
          <w:tcPr>
            <w:tcW w:w="7230" w:type="dxa"/>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HTXMZB2022-032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75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6</w:t>
            </w:r>
          </w:p>
        </w:tc>
        <w:tc>
          <w:tcPr>
            <w:tcW w:w="171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标段</w:t>
            </w:r>
            <w:r>
              <w:rPr>
                <w:rFonts w:hint="eastAsia" w:ascii="宋体" w:hAnsi="宋体" w:eastAsia="宋体" w:cs="宋体"/>
                <w:sz w:val="24"/>
                <w:szCs w:val="24"/>
                <w:lang w:val="en-US" w:eastAsia="zh-CN"/>
              </w:rPr>
              <w:t>号</w:t>
            </w:r>
          </w:p>
        </w:tc>
        <w:tc>
          <w:tcPr>
            <w:tcW w:w="7230" w:type="dxa"/>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一标段/二标段/三标段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5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7</w:t>
            </w:r>
          </w:p>
        </w:tc>
        <w:tc>
          <w:tcPr>
            <w:tcW w:w="171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color w:val="auto"/>
                <w:sz w:val="24"/>
                <w:szCs w:val="24"/>
                <w:highlight w:val="none"/>
              </w:rPr>
              <w:t>资金来源及</w:t>
            </w:r>
            <w:r>
              <w:rPr>
                <w:rFonts w:hint="eastAsia" w:ascii="宋体" w:hAnsi="宋体" w:eastAsia="宋体" w:cs="宋体"/>
                <w:color w:val="auto"/>
                <w:sz w:val="24"/>
                <w:szCs w:val="24"/>
                <w:highlight w:val="none"/>
                <w:lang w:val="en-US" w:eastAsia="zh-CN"/>
              </w:rPr>
              <w:t>落实情况</w:t>
            </w:r>
          </w:p>
        </w:tc>
        <w:tc>
          <w:tcPr>
            <w:tcW w:w="7230" w:type="dxa"/>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zh-CN"/>
              </w:rPr>
              <w:t>财政资金</w:t>
            </w:r>
            <w:r>
              <w:rPr>
                <w:rFonts w:hint="eastAsia" w:ascii="宋体" w:hAnsi="宋体" w:eastAsia="宋体" w:cs="宋体"/>
                <w:sz w:val="24"/>
                <w:szCs w:val="24"/>
                <w:lang w:val="en-US" w:eastAsia="zh-CN"/>
              </w:rPr>
              <w:t>，</w:t>
            </w:r>
            <w:r>
              <w:rPr>
                <w:rFonts w:hint="eastAsia" w:ascii="宋体" w:hAnsi="宋体" w:eastAsia="宋体" w:cs="宋体"/>
                <w:sz w:val="24"/>
                <w:szCs w:val="24"/>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5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8</w:t>
            </w:r>
          </w:p>
        </w:tc>
        <w:tc>
          <w:tcPr>
            <w:tcW w:w="171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24"/>
                <w:szCs w:val="24"/>
                <w:lang w:val="zh-CN" w:eastAsia="zh-CN" w:bidi="ar-SA"/>
              </w:rPr>
            </w:pPr>
            <w:r>
              <w:rPr>
                <w:rFonts w:hint="eastAsia" w:ascii="宋体" w:hAnsi="宋体" w:eastAsia="宋体" w:cs="宋体"/>
                <w:color w:val="auto"/>
                <w:sz w:val="24"/>
                <w:szCs w:val="24"/>
              </w:rPr>
              <w:t>采购预算</w:t>
            </w:r>
          </w:p>
        </w:tc>
        <w:tc>
          <w:tcPr>
            <w:tcW w:w="7230" w:type="dxa"/>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一标段(应急照明灯等应急物资采购)预算金额：</w:t>
            </w:r>
            <w:r>
              <w:rPr>
                <w:rFonts w:hint="eastAsia" w:ascii="宋体" w:hAnsi="宋体" w:cs="宋体"/>
                <w:b w:val="0"/>
                <w:color w:val="auto"/>
                <w:sz w:val="24"/>
                <w:szCs w:val="24"/>
                <w:highlight w:val="none"/>
                <w:lang w:val="en-US" w:eastAsia="zh-CN"/>
              </w:rPr>
              <w:t>755400</w:t>
            </w:r>
            <w:r>
              <w:rPr>
                <w:rFonts w:hint="eastAsia" w:ascii="宋体" w:hAnsi="宋体" w:eastAsia="宋体" w:cs="宋体"/>
                <w:b w:val="0"/>
                <w:color w:val="auto"/>
                <w:sz w:val="24"/>
                <w:szCs w:val="24"/>
                <w:highlight w:val="none"/>
              </w:rPr>
              <w:t>.00</w:t>
            </w:r>
            <w:r>
              <w:rPr>
                <w:rFonts w:hint="eastAsia" w:ascii="宋体" w:hAnsi="宋体" w:eastAsia="宋体" w:cs="宋体"/>
                <w:color w:val="auto"/>
                <w:sz w:val="24"/>
                <w:szCs w:val="24"/>
                <w:highlight w:val="none"/>
                <w:lang w:val="en-US" w:eastAsia="zh-CN"/>
              </w:rPr>
              <w:t>元</w:t>
            </w:r>
            <w:r>
              <w:rPr>
                <w:rFonts w:hint="eastAsia" w:ascii="宋体" w:hAnsi="宋体" w:cs="宋体"/>
                <w:color w:val="auto"/>
                <w:sz w:val="24"/>
                <w:szCs w:val="24"/>
                <w:highlight w:val="none"/>
                <w:lang w:val="en-US" w:eastAsia="zh-CN"/>
              </w:rPr>
              <w:t>；</w:t>
            </w:r>
          </w:p>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二标段(竹制床类等应急物资采购)预算金额：</w:t>
            </w:r>
            <w:r>
              <w:rPr>
                <w:rFonts w:hint="eastAsia" w:ascii="宋体" w:hAnsi="宋体" w:cs="宋体"/>
                <w:b w:val="0"/>
                <w:color w:val="auto"/>
                <w:sz w:val="24"/>
                <w:szCs w:val="24"/>
                <w:highlight w:val="none"/>
                <w:lang w:val="en-US" w:eastAsia="zh-CN"/>
              </w:rPr>
              <w:t>477600</w:t>
            </w:r>
            <w:r>
              <w:rPr>
                <w:rFonts w:hint="eastAsia" w:ascii="宋体" w:hAnsi="宋体" w:eastAsia="宋体" w:cs="宋体"/>
                <w:b w:val="0"/>
                <w:color w:val="auto"/>
                <w:sz w:val="24"/>
                <w:szCs w:val="24"/>
                <w:highlight w:val="none"/>
              </w:rPr>
              <w:t>.00</w:t>
            </w:r>
            <w:r>
              <w:rPr>
                <w:rFonts w:hint="eastAsia" w:ascii="宋体" w:hAnsi="宋体" w:eastAsia="宋体" w:cs="宋体"/>
                <w:color w:val="auto"/>
                <w:sz w:val="24"/>
                <w:szCs w:val="24"/>
                <w:highlight w:val="none"/>
                <w:lang w:val="en-US" w:eastAsia="zh-CN"/>
              </w:rPr>
              <w:t>元</w:t>
            </w:r>
            <w:r>
              <w:rPr>
                <w:rFonts w:hint="eastAsia" w:ascii="宋体" w:hAnsi="宋体" w:cs="宋体"/>
                <w:color w:val="auto"/>
                <w:sz w:val="24"/>
                <w:szCs w:val="24"/>
                <w:highlight w:val="none"/>
                <w:lang w:val="en-US" w:eastAsia="zh-CN"/>
              </w:rPr>
              <w:t>；</w:t>
            </w:r>
          </w:p>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yellow"/>
                <w:lang w:val="en-US" w:eastAsia="zh-CN"/>
              </w:rPr>
            </w:pPr>
            <w:r>
              <w:rPr>
                <w:rFonts w:hint="eastAsia" w:ascii="宋体" w:hAnsi="宋体" w:eastAsia="宋体" w:cs="宋体"/>
                <w:color w:val="auto"/>
                <w:sz w:val="24"/>
                <w:szCs w:val="24"/>
                <w:highlight w:val="none"/>
                <w:lang w:val="en-US" w:eastAsia="zh-CN"/>
              </w:rPr>
              <w:t>三标段(毛巾被等应急物资采购)预算金额：</w:t>
            </w:r>
            <w:r>
              <w:rPr>
                <w:rFonts w:hint="eastAsia" w:ascii="宋体" w:hAnsi="宋体" w:cs="宋体"/>
                <w:color w:val="auto"/>
                <w:sz w:val="24"/>
                <w:szCs w:val="24"/>
                <w:highlight w:val="none"/>
                <w:lang w:val="en-US" w:eastAsia="zh-CN"/>
              </w:rPr>
              <w:t>4224</w:t>
            </w:r>
            <w:r>
              <w:rPr>
                <w:rFonts w:hint="eastAsia" w:ascii="宋体" w:hAnsi="宋体" w:cs="宋体"/>
                <w:b w:val="0"/>
                <w:color w:val="auto"/>
                <w:sz w:val="24"/>
                <w:szCs w:val="24"/>
                <w:highlight w:val="none"/>
                <w:lang w:val="en-US" w:eastAsia="zh-CN"/>
              </w:rPr>
              <w:t>00</w:t>
            </w:r>
            <w:r>
              <w:rPr>
                <w:rFonts w:hint="eastAsia" w:ascii="宋体" w:hAnsi="宋体" w:eastAsia="宋体" w:cs="宋体"/>
                <w:b w:val="0"/>
                <w:color w:val="auto"/>
                <w:sz w:val="24"/>
                <w:szCs w:val="24"/>
                <w:highlight w:val="none"/>
              </w:rPr>
              <w:t>.00</w:t>
            </w:r>
            <w:r>
              <w:rPr>
                <w:rFonts w:hint="eastAsia" w:ascii="宋体" w:hAnsi="宋体" w:eastAsia="宋体" w:cs="宋体"/>
                <w:color w:val="auto"/>
                <w:sz w:val="24"/>
                <w:szCs w:val="24"/>
                <w:highlight w:val="none"/>
                <w:lang w:val="en-US" w:eastAsia="zh-CN"/>
              </w:rPr>
              <w:t>元</w:t>
            </w:r>
            <w:r>
              <w:rPr>
                <w:rFonts w:hint="eastAsia" w:ascii="宋体" w:hAnsi="宋体" w:cs="宋体"/>
                <w:color w:val="auto"/>
                <w:sz w:val="24"/>
                <w:szCs w:val="24"/>
                <w:highlight w:val="none"/>
                <w:lang w:val="en-US" w:eastAsia="zh-CN"/>
              </w:rPr>
              <w:t>。</w:t>
            </w:r>
          </w:p>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kern w:val="2"/>
                <w:sz w:val="24"/>
                <w:szCs w:val="24"/>
                <w:lang w:val="zh-CN" w:eastAsia="zh-CN" w:bidi="ar-SA"/>
              </w:rPr>
            </w:pPr>
            <w:r>
              <w:rPr>
                <w:rFonts w:hint="eastAsia" w:ascii="宋体" w:hAnsi="宋体" w:eastAsia="宋体" w:cs="宋体"/>
                <w:color w:val="auto"/>
                <w:sz w:val="24"/>
                <w:szCs w:val="24"/>
                <w:highlight w:val="none"/>
                <w:lang w:eastAsia="zh-CN"/>
              </w:rPr>
              <w:t>说明：供应商在不超过采购预算的基础上结合企业自身实力进行自主报价，否则视为无效报价。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5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9</w:t>
            </w:r>
          </w:p>
        </w:tc>
        <w:tc>
          <w:tcPr>
            <w:tcW w:w="171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项目用途</w:t>
            </w:r>
          </w:p>
        </w:tc>
        <w:tc>
          <w:tcPr>
            <w:tcW w:w="7230" w:type="dxa"/>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应急使用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5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10</w:t>
            </w:r>
          </w:p>
        </w:tc>
        <w:tc>
          <w:tcPr>
            <w:tcW w:w="171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采购内容和</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sz w:val="24"/>
                <w:szCs w:val="24"/>
                <w:lang w:val="zh-CN"/>
              </w:rPr>
              <w:t>要求</w:t>
            </w:r>
          </w:p>
        </w:tc>
        <w:tc>
          <w:tcPr>
            <w:tcW w:w="7230" w:type="dxa"/>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一标段(应急照明灯等应急物资采购)</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具体要求及内容详见竞争性磋商文件采购内容</w:t>
            </w:r>
            <w:r>
              <w:rPr>
                <w:rFonts w:hint="eastAsia" w:ascii="宋体" w:hAnsi="宋体" w:cs="宋体"/>
                <w:color w:val="auto"/>
                <w:sz w:val="24"/>
                <w:szCs w:val="24"/>
                <w:highlight w:val="none"/>
                <w:lang w:val="en-US" w:eastAsia="zh-CN"/>
              </w:rPr>
              <w:t>及</w:t>
            </w:r>
            <w:r>
              <w:rPr>
                <w:rFonts w:hint="eastAsia" w:ascii="宋体" w:hAnsi="宋体" w:eastAsia="宋体" w:cs="宋体"/>
                <w:color w:val="auto"/>
                <w:sz w:val="24"/>
                <w:szCs w:val="24"/>
                <w:highlight w:val="none"/>
                <w:lang w:val="en-US" w:eastAsia="zh-CN"/>
              </w:rPr>
              <w:t>要求</w:t>
            </w:r>
            <w:r>
              <w:rPr>
                <w:rFonts w:hint="eastAsia" w:ascii="宋体" w:hAnsi="宋体" w:cs="宋体"/>
                <w:color w:val="auto"/>
                <w:sz w:val="24"/>
                <w:szCs w:val="24"/>
                <w:highlight w:val="none"/>
                <w:lang w:val="en-US" w:eastAsia="zh-CN"/>
              </w:rPr>
              <w:t>；</w:t>
            </w:r>
          </w:p>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二标段(竹制床类等应急物资采购)</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具体要求及内容详见竞争性磋商文件采购内容</w:t>
            </w:r>
            <w:r>
              <w:rPr>
                <w:rFonts w:hint="eastAsia" w:ascii="宋体" w:hAnsi="宋体" w:cs="宋体"/>
                <w:color w:val="auto"/>
                <w:sz w:val="24"/>
                <w:szCs w:val="24"/>
                <w:highlight w:val="none"/>
                <w:lang w:val="en-US" w:eastAsia="zh-CN"/>
              </w:rPr>
              <w:t>及</w:t>
            </w:r>
            <w:r>
              <w:rPr>
                <w:rFonts w:hint="eastAsia" w:ascii="宋体" w:hAnsi="宋体" w:eastAsia="宋体" w:cs="宋体"/>
                <w:color w:val="auto"/>
                <w:sz w:val="24"/>
                <w:szCs w:val="24"/>
                <w:highlight w:val="none"/>
                <w:lang w:val="en-US" w:eastAsia="zh-CN"/>
              </w:rPr>
              <w:t>要求</w:t>
            </w:r>
            <w:r>
              <w:rPr>
                <w:rFonts w:hint="eastAsia" w:ascii="宋体" w:hAnsi="宋体" w:cs="宋体"/>
                <w:color w:val="auto"/>
                <w:sz w:val="24"/>
                <w:szCs w:val="24"/>
                <w:highlight w:val="none"/>
                <w:lang w:val="en-US" w:eastAsia="zh-CN"/>
              </w:rPr>
              <w:t>；</w:t>
            </w:r>
          </w:p>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highlight w:val="none"/>
                <w:lang w:val="en-US" w:eastAsia="zh-CN"/>
              </w:rPr>
              <w:t>三标段(毛巾被等应急物资采购)</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具体要求及内容详见竞争性磋商文件采购内容</w:t>
            </w:r>
            <w:r>
              <w:rPr>
                <w:rFonts w:hint="eastAsia" w:ascii="宋体" w:hAnsi="宋体" w:cs="宋体"/>
                <w:color w:val="auto"/>
                <w:sz w:val="24"/>
                <w:szCs w:val="24"/>
                <w:highlight w:val="none"/>
                <w:lang w:val="en-US" w:eastAsia="zh-CN"/>
              </w:rPr>
              <w:t>及</w:t>
            </w:r>
            <w:r>
              <w:rPr>
                <w:rFonts w:hint="eastAsia" w:ascii="宋体" w:hAnsi="宋体" w:eastAsia="宋体" w:cs="宋体"/>
                <w:color w:val="auto"/>
                <w:sz w:val="24"/>
                <w:szCs w:val="24"/>
                <w:highlight w:val="none"/>
                <w:lang w:val="en-US" w:eastAsia="zh-CN"/>
              </w:rPr>
              <w:t>要求</w:t>
            </w:r>
            <w:r>
              <w:rPr>
                <w:rFonts w:hint="eastAsia" w:ascii="宋体" w:hAnsi="宋体" w:cs="宋体"/>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5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11</w:t>
            </w:r>
          </w:p>
        </w:tc>
        <w:tc>
          <w:tcPr>
            <w:tcW w:w="171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4"/>
                <w:szCs w:val="24"/>
                <w:lang w:val="zh-TW"/>
              </w:rPr>
            </w:pPr>
            <w:r>
              <w:rPr>
                <w:rFonts w:hint="eastAsia" w:ascii="宋体" w:hAnsi="宋体" w:eastAsia="宋体" w:cs="宋体"/>
                <w:kern w:val="0"/>
                <w:sz w:val="24"/>
                <w:szCs w:val="24"/>
                <w:lang w:val="en-US" w:eastAsia="zh-CN"/>
              </w:rPr>
              <w:t>供应商</w:t>
            </w:r>
            <w:r>
              <w:rPr>
                <w:rFonts w:hint="eastAsia" w:ascii="宋体" w:hAnsi="宋体" w:eastAsia="宋体" w:cs="宋体"/>
                <w:kern w:val="0"/>
                <w:sz w:val="24"/>
                <w:szCs w:val="24"/>
                <w:lang w:val="zh-TW"/>
              </w:rPr>
              <w:t>资格</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zh-TW"/>
              </w:rPr>
              <w:t>要求</w:t>
            </w:r>
          </w:p>
        </w:tc>
        <w:tc>
          <w:tcPr>
            <w:tcW w:w="7230"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详见竞争性磋商公告“二、申请人的资格要求”。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5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12</w:t>
            </w:r>
          </w:p>
        </w:tc>
        <w:tc>
          <w:tcPr>
            <w:tcW w:w="171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2"/>
                <w:sz w:val="24"/>
                <w:szCs w:val="24"/>
                <w:lang w:val="zh-TW" w:eastAsia="zh-CN" w:bidi="ar-SA"/>
              </w:rPr>
            </w:pPr>
            <w:r>
              <w:rPr>
                <w:rFonts w:hint="eastAsia" w:ascii="宋体" w:hAnsi="宋体" w:eastAsia="宋体" w:cs="宋体"/>
                <w:sz w:val="24"/>
                <w:szCs w:val="24"/>
                <w:lang w:val="en-US" w:eastAsia="zh-CN"/>
              </w:rPr>
              <w:t>供货</w:t>
            </w:r>
            <w:r>
              <w:rPr>
                <w:rFonts w:hint="eastAsia" w:ascii="宋体" w:hAnsi="宋体" w:eastAsia="宋体" w:cs="宋体"/>
                <w:sz w:val="24"/>
                <w:szCs w:val="24"/>
                <w:lang w:val="zh-CN"/>
              </w:rPr>
              <w:t>期</w:t>
            </w:r>
          </w:p>
        </w:tc>
        <w:tc>
          <w:tcPr>
            <w:tcW w:w="7230" w:type="dxa"/>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自合同签订之</w:t>
            </w:r>
            <w:r>
              <w:rPr>
                <w:rFonts w:hint="eastAsia" w:ascii="宋体" w:hAnsi="宋体" w:eastAsia="宋体" w:cs="宋体"/>
                <w:sz w:val="24"/>
                <w:szCs w:val="24"/>
                <w:highlight w:val="none"/>
                <w:lang w:val="en-US" w:eastAsia="zh-CN"/>
              </w:rPr>
              <w:t>日起</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5个</w:t>
            </w:r>
            <w:r>
              <w:rPr>
                <w:rFonts w:hint="eastAsia" w:ascii="宋体" w:hAnsi="宋体" w:eastAsia="宋体" w:cs="宋体"/>
                <w:sz w:val="24"/>
                <w:szCs w:val="24"/>
                <w:highlight w:val="none"/>
              </w:rPr>
              <w:t>日历</w:t>
            </w:r>
            <w:r>
              <w:rPr>
                <w:rFonts w:hint="eastAsia" w:ascii="宋体" w:hAnsi="宋体" w:eastAsia="宋体" w:cs="宋体"/>
                <w:sz w:val="24"/>
                <w:szCs w:val="24"/>
                <w:highlight w:val="no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5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13</w:t>
            </w:r>
          </w:p>
        </w:tc>
        <w:tc>
          <w:tcPr>
            <w:tcW w:w="171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供货</w:t>
            </w:r>
            <w:r>
              <w:rPr>
                <w:rFonts w:hint="eastAsia" w:ascii="宋体" w:hAnsi="宋体" w:eastAsia="宋体" w:cs="宋体"/>
                <w:kern w:val="0"/>
                <w:sz w:val="24"/>
                <w:szCs w:val="24"/>
              </w:rPr>
              <w:t>地点</w:t>
            </w:r>
          </w:p>
        </w:tc>
        <w:tc>
          <w:tcPr>
            <w:tcW w:w="7230"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5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14</w:t>
            </w:r>
          </w:p>
        </w:tc>
        <w:tc>
          <w:tcPr>
            <w:tcW w:w="171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zh-CN"/>
              </w:rPr>
              <w:t>质量要求</w:t>
            </w:r>
          </w:p>
        </w:tc>
        <w:tc>
          <w:tcPr>
            <w:tcW w:w="7230" w:type="dxa"/>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2"/>
                <w:sz w:val="24"/>
                <w:szCs w:val="24"/>
                <w:lang w:val="zh-TW" w:eastAsia="zh-CN" w:bidi="ar-SA"/>
              </w:rPr>
            </w:pPr>
            <w:r>
              <w:rPr>
                <w:rFonts w:hint="eastAsia" w:ascii="宋体" w:hAnsi="宋体" w:eastAsia="宋体" w:cs="宋体"/>
                <w:sz w:val="24"/>
                <w:szCs w:val="24"/>
              </w:rPr>
              <w:t>合格，</w:t>
            </w:r>
            <w:r>
              <w:rPr>
                <w:rFonts w:hint="eastAsia" w:ascii="宋体" w:hAnsi="宋体" w:eastAsia="宋体" w:cs="宋体"/>
                <w:sz w:val="24"/>
                <w:szCs w:val="24"/>
                <w:lang w:val="zh-TW"/>
              </w:rPr>
              <w:t>符合</w:t>
            </w:r>
            <w:r>
              <w:rPr>
                <w:rFonts w:hint="eastAsia" w:ascii="宋体" w:hAnsi="宋体" w:eastAsia="宋体" w:cs="宋体"/>
                <w:sz w:val="24"/>
                <w:szCs w:val="24"/>
              </w:rPr>
              <w:t>国家</w:t>
            </w:r>
            <w:r>
              <w:rPr>
                <w:rFonts w:hint="eastAsia" w:ascii="宋体" w:hAnsi="宋体" w:eastAsia="宋体" w:cs="宋体"/>
                <w:sz w:val="24"/>
                <w:szCs w:val="24"/>
                <w:lang w:val="en-US" w:eastAsia="zh-CN"/>
              </w:rPr>
              <w:t>相关技术规范</w:t>
            </w:r>
            <w:r>
              <w:rPr>
                <w:rFonts w:hint="eastAsia" w:ascii="宋体" w:hAnsi="宋体" w:eastAsia="宋体" w:cs="宋体"/>
                <w:sz w:val="24"/>
                <w:szCs w:val="24"/>
                <w:lang w:val="zh-TW"/>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75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15</w:t>
            </w:r>
          </w:p>
        </w:tc>
        <w:tc>
          <w:tcPr>
            <w:tcW w:w="171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FF0000"/>
                <w:kern w:val="0"/>
                <w:sz w:val="24"/>
                <w:szCs w:val="24"/>
                <w:lang w:val="zh-CN" w:eastAsia="zh-CN" w:bidi="ar-SA"/>
              </w:rPr>
            </w:pPr>
            <w:r>
              <w:rPr>
                <w:rFonts w:hint="eastAsia" w:ascii="宋体" w:hAnsi="宋体" w:eastAsia="宋体" w:cs="宋体"/>
                <w:sz w:val="24"/>
                <w:szCs w:val="24"/>
              </w:rPr>
              <w:t>发售</w:t>
            </w:r>
            <w:r>
              <w:rPr>
                <w:rFonts w:hint="eastAsia" w:ascii="宋体" w:hAnsi="宋体" w:cs="宋体"/>
                <w:sz w:val="24"/>
                <w:szCs w:val="24"/>
                <w:lang w:val="en-US" w:eastAsia="zh-CN"/>
              </w:rPr>
              <w:t>竞争性磋商</w:t>
            </w:r>
            <w:r>
              <w:rPr>
                <w:rFonts w:hint="eastAsia" w:ascii="宋体" w:hAnsi="宋体" w:eastAsia="宋体" w:cs="宋体"/>
                <w:sz w:val="24"/>
                <w:szCs w:val="24"/>
              </w:rPr>
              <w:t>文件</w:t>
            </w:r>
          </w:p>
        </w:tc>
        <w:tc>
          <w:tcPr>
            <w:tcW w:w="7230" w:type="dxa"/>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时间</w:t>
            </w:r>
            <w:r>
              <w:rPr>
                <w:rFonts w:hint="eastAsia" w:ascii="宋体" w:hAnsi="宋体" w:eastAsia="宋体" w:cs="宋体"/>
                <w:sz w:val="24"/>
                <w:szCs w:val="24"/>
                <w:lang w:eastAsia="zh-CN"/>
              </w:rPr>
              <w:t>：</w:t>
            </w:r>
            <w:r>
              <w:rPr>
                <w:rFonts w:hint="eastAsia" w:ascii="宋体" w:hAnsi="宋体" w:eastAsia="宋体" w:cs="宋体"/>
                <w:sz w:val="24"/>
                <w:szCs w:val="24"/>
              </w:rPr>
              <w:t>2022年</w:t>
            </w:r>
            <w:r>
              <w:rPr>
                <w:rFonts w:hint="eastAsia" w:ascii="宋体" w:hAnsi="宋体" w:eastAsia="宋体" w:cs="宋体"/>
                <w:sz w:val="24"/>
                <w:szCs w:val="24"/>
                <w:lang w:val="en-US" w:eastAsia="zh-CN"/>
              </w:rPr>
              <w:t>0</w:t>
            </w:r>
            <w:r>
              <w:rPr>
                <w:rFonts w:hint="eastAsia" w:ascii="宋体" w:hAnsi="宋体" w:cs="宋体"/>
                <w:sz w:val="24"/>
                <w:szCs w:val="24"/>
                <w:lang w:val="en-US" w:eastAsia="zh-CN"/>
              </w:rPr>
              <w:t>8</w:t>
            </w:r>
            <w:r>
              <w:rPr>
                <w:rFonts w:hint="eastAsia" w:ascii="宋体" w:hAnsi="宋体" w:eastAsia="宋体" w:cs="宋体"/>
                <w:sz w:val="24"/>
                <w:szCs w:val="24"/>
              </w:rPr>
              <w:t>月</w:t>
            </w:r>
            <w:r>
              <w:rPr>
                <w:rFonts w:hint="eastAsia" w:ascii="宋体" w:hAnsi="宋体" w:cs="宋体"/>
                <w:sz w:val="24"/>
                <w:szCs w:val="24"/>
                <w:lang w:val="en-US" w:eastAsia="zh-CN"/>
              </w:rPr>
              <w:t>25</w:t>
            </w:r>
            <w:r>
              <w:rPr>
                <w:rFonts w:hint="eastAsia" w:ascii="宋体" w:hAnsi="宋体" w:eastAsia="宋体" w:cs="宋体"/>
                <w:sz w:val="24"/>
                <w:szCs w:val="24"/>
              </w:rPr>
              <w:t>日至2022年0</w:t>
            </w:r>
            <w:r>
              <w:rPr>
                <w:rFonts w:hint="eastAsia" w:ascii="宋体" w:hAnsi="宋体" w:cs="宋体"/>
                <w:sz w:val="24"/>
                <w:szCs w:val="24"/>
                <w:lang w:val="en-US" w:eastAsia="zh-CN"/>
              </w:rPr>
              <w:t>8</w:t>
            </w:r>
            <w:r>
              <w:rPr>
                <w:rFonts w:hint="eastAsia" w:ascii="宋体" w:hAnsi="宋体" w:eastAsia="宋体" w:cs="宋体"/>
                <w:sz w:val="24"/>
                <w:szCs w:val="24"/>
              </w:rPr>
              <w:t>月</w:t>
            </w:r>
            <w:r>
              <w:rPr>
                <w:rFonts w:hint="eastAsia" w:ascii="宋体" w:hAnsi="宋体" w:cs="宋体"/>
                <w:sz w:val="24"/>
                <w:szCs w:val="24"/>
                <w:lang w:val="en-US" w:eastAsia="zh-CN"/>
              </w:rPr>
              <w:t>31</w:t>
            </w:r>
            <w:r>
              <w:rPr>
                <w:rFonts w:hint="eastAsia" w:ascii="宋体" w:hAnsi="宋体" w:eastAsia="宋体" w:cs="宋体"/>
                <w:sz w:val="24"/>
                <w:szCs w:val="24"/>
              </w:rPr>
              <w:t>日，上午：9:00-12:00，下午：14:00-17:00（双休日及法定节假日除外）</w:t>
            </w:r>
          </w:p>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地点：</w:t>
            </w:r>
            <w:r>
              <w:rPr>
                <w:rFonts w:hint="eastAsia" w:ascii="宋体" w:hAnsi="宋体" w:eastAsia="宋体" w:cs="宋体"/>
                <w:kern w:val="0"/>
                <w:sz w:val="24"/>
                <w:szCs w:val="24"/>
                <w:highlight w:val="none"/>
              </w:rPr>
              <w:t>西安市经开区凤城五路世融嘉轩5号楼27层</w:t>
            </w:r>
            <w:r>
              <w:rPr>
                <w:rFonts w:hint="eastAsia" w:ascii="宋体" w:hAnsi="宋体" w:eastAsia="宋体" w:cs="宋体"/>
                <w:kern w:val="0"/>
                <w:sz w:val="24"/>
                <w:szCs w:val="24"/>
                <w:highlight w:val="none"/>
                <w:lang w:val="en-US" w:eastAsia="zh-CN"/>
              </w:rPr>
              <w:t>招标部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75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16</w:t>
            </w:r>
          </w:p>
        </w:tc>
        <w:tc>
          <w:tcPr>
            <w:tcW w:w="171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联合体投标</w:t>
            </w:r>
          </w:p>
        </w:tc>
        <w:tc>
          <w:tcPr>
            <w:tcW w:w="7230" w:type="dxa"/>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75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17</w:t>
            </w:r>
          </w:p>
        </w:tc>
        <w:tc>
          <w:tcPr>
            <w:tcW w:w="171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4"/>
                <w:szCs w:val="24"/>
                <w:lang w:val="en-US" w:eastAsia="zh-CN"/>
              </w:rPr>
            </w:pPr>
            <w:r>
              <w:rPr>
                <w:rFonts w:ascii="宋体" w:hAnsi="宋体" w:eastAsia="宋体" w:cs="宋体"/>
                <w:spacing w:val="4"/>
                <w:sz w:val="23"/>
                <w:szCs w:val="23"/>
              </w:rPr>
              <w:t>现场勘</w:t>
            </w:r>
            <w:r>
              <w:rPr>
                <w:rFonts w:ascii="宋体" w:hAnsi="宋体" w:eastAsia="宋体" w:cs="宋体"/>
                <w:spacing w:val="2"/>
                <w:sz w:val="23"/>
                <w:szCs w:val="23"/>
              </w:rPr>
              <w:t>查、标前答疑会</w:t>
            </w:r>
          </w:p>
        </w:tc>
        <w:tc>
          <w:tcPr>
            <w:tcW w:w="7230" w:type="dxa"/>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jc w:val="center"/>
        </w:trPr>
        <w:tc>
          <w:tcPr>
            <w:tcW w:w="75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18</w:t>
            </w:r>
          </w:p>
        </w:tc>
        <w:tc>
          <w:tcPr>
            <w:tcW w:w="1717" w:type="dxa"/>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构成竞争性磋商文件的其他文件</w:t>
            </w:r>
          </w:p>
        </w:tc>
        <w:tc>
          <w:tcPr>
            <w:tcW w:w="7230"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竞争性磋商文件的澄清、修改书及有关补充通知为竞争性磋商文件的有效组成部分。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8" w:hRule="atLeast"/>
          <w:jc w:val="center"/>
        </w:trPr>
        <w:tc>
          <w:tcPr>
            <w:tcW w:w="75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19</w:t>
            </w:r>
          </w:p>
        </w:tc>
        <w:tc>
          <w:tcPr>
            <w:tcW w:w="171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磋商响应</w:t>
            </w:r>
            <w:r>
              <w:rPr>
                <w:rFonts w:hint="eastAsia" w:ascii="宋体" w:hAnsi="宋体" w:eastAsia="宋体" w:cs="宋体"/>
                <w:sz w:val="24"/>
                <w:szCs w:val="24"/>
                <w:highlight w:val="none"/>
              </w:rPr>
              <w:t>文件</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递交截止时间</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sz w:val="24"/>
                <w:szCs w:val="24"/>
                <w:highlight w:val="none"/>
              </w:rPr>
              <w:t>及地点</w:t>
            </w:r>
          </w:p>
        </w:tc>
        <w:tc>
          <w:tcPr>
            <w:tcW w:w="7230" w:type="dxa"/>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kern w:val="0"/>
                <w:sz w:val="24"/>
                <w:szCs w:val="24"/>
                <w:highlight w:val="none"/>
              </w:rPr>
            </w:pPr>
            <w:r>
              <w:rPr>
                <w:rFonts w:hint="eastAsia" w:ascii="宋体" w:hAnsi="宋体" w:cs="宋体"/>
                <w:kern w:val="0"/>
                <w:sz w:val="24"/>
                <w:szCs w:val="24"/>
                <w:highlight w:val="none"/>
                <w:lang w:val="en-US" w:eastAsia="zh-CN"/>
              </w:rPr>
              <w:t>磋商响应</w:t>
            </w:r>
            <w:r>
              <w:rPr>
                <w:rFonts w:hint="eastAsia" w:ascii="宋体" w:hAnsi="宋体" w:eastAsia="宋体" w:cs="宋体"/>
                <w:kern w:val="0"/>
                <w:sz w:val="24"/>
                <w:szCs w:val="24"/>
                <w:highlight w:val="none"/>
              </w:rPr>
              <w:t>文件</w:t>
            </w:r>
            <w:r>
              <w:rPr>
                <w:rFonts w:hint="eastAsia" w:ascii="宋体" w:hAnsi="宋体" w:eastAsia="宋体" w:cs="宋体"/>
                <w:kern w:val="0"/>
                <w:sz w:val="24"/>
                <w:szCs w:val="24"/>
                <w:highlight w:val="none"/>
                <w:lang w:val="zh-TW"/>
              </w:rPr>
              <w:t>递交截止时间：202</w:t>
            </w:r>
            <w:r>
              <w:rPr>
                <w:rFonts w:hint="eastAsia" w:ascii="宋体" w:hAnsi="宋体" w:eastAsia="宋体" w:cs="宋体"/>
                <w:kern w:val="0"/>
                <w:sz w:val="24"/>
                <w:szCs w:val="24"/>
                <w:highlight w:val="none"/>
              </w:rPr>
              <w:t>2</w:t>
            </w:r>
            <w:r>
              <w:rPr>
                <w:rFonts w:hint="eastAsia" w:ascii="宋体" w:hAnsi="宋体" w:eastAsia="宋体" w:cs="宋体"/>
                <w:kern w:val="0"/>
                <w:sz w:val="24"/>
                <w:szCs w:val="24"/>
                <w:highlight w:val="none"/>
                <w:lang w:val="zh-TW"/>
              </w:rPr>
              <w:t>年</w:t>
            </w:r>
            <w:r>
              <w:rPr>
                <w:rFonts w:hint="eastAsia" w:ascii="宋体" w:hAnsi="宋体" w:eastAsia="宋体" w:cs="宋体"/>
                <w:sz w:val="24"/>
                <w:szCs w:val="24"/>
                <w:highlight w:val="none"/>
                <w:lang w:val="en-US" w:eastAsia="zh-CN"/>
              </w:rPr>
              <w:t>0</w:t>
            </w:r>
            <w:r>
              <w:rPr>
                <w:rFonts w:hint="eastAsia" w:ascii="宋体" w:hAnsi="宋体" w:cs="宋体"/>
                <w:sz w:val="24"/>
                <w:szCs w:val="24"/>
                <w:highlight w:val="none"/>
                <w:lang w:val="en-US" w:eastAsia="zh-CN"/>
              </w:rPr>
              <w:t>9</w:t>
            </w:r>
            <w:r>
              <w:rPr>
                <w:rFonts w:hint="eastAsia" w:ascii="宋体" w:hAnsi="宋体" w:eastAsia="宋体" w:cs="宋体"/>
                <w:kern w:val="0"/>
                <w:sz w:val="24"/>
                <w:szCs w:val="24"/>
                <w:highlight w:val="none"/>
                <w:lang w:val="zh-TW"/>
              </w:rPr>
              <w:t>月</w:t>
            </w:r>
            <w:r>
              <w:rPr>
                <w:rFonts w:hint="eastAsia" w:ascii="宋体" w:hAnsi="宋体" w:cs="宋体"/>
                <w:sz w:val="24"/>
                <w:szCs w:val="24"/>
                <w:highlight w:val="none"/>
                <w:lang w:val="en-US" w:eastAsia="zh-CN"/>
              </w:rPr>
              <w:t>05</w:t>
            </w:r>
            <w:r>
              <w:rPr>
                <w:rFonts w:hint="eastAsia" w:ascii="宋体" w:hAnsi="宋体" w:eastAsia="宋体" w:cs="宋体"/>
                <w:kern w:val="0"/>
                <w:sz w:val="24"/>
                <w:szCs w:val="24"/>
                <w:highlight w:val="none"/>
                <w:lang w:val="zh-TW"/>
              </w:rPr>
              <w:t>日</w:t>
            </w:r>
            <w:r>
              <w:rPr>
                <w:rFonts w:hint="eastAsia" w:ascii="宋体" w:hAnsi="宋体" w:cs="宋体"/>
                <w:sz w:val="24"/>
                <w:szCs w:val="24"/>
                <w:highlight w:val="none"/>
                <w:lang w:val="en-US" w:eastAsia="zh-CN"/>
              </w:rPr>
              <w:t>14</w:t>
            </w:r>
            <w:r>
              <w:rPr>
                <w:rFonts w:hint="eastAsia" w:ascii="宋体" w:hAnsi="宋体" w:eastAsia="宋体" w:cs="宋体"/>
                <w:kern w:val="0"/>
                <w:sz w:val="24"/>
                <w:szCs w:val="24"/>
                <w:highlight w:val="none"/>
              </w:rPr>
              <w:t>时</w:t>
            </w:r>
            <w:r>
              <w:rPr>
                <w:rFonts w:hint="eastAsia" w:ascii="宋体" w:hAnsi="宋体" w:cs="宋体"/>
                <w:sz w:val="24"/>
                <w:szCs w:val="24"/>
                <w:highlight w:val="none"/>
                <w:lang w:val="en-US" w:eastAsia="zh-CN"/>
              </w:rPr>
              <w:t>00</w:t>
            </w:r>
            <w:r>
              <w:rPr>
                <w:rFonts w:hint="eastAsia" w:ascii="宋体" w:hAnsi="宋体" w:eastAsia="宋体" w:cs="宋体"/>
                <w:kern w:val="0"/>
                <w:sz w:val="24"/>
                <w:szCs w:val="24"/>
                <w:highlight w:val="none"/>
              </w:rPr>
              <w:t>分</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zh-TW"/>
              </w:rPr>
              <w:t>地点：</w:t>
            </w:r>
            <w:r>
              <w:rPr>
                <w:rFonts w:hint="eastAsia" w:ascii="宋体" w:hAnsi="宋体" w:eastAsia="宋体" w:cs="宋体"/>
                <w:kern w:val="0"/>
                <w:sz w:val="24"/>
                <w:szCs w:val="24"/>
                <w:highlight w:val="none"/>
              </w:rPr>
              <w:t>西安市经开区凤城五路世融嘉轩5号楼27层</w:t>
            </w:r>
            <w:r>
              <w:rPr>
                <w:rFonts w:hint="eastAsia" w:ascii="宋体" w:hAnsi="宋体" w:eastAsia="宋体" w:cs="宋体"/>
                <w:kern w:val="0"/>
                <w:sz w:val="24"/>
                <w:szCs w:val="24"/>
                <w:highlight w:val="none"/>
                <w:lang w:val="en-US" w:eastAsia="zh-CN"/>
              </w:rPr>
              <w:t>第3</w:t>
            </w:r>
            <w:r>
              <w:rPr>
                <w:rFonts w:hint="eastAsia" w:ascii="宋体" w:hAnsi="宋体" w:eastAsia="宋体" w:cs="宋体"/>
                <w:kern w:val="0"/>
                <w:sz w:val="24"/>
                <w:szCs w:val="24"/>
                <w:highlight w:val="none"/>
              </w:rPr>
              <w:t>会议室</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kern w:val="0"/>
                <w:sz w:val="24"/>
                <w:szCs w:val="24"/>
                <w:highlight w:val="green"/>
                <w:lang w:val="en-US" w:eastAsia="zh-CN"/>
              </w:rPr>
            </w:pPr>
            <w:r>
              <w:rPr>
                <w:rFonts w:hint="eastAsia" w:ascii="宋体" w:hAnsi="宋体" w:cs="宋体"/>
                <w:kern w:val="0"/>
                <w:sz w:val="24"/>
                <w:szCs w:val="24"/>
                <w:highlight w:val="none"/>
                <w:lang w:val="en-US" w:eastAsia="zh-CN"/>
              </w:rPr>
              <w:t>磋商</w:t>
            </w:r>
            <w:r>
              <w:rPr>
                <w:rFonts w:hint="eastAsia" w:ascii="宋体" w:hAnsi="宋体" w:eastAsia="宋体" w:cs="宋体"/>
                <w:kern w:val="0"/>
                <w:sz w:val="24"/>
                <w:szCs w:val="24"/>
                <w:highlight w:val="none"/>
                <w:lang w:val="zh-TW"/>
              </w:rPr>
              <w:t>时间：202</w:t>
            </w:r>
            <w:r>
              <w:rPr>
                <w:rFonts w:hint="eastAsia" w:ascii="宋体" w:hAnsi="宋体" w:eastAsia="宋体" w:cs="宋体"/>
                <w:kern w:val="0"/>
                <w:sz w:val="24"/>
                <w:szCs w:val="24"/>
                <w:highlight w:val="none"/>
              </w:rPr>
              <w:t>2</w:t>
            </w:r>
            <w:r>
              <w:rPr>
                <w:rFonts w:hint="eastAsia" w:ascii="宋体" w:hAnsi="宋体" w:eastAsia="宋体" w:cs="宋体"/>
                <w:kern w:val="0"/>
                <w:sz w:val="24"/>
                <w:szCs w:val="24"/>
                <w:highlight w:val="none"/>
                <w:lang w:val="zh-TW"/>
              </w:rPr>
              <w:t>年</w:t>
            </w:r>
            <w:r>
              <w:rPr>
                <w:rFonts w:hint="eastAsia" w:ascii="宋体" w:hAnsi="宋体" w:eastAsia="宋体" w:cs="宋体"/>
                <w:sz w:val="24"/>
                <w:szCs w:val="24"/>
                <w:highlight w:val="none"/>
                <w:lang w:val="en-US" w:eastAsia="zh-CN"/>
              </w:rPr>
              <w:t>0</w:t>
            </w:r>
            <w:r>
              <w:rPr>
                <w:rFonts w:hint="eastAsia" w:ascii="宋体" w:hAnsi="宋体" w:cs="宋体"/>
                <w:sz w:val="24"/>
                <w:szCs w:val="24"/>
                <w:highlight w:val="none"/>
                <w:lang w:val="en-US" w:eastAsia="zh-CN"/>
              </w:rPr>
              <w:t>9</w:t>
            </w:r>
            <w:r>
              <w:rPr>
                <w:rFonts w:hint="eastAsia" w:ascii="宋体" w:hAnsi="宋体" w:eastAsia="宋体" w:cs="宋体"/>
                <w:kern w:val="0"/>
                <w:sz w:val="24"/>
                <w:szCs w:val="24"/>
                <w:highlight w:val="none"/>
                <w:lang w:val="zh-TW"/>
              </w:rPr>
              <w:t>月</w:t>
            </w:r>
            <w:r>
              <w:rPr>
                <w:rFonts w:hint="eastAsia" w:ascii="宋体" w:hAnsi="宋体" w:cs="宋体"/>
                <w:sz w:val="24"/>
                <w:szCs w:val="24"/>
                <w:highlight w:val="none"/>
                <w:lang w:val="en-US" w:eastAsia="zh-CN"/>
              </w:rPr>
              <w:t>05</w:t>
            </w:r>
            <w:r>
              <w:rPr>
                <w:rFonts w:hint="eastAsia" w:ascii="宋体" w:hAnsi="宋体" w:eastAsia="宋体" w:cs="宋体"/>
                <w:kern w:val="0"/>
                <w:sz w:val="24"/>
                <w:szCs w:val="24"/>
                <w:highlight w:val="none"/>
                <w:lang w:val="zh-TW"/>
              </w:rPr>
              <w:t>日</w:t>
            </w:r>
            <w:r>
              <w:rPr>
                <w:rFonts w:hint="eastAsia" w:ascii="宋体" w:hAnsi="宋体" w:cs="宋体"/>
                <w:sz w:val="24"/>
                <w:szCs w:val="24"/>
                <w:highlight w:val="none"/>
                <w:lang w:val="en-US" w:eastAsia="zh-CN"/>
              </w:rPr>
              <w:t>14</w:t>
            </w:r>
            <w:r>
              <w:rPr>
                <w:rFonts w:hint="eastAsia" w:ascii="宋体" w:hAnsi="宋体" w:eastAsia="宋体" w:cs="宋体"/>
                <w:kern w:val="0"/>
                <w:sz w:val="24"/>
                <w:szCs w:val="24"/>
                <w:highlight w:val="none"/>
              </w:rPr>
              <w:t>时</w:t>
            </w:r>
            <w:r>
              <w:rPr>
                <w:rFonts w:hint="eastAsia" w:ascii="宋体" w:hAnsi="宋体" w:cs="宋体"/>
                <w:sz w:val="24"/>
                <w:szCs w:val="24"/>
                <w:highlight w:val="none"/>
                <w:lang w:val="en-US" w:eastAsia="zh-CN"/>
              </w:rPr>
              <w:t>00</w:t>
            </w:r>
            <w:r>
              <w:rPr>
                <w:rFonts w:hint="eastAsia" w:ascii="宋体" w:hAnsi="宋体" w:eastAsia="宋体" w:cs="宋体"/>
                <w:kern w:val="0"/>
                <w:sz w:val="24"/>
                <w:szCs w:val="24"/>
                <w:highlight w:val="none"/>
              </w:rPr>
              <w:t>分</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kern w:val="2"/>
                <w:sz w:val="24"/>
                <w:szCs w:val="24"/>
                <w:lang w:val="en-US" w:eastAsia="zh-CN" w:bidi="ar-SA"/>
              </w:rPr>
            </w:pPr>
            <w:r>
              <w:rPr>
                <w:rFonts w:hint="eastAsia" w:ascii="宋体" w:hAnsi="宋体" w:cs="宋体"/>
                <w:kern w:val="0"/>
                <w:sz w:val="24"/>
                <w:szCs w:val="24"/>
                <w:highlight w:val="none"/>
                <w:lang w:val="en-US" w:eastAsia="zh-CN"/>
              </w:rPr>
              <w:t>磋商</w:t>
            </w:r>
            <w:r>
              <w:rPr>
                <w:rFonts w:hint="eastAsia" w:ascii="宋体" w:hAnsi="宋体" w:eastAsia="宋体" w:cs="宋体"/>
                <w:kern w:val="0"/>
                <w:sz w:val="24"/>
                <w:szCs w:val="24"/>
                <w:highlight w:val="none"/>
                <w:lang w:val="zh-TW"/>
              </w:rPr>
              <w:t>地点：</w:t>
            </w:r>
            <w:r>
              <w:rPr>
                <w:rFonts w:hint="eastAsia" w:ascii="宋体" w:hAnsi="宋体" w:eastAsia="宋体" w:cs="宋体"/>
                <w:kern w:val="0"/>
                <w:sz w:val="24"/>
                <w:szCs w:val="24"/>
                <w:highlight w:val="none"/>
              </w:rPr>
              <w:t>西安市经开区凤城五路世融嘉轩5号楼27层</w:t>
            </w:r>
            <w:r>
              <w:rPr>
                <w:rFonts w:hint="eastAsia" w:ascii="宋体" w:hAnsi="宋体" w:eastAsia="宋体" w:cs="宋体"/>
                <w:kern w:val="0"/>
                <w:sz w:val="24"/>
                <w:szCs w:val="24"/>
                <w:highlight w:val="none"/>
                <w:lang w:val="en-US" w:eastAsia="zh-CN"/>
              </w:rPr>
              <w:t>第3</w:t>
            </w:r>
            <w:r>
              <w:rPr>
                <w:rFonts w:hint="eastAsia" w:ascii="宋体" w:hAnsi="宋体" w:eastAsia="宋体" w:cs="宋体"/>
                <w:kern w:val="0"/>
                <w:sz w:val="24"/>
                <w:szCs w:val="24"/>
                <w:highlight w:val="none"/>
              </w:rPr>
              <w:t>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75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20</w:t>
            </w:r>
          </w:p>
        </w:tc>
        <w:tc>
          <w:tcPr>
            <w:tcW w:w="171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2"/>
                <w:sz w:val="24"/>
                <w:szCs w:val="24"/>
                <w:lang w:val="en-US" w:eastAsia="zh-CN" w:bidi="ar-SA"/>
              </w:rPr>
            </w:pPr>
            <w:r>
              <w:rPr>
                <w:rFonts w:hint="eastAsia" w:ascii="宋体" w:hAnsi="宋体" w:cs="宋体"/>
                <w:sz w:val="24"/>
                <w:szCs w:val="24"/>
                <w:lang w:val="en-US" w:eastAsia="zh-CN"/>
              </w:rPr>
              <w:t>磋商</w:t>
            </w:r>
            <w:r>
              <w:rPr>
                <w:rFonts w:hint="eastAsia" w:ascii="宋体" w:hAnsi="宋体" w:eastAsia="宋体" w:cs="宋体"/>
                <w:sz w:val="24"/>
                <w:szCs w:val="24"/>
              </w:rPr>
              <w:t>有效期</w:t>
            </w:r>
          </w:p>
        </w:tc>
        <w:tc>
          <w:tcPr>
            <w:tcW w:w="7230" w:type="dxa"/>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90日历日（从提交投标文件的截止之日起算）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0" w:hRule="atLeast"/>
          <w:jc w:val="center"/>
        </w:trPr>
        <w:tc>
          <w:tcPr>
            <w:tcW w:w="75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21</w:t>
            </w:r>
          </w:p>
        </w:tc>
        <w:tc>
          <w:tcPr>
            <w:tcW w:w="171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2"/>
                <w:sz w:val="24"/>
                <w:szCs w:val="24"/>
                <w:highlight w:val="none"/>
                <w:lang w:val="zh-CN" w:eastAsia="zh-CN" w:bidi="ar-SA"/>
              </w:rPr>
            </w:pPr>
            <w:r>
              <w:rPr>
                <w:rFonts w:hint="eastAsia" w:ascii="宋体" w:hAnsi="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保证金</w:t>
            </w:r>
          </w:p>
        </w:tc>
        <w:tc>
          <w:tcPr>
            <w:tcW w:w="723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1、担保方式：(任选其一)</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磋商保证金：</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一标段：</w:t>
            </w:r>
            <w:r>
              <w:rPr>
                <w:rFonts w:hint="eastAsia" w:ascii="宋体" w:hAnsi="宋体" w:eastAsia="宋体" w:cs="宋体"/>
                <w:sz w:val="24"/>
                <w:szCs w:val="24"/>
                <w:highlight w:val="none"/>
                <w:lang w:eastAsia="zh-CN"/>
              </w:rPr>
              <w:t>人民币</w:t>
            </w:r>
            <w:r>
              <w:rPr>
                <w:rFonts w:hint="eastAsia" w:ascii="宋体" w:hAnsi="宋体" w:eastAsia="宋体" w:cs="宋体"/>
                <w:sz w:val="24"/>
                <w:szCs w:val="24"/>
                <w:highlight w:val="none"/>
                <w:lang w:val="en-US" w:eastAsia="zh-CN"/>
              </w:rPr>
              <w:t>壹万元整</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000</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lang w:eastAsia="zh-CN"/>
              </w:rPr>
              <w:t>.00元）</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二标段：人民币伍仟元整（￥5000.00元）</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三标段：人民币伍仟元整（￥5000.00元）</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（2）担保函（政府采购信用担保机构出具的投标担保函）。</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2、投标担保递交截止时间：</w:t>
            </w:r>
            <w:r>
              <w:rPr>
                <w:rFonts w:hint="eastAsia" w:ascii="宋体" w:hAnsi="宋体" w:eastAsia="宋体" w:cs="宋体"/>
                <w:sz w:val="24"/>
                <w:szCs w:val="24"/>
                <w:highlight w:val="none"/>
                <w:lang w:val="en-US" w:eastAsia="zh-CN"/>
              </w:rPr>
              <w:t>同磋商响应文件递交截止时间，若采购代理机构未在投标担保递交截止时间收到足额磋商保证金或者有效投标担保函的，其磋商将被拒绝。</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（1）供应商应在保证金到帐后，由</w:t>
            </w:r>
            <w:r>
              <w:rPr>
                <w:rFonts w:hint="eastAsia" w:ascii="宋体" w:hAnsi="宋体" w:eastAsia="宋体" w:cs="宋体"/>
                <w:sz w:val="24"/>
                <w:szCs w:val="24"/>
                <w:highlight w:val="none"/>
                <w:lang w:eastAsia="zh-CN"/>
              </w:rPr>
              <w:t>陕西华泰工程项目管理有限公司</w:t>
            </w:r>
            <w:r>
              <w:rPr>
                <w:rFonts w:hint="eastAsia" w:ascii="宋体" w:hAnsi="宋体" w:eastAsia="宋体" w:cs="宋体"/>
                <w:sz w:val="24"/>
                <w:szCs w:val="24"/>
                <w:highlight w:val="none"/>
              </w:rPr>
              <w:t>财务室出具的银行电子回单，作为</w:t>
            </w:r>
            <w:r>
              <w:rPr>
                <w:rFonts w:hint="eastAsia" w:ascii="宋体" w:hAnsi="宋体" w:eastAsia="宋体" w:cs="宋体"/>
                <w:sz w:val="24"/>
                <w:szCs w:val="24"/>
                <w:highlight w:val="none"/>
                <w:lang w:eastAsia="zh-CN"/>
              </w:rPr>
              <w:t>磋商保证金</w:t>
            </w:r>
            <w:r>
              <w:rPr>
                <w:rFonts w:hint="eastAsia" w:ascii="宋体" w:hAnsi="宋体" w:eastAsia="宋体" w:cs="宋体"/>
                <w:sz w:val="24"/>
                <w:szCs w:val="24"/>
                <w:highlight w:val="none"/>
              </w:rPr>
              <w:t>凭证，并将复印件装订于标书内。</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（2）采用信用担保方式的供应商须在规定时间向</w:t>
            </w:r>
            <w:r>
              <w:rPr>
                <w:rFonts w:hint="eastAsia" w:ascii="宋体" w:hAnsi="宋体" w:eastAsia="宋体" w:cs="宋体"/>
                <w:sz w:val="24"/>
                <w:szCs w:val="24"/>
                <w:highlight w:val="none"/>
                <w:lang w:eastAsia="zh-CN"/>
              </w:rPr>
              <w:t>陕西华泰工程项目管理有限公司</w:t>
            </w:r>
            <w:r>
              <w:rPr>
                <w:rFonts w:hint="eastAsia" w:ascii="宋体" w:hAnsi="宋体" w:eastAsia="宋体" w:cs="宋体"/>
                <w:sz w:val="24"/>
                <w:szCs w:val="24"/>
                <w:highlight w:val="none"/>
              </w:rPr>
              <w:t>提交投标担保函。</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（3）对于未能按要求提交投标担保的供应商，采购代理机构将视为不响应</w:t>
            </w:r>
            <w:r>
              <w:rPr>
                <w:rFonts w:hint="eastAsia" w:ascii="宋体" w:hAnsi="宋体" w:eastAsia="宋体" w:cs="宋体"/>
                <w:sz w:val="24"/>
                <w:szCs w:val="24"/>
                <w:highlight w:val="none"/>
                <w:lang w:val="en-US" w:eastAsia="zh-CN"/>
              </w:rPr>
              <w:t>竞争性磋商</w:t>
            </w:r>
            <w:r>
              <w:rPr>
                <w:rFonts w:hint="eastAsia" w:ascii="宋体" w:hAnsi="宋体" w:eastAsia="宋体" w:cs="宋体"/>
                <w:sz w:val="24"/>
                <w:szCs w:val="24"/>
                <w:highlight w:val="none"/>
              </w:rPr>
              <w:t>文件而予以拒绝。</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default" w:ascii="宋体" w:hAnsi="宋体" w:eastAsia="宋体" w:cs="宋体"/>
                <w:b w:val="0"/>
                <w:bCs w:val="0"/>
                <w:color w:val="auto"/>
                <w:sz w:val="24"/>
                <w:szCs w:val="24"/>
                <w:highlight w:val="none"/>
                <w:lang w:val="en-US" w:eastAsia="zh-CN"/>
              </w:rPr>
              <w:t>转账事由：*****项目</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val="en-US" w:eastAsia="zh-CN"/>
              </w:rPr>
              <w:t>标段磋商保证金</w:t>
            </w:r>
            <w:r>
              <w:rPr>
                <w:rFonts w:hint="eastAsia" w:ascii="宋体" w:hAnsi="宋体" w:eastAsia="宋体" w:cs="宋体"/>
                <w:sz w:val="24"/>
                <w:szCs w:val="24"/>
                <w:highlight w:val="none"/>
              </w:rPr>
              <w:t>，以便核对查实。</w:t>
            </w:r>
          </w:p>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eastAsia="宋体"/>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w:t>
            </w:r>
            <w:r>
              <w:rPr>
                <w:rFonts w:hint="default" w:ascii="宋体" w:hAnsi="宋体" w:eastAsia="宋体" w:cs="宋体"/>
                <w:b w:val="0"/>
                <w:bCs w:val="0"/>
                <w:color w:val="auto"/>
                <w:sz w:val="24"/>
                <w:szCs w:val="24"/>
                <w:highlight w:val="none"/>
                <w:lang w:val="en-US" w:eastAsia="zh-CN"/>
              </w:rPr>
              <w:t>采用</w:t>
            </w:r>
            <w:r>
              <w:rPr>
                <w:rFonts w:hint="eastAsia" w:ascii="宋体" w:hAnsi="宋体" w:eastAsia="宋体" w:cs="宋体"/>
                <w:b w:val="0"/>
                <w:bCs w:val="0"/>
                <w:color w:val="auto"/>
                <w:sz w:val="24"/>
                <w:szCs w:val="24"/>
                <w:highlight w:val="none"/>
                <w:lang w:val="en-US" w:eastAsia="zh-CN"/>
              </w:rPr>
              <w:t>磋商</w:t>
            </w:r>
            <w:r>
              <w:rPr>
                <w:rFonts w:hint="default" w:ascii="宋体" w:hAnsi="宋体" w:eastAsia="宋体" w:cs="宋体"/>
                <w:b w:val="0"/>
                <w:bCs w:val="0"/>
                <w:color w:val="auto"/>
                <w:sz w:val="24"/>
                <w:szCs w:val="24"/>
                <w:highlight w:val="none"/>
                <w:lang w:val="en-US" w:eastAsia="zh-CN"/>
              </w:rPr>
              <w:t>保证金方式的供应商，</w:t>
            </w:r>
            <w:r>
              <w:rPr>
                <w:rFonts w:hint="eastAsia" w:ascii="宋体" w:hAnsi="宋体" w:eastAsia="宋体" w:cs="宋体"/>
                <w:b w:val="0"/>
                <w:bCs w:val="0"/>
                <w:color w:val="auto"/>
                <w:sz w:val="24"/>
                <w:szCs w:val="24"/>
                <w:highlight w:val="none"/>
                <w:lang w:val="en-US" w:eastAsia="zh-CN"/>
              </w:rPr>
              <w:t>磋商</w:t>
            </w:r>
            <w:r>
              <w:rPr>
                <w:rFonts w:hint="default" w:ascii="宋体" w:hAnsi="宋体" w:eastAsia="宋体" w:cs="宋体"/>
                <w:b w:val="0"/>
                <w:bCs w:val="0"/>
                <w:color w:val="auto"/>
                <w:sz w:val="24"/>
                <w:szCs w:val="24"/>
                <w:highlight w:val="none"/>
                <w:lang w:val="en-US" w:eastAsia="zh-CN"/>
              </w:rPr>
              <w:t>保证金仅限于通过对公账户以转账形式交纳，磋商结束后以转账形式退至供应商对公账户内。</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0" w:afterLines="0" w:line="32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保证金汇款账户</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开户名称：陕西华泰工程项目管理有限公司</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开户行名称：浙商银行西安未央路支行</w:t>
            </w:r>
          </w:p>
          <w:p>
            <w:pPr>
              <w:keepNext w:val="0"/>
              <w:keepLines w:val="0"/>
              <w:pageBreakBefore w:val="0"/>
              <w:kinsoku/>
              <w:wordWrap/>
              <w:overflowPunct/>
              <w:topLinePunct w:val="0"/>
              <w:autoSpaceDE/>
              <w:autoSpaceDN/>
              <w:bidi w:val="0"/>
              <w:adjustRightInd/>
              <w:snapToGrid/>
              <w:spacing w:line="360" w:lineRule="exact"/>
              <w:jc w:val="left"/>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sz w:val="24"/>
                <w:szCs w:val="24"/>
                <w:highlight w:val="none"/>
                <w:lang w:val="en-US" w:eastAsia="zh-CN"/>
              </w:rPr>
              <w:t>账号：7910000610120100005935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5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22</w:t>
            </w:r>
          </w:p>
        </w:tc>
        <w:tc>
          <w:tcPr>
            <w:tcW w:w="171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履约保证金</w:t>
            </w:r>
          </w:p>
        </w:tc>
        <w:tc>
          <w:tcPr>
            <w:tcW w:w="7230" w:type="dxa"/>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lang w:val="zh-TW"/>
              </w:rPr>
            </w:pPr>
            <w:r>
              <w:rPr>
                <w:rFonts w:hint="eastAsia" w:ascii="宋体" w:hAnsi="宋体" w:eastAsia="宋体" w:cs="宋体"/>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5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23</w:t>
            </w:r>
          </w:p>
        </w:tc>
        <w:tc>
          <w:tcPr>
            <w:tcW w:w="171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备选</w:t>
            </w:r>
            <w:r>
              <w:rPr>
                <w:rFonts w:hint="eastAsia" w:ascii="宋体" w:hAnsi="宋体" w:cs="宋体"/>
                <w:sz w:val="24"/>
                <w:szCs w:val="24"/>
                <w:lang w:val="en-US" w:eastAsia="zh-CN"/>
              </w:rPr>
              <w:t>磋商</w:t>
            </w:r>
            <w:r>
              <w:rPr>
                <w:rFonts w:hint="eastAsia" w:ascii="宋体" w:hAnsi="宋体" w:eastAsia="宋体" w:cs="宋体"/>
                <w:sz w:val="24"/>
                <w:szCs w:val="24"/>
              </w:rPr>
              <w:t>方案</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和报价</w:t>
            </w:r>
          </w:p>
        </w:tc>
        <w:tc>
          <w:tcPr>
            <w:tcW w:w="7230" w:type="dxa"/>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不接受备选</w:t>
            </w:r>
            <w:r>
              <w:rPr>
                <w:rFonts w:hint="eastAsia" w:ascii="宋体" w:hAnsi="宋体" w:cs="宋体"/>
                <w:sz w:val="24"/>
                <w:szCs w:val="24"/>
                <w:lang w:val="en-US" w:eastAsia="zh-CN"/>
              </w:rPr>
              <w:t>磋商</w:t>
            </w:r>
            <w:r>
              <w:rPr>
                <w:rFonts w:hint="eastAsia" w:ascii="宋体" w:hAnsi="宋体" w:eastAsia="宋体" w:cs="宋体"/>
                <w:sz w:val="24"/>
                <w:szCs w:val="24"/>
              </w:rPr>
              <w:t>方案和多个报价。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5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24</w:t>
            </w:r>
          </w:p>
        </w:tc>
        <w:tc>
          <w:tcPr>
            <w:tcW w:w="171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4"/>
                <w:szCs w:val="24"/>
                <w:lang w:val="en-US" w:eastAsia="zh-CN" w:bidi="ar-SA"/>
              </w:rPr>
            </w:pPr>
            <w:r>
              <w:rPr>
                <w:rFonts w:hint="eastAsia" w:ascii="宋体" w:hAnsi="宋体" w:cs="宋体"/>
                <w:sz w:val="24"/>
                <w:szCs w:val="24"/>
                <w:lang w:val="en-US" w:eastAsia="zh-CN"/>
              </w:rPr>
              <w:t>磋商响应</w:t>
            </w:r>
            <w:r>
              <w:rPr>
                <w:rFonts w:hint="eastAsia" w:ascii="宋体" w:hAnsi="宋体" w:eastAsia="宋体" w:cs="宋体"/>
                <w:sz w:val="24"/>
                <w:szCs w:val="24"/>
              </w:rPr>
              <w:t>文件份数</w:t>
            </w:r>
          </w:p>
        </w:tc>
        <w:tc>
          <w:tcPr>
            <w:tcW w:w="7230" w:type="dxa"/>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lang w:val="zh-TW"/>
              </w:rPr>
            </w:pPr>
            <w:r>
              <w:rPr>
                <w:rFonts w:hint="eastAsia" w:ascii="宋体" w:hAnsi="宋体" w:eastAsia="宋体" w:cs="宋体"/>
                <w:sz w:val="24"/>
                <w:szCs w:val="24"/>
                <w:lang w:val="zh-TW"/>
              </w:rPr>
              <w:t>“正本”：1份，“副本”：</w:t>
            </w:r>
            <w:r>
              <w:rPr>
                <w:rFonts w:hint="eastAsia" w:ascii="宋体" w:hAnsi="宋体" w:eastAsia="宋体" w:cs="宋体"/>
                <w:sz w:val="24"/>
                <w:szCs w:val="24"/>
              </w:rPr>
              <w:t>2</w:t>
            </w:r>
            <w:r>
              <w:rPr>
                <w:rFonts w:hint="eastAsia" w:ascii="宋体" w:hAnsi="宋体" w:eastAsia="宋体" w:cs="宋体"/>
                <w:sz w:val="24"/>
                <w:szCs w:val="24"/>
                <w:lang w:val="zh-TW"/>
              </w:rPr>
              <w:t>份，“电子</w:t>
            </w:r>
            <w:r>
              <w:rPr>
                <w:rFonts w:hint="eastAsia" w:ascii="宋体" w:hAnsi="宋体" w:eastAsia="宋体" w:cs="宋体"/>
                <w:sz w:val="24"/>
                <w:szCs w:val="24"/>
              </w:rPr>
              <w:t>版</w:t>
            </w:r>
            <w:r>
              <w:rPr>
                <w:rFonts w:hint="eastAsia" w:ascii="宋体" w:hAnsi="宋体" w:eastAsia="宋体" w:cs="宋体"/>
                <w:sz w:val="24"/>
                <w:szCs w:val="24"/>
                <w:lang w:val="zh-TW"/>
              </w:rPr>
              <w:t>”：</w:t>
            </w:r>
            <w:r>
              <w:rPr>
                <w:rFonts w:hint="eastAsia" w:ascii="宋体" w:hAnsi="宋体" w:eastAsia="宋体" w:cs="宋体"/>
                <w:sz w:val="24"/>
                <w:szCs w:val="24"/>
              </w:rPr>
              <w:t>1</w:t>
            </w:r>
            <w:r>
              <w:rPr>
                <w:rFonts w:hint="eastAsia" w:ascii="宋体" w:hAnsi="宋体" w:eastAsia="宋体" w:cs="宋体"/>
                <w:sz w:val="24"/>
                <w:szCs w:val="24"/>
                <w:lang w:val="zh-TW"/>
              </w:rPr>
              <w:t>份</w:t>
            </w:r>
            <w:r>
              <w:rPr>
                <w:rFonts w:hint="eastAsia" w:ascii="宋体" w:hAnsi="宋体" w:eastAsia="宋体" w:cs="宋体"/>
                <w:sz w:val="24"/>
                <w:szCs w:val="24"/>
                <w:lang w:val="zh-TW" w:eastAsia="zh-CN"/>
              </w:rPr>
              <w:t>（</w:t>
            </w:r>
            <w:r>
              <w:rPr>
                <w:rFonts w:hint="eastAsia" w:ascii="宋体" w:hAnsi="宋体" w:cs="宋体"/>
                <w:color w:val="000000"/>
                <w:sz w:val="24"/>
                <w:szCs w:val="24"/>
                <w:lang w:val="en-US" w:eastAsia="zh-CN"/>
              </w:rPr>
              <w:t>正本签字盖章后扫描为</w:t>
            </w:r>
            <w:r>
              <w:rPr>
                <w:rFonts w:hint="eastAsia" w:ascii="宋体" w:hAnsi="宋体" w:cs="宋体"/>
                <w:color w:val="000000"/>
                <w:sz w:val="24"/>
                <w:szCs w:val="24"/>
              </w:rPr>
              <w:t>PDF格式，U盘存储</w:t>
            </w:r>
            <w:r>
              <w:rPr>
                <w:rFonts w:hint="eastAsia" w:ascii="宋体" w:hAnsi="宋体" w:eastAsia="宋体" w:cs="宋体"/>
                <w:sz w:val="24"/>
                <w:szCs w:val="24"/>
                <w:lang w:val="zh-TW" w:eastAsia="zh-CN"/>
              </w:rPr>
              <w:t>）</w:t>
            </w:r>
            <w:r>
              <w:rPr>
                <w:rFonts w:hint="eastAsia" w:ascii="宋体" w:hAnsi="宋体" w:eastAsia="宋体" w:cs="宋体"/>
                <w:sz w:val="24"/>
                <w:szCs w:val="24"/>
                <w:lang w:val="zh-TW"/>
              </w:rPr>
              <w:t>，每份文件须清楚地标明“正本”、“副本”。</w:t>
            </w:r>
          </w:p>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zh-TW"/>
              </w:rPr>
              <w:t>注：为了节约成本，鼓励各供应商双面打印本项目</w:t>
            </w:r>
            <w:r>
              <w:rPr>
                <w:rFonts w:hint="eastAsia" w:ascii="宋体" w:hAnsi="宋体" w:cs="宋体"/>
                <w:sz w:val="24"/>
                <w:szCs w:val="24"/>
                <w:lang w:val="en-US" w:eastAsia="zh-CN"/>
              </w:rPr>
              <w:t>磋商响应</w:t>
            </w:r>
            <w:r>
              <w:rPr>
                <w:rFonts w:hint="eastAsia" w:ascii="宋体" w:hAnsi="宋体" w:eastAsia="宋体" w:cs="宋体"/>
                <w:sz w:val="24"/>
                <w:szCs w:val="24"/>
              </w:rPr>
              <w:t>文件</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5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25</w:t>
            </w:r>
          </w:p>
        </w:tc>
        <w:tc>
          <w:tcPr>
            <w:tcW w:w="171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zh-TW"/>
              </w:rPr>
              <w:t>签字（或）盖章、</w:t>
            </w:r>
            <w:r>
              <w:rPr>
                <w:rFonts w:hint="eastAsia" w:ascii="宋体" w:hAnsi="宋体" w:eastAsia="宋体" w:cs="宋体"/>
                <w:color w:val="auto"/>
                <w:kern w:val="0"/>
                <w:sz w:val="24"/>
                <w:szCs w:val="24"/>
              </w:rPr>
              <w:t>密封</w:t>
            </w:r>
            <w:r>
              <w:rPr>
                <w:rFonts w:hint="eastAsia" w:ascii="宋体" w:hAnsi="宋体" w:eastAsia="宋体" w:cs="宋体"/>
                <w:color w:val="auto"/>
                <w:kern w:val="0"/>
                <w:sz w:val="24"/>
                <w:szCs w:val="24"/>
                <w:lang w:val="zh-TW"/>
              </w:rPr>
              <w:t>要求</w:t>
            </w:r>
          </w:p>
        </w:tc>
        <w:tc>
          <w:tcPr>
            <w:tcW w:w="7230" w:type="dxa"/>
            <w:vAlign w:val="top"/>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lang w:val="zh-TW"/>
              </w:rPr>
            </w:pPr>
            <w:r>
              <w:rPr>
                <w:rFonts w:hint="eastAsia" w:ascii="宋体" w:hAnsi="宋体" w:eastAsia="宋体" w:cs="宋体"/>
                <w:sz w:val="24"/>
                <w:szCs w:val="24"/>
              </w:rPr>
              <w:t>签字盖章：</w:t>
            </w:r>
            <w:r>
              <w:rPr>
                <w:rFonts w:hint="eastAsia" w:ascii="宋体" w:hAnsi="宋体" w:eastAsia="宋体" w:cs="宋体"/>
                <w:sz w:val="24"/>
                <w:szCs w:val="24"/>
                <w:lang w:val="zh-TW"/>
              </w:rPr>
              <w:t>第</w:t>
            </w:r>
            <w:r>
              <w:rPr>
                <w:rFonts w:hint="eastAsia" w:ascii="宋体" w:hAnsi="宋体" w:eastAsia="宋体" w:cs="宋体"/>
                <w:sz w:val="24"/>
                <w:szCs w:val="24"/>
                <w:lang w:val="en-US" w:eastAsia="zh-CN"/>
              </w:rPr>
              <w:t>六</w:t>
            </w:r>
            <w:r>
              <w:rPr>
                <w:rFonts w:hint="eastAsia" w:ascii="宋体" w:hAnsi="宋体" w:eastAsia="宋体" w:cs="宋体"/>
                <w:sz w:val="24"/>
                <w:szCs w:val="24"/>
                <w:lang w:val="zh-TW"/>
              </w:rPr>
              <w:t>章“</w:t>
            </w:r>
            <w:r>
              <w:rPr>
                <w:rFonts w:hint="eastAsia" w:ascii="宋体" w:hAnsi="宋体" w:cs="宋体"/>
                <w:sz w:val="24"/>
                <w:szCs w:val="24"/>
                <w:lang w:val="en-US" w:eastAsia="zh-CN"/>
              </w:rPr>
              <w:t>磋商响应</w:t>
            </w:r>
            <w:r>
              <w:rPr>
                <w:rFonts w:hint="eastAsia" w:ascii="宋体" w:hAnsi="宋体" w:eastAsia="宋体" w:cs="宋体"/>
                <w:sz w:val="24"/>
                <w:szCs w:val="24"/>
              </w:rPr>
              <w:t>文件</w:t>
            </w:r>
            <w:r>
              <w:rPr>
                <w:rFonts w:hint="eastAsia" w:ascii="宋体" w:hAnsi="宋体" w:eastAsia="宋体" w:cs="宋体"/>
                <w:sz w:val="24"/>
                <w:szCs w:val="24"/>
                <w:lang w:val="zh-TW"/>
              </w:rPr>
              <w:t>格式”中凡注明“签字或盖章”处，供应商实施一项内容即可；</w:t>
            </w:r>
            <w:r>
              <w:rPr>
                <w:rFonts w:hint="eastAsia" w:ascii="宋体" w:hAnsi="宋体" w:cs="宋体"/>
                <w:sz w:val="24"/>
                <w:szCs w:val="24"/>
                <w:lang w:val="en-US" w:eastAsia="zh-CN"/>
              </w:rPr>
              <w:t>磋商响应</w:t>
            </w:r>
            <w:r>
              <w:rPr>
                <w:rFonts w:hint="eastAsia" w:ascii="宋体" w:hAnsi="宋体" w:eastAsia="宋体" w:cs="宋体"/>
                <w:sz w:val="24"/>
                <w:szCs w:val="24"/>
              </w:rPr>
              <w:t>文件</w:t>
            </w:r>
            <w:r>
              <w:rPr>
                <w:rFonts w:hint="eastAsia" w:ascii="宋体" w:hAnsi="宋体" w:eastAsia="宋体" w:cs="宋体"/>
                <w:sz w:val="24"/>
                <w:szCs w:val="24"/>
                <w:lang w:val="zh-TW"/>
              </w:rPr>
              <w:t>中所附的相关材料的复印件须加盖供应商单位公章。“副本”可以是“正本”的复印件。</w:t>
            </w:r>
          </w:p>
          <w:p>
            <w:pPr>
              <w:keepNext w:val="0"/>
              <w:keepLines w:val="0"/>
              <w:pageBreakBefore w:val="0"/>
              <w:kinsoku/>
              <w:wordWrap/>
              <w:overflowPunct/>
              <w:topLinePunct w:val="0"/>
              <w:autoSpaceDE/>
              <w:autoSpaceDN/>
              <w:bidi w:val="0"/>
              <w:adjustRightInd/>
              <w:snapToGrid/>
              <w:spacing w:line="360" w:lineRule="exact"/>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zh-TW"/>
              </w:rPr>
              <w:t>密封要求：</w:t>
            </w:r>
            <w:r>
              <w:rPr>
                <w:rFonts w:hint="eastAsia" w:ascii="宋体" w:hAnsi="宋体" w:eastAsia="宋体" w:cs="宋体"/>
                <w:sz w:val="24"/>
                <w:szCs w:val="24"/>
                <w:lang w:val="en-US" w:eastAsia="zh-CN"/>
              </w:rPr>
              <w:t>正本、副本单独密封</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电子版密封与正本内。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26</w:t>
            </w:r>
          </w:p>
        </w:tc>
        <w:tc>
          <w:tcPr>
            <w:tcW w:w="171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zh-TW"/>
              </w:rPr>
              <w:t>磋商报价</w:t>
            </w:r>
          </w:p>
        </w:tc>
        <w:tc>
          <w:tcPr>
            <w:tcW w:w="7230" w:type="dxa"/>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报价应包括但不限于：本项目的工作以及相关的义务，直到项目全部验收完毕的全阶段的所有费用。一旦成交，投标报价将不会因国家政策调整及市场变化因素而得到调整。</w:t>
            </w:r>
          </w:p>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注：磋商报价超过采购预算的，投标无效。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5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27</w:t>
            </w:r>
          </w:p>
        </w:tc>
        <w:tc>
          <w:tcPr>
            <w:tcW w:w="171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24"/>
                <w:szCs w:val="24"/>
                <w:lang w:val="zh-CN" w:eastAsia="zh-CN"/>
              </w:rPr>
            </w:pPr>
            <w:r>
              <w:rPr>
                <w:rFonts w:hint="eastAsia" w:ascii="宋体" w:hAnsi="宋体" w:eastAsia="宋体" w:cs="宋体"/>
                <w:color w:val="auto"/>
                <w:kern w:val="0"/>
                <w:sz w:val="24"/>
                <w:szCs w:val="24"/>
                <w:lang w:val="zh-CN" w:eastAsia="zh-CN"/>
              </w:rPr>
              <w:t>评标办法及</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24"/>
                <w:szCs w:val="24"/>
                <w:lang w:val="zh-CN" w:eastAsia="zh-CN"/>
              </w:rPr>
            </w:pPr>
            <w:r>
              <w:rPr>
                <w:rFonts w:hint="eastAsia" w:ascii="宋体" w:hAnsi="宋体" w:eastAsia="宋体" w:cs="宋体"/>
                <w:color w:val="auto"/>
                <w:kern w:val="0"/>
                <w:sz w:val="24"/>
                <w:szCs w:val="24"/>
                <w:lang w:val="zh-CN" w:eastAsia="zh-CN"/>
              </w:rPr>
              <w:t>标准</w:t>
            </w:r>
          </w:p>
        </w:tc>
        <w:tc>
          <w:tcPr>
            <w:tcW w:w="7230"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FF0000"/>
                <w:kern w:val="2"/>
                <w:szCs w:val="24"/>
                <w:lang w:val="zh-CN" w:eastAsia="zh-CN" w:bidi="ar-SA"/>
              </w:rPr>
            </w:pPr>
            <w:r>
              <w:rPr>
                <w:rFonts w:hint="eastAsia" w:ascii="宋体" w:hAnsi="宋体" w:eastAsia="宋体" w:cs="宋体"/>
                <w:sz w:val="24"/>
                <w:szCs w:val="24"/>
                <w:lang w:val="zh-CN" w:eastAsia="zh-CN"/>
              </w:rPr>
              <w:t>详见本章第 (七) 项评分内容和评分方式。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75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28</w:t>
            </w:r>
          </w:p>
        </w:tc>
        <w:tc>
          <w:tcPr>
            <w:tcW w:w="171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磋商小组</w:t>
            </w:r>
          </w:p>
        </w:tc>
        <w:tc>
          <w:tcPr>
            <w:tcW w:w="7230" w:type="dxa"/>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磋商小组</w:t>
            </w:r>
            <w:r>
              <w:rPr>
                <w:rFonts w:hint="eastAsia" w:ascii="宋体" w:hAnsi="宋体" w:eastAsia="宋体" w:cs="宋体"/>
                <w:sz w:val="24"/>
                <w:szCs w:val="24"/>
                <w:highlight w:val="none"/>
              </w:rPr>
              <w:t>构成:</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人，随机抽取的相关经济、技术专家</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位和采购人代表1位组成。</w:t>
            </w:r>
          </w:p>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2"/>
                <w:sz w:val="24"/>
                <w:szCs w:val="24"/>
                <w:highlight w:val="none"/>
                <w:lang w:val="zh-TW" w:eastAsia="zh-CN" w:bidi="ar-SA"/>
              </w:rPr>
            </w:pPr>
            <w:r>
              <w:rPr>
                <w:rFonts w:hint="eastAsia" w:ascii="宋体" w:hAnsi="宋体" w:eastAsia="宋体" w:cs="宋体"/>
                <w:sz w:val="24"/>
                <w:szCs w:val="24"/>
                <w:highlight w:val="none"/>
                <w:lang w:val="en-US" w:eastAsia="zh-CN"/>
              </w:rPr>
              <w:t>抽取</w:t>
            </w:r>
            <w:r>
              <w:rPr>
                <w:rFonts w:hint="eastAsia" w:ascii="宋体" w:hAnsi="宋体" w:eastAsia="宋体" w:cs="宋体"/>
                <w:sz w:val="24"/>
                <w:szCs w:val="24"/>
                <w:highlight w:val="none"/>
              </w:rPr>
              <w:t>方式：按《中华人民共和国政府采购法》相关规定，在政府采购专家库中随机抽取。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5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29</w:t>
            </w:r>
          </w:p>
        </w:tc>
        <w:tc>
          <w:tcPr>
            <w:tcW w:w="171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推荐中标候选人的数量</w:t>
            </w:r>
          </w:p>
        </w:tc>
        <w:tc>
          <w:tcPr>
            <w:tcW w:w="7230" w:type="dxa"/>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30</w:t>
            </w:r>
          </w:p>
        </w:tc>
        <w:tc>
          <w:tcPr>
            <w:tcW w:w="171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信用查询</w:t>
            </w:r>
          </w:p>
        </w:tc>
        <w:tc>
          <w:tcPr>
            <w:tcW w:w="7230" w:type="dxa"/>
            <w:vAlign w:val="top"/>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采购人或采购代理机构将在投标截止日当天资格审查阶段通过〔信用中国〕和〔中国政府采购网〕网站对供应商的信用情况进行查询（符合《财政部关于在政府采购活动中查询及使用信用记录有关问题的通知》（财库〔2016</w:t>
            </w:r>
            <w:r>
              <w:rPr>
                <w:rFonts w:hint="eastAsia" w:ascii="宋体" w:hAnsi="宋体" w:eastAsia="宋体" w:cs="宋体"/>
                <w:sz w:val="24"/>
                <w:szCs w:val="24"/>
                <w:lang w:val="zh-TW"/>
              </w:rPr>
              <w:t>〕</w:t>
            </w:r>
            <w:r>
              <w:rPr>
                <w:rFonts w:hint="eastAsia" w:ascii="宋体" w:hAnsi="宋体" w:eastAsia="宋体" w:cs="宋体"/>
                <w:sz w:val="24"/>
                <w:szCs w:val="24"/>
              </w:rPr>
              <w:t>125号）文件中信用查询的要求），并将网页截图附在评审资料中。（若查询结果不合格，其资格审查不予通过，投标文件无效，无资格进入后续评审阶段）</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31</w:t>
            </w:r>
          </w:p>
        </w:tc>
        <w:tc>
          <w:tcPr>
            <w:tcW w:w="171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采购</w:t>
            </w:r>
            <w:r>
              <w:rPr>
                <w:rFonts w:hint="eastAsia" w:ascii="宋体" w:hAnsi="宋体" w:eastAsia="宋体" w:cs="宋体"/>
                <w:sz w:val="24"/>
                <w:szCs w:val="24"/>
                <w:lang w:val="en-US" w:eastAsia="zh-CN"/>
              </w:rPr>
              <w:t>代理</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服务费</w:t>
            </w:r>
          </w:p>
        </w:tc>
        <w:tc>
          <w:tcPr>
            <w:tcW w:w="7230" w:type="dxa"/>
            <w:vAlign w:val="top"/>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代理服务费收取标准：</w:t>
            </w:r>
            <w:r>
              <w:rPr>
                <w:rFonts w:hint="eastAsia" w:ascii="宋体" w:hAnsi="宋体" w:eastAsia="宋体" w:cs="宋体"/>
                <w:sz w:val="24"/>
                <w:szCs w:val="24"/>
                <w:lang w:val="zh-TW"/>
              </w:rPr>
              <w:t>代理服务费参照《国家计委关于印发&lt;招标代理服务收费管理暂行办法&gt;的通知》（计价格〔2002〕1980号）和发改办价格〔2003〕857号以及发改价格〔2011〕534号文中规定的标准执行，按差额定率累进法收取费用。</w:t>
            </w:r>
          </w:p>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招标代理服务费公布方式：代理服务费金额将在</w:t>
            </w:r>
            <w:r>
              <w:rPr>
                <w:rFonts w:hint="eastAsia" w:ascii="宋体" w:hAnsi="宋体" w:eastAsia="宋体" w:cs="宋体"/>
                <w:sz w:val="24"/>
                <w:szCs w:val="24"/>
                <w:lang w:val="en-US" w:eastAsia="zh-CN"/>
              </w:rPr>
              <w:t>中标结果</w:t>
            </w:r>
            <w:r>
              <w:rPr>
                <w:rFonts w:hint="eastAsia" w:ascii="宋体" w:hAnsi="宋体" w:eastAsia="宋体" w:cs="宋体"/>
                <w:sz w:val="24"/>
                <w:szCs w:val="24"/>
              </w:rPr>
              <w:t>公告中明确</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中标</w:t>
            </w:r>
            <w:r>
              <w:rPr>
                <w:rFonts w:hint="eastAsia" w:ascii="宋体" w:hAnsi="宋体" w:eastAsia="宋体" w:cs="宋体"/>
                <w:sz w:val="24"/>
                <w:szCs w:val="24"/>
              </w:rPr>
              <w:t>单位在领取中标通知书前，须向采购代理机构一次性支付招标代理服务费</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75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32</w:t>
            </w:r>
          </w:p>
        </w:tc>
        <w:tc>
          <w:tcPr>
            <w:tcW w:w="171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现场</w:t>
            </w:r>
            <w:r>
              <w:rPr>
                <w:rFonts w:hint="eastAsia" w:ascii="宋体" w:hAnsi="宋体" w:eastAsia="宋体" w:cs="宋体"/>
                <w:b w:val="0"/>
                <w:bCs w:val="0"/>
                <w:color w:val="auto"/>
                <w:sz w:val="24"/>
                <w:szCs w:val="24"/>
                <w:highlight w:val="none"/>
                <w:lang w:val="en-US" w:eastAsia="zh-CN"/>
              </w:rPr>
              <w:t>携带</w:t>
            </w:r>
            <w:r>
              <w:rPr>
                <w:rFonts w:hint="eastAsia" w:ascii="宋体" w:hAnsi="宋体" w:eastAsia="宋体" w:cs="宋体"/>
                <w:b w:val="0"/>
                <w:bCs w:val="0"/>
                <w:color w:val="auto"/>
                <w:sz w:val="24"/>
                <w:szCs w:val="24"/>
                <w:highlight w:val="none"/>
              </w:rPr>
              <w:t>的</w:t>
            </w:r>
            <w:r>
              <w:rPr>
                <w:rFonts w:hint="eastAsia" w:ascii="宋体" w:hAnsi="宋体" w:eastAsia="宋体" w:cs="宋体"/>
                <w:b w:val="0"/>
                <w:bCs w:val="0"/>
                <w:color w:val="auto"/>
                <w:sz w:val="24"/>
                <w:szCs w:val="24"/>
                <w:highlight w:val="none"/>
                <w:lang w:val="en-US" w:eastAsia="zh-CN"/>
              </w:rPr>
              <w:t>证明</w:t>
            </w:r>
          </w:p>
        </w:tc>
        <w:tc>
          <w:tcPr>
            <w:tcW w:w="723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授权委托人参加开标时携带：</w:t>
            </w:r>
            <w:r>
              <w:rPr>
                <w:rFonts w:hint="eastAsia" w:ascii="宋体" w:hAnsi="宋体" w:eastAsia="宋体" w:cs="宋体"/>
                <w:color w:val="auto"/>
                <w:sz w:val="24"/>
                <w:szCs w:val="24"/>
                <w:highlight w:val="none"/>
              </w:rPr>
              <w:t>法定代表人授权委托书和被授权人身份证</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t>法定代表人参加开标</w:t>
            </w:r>
            <w:r>
              <w:rPr>
                <w:rFonts w:hint="eastAsia" w:ascii="宋体" w:hAnsi="宋体" w:eastAsia="宋体" w:cs="宋体"/>
                <w:color w:val="auto"/>
                <w:sz w:val="24"/>
                <w:szCs w:val="24"/>
                <w:highlight w:val="none"/>
                <w:lang w:val="en-US" w:eastAsia="zh-CN"/>
              </w:rPr>
              <w:t>时携带：</w:t>
            </w:r>
            <w:r>
              <w:rPr>
                <w:rFonts w:hint="eastAsia" w:ascii="宋体" w:hAnsi="宋体" w:eastAsia="宋体" w:cs="宋体"/>
                <w:color w:val="auto"/>
                <w:sz w:val="24"/>
                <w:szCs w:val="24"/>
                <w:highlight w:val="none"/>
              </w:rPr>
              <w:t>法定代表人身份证明书和法定代表人身份证</w:t>
            </w:r>
            <w:r>
              <w:rPr>
                <w:rFonts w:hint="eastAsia" w:ascii="宋体" w:hAnsi="宋体" w:eastAsia="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6" w:hRule="atLeast"/>
          <w:jc w:val="center"/>
        </w:trPr>
        <w:tc>
          <w:tcPr>
            <w:tcW w:w="75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33</w:t>
            </w:r>
          </w:p>
        </w:tc>
        <w:tc>
          <w:tcPr>
            <w:tcW w:w="171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政府采购信用担保和信用融资</w:t>
            </w:r>
          </w:p>
        </w:tc>
        <w:tc>
          <w:tcPr>
            <w:tcW w:w="7230" w:type="dxa"/>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为支持和促进中小企业发展，进一步发挥政府采购政策功能作用，有效缓解中小企业融资难等问题，根据财政部财库〔2011〕124号文件的精神，陕西省财政厅制订了《陕西省政府采购信用担保试点工作实施方案（试行）》，为参与陕西省政府采购项目的供应商提供政府采购信用担保，并按照程序确定了合作的担保机构。中标供应商缴纳履约保证金时可自愿选择通过政府采购信用担保合作的担保机构出具的保函形式缴纳。</w:t>
            </w:r>
          </w:p>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根据《陕西省中小企业政府采购信用融资办法》陕财办采〔2018〕23号规定，供应商如果需要进行政府采购信用融资贷款服务的，可凭中标通知书、政府采购合同等相关资料，按照文件规定的程序申请办理，具体规定可登陆陕西省政府采购网（www.ccgp-shaanxi.gov.cn/）重要通知专栏中查询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8" w:hRule="atLeast"/>
          <w:jc w:val="center"/>
        </w:trPr>
        <w:tc>
          <w:tcPr>
            <w:tcW w:w="75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34</w:t>
            </w:r>
          </w:p>
        </w:tc>
        <w:tc>
          <w:tcPr>
            <w:tcW w:w="171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其它事项</w:t>
            </w:r>
          </w:p>
        </w:tc>
        <w:tc>
          <w:tcPr>
            <w:tcW w:w="7230" w:type="dxa"/>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本次采购</w:t>
            </w:r>
            <w:r>
              <w:rPr>
                <w:rFonts w:hint="eastAsia" w:ascii="宋体" w:hAnsi="宋体" w:cs="宋体"/>
                <w:kern w:val="2"/>
                <w:sz w:val="24"/>
                <w:szCs w:val="24"/>
                <w:lang w:val="en-US" w:eastAsia="zh-CN" w:bidi="ar-SA"/>
              </w:rPr>
              <w:t>、</w:t>
            </w:r>
            <w:r>
              <w:rPr>
                <w:rFonts w:hint="eastAsia" w:ascii="宋体" w:hAnsi="宋体" w:eastAsia="宋体" w:cs="宋体"/>
                <w:kern w:val="2"/>
                <w:sz w:val="24"/>
                <w:szCs w:val="24"/>
                <w:lang w:val="en-US" w:eastAsia="zh-CN" w:bidi="ar-SA"/>
              </w:rPr>
              <w:t>磋商报价</w:t>
            </w:r>
            <w:r>
              <w:rPr>
                <w:rFonts w:hint="eastAsia" w:ascii="宋体" w:hAnsi="宋体" w:cs="宋体"/>
                <w:kern w:val="2"/>
                <w:sz w:val="24"/>
                <w:szCs w:val="24"/>
                <w:lang w:val="en-US" w:eastAsia="zh-CN" w:bidi="ar-SA"/>
              </w:rPr>
              <w:t>、</w:t>
            </w:r>
            <w:r>
              <w:rPr>
                <w:rFonts w:hint="eastAsia" w:ascii="宋体" w:hAnsi="宋体" w:eastAsia="宋体" w:cs="宋体"/>
                <w:kern w:val="2"/>
                <w:sz w:val="24"/>
                <w:szCs w:val="24"/>
                <w:lang w:val="en-US" w:eastAsia="zh-CN" w:bidi="ar-SA"/>
              </w:rPr>
              <w:t>评审和合同授予均以项目为单位，投标供应商必须就一个完整项目进行响应。成交供应商与采购人在成交通知书发出</w:t>
            </w:r>
            <w:r>
              <w:rPr>
                <w:rFonts w:hint="eastAsia" w:ascii="宋体" w:hAnsi="宋体" w:cs="宋体"/>
                <w:kern w:val="2"/>
                <w:sz w:val="24"/>
                <w:szCs w:val="24"/>
                <w:lang w:val="en-US" w:eastAsia="zh-CN" w:bidi="ar-SA"/>
              </w:rPr>
              <w:t>30</w:t>
            </w:r>
            <w:r>
              <w:rPr>
                <w:rFonts w:hint="eastAsia" w:ascii="宋体" w:hAnsi="宋体" w:eastAsia="宋体" w:cs="宋体"/>
                <w:kern w:val="2"/>
                <w:sz w:val="24"/>
                <w:szCs w:val="24"/>
                <w:lang w:val="en-US" w:eastAsia="zh-CN" w:bidi="ar-SA"/>
              </w:rPr>
              <w:t>天内签订合同</w:t>
            </w:r>
            <w:r>
              <w:rPr>
                <w:rFonts w:hint="eastAsia" w:ascii="宋体" w:hAnsi="宋体" w:cs="宋体"/>
                <w:kern w:val="2"/>
                <w:sz w:val="24"/>
                <w:szCs w:val="24"/>
                <w:lang w:val="en-US" w:eastAsia="zh-CN" w:bidi="ar-SA"/>
              </w:rPr>
              <w:t>，</w:t>
            </w:r>
            <w:r>
              <w:rPr>
                <w:rFonts w:hint="eastAsia" w:ascii="宋体" w:hAnsi="宋体" w:eastAsia="宋体" w:cs="宋体"/>
                <w:kern w:val="2"/>
                <w:sz w:val="24"/>
                <w:szCs w:val="24"/>
                <w:lang w:val="en-US" w:eastAsia="zh-CN" w:bidi="ar-SA"/>
              </w:rPr>
              <w:t>不及时签订视为自动放弃。非经采购人同意，本项目不允许成交后另行转包或者分包。成交人无正当理由不得放弃成交。因自身原因拒绝签订政府采购合同的或者未按合同约定进行履约的，成交人不得参加对该项目重新开展的招标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2" w:hRule="atLeast"/>
          <w:jc w:val="center"/>
        </w:trPr>
        <w:tc>
          <w:tcPr>
            <w:tcW w:w="75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35</w:t>
            </w:r>
          </w:p>
        </w:tc>
        <w:tc>
          <w:tcPr>
            <w:tcW w:w="171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zh-TW"/>
              </w:rPr>
              <w:t>其他未尽事宜</w:t>
            </w:r>
          </w:p>
        </w:tc>
        <w:tc>
          <w:tcPr>
            <w:tcW w:w="7230" w:type="dxa"/>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zh-CN"/>
              </w:rPr>
              <w:t>为响应新冠肺炎疫情防控工作，</w:t>
            </w:r>
            <w:r>
              <w:rPr>
                <w:rFonts w:hint="eastAsia" w:ascii="宋体" w:hAnsi="宋体" w:eastAsia="宋体" w:cs="宋体"/>
                <w:color w:val="auto"/>
                <w:sz w:val="24"/>
                <w:szCs w:val="24"/>
                <w:lang w:val="en-US" w:eastAsia="zh-CN"/>
              </w:rPr>
              <w:t>参会</w:t>
            </w:r>
            <w:r>
              <w:rPr>
                <w:rFonts w:hint="eastAsia" w:ascii="宋体" w:hAnsi="宋体" w:eastAsia="宋体" w:cs="宋体"/>
                <w:color w:val="auto"/>
                <w:sz w:val="24"/>
                <w:szCs w:val="24"/>
                <w:lang w:val="zh-CN"/>
              </w:rPr>
              <w:t>的所有人员必须严格落实</w:t>
            </w:r>
            <w:r>
              <w:rPr>
                <w:rFonts w:hint="eastAsia" w:ascii="宋体" w:hAnsi="宋体" w:eastAsia="宋体" w:cs="宋体"/>
                <w:color w:val="auto"/>
                <w:sz w:val="24"/>
                <w:szCs w:val="24"/>
                <w:lang w:val="zh-TW"/>
              </w:rPr>
              <w:t>以下</w:t>
            </w:r>
            <w:r>
              <w:rPr>
                <w:rFonts w:hint="eastAsia" w:ascii="宋体" w:hAnsi="宋体" w:eastAsia="宋体" w:cs="宋体"/>
                <w:color w:val="auto"/>
                <w:sz w:val="24"/>
                <w:szCs w:val="24"/>
                <w:lang w:val="zh-CN"/>
              </w:rPr>
              <w:t>疫情防控措施：全程佩戴口罩；行程码接种码检查（</w:t>
            </w:r>
            <w:r>
              <w:rPr>
                <w:rFonts w:hint="eastAsia" w:ascii="宋体" w:hAnsi="宋体" w:eastAsia="宋体" w:cs="宋体"/>
                <w:color w:val="auto"/>
                <w:sz w:val="24"/>
                <w:szCs w:val="24"/>
                <w:lang w:val="zh-TW"/>
              </w:rPr>
              <w:t>绿码</w:t>
            </w:r>
            <w:r>
              <w:rPr>
                <w:rFonts w:hint="eastAsia" w:ascii="宋体" w:hAnsi="宋体" w:eastAsia="宋体" w:cs="宋体"/>
                <w:color w:val="auto"/>
                <w:sz w:val="24"/>
                <w:szCs w:val="24"/>
                <w:lang w:val="zh-CN"/>
              </w:rPr>
              <w:t>）；体温测量（</w:t>
            </w:r>
            <w:r>
              <w:rPr>
                <w:rFonts w:hint="eastAsia" w:ascii="宋体" w:hAnsi="宋体" w:eastAsia="宋体" w:cs="宋体"/>
                <w:color w:val="auto"/>
                <w:sz w:val="24"/>
                <w:szCs w:val="24"/>
                <w:lang w:val="zh-TW"/>
              </w:rPr>
              <w:t>身体状况良好，无发烧、发热、咳嗽等症状</w:t>
            </w:r>
            <w:r>
              <w:rPr>
                <w:rFonts w:hint="eastAsia" w:ascii="宋体" w:hAnsi="宋体" w:eastAsia="宋体" w:cs="宋体"/>
                <w:color w:val="auto"/>
                <w:sz w:val="24"/>
                <w:szCs w:val="24"/>
                <w:lang w:val="zh-CN"/>
              </w:rPr>
              <w:t>）；</w:t>
            </w:r>
            <w:r>
              <w:rPr>
                <w:rFonts w:hint="eastAsia" w:ascii="宋体" w:hAnsi="宋体" w:eastAsia="宋体" w:cs="宋体"/>
                <w:color w:val="auto"/>
                <w:sz w:val="24"/>
                <w:szCs w:val="24"/>
                <w:lang w:val="zh-TW"/>
              </w:rPr>
              <w:t>外省人员持48小时核酸检测结果证明（阴性）；参会授权代表近 15 日无国内、国外重点疫情地区旅行史，且无与确诊或疑似病例接触史；</w:t>
            </w:r>
            <w:r>
              <w:rPr>
                <w:rFonts w:hint="eastAsia" w:ascii="宋体" w:hAnsi="宋体" w:eastAsia="宋体" w:cs="宋体"/>
                <w:color w:val="auto"/>
                <w:sz w:val="24"/>
                <w:szCs w:val="24"/>
                <w:lang w:val="zh-CN"/>
              </w:rPr>
              <w:t>每个</w:t>
            </w:r>
            <w:r>
              <w:rPr>
                <w:rFonts w:hint="eastAsia" w:ascii="宋体" w:hAnsi="宋体" w:eastAsia="宋体" w:cs="宋体"/>
                <w:color w:val="auto"/>
                <w:sz w:val="24"/>
                <w:szCs w:val="24"/>
                <w:lang w:val="zh-TW"/>
              </w:rPr>
              <w:t>投标</w:t>
            </w:r>
            <w:r>
              <w:rPr>
                <w:rFonts w:hint="eastAsia" w:ascii="宋体" w:hAnsi="宋体" w:eastAsia="宋体" w:cs="宋体"/>
                <w:color w:val="auto"/>
                <w:sz w:val="24"/>
                <w:szCs w:val="24"/>
                <w:lang w:val="zh-CN"/>
              </w:rPr>
              <w:t>单位参会人员不得超过1人。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2" w:hRule="atLeast"/>
          <w:jc w:val="center"/>
        </w:trPr>
        <w:tc>
          <w:tcPr>
            <w:tcW w:w="9702" w:type="dxa"/>
            <w:gridSpan w:val="3"/>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lang w:val="zh-CN" w:eastAsia="zh-CN"/>
              </w:rPr>
            </w:pPr>
            <w:r>
              <w:rPr>
                <w:rFonts w:hint="eastAsia" w:ascii="宋体" w:hAnsi="宋体" w:eastAsia="宋体" w:cs="宋体"/>
                <w:sz w:val="24"/>
                <w:szCs w:val="24"/>
              </w:rPr>
              <w:t>评审时因供应商提供的</w:t>
            </w:r>
            <w:r>
              <w:rPr>
                <w:rFonts w:hint="eastAsia" w:ascii="宋体" w:hAnsi="宋体" w:cs="宋体"/>
                <w:sz w:val="24"/>
                <w:szCs w:val="24"/>
                <w:lang w:val="en-US" w:eastAsia="zh-CN"/>
              </w:rPr>
              <w:t>磋商响应</w:t>
            </w:r>
            <w:r>
              <w:rPr>
                <w:rFonts w:hint="eastAsia" w:ascii="宋体" w:hAnsi="宋体" w:eastAsia="宋体" w:cs="宋体"/>
                <w:sz w:val="24"/>
                <w:szCs w:val="24"/>
              </w:rPr>
              <w:t>文件中证明材料不清晰导致无法辨认的，或隐瞒相关不良信息的，造成不利于供应商的情况其后果由供应商自行负责</w:t>
            </w:r>
            <w:r>
              <w:rPr>
                <w:rFonts w:hint="eastAsia" w:ascii="宋体" w:hAnsi="宋体" w:eastAsia="宋体" w:cs="宋体"/>
                <w:sz w:val="24"/>
                <w:szCs w:val="24"/>
                <w:lang w:eastAsia="zh-CN"/>
              </w:rPr>
              <w:t>。</w:t>
            </w:r>
          </w:p>
        </w:tc>
      </w:tr>
    </w:tbl>
    <w:p>
      <w:pPr>
        <w:bidi w:val="0"/>
        <w:rPr>
          <w:rFonts w:hint="eastAsia" w:ascii="宋体" w:hAnsi="宋体" w:eastAsia="宋体" w:cs="宋体"/>
          <w:sz w:val="24"/>
          <w:szCs w:val="24"/>
        </w:rPr>
      </w:pPr>
    </w:p>
    <w:p>
      <w:pPr>
        <w:bidi w:val="0"/>
        <w:rPr>
          <w:rFonts w:hint="eastAsia" w:ascii="宋体" w:hAnsi="宋体" w:eastAsia="宋体" w:cs="宋体"/>
          <w:sz w:val="24"/>
          <w:szCs w:val="24"/>
        </w:rPr>
      </w:pPr>
    </w:p>
    <w:p>
      <w:pPr>
        <w:bidi w:val="0"/>
        <w:rPr>
          <w:rFonts w:hint="eastAsia" w:ascii="宋体" w:hAnsi="宋体" w:eastAsia="宋体" w:cs="宋体"/>
          <w:sz w:val="24"/>
          <w:szCs w:val="24"/>
        </w:rPr>
      </w:pPr>
    </w:p>
    <w:p>
      <w:pPr>
        <w:bidi w:val="0"/>
        <w:rPr>
          <w:rFonts w:hint="eastAsia" w:ascii="宋体" w:hAnsi="宋体" w:eastAsia="宋体" w:cs="宋体"/>
          <w:sz w:val="24"/>
          <w:szCs w:val="24"/>
        </w:rPr>
      </w:pPr>
    </w:p>
    <w:p>
      <w:pPr>
        <w:pStyle w:val="15"/>
        <w:rPr>
          <w:rFonts w:hint="eastAsia" w:ascii="宋体" w:hAnsi="宋体" w:eastAsia="宋体" w:cs="宋体"/>
          <w:sz w:val="24"/>
          <w:szCs w:val="24"/>
        </w:rPr>
      </w:pPr>
    </w:p>
    <w:p>
      <w:pPr>
        <w:pStyle w:val="13"/>
        <w:rPr>
          <w:rFonts w:hint="eastAsia"/>
        </w:rPr>
      </w:pPr>
    </w:p>
    <w:p>
      <w:pPr>
        <w:bidi w:val="0"/>
        <w:rPr>
          <w:rFonts w:hint="eastAsia" w:ascii="宋体" w:hAnsi="宋体" w:eastAsia="宋体" w:cs="宋体"/>
          <w:sz w:val="24"/>
          <w:szCs w:val="24"/>
          <w:lang w:val="en-US" w:eastAsia="zh-CN"/>
        </w:rPr>
      </w:pPr>
    </w:p>
    <w:p>
      <w:pPr>
        <w:pStyle w:val="2"/>
        <w:rPr>
          <w:rFonts w:hint="eastAsia" w:ascii="宋体" w:hAnsi="宋体" w:eastAsia="宋体" w:cs="宋体"/>
          <w:sz w:val="24"/>
          <w:szCs w:val="24"/>
          <w:lang w:val="en-US" w:eastAsia="zh-CN"/>
        </w:rPr>
      </w:pPr>
    </w:p>
    <w:p>
      <w:pPr>
        <w:pStyle w:val="2"/>
        <w:rPr>
          <w:rFonts w:hint="eastAsia" w:ascii="宋体" w:hAnsi="宋体" w:eastAsia="宋体" w:cs="宋体"/>
          <w:sz w:val="24"/>
          <w:szCs w:val="24"/>
          <w:lang w:val="en-US" w:eastAsia="zh-CN"/>
        </w:rPr>
      </w:pPr>
    </w:p>
    <w:p>
      <w:pPr>
        <w:pStyle w:val="2"/>
        <w:rPr>
          <w:rFonts w:hint="eastAsia" w:ascii="宋体" w:hAnsi="宋体" w:eastAsia="宋体" w:cs="宋体"/>
          <w:sz w:val="24"/>
          <w:szCs w:val="24"/>
          <w:lang w:val="en-US" w:eastAsia="zh-CN"/>
        </w:rPr>
      </w:pPr>
    </w:p>
    <w:p>
      <w:pPr>
        <w:pStyle w:val="2"/>
        <w:rPr>
          <w:rFonts w:hint="eastAsia" w:ascii="宋体" w:hAnsi="宋体" w:eastAsia="宋体" w:cs="宋体"/>
          <w:sz w:val="24"/>
          <w:szCs w:val="24"/>
          <w:lang w:val="en-US" w:eastAsia="zh-CN"/>
        </w:rPr>
      </w:pPr>
    </w:p>
    <w:p>
      <w:pPr>
        <w:pStyle w:val="2"/>
        <w:ind w:left="0" w:leftChars="0" w:firstLine="0" w:firstLineChars="0"/>
        <w:rPr>
          <w:rFonts w:hint="eastAsia" w:ascii="宋体" w:hAnsi="宋体" w:eastAsia="宋体" w:cs="宋体"/>
          <w:sz w:val="24"/>
          <w:szCs w:val="24"/>
          <w:lang w:val="en-US" w:eastAsia="zh-CN"/>
        </w:rPr>
      </w:pPr>
    </w:p>
    <w:p>
      <w:pPr>
        <w:bidi w:val="0"/>
        <w:jc w:val="center"/>
        <w:rPr>
          <w:rFonts w:hint="eastAsia"/>
          <w:b/>
          <w:bCs/>
          <w:sz w:val="32"/>
          <w:szCs w:val="32"/>
        </w:rPr>
      </w:pPr>
      <w:r>
        <w:rPr>
          <w:rFonts w:hint="eastAsia"/>
          <w:b/>
          <w:bCs/>
          <w:sz w:val="32"/>
          <w:szCs w:val="32"/>
        </w:rPr>
        <w:t>供应商须知</w:t>
      </w:r>
    </w:p>
    <w:p>
      <w:pPr>
        <w:bidi w:val="0"/>
        <w:jc w:val="center"/>
        <w:rPr>
          <w:b/>
          <w:bCs/>
          <w:sz w:val="24"/>
          <w:szCs w:val="24"/>
        </w:rPr>
      </w:pPr>
      <w:r>
        <w:rPr>
          <w:rFonts w:hint="eastAsia"/>
          <w:b/>
          <w:bCs/>
          <w:sz w:val="24"/>
          <w:szCs w:val="24"/>
          <w:lang w:eastAsia="zh-CN"/>
        </w:rPr>
        <w:t>（</w:t>
      </w:r>
      <w:r>
        <w:rPr>
          <w:rFonts w:hint="eastAsia"/>
          <w:b/>
          <w:bCs/>
          <w:sz w:val="24"/>
          <w:szCs w:val="24"/>
          <w:lang w:val="en-US" w:eastAsia="zh-CN"/>
        </w:rPr>
        <w:t>一</w:t>
      </w:r>
      <w:r>
        <w:rPr>
          <w:rFonts w:hint="eastAsia"/>
          <w:b/>
          <w:bCs/>
          <w:sz w:val="24"/>
          <w:szCs w:val="24"/>
          <w:lang w:eastAsia="zh-CN"/>
        </w:rPr>
        <w:t>）</w:t>
      </w:r>
      <w:r>
        <w:rPr>
          <w:b/>
          <w:bCs/>
          <w:sz w:val="24"/>
          <w:szCs w:val="24"/>
        </w:rPr>
        <w:t>总则</w:t>
      </w:r>
    </w:p>
    <w:p>
      <w:pPr>
        <w:keepNext w:val="0"/>
        <w:keepLines w:val="0"/>
        <w:pageBreakBefore w:val="0"/>
        <w:widowControl w:val="0"/>
        <w:tabs>
          <w:tab w:val="left" w:pos="747"/>
        </w:tabs>
        <w:kinsoku/>
        <w:wordWrap/>
        <w:overflowPunct/>
        <w:topLinePunct w:val="0"/>
        <w:autoSpaceDE/>
        <w:autoSpaceDN/>
        <w:bidi w:val="0"/>
        <w:adjustRightInd/>
        <w:snapToGrid w:val="0"/>
        <w:spacing w:line="460" w:lineRule="exact"/>
        <w:ind w:firstLine="552" w:firstLineChars="200"/>
        <w:textAlignment w:val="auto"/>
        <w:rPr>
          <w:rFonts w:hint="eastAsia" w:ascii="宋体" w:hAnsi="宋体" w:eastAsia="宋体" w:cs="宋体"/>
          <w:color w:val="000000"/>
          <w:sz w:val="24"/>
          <w:szCs w:val="24"/>
        </w:rPr>
      </w:pPr>
      <w:r>
        <w:rPr>
          <w:rFonts w:hint="eastAsia" w:ascii="宋体" w:hAnsi="宋体" w:eastAsia="宋体" w:cs="宋体"/>
          <w:spacing w:val="18"/>
          <w:sz w:val="24"/>
          <w:szCs w:val="24"/>
        </w:rPr>
        <w:t>本</w:t>
      </w:r>
      <w:r>
        <w:rPr>
          <w:rFonts w:hint="eastAsia" w:ascii="宋体" w:hAnsi="宋体" w:eastAsia="宋体" w:cs="宋体"/>
          <w:spacing w:val="11"/>
          <w:sz w:val="24"/>
          <w:szCs w:val="24"/>
        </w:rPr>
        <w:t>项</w:t>
      </w:r>
      <w:r>
        <w:rPr>
          <w:rFonts w:hint="eastAsia" w:ascii="宋体" w:hAnsi="宋体" w:eastAsia="宋体" w:cs="宋体"/>
          <w:spacing w:val="9"/>
          <w:sz w:val="24"/>
          <w:szCs w:val="24"/>
        </w:rPr>
        <w:t>目招标</w:t>
      </w:r>
      <w:r>
        <w:rPr>
          <w:rFonts w:hint="eastAsia" w:ascii="宋体" w:hAnsi="宋体" w:eastAsia="宋体" w:cs="宋体"/>
          <w:color w:val="000000"/>
          <w:sz w:val="24"/>
          <w:szCs w:val="24"/>
          <w:lang w:val="en-US" w:eastAsia="zh-CN"/>
        </w:rPr>
        <w:t xml:space="preserve">根据《中华人民共和国政府采购法》及实施条例和《政府采购货物和服务招标投标管理办法》（财政部 87 号令）等有关法律、法规和规章的规定，本项目已具备采购条件，现对该项目采购进行招标。 </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1、适用范围：本竞争性磋商文件仅适用于本项目的招标。</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2、名词解释：</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 采购人：</w:t>
      </w:r>
      <w:r>
        <w:rPr>
          <w:rFonts w:hint="eastAsia" w:ascii="宋体" w:hAnsi="宋体" w:eastAsia="宋体" w:cs="宋体"/>
          <w:b w:val="0"/>
          <w:sz w:val="24"/>
          <w:szCs w:val="24"/>
          <w:lang w:val="en-US" w:eastAsia="zh-CN"/>
        </w:rPr>
        <w:t>镇安县应急管理局</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 监督机构：同级人民政府财政部门</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 采购代理机构：陕西华泰工程项目管理有限公司</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 供应商：响应招标并且符合磋商文件规定资格条件和参加竞争的供应商</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 项目：指磋商文件规定供应商须承担的</w:t>
      </w:r>
      <w:r>
        <w:rPr>
          <w:rFonts w:hint="eastAsia" w:ascii="宋体" w:hAnsi="宋体" w:cs="宋体"/>
          <w:sz w:val="24"/>
          <w:szCs w:val="24"/>
          <w:lang w:val="en-US" w:eastAsia="zh-CN"/>
        </w:rPr>
        <w:t>应急救灾物资采购项目</w:t>
      </w:r>
      <w:r>
        <w:rPr>
          <w:rFonts w:hint="eastAsia" w:ascii="宋体" w:hAnsi="宋体" w:eastAsia="宋体" w:cs="宋体"/>
          <w:sz w:val="24"/>
          <w:szCs w:val="24"/>
          <w:lang w:val="en-US" w:eastAsia="zh-CN"/>
        </w:rPr>
        <w:t>的相关工作。</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3、合格的供应商</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 满足磋商中对供应商所提出的全部要求。</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 供应商应从采购代理机构购买磋商文件，其他未购买磋商文件的潜在供应商均无资格参加本次磋商。</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4、保密</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参与磋商活动的各方应对磋商文件和响应文件中的商业和技术等秘密保密，违者应对由此造成的后果承担法律责任。</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5、费用</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供应商应承担所有与编写和提交响应文件有关的费用，无论磋商过程中的做法和结果如何，采购人在任何情况下均无义务和责任承担这些费用。</w:t>
      </w:r>
    </w:p>
    <w:p>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二</w:t>
      </w:r>
      <w:r>
        <w:rPr>
          <w:rFonts w:hint="eastAsia" w:ascii="宋体" w:hAnsi="宋体" w:eastAsia="宋体" w:cs="宋体"/>
          <w:b/>
          <w:bCs/>
          <w:sz w:val="24"/>
          <w:szCs w:val="24"/>
          <w:lang w:eastAsia="zh-CN"/>
        </w:rPr>
        <w:t>）磋商文件说明</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6、磋商文件的组成</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6.1 磋商文件依据本项目的特点及需求编制，具体包括以下内容：</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（1）竞争性磋商公告</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（2）供应商须知</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（3）商务要求</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（4）合同条款及格式</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（5）采购内容及技术要求</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（6）磋商响应文件格式</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7、磋商文件的澄清及修改</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 任何要求对磋商文件进行澄清的供应商，均应在投标截止期五日前按磋商文件中的通讯地址以书面形式通知采购代理机构，采购代理机构对收到的书面澄清将以书面形式在投标截止期三日前予以答复，并通知其它购买磋商文件的供应商。对磋商文件中有难以理解或有疑义的内容，须在规定时间内提交书面资料，否则视为对磋商文件再无疑义，因此带来的一切不利后果由供应商自负。</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7.2 采购代理机构对已发出的磋商文件进行必要澄清或者修改的，在磋商文件要求提交响应文件截止时间五日前，以书面形式通知所有购买磋商文件的供应商，该澄清或者修改的内容作为磋商文件的组成部分，与其具有同等法律效力。</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7.3 为方便供应商对磋商文件修改或澄清内容有充分的时间进行补充修改，采购代理机构可延长投标截止时间和开标时间，均应在磋商文件要求提交响应文件的截止时间五日前，将变更时间书面通知所有购买磋商文件的投标单位。</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8、信用信息查询及落实政策需求：</w:t>
      </w:r>
    </w:p>
    <w:p>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480" w:firstLineChars="200"/>
        <w:jc w:val="both"/>
        <w:textAlignment w:val="baseline"/>
        <w:rPr>
          <w:rFonts w:hint="eastAsia" w:ascii="宋体" w:hAnsi="宋体" w:eastAsia="宋体" w:cs="宋体"/>
          <w:sz w:val="24"/>
          <w:szCs w:val="24"/>
          <w:highlight w:val="yellow"/>
          <w:lang w:val="en-US" w:eastAsia="zh-CN"/>
        </w:rPr>
      </w:pPr>
      <w:r>
        <w:rPr>
          <w:rFonts w:hint="eastAsia" w:ascii="宋体" w:hAnsi="宋体" w:eastAsia="宋体" w:cs="宋体"/>
          <w:sz w:val="24"/>
          <w:szCs w:val="24"/>
          <w:highlight w:val="none"/>
          <w:lang w:val="en-US" w:eastAsia="zh-CN"/>
        </w:rPr>
        <w:t>8.1</w:t>
      </w:r>
      <w:r>
        <w:rPr>
          <w:rFonts w:hint="eastAsia" w:ascii="宋体" w:hAnsi="宋体" w:eastAsia="宋体" w:cs="宋体"/>
          <w:sz w:val="24"/>
          <w:szCs w:val="24"/>
          <w:highlight w:val="none"/>
          <w:lang w:val="zh-CN" w:eastAsia="zh-CN"/>
        </w:rPr>
        <w:t>应商不得为“信用中国”官网中列入失信被执行人、重大税收违法失信主体、政府采购严重违法失信行为记录的供应商，不得为“中国政府采购网”（www.ccgp.gov.cn）政府采购严重违法失信行为记录名单中被财政部门禁止参加政府采购活动的供应商</w:t>
      </w: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lang w:val="en-US" w:eastAsia="zh-CN"/>
        </w:rPr>
        <w:t>采购代理机构于投标截止日当天在网站查询结果为准，如相关失信记录已失效，需提供相关证明资料；</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8.2 采购项目需要落实的政府采购政策：依据《中华人民共和国政府采购法》和《中华人民共和国政府采购实施条例》的有关规定，落实政府采购政策及公告中要求：</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8.2.1、《政府采购促进中小企业发展管理办法》</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8.2.2、《财政部司法部关于政府采购支持监狱企业发展有关问题的通知》</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8.2.3、《国务院办公厅关于建立政府强制采购节能产品制度的通知》</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8.2.4、《环境标志产品政府采购实施的意见》</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8.2.5、《陕西省中小企业政府采购信用融资办法》</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8.2.6、关于小微企业、监狱企业、福利性企业的说明：</w:t>
      </w:r>
    </w:p>
    <w:p>
      <w:pPr>
        <w:keepNext w:val="0"/>
        <w:keepLines w:val="0"/>
        <w:pageBreakBefore w:val="0"/>
        <w:widowControl w:val="0"/>
        <w:kinsoku/>
        <w:wordWrap/>
        <w:overflowPunct/>
        <w:topLinePunct w:val="0"/>
        <w:autoSpaceDE/>
        <w:autoSpaceDN/>
        <w:bidi w:val="0"/>
        <w:adjustRightInd/>
        <w:spacing w:line="460" w:lineRule="exact"/>
        <w:ind w:firstLine="960" w:firstLineChars="4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a.根据《政府采购促进中小企业发展管理办法》（财库〔2020〕46 号）及《</w:t>
      </w:r>
      <w:r>
        <w:rPr>
          <w:rFonts w:hint="default" w:ascii="宋体" w:hAnsi="宋体" w:eastAsia="宋体" w:cs="宋体"/>
          <w:sz w:val="24"/>
          <w:szCs w:val="24"/>
          <w:lang w:val="en-US" w:eastAsia="zh-CN"/>
        </w:rPr>
        <w:t>陕西省财政厅关于落实政府采购支持中小企业政策有关事项的通知</w:t>
      </w:r>
      <w:r>
        <w:rPr>
          <w:rFonts w:hint="eastAsia" w:ascii="宋体" w:hAnsi="宋体" w:eastAsia="宋体" w:cs="宋体"/>
          <w:sz w:val="24"/>
          <w:szCs w:val="24"/>
          <w:lang w:val="en-US" w:eastAsia="zh-CN"/>
        </w:rPr>
        <w:t>》陕财办采函〔2022〕10号文件的有关规定，在货物采购项目中，货物由小微企业制造，即货物由小微企业生产且使用该小微企业商号或者注册商标；在工程采购项目中，工程由小微企业承建，即工程施工单位为小微企业；在服务采购项目中，服务由小微企业承接，即提供服务的人员为小微企业。货物和服务项目对小型和微型企业产品的价格给予10%-20%的价格扣除，用扣除后的价格参与评审。</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b.关于监狱企业、福利企业：视同小微企业。</w:t>
      </w:r>
    </w:p>
    <w:p>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三</w:t>
      </w:r>
      <w:r>
        <w:rPr>
          <w:rFonts w:hint="eastAsia" w:ascii="宋体" w:hAnsi="宋体" w:eastAsia="宋体" w:cs="宋体"/>
          <w:b/>
          <w:bCs/>
          <w:sz w:val="24"/>
          <w:szCs w:val="24"/>
          <w:lang w:eastAsia="zh-CN"/>
        </w:rPr>
        <w:t>）竞争性磋商响应文件的编写</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9、响应文件的构成</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详见磋商文件中第六章“磋商响应文件格式”及磋商文件要求提供的资格证书原件。</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10、磋商报价</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10.1 本次竞争性磋商原则上采用二轮报价，也可根据采购人要求多轮报价，以最后报价为准。</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10.2</w:t>
      </w:r>
      <w:r>
        <w:rPr>
          <w:rFonts w:hint="eastAsia" w:ascii="宋体" w:hAnsi="宋体" w:eastAsia="宋体" w:cs="宋体"/>
          <w:sz w:val="24"/>
          <w:szCs w:val="24"/>
          <w:highlight w:val="none"/>
          <w:lang w:val="en-US" w:eastAsia="zh-CN"/>
        </w:rPr>
        <w:t>所有磋商报价均以人民币报价。单位为元，精确到分。报价大于预算价时，按无效报价处理，且不进第二轮报价。本项目不公开唱价。</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w:t>
      </w:r>
      <w:r>
        <w:rPr>
          <w:rFonts w:hint="eastAsia" w:ascii="宋体" w:hAnsi="宋体" w:cs="宋体"/>
          <w:sz w:val="24"/>
          <w:szCs w:val="24"/>
          <w:highlight w:val="none"/>
          <w:lang w:val="en-US" w:eastAsia="zh-CN"/>
        </w:rPr>
        <w:t xml:space="preserve">3 </w:t>
      </w:r>
      <w:r>
        <w:rPr>
          <w:rFonts w:hint="eastAsia" w:ascii="宋体" w:hAnsi="宋体" w:eastAsia="宋体" w:cs="宋体"/>
          <w:sz w:val="24"/>
          <w:szCs w:val="24"/>
          <w:highlight w:val="none"/>
          <w:lang w:val="en-US" w:eastAsia="zh-CN"/>
        </w:rPr>
        <w:t>供应商依据磋商文件提供的商务技术要求等资料并自行考虑风险因素计算磋商报价，磋商报价应包括但不限于：本采购项目的工作以及相关的义务的所有费用。一旦成交，磋商报价将不会因国家政策调整及市场变化因素而得到调整。</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 xml:space="preserve"> 供应商必须就整个项目进行响应，不得将整个项目中的内容拆开响应。拆开响应的，按无效响应文件处理。</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 xml:space="preserve"> 凡因供应商对磋商文件阅读不深、理解不透、误解、疏漏、或因市场行情了解不清造成的后果和风险均由磋商供应商自负。磋商响应过程中所产生的一切费用由磋商供应商自行承担。</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11、响应文件的编制</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11.1 响应文件应按第六章“磋商响应文件格式”所要求的全部内容编制。</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11.2 响应文件应用不褪色的材料书写或打印，并由供应商的法人代表或法定代表授权人在响应文件上签字并加盖单位公章。授权委托代理人签字或盖章的，响应文件应附法定代表人签署的授权委托书，并将其附在响应文件中。响应文件应尽量避免涂改、行间插字或删除。如果出现上述情况，改动之处应加盖公章并由供应商的法定代表人或其授权委托人签字或盖章确认。未按本条规定办理的，视同签字、盖章不全。</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11.3 响应文件必须用A4 幅面纸打印或用不褪色蓝 (黑) 墨水 (汁)书写，编制目录及页码并胶装成册。响应文件应按磋商文件规定的格式填写、签署和盖章。（注：为了节约成本，鼓励各供应商双面打印本项目磋商响应文件。）</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11.4 响应文件正本1份, 副本2份， 电子版1份(</w:t>
      </w:r>
      <w:r>
        <w:rPr>
          <w:rFonts w:hint="eastAsia" w:ascii="宋体" w:hAnsi="宋体" w:eastAsia="宋体" w:cs="宋体"/>
          <w:color w:val="000000"/>
          <w:sz w:val="24"/>
          <w:szCs w:val="24"/>
          <w:lang w:val="en-US" w:eastAsia="zh-CN"/>
        </w:rPr>
        <w:t>正本签字盖章后扫描为</w:t>
      </w:r>
      <w:r>
        <w:rPr>
          <w:rFonts w:hint="eastAsia" w:ascii="宋体" w:hAnsi="宋体" w:eastAsia="宋体" w:cs="宋体"/>
          <w:color w:val="000000"/>
          <w:sz w:val="24"/>
          <w:szCs w:val="24"/>
        </w:rPr>
        <w:t>PDF格式，U盘存储</w:t>
      </w:r>
      <w:r>
        <w:rPr>
          <w:rFonts w:hint="eastAsia" w:ascii="宋体" w:hAnsi="宋体" w:eastAsia="宋体" w:cs="宋体"/>
          <w:sz w:val="24"/>
          <w:szCs w:val="24"/>
          <w:lang w:val="en-US" w:eastAsia="zh-CN"/>
        </w:rPr>
        <w:t>，应包含所有磋商响应文件内容)装入标书正本袋内，随响应文件一同递交。正本和副本的封面上应清楚地标记“正本”或“副本”的字样。当副本和正本不一致时，以正本为准。</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12、磋商有效期</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12.1 响应文件从磋商之日起，磋商有效期为</w:t>
      </w:r>
      <w:r>
        <w:rPr>
          <w:rFonts w:hint="eastAsia" w:ascii="宋体" w:hAnsi="宋体" w:cs="宋体"/>
          <w:sz w:val="24"/>
          <w:szCs w:val="24"/>
          <w:lang w:val="en-US" w:eastAsia="zh-CN"/>
        </w:rPr>
        <w:t>90</w:t>
      </w:r>
      <w:r>
        <w:rPr>
          <w:rFonts w:hint="eastAsia" w:ascii="宋体" w:hAnsi="宋体" w:eastAsia="宋体" w:cs="宋体"/>
          <w:sz w:val="24"/>
          <w:szCs w:val="24"/>
          <w:lang w:val="en-US" w:eastAsia="zh-CN"/>
        </w:rPr>
        <w:t>日历天。响应文件中所有要求的证明文件的有效期比本须知规定的有效期短的，将被视为非响应磋商，采购人有权拒绝。</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12.2 特殊情况下，采购人可于磋商有效期满之前要求供应商同意延长有效期，要求与答复均应为书面形式。供应商可以拒绝上述要求，其保证金不被没收。对于同意该要求的供应商，既不要求也不允许其修改响应文件，但将要求其相应延长保证金的有效期，有关退还和没收保证金的规定在磋商有效期的延长期内继续有效。</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13、磋商保证金：</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13.1 磋商保证金：</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一标段：人民币壹万元整（￥10000.00元）</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二标段：人民币伍仟元整（￥5000.00元）</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三标段：人民币伍仟元整（￥5000.00元）</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13.2 磋商保证金的缴纳形式：转账、电汇、担保机构保函</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13.3 供应商以银行转账、 电汇形式缴纳磋商保证金的，采购结束之后以转账形式退到供应商的账户。供应商以担保机构保函形式缴纳磋商保证金的，在开标前将担保机构保函原件单独密封提交，采购结束之后将担保机构保函原件退回。</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投标供应商可以自愿选择是否采取投标担保函的形式交纳保证金。</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13.4 供应商以银行转账、电汇形式缴纳磋商保证金的，请将保证金转入以下账户： </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开户名称：陕西华泰工程项目管理有限公司</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开户行名称：浙商银行西安未央路支行</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账号：7910000610120100005935</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转账事由：</w:t>
      </w:r>
      <w:r>
        <w:rPr>
          <w:rFonts w:hint="default" w:ascii="宋体" w:hAnsi="宋体" w:eastAsia="宋体" w:cs="宋体"/>
          <w:b w:val="0"/>
          <w:bCs w:val="0"/>
          <w:color w:val="auto"/>
          <w:sz w:val="24"/>
          <w:szCs w:val="24"/>
          <w:highlight w:val="none"/>
          <w:lang w:val="en-US" w:eastAsia="zh-CN"/>
        </w:rPr>
        <w:t>*****项目</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val="en-US" w:eastAsia="zh-CN"/>
        </w:rPr>
        <w:t>标段磋商保证金</w:t>
      </w:r>
      <w:r>
        <w:rPr>
          <w:rFonts w:hint="eastAsia" w:ascii="宋体" w:hAnsi="宋体" w:eastAsia="宋体" w:cs="宋体"/>
          <w:sz w:val="24"/>
          <w:szCs w:val="24"/>
          <w:lang w:val="en-US" w:eastAsia="zh-CN"/>
        </w:rPr>
        <w:t>。</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交款截止时间：同响应文件递交截止时间。</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注：1.若因转账事由未标注清晰而引起的任何后果由供应商自行承担。</w:t>
      </w:r>
    </w:p>
    <w:p>
      <w:pPr>
        <w:keepNext w:val="0"/>
        <w:keepLines w:val="0"/>
        <w:pageBreakBefore w:val="0"/>
        <w:widowControl w:val="0"/>
        <w:kinsoku/>
        <w:wordWrap/>
        <w:overflowPunct/>
        <w:topLinePunct w:val="0"/>
        <w:autoSpaceDE/>
        <w:autoSpaceDN/>
        <w:bidi w:val="0"/>
        <w:adjustRightInd/>
        <w:spacing w:line="460" w:lineRule="exact"/>
        <w:ind w:firstLine="960" w:firstLineChars="4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2.磋商保证金须从供应商对公账户转出。</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13.6 磋商保证金到达采购代理机构指定账户后，供应商须与采购代理公司联系确认到帐，同时请将转款凭证复印件或担保机构出具的保函复印件按照竞争性磋商文件要求编辑在响应文件中。</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13.7 磋商保证金必须在规定的截止日期前到帐。到期未交、逾期到账或磋商保证金转出账户信息与供应商信息不符，视为放弃此次磋商。</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13.8 凡没有随附保证金的磋商，视为非响应性磋商，其标书将被拒绝。</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13.9 未成交人的磋商保证金，在成交通知书发出后五个工作日内退还；成交人的磋商保证金在与采购人签订了正式合同并提交了招标代理服务费后五个工作日内退还。</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13.10 发生下列情况之一，保证金将不予退还：</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13.10.1 磋商后在磋商有效期间内，供应商撤回其响应文件；</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13.10.2 将成交项目转让给他人，或者在响应文件中未说明且未经采购人同意将成交项目分包他人的；</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13.10.3 成交人不按本须知规定签订合同；</w:t>
      </w:r>
    </w:p>
    <w:p>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四</w:t>
      </w:r>
      <w:r>
        <w:rPr>
          <w:rFonts w:hint="eastAsia" w:ascii="宋体" w:hAnsi="宋体" w:eastAsia="宋体" w:cs="宋体"/>
          <w:b/>
          <w:bCs/>
          <w:sz w:val="24"/>
          <w:szCs w:val="24"/>
          <w:lang w:eastAsia="zh-CN"/>
        </w:rPr>
        <w:t>）响应文件的提交</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14、响应文件的密封和标记</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14.1 投标单位应将响应文件的正本、副本，用单独的封袋分装密封 (封袋不得有破损)，在封袋上标明“正本”、“副本”字样，封袋正面要粘贴标识并加盖投标单位公章。响应文件正本中的法人授权书须为原件，其它资质证明文件为复印件加盖投标单位鲜章；如有与投标须知前附表不一致的以投标须知前附表为准。</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14.2 封袋正面标识式样 (参见后附格式)。</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14.3 如果投标单位未按上述要求密封及加写标记的响应文件、误投或过早启封的响应文件，采购代理机构将拒绝接收，并退回供应商。采购代理机构对响应文件的误投和提前启封概不负责。</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15、响应文件的提交</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15.1 供应商应在磋商截止时间前将密封的响应文件，递交至磋商地点。</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15.2 逾期送达的或者未送达指定地点的响应文件，为无效标，采购代理机构将不予受理。</w:t>
      </w:r>
    </w:p>
    <w:p>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五</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开标</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16、磋商</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16.1 采购代理机构按磋商公告中规定的时间和地点接受供应商递交的磋商响应文件。供应商应派代表签到，并参加磋商。</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16.2 磋商时，由供应商或者其推选的代表与监标人检查响应文件的密封情况，经确认无误后签字认可。由采购代理机构工作人员当众拆封并宣读供应商名称、响应文件份数。对于供应商在磋商截止时间前递交的磋商声明，在磋商时当众宣读，评审时有效。</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16.3 采购代理机构将对磋商过程做记录，由供应商授权代表签字确认。</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17、磋商小组</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17.1 根据本次招标项目的特点，参照《中华人民共和国政府采购法》等有关规定组建磋商小组。</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17.2 本项目磋商小组专家的产生方式符合国家和地方有关评审专家产生方式的规定。</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17.3 磋商小组成员对各供应商磋商响应文件进行审查、质疑、评估和比较，并推荐成交候选供应商。</w:t>
      </w:r>
    </w:p>
    <w:p>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六</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评审</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18、评审</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18.1 磋商小组将遵循公开、公平、公正和择优的原则，对所有供应商的磋商响应文件评审，都采用相同的程序和标准。</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18.2 评审过程的保密：评审应在严格保密的状态下进行，在响应文件的评审、比较、成交候选供应商推荐以及授予合同的过程中，供应商向采购人和磋商小组施加影响的任何行为，都将会导致其报价被拒绝；成交供应商确定后，采购人不对未成交供应商就评审过程以及未能成交原因做出任何解释。未成交供应商不得向磋商小组成员或其他相关人员索问评审过程的情况和材料。</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18.3 供应商或磋商响应文件出现的下列情形将按照无效响应文件处理， 由磋商小组否决其磋商：</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18.3.1 未按磋商文件规定要求密封、签署、盖章；</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18.3.2 不具备磋商文件规定资格条件的或响应文件中提供的资格证明文件不全的；</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18.3.3 响应文件内容不全或字迹模糊辨认不清导致磋商响应文件不满足磋商文件实质性要求的；</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18.3.4 报价超过采购预算的；</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18.3.5 付款方式不满足竞争性磋商文件要求的；</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18.3.6 属于磋商文件中所列无效响应情形的；</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18.3.7 与磋商文件要求条款有重大偏离的；</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18.3.8 不符合法律、法规和磋商文件中规定的其他实质性要求的。</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19、评审程序及办法</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19.1 采购人对于各个供应商的响应文件先进行资格审查，对资格审查合格的供应商由磋商小组再进行符合性审查，审查全都合格的供应商才有参加磋商与承诺的资格。</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19.1.1 资格审查：</w:t>
      </w:r>
    </w:p>
    <w:tbl>
      <w:tblPr>
        <w:tblStyle w:val="21"/>
        <w:tblW w:w="9118" w:type="dxa"/>
        <w:tblInd w:w="-36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4"/>
        <w:gridCol w:w="1800"/>
        <w:gridCol w:w="5088"/>
        <w:gridCol w:w="684"/>
        <w:gridCol w:w="86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684" w:type="dxa"/>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b/>
                <w:bCs/>
                <w:sz w:val="24"/>
                <w:szCs w:val="24"/>
              </w:rPr>
            </w:pPr>
            <w:r>
              <w:rPr>
                <w:b/>
                <w:bCs/>
                <w:sz w:val="24"/>
                <w:szCs w:val="24"/>
              </w:rPr>
              <w:t>序号</w:t>
            </w:r>
          </w:p>
        </w:tc>
        <w:tc>
          <w:tcPr>
            <w:tcW w:w="1800" w:type="dxa"/>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b/>
                <w:bCs/>
                <w:sz w:val="24"/>
                <w:szCs w:val="24"/>
              </w:rPr>
            </w:pPr>
            <w:r>
              <w:rPr>
                <w:b/>
                <w:bCs/>
                <w:sz w:val="24"/>
                <w:szCs w:val="24"/>
              </w:rPr>
              <w:t>资格审查项</w:t>
            </w:r>
          </w:p>
        </w:tc>
        <w:tc>
          <w:tcPr>
            <w:tcW w:w="5088" w:type="dxa"/>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b/>
                <w:bCs/>
                <w:sz w:val="24"/>
                <w:szCs w:val="24"/>
              </w:rPr>
            </w:pPr>
            <w:r>
              <w:rPr>
                <w:b/>
                <w:bCs/>
                <w:sz w:val="24"/>
                <w:szCs w:val="24"/>
              </w:rPr>
              <w:t>通过条件</w:t>
            </w:r>
          </w:p>
        </w:tc>
        <w:tc>
          <w:tcPr>
            <w:tcW w:w="684" w:type="dxa"/>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b/>
                <w:bCs/>
                <w:sz w:val="24"/>
                <w:szCs w:val="24"/>
              </w:rPr>
            </w:pPr>
            <w:r>
              <w:rPr>
                <w:b/>
                <w:bCs/>
                <w:sz w:val="24"/>
                <w:szCs w:val="24"/>
              </w:rPr>
              <w:t>结论</w:t>
            </w:r>
          </w:p>
        </w:tc>
        <w:tc>
          <w:tcPr>
            <w:tcW w:w="862" w:type="dxa"/>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b/>
                <w:bCs/>
                <w:sz w:val="24"/>
                <w:szCs w:val="24"/>
              </w:rPr>
            </w:pPr>
            <w:r>
              <w:rPr>
                <w:b/>
                <w:bCs/>
                <w:sz w:val="24"/>
                <w:szCs w:val="24"/>
              </w:rPr>
              <w:t>不通过</w:t>
            </w:r>
          </w:p>
          <w:p>
            <w:pPr>
              <w:keepNext w:val="0"/>
              <w:keepLines w:val="0"/>
              <w:pageBreakBefore w:val="0"/>
              <w:kinsoku/>
              <w:wordWrap/>
              <w:overflowPunct/>
              <w:topLinePunct w:val="0"/>
              <w:autoSpaceDE/>
              <w:autoSpaceDN/>
              <w:bidi w:val="0"/>
              <w:adjustRightInd/>
              <w:snapToGrid/>
              <w:spacing w:line="460" w:lineRule="exact"/>
              <w:jc w:val="center"/>
              <w:textAlignment w:val="auto"/>
              <w:rPr>
                <w:b/>
                <w:bCs/>
                <w:sz w:val="24"/>
                <w:szCs w:val="24"/>
              </w:rPr>
            </w:pPr>
            <w:r>
              <w:rPr>
                <w:b/>
                <w:bCs/>
                <w:sz w:val="24"/>
                <w:szCs w:val="24"/>
              </w:rPr>
              <w:t>原因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84" w:type="dxa"/>
            <w:vAlign w:val="center"/>
          </w:tcPr>
          <w:p>
            <w:pPr>
              <w:keepNext w:val="0"/>
              <w:keepLines w:val="0"/>
              <w:pageBreakBefore w:val="0"/>
              <w:widowControl w:val="0"/>
              <w:kinsoku/>
              <w:wordWrap/>
              <w:overflowPunct/>
              <w:topLinePunct w:val="0"/>
              <w:autoSpaceDE/>
              <w:autoSpaceDN/>
              <w:bidi w:val="0"/>
              <w:adjustRightInd/>
              <w:snapToGrid/>
              <w:spacing w:before="75" w:line="460" w:lineRule="exact"/>
              <w:jc w:val="center"/>
              <w:textAlignment w:val="auto"/>
              <w:rPr>
                <w:rFonts w:ascii="宋体" w:hAnsi="宋体" w:eastAsia="宋体" w:cs="宋体"/>
                <w:sz w:val="24"/>
                <w:szCs w:val="24"/>
              </w:rPr>
            </w:pPr>
            <w:r>
              <w:rPr>
                <w:rFonts w:ascii="宋体" w:hAnsi="宋体" w:eastAsia="宋体" w:cs="宋体"/>
                <w:sz w:val="24"/>
                <w:szCs w:val="24"/>
              </w:rPr>
              <w:t>1</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宋体" w:hAnsi="宋体" w:eastAsia="宋体" w:cs="宋体"/>
                <w:sz w:val="24"/>
                <w:szCs w:val="24"/>
              </w:rPr>
            </w:pPr>
            <w:r>
              <w:rPr>
                <w:rFonts w:ascii="宋体" w:hAnsi="宋体" w:eastAsia="宋体" w:cs="宋体"/>
                <w:spacing w:val="11"/>
                <w:sz w:val="24"/>
                <w:szCs w:val="24"/>
              </w:rPr>
              <w:t>营</w:t>
            </w:r>
            <w:r>
              <w:rPr>
                <w:rFonts w:ascii="宋体" w:hAnsi="宋体" w:eastAsia="宋体" w:cs="宋体"/>
                <w:spacing w:val="7"/>
                <w:sz w:val="24"/>
                <w:szCs w:val="24"/>
              </w:rPr>
              <w:t>业执照等主体</w:t>
            </w:r>
            <w:r>
              <w:rPr>
                <w:rFonts w:ascii="宋体" w:hAnsi="宋体" w:eastAsia="宋体" w:cs="宋体"/>
                <w:spacing w:val="10"/>
                <w:sz w:val="24"/>
                <w:szCs w:val="24"/>
              </w:rPr>
              <w:t>资</w:t>
            </w:r>
            <w:r>
              <w:rPr>
                <w:rFonts w:ascii="宋体" w:hAnsi="宋体" w:eastAsia="宋体" w:cs="宋体"/>
                <w:spacing w:val="6"/>
                <w:sz w:val="24"/>
                <w:szCs w:val="24"/>
              </w:rPr>
              <w:t>格证明文件</w:t>
            </w:r>
          </w:p>
        </w:tc>
        <w:tc>
          <w:tcPr>
            <w:tcW w:w="5088"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ascii="宋体" w:hAnsi="宋体" w:eastAsia="宋体" w:cs="宋体"/>
                <w:szCs w:val="24"/>
              </w:rPr>
            </w:pPr>
            <w:r>
              <w:rPr>
                <w:rFonts w:hint="eastAsia" w:ascii="宋体" w:hAnsi="宋体" w:eastAsia="宋体" w:cs="宋体"/>
                <w:sz w:val="24"/>
                <w:szCs w:val="24"/>
              </w:rPr>
              <w:t>合法注册的法人应提供营业执照 (或 事业法人证)、组织机构代码证、税务 登记证或统一社会信用代码的营业执 照或其他组织应提供合法证明文件或自然人提供身份证件；</w:t>
            </w:r>
          </w:p>
        </w:tc>
        <w:tc>
          <w:tcPr>
            <w:tcW w:w="684" w:type="dxa"/>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Arial"/>
                <w:sz w:val="24"/>
                <w:szCs w:val="24"/>
              </w:rPr>
            </w:pPr>
          </w:p>
        </w:tc>
        <w:tc>
          <w:tcPr>
            <w:tcW w:w="862" w:type="dxa"/>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84"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财务状况报告</w:t>
            </w:r>
          </w:p>
        </w:tc>
        <w:tc>
          <w:tcPr>
            <w:tcW w:w="5088"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020 年度或 2021 年度的财务审计报告(包括资产负债表、利润表、现金流量表及其附注，成立时间至提交磋商响应文件截止时间不足一年的可提供成立后任意时段的 资产负债表)，或其开标前三个月内基本存款账户开户银行出具的资信证明；</w:t>
            </w:r>
          </w:p>
        </w:tc>
        <w:tc>
          <w:tcPr>
            <w:tcW w:w="684" w:type="dxa"/>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Arial"/>
                <w:sz w:val="24"/>
                <w:szCs w:val="24"/>
              </w:rPr>
            </w:pPr>
          </w:p>
        </w:tc>
        <w:tc>
          <w:tcPr>
            <w:tcW w:w="862" w:type="dxa"/>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5" w:hRule="atLeast"/>
        </w:trPr>
        <w:tc>
          <w:tcPr>
            <w:tcW w:w="684"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税收缴纳证明</w:t>
            </w:r>
          </w:p>
        </w:tc>
        <w:tc>
          <w:tcPr>
            <w:tcW w:w="5088"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提供 2021年度</w:t>
            </w:r>
            <w:r>
              <w:rPr>
                <w:rFonts w:hint="eastAsia" w:ascii="宋体" w:hAnsi="宋体" w:eastAsia="宋体" w:cs="宋体"/>
                <w:sz w:val="24"/>
                <w:szCs w:val="24"/>
                <w:lang w:val="en-US" w:eastAsia="zh-CN"/>
              </w:rPr>
              <w:t>8</w:t>
            </w:r>
            <w:r>
              <w:rPr>
                <w:rFonts w:hint="eastAsia" w:ascii="宋体" w:hAnsi="宋体" w:eastAsia="宋体" w:cs="宋体"/>
                <w:sz w:val="24"/>
                <w:szCs w:val="24"/>
                <w:lang w:eastAsia="zh-CN"/>
              </w:rPr>
              <w:t>月至今已缴纳的至少一个月的纳税证明或完税证明（</w:t>
            </w:r>
            <w:r>
              <w:rPr>
                <w:rFonts w:hint="eastAsia" w:ascii="宋体" w:hAnsi="宋体" w:eastAsia="宋体" w:cs="宋体"/>
                <w:sz w:val="24"/>
                <w:szCs w:val="24"/>
                <w:lang w:val="en-US" w:eastAsia="zh-CN"/>
              </w:rPr>
              <w:t>增值税或企业所得税</w:t>
            </w:r>
            <w:r>
              <w:rPr>
                <w:rFonts w:hint="eastAsia" w:ascii="宋体" w:hAnsi="宋体" w:eastAsia="宋体" w:cs="宋体"/>
                <w:sz w:val="24"/>
                <w:szCs w:val="24"/>
                <w:lang w:eastAsia="zh-CN"/>
              </w:rPr>
              <w:t>），依法免税的单位应提供相关证明材料；</w:t>
            </w:r>
          </w:p>
        </w:tc>
        <w:tc>
          <w:tcPr>
            <w:tcW w:w="684" w:type="dxa"/>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Arial"/>
                <w:sz w:val="24"/>
                <w:szCs w:val="24"/>
              </w:rPr>
            </w:pPr>
          </w:p>
        </w:tc>
        <w:tc>
          <w:tcPr>
            <w:tcW w:w="862" w:type="dxa"/>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51" w:hRule="atLeast"/>
        </w:trPr>
        <w:tc>
          <w:tcPr>
            <w:tcW w:w="684"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4</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社会养老保障资 金缴纳证明</w:t>
            </w:r>
          </w:p>
        </w:tc>
        <w:tc>
          <w:tcPr>
            <w:tcW w:w="5088" w:type="dxa"/>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Cs w:val="24"/>
              </w:rPr>
            </w:pPr>
            <w:r>
              <w:rPr>
                <w:rFonts w:hint="eastAsia" w:ascii="宋体" w:hAnsi="宋体" w:eastAsia="宋体" w:cs="宋体"/>
                <w:sz w:val="24"/>
                <w:szCs w:val="24"/>
                <w:lang w:eastAsia="zh-CN"/>
              </w:rPr>
              <w:t>提供2021年度</w:t>
            </w:r>
            <w:r>
              <w:rPr>
                <w:rFonts w:hint="eastAsia" w:ascii="宋体" w:hAnsi="宋体" w:eastAsia="宋体" w:cs="宋体"/>
                <w:sz w:val="24"/>
                <w:szCs w:val="24"/>
                <w:lang w:val="en-US" w:eastAsia="zh-CN"/>
              </w:rPr>
              <w:t>8</w:t>
            </w:r>
            <w:r>
              <w:rPr>
                <w:rFonts w:hint="eastAsia" w:ascii="宋体" w:hAnsi="宋体" w:eastAsia="宋体" w:cs="宋体"/>
                <w:sz w:val="24"/>
                <w:szCs w:val="24"/>
                <w:lang w:eastAsia="zh-CN"/>
              </w:rPr>
              <w:t>月至今已缴存的至少一个月的社会养老保障资金银行缴费单据或社保机构开具的社会养老保险参保缴费情况证明，依法不需要缴纳社会保障资金的单位应提供相关证明材料；</w:t>
            </w:r>
          </w:p>
        </w:tc>
        <w:tc>
          <w:tcPr>
            <w:tcW w:w="684" w:type="dxa"/>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Arial"/>
                <w:sz w:val="24"/>
                <w:szCs w:val="24"/>
              </w:rPr>
            </w:pPr>
          </w:p>
        </w:tc>
        <w:tc>
          <w:tcPr>
            <w:tcW w:w="862" w:type="dxa"/>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2" w:hRule="atLeast"/>
        </w:trPr>
        <w:tc>
          <w:tcPr>
            <w:tcW w:w="684"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5</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书面声明</w:t>
            </w:r>
          </w:p>
        </w:tc>
        <w:tc>
          <w:tcPr>
            <w:tcW w:w="5088"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①参加本次政府采购活动前三年内在经营活动中没有重大违纪记录名单的书面声明；②提供具有履行本合同所必需的设备和专业技术能力的声明；</w:t>
            </w:r>
          </w:p>
        </w:tc>
        <w:tc>
          <w:tcPr>
            <w:tcW w:w="684" w:type="dxa"/>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Arial"/>
                <w:sz w:val="24"/>
                <w:szCs w:val="24"/>
              </w:rPr>
            </w:pPr>
          </w:p>
        </w:tc>
        <w:tc>
          <w:tcPr>
            <w:tcW w:w="862" w:type="dxa"/>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77" w:hRule="atLeast"/>
        </w:trPr>
        <w:tc>
          <w:tcPr>
            <w:tcW w:w="684"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1800" w:type="dxa"/>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lang w:val="en-US" w:eastAsia="zh-CN"/>
              </w:rPr>
            </w:pPr>
            <w:r>
              <w:rPr>
                <w:rFonts w:ascii="宋体" w:hAnsi="宋体" w:eastAsia="宋体" w:cs="宋体"/>
                <w:sz w:val="24"/>
                <w:szCs w:val="24"/>
              </w:rPr>
              <w:t>法定代表人授权委托书</w:t>
            </w:r>
          </w:p>
        </w:tc>
        <w:tc>
          <w:tcPr>
            <w:tcW w:w="5088" w:type="dxa"/>
            <w:vAlign w:val="top"/>
          </w:tcPr>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法定代表人直接参加投标的，须提供法定代表人身份证明及其身份证</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复印件加盖供应商公章</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；法定代表人授权他人参加投标的，须提供法定代表人授权委托书（附法定代表人、被授权人身份证</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复印件加盖公章）；</w:t>
            </w:r>
          </w:p>
        </w:tc>
        <w:tc>
          <w:tcPr>
            <w:tcW w:w="684" w:type="dxa"/>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Arial"/>
                <w:sz w:val="24"/>
                <w:szCs w:val="24"/>
              </w:rPr>
            </w:pPr>
          </w:p>
        </w:tc>
        <w:tc>
          <w:tcPr>
            <w:tcW w:w="862" w:type="dxa"/>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684"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信用记录</w:t>
            </w:r>
          </w:p>
        </w:tc>
        <w:tc>
          <w:tcPr>
            <w:tcW w:w="5088" w:type="dxa"/>
            <w:vAlign w:val="top"/>
          </w:tcPr>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不得为“信用中国”官网中列入失信被执行人、重大税收违法失信主体、政府采购严重违法失信行为记录的供应商，不得为“中国政府采购网”（www.ccgp.gov.cn）政府采购严重违法失信行为记录名单中被财政部门禁止参加政府采购活动的供应商。采购代理机构于投标截止日当天在网站查询结果为准，如相关失信记录已失效，需提供相关证明资料；</w:t>
            </w:r>
          </w:p>
        </w:tc>
        <w:tc>
          <w:tcPr>
            <w:tcW w:w="684" w:type="dxa"/>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Arial"/>
                <w:sz w:val="24"/>
                <w:szCs w:val="24"/>
              </w:rPr>
            </w:pPr>
          </w:p>
        </w:tc>
        <w:tc>
          <w:tcPr>
            <w:tcW w:w="862" w:type="dxa"/>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6" w:hRule="atLeast"/>
        </w:trPr>
        <w:tc>
          <w:tcPr>
            <w:tcW w:w="684"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供应商企业关系关联及联合体说明</w:t>
            </w:r>
          </w:p>
        </w:tc>
        <w:tc>
          <w:tcPr>
            <w:tcW w:w="5088"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本项目不接受联合体投标，单位负责人为同一人或者存在直接控股、管理关系的不同供应商，不得参加同一合同项下的政府采购活动；</w:t>
            </w:r>
          </w:p>
        </w:tc>
        <w:tc>
          <w:tcPr>
            <w:tcW w:w="684" w:type="dxa"/>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Arial"/>
                <w:sz w:val="24"/>
                <w:szCs w:val="24"/>
              </w:rPr>
            </w:pPr>
          </w:p>
        </w:tc>
        <w:tc>
          <w:tcPr>
            <w:tcW w:w="862" w:type="dxa"/>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77" w:hRule="atLeast"/>
        </w:trPr>
        <w:tc>
          <w:tcPr>
            <w:tcW w:w="684"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1800" w:type="dxa"/>
            <w:vAlign w:val="center"/>
          </w:tcPr>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落实政府采购</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政策需满足的</w:t>
            </w:r>
          </w:p>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资格要求</w:t>
            </w:r>
          </w:p>
        </w:tc>
        <w:tc>
          <w:tcPr>
            <w:tcW w:w="5088" w:type="dxa"/>
            <w:vAlign w:val="center"/>
          </w:tcPr>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0" w:firstLineChars="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为专门面向中小微企业项目，供应商应为中小型企业、微型企业、监狱企业、残疾人福利性单位。供应商为中小微企业的，提供《中小企业声明函》，且小、微企业的划分标准所属行业为其他未列明行业（监狱企业或残疾人福利性单位视同小型、微型企业）。</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b/>
                <w:bCs/>
                <w:kern w:val="2"/>
                <w:sz w:val="24"/>
                <w:szCs w:val="24"/>
                <w:lang w:val="en-US" w:eastAsia="zh-CN" w:bidi="ar-SA"/>
              </w:rPr>
            </w:pPr>
            <w:r>
              <w:rPr>
                <w:rFonts w:hint="eastAsia" w:ascii="宋体" w:hAnsi="宋体" w:cs="宋体"/>
                <w:b w:val="0"/>
                <w:bCs w:val="0"/>
                <w:sz w:val="24"/>
                <w:szCs w:val="24"/>
                <w:lang w:val="en-US" w:eastAsia="zh-CN"/>
              </w:rPr>
              <w:t>提供中小企业声明函加盖供应商公章</w:t>
            </w:r>
            <w:r>
              <w:rPr>
                <w:rFonts w:hint="eastAsia" w:ascii="宋体" w:hAnsi="宋体" w:eastAsia="宋体" w:cs="宋体"/>
                <w:b w:val="0"/>
                <w:bCs w:val="0"/>
                <w:sz w:val="24"/>
                <w:szCs w:val="24"/>
                <w:lang w:val="en-US" w:eastAsia="zh-CN"/>
              </w:rPr>
              <w:t>（监狱企业提供监狱企业的证明文件、残疾人福利性单位提供残疾人福利性单位声明函）</w:t>
            </w:r>
          </w:p>
        </w:tc>
        <w:tc>
          <w:tcPr>
            <w:tcW w:w="684" w:type="dxa"/>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Arial"/>
                <w:sz w:val="24"/>
                <w:szCs w:val="24"/>
              </w:rPr>
            </w:pPr>
          </w:p>
        </w:tc>
        <w:tc>
          <w:tcPr>
            <w:tcW w:w="862" w:type="dxa"/>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7" w:hRule="atLeast"/>
        </w:trPr>
        <w:tc>
          <w:tcPr>
            <w:tcW w:w="9118" w:type="dxa"/>
            <w:gridSpan w:val="5"/>
            <w:vAlign w:val="top"/>
          </w:tcPr>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ascii="Arial"/>
                <w:sz w:val="24"/>
                <w:szCs w:val="24"/>
              </w:rPr>
            </w:pPr>
            <w:r>
              <w:rPr>
                <w:rFonts w:hint="eastAsia" w:ascii="宋体" w:hAnsi="宋体" w:cs="宋体"/>
                <w:spacing w:val="8"/>
                <w:sz w:val="23"/>
                <w:szCs w:val="23"/>
                <w:lang w:val="en-US" w:eastAsia="zh-CN"/>
              </w:rPr>
              <w:t>采购人代表</w:t>
            </w:r>
            <w:r>
              <w:rPr>
                <w:rFonts w:ascii="宋体" w:hAnsi="宋体" w:eastAsia="宋体" w:cs="宋体"/>
                <w:spacing w:val="4"/>
                <w:sz w:val="23"/>
                <w:szCs w:val="23"/>
              </w:rPr>
              <w:t xml:space="preserve"> (签字)：</w:t>
            </w:r>
          </w:p>
        </w:tc>
      </w:tr>
    </w:tbl>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以上资格证明文件为供应商的必备文件，</w:t>
      </w:r>
      <w:r>
        <w:rPr>
          <w:rFonts w:hint="eastAsia" w:ascii="宋体" w:hAnsi="宋体" w:cs="宋体"/>
          <w:sz w:val="24"/>
          <w:szCs w:val="24"/>
          <w:highlight w:val="none"/>
          <w:lang w:val="en-US" w:eastAsia="zh-CN"/>
        </w:rPr>
        <w:t>未提供的视为资格审查不合格</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19.1.2 符合性审查内容为：</w:t>
      </w:r>
    </w:p>
    <w:tbl>
      <w:tblPr>
        <w:tblStyle w:val="21"/>
        <w:tblW w:w="9144" w:type="dxa"/>
        <w:tblInd w:w="-36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2"/>
        <w:gridCol w:w="1934"/>
        <w:gridCol w:w="4858"/>
        <w:gridCol w:w="792"/>
        <w:gridCol w:w="8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67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序号</w:t>
            </w:r>
          </w:p>
        </w:tc>
        <w:tc>
          <w:tcPr>
            <w:tcW w:w="193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符合性审查项</w:t>
            </w:r>
          </w:p>
        </w:tc>
        <w:tc>
          <w:tcPr>
            <w:tcW w:w="485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通过条件</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结论</w:t>
            </w:r>
          </w:p>
        </w:tc>
        <w:tc>
          <w:tcPr>
            <w:tcW w:w="88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未通过</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原因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7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1</w:t>
            </w:r>
          </w:p>
        </w:tc>
        <w:tc>
          <w:tcPr>
            <w:tcW w:w="193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响应文件语言及有效期</w:t>
            </w:r>
          </w:p>
        </w:tc>
        <w:tc>
          <w:tcPr>
            <w:tcW w:w="485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响应文件语言及有效期符合磋商文件要求</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p>
        </w:tc>
        <w:tc>
          <w:tcPr>
            <w:tcW w:w="88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67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193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供应商名称</w:t>
            </w:r>
          </w:p>
        </w:tc>
        <w:tc>
          <w:tcPr>
            <w:tcW w:w="485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供应商名称是否与购买磋商文件的单位名称一致</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p>
        </w:tc>
        <w:tc>
          <w:tcPr>
            <w:tcW w:w="88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67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193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响应文件签署、盖章</w:t>
            </w:r>
          </w:p>
        </w:tc>
        <w:tc>
          <w:tcPr>
            <w:tcW w:w="485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符合磋商文件签字、盖章要求</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p>
        </w:tc>
        <w:tc>
          <w:tcPr>
            <w:tcW w:w="88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7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4</w:t>
            </w:r>
          </w:p>
        </w:tc>
        <w:tc>
          <w:tcPr>
            <w:tcW w:w="193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响应文件数量</w:t>
            </w:r>
          </w:p>
        </w:tc>
        <w:tc>
          <w:tcPr>
            <w:tcW w:w="485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响应文件是否符合磋商文件要求的数量</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p>
        </w:tc>
        <w:tc>
          <w:tcPr>
            <w:tcW w:w="88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7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5</w:t>
            </w:r>
          </w:p>
        </w:tc>
        <w:tc>
          <w:tcPr>
            <w:tcW w:w="193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保证金缴纳凭证</w:t>
            </w:r>
          </w:p>
        </w:tc>
        <w:tc>
          <w:tcPr>
            <w:tcW w:w="485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提供保证金转账凭证或担保机构出具的保函是否符合磋商问价要求</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p>
        </w:tc>
        <w:tc>
          <w:tcPr>
            <w:tcW w:w="88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7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193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磋商报价</w:t>
            </w:r>
          </w:p>
        </w:tc>
        <w:tc>
          <w:tcPr>
            <w:tcW w:w="4858"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 磋商报价符合唯一性要求：</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(2) 磋商一览表填写符合要求；</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(3) 计量单位、报价货币均符合磋商文件要求；</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(4) 未超出采购预算或磋商文件规定的最高限价。</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p>
        </w:tc>
        <w:tc>
          <w:tcPr>
            <w:tcW w:w="88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7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193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无其他磋商文件或法规明确规定响应无效的事项</w:t>
            </w:r>
          </w:p>
        </w:tc>
        <w:tc>
          <w:tcPr>
            <w:tcW w:w="4858"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没有不符合磋商文件规定的被视为无效响应的其他条款</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p>
        </w:tc>
        <w:tc>
          <w:tcPr>
            <w:tcW w:w="88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1" w:hRule="atLeast"/>
        </w:trPr>
        <w:tc>
          <w:tcPr>
            <w:tcW w:w="9144" w:type="dxa"/>
            <w:gridSpan w:val="5"/>
            <w:vAlign w:val="top"/>
          </w:tcPr>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磋商小组成员 (签字) ：</w:t>
            </w:r>
          </w:p>
        </w:tc>
      </w:tr>
    </w:tbl>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19.1.2.6 磋商文件规定的其他要求。</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19.2 对响应文件含义不明确、同类问题表述不一致或者有明显文字和计算错误的内容，磋商小组可以要求供应商在规定的时间内做出必要的澄清、说明或者纠正。供应商的澄清、说明或者补正应当采用书面形式，有其授权的代表签字，并不得超出磋商响应文件的范围或者改变响应文件的实质性内容。</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19.2.1 澄清文件将作为响应文件的一部分。</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19.2.2 算术错误将按以下方法更正：</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19.2.2.1 响应文件的大写金额和小写金额不一致的，以大写金额为准；</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19.2.2.2 总价金额与按单价汇总金额不一致的，以单价金额计算结果为准；</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19.2.2.3 单价金额小数点有明显错位的，应当以总价为准，并修改单价；</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19.2.2.4 对不同文字文本磋商响应文件的解释发生异议的，以中文文本为准；</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19.2.2.5 对于供应商不接受对其错误的更改，其磋商属于无效磋商情形。</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20、磋商</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20.1 磋商小组根据各磋商供应商响应文件响应情况决定是否与各供应商进行磋商，磋商方式为磋商小组所有成员集中与单一供应商分别进行磋商，并给与参加磋商的供应商平等的磋商机会。</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 经磋商小组评审，质量和服务均能满足磋商文件实质性响应要求的供应商才具有最后报价的机会。供应商应按磋商小组规定的时间进行最后报价，并由法定代表人或其授权人签字，最后报价现场不公布。该磋商报价为不可更改价格，作为磋商小组推荐成交候选人的依据。</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20.3 磋商小组认为供应商的最后报价明显不合理或者低于成本，有可能影响质量和不能诚信履约的，要求其在磋商小组规定的期限内提供书面文件予以解释说明，并提交相关证明材料；如果其不能在磋商小组规定时间内够提供相关材料证明其报价的合理性，其最后报价为无效报价。</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21、评审方法</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21.1 评审方法：磋商小组从质量和服务均能满足磋商文件实质性响应要求的供应商中，按照最后得分由高到低的顺序提出成交候选人。</w:t>
      </w:r>
    </w:p>
    <w:p>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(七) 评分内容和评分方式</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总分 100 分，每个供应商每项评分因素得分汇总即为最后得分，各项评分因素具体内容及打分标准如下：</w:t>
      </w:r>
    </w:p>
    <w:p>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《评审要素和分值分解表》</w:t>
      </w:r>
    </w:p>
    <w:tbl>
      <w:tblPr>
        <w:tblStyle w:val="17"/>
        <w:tblW w:w="9168" w:type="dxa"/>
        <w:tblInd w:w="-2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272"/>
        <w:gridCol w:w="6396"/>
        <w:gridCol w:w="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32" w:type="dxa"/>
            <w:vAlign w:val="center"/>
          </w:tcPr>
          <w:p>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序号</w:t>
            </w:r>
          </w:p>
        </w:tc>
        <w:tc>
          <w:tcPr>
            <w:tcW w:w="1272" w:type="dxa"/>
            <w:vAlign w:val="center"/>
          </w:tcPr>
          <w:p>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color w:val="auto"/>
                <w:sz w:val="24"/>
                <w:szCs w:val="24"/>
                <w:highlight w:val="none"/>
              </w:rPr>
              <w:t>评</w:t>
            </w:r>
            <w:r>
              <w:rPr>
                <w:rFonts w:hint="eastAsia" w:ascii="宋体" w:hAnsi="宋体" w:eastAsia="宋体" w:cs="宋体"/>
                <w:b/>
                <w:bCs/>
                <w:color w:val="auto"/>
                <w:sz w:val="24"/>
                <w:szCs w:val="24"/>
                <w:highlight w:val="none"/>
                <w:lang w:val="en-US" w:eastAsia="zh-CN"/>
              </w:rPr>
              <w:t>审</w:t>
            </w:r>
            <w:r>
              <w:rPr>
                <w:rFonts w:hint="eastAsia" w:ascii="宋体" w:hAnsi="宋体" w:eastAsia="宋体" w:cs="宋体"/>
                <w:b/>
                <w:bCs/>
                <w:color w:val="auto"/>
                <w:sz w:val="24"/>
                <w:szCs w:val="24"/>
                <w:highlight w:val="none"/>
              </w:rPr>
              <w:t>因素</w:t>
            </w:r>
          </w:p>
        </w:tc>
        <w:tc>
          <w:tcPr>
            <w:tcW w:w="6396" w:type="dxa"/>
            <w:vAlign w:val="center"/>
          </w:tcPr>
          <w:p>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color w:val="auto"/>
                <w:sz w:val="24"/>
                <w:szCs w:val="24"/>
                <w:highlight w:val="none"/>
                <w:lang w:val="en-US" w:eastAsia="zh-CN"/>
              </w:rPr>
              <w:t>评审标准</w:t>
            </w:r>
          </w:p>
        </w:tc>
        <w:tc>
          <w:tcPr>
            <w:tcW w:w="768"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rightChars="0" w:firstLine="0" w:firstLineChars="0"/>
              <w:jc w:val="center"/>
              <w:textAlignment w:val="auto"/>
              <w:outlineLvl w:val="9"/>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3" w:hRule="atLeast"/>
        </w:trPr>
        <w:tc>
          <w:tcPr>
            <w:tcW w:w="732"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272"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磋商报价</w:t>
            </w:r>
          </w:p>
        </w:tc>
        <w:tc>
          <w:tcPr>
            <w:tcW w:w="6396" w:type="dxa"/>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t>价格分采用低价优先法计算，即满足竞争性磋商文件要求且报价最低的磋商报价为评标基准价，其价格分为满分。其他供应商的价格分统一按照下列公式计算：</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t>磋商报价得分= (评标基准价/磋商报价) ×30</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磋商小组认为供应商的报价明显低于其他通过符合性审查供应商的报价</w:t>
            </w:r>
            <w:r>
              <w:rPr>
                <w:rFonts w:hint="eastAsia" w:ascii="宋体" w:hAnsi="宋体" w:eastAsia="宋体" w:cs="宋体"/>
                <w:sz w:val="24"/>
                <w:szCs w:val="24"/>
                <w:lang w:eastAsia="zh-CN"/>
              </w:rPr>
              <w:t>，</w:t>
            </w:r>
            <w:r>
              <w:rPr>
                <w:rFonts w:hint="eastAsia" w:ascii="宋体" w:hAnsi="宋体" w:eastAsia="宋体" w:cs="宋体"/>
                <w:sz w:val="24"/>
                <w:szCs w:val="24"/>
              </w:rPr>
              <w:t>有可能影响产品质量或者不能诚信履约的，应当要求其在评标现场合理的 时间内提供书面说明，必要时提交相关证明材料；供应商不能证明其报价合理性的，磋商小组应当将其作为无效投标处理。</w:t>
            </w:r>
          </w:p>
        </w:tc>
        <w:tc>
          <w:tcPr>
            <w:tcW w:w="768"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1" w:hRule="atLeast"/>
        </w:trPr>
        <w:tc>
          <w:tcPr>
            <w:tcW w:w="732"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272"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技术指标评审</w:t>
            </w:r>
          </w:p>
        </w:tc>
        <w:tc>
          <w:tcPr>
            <w:tcW w:w="6396" w:type="dxa"/>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t>投标产品符合使用需求，配置完整合理，其型号、技术参数清晰明确，根据投标产品的技术指标和性能对招标文件的响应程度计分。其响应技术指标和性能满足招标文件要求的计</w:t>
            </w:r>
            <w:r>
              <w:rPr>
                <w:rFonts w:hint="eastAsia" w:ascii="宋体" w:hAnsi="宋体" w:eastAsia="宋体" w:cs="宋体"/>
                <w:sz w:val="24"/>
                <w:szCs w:val="24"/>
                <w:lang w:val="en-US" w:eastAsia="zh-CN"/>
              </w:rPr>
              <w:t>20</w:t>
            </w:r>
            <w:r>
              <w:rPr>
                <w:rFonts w:hint="eastAsia" w:ascii="宋体" w:hAnsi="宋体" w:eastAsia="宋体" w:cs="宋体"/>
                <w:sz w:val="24"/>
                <w:szCs w:val="24"/>
              </w:rPr>
              <w:t>分，技术参数出现负偏离每项扣除</w:t>
            </w:r>
            <w:r>
              <w:rPr>
                <w:rFonts w:hint="eastAsia" w:ascii="宋体" w:hAnsi="宋体" w:eastAsia="宋体" w:cs="宋体"/>
                <w:sz w:val="24"/>
                <w:szCs w:val="24"/>
                <w:lang w:val="en-US" w:eastAsia="zh-CN"/>
              </w:rPr>
              <w:t>2</w:t>
            </w:r>
            <w:r>
              <w:rPr>
                <w:rFonts w:hint="eastAsia" w:ascii="宋体" w:hAnsi="宋体" w:eastAsia="宋体" w:cs="宋体"/>
                <w:sz w:val="24"/>
                <w:szCs w:val="24"/>
              </w:rPr>
              <w:t>分，扣完为止。</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(注：偏离情况除偏离表响应外还须提供相应的参数指标证明文件包括但不限于：须附有产品相关技术资料、技术参数、附相应型号的检测报告或官网功能截图或依据等技术条款证明文件，否则不计分。)</w:t>
            </w:r>
          </w:p>
        </w:tc>
        <w:tc>
          <w:tcPr>
            <w:tcW w:w="768"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0" w:hRule="atLeast"/>
        </w:trPr>
        <w:tc>
          <w:tcPr>
            <w:tcW w:w="732"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272"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项目实施方案</w:t>
            </w:r>
          </w:p>
        </w:tc>
        <w:tc>
          <w:tcPr>
            <w:tcW w:w="6396" w:type="dxa"/>
            <w:vAlign w:val="top"/>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cs="宋体"/>
                <w:sz w:val="24"/>
                <w:szCs w:val="24"/>
                <w:lang w:val="en-US" w:eastAsia="zh-CN"/>
              </w:rPr>
              <w:t>1、</w:t>
            </w:r>
            <w:r>
              <w:rPr>
                <w:rFonts w:hint="eastAsia" w:ascii="宋体" w:hAnsi="宋体" w:eastAsia="宋体" w:cs="宋体"/>
                <w:sz w:val="24"/>
                <w:szCs w:val="24"/>
              </w:rPr>
              <w:t>供应商针对本次采购任务有具体的备货、供货进度及保证措施，根据响应情况计</w:t>
            </w:r>
            <w:r>
              <w:rPr>
                <w:rFonts w:hint="eastAsia" w:ascii="宋体" w:hAnsi="宋体" w:cs="宋体"/>
                <w:sz w:val="24"/>
                <w:szCs w:val="24"/>
                <w:lang w:eastAsia="zh-CN"/>
              </w:rPr>
              <w:t>（</w:t>
            </w:r>
            <w:r>
              <w:rPr>
                <w:rFonts w:hint="eastAsia" w:ascii="宋体" w:hAnsi="宋体" w:cs="宋体"/>
                <w:sz w:val="24"/>
                <w:szCs w:val="24"/>
                <w:lang w:val="en-US" w:eastAsia="zh-CN"/>
              </w:rPr>
              <w:t>6-0】</w:t>
            </w:r>
            <w:r>
              <w:rPr>
                <w:rFonts w:hint="eastAsia" w:ascii="宋体" w:hAnsi="宋体" w:eastAsia="宋体" w:cs="宋体"/>
                <w:sz w:val="24"/>
                <w:szCs w:val="24"/>
              </w:rPr>
              <w:t>分；</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总体方案安排具体、全面，相应的保证措施合理、切实可行，得 </w:t>
            </w:r>
            <w:r>
              <w:rPr>
                <w:rFonts w:hint="eastAsia" w:ascii="宋体" w:hAnsi="宋体" w:cs="宋体"/>
                <w:sz w:val="24"/>
                <w:szCs w:val="24"/>
                <w:lang w:eastAsia="zh-CN"/>
              </w:rPr>
              <w:t>（</w:t>
            </w:r>
            <w:r>
              <w:rPr>
                <w:rFonts w:hint="eastAsia" w:ascii="宋体" w:hAnsi="宋体" w:cs="宋体"/>
                <w:sz w:val="24"/>
                <w:szCs w:val="24"/>
                <w:lang w:val="en-US" w:eastAsia="zh-CN"/>
              </w:rPr>
              <w:t>6-4】</w:t>
            </w:r>
            <w:r>
              <w:rPr>
                <w:rFonts w:hint="eastAsia" w:ascii="宋体" w:hAnsi="宋体" w:eastAsia="宋体" w:cs="宋体"/>
                <w:sz w:val="24"/>
                <w:szCs w:val="24"/>
              </w:rPr>
              <w:t>分；</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t>总体方案安排不够具体、全面，相应措施基本合理，得</w:t>
            </w:r>
            <w:r>
              <w:rPr>
                <w:rFonts w:hint="eastAsia" w:ascii="宋体" w:hAnsi="宋体" w:cs="宋体"/>
                <w:sz w:val="24"/>
                <w:szCs w:val="24"/>
                <w:lang w:eastAsia="zh-CN"/>
              </w:rPr>
              <w:t>（</w:t>
            </w:r>
            <w:r>
              <w:rPr>
                <w:rFonts w:hint="eastAsia" w:ascii="宋体" w:hAnsi="宋体" w:cs="宋体"/>
                <w:sz w:val="24"/>
                <w:szCs w:val="24"/>
                <w:lang w:val="en-US" w:eastAsia="zh-CN"/>
              </w:rPr>
              <w:t>4-2】</w:t>
            </w:r>
            <w:r>
              <w:rPr>
                <w:rFonts w:hint="eastAsia" w:ascii="宋体" w:hAnsi="宋体" w:eastAsia="宋体" w:cs="宋体"/>
                <w:sz w:val="24"/>
                <w:szCs w:val="24"/>
              </w:rPr>
              <w:t xml:space="preserve"> 分；</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t>总体方案安排不清晰，相应措施不够合理，得</w:t>
            </w:r>
            <w:r>
              <w:rPr>
                <w:rFonts w:hint="eastAsia" w:ascii="宋体" w:hAnsi="宋体" w:cs="宋体"/>
                <w:sz w:val="24"/>
                <w:szCs w:val="24"/>
                <w:lang w:eastAsia="zh-CN"/>
              </w:rPr>
              <w:t>（</w:t>
            </w:r>
            <w:r>
              <w:rPr>
                <w:rFonts w:hint="eastAsia" w:ascii="宋体" w:hAnsi="宋体" w:cs="宋体"/>
                <w:sz w:val="24"/>
                <w:szCs w:val="24"/>
                <w:lang w:val="en-US" w:eastAsia="zh-CN"/>
              </w:rPr>
              <w:t>2-0】</w:t>
            </w:r>
            <w:r>
              <w:rPr>
                <w:rFonts w:hint="eastAsia" w:ascii="宋体" w:hAnsi="宋体" w:eastAsia="宋体" w:cs="宋体"/>
                <w:sz w:val="24"/>
                <w:szCs w:val="24"/>
              </w:rPr>
              <w:t xml:space="preserve"> 分。                </w:t>
            </w:r>
            <w:r>
              <w:rPr>
                <w:rFonts w:hint="eastAsia" w:ascii="宋体" w:hAnsi="宋体" w:cs="宋体"/>
                <w:sz w:val="24"/>
                <w:szCs w:val="24"/>
                <w:lang w:val="en-US" w:eastAsia="zh-CN"/>
              </w:rPr>
              <w:t>2、</w:t>
            </w:r>
            <w:r>
              <w:rPr>
                <w:rFonts w:hint="eastAsia" w:ascii="宋体" w:hAnsi="宋体" w:eastAsia="宋体" w:cs="宋体"/>
                <w:sz w:val="24"/>
                <w:szCs w:val="24"/>
              </w:rPr>
              <w:t>供应商针对本次采购任务拟投入本项目的人员配置及责任制度，根据响应情况计</w:t>
            </w:r>
            <w:r>
              <w:rPr>
                <w:rFonts w:hint="eastAsia" w:ascii="宋体" w:hAnsi="宋体" w:cs="宋体"/>
                <w:sz w:val="24"/>
                <w:szCs w:val="24"/>
                <w:lang w:eastAsia="zh-CN"/>
              </w:rPr>
              <w:t>（</w:t>
            </w:r>
            <w:r>
              <w:rPr>
                <w:rFonts w:hint="eastAsia" w:ascii="宋体" w:hAnsi="宋体" w:cs="宋体"/>
                <w:sz w:val="24"/>
                <w:szCs w:val="24"/>
                <w:lang w:val="en-US" w:eastAsia="zh-CN"/>
              </w:rPr>
              <w:t>5-0】</w:t>
            </w:r>
            <w:r>
              <w:rPr>
                <w:rFonts w:hint="eastAsia" w:ascii="宋体" w:hAnsi="宋体" w:eastAsia="宋体" w:cs="宋体"/>
                <w:sz w:val="24"/>
                <w:szCs w:val="24"/>
              </w:rPr>
              <w:t xml:space="preserve"> 分；</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t>人员专业配备齐全、责任制度清晰、职责划分明确</w:t>
            </w:r>
            <w:r>
              <w:rPr>
                <w:rFonts w:hint="eastAsia" w:ascii="宋体" w:hAnsi="宋体" w:eastAsia="宋体" w:cs="宋体"/>
                <w:sz w:val="24"/>
                <w:szCs w:val="24"/>
                <w:lang w:eastAsia="zh-CN"/>
              </w:rPr>
              <w:t>，</w:t>
            </w:r>
            <w:r>
              <w:rPr>
                <w:rFonts w:hint="eastAsia" w:ascii="宋体" w:hAnsi="宋体" w:eastAsia="宋体" w:cs="宋体"/>
                <w:sz w:val="24"/>
                <w:szCs w:val="24"/>
              </w:rPr>
              <w:t>得</w:t>
            </w:r>
            <w:r>
              <w:rPr>
                <w:rFonts w:hint="eastAsia" w:ascii="宋体" w:hAnsi="宋体" w:cs="宋体"/>
                <w:sz w:val="24"/>
                <w:szCs w:val="24"/>
                <w:lang w:eastAsia="zh-CN"/>
              </w:rPr>
              <w:t>（</w:t>
            </w:r>
            <w:r>
              <w:rPr>
                <w:rFonts w:hint="eastAsia" w:ascii="宋体" w:hAnsi="宋体" w:cs="宋体"/>
                <w:sz w:val="24"/>
                <w:szCs w:val="24"/>
                <w:lang w:val="en-US" w:eastAsia="zh-CN"/>
              </w:rPr>
              <w:t>5-2】</w:t>
            </w:r>
            <w:r>
              <w:rPr>
                <w:rFonts w:hint="eastAsia" w:ascii="宋体" w:hAnsi="宋体" w:eastAsia="宋体" w:cs="宋体"/>
                <w:sz w:val="24"/>
                <w:szCs w:val="24"/>
              </w:rPr>
              <w:t>分；</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t>人员专业配备不齐全、职责划分不明确，得</w:t>
            </w:r>
            <w:r>
              <w:rPr>
                <w:rFonts w:hint="eastAsia" w:ascii="宋体" w:hAnsi="宋体" w:cs="宋体"/>
                <w:sz w:val="24"/>
                <w:szCs w:val="24"/>
                <w:lang w:eastAsia="zh-CN"/>
              </w:rPr>
              <w:t>（</w:t>
            </w:r>
            <w:r>
              <w:rPr>
                <w:rFonts w:hint="eastAsia" w:ascii="宋体" w:hAnsi="宋体" w:cs="宋体"/>
                <w:sz w:val="24"/>
                <w:szCs w:val="24"/>
                <w:lang w:val="en-US" w:eastAsia="zh-CN"/>
              </w:rPr>
              <w:t>2-0】</w:t>
            </w:r>
            <w:r>
              <w:rPr>
                <w:rFonts w:hint="eastAsia" w:ascii="宋体" w:hAnsi="宋体" w:eastAsia="宋体" w:cs="宋体"/>
                <w:sz w:val="24"/>
                <w:szCs w:val="24"/>
              </w:rPr>
              <w:t xml:space="preserve">分；                  </w:t>
            </w:r>
            <w:r>
              <w:rPr>
                <w:rFonts w:hint="eastAsia" w:ascii="宋体" w:hAnsi="宋体" w:cs="宋体"/>
                <w:sz w:val="24"/>
                <w:szCs w:val="24"/>
                <w:lang w:val="en-US" w:eastAsia="zh-CN"/>
              </w:rPr>
              <w:t>3、</w:t>
            </w:r>
            <w:r>
              <w:rPr>
                <w:rFonts w:hint="eastAsia" w:ascii="宋体" w:hAnsi="宋体" w:eastAsia="宋体" w:cs="宋体"/>
                <w:sz w:val="24"/>
                <w:szCs w:val="24"/>
              </w:rPr>
              <w:t>供应商针对本次采购任务有具体的产品调试、检测、运输、派送等方 面保证措施，根据响应情况计</w:t>
            </w:r>
            <w:r>
              <w:rPr>
                <w:rFonts w:hint="eastAsia" w:ascii="宋体" w:hAnsi="宋体" w:cs="宋体"/>
                <w:sz w:val="24"/>
                <w:szCs w:val="24"/>
                <w:lang w:eastAsia="zh-CN"/>
              </w:rPr>
              <w:t>（</w:t>
            </w:r>
            <w:r>
              <w:rPr>
                <w:rFonts w:hint="eastAsia" w:ascii="宋体" w:hAnsi="宋体" w:cs="宋体"/>
                <w:sz w:val="24"/>
                <w:szCs w:val="24"/>
                <w:lang w:val="en-US" w:eastAsia="zh-CN"/>
              </w:rPr>
              <w:t>4-0】</w:t>
            </w:r>
            <w:r>
              <w:rPr>
                <w:rFonts w:hint="eastAsia" w:ascii="宋体" w:hAnsi="宋体" w:eastAsia="宋体" w:cs="宋体"/>
                <w:sz w:val="24"/>
                <w:szCs w:val="24"/>
              </w:rPr>
              <w:t>分。</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t>保证措施全面且详实可行，得</w:t>
            </w:r>
            <w:r>
              <w:rPr>
                <w:rFonts w:hint="eastAsia" w:ascii="宋体" w:hAnsi="宋体" w:cs="宋体"/>
                <w:sz w:val="24"/>
                <w:szCs w:val="24"/>
                <w:lang w:eastAsia="zh-CN"/>
              </w:rPr>
              <w:t>（</w:t>
            </w:r>
            <w:r>
              <w:rPr>
                <w:rFonts w:hint="eastAsia" w:ascii="宋体" w:hAnsi="宋体" w:cs="宋体"/>
                <w:sz w:val="24"/>
                <w:szCs w:val="24"/>
                <w:lang w:val="en-US" w:eastAsia="zh-CN"/>
              </w:rPr>
              <w:t>4-2】</w:t>
            </w:r>
            <w:r>
              <w:rPr>
                <w:rFonts w:hint="eastAsia" w:ascii="宋体" w:hAnsi="宋体" w:eastAsia="宋体" w:cs="宋体"/>
                <w:sz w:val="24"/>
                <w:szCs w:val="24"/>
              </w:rPr>
              <w:t xml:space="preserve"> 分；</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保证措施不够具体，可操作性不强，得</w:t>
            </w:r>
            <w:r>
              <w:rPr>
                <w:rFonts w:hint="eastAsia" w:ascii="宋体" w:hAnsi="宋体" w:cs="宋体"/>
                <w:sz w:val="24"/>
                <w:szCs w:val="24"/>
                <w:lang w:eastAsia="zh-CN"/>
              </w:rPr>
              <w:t>（</w:t>
            </w:r>
            <w:r>
              <w:rPr>
                <w:rFonts w:hint="eastAsia" w:ascii="宋体" w:hAnsi="宋体" w:cs="宋体"/>
                <w:sz w:val="24"/>
                <w:szCs w:val="24"/>
                <w:lang w:val="en-US" w:eastAsia="zh-CN"/>
              </w:rPr>
              <w:t>2-0】</w:t>
            </w:r>
            <w:r>
              <w:rPr>
                <w:rFonts w:hint="eastAsia" w:ascii="宋体" w:hAnsi="宋体" w:eastAsia="宋体" w:cs="宋体"/>
                <w:sz w:val="24"/>
                <w:szCs w:val="24"/>
              </w:rPr>
              <w:t>分。</w:t>
            </w:r>
          </w:p>
        </w:tc>
        <w:tc>
          <w:tcPr>
            <w:tcW w:w="768"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9" w:hRule="atLeast"/>
        </w:trPr>
        <w:tc>
          <w:tcPr>
            <w:tcW w:w="732"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1272"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质量保证</w:t>
            </w:r>
          </w:p>
        </w:tc>
        <w:tc>
          <w:tcPr>
            <w:tcW w:w="6396" w:type="dxa"/>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lang w:eastAsia="zh-CN"/>
              </w:rPr>
            </w:pPr>
            <w:r>
              <w:rPr>
                <w:rFonts w:hint="eastAsia" w:ascii="宋体" w:hAnsi="宋体" w:cs="宋体"/>
                <w:sz w:val="24"/>
                <w:szCs w:val="24"/>
                <w:lang w:val="en-US" w:eastAsia="zh-CN"/>
              </w:rPr>
              <w:t>1、</w:t>
            </w:r>
            <w:r>
              <w:rPr>
                <w:rFonts w:hint="eastAsia" w:ascii="宋体" w:hAnsi="宋体" w:eastAsia="宋体" w:cs="宋体"/>
                <w:sz w:val="24"/>
                <w:szCs w:val="24"/>
              </w:rPr>
              <w:t>供应商能提供所投产品的合法来源渠道证明文</w:t>
            </w:r>
            <w:r>
              <w:rPr>
                <w:rFonts w:hint="eastAsia" w:ascii="宋体" w:hAnsi="宋体" w:eastAsia="宋体" w:cs="宋体"/>
                <w:sz w:val="24"/>
                <w:szCs w:val="24"/>
                <w:highlight w:val="none"/>
              </w:rPr>
              <w:t>件 (包括但不限于产品制造商授权、销售协议、代理协议、原厂授权等)，每提供一个产品资料计</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分，满分</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分</w:t>
            </w:r>
            <w:r>
              <w:rPr>
                <w:rFonts w:hint="eastAsia" w:ascii="宋体" w:hAnsi="宋体" w:cs="宋体"/>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eastAsia="zh-CN"/>
              </w:rPr>
              <w:t>、</w:t>
            </w:r>
            <w:r>
              <w:rPr>
                <w:rFonts w:hint="eastAsia" w:ascii="宋体" w:hAnsi="宋体" w:eastAsia="宋体" w:cs="宋体"/>
                <w:sz w:val="24"/>
                <w:szCs w:val="24"/>
              </w:rPr>
              <w:t>供应商提供详细、可行的质量保证措施及质量保证承诺 (包含选配件的提供等情况)，根据响应情况计</w:t>
            </w:r>
            <w:r>
              <w:rPr>
                <w:rFonts w:hint="eastAsia" w:ascii="宋体" w:hAnsi="宋体" w:cs="宋体"/>
                <w:sz w:val="24"/>
                <w:szCs w:val="24"/>
                <w:lang w:eastAsia="zh-CN"/>
              </w:rPr>
              <w:t>（</w:t>
            </w:r>
            <w:r>
              <w:rPr>
                <w:rFonts w:hint="eastAsia" w:ascii="宋体" w:hAnsi="宋体" w:cs="宋体"/>
                <w:sz w:val="24"/>
                <w:szCs w:val="24"/>
                <w:lang w:val="en-US" w:eastAsia="zh-CN"/>
              </w:rPr>
              <w:t>5-0】</w:t>
            </w:r>
            <w:r>
              <w:rPr>
                <w:rFonts w:hint="eastAsia" w:ascii="宋体" w:hAnsi="宋体" w:eastAsia="宋体" w:cs="宋体"/>
                <w:sz w:val="24"/>
                <w:szCs w:val="24"/>
              </w:rPr>
              <w:t>分。</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保证措施针对性强、全面、合理，所作承诺符合项目需求、切实可行，得 </w:t>
            </w:r>
            <w:r>
              <w:rPr>
                <w:rFonts w:hint="eastAsia" w:ascii="宋体" w:hAnsi="宋体" w:cs="宋体"/>
                <w:sz w:val="24"/>
                <w:szCs w:val="24"/>
                <w:lang w:eastAsia="zh-CN"/>
              </w:rPr>
              <w:t>（</w:t>
            </w:r>
            <w:r>
              <w:rPr>
                <w:rFonts w:hint="eastAsia" w:ascii="宋体" w:hAnsi="宋体" w:cs="宋体"/>
                <w:sz w:val="24"/>
                <w:szCs w:val="24"/>
                <w:lang w:val="en-US" w:eastAsia="zh-CN"/>
              </w:rPr>
              <w:t>5-4】</w:t>
            </w:r>
            <w:r>
              <w:rPr>
                <w:rFonts w:hint="eastAsia" w:ascii="宋体" w:hAnsi="宋体" w:eastAsia="宋体" w:cs="宋体"/>
                <w:sz w:val="24"/>
                <w:szCs w:val="24"/>
              </w:rPr>
              <w:t>分；</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t>保证措施合理但不够全面，所做承诺基本符合项目需求，可行，得</w:t>
            </w:r>
            <w:r>
              <w:rPr>
                <w:rFonts w:hint="eastAsia" w:ascii="宋体" w:hAnsi="宋体" w:cs="宋体"/>
                <w:sz w:val="24"/>
                <w:szCs w:val="24"/>
                <w:lang w:eastAsia="zh-CN"/>
              </w:rPr>
              <w:t>（</w:t>
            </w:r>
            <w:r>
              <w:rPr>
                <w:rFonts w:hint="eastAsia" w:ascii="宋体" w:hAnsi="宋体" w:cs="宋体"/>
                <w:sz w:val="24"/>
                <w:szCs w:val="24"/>
                <w:lang w:val="en-US" w:eastAsia="zh-CN"/>
              </w:rPr>
              <w:t>4-2】</w:t>
            </w:r>
            <w:r>
              <w:rPr>
                <w:rFonts w:hint="eastAsia" w:ascii="宋体" w:hAnsi="宋体" w:eastAsia="宋体" w:cs="宋体"/>
                <w:sz w:val="24"/>
                <w:szCs w:val="24"/>
              </w:rPr>
              <w:t>分；</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保证措施不合理，所做承诺不能满足项目需求，得</w:t>
            </w:r>
            <w:r>
              <w:rPr>
                <w:rFonts w:hint="eastAsia" w:ascii="宋体" w:hAnsi="宋体" w:cs="宋体"/>
                <w:sz w:val="24"/>
                <w:szCs w:val="24"/>
                <w:lang w:eastAsia="zh-CN"/>
              </w:rPr>
              <w:t>（</w:t>
            </w:r>
            <w:r>
              <w:rPr>
                <w:rFonts w:hint="eastAsia" w:ascii="宋体" w:hAnsi="宋体" w:cs="宋体"/>
                <w:sz w:val="24"/>
                <w:szCs w:val="24"/>
                <w:lang w:val="en-US" w:eastAsia="zh-CN"/>
              </w:rPr>
              <w:t>2-0】</w:t>
            </w:r>
            <w:r>
              <w:rPr>
                <w:rFonts w:hint="eastAsia" w:ascii="宋体" w:hAnsi="宋体" w:eastAsia="宋体" w:cs="宋体"/>
                <w:sz w:val="24"/>
                <w:szCs w:val="24"/>
              </w:rPr>
              <w:t>分；</w:t>
            </w:r>
          </w:p>
        </w:tc>
        <w:tc>
          <w:tcPr>
            <w:tcW w:w="768"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0</w:t>
            </w:r>
            <w:r>
              <w:rPr>
                <w:rFonts w:hint="eastAsia" w:ascii="宋体" w:hAnsi="宋体" w:eastAsia="宋体" w:cs="宋体"/>
                <w:sz w:val="24"/>
                <w:szCs w:val="24"/>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1272"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售后服务</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及培训</w:t>
            </w:r>
          </w:p>
        </w:tc>
        <w:tc>
          <w:tcPr>
            <w:tcW w:w="6396" w:type="dxa"/>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cs="宋体"/>
                <w:sz w:val="24"/>
                <w:szCs w:val="24"/>
                <w:lang w:val="en-US" w:eastAsia="zh-CN"/>
              </w:rPr>
              <w:t>1、</w:t>
            </w:r>
            <w:r>
              <w:rPr>
                <w:rFonts w:hint="eastAsia" w:ascii="宋体" w:hAnsi="宋体" w:eastAsia="宋体" w:cs="宋体"/>
                <w:sz w:val="24"/>
                <w:szCs w:val="24"/>
              </w:rPr>
              <w:t>售后服务机构健全，针对本次采购任务提供详细、具体、可行的售后服务方案，根据响应情况计</w:t>
            </w:r>
            <w:r>
              <w:rPr>
                <w:rFonts w:hint="eastAsia" w:ascii="宋体" w:hAnsi="宋体" w:cs="宋体"/>
                <w:sz w:val="24"/>
                <w:szCs w:val="24"/>
                <w:lang w:eastAsia="zh-CN"/>
              </w:rPr>
              <w:t>（</w:t>
            </w:r>
            <w:r>
              <w:rPr>
                <w:rFonts w:hint="eastAsia" w:ascii="宋体" w:hAnsi="宋体" w:cs="宋体"/>
                <w:sz w:val="24"/>
                <w:szCs w:val="24"/>
                <w:lang w:val="en-US" w:eastAsia="zh-CN"/>
              </w:rPr>
              <w:t>5-0】</w:t>
            </w:r>
            <w:r>
              <w:rPr>
                <w:rFonts w:hint="eastAsia" w:ascii="宋体" w:hAnsi="宋体" w:eastAsia="宋体" w:cs="宋体"/>
                <w:sz w:val="24"/>
                <w:szCs w:val="24"/>
              </w:rPr>
              <w:t>分；</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t>售后服务方案全面、具体，所作方案符合项目需求、切实可行，得</w:t>
            </w:r>
            <w:r>
              <w:rPr>
                <w:rFonts w:hint="eastAsia" w:ascii="宋体" w:hAnsi="宋体" w:cs="宋体"/>
                <w:sz w:val="24"/>
                <w:szCs w:val="24"/>
                <w:lang w:eastAsia="zh-CN"/>
              </w:rPr>
              <w:t>（</w:t>
            </w:r>
            <w:r>
              <w:rPr>
                <w:rFonts w:hint="eastAsia" w:ascii="宋体" w:hAnsi="宋体" w:cs="宋体"/>
                <w:sz w:val="24"/>
                <w:szCs w:val="24"/>
                <w:lang w:val="en-US" w:eastAsia="zh-CN"/>
              </w:rPr>
              <w:t>5-3】</w:t>
            </w:r>
            <w:r>
              <w:rPr>
                <w:rFonts w:hint="eastAsia" w:ascii="宋体" w:hAnsi="宋体" w:eastAsia="宋体" w:cs="宋体"/>
                <w:sz w:val="24"/>
                <w:szCs w:val="24"/>
              </w:rPr>
              <w:t>分；</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t>售后服务方案可行但不够全面，所做方案基本符合项目需求，得</w:t>
            </w:r>
            <w:r>
              <w:rPr>
                <w:rFonts w:hint="eastAsia" w:ascii="宋体" w:hAnsi="宋体" w:cs="宋体"/>
                <w:sz w:val="24"/>
                <w:szCs w:val="24"/>
                <w:lang w:eastAsia="zh-CN"/>
              </w:rPr>
              <w:t>（</w:t>
            </w:r>
            <w:r>
              <w:rPr>
                <w:rFonts w:hint="eastAsia" w:ascii="宋体" w:hAnsi="宋体" w:cs="宋体"/>
                <w:sz w:val="24"/>
                <w:szCs w:val="24"/>
                <w:lang w:val="en-US" w:eastAsia="zh-CN"/>
              </w:rPr>
              <w:t>3-2】</w:t>
            </w:r>
            <w:r>
              <w:rPr>
                <w:rFonts w:hint="eastAsia" w:ascii="宋体" w:hAnsi="宋体" w:eastAsia="宋体" w:cs="宋体"/>
                <w:sz w:val="24"/>
                <w:szCs w:val="24"/>
              </w:rPr>
              <w:t>分；</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t>售后服务方案不符合项目需求，得</w:t>
            </w:r>
            <w:r>
              <w:rPr>
                <w:rFonts w:hint="eastAsia" w:ascii="宋体" w:hAnsi="宋体" w:cs="宋体"/>
                <w:sz w:val="24"/>
                <w:szCs w:val="24"/>
                <w:lang w:eastAsia="zh-CN"/>
              </w:rPr>
              <w:t>（</w:t>
            </w:r>
            <w:r>
              <w:rPr>
                <w:rFonts w:hint="eastAsia" w:ascii="宋体" w:hAnsi="宋体" w:cs="宋体"/>
                <w:sz w:val="24"/>
                <w:szCs w:val="24"/>
                <w:lang w:val="en-US" w:eastAsia="zh-CN"/>
              </w:rPr>
              <w:t>2-0】</w:t>
            </w:r>
            <w:r>
              <w:rPr>
                <w:rFonts w:hint="eastAsia" w:ascii="宋体" w:hAnsi="宋体" w:eastAsia="宋体" w:cs="宋体"/>
                <w:sz w:val="24"/>
                <w:szCs w:val="24"/>
              </w:rPr>
              <w:t>分。</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cs="宋体"/>
                <w:sz w:val="24"/>
                <w:szCs w:val="24"/>
                <w:lang w:val="en-US" w:eastAsia="zh-CN"/>
              </w:rPr>
              <w:t>2、</w:t>
            </w:r>
            <w:r>
              <w:rPr>
                <w:rFonts w:hint="eastAsia" w:ascii="宋体" w:hAnsi="宋体" w:eastAsia="宋体" w:cs="宋体"/>
                <w:sz w:val="24"/>
                <w:szCs w:val="24"/>
              </w:rPr>
              <w:t>售后服务承诺(包括交付用户后出现故障响应时间、售后服务人员配置情况等)，根据响应情况计</w:t>
            </w:r>
            <w:r>
              <w:rPr>
                <w:rFonts w:hint="eastAsia" w:ascii="宋体" w:hAnsi="宋体" w:cs="宋体"/>
                <w:sz w:val="24"/>
                <w:szCs w:val="24"/>
                <w:lang w:eastAsia="zh-CN"/>
              </w:rPr>
              <w:t>（</w:t>
            </w:r>
            <w:r>
              <w:rPr>
                <w:rFonts w:hint="eastAsia" w:ascii="宋体" w:hAnsi="宋体" w:cs="宋体"/>
                <w:sz w:val="24"/>
                <w:szCs w:val="24"/>
                <w:lang w:val="en-US" w:eastAsia="zh-CN"/>
              </w:rPr>
              <w:t>5-0】</w:t>
            </w:r>
            <w:r>
              <w:rPr>
                <w:rFonts w:hint="eastAsia" w:ascii="宋体" w:hAnsi="宋体" w:eastAsia="宋体" w:cs="宋体"/>
                <w:sz w:val="24"/>
                <w:szCs w:val="24"/>
              </w:rPr>
              <w:t>分。</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t>售后服务承诺全面、具体，所作承诺符合项目需求、切实可行，得</w:t>
            </w:r>
            <w:r>
              <w:rPr>
                <w:rFonts w:hint="eastAsia" w:ascii="宋体" w:hAnsi="宋体" w:cs="宋体"/>
                <w:sz w:val="24"/>
                <w:szCs w:val="24"/>
                <w:lang w:eastAsia="zh-CN"/>
              </w:rPr>
              <w:t>（</w:t>
            </w:r>
            <w:r>
              <w:rPr>
                <w:rFonts w:hint="eastAsia" w:ascii="宋体" w:hAnsi="宋体" w:cs="宋体"/>
                <w:sz w:val="24"/>
                <w:szCs w:val="24"/>
                <w:lang w:val="en-US" w:eastAsia="zh-CN"/>
              </w:rPr>
              <w:t>5-3】</w:t>
            </w:r>
            <w:r>
              <w:rPr>
                <w:rFonts w:hint="eastAsia" w:ascii="宋体" w:hAnsi="宋体" w:eastAsia="宋体" w:cs="宋体"/>
                <w:sz w:val="24"/>
                <w:szCs w:val="24"/>
              </w:rPr>
              <w:t>分；</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t>售后服务承诺可行但不够全面，所做承诺基本符合项目需求，得</w:t>
            </w:r>
            <w:r>
              <w:rPr>
                <w:rFonts w:hint="eastAsia" w:ascii="宋体" w:hAnsi="宋体" w:cs="宋体"/>
                <w:sz w:val="24"/>
                <w:szCs w:val="24"/>
                <w:lang w:eastAsia="zh-CN"/>
              </w:rPr>
              <w:t>（</w:t>
            </w:r>
            <w:r>
              <w:rPr>
                <w:rFonts w:hint="eastAsia" w:ascii="宋体" w:hAnsi="宋体" w:cs="宋体"/>
                <w:sz w:val="24"/>
                <w:szCs w:val="24"/>
                <w:lang w:val="en-US" w:eastAsia="zh-CN"/>
              </w:rPr>
              <w:t>3-2】</w:t>
            </w:r>
            <w:r>
              <w:rPr>
                <w:rFonts w:hint="eastAsia" w:ascii="宋体" w:hAnsi="宋体" w:eastAsia="宋体" w:cs="宋体"/>
                <w:sz w:val="24"/>
                <w:szCs w:val="24"/>
              </w:rPr>
              <w:t>分；</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售后服务承诺可行性不高，所做承诺不符合项目需求，得 </w:t>
            </w:r>
            <w:r>
              <w:rPr>
                <w:rFonts w:hint="eastAsia" w:ascii="宋体" w:hAnsi="宋体" w:cs="宋体"/>
                <w:sz w:val="24"/>
                <w:szCs w:val="24"/>
                <w:lang w:eastAsia="zh-CN"/>
              </w:rPr>
              <w:t>（</w:t>
            </w:r>
            <w:r>
              <w:rPr>
                <w:rFonts w:hint="eastAsia" w:ascii="宋体" w:hAnsi="宋体" w:cs="宋体"/>
                <w:sz w:val="24"/>
                <w:szCs w:val="24"/>
                <w:lang w:val="en-US" w:eastAsia="zh-CN"/>
              </w:rPr>
              <w:t>2-0】</w:t>
            </w:r>
            <w:r>
              <w:rPr>
                <w:rFonts w:hint="eastAsia" w:ascii="宋体" w:hAnsi="宋体" w:eastAsia="宋体" w:cs="宋体"/>
                <w:sz w:val="24"/>
                <w:szCs w:val="24"/>
              </w:rPr>
              <w:t xml:space="preserve">分。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供应商提供完整的培训方案，列出详细的培训内容、培训方式等说明， 根据响应情况计</w:t>
            </w:r>
            <w:r>
              <w:rPr>
                <w:rFonts w:hint="eastAsia" w:ascii="宋体" w:hAnsi="宋体" w:cs="宋体"/>
                <w:sz w:val="24"/>
                <w:szCs w:val="24"/>
                <w:lang w:eastAsia="zh-CN"/>
              </w:rPr>
              <w:t>（</w:t>
            </w:r>
            <w:r>
              <w:rPr>
                <w:rFonts w:hint="eastAsia" w:ascii="宋体" w:hAnsi="宋体" w:cs="宋体"/>
                <w:sz w:val="24"/>
                <w:szCs w:val="24"/>
                <w:lang w:val="en-US" w:eastAsia="zh-CN"/>
              </w:rPr>
              <w:t>5-0】</w:t>
            </w:r>
            <w:r>
              <w:rPr>
                <w:rFonts w:hint="eastAsia" w:ascii="宋体" w:hAnsi="宋体" w:eastAsia="宋体" w:cs="宋体"/>
                <w:sz w:val="24"/>
                <w:szCs w:val="24"/>
              </w:rPr>
              <w:t>分。</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t>培训方案全面、具体、切实可行，培训内容、培训方式等能较好的满足项目需求，得</w:t>
            </w:r>
            <w:r>
              <w:rPr>
                <w:rFonts w:hint="eastAsia" w:ascii="宋体" w:hAnsi="宋体" w:cs="宋体"/>
                <w:sz w:val="24"/>
                <w:szCs w:val="24"/>
                <w:lang w:eastAsia="zh-CN"/>
              </w:rPr>
              <w:t>（</w:t>
            </w:r>
            <w:r>
              <w:rPr>
                <w:rFonts w:hint="eastAsia" w:ascii="宋体" w:hAnsi="宋体" w:cs="宋体"/>
                <w:sz w:val="24"/>
                <w:szCs w:val="24"/>
                <w:lang w:val="en-US" w:eastAsia="zh-CN"/>
              </w:rPr>
              <w:t>5-3】</w:t>
            </w:r>
            <w:r>
              <w:rPr>
                <w:rFonts w:hint="eastAsia" w:ascii="宋体" w:hAnsi="宋体" w:eastAsia="宋体" w:cs="宋体"/>
                <w:sz w:val="24"/>
                <w:szCs w:val="24"/>
              </w:rPr>
              <w:t>分；</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t>培训方案不够具体，有可行性，培训内容、培训方式等基本能满足项目需求，得</w:t>
            </w:r>
            <w:r>
              <w:rPr>
                <w:rFonts w:hint="eastAsia" w:ascii="宋体" w:hAnsi="宋体" w:cs="宋体"/>
                <w:sz w:val="24"/>
                <w:szCs w:val="24"/>
                <w:lang w:eastAsia="zh-CN"/>
              </w:rPr>
              <w:t>（</w:t>
            </w:r>
            <w:r>
              <w:rPr>
                <w:rFonts w:hint="eastAsia" w:ascii="宋体" w:hAnsi="宋体" w:cs="宋体"/>
                <w:sz w:val="24"/>
                <w:szCs w:val="24"/>
                <w:lang w:val="en-US" w:eastAsia="zh-CN"/>
              </w:rPr>
              <w:t>3-2】</w:t>
            </w:r>
            <w:r>
              <w:rPr>
                <w:rFonts w:hint="eastAsia" w:ascii="宋体" w:hAnsi="宋体" w:eastAsia="宋体" w:cs="宋体"/>
                <w:sz w:val="24"/>
                <w:szCs w:val="24"/>
              </w:rPr>
              <w:t>分。</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培训方案不全面，培训内容、培训方式等不能满足项目需求，得</w:t>
            </w:r>
            <w:r>
              <w:rPr>
                <w:rFonts w:hint="eastAsia" w:ascii="宋体" w:hAnsi="宋体" w:cs="宋体"/>
                <w:sz w:val="24"/>
                <w:szCs w:val="24"/>
                <w:lang w:eastAsia="zh-CN"/>
              </w:rPr>
              <w:t>（</w:t>
            </w:r>
            <w:r>
              <w:rPr>
                <w:rFonts w:hint="eastAsia" w:ascii="宋体" w:hAnsi="宋体" w:cs="宋体"/>
                <w:sz w:val="24"/>
                <w:szCs w:val="24"/>
                <w:lang w:val="en-US" w:eastAsia="zh-CN"/>
              </w:rPr>
              <w:t>2-0】</w:t>
            </w:r>
            <w:r>
              <w:rPr>
                <w:rFonts w:hint="eastAsia" w:ascii="宋体" w:hAnsi="宋体" w:eastAsia="宋体" w:cs="宋体"/>
                <w:sz w:val="24"/>
                <w:szCs w:val="24"/>
              </w:rPr>
              <w:t xml:space="preserve"> 分。</w:t>
            </w:r>
          </w:p>
        </w:tc>
        <w:tc>
          <w:tcPr>
            <w:tcW w:w="768"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732"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1272"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业绩</w:t>
            </w:r>
          </w:p>
        </w:tc>
        <w:tc>
          <w:tcPr>
            <w:tcW w:w="6396" w:type="dxa"/>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以合同形式</w:t>
            </w:r>
            <w:r>
              <w:rPr>
                <w:rFonts w:hint="eastAsia" w:ascii="宋体" w:hAnsi="宋体" w:cs="宋体"/>
                <w:sz w:val="24"/>
                <w:szCs w:val="24"/>
                <w:highlight w:val="none"/>
                <w:lang w:val="en-US" w:eastAsia="zh-CN"/>
              </w:rPr>
              <w:t>或中标（成交）通知书形式</w:t>
            </w:r>
            <w:r>
              <w:rPr>
                <w:rFonts w:hint="eastAsia" w:ascii="宋体" w:hAnsi="宋体" w:eastAsia="宋体" w:cs="宋体"/>
                <w:sz w:val="24"/>
                <w:szCs w:val="24"/>
                <w:highlight w:val="none"/>
                <w:lang w:val="en-US" w:eastAsia="zh-CN"/>
              </w:rPr>
              <w:t xml:space="preserve">提供供应商 2019 年 </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月至今</w:t>
            </w:r>
            <w:r>
              <w:rPr>
                <w:rFonts w:hint="eastAsia" w:ascii="宋体" w:hAnsi="宋体" w:cs="宋体"/>
                <w:sz w:val="24"/>
                <w:szCs w:val="24"/>
                <w:highlight w:val="none"/>
                <w:lang w:val="en-US" w:eastAsia="zh-CN"/>
              </w:rPr>
              <w:t>同类或类似</w:t>
            </w:r>
            <w:r>
              <w:rPr>
                <w:rFonts w:hint="eastAsia" w:ascii="宋体" w:hAnsi="宋体" w:eastAsia="宋体" w:cs="宋体"/>
                <w:sz w:val="24"/>
                <w:szCs w:val="24"/>
                <w:highlight w:val="none"/>
                <w:lang w:val="en-US" w:eastAsia="zh-CN"/>
              </w:rPr>
              <w:t xml:space="preserve">业绩，每份计 </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分，计满</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lang w:val="en-US" w:eastAsia="zh-CN"/>
              </w:rPr>
              <w:t>分。</w:t>
            </w:r>
          </w:p>
        </w:tc>
        <w:tc>
          <w:tcPr>
            <w:tcW w:w="768"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10</w:t>
            </w:r>
            <w:r>
              <w:rPr>
                <w:rFonts w:hint="eastAsia" w:ascii="宋体" w:hAnsi="宋体" w:eastAsia="宋体" w:cs="宋体"/>
                <w:sz w:val="24"/>
                <w:szCs w:val="24"/>
                <w:lang w:val="en-US" w:eastAsia="zh-CN"/>
              </w:rPr>
              <w:t>分</w:t>
            </w:r>
          </w:p>
        </w:tc>
      </w:tr>
    </w:tbl>
    <w:p>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特殊情况处理：</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a、当供应商某评分项出现未报、漏报或零报价时，该分项得零分，并不参与投标报价分的计算。</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b、相同品牌产品</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单一产品采购项目中，提供相同品牌的产品的不同供应商参加同一合同项下投标的，提供相同品牌产品且通过资格审查、符合性审查的不同供应商，按一家供应商计算，评审后得分最高的同品牌供应商获得成交供应商推荐资格；评审得分相同的，由磋商小组按照投标报价最低的方式确定一个获得成交供应商推荐资格，其他同品牌供应商不作为成交候选人。</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2、非单一产品采购项目，采购人将根据采购项目技术构成、产品价格比重等因素确定核心产品 (可能不止一种)，并在磋商文件中载明。提供相同品牌的核心产品且通过资格审查、符合性审查的不同供应商参加同一合同项下投标的，按一家供应商计算，评审后得分最高的同品牌供应商获得成交供应商推荐资格；评审得分相同的，由磋商小组按照投标报价最低的方式确定一个获得成交供应商推荐资格，其他同品牌供应商不作为成交候选人。</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3、核心产品为两个以上时，多家供应商提供的核心产品有部分采用或全部采用相同品牌的，按一家供应商计算。</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c、若出现综合得分相同时，按投标报价由低到高顺序排列。得分且投标报价相同的并列。投标文件满足招标文件全部实质性要求，且按照评审因素的量化指标评审得分最高的投标人为排名第一的中标候选人。</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d、评标过程中，若出现本评标方法以外的特殊情况时，将暂停评标，待磋商小组商榷后再进行复会。</w:t>
      </w:r>
    </w:p>
    <w:p>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3-7、政府采购政策评分标准</w:t>
      </w:r>
    </w:p>
    <w:p>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3-7-1因本项目为专门面向中小企业采购的采购项目，因此，不再执行价格评审优惠扶持政策。</w:t>
      </w:r>
    </w:p>
    <w:p>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3-7-2</w:t>
      </w:r>
      <w:r>
        <w:rPr>
          <w:rFonts w:hint="eastAsia" w:ascii="宋体" w:hAnsi="宋体" w:eastAsia="宋体" w:cs="宋体"/>
          <w:b/>
          <w:bCs/>
          <w:sz w:val="24"/>
          <w:szCs w:val="24"/>
          <w:highlight w:val="none"/>
          <w:lang w:val="en-US" w:eastAsia="zh-CN"/>
        </w:rPr>
        <w:t>参加本项目的</w:t>
      </w:r>
      <w:r>
        <w:rPr>
          <w:rFonts w:hint="eastAsia" w:ascii="宋体" w:hAnsi="宋体" w:cs="宋体"/>
          <w:b/>
          <w:bCs/>
          <w:sz w:val="24"/>
          <w:szCs w:val="24"/>
          <w:highlight w:val="none"/>
          <w:lang w:val="en-US" w:eastAsia="zh-CN"/>
        </w:rPr>
        <w:t>中小微</w:t>
      </w:r>
      <w:r>
        <w:rPr>
          <w:rFonts w:hint="eastAsia" w:ascii="宋体" w:hAnsi="宋体" w:eastAsia="宋体" w:cs="宋体"/>
          <w:b/>
          <w:bCs/>
          <w:sz w:val="24"/>
          <w:szCs w:val="24"/>
          <w:highlight w:val="none"/>
          <w:lang w:val="en-US" w:eastAsia="zh-CN"/>
        </w:rPr>
        <w:t>企业须提供《</w:t>
      </w:r>
      <w:r>
        <w:rPr>
          <w:rFonts w:hint="eastAsia" w:ascii="宋体" w:hAnsi="宋体" w:cs="宋体"/>
          <w:b/>
          <w:bCs/>
          <w:sz w:val="24"/>
          <w:szCs w:val="24"/>
          <w:highlight w:val="none"/>
          <w:lang w:val="en-US" w:eastAsia="zh-CN"/>
        </w:rPr>
        <w:t>中小</w:t>
      </w:r>
      <w:r>
        <w:rPr>
          <w:rFonts w:hint="eastAsia" w:ascii="宋体" w:hAnsi="宋体" w:eastAsia="宋体" w:cs="宋体"/>
          <w:b/>
          <w:bCs/>
          <w:sz w:val="24"/>
          <w:szCs w:val="24"/>
          <w:highlight w:val="none"/>
          <w:lang w:val="en-US" w:eastAsia="zh-CN"/>
        </w:rPr>
        <w:t>企业声明函》(附件)，未提供的不视为</w:t>
      </w:r>
      <w:r>
        <w:rPr>
          <w:rFonts w:hint="eastAsia" w:ascii="宋体" w:hAnsi="宋体" w:cs="宋体"/>
          <w:b/>
          <w:bCs/>
          <w:sz w:val="24"/>
          <w:szCs w:val="24"/>
          <w:highlight w:val="none"/>
          <w:lang w:val="en-US" w:eastAsia="zh-CN"/>
        </w:rPr>
        <w:t>中小</w:t>
      </w:r>
      <w:r>
        <w:rPr>
          <w:rFonts w:hint="eastAsia" w:ascii="宋体" w:hAnsi="宋体" w:eastAsia="宋体" w:cs="宋体"/>
          <w:b/>
          <w:bCs/>
          <w:sz w:val="24"/>
          <w:szCs w:val="24"/>
          <w:highlight w:val="none"/>
          <w:lang w:val="en-US" w:eastAsia="zh-CN"/>
        </w:rPr>
        <w:t>企业。供应商须做出承诺，保证真实性，如有虚假，将依法承担相应责任。</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3-7-</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、节能产品、环境标志产品政策</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 根据《关于调整优化节能产品、环境标志产品政府采购执行机制的通知》(财库〔2019〕9号) 的规定，投标人为提供服务所伴随的货物属于节能产品、环境标志产品品目清单范围内，且投标人所投产品具有有效期内的产品认证证书，在评标时予以优 先采购，具体见评审因素和指标内容。</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 如投标人为提供服务所伴随的货物为政府强制采购的节能产品，投标人所投产品的品牌及型号必须为清单中有效期内产品并提供证明文件，否则其投标将作为无效 投标被拒绝。</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 若节能、环境标志清单内的产品仅是构成投标产品的部件、组件或零件的，则该投标产品不享受鼓励优惠政策。</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 对于同时列入环保清单和节能产品政府采购清单的产品，应当优先于只列入其中一个清单的产品。</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 获得上述认证的产品在投标时应提供有效证明材料。</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4、定标</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4-1、定标程序</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 磋商小组依据评标办法，经过符合性审查、澄清、比较与评价等程序后，在最大限度满足磋商文件实质性要求前提下进行综合评审，以评标总得分最高到低的顺序推荐</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名以上成交候选人，并编写评标报告。</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 磋商小组应当在评标报告上签字，对自己的评审意见承担法律责任。磋商小组成员对需要共同认定的事项存在争议的，应当按照少数服从多数的原则作出结论。持不同意见的磋商小组成员应当在评标报告上签署不同意见及理由，否则视为同意评标报告。</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 采购代理机构应当自评审结束之日起</w:t>
      </w:r>
      <w:r>
        <w:rPr>
          <w:rFonts w:hint="eastAsia" w:ascii="宋体" w:hAnsi="宋体" w:cs="宋体"/>
          <w:sz w:val="24"/>
          <w:szCs w:val="24"/>
          <w:lang w:val="en-US" w:eastAsia="zh-CN"/>
        </w:rPr>
        <w:t>2</w:t>
      </w:r>
      <w:r>
        <w:rPr>
          <w:rFonts w:hint="eastAsia" w:ascii="宋体" w:hAnsi="宋体" w:eastAsia="宋体" w:cs="宋体"/>
          <w:sz w:val="24"/>
          <w:szCs w:val="24"/>
          <w:lang w:val="en-US" w:eastAsia="zh-CN"/>
        </w:rPr>
        <w:t>个工作日内将评标报告送交采购人。 采购人在收到评审报告</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个工作日内，从评审报告推荐的成交候选人中，按顺序确定成交人。成交候选人并列的，投标报价得分高者成为成交人，若投标报价得分相同，技术得分高者成为成交人。确定结果后，采购人向采购代理机构出具《定标复函》。采购人逾期未按评标报告推荐的成交候选人顺序确定成交人，又不能说明合法理由的，视同按评标报告推荐的顺序确定排名第一的成交候选人为成交人。</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 采购代理机构接到采购人的《成交复函》后，在</w:t>
      </w:r>
      <w:r>
        <w:rPr>
          <w:rFonts w:hint="eastAsia" w:ascii="宋体" w:hAnsi="宋体" w:cs="宋体"/>
          <w:sz w:val="24"/>
          <w:szCs w:val="24"/>
          <w:lang w:val="en-US" w:eastAsia="zh-CN"/>
        </w:rPr>
        <w:t>2</w:t>
      </w:r>
      <w:r>
        <w:rPr>
          <w:rFonts w:hint="eastAsia" w:ascii="宋体" w:hAnsi="宋体" w:eastAsia="宋体" w:cs="宋体"/>
          <w:sz w:val="24"/>
          <w:szCs w:val="24"/>
          <w:lang w:val="en-US" w:eastAsia="zh-CN"/>
        </w:rPr>
        <w:t>个工作日内，将成交结果在陕西省政府采购网上进行公告。公告发布</w:t>
      </w:r>
      <w:r>
        <w:rPr>
          <w:rFonts w:hint="eastAsia" w:ascii="宋体" w:hAnsi="宋体" w:cs="宋体"/>
          <w:sz w:val="24"/>
          <w:szCs w:val="24"/>
          <w:lang w:val="en-US" w:eastAsia="zh-CN"/>
        </w:rPr>
        <w:t>1</w:t>
      </w:r>
      <w:r>
        <w:rPr>
          <w:rFonts w:hint="eastAsia" w:ascii="宋体" w:hAnsi="宋体" w:eastAsia="宋体" w:cs="宋体"/>
          <w:sz w:val="24"/>
          <w:szCs w:val="24"/>
          <w:lang w:val="en-US" w:eastAsia="zh-CN"/>
        </w:rPr>
        <w:t>个工作日，其他供应商若有异议，按《</w:t>
      </w:r>
      <w:r>
        <w:rPr>
          <w:rFonts w:hint="eastAsia" w:ascii="宋体" w:hAnsi="宋体" w:eastAsia="宋体" w:cs="宋体"/>
          <w:color w:val="000000"/>
          <w:sz w:val="24"/>
          <w:szCs w:val="24"/>
          <w:lang w:val="en-US" w:eastAsia="zh-CN"/>
        </w:rPr>
        <w:t>中华人民共和国政府采购法</w:t>
      </w:r>
      <w:r>
        <w:rPr>
          <w:rFonts w:hint="eastAsia" w:ascii="宋体" w:hAnsi="宋体" w:eastAsia="宋体" w:cs="宋体"/>
          <w:sz w:val="24"/>
          <w:szCs w:val="24"/>
          <w:lang w:val="en-US" w:eastAsia="zh-CN"/>
        </w:rPr>
        <w:t>》第 52 条执行。</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4-2、成交人确定后，采购人和采购代理机构对未成交原因不作任何解释，响应文件不予退还 (含纸质及电子版文件)。</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5、投标无效的情形：</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5-1、未按照磋商文件的规定提交投标保证金的；</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5-2、响应文件未按磋商文件要求签署、盖章的；</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5-3、不具备磋商文件中规定的资格要求的；</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5-4、报价超过磋商文件中规定的预算金额的；</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5-5、响应文件含有采购人不能接受的附加条件的；</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5-6、提供虚假材料谋取中标的；</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5-7、采取不正当手段诋毁、排挤其他投标人的；</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5-8、法律、法规和磋商文件规定的其他无效情形。</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6、成交通知书及未成交通知书</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6-1、成交通知书及未成交通知书将在成交公告发布的同时由采购代理机构发出。</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6-2、成交人应在接到采购代理机构通知之日起七日内领取成交通知书。未在规定时间内领取成交通知书的，投标保证金不予退还。提供投标担保的供应商将由专业担保 机构先行偿付采购人损失。</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6-3、成交通知书发出后，采购人不得违法改变成交结果，成交人无正当理由不得弃中标。</w:t>
      </w:r>
    </w:p>
    <w:p>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（八）</w:t>
      </w:r>
      <w:r>
        <w:rPr>
          <w:rFonts w:hint="eastAsia" w:ascii="宋体" w:hAnsi="宋体" w:eastAsia="宋体" w:cs="宋体"/>
          <w:b/>
          <w:bCs/>
          <w:sz w:val="24"/>
          <w:szCs w:val="24"/>
          <w:lang w:val="en-US" w:eastAsia="zh-CN"/>
        </w:rPr>
        <w:t xml:space="preserve">  授予合同</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1、成交人在收到成交通知书后三十</w:t>
      </w:r>
      <w:r>
        <w:rPr>
          <w:rFonts w:hint="eastAsia" w:ascii="宋体" w:hAnsi="宋体" w:cs="宋体"/>
          <w:sz w:val="24"/>
          <w:szCs w:val="24"/>
          <w:lang w:val="en-US" w:eastAsia="zh-CN"/>
        </w:rPr>
        <w:t>（30）</w:t>
      </w:r>
      <w:r>
        <w:rPr>
          <w:rFonts w:hint="eastAsia" w:ascii="宋体" w:hAnsi="宋体" w:eastAsia="宋体" w:cs="宋体"/>
          <w:sz w:val="24"/>
          <w:szCs w:val="24"/>
          <w:lang w:val="en-US" w:eastAsia="zh-CN"/>
        </w:rPr>
        <w:t>个日历日内，应按磋商文件的要求与采购人签订合同。</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成交人因自身原因不按规定与采购人签订服务合同或者拒绝与采购人签订合同的，则采购人将废授标除，投标保证金不予退还。给采购人造成损失超过投标保证金额的，还应当对超过部分予以赔偿，并依法承担相应法律责任。同时，采购人可以按照评审报告推荐的成交候选人名单排序，确定下一候选人为成交人，以此类推，也可以重新开展政府采购活动。因自身原因拒绝签订政府采购合同的或者未按合同约定进行履约的， 成交人不得参加对该项目重新开展的招标活动。</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3、成交通知书将是合同的重要组成部分。磋商文件、成交人的响应文件及评议过程中有关的澄清文件均作为合同附件。</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成交后，成交人应按照合同约定履行义务，完成招标项目的工作，经采购人同意，成交人可以依法采取分包方式履行合同。分包部分为成交项目的部分非主体、非关键性工作。接受分包的投标人应当具备相应的资格条件，并不得再次分包。分包履行的，成交人就采购项目和分包项目向采购人负责，分包投标人就分包项目承担责任。中小企业根据《政府采购促进中小企业发展管理办法》(财库﹝2020﹞46号) 的政策获取政府 采购合同后，小型、微型企业不得分包或转包给大型、中型企业，中型企业不得分包或 转包给大型企业。</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5、所签订的合同不得对磋商文件确定的事项和成交人响应文件作实质性修改。</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6、采购人需追加与合同标的相同的货物、工程或服务的，在不改变合同其他条款的前提下，可以与成交人协商签订补充合同，但所有补充合同的采购金额不得超过原合同采购金额的百分之十。</w:t>
      </w:r>
    </w:p>
    <w:p>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cs="宋体"/>
          <w:b/>
          <w:bCs/>
          <w:sz w:val="24"/>
          <w:szCs w:val="24"/>
          <w:lang w:val="en-US" w:eastAsia="zh-CN"/>
        </w:rPr>
      </w:pPr>
      <w:r>
        <w:rPr>
          <w:rFonts w:hint="eastAsia" w:ascii="宋体" w:hAnsi="宋体" w:cs="宋体"/>
          <w:b/>
          <w:bCs/>
          <w:sz w:val="24"/>
          <w:szCs w:val="24"/>
          <w:lang w:val="en-US" w:eastAsia="zh-CN"/>
        </w:rPr>
        <w:t>（九）合同的履约验收</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采购人应按照政府采购合同约定的技术、服务、安全标准组织对供应商每一项技术、服务、安全标准的履约情况进行验收，并出具验收书。</w:t>
      </w:r>
    </w:p>
    <w:p>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cs="宋体"/>
          <w:b/>
          <w:bCs/>
          <w:sz w:val="24"/>
          <w:szCs w:val="24"/>
          <w:lang w:val="en-US" w:eastAsia="zh-CN"/>
        </w:rPr>
      </w:pPr>
      <w:r>
        <w:rPr>
          <w:rFonts w:hint="eastAsia" w:ascii="宋体" w:hAnsi="宋体" w:cs="宋体"/>
          <w:b/>
          <w:bCs/>
          <w:sz w:val="24"/>
          <w:szCs w:val="24"/>
          <w:lang w:val="en-US" w:eastAsia="zh-CN"/>
        </w:rPr>
        <w:t>（十） 招标服务费</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highlight w:val="none"/>
          <w:lang w:val="en-US" w:eastAsia="zh-CN"/>
        </w:rPr>
        <w:t xml:space="preserve">成交单位依据《国家计委关于印发&lt;招标代理服务收费管理暂行办法&gt;的通知》(计价格〔2002〕1980 </w:t>
      </w:r>
      <w:r>
        <w:rPr>
          <w:rFonts w:hint="eastAsia" w:ascii="宋体" w:hAnsi="宋体" w:eastAsia="宋体" w:cs="宋体"/>
          <w:sz w:val="24"/>
          <w:szCs w:val="24"/>
          <w:lang w:val="en-US" w:eastAsia="zh-CN"/>
        </w:rPr>
        <w:t>号)、《国家发展改革委员会办公厅关于招标代理服务收费有关问题 的通知》(发改办价格〔2003〕857号) 以及《国家发展改革委关于降低部分建设项目收费标准规范收费行为等有关问题的通知》(发改价格〔2011〕534 号)，以货物收费标准向</w:t>
      </w:r>
      <w:r>
        <w:rPr>
          <w:rFonts w:hint="eastAsia" w:ascii="宋体" w:hAnsi="宋体" w:cs="宋体"/>
          <w:sz w:val="24"/>
          <w:szCs w:val="24"/>
          <w:lang w:val="en-US" w:eastAsia="zh-CN"/>
        </w:rPr>
        <w:t>代理机构</w:t>
      </w:r>
      <w:r>
        <w:rPr>
          <w:rFonts w:hint="eastAsia" w:ascii="宋体" w:hAnsi="宋体" w:eastAsia="宋体" w:cs="宋体"/>
          <w:sz w:val="24"/>
          <w:szCs w:val="24"/>
          <w:lang w:val="en-US" w:eastAsia="zh-CN"/>
        </w:rPr>
        <w:t>交纳招标服务费。</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宋体" w:hAnsi="宋体" w:eastAsia="宋体" w:cs="宋体"/>
          <w:sz w:val="23"/>
          <w:szCs w:val="23"/>
        </w:rPr>
      </w:pPr>
      <w:r>
        <w:rPr>
          <w:rFonts w:hint="eastAsia" w:ascii="宋体" w:hAnsi="宋体" w:eastAsia="宋体" w:cs="宋体"/>
          <w:sz w:val="24"/>
          <w:szCs w:val="24"/>
          <w:lang w:val="en-US" w:eastAsia="zh-CN"/>
        </w:rPr>
        <w:t>2、招标服务费不得用投标保证金冲抵</w:t>
      </w:r>
      <w:r>
        <w:rPr>
          <w:rFonts w:hint="eastAsia" w:ascii="宋体" w:hAnsi="宋体" w:cs="宋体"/>
          <w:sz w:val="24"/>
          <w:szCs w:val="24"/>
          <w:lang w:val="en-US" w:eastAsia="zh-CN"/>
        </w:rPr>
        <w:t>，</w:t>
      </w:r>
      <w:r>
        <w:rPr>
          <w:rFonts w:hint="eastAsia" w:ascii="宋体" w:hAnsi="宋体" w:eastAsia="宋体" w:cs="宋体"/>
          <w:b w:val="0"/>
          <w:bCs w:val="0"/>
          <w:sz w:val="24"/>
          <w:szCs w:val="24"/>
          <w:highlight w:val="none"/>
          <w:lang w:val="en-US" w:eastAsia="zh-CN"/>
        </w:rPr>
        <w:t>招标代理服务费汇款账户</w:t>
      </w:r>
      <w:r>
        <w:rPr>
          <w:rFonts w:hint="eastAsia" w:ascii="宋体" w:hAnsi="宋体" w:cs="宋体"/>
          <w:b w:val="0"/>
          <w:bCs w:val="0"/>
          <w:sz w:val="24"/>
          <w:szCs w:val="24"/>
          <w:highlight w:val="none"/>
          <w:lang w:val="en-US" w:eastAsia="zh-CN"/>
        </w:rPr>
        <w:t>如下</w:t>
      </w:r>
      <w:r>
        <w:rPr>
          <w:rFonts w:hint="eastAsia" w:ascii="宋体" w:hAnsi="宋体" w:eastAsia="宋体" w:cs="宋体"/>
          <w:b w:val="0"/>
          <w:bCs w:val="0"/>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开户行名称：陕西华泰工程项目管理有限公司</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开  户  行：西安银行文艺北路支行</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帐      号：509011510000061228</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3、成交人如未按上述第 1 条规定办理，采购代理机构将没收其投标保证金。提供投标担保的投标人将由专业担保机构先行偿付采购代理机构损失。</w:t>
      </w:r>
    </w:p>
    <w:p>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cs="宋体"/>
          <w:b/>
          <w:bCs/>
          <w:sz w:val="24"/>
          <w:szCs w:val="24"/>
          <w:lang w:val="en-US" w:eastAsia="zh-CN"/>
        </w:rPr>
      </w:pPr>
      <w:r>
        <w:rPr>
          <w:rFonts w:hint="eastAsia" w:ascii="宋体" w:hAnsi="宋体" w:cs="宋体"/>
          <w:b/>
          <w:bCs/>
          <w:sz w:val="24"/>
          <w:szCs w:val="24"/>
          <w:lang w:val="en-US" w:eastAsia="zh-CN"/>
        </w:rPr>
        <w:t>（十一） 重新组织采购活动</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如果发生下列情况之一，采购人和采购代理机构将按《</w:t>
      </w:r>
      <w:r>
        <w:rPr>
          <w:rFonts w:hint="eastAsia" w:ascii="宋体" w:hAnsi="宋体" w:eastAsia="宋体" w:cs="宋体"/>
          <w:color w:val="000000"/>
          <w:sz w:val="24"/>
          <w:szCs w:val="24"/>
          <w:lang w:val="en-US" w:eastAsia="zh-CN"/>
        </w:rPr>
        <w:t>中华人民共和国政府采购法</w:t>
      </w:r>
      <w:r>
        <w:rPr>
          <w:rFonts w:hint="eastAsia" w:ascii="宋体" w:hAnsi="宋体" w:eastAsia="宋体" w:cs="宋体"/>
          <w:sz w:val="24"/>
          <w:szCs w:val="24"/>
          <w:lang w:val="en-US" w:eastAsia="zh-CN"/>
        </w:rPr>
        <w:t>》、《政府采购货物和服务招标投标管理办法》(财政部第 87 号)等有关规定重新组织采购活动：</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 因重大变故，采购任务取消的；</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 磋商文件存在不合理条款或者招标程序不符合规定的；</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 出现影响采购公正的违法、违规行为的；</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 投标截止后供应商不足 3 家或者通过资格审查或符合性审查的供应商不足 3 家的；</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 所有供应商的报价均超出采购预算，采购人不能支付的；</w:t>
      </w:r>
    </w:p>
    <w:p>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cs="宋体"/>
          <w:b/>
          <w:bCs/>
          <w:sz w:val="24"/>
          <w:szCs w:val="24"/>
          <w:lang w:val="en-US" w:eastAsia="zh-CN"/>
        </w:rPr>
      </w:pPr>
      <w:r>
        <w:rPr>
          <w:rFonts w:hint="eastAsia" w:ascii="宋体" w:hAnsi="宋体" w:cs="宋体"/>
          <w:b/>
          <w:bCs/>
          <w:sz w:val="24"/>
          <w:szCs w:val="24"/>
          <w:lang w:val="en-US" w:eastAsia="zh-CN"/>
        </w:rPr>
        <w:t>（十二） 特殊情况处理</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根据陕西省财政厅关于政府采购信息公告有关事项的通知(陕财办采资〔2018〕26 号)</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公开招标数额标准以上的政府采购项目，公开招标后参加投标或实质响应竞争性磋商的供应商只有一家，经财政部门审批同意采用单一来源方式采购的，其公示内容和期限按照财政部《政府采购非招标采购方式管理办法》第三十八条规定办理。</w:t>
      </w:r>
    </w:p>
    <w:p>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cs="宋体"/>
          <w:b/>
          <w:bCs/>
          <w:sz w:val="24"/>
          <w:szCs w:val="24"/>
          <w:lang w:val="en-US" w:eastAsia="zh-CN"/>
        </w:rPr>
      </w:pPr>
      <w:r>
        <w:rPr>
          <w:rFonts w:hint="eastAsia" w:ascii="宋体" w:hAnsi="宋体" w:cs="宋体"/>
          <w:b/>
          <w:bCs/>
          <w:sz w:val="24"/>
          <w:szCs w:val="24"/>
          <w:lang w:val="en-US" w:eastAsia="zh-CN"/>
        </w:rPr>
        <w:t>（十三） 询问、质疑与投诉(按照中华人民共和国财政部令第 94 号执行)</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1、询问</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供应商对政府采购活动事项有疑问的</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可以向采购人</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 xml:space="preserve">采购代理机构提出询问。 </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lang w:val="en-US" w:eastAsia="zh-CN"/>
        </w:rPr>
      </w:pPr>
      <w:r>
        <w:rPr>
          <w:rFonts w:hint="eastAsia" w:ascii="宋体" w:hAnsi="宋体" w:eastAsia="宋体" w:cs="宋体"/>
          <w:sz w:val="24"/>
          <w:szCs w:val="24"/>
          <w:lang w:val="en-US" w:eastAsia="zh-CN"/>
        </w:rPr>
        <w:t xml:space="preserve">2、质疑     </w:t>
      </w:r>
      <w:r>
        <w:rPr>
          <w:rFonts w:hint="eastAsia"/>
          <w:lang w:val="en-US" w:eastAsia="zh-CN"/>
        </w:rPr>
        <w:t xml:space="preserve">                                                           </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2-1、供应商认为采购文件、采购过程、中标或者成交结果使自己的权益受到损害的，可以再知道或者应知其权益受到损害之日起 7 个工作日内，以书面形式向采购人</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采购代理机构提出质疑。</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2-2、供应商须在法定质疑期内一次性提出针对同一采购程序环节的质疑。</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2-3、供应商必须按照财政部发布的《政府采购供应商质疑函范本》及其制作说明提出质疑。</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2-4、供应商应在法定期限内以书面形式提出质疑，联系人：</w:t>
      </w:r>
      <w:r>
        <w:rPr>
          <w:rFonts w:hint="eastAsia" w:ascii="宋体" w:hAnsi="宋体" w:cs="宋体"/>
          <w:sz w:val="24"/>
          <w:szCs w:val="24"/>
          <w:highlight w:val="none"/>
          <w:lang w:val="en-US" w:eastAsia="zh-CN"/>
        </w:rPr>
        <w:t>纪工、杨工</w:t>
      </w:r>
      <w:r>
        <w:rPr>
          <w:rFonts w:hint="eastAsia" w:ascii="宋体" w:hAnsi="宋体" w:eastAsia="宋体" w:cs="宋体"/>
          <w:sz w:val="24"/>
          <w:szCs w:val="24"/>
          <w:highlight w:val="none"/>
          <w:lang w:val="en-US" w:eastAsia="zh-CN"/>
        </w:rPr>
        <w:t xml:space="preserve">，联系方式： </w:t>
      </w:r>
      <w:r>
        <w:rPr>
          <w:rFonts w:hint="eastAsia" w:ascii="宋体" w:hAnsi="宋体" w:cs="宋体"/>
          <w:sz w:val="24"/>
          <w:szCs w:val="24"/>
          <w:highlight w:val="none"/>
          <w:lang w:val="en-US" w:eastAsia="zh-CN"/>
        </w:rPr>
        <w:t>029-86250354</w:t>
      </w:r>
      <w:r>
        <w:rPr>
          <w:rFonts w:hint="eastAsia" w:ascii="宋体" w:hAnsi="宋体" w:eastAsia="宋体" w:cs="宋体"/>
          <w:sz w:val="24"/>
          <w:szCs w:val="24"/>
          <w:highlight w:val="none"/>
          <w:lang w:val="en-US" w:eastAsia="zh-CN"/>
        </w:rPr>
        <w:t>，地址：西安市经开区凤城五路世融嘉轩5号楼27层。</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2-5、供应商提出质疑应当提交质疑函和必要的证明材料。质疑函应当包括下列内容：</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 供应商的姓名或者名称、地址、邮编、联系人及联系电话；</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 质疑项目的名称、编号；</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 具体、明确的质疑事项和与质疑事项相关的请求；</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 事实依据；</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 必要的法律依据；</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 提出质疑的日期。</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3、有下列情形之一的，属于无效质疑，</w:t>
      </w:r>
      <w:r>
        <w:rPr>
          <w:rFonts w:hint="eastAsia" w:ascii="宋体" w:hAnsi="宋体" w:cs="宋体"/>
          <w:sz w:val="24"/>
          <w:szCs w:val="24"/>
          <w:highlight w:val="none"/>
          <w:lang w:val="en-US" w:eastAsia="zh-CN"/>
        </w:rPr>
        <w:t>代理机构</w:t>
      </w:r>
      <w:r>
        <w:rPr>
          <w:rFonts w:hint="eastAsia" w:ascii="宋体" w:hAnsi="宋体" w:eastAsia="宋体" w:cs="宋体"/>
          <w:sz w:val="24"/>
          <w:szCs w:val="24"/>
          <w:highlight w:val="none"/>
          <w:lang w:val="en-US" w:eastAsia="zh-CN"/>
        </w:rPr>
        <w:t>和采购人不予受理：</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 质疑人不是参与本次政府采购项目的供应商或潜在供应商；</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 质疑人与质疑事项不存在利害关系的；</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 未在法定期限内提出质疑的；</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 质疑未以书面形式提出，或质疑函主要内容构成不完整的，或缺乏必要的证明材料及证明材料不完整的；</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 质疑函没有合法有效的签字、盖章或授权的；</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 以非法手段取得证据、材料的；</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 质疑答复后，同一质疑人就同一事项再次提出质疑的；</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 不符合法律、法规、规章和政府采购监管机构规定的其他条件的。</w:t>
      </w:r>
    </w:p>
    <w:p>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4、供应商投诉的事项不得超出已质疑事项的范围。</w:t>
      </w:r>
    </w:p>
    <w:p>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5、对捏造事实、提供虚假材料进行质疑、投诉的行为予以严肃处理：</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依据《中华人民共和国政府采购法》及其实施条例、《政府采购竞争性磋商采购方式管理暂行办法》及有关问题的补充通知、《政府采购质疑和投诉办法》等法律法规文件的规定，供应商质疑、投诉应当有明确的请求和必要的证明材料。</w:t>
      </w:r>
      <w:r>
        <w:rPr>
          <w:rFonts w:hint="eastAsia" w:ascii="宋体" w:hAnsi="宋体" w:eastAsia="宋体" w:cs="宋体"/>
          <w:b/>
          <w:bCs/>
          <w:sz w:val="24"/>
          <w:szCs w:val="24"/>
          <w:highlight w:val="none"/>
          <w:lang w:val="en-US" w:eastAsia="zh-CN"/>
        </w:rPr>
        <w:t>投诉人在全国范围内十二个月内三次以上投诉查无实据的，由财政部门列入不良行为记录名单。</w:t>
      </w:r>
      <w:r>
        <w:rPr>
          <w:rFonts w:hint="eastAsia" w:ascii="宋体" w:hAnsi="宋体" w:eastAsia="宋体" w:cs="宋体"/>
          <w:sz w:val="24"/>
          <w:szCs w:val="24"/>
          <w:highlight w:val="none"/>
          <w:lang w:val="en-US" w:eastAsia="zh-CN"/>
        </w:rPr>
        <w:t>对于捏造事实、提供虚假材料或者以非法手段取得证明材料进行投诉的，财政部门应当予以驳回</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并将其列入不良行为记录名单，禁止其一至三年内参加政府采购活动。</w:t>
      </w:r>
    </w:p>
    <w:p>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6、对捏造事实诬告陷害他人、诽谤他人的法律适用：</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《中华人民共和国刑法》第 243 条【诬告陷害罪】捏造事实诬告陷害他人，意图使他人受刑事追究，情节严重的，处三年以下有期徒刑、拘役或者管制；造成严重后果的，处三年以上十年以下有期徒刑。</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《中华人民共和国刑法》第 246 条【侮辱罪、诽谤罪】以暴力或者其他方法公然侮辱他人或者捏造事实诽谤他人，情节严重的，处三年以下有期徒刑、拘役、管制或者剥夺政治权利。</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7、投诉</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质疑供应商对采购人、采购代理机构的答复不满意或者采购人、采购代理机构未在规定的时间内作出答复的，可按《政府采购法》第 55条和《政府采购质疑和投诉办法》(财政部令第94号)第17条等有关规定执行。</w:t>
      </w:r>
    </w:p>
    <w:p>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cs="宋体"/>
          <w:b/>
          <w:bCs/>
          <w:sz w:val="24"/>
          <w:szCs w:val="24"/>
          <w:lang w:val="en-US" w:eastAsia="zh-CN"/>
        </w:rPr>
      </w:pPr>
      <w:r>
        <w:rPr>
          <w:rFonts w:hint="eastAsia" w:ascii="宋体" w:hAnsi="宋体" w:cs="宋体"/>
          <w:b/>
          <w:bCs/>
          <w:sz w:val="24"/>
          <w:szCs w:val="24"/>
          <w:lang w:val="en-US" w:eastAsia="zh-CN"/>
        </w:rPr>
        <w:t>（十四） 拒绝商业贿赂</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1、遵照陕西省财政厅的规定，采购人、采购代理机构、供应商和评审专家在招投标活动中，都要签订相应的《拒绝政府采购领域商业贿赂承诺书》，并对违反承诺的行为承担全部责任。</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2、供应商必须填写《拒绝政府采购领域商业贿赂承诺书》(附件)并附在响应文件中，同时应保证响应文件正、副本中一致。</w:t>
      </w:r>
    </w:p>
    <w:p>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cs="宋体"/>
          <w:b/>
          <w:bCs/>
          <w:sz w:val="24"/>
          <w:szCs w:val="24"/>
          <w:lang w:val="en-US" w:eastAsia="zh-CN"/>
        </w:rPr>
      </w:pPr>
      <w:r>
        <w:rPr>
          <w:rFonts w:hint="eastAsia" w:ascii="宋体" w:hAnsi="宋体" w:cs="宋体"/>
          <w:b/>
          <w:bCs/>
          <w:sz w:val="24"/>
          <w:szCs w:val="24"/>
          <w:lang w:val="en-US" w:eastAsia="zh-CN"/>
        </w:rPr>
        <w:t>（十五） 其他</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1、本次项目的验收费用由成交单位承担。</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2、本磋商文件的解释权归采购人及采购代理机构所有。</w:t>
      </w: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pStyle w:val="8"/>
        <w:rPr>
          <w:rFonts w:hint="eastAsia"/>
          <w:lang w:val="en-US" w:eastAsia="zh-CN"/>
        </w:rPr>
      </w:pPr>
    </w:p>
    <w:p>
      <w:pPr>
        <w:rPr>
          <w:rFonts w:hint="eastAsia"/>
          <w:lang w:val="en-US" w:eastAsia="zh-CN"/>
        </w:rPr>
      </w:pPr>
    </w:p>
    <w:p>
      <w:pPr>
        <w:pStyle w:val="8"/>
        <w:rPr>
          <w:rFonts w:hint="eastAsia"/>
          <w:lang w:val="en-US" w:eastAsia="zh-CN"/>
        </w:rPr>
      </w:pPr>
    </w:p>
    <w:p>
      <w:pPr>
        <w:rPr>
          <w:rFonts w:hint="eastAsia"/>
          <w:lang w:val="en-US" w:eastAsia="zh-CN"/>
        </w:rPr>
      </w:pPr>
    </w:p>
    <w:p>
      <w:pPr>
        <w:pStyle w:val="8"/>
        <w:rPr>
          <w:rFonts w:hint="eastAsia"/>
          <w:lang w:val="en-US" w:eastAsia="zh-CN"/>
        </w:rPr>
      </w:pPr>
    </w:p>
    <w:p>
      <w:pPr>
        <w:rPr>
          <w:rFonts w:hint="eastAsia"/>
          <w:lang w:val="en-US" w:eastAsia="zh-CN"/>
        </w:rPr>
      </w:pPr>
    </w:p>
    <w:p>
      <w:pPr>
        <w:pStyle w:val="8"/>
        <w:rPr>
          <w:rFonts w:hint="eastAsia"/>
          <w:lang w:val="en-US" w:eastAsia="zh-CN"/>
        </w:rPr>
      </w:pPr>
    </w:p>
    <w:p>
      <w:pPr>
        <w:rPr>
          <w:rFonts w:hint="eastAsia"/>
          <w:lang w:val="en-US" w:eastAsia="zh-CN"/>
        </w:rPr>
      </w:pPr>
    </w:p>
    <w:p>
      <w:pPr>
        <w:pStyle w:val="8"/>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pStyle w:val="15"/>
        <w:rPr>
          <w:rFonts w:hint="eastAsia"/>
          <w:lang w:val="en-US" w:eastAsia="zh-CN"/>
        </w:rPr>
      </w:pPr>
    </w:p>
    <w:p>
      <w:pPr>
        <w:pStyle w:val="13"/>
        <w:rPr>
          <w:rFonts w:hint="eastAsia"/>
          <w:lang w:val="en-US" w:eastAsia="zh-CN"/>
        </w:rPr>
      </w:pPr>
    </w:p>
    <w:p>
      <w:pPr>
        <w:bidi w:val="0"/>
        <w:rPr>
          <w:rFonts w:hint="eastAsia"/>
          <w:lang w:val="en-US" w:eastAsia="zh-CN"/>
        </w:rPr>
      </w:pPr>
    </w:p>
    <w:p>
      <w:pPr>
        <w:pStyle w:val="15"/>
        <w:rPr>
          <w:rFonts w:hint="eastAsia"/>
          <w:lang w:val="en-US" w:eastAsia="zh-CN"/>
        </w:rPr>
      </w:pPr>
    </w:p>
    <w:p>
      <w:pPr>
        <w:bidi w:val="0"/>
        <w:rPr>
          <w:rFonts w:hint="eastAsia"/>
          <w:lang w:val="en-US" w:eastAsia="zh-CN"/>
        </w:rPr>
      </w:pPr>
    </w:p>
    <w:p>
      <w:pPr>
        <w:bidi w:val="0"/>
        <w:rPr>
          <w:rFonts w:hint="eastAsia"/>
          <w:lang w:val="en-US" w:eastAsia="zh-CN"/>
        </w:rPr>
      </w:pPr>
    </w:p>
    <w:p>
      <w:pPr>
        <w:jc w:val="center"/>
        <w:rPr>
          <w:rFonts w:hint="eastAsia" w:ascii="宋体" w:hAnsi="宋体"/>
          <w:b/>
          <w:sz w:val="32"/>
          <w:szCs w:val="32"/>
        </w:rPr>
      </w:pPr>
      <w:r>
        <w:rPr>
          <w:rFonts w:hint="eastAsia" w:ascii="宋体" w:hAnsi="宋体"/>
          <w:b/>
          <w:sz w:val="32"/>
          <w:szCs w:val="32"/>
        </w:rPr>
        <w:t>第三章  商务要求</w:t>
      </w:r>
    </w:p>
    <w:p>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一、供货期及地点：</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供货期： 自合同签订之</w:t>
      </w:r>
      <w:r>
        <w:rPr>
          <w:rFonts w:hint="eastAsia" w:ascii="宋体" w:hAnsi="宋体" w:eastAsia="宋体" w:cs="宋体"/>
          <w:b w:val="0"/>
          <w:bCs w:val="0"/>
          <w:sz w:val="24"/>
          <w:szCs w:val="24"/>
          <w:highlight w:val="none"/>
          <w:lang w:val="en-US" w:eastAsia="zh-CN"/>
        </w:rPr>
        <w:t>日起</w:t>
      </w:r>
      <w:r>
        <w:rPr>
          <w:rFonts w:hint="eastAsia" w:ascii="宋体" w:hAnsi="宋体" w:cs="宋体"/>
          <w:b w:val="0"/>
          <w:bCs w:val="0"/>
          <w:sz w:val="24"/>
          <w:szCs w:val="24"/>
          <w:highlight w:val="none"/>
          <w:lang w:val="en-US" w:eastAsia="zh-CN"/>
        </w:rPr>
        <w:t>1</w:t>
      </w:r>
      <w:r>
        <w:rPr>
          <w:rFonts w:hint="eastAsia" w:ascii="宋体" w:hAnsi="宋体" w:eastAsia="宋体" w:cs="宋体"/>
          <w:b w:val="0"/>
          <w:bCs w:val="0"/>
          <w:sz w:val="24"/>
          <w:szCs w:val="24"/>
          <w:highlight w:val="none"/>
          <w:lang w:val="en-US" w:eastAsia="zh-CN"/>
        </w:rPr>
        <w:t>5 个日历天内。</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供货地点：采购人指定地点。</w:t>
      </w:r>
    </w:p>
    <w:p>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二、包装、运输要求</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1、包装：应采取防潮、防晒、防腐蚀、防震动及防止其它损坏的必要措施。中标单位应承担由于其包装或防护措施不妥而引起的货物损坏和丢失等任何损失造成的责任或费用。</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2、运输：选择运输风险小、运费低、距离短的运输路线。运杂费一次包死在总价内，包括生产厂到现场所需的装卸、运输 (含保险费) 、现场保管费、二次倒运费等费</w:t>
      </w:r>
      <w:r>
        <w:rPr>
          <w:rFonts w:hint="eastAsia" w:ascii="宋体" w:hAnsi="宋体" w:eastAsia="宋体" w:cs="宋体"/>
          <w:sz w:val="24"/>
          <w:szCs w:val="24"/>
          <w:highlight w:val="none"/>
          <w:lang w:val="en-US" w:eastAsia="zh-CN"/>
        </w:rPr>
        <mc:AlternateContent>
          <mc:Choice Requires="wps">
            <w:drawing>
              <wp:anchor distT="0" distB="0" distL="114300" distR="114300" simplePos="0" relativeHeight="251660288" behindDoc="0" locked="0" layoutInCell="1" allowOverlap="1">
                <wp:simplePos x="0" y="0"/>
                <wp:positionH relativeFrom="column">
                  <wp:posOffset>-10795</wp:posOffset>
                </wp:positionH>
                <wp:positionV relativeFrom="paragraph">
                  <wp:posOffset>-12700</wp:posOffset>
                </wp:positionV>
                <wp:extent cx="170815" cy="20701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70815" cy="207010"/>
                        </a:xfrm>
                        <a:prstGeom prst="rect">
                          <a:avLst/>
                        </a:prstGeom>
                        <a:noFill/>
                        <a:ln>
                          <a:noFill/>
                        </a:ln>
                      </wps:spPr>
                      <wps:txbx>
                        <w:txbxContent>
                          <w:p>
                            <w:pPr>
                              <w:spacing w:before="19" w:line="229" w:lineRule="auto"/>
                              <w:ind w:left="20"/>
                              <w:rPr>
                                <w:rFonts w:ascii="宋体" w:hAnsi="宋体" w:eastAsia="宋体" w:cs="宋体"/>
                                <w:sz w:val="23"/>
                                <w:szCs w:val="23"/>
                              </w:rPr>
                            </w:pPr>
                          </w:p>
                        </w:txbxContent>
                      </wps:txbx>
                      <wps:bodyPr lIns="0" tIns="0" rIns="0" bIns="0" upright="1"/>
                    </wps:wsp>
                  </a:graphicData>
                </a:graphic>
              </wp:anchor>
            </w:drawing>
          </mc:Choice>
          <mc:Fallback>
            <w:pict>
              <v:shape id="_x0000_s1026" o:spid="_x0000_s1026" o:spt="202" type="#_x0000_t202" style="position:absolute;left:0pt;margin-left:-0.85pt;margin-top:-1pt;height:16.3pt;width:13.45pt;z-index:251660288;mso-width-relative:page;mso-height-relative:page;" filled="f" stroked="f" coordsize="21600,21600" o:gfxdata="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PszTGXXAAAABwEAAA8AAAAAAAAAAQAgAAAAIgAAAGRycy9kb3ducmV2LnhtbFBLAQIUABQA&#10;AAAIAIdO4kAe9qoIuAEAAHEDAAAOAAAAAAAAAAEAIAAAACYBAABkcnMvZTJvRG9jLnhtbFBLBQYA&#10;AAAABgAGAFkBAABQBQAAAAA=&#10;">
                <v:fill on="f" focussize="0,0"/>
                <v:stroke on="f"/>
                <v:imagedata o:title=""/>
                <o:lock v:ext="edit" aspectratio="f"/>
                <v:textbox inset="0mm,0mm,0mm,0mm">
                  <w:txbxContent>
                    <w:p>
                      <w:pPr>
                        <w:spacing w:before="19" w:line="229" w:lineRule="auto"/>
                        <w:ind w:left="20"/>
                        <w:rPr>
                          <w:rFonts w:ascii="宋体" w:hAnsi="宋体" w:eastAsia="宋体" w:cs="宋体"/>
                          <w:sz w:val="23"/>
                          <w:szCs w:val="23"/>
                        </w:rPr>
                      </w:pPr>
                    </w:p>
                  </w:txbxContent>
                </v:textbox>
              </v:shape>
            </w:pict>
          </mc:Fallback>
        </mc:AlternateContent>
      </w:r>
      <w:r>
        <w:rPr>
          <w:rFonts w:hint="eastAsia" w:ascii="宋体" w:hAnsi="宋体" w:cs="宋体"/>
          <w:sz w:val="24"/>
          <w:szCs w:val="24"/>
          <w:highlight w:val="none"/>
          <w:lang w:val="en-US" w:eastAsia="zh-CN"/>
        </w:rPr>
        <w:t>用。</w:t>
      </w:r>
    </w:p>
    <w:p>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三、付款方式：</w:t>
      </w:r>
    </w:p>
    <w:p>
      <w:pPr>
        <w:spacing w:line="520" w:lineRule="exact"/>
        <w:ind w:firstLine="480" w:firstLineChars="200"/>
        <w:rPr>
          <w:rFonts w:hint="eastAsia" w:ascii="宋体" w:hAnsi="宋体" w:eastAsia="宋体" w:cs="宋体"/>
          <w:sz w:val="24"/>
          <w:szCs w:val="24"/>
          <w:highlight w:val="yellow"/>
          <w:lang w:val="en-US" w:eastAsia="zh-CN"/>
        </w:rPr>
      </w:pPr>
      <w:r>
        <w:rPr>
          <w:rFonts w:hint="eastAsia" w:ascii="宋体" w:hAnsi="宋体" w:eastAsia="宋体" w:cs="宋体"/>
          <w:sz w:val="24"/>
          <w:szCs w:val="24"/>
          <w:highlight w:val="none"/>
          <w:lang w:val="en-US" w:eastAsia="zh-CN"/>
        </w:rPr>
        <w:t>1、付款方式：</w:t>
      </w:r>
      <w:r>
        <w:rPr>
          <w:rFonts w:hint="eastAsia" w:ascii="宋体" w:hAnsi="宋体" w:cs="宋体"/>
          <w:sz w:val="24"/>
          <w:szCs w:val="24"/>
          <w:highlight w:val="none"/>
          <w:lang w:val="en-US" w:eastAsia="zh-CN"/>
        </w:rPr>
        <w:t>乙方按时交货至采购人指定地点且</w:t>
      </w:r>
      <w:r>
        <w:rPr>
          <w:rFonts w:hint="eastAsia" w:ascii="宋体" w:hAnsi="宋体" w:eastAsia="宋体" w:cs="宋体"/>
          <w:sz w:val="24"/>
          <w:szCs w:val="24"/>
          <w:highlight w:val="none"/>
          <w:lang w:val="en-US" w:eastAsia="zh-CN"/>
        </w:rPr>
        <w:t>验收合格后</w:t>
      </w:r>
      <w:r>
        <w:rPr>
          <w:rFonts w:hint="eastAsia" w:ascii="宋体" w:hAnsi="宋体" w:cs="宋体"/>
          <w:sz w:val="24"/>
          <w:szCs w:val="24"/>
          <w:highlight w:val="none"/>
          <w:lang w:val="en-US" w:eastAsia="zh-CN"/>
        </w:rPr>
        <w:t>支</w:t>
      </w:r>
      <w:r>
        <w:rPr>
          <w:rFonts w:hint="eastAsia" w:ascii="宋体" w:hAnsi="宋体" w:eastAsia="宋体" w:cs="宋体"/>
          <w:sz w:val="24"/>
          <w:szCs w:val="24"/>
          <w:highlight w:val="none"/>
          <w:lang w:val="en-US" w:eastAsia="zh-CN"/>
        </w:rPr>
        <w:t>付合同总价款</w:t>
      </w:r>
      <w:r>
        <w:rPr>
          <w:rFonts w:hint="eastAsia" w:ascii="宋体" w:hAnsi="宋体" w:cs="宋体"/>
          <w:sz w:val="24"/>
          <w:szCs w:val="24"/>
          <w:highlight w:val="none"/>
          <w:lang w:val="en-US" w:eastAsia="zh-CN"/>
        </w:rPr>
        <w:t>的100%。</w:t>
      </w:r>
      <w:r>
        <w:rPr>
          <w:rFonts w:hint="eastAsia" w:ascii="宋体" w:hAnsi="宋体" w:cs="宋体"/>
          <w:kern w:val="0"/>
          <w:sz w:val="24"/>
          <w:szCs w:val="24"/>
          <w:highlight w:val="none"/>
          <w:lang w:val="en-US" w:eastAsia="zh-CN"/>
        </w:rPr>
        <w:t>付款</w:t>
      </w:r>
      <w:r>
        <w:rPr>
          <w:rFonts w:hint="eastAsia" w:ascii="宋体" w:hAnsi="宋体" w:cs="宋体"/>
          <w:kern w:val="0"/>
          <w:sz w:val="24"/>
          <w:szCs w:val="24"/>
          <w:highlight w:val="none"/>
        </w:rPr>
        <w:t>前，</w:t>
      </w:r>
      <w:r>
        <w:rPr>
          <w:rFonts w:hint="eastAsia" w:ascii="宋体" w:hAnsi="宋体" w:cs="宋体"/>
          <w:kern w:val="0"/>
          <w:sz w:val="24"/>
          <w:szCs w:val="24"/>
        </w:rPr>
        <w:t>乙方应提供符合甲方要求的合法</w:t>
      </w:r>
      <w:r>
        <w:rPr>
          <w:rFonts w:hint="eastAsia" w:ascii="宋体" w:hAnsi="宋体" w:cs="宋体"/>
          <w:kern w:val="0"/>
          <w:sz w:val="24"/>
          <w:szCs w:val="24"/>
          <w:lang w:val="en-US" w:eastAsia="zh-CN"/>
        </w:rPr>
        <w:t>增值税</w:t>
      </w:r>
      <w:r>
        <w:rPr>
          <w:rFonts w:hint="eastAsia" w:ascii="宋体" w:hAnsi="宋体" w:cs="宋体"/>
          <w:kern w:val="0"/>
          <w:sz w:val="24"/>
          <w:szCs w:val="24"/>
        </w:rPr>
        <w:t>发票。</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2、结算方式：对公转账。</w:t>
      </w:r>
    </w:p>
    <w:p>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四、</w:t>
      </w:r>
      <w:r>
        <w:rPr>
          <w:rFonts w:hint="eastAsia" w:ascii="宋体" w:hAnsi="宋体" w:eastAsia="宋体" w:cs="宋体"/>
          <w:b/>
          <w:bCs/>
          <w:kern w:val="0"/>
          <w:sz w:val="24"/>
          <w:szCs w:val="24"/>
          <w:highlight w:val="none"/>
          <w:lang w:val="zh-CN"/>
        </w:rPr>
        <w:t>质量要求</w:t>
      </w:r>
      <w:r>
        <w:rPr>
          <w:rFonts w:hint="eastAsia" w:ascii="宋体" w:hAnsi="宋体" w:eastAsia="宋体" w:cs="宋体"/>
          <w:b/>
          <w:bCs/>
          <w:sz w:val="24"/>
          <w:szCs w:val="24"/>
          <w:highlight w:val="none"/>
          <w:lang w:val="en-US" w:eastAsia="zh-CN"/>
        </w:rPr>
        <w:t>：</w:t>
      </w:r>
      <w:r>
        <w:rPr>
          <w:rFonts w:hint="eastAsia" w:ascii="宋体" w:hAnsi="宋体" w:eastAsia="宋体" w:cs="宋体"/>
          <w:sz w:val="24"/>
          <w:szCs w:val="24"/>
          <w:highlight w:val="none"/>
        </w:rPr>
        <w:t>合格，</w:t>
      </w:r>
      <w:r>
        <w:rPr>
          <w:rFonts w:hint="eastAsia" w:ascii="宋体" w:hAnsi="宋体" w:eastAsia="宋体" w:cs="宋体"/>
          <w:sz w:val="24"/>
          <w:szCs w:val="24"/>
          <w:highlight w:val="none"/>
          <w:lang w:val="zh-TW"/>
        </w:rPr>
        <w:t>符合</w:t>
      </w:r>
      <w:r>
        <w:rPr>
          <w:rFonts w:hint="eastAsia" w:ascii="宋体" w:hAnsi="宋体" w:eastAsia="宋体" w:cs="宋体"/>
          <w:sz w:val="24"/>
          <w:szCs w:val="24"/>
          <w:highlight w:val="none"/>
        </w:rPr>
        <w:t>国家</w:t>
      </w:r>
      <w:r>
        <w:rPr>
          <w:rFonts w:hint="eastAsia" w:ascii="宋体" w:hAnsi="宋体" w:eastAsia="宋体" w:cs="宋体"/>
          <w:sz w:val="24"/>
          <w:szCs w:val="24"/>
          <w:highlight w:val="none"/>
          <w:lang w:val="en-US" w:eastAsia="zh-CN"/>
        </w:rPr>
        <w:t>相关技术规范</w:t>
      </w:r>
      <w:r>
        <w:rPr>
          <w:rFonts w:hint="eastAsia" w:ascii="宋体" w:hAnsi="宋体" w:eastAsia="宋体" w:cs="宋体"/>
          <w:sz w:val="24"/>
          <w:szCs w:val="24"/>
          <w:highlight w:val="none"/>
          <w:lang w:val="zh-TW"/>
        </w:rPr>
        <w:t>要求</w:t>
      </w:r>
      <w:r>
        <w:rPr>
          <w:rFonts w:hint="eastAsia" w:ascii="宋体" w:hAnsi="宋体" w:eastAsia="宋体" w:cs="宋体"/>
          <w:b/>
          <w:bCs/>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五、验收:</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1、项目验收</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初验：货物到达交货地点后，由使用单位根据合同对货物的名称、品牌、规格、型号、产地、数量进行检查，由采购方进行终验 (最终验收)，合格后签发《终验合格单》。</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2、验收不合格的货物，必须在接到通知后 7 个日历日内确保货物通过验收。如接到通知后</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val="en-US" w:eastAsia="zh-CN"/>
        </w:rPr>
        <w:t>个日历日内验收仍不合格，采购方可提出索赔或取消其供货合同。</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3、验收依据</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 合同文本及合同补充文件 (条款)；</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 产品的合法来源渠道证明文件、响应功能证明材料；</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 竞争性磋商文件；</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 成交单位的响应文件；</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 货物清单；</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4、验收所产生的费用由中标单位支付。</w:t>
      </w:r>
    </w:p>
    <w:p>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六、违约责任：</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1、按《中华人民共和国民法典》中的相关条款执行。</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2、未按合同要求时限内完成，采购方有权终止合同，并对成交单位违约行为进行 追究，同时按《中华人民共和国政府采购法》的有关规定进行处罚。</w:t>
      </w:r>
    </w:p>
    <w:p>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注：商务要求为实质性要求，不得负偏离。</w:t>
      </w: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jc w:val="center"/>
        <w:rPr>
          <w:rFonts w:hint="eastAsia" w:ascii="宋体" w:hAnsi="宋体"/>
          <w:b/>
          <w:sz w:val="32"/>
          <w:szCs w:val="32"/>
        </w:rPr>
      </w:pPr>
      <w:r>
        <w:rPr>
          <w:rFonts w:hint="eastAsia" w:ascii="宋体" w:hAnsi="宋体"/>
          <w:b/>
          <w:sz w:val="32"/>
          <w:szCs w:val="32"/>
        </w:rPr>
        <w:t>第四章 合同条款及格式</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一、供货合同格式</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应急救灾物资采购项目（</w:t>
      </w:r>
      <w:r>
        <w:rPr>
          <w:rFonts w:hint="eastAsia" w:ascii="宋体" w:hAnsi="宋体" w:eastAsia="宋体" w:cs="宋体"/>
          <w:sz w:val="24"/>
          <w:szCs w:val="24"/>
          <w:highlight w:val="none"/>
          <w:lang w:val="en-US" w:eastAsia="zh-CN"/>
        </w:rPr>
        <w:t>项目编号：HTXMZB2022-032</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，在</w:t>
      </w:r>
      <w:r>
        <w:rPr>
          <w:rFonts w:hint="eastAsia" w:ascii="宋体" w:hAnsi="宋体" w:cs="宋体"/>
          <w:sz w:val="24"/>
          <w:szCs w:val="24"/>
          <w:highlight w:val="none"/>
          <w:lang w:val="en-US" w:eastAsia="zh-CN"/>
        </w:rPr>
        <w:t>镇安</w:t>
      </w:r>
      <w:r>
        <w:rPr>
          <w:rFonts w:hint="eastAsia" w:ascii="宋体" w:hAnsi="宋体" w:eastAsia="宋体" w:cs="宋体"/>
          <w:sz w:val="24"/>
          <w:szCs w:val="24"/>
          <w:highlight w:val="none"/>
          <w:lang w:val="en-US" w:eastAsia="zh-CN"/>
        </w:rPr>
        <w:t>县财政局的监督管理下，由</w:t>
      </w:r>
      <w:r>
        <w:rPr>
          <w:rFonts w:hint="eastAsia" w:ascii="宋体" w:hAnsi="宋体" w:cs="宋体"/>
          <w:sz w:val="24"/>
          <w:szCs w:val="24"/>
          <w:highlight w:val="none"/>
          <w:lang w:val="en-US" w:eastAsia="zh-CN"/>
        </w:rPr>
        <w:t>代理机构</w:t>
      </w:r>
      <w:r>
        <w:rPr>
          <w:rFonts w:hint="eastAsia" w:ascii="宋体" w:hAnsi="宋体" w:eastAsia="宋体" w:cs="宋体"/>
          <w:sz w:val="24"/>
          <w:szCs w:val="24"/>
          <w:highlight w:val="none"/>
          <w:lang w:val="en-US" w:eastAsia="zh-CN"/>
        </w:rPr>
        <w:t>组织竞争性磋商招标。镇安县应急管理局(以下简称“买方”)确定 (中标单位名称)(以下简称“卖方”) 为中标单位。</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依据《中华人民共和国民法典》、《中华人民共和国政府采购法》《中华人民共和国政府采购法实施条例》，买方通过公开</w:t>
      </w:r>
      <w:r>
        <w:rPr>
          <w:rFonts w:hint="eastAsia" w:ascii="宋体" w:hAnsi="宋体" w:cs="宋体"/>
          <w:sz w:val="24"/>
          <w:szCs w:val="24"/>
          <w:highlight w:val="none"/>
          <w:lang w:val="en-US" w:eastAsia="zh-CN"/>
        </w:rPr>
        <w:t>竞争性磋商</w:t>
      </w:r>
      <w:r>
        <w:rPr>
          <w:rFonts w:hint="eastAsia" w:ascii="宋体" w:hAnsi="宋体" w:eastAsia="宋体" w:cs="宋体"/>
          <w:sz w:val="24"/>
          <w:szCs w:val="24"/>
          <w:highlight w:val="none"/>
          <w:lang w:val="en-US" w:eastAsia="zh-CN"/>
        </w:rPr>
        <w:t>招标采购 (货物名称)，并接受了卖方以价格(中标金额大写)(以下简称“合同价”)提供的产品及服务。</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本合同在此声明如下：</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1、本合同中的词语和术语的含义与合同条款中定义的相同。</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2、下述文件是本合同的一部分，并与本合同一起阅读和解释：</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 合同条款</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 合同条款附件</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附件 1—货物清单</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附件 2—质量保证承诺</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附件 3—售后服务方案</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 成交通知书</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 竞争性磋商文件</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 响应文件</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3、考虑到买方将按照本合同向卖方支付货款，卖方在此保证全部按照合同的规定向买方提供货物和服务，并修补缺陷。</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4、考虑到卖方提供的货物和服务并修补缺陷，买方在此保证按照合同规定的时间和方式向卖方支付合同价或其他按合同规定应支付的金额。</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5、付款方式：付款方式：</w:t>
      </w:r>
      <w:r>
        <w:rPr>
          <w:rFonts w:hint="eastAsia" w:ascii="宋体" w:hAnsi="宋体" w:cs="宋体"/>
          <w:sz w:val="24"/>
          <w:szCs w:val="24"/>
          <w:highlight w:val="none"/>
          <w:lang w:val="en-US" w:eastAsia="zh-CN"/>
        </w:rPr>
        <w:t>乙方按时交货至采购人指定地点且</w:t>
      </w:r>
      <w:r>
        <w:rPr>
          <w:rFonts w:hint="eastAsia" w:ascii="宋体" w:hAnsi="宋体" w:eastAsia="宋体" w:cs="宋体"/>
          <w:sz w:val="24"/>
          <w:szCs w:val="24"/>
          <w:highlight w:val="none"/>
          <w:lang w:val="en-US" w:eastAsia="zh-CN"/>
        </w:rPr>
        <w:t>验收合格后</w:t>
      </w:r>
      <w:r>
        <w:rPr>
          <w:rFonts w:hint="eastAsia" w:ascii="宋体" w:hAnsi="宋体" w:cs="宋体"/>
          <w:sz w:val="24"/>
          <w:szCs w:val="24"/>
          <w:highlight w:val="none"/>
          <w:lang w:val="en-US" w:eastAsia="zh-CN"/>
        </w:rPr>
        <w:t>支</w:t>
      </w:r>
      <w:r>
        <w:rPr>
          <w:rFonts w:hint="eastAsia" w:ascii="宋体" w:hAnsi="宋体" w:eastAsia="宋体" w:cs="宋体"/>
          <w:sz w:val="24"/>
          <w:szCs w:val="24"/>
          <w:highlight w:val="none"/>
          <w:lang w:val="en-US" w:eastAsia="zh-CN"/>
        </w:rPr>
        <w:t>付合同总价款</w:t>
      </w:r>
      <w:r>
        <w:rPr>
          <w:rFonts w:hint="eastAsia" w:ascii="宋体" w:hAnsi="宋体" w:cs="宋体"/>
          <w:sz w:val="24"/>
          <w:szCs w:val="24"/>
          <w:highlight w:val="none"/>
          <w:lang w:val="en-US" w:eastAsia="zh-CN"/>
        </w:rPr>
        <w:t>的100%。</w:t>
      </w:r>
      <w:r>
        <w:rPr>
          <w:rFonts w:hint="eastAsia" w:ascii="宋体" w:hAnsi="宋体" w:cs="宋体"/>
          <w:kern w:val="0"/>
          <w:sz w:val="24"/>
          <w:szCs w:val="24"/>
          <w:highlight w:val="none"/>
          <w:lang w:val="en-US" w:eastAsia="zh-CN"/>
        </w:rPr>
        <w:t>付款</w:t>
      </w:r>
      <w:r>
        <w:rPr>
          <w:rFonts w:hint="eastAsia" w:ascii="宋体" w:hAnsi="宋体" w:cs="宋体"/>
          <w:kern w:val="0"/>
          <w:sz w:val="24"/>
          <w:szCs w:val="24"/>
          <w:highlight w:val="none"/>
        </w:rPr>
        <w:t>前，乙方应提供符合甲方要求的合法</w:t>
      </w:r>
      <w:r>
        <w:rPr>
          <w:rFonts w:hint="eastAsia" w:ascii="宋体" w:hAnsi="宋体" w:cs="宋体"/>
          <w:kern w:val="0"/>
          <w:sz w:val="24"/>
          <w:szCs w:val="24"/>
          <w:highlight w:val="none"/>
          <w:lang w:val="en-US" w:eastAsia="zh-CN"/>
        </w:rPr>
        <w:t>增值税</w:t>
      </w:r>
      <w:r>
        <w:rPr>
          <w:rFonts w:hint="eastAsia" w:ascii="宋体" w:hAnsi="宋体" w:cs="宋体"/>
          <w:kern w:val="0"/>
          <w:sz w:val="24"/>
          <w:szCs w:val="24"/>
          <w:highlight w:val="none"/>
        </w:rPr>
        <w:t>发票</w:t>
      </w:r>
      <w:r>
        <w:rPr>
          <w:rFonts w:hint="eastAsia" w:ascii="宋体" w:hAnsi="宋体" w:eastAsia="宋体" w:cs="宋体"/>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6、供货期：自合同签订之日起</w:t>
      </w:r>
      <w:r>
        <w:rPr>
          <w:rFonts w:hint="eastAsia" w:ascii="宋体" w:hAnsi="宋体" w:cs="宋体"/>
          <w:sz w:val="24"/>
          <w:szCs w:val="24"/>
          <w:highlight w:val="none"/>
          <w:lang w:val="en-US" w:eastAsia="zh-CN"/>
        </w:rPr>
        <w:t>15</w:t>
      </w:r>
      <w:r>
        <w:rPr>
          <w:rFonts w:hint="eastAsia" w:ascii="宋体" w:hAnsi="宋体" w:eastAsia="宋体" w:cs="宋体"/>
          <w:sz w:val="24"/>
          <w:szCs w:val="24"/>
          <w:highlight w:val="none"/>
          <w:lang w:val="en-US" w:eastAsia="zh-CN"/>
        </w:rPr>
        <w:t>个日历天内。</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color w:val="FFFFFF" w:themeColor="background1"/>
          <w:sz w:val="24"/>
          <w:szCs w:val="24"/>
          <w:highlight w:val="none"/>
          <w:lang w:val="en-US" w:eastAsia="zh-CN"/>
          <w14:textFill>
            <w14:solidFill>
              <w14:schemeClr w14:val="bg1"/>
            </w14:solidFill>
          </w14:textFill>
        </w:rPr>
        <w:t>7、</w:t>
      </w:r>
      <w:r>
        <w:rPr>
          <w:rFonts w:hint="eastAsia" w:ascii="宋体" w:hAnsi="宋体" w:eastAsia="宋体" w:cs="宋体"/>
          <w:sz w:val="24"/>
          <w:szCs w:val="24"/>
          <w:highlight w:val="none"/>
          <w:lang w:val="en-US" w:eastAsia="zh-CN"/>
        </w:rPr>
        <w:t>供货地点：由买方指定</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7、补充说明：如有其它未尽事项，在不改变合同其它条款的前提下，可以与卖方签订补充合同。</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8、本合同一式伍份，其中</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买方贰份，卖方贰份，县财政局备案壹份。</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9、本合同由买卖双方共同签字盖章，自买卖双方共同签字盖章之日起生效。</w:t>
      </w:r>
    </w:p>
    <w:p/>
    <w:p>
      <w:pPr>
        <w:keepNext w:val="0"/>
        <w:keepLines w:val="0"/>
        <w:pageBreakBefore w:val="0"/>
        <w:widowControl w:val="0"/>
        <w:kinsoku/>
        <w:wordWrap/>
        <w:overflowPunct/>
        <w:topLinePunct w:val="0"/>
        <w:autoSpaceDE/>
        <w:autoSpaceDN/>
        <w:bidi w:val="0"/>
        <w:adjustRightInd/>
        <w:snapToGrid/>
        <w:spacing w:line="460" w:lineRule="exact"/>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eastAsia="宋体"/>
          <w:sz w:val="24"/>
          <w:szCs w:val="24"/>
          <w:lang w:val="en-US" w:eastAsia="zh-CN"/>
        </w:rPr>
      </w:pPr>
      <w:r>
        <w:rPr>
          <w:sz w:val="24"/>
          <w:szCs w:val="24"/>
        </w:rPr>
        <w:t>买方名称：</w:t>
      </w:r>
      <w:r>
        <w:rPr>
          <w:rFonts w:hint="eastAsia"/>
          <w:sz w:val="24"/>
          <w:szCs w:val="24"/>
          <w:lang w:val="en-US" w:eastAsia="zh-CN"/>
        </w:rPr>
        <w:t xml:space="preserve">                                卖方名称：</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eastAsia="宋体"/>
          <w:sz w:val="24"/>
          <w:szCs w:val="24"/>
          <w:lang w:val="en-US" w:eastAsia="zh-CN"/>
        </w:rPr>
      </w:pPr>
      <w:r>
        <w:rPr>
          <w:sz w:val="24"/>
          <w:szCs w:val="24"/>
        </w:rPr>
        <w:t>地    址：</w:t>
      </w:r>
      <w:r>
        <w:rPr>
          <w:rFonts w:hint="eastAsia"/>
          <w:sz w:val="24"/>
          <w:szCs w:val="24"/>
          <w:lang w:val="en-US" w:eastAsia="zh-CN"/>
        </w:rPr>
        <w:t xml:space="preserve">                                地    址：</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eastAsia="宋体"/>
          <w:sz w:val="24"/>
          <w:szCs w:val="24"/>
          <w:lang w:val="en-US" w:eastAsia="zh-CN"/>
        </w:rPr>
      </w:pPr>
      <w:r>
        <w:rPr>
          <w:sz w:val="24"/>
          <w:szCs w:val="24"/>
        </w:rPr>
        <w:t>邮    编：</w:t>
      </w:r>
      <w:r>
        <w:rPr>
          <w:rFonts w:hint="eastAsia"/>
          <w:sz w:val="24"/>
          <w:szCs w:val="24"/>
          <w:lang w:val="en-US" w:eastAsia="zh-CN"/>
        </w:rPr>
        <w:t xml:space="preserve">                                邮    编：</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eastAsia="宋体"/>
          <w:sz w:val="24"/>
          <w:szCs w:val="24"/>
          <w:lang w:val="en-US" w:eastAsia="zh-CN"/>
        </w:rPr>
      </w:pPr>
      <w:r>
        <w:rPr>
          <w:sz w:val="24"/>
          <w:szCs w:val="24"/>
        </w:rPr>
        <w:t>电    话：</w:t>
      </w:r>
      <w:r>
        <w:rPr>
          <w:rFonts w:hint="eastAsia"/>
          <w:sz w:val="24"/>
          <w:szCs w:val="24"/>
          <w:lang w:val="en-US" w:eastAsia="zh-CN"/>
        </w:rPr>
        <w:t xml:space="preserve">                                电    话：</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sz w:val="24"/>
          <w:szCs w:val="24"/>
          <w:lang w:val="en-US" w:eastAsia="zh-CN"/>
        </w:rPr>
      </w:pPr>
      <w:r>
        <w:rPr>
          <w:sz w:val="24"/>
          <w:szCs w:val="24"/>
        </w:rPr>
        <w:t>传    真：</w:t>
      </w:r>
      <w:r>
        <w:rPr>
          <w:rFonts w:hint="eastAsia"/>
          <w:sz w:val="24"/>
          <w:szCs w:val="24"/>
          <w:lang w:val="en-US" w:eastAsia="zh-CN"/>
        </w:rPr>
        <w:t xml:space="preserve">                                传    真：</w:t>
      </w:r>
    </w:p>
    <w:p>
      <w:pPr>
        <w:pStyle w:val="15"/>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sz w:val="24"/>
          <w:szCs w:val="24"/>
          <w:lang w:val="en-US" w:eastAsia="zh-CN"/>
        </w:rPr>
      </w:pPr>
      <w:r>
        <w:rPr>
          <w:rFonts w:hint="eastAsia"/>
          <w:sz w:val="24"/>
          <w:szCs w:val="24"/>
          <w:lang w:val="en-US" w:eastAsia="zh-CN"/>
        </w:rPr>
        <w:t xml:space="preserve">                                          开户银行：</w:t>
      </w:r>
    </w:p>
    <w:p>
      <w:pPr>
        <w:pStyle w:val="13"/>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lang w:val="en-US" w:eastAsia="zh-CN"/>
        </w:rPr>
      </w:pPr>
      <w:r>
        <w:rPr>
          <w:rFonts w:hint="eastAsia"/>
          <w:sz w:val="24"/>
          <w:szCs w:val="24"/>
          <w:lang w:val="en-US" w:eastAsia="zh-CN"/>
        </w:rPr>
        <w:t xml:space="preserve">                                          账    号：</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eastAsia="宋体"/>
          <w:sz w:val="24"/>
          <w:szCs w:val="24"/>
          <w:lang w:val="en-US" w:eastAsia="zh-CN"/>
        </w:rPr>
      </w:pPr>
      <w:r>
        <w:rPr>
          <w:sz w:val="24"/>
          <w:szCs w:val="24"/>
        </w:rPr>
        <w:t>代表签字：</w:t>
      </w:r>
      <w:r>
        <w:rPr>
          <w:rFonts w:hint="eastAsia"/>
          <w:sz w:val="24"/>
          <w:szCs w:val="24"/>
          <w:lang w:val="en-US" w:eastAsia="zh-CN"/>
        </w:rPr>
        <w:t xml:space="preserve">                                代表签字：</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eastAsia="宋体"/>
          <w:sz w:val="24"/>
          <w:szCs w:val="24"/>
          <w:lang w:val="en-US" w:eastAsia="zh-CN"/>
        </w:rPr>
      </w:pPr>
      <w:r>
        <w:rPr>
          <w:sz w:val="24"/>
          <w:szCs w:val="24"/>
        </w:rPr>
        <w:t>盖</w:t>
      </w:r>
      <w:r>
        <w:rPr>
          <w:rFonts w:hint="eastAsia"/>
          <w:sz w:val="24"/>
          <w:szCs w:val="24"/>
          <w:lang w:val="en-US" w:eastAsia="zh-CN"/>
        </w:rPr>
        <w:t xml:space="preserve">    </w:t>
      </w:r>
      <w:r>
        <w:rPr>
          <w:sz w:val="24"/>
          <w:szCs w:val="24"/>
        </w:rPr>
        <w:t>章：</w:t>
      </w:r>
      <w:r>
        <w:rPr>
          <w:rFonts w:hint="eastAsia"/>
          <w:sz w:val="24"/>
          <w:szCs w:val="24"/>
          <w:lang w:val="en-US" w:eastAsia="zh-CN"/>
        </w:rPr>
        <w:t xml:space="preserve">                                盖    章：</w:t>
      </w:r>
    </w:p>
    <w:p>
      <w:pPr>
        <w:keepNext w:val="0"/>
        <w:keepLines w:val="0"/>
        <w:pageBreakBefore w:val="0"/>
        <w:widowControl w:val="0"/>
        <w:kinsoku/>
        <w:wordWrap/>
        <w:overflowPunct/>
        <w:topLinePunct w:val="0"/>
        <w:autoSpaceDE/>
        <w:autoSpaceDN/>
        <w:bidi w:val="0"/>
        <w:adjustRightInd/>
        <w:snapToGrid/>
        <w:spacing w:line="460" w:lineRule="exact"/>
        <w:ind w:firstLine="720" w:firstLineChars="300"/>
        <w:textAlignment w:val="auto"/>
        <w:rPr>
          <w:rFonts w:hint="default" w:eastAsia="宋体"/>
          <w:sz w:val="24"/>
          <w:szCs w:val="24"/>
          <w:lang w:val="en-US" w:eastAsia="zh-CN"/>
        </w:rPr>
      </w:pPr>
      <w:r>
        <w:rPr>
          <w:sz w:val="24"/>
          <w:szCs w:val="24"/>
        </w:rPr>
        <w:t>年  月  日</w:t>
      </w:r>
      <w:r>
        <w:rPr>
          <w:rFonts w:hint="eastAsia"/>
          <w:sz w:val="24"/>
          <w:szCs w:val="24"/>
          <w:lang w:val="en-US" w:eastAsia="zh-CN"/>
        </w:rPr>
        <w:t xml:space="preserve">                                年   月   日</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lang w:val="en-US" w:eastAsia="zh-CN"/>
        </w:rPr>
      </w:pPr>
    </w:p>
    <w:p>
      <w:pPr>
        <w:bidi w:val="0"/>
        <w:rPr>
          <w:rFonts w:hint="eastAsia"/>
          <w:lang w:val="en-US" w:eastAsia="zh-CN"/>
        </w:rPr>
      </w:pPr>
    </w:p>
    <w:p>
      <w:pPr>
        <w:bidi w:val="0"/>
        <w:rPr>
          <w:rFonts w:hint="eastAsia"/>
          <w:lang w:val="en-US" w:eastAsia="zh-CN"/>
        </w:rPr>
      </w:pPr>
      <w:r>
        <w:rPr>
          <w:rFonts w:hint="eastAsia" w:ascii="宋体" w:hAnsi="宋体" w:eastAsia="宋体" w:cs="宋体"/>
          <w:b/>
          <w:bCs/>
          <w:sz w:val="24"/>
          <w:szCs w:val="24"/>
          <w:highlight w:val="none"/>
          <w:lang w:val="en-US" w:eastAsia="zh-CN"/>
        </w:rPr>
        <w:t>注：本合同条款仅供参考， 甲乙双方应根据实际情况进行编写</w:t>
      </w:r>
      <w:r>
        <w:rPr>
          <w:rFonts w:hint="eastAsia" w:ascii="宋体" w:hAnsi="宋体" w:cs="宋体"/>
          <w:b/>
          <w:bCs/>
          <w:sz w:val="24"/>
          <w:szCs w:val="24"/>
          <w:highlight w:val="none"/>
          <w:lang w:val="en-US" w:eastAsia="zh-CN"/>
        </w:rPr>
        <w:t>但不得改变合同实质性内容</w:t>
      </w:r>
      <w:r>
        <w:rPr>
          <w:rFonts w:hint="eastAsia" w:ascii="宋体" w:hAnsi="宋体" w:eastAsia="宋体" w:cs="宋体"/>
          <w:b/>
          <w:bCs/>
          <w:sz w:val="24"/>
          <w:szCs w:val="24"/>
          <w:highlight w:val="none"/>
          <w:lang w:val="en-US" w:eastAsia="zh-CN"/>
        </w:rPr>
        <w:t>。</w:t>
      </w: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pStyle w:val="15"/>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b/>
          <w:sz w:val="32"/>
          <w:szCs w:val="32"/>
        </w:rPr>
      </w:pPr>
      <w:r>
        <w:rPr>
          <w:rFonts w:hint="eastAsia" w:ascii="宋体" w:hAnsi="宋体"/>
          <w:b/>
          <w:sz w:val="32"/>
          <w:szCs w:val="32"/>
        </w:rPr>
        <w:t>第五章  采购内容及技术要求</w:t>
      </w:r>
    </w:p>
    <w:p>
      <w:pPr>
        <w:keepNext w:val="0"/>
        <w:keepLines w:val="0"/>
        <w:pageBreakBefore w:val="0"/>
        <w:widowControl w:val="0"/>
        <w:kinsoku/>
        <w:wordWrap/>
        <w:overflowPunct/>
        <w:topLinePunct w:val="0"/>
        <w:autoSpaceDE/>
        <w:autoSpaceDN/>
        <w:bidi w:val="0"/>
        <w:adjustRightInd/>
        <w:snapToGrid/>
        <w:spacing w:before="257" w:line="460" w:lineRule="exact"/>
        <w:textAlignment w:val="auto"/>
        <w:rPr>
          <w:rFonts w:hint="eastAsia" w:ascii="宋体" w:hAnsi="宋体" w:eastAsia="宋体" w:cs="宋体"/>
          <w:b w:val="0"/>
          <w:bCs w:val="0"/>
          <w:sz w:val="24"/>
          <w:szCs w:val="24"/>
        </w:rPr>
      </w:pPr>
      <w:r>
        <w:rPr>
          <w:rFonts w:hint="eastAsia" w:ascii="宋体" w:hAnsi="宋体" w:eastAsia="宋体" w:cs="宋体"/>
          <w:b w:val="0"/>
          <w:bCs w:val="0"/>
          <w:spacing w:val="9"/>
          <w:position w:val="16"/>
          <w:sz w:val="24"/>
          <w:szCs w:val="24"/>
          <w14:textOutline w14:w="4358" w14:cap="sq" w14:cmpd="sng">
            <w14:solidFill>
              <w14:srgbClr w14:val="000000"/>
            </w14:solidFill>
            <w14:prstDash w14:val="solid"/>
            <w14:bevel/>
          </w14:textOutline>
        </w:rPr>
        <w:t>一</w:t>
      </w:r>
      <w:r>
        <w:rPr>
          <w:rFonts w:hint="eastAsia" w:ascii="宋体" w:hAnsi="宋体" w:eastAsia="宋体" w:cs="宋体"/>
          <w:b w:val="0"/>
          <w:bCs w:val="0"/>
          <w:spacing w:val="8"/>
          <w:position w:val="16"/>
          <w:sz w:val="24"/>
          <w:szCs w:val="24"/>
          <w14:textOutline w14:w="4358" w14:cap="sq" w14:cmpd="sng">
            <w14:solidFill>
              <w14:srgbClr w14:val="000000"/>
            </w14:solidFill>
            <w14:prstDash w14:val="solid"/>
            <w14:bevel/>
          </w14:textOutline>
        </w:rPr>
        <w:t>、技术要求</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lang w:val="en-US" w:eastAsia="zh-CN"/>
        </w:rPr>
      </w:pPr>
      <w:r>
        <w:rPr>
          <w:rFonts w:hint="eastAsia" w:ascii="宋体" w:hAnsi="宋体" w:eastAsia="宋体" w:cs="宋体"/>
          <w:b/>
          <w:bCs/>
          <w:sz w:val="24"/>
          <w:szCs w:val="24"/>
          <w:lang w:val="en-US" w:eastAsia="zh-CN"/>
        </w:rPr>
        <w:t>一标段：</w:t>
      </w:r>
    </w:p>
    <w:tbl>
      <w:tblPr>
        <w:tblStyle w:val="17"/>
        <w:tblW w:w="9252" w:type="dxa"/>
        <w:tblInd w:w="-3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1092"/>
        <w:gridCol w:w="624"/>
        <w:gridCol w:w="924"/>
        <w:gridCol w:w="5316"/>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576" w:type="dxa"/>
            <w:vAlign w:val="center"/>
          </w:tcPr>
          <w:p>
            <w:pPr>
              <w:bidi w:val="0"/>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序号</w:t>
            </w:r>
          </w:p>
        </w:tc>
        <w:tc>
          <w:tcPr>
            <w:tcW w:w="1092" w:type="dxa"/>
            <w:vAlign w:val="center"/>
          </w:tcPr>
          <w:p>
            <w:pPr>
              <w:bidi w:val="0"/>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rPr>
              <w:t>采购物资名称</w:t>
            </w:r>
          </w:p>
        </w:tc>
        <w:tc>
          <w:tcPr>
            <w:tcW w:w="624" w:type="dxa"/>
            <w:vAlign w:val="center"/>
          </w:tcPr>
          <w:p>
            <w:pPr>
              <w:bidi w:val="0"/>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rPr>
              <w:t>单位</w:t>
            </w:r>
          </w:p>
        </w:tc>
        <w:tc>
          <w:tcPr>
            <w:tcW w:w="924" w:type="dxa"/>
            <w:vAlign w:val="center"/>
          </w:tcPr>
          <w:p>
            <w:pPr>
              <w:bidi w:val="0"/>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rPr>
              <w:t>数量</w:t>
            </w:r>
          </w:p>
        </w:tc>
        <w:tc>
          <w:tcPr>
            <w:tcW w:w="5316" w:type="dxa"/>
            <w:vAlign w:val="center"/>
          </w:tcPr>
          <w:p>
            <w:pPr>
              <w:bidi w:val="0"/>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规格技术参数</w:t>
            </w:r>
          </w:p>
        </w:tc>
        <w:tc>
          <w:tcPr>
            <w:tcW w:w="720" w:type="dxa"/>
            <w:vAlign w:val="center"/>
          </w:tcPr>
          <w:p>
            <w:pPr>
              <w:bidi w:val="0"/>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576" w:type="dxa"/>
            <w:vAlign w:val="center"/>
          </w:tcPr>
          <w:p>
            <w:pPr>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092" w:type="dxa"/>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rPr>
              <w:t>化纤袋</w:t>
            </w:r>
          </w:p>
        </w:tc>
        <w:tc>
          <w:tcPr>
            <w:tcW w:w="624" w:type="dxa"/>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rPr>
              <w:t>个</w:t>
            </w:r>
          </w:p>
        </w:tc>
        <w:tc>
          <w:tcPr>
            <w:tcW w:w="924" w:type="dxa"/>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rPr>
              <w:t>20000</w:t>
            </w:r>
          </w:p>
        </w:tc>
        <w:tc>
          <w:tcPr>
            <w:tcW w:w="5316" w:type="dxa"/>
            <w:vAlign w:val="top"/>
          </w:tcPr>
          <w:p>
            <w:pPr>
              <w:bidi w:val="0"/>
              <w:rPr>
                <w:rFonts w:hint="eastAsia" w:ascii="宋体" w:hAnsi="宋体" w:eastAsia="宋体" w:cs="宋体"/>
                <w:sz w:val="21"/>
                <w:szCs w:val="21"/>
              </w:rPr>
            </w:pPr>
            <w:r>
              <w:rPr>
                <w:rFonts w:hint="eastAsia" w:ascii="宋体" w:hAnsi="宋体" w:eastAsia="宋体" w:cs="宋体"/>
                <w:sz w:val="21"/>
                <w:szCs w:val="21"/>
              </w:rPr>
              <w:t>纯白色</w:t>
            </w:r>
          </w:p>
          <w:p>
            <w:pPr>
              <w:bidi w:val="0"/>
              <w:rPr>
                <w:rFonts w:hint="eastAsia" w:ascii="宋体" w:hAnsi="宋体" w:eastAsia="宋体" w:cs="宋体"/>
                <w:sz w:val="21"/>
                <w:szCs w:val="21"/>
              </w:rPr>
            </w:pPr>
            <w:r>
              <w:rPr>
                <w:rFonts w:hint="eastAsia" w:ascii="宋体" w:hAnsi="宋体" w:eastAsia="宋体" w:cs="宋体"/>
                <w:sz w:val="21"/>
                <w:szCs w:val="21"/>
              </w:rPr>
              <w:t xml:space="preserve">尺寸40cm*65cm  </w:t>
            </w:r>
          </w:p>
          <w:p>
            <w:pPr>
              <w:bidi w:val="0"/>
              <w:rPr>
                <w:rFonts w:hint="eastAsia" w:ascii="宋体" w:hAnsi="宋体" w:eastAsia="宋体" w:cs="宋体"/>
                <w:sz w:val="21"/>
                <w:szCs w:val="21"/>
                <w:lang w:val="en-US" w:eastAsia="zh-CN"/>
              </w:rPr>
            </w:pPr>
            <w:r>
              <w:rPr>
                <w:rFonts w:hint="eastAsia" w:ascii="宋体" w:hAnsi="宋体" w:eastAsia="宋体" w:cs="宋体"/>
                <w:sz w:val="21"/>
                <w:szCs w:val="21"/>
              </w:rPr>
              <w:t xml:space="preserve">拉力经线390N </w:t>
            </w:r>
            <w:r>
              <w:rPr>
                <w:rFonts w:hint="eastAsia" w:ascii="宋体" w:hAnsi="宋体" w:eastAsia="宋体" w:cs="宋体"/>
                <w:sz w:val="21"/>
                <w:szCs w:val="21"/>
                <w:lang w:val="en-US" w:eastAsia="zh-CN"/>
              </w:rPr>
              <w:t xml:space="preserve">   纬线390N</w:t>
            </w:r>
          </w:p>
          <w:p>
            <w:pPr>
              <w:bidi w:val="0"/>
              <w:rPr>
                <w:rFonts w:hint="eastAsia" w:ascii="宋体" w:hAnsi="宋体" w:eastAsia="宋体" w:cs="宋体"/>
                <w:sz w:val="21"/>
                <w:szCs w:val="21"/>
                <w:lang w:val="en-US" w:eastAsia="zh-CN"/>
              </w:rPr>
            </w:pPr>
            <w:r>
              <w:rPr>
                <w:rFonts w:hint="eastAsia" w:ascii="宋体" w:hAnsi="宋体" w:eastAsia="宋体" w:cs="宋体"/>
                <w:sz w:val="21"/>
                <w:szCs w:val="21"/>
              </w:rPr>
              <w:t>材质：聚丙烯</w:t>
            </w:r>
          </w:p>
        </w:tc>
        <w:tc>
          <w:tcPr>
            <w:tcW w:w="720" w:type="dxa"/>
            <w:vAlign w:val="center"/>
          </w:tcPr>
          <w:p>
            <w:pPr>
              <w:bidi w:val="0"/>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576" w:type="dxa"/>
            <w:vAlign w:val="center"/>
          </w:tcPr>
          <w:p>
            <w:pPr>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1092" w:type="dxa"/>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rPr>
              <w:t>雨衣</w:t>
            </w:r>
          </w:p>
        </w:tc>
        <w:tc>
          <w:tcPr>
            <w:tcW w:w="624" w:type="dxa"/>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rPr>
              <w:t>件</w:t>
            </w:r>
          </w:p>
        </w:tc>
        <w:tc>
          <w:tcPr>
            <w:tcW w:w="924" w:type="dxa"/>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rPr>
              <w:t>500</w:t>
            </w:r>
          </w:p>
        </w:tc>
        <w:tc>
          <w:tcPr>
            <w:tcW w:w="5316" w:type="dxa"/>
            <w:vAlign w:val="top"/>
          </w:tcPr>
          <w:p>
            <w:pPr>
              <w:bidi w:val="0"/>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w:t>
            </w:r>
            <w:r>
              <w:rPr>
                <w:rFonts w:hint="eastAsia" w:ascii="宋体" w:hAnsi="宋体" w:eastAsia="宋体" w:cs="宋体"/>
                <w:sz w:val="21"/>
                <w:szCs w:val="21"/>
              </w:rPr>
              <w:t>材质：牛津布。</w:t>
            </w:r>
          </w:p>
          <w:p>
            <w:pPr>
              <w:bidi w:val="0"/>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w:t>
            </w:r>
            <w:r>
              <w:rPr>
                <w:rFonts w:hint="eastAsia" w:ascii="宋体" w:hAnsi="宋体" w:eastAsia="宋体" w:cs="宋体"/>
                <w:sz w:val="21"/>
                <w:szCs w:val="21"/>
              </w:rPr>
              <w:t>防水胶层：PVC。</w:t>
            </w:r>
          </w:p>
          <w:p>
            <w:pPr>
              <w:bidi w:val="0"/>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val="en-US" w:eastAsia="zh-CN"/>
              </w:rPr>
              <w:t>.</w:t>
            </w:r>
            <w:r>
              <w:rPr>
                <w:rFonts w:hint="eastAsia" w:ascii="宋体" w:hAnsi="宋体" w:eastAsia="宋体" w:cs="宋体"/>
                <w:sz w:val="21"/>
                <w:szCs w:val="21"/>
              </w:rPr>
              <w:t>PVC涂层面料，带反光条。</w:t>
            </w:r>
          </w:p>
          <w:p>
            <w:pPr>
              <w:bidi w:val="0"/>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lang w:val="en-US" w:eastAsia="zh-CN"/>
              </w:rPr>
              <w:t>.</w:t>
            </w:r>
            <w:r>
              <w:rPr>
                <w:rFonts w:hint="eastAsia" w:ascii="宋体" w:hAnsi="宋体" w:eastAsia="宋体" w:cs="宋体"/>
                <w:sz w:val="21"/>
                <w:szCs w:val="21"/>
              </w:rPr>
              <w:t>防水，防风，耐腐蚀，耐老化，不怕日晒</w:t>
            </w:r>
          </w:p>
          <w:p>
            <w:pPr>
              <w:bidi w:val="0"/>
              <w:rPr>
                <w:rFonts w:hint="eastAsia" w:ascii="宋体" w:hAnsi="宋体" w:eastAsia="宋体" w:cs="宋体"/>
                <w:sz w:val="21"/>
                <w:szCs w:val="21"/>
                <w:lang w:val="en-US" w:eastAsia="zh-CN"/>
              </w:rPr>
            </w:pPr>
            <w:r>
              <w:rPr>
                <w:rFonts w:hint="eastAsia" w:ascii="宋体" w:hAnsi="宋体" w:eastAsia="宋体" w:cs="宋体"/>
                <w:sz w:val="21"/>
                <w:szCs w:val="21"/>
              </w:rPr>
              <w:t>要求：印刷XX应急字样。</w:t>
            </w:r>
          </w:p>
        </w:tc>
        <w:tc>
          <w:tcPr>
            <w:tcW w:w="720" w:type="dxa"/>
            <w:vAlign w:val="center"/>
          </w:tcPr>
          <w:p>
            <w:pPr>
              <w:bidi w:val="0"/>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576" w:type="dxa"/>
            <w:vAlign w:val="center"/>
          </w:tcPr>
          <w:p>
            <w:pPr>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1092" w:type="dxa"/>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rPr>
              <w:t>雨靴</w:t>
            </w:r>
          </w:p>
        </w:tc>
        <w:tc>
          <w:tcPr>
            <w:tcW w:w="624" w:type="dxa"/>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rPr>
              <w:t>双</w:t>
            </w:r>
          </w:p>
        </w:tc>
        <w:tc>
          <w:tcPr>
            <w:tcW w:w="924" w:type="dxa"/>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rPr>
              <w:t>500</w:t>
            </w:r>
          </w:p>
        </w:tc>
        <w:tc>
          <w:tcPr>
            <w:tcW w:w="5316" w:type="dxa"/>
            <w:vAlign w:val="top"/>
          </w:tcPr>
          <w:p>
            <w:pPr>
              <w:bidi w:val="0"/>
              <w:rPr>
                <w:rFonts w:hint="eastAsia" w:ascii="宋体" w:hAnsi="宋体" w:eastAsia="宋体" w:cs="宋体"/>
                <w:sz w:val="21"/>
                <w:szCs w:val="21"/>
              </w:rPr>
            </w:pPr>
            <w:r>
              <w:rPr>
                <w:rFonts w:hint="eastAsia" w:ascii="宋体" w:hAnsi="宋体" w:eastAsia="宋体" w:cs="宋体"/>
                <w:sz w:val="21"/>
                <w:szCs w:val="21"/>
              </w:rPr>
              <w:t>1.鞋头</w:t>
            </w:r>
            <w:r>
              <w:rPr>
                <w:rFonts w:hint="eastAsia" w:ascii="宋体" w:hAnsi="宋体" w:eastAsia="宋体" w:cs="宋体"/>
                <w:sz w:val="21"/>
                <w:szCs w:val="21"/>
                <w:lang w:eastAsia="zh-CN"/>
              </w:rPr>
              <w:t>：</w:t>
            </w:r>
            <w:r>
              <w:rPr>
                <w:rFonts w:hint="eastAsia" w:ascii="宋体" w:hAnsi="宋体" w:eastAsia="宋体" w:cs="宋体"/>
                <w:sz w:val="21"/>
                <w:szCs w:val="21"/>
              </w:rPr>
              <w:t>圆头设计，鞋头加厚内嵌钢头</w:t>
            </w:r>
            <w:r>
              <w:rPr>
                <w:rFonts w:hint="eastAsia" w:ascii="宋体" w:hAnsi="宋体" w:eastAsia="宋体" w:cs="宋体"/>
                <w:sz w:val="21"/>
                <w:szCs w:val="21"/>
                <w:lang w:eastAsia="zh-CN"/>
              </w:rPr>
              <w:t>。</w:t>
            </w:r>
            <w:r>
              <w:rPr>
                <w:rFonts w:hint="eastAsia" w:ascii="宋体" w:hAnsi="宋体" w:eastAsia="宋体" w:cs="宋体"/>
                <w:sz w:val="21"/>
                <w:szCs w:val="21"/>
              </w:rPr>
              <w:t xml:space="preserve">      </w:t>
            </w:r>
          </w:p>
          <w:p>
            <w:pPr>
              <w:bidi w:val="0"/>
              <w:rPr>
                <w:rFonts w:hint="eastAsia" w:ascii="宋体" w:hAnsi="宋体" w:eastAsia="宋体" w:cs="宋体"/>
                <w:sz w:val="21"/>
                <w:szCs w:val="21"/>
              </w:rPr>
            </w:pPr>
            <w:r>
              <w:rPr>
                <w:rFonts w:hint="eastAsia" w:ascii="宋体" w:hAnsi="宋体" w:eastAsia="宋体" w:cs="宋体"/>
                <w:sz w:val="21"/>
                <w:szCs w:val="21"/>
              </w:rPr>
              <w:t>2.鞋身：PVC材质，耐油，防酸碱</w:t>
            </w:r>
            <w:r>
              <w:rPr>
                <w:rFonts w:hint="eastAsia" w:ascii="宋体" w:hAnsi="宋体" w:eastAsia="宋体" w:cs="宋体"/>
                <w:sz w:val="21"/>
                <w:szCs w:val="21"/>
                <w:lang w:eastAsia="zh-CN"/>
              </w:rPr>
              <w:t>。</w:t>
            </w:r>
            <w:r>
              <w:rPr>
                <w:rFonts w:hint="eastAsia" w:ascii="宋体" w:hAnsi="宋体" w:eastAsia="宋体" w:cs="宋体"/>
                <w:sz w:val="21"/>
                <w:szCs w:val="21"/>
              </w:rPr>
              <w:t xml:space="preserve">         </w:t>
            </w:r>
          </w:p>
          <w:p>
            <w:pPr>
              <w:bidi w:val="0"/>
              <w:rPr>
                <w:rFonts w:hint="eastAsia" w:ascii="宋体" w:hAnsi="宋体" w:eastAsia="宋体" w:cs="宋体"/>
                <w:sz w:val="21"/>
                <w:szCs w:val="21"/>
              </w:rPr>
            </w:pPr>
            <w:r>
              <w:rPr>
                <w:rFonts w:hint="eastAsia" w:ascii="宋体" w:hAnsi="宋体" w:eastAsia="宋体" w:cs="宋体"/>
                <w:sz w:val="21"/>
                <w:szCs w:val="21"/>
              </w:rPr>
              <w:t>3.化纤布内里</w:t>
            </w:r>
            <w:r>
              <w:rPr>
                <w:rFonts w:hint="eastAsia" w:ascii="宋体" w:hAnsi="宋体" w:eastAsia="宋体" w:cs="宋体"/>
                <w:sz w:val="21"/>
                <w:szCs w:val="21"/>
                <w:lang w:eastAsia="zh-CN"/>
              </w:rPr>
              <w:t>：</w:t>
            </w:r>
            <w:r>
              <w:rPr>
                <w:rFonts w:hint="eastAsia" w:ascii="宋体" w:hAnsi="宋体" w:eastAsia="宋体" w:cs="宋体"/>
                <w:sz w:val="21"/>
                <w:szCs w:val="21"/>
              </w:rPr>
              <w:t xml:space="preserve">速干。                    </w:t>
            </w:r>
          </w:p>
          <w:p>
            <w:pPr>
              <w:bidi w:val="0"/>
              <w:rPr>
                <w:rFonts w:hint="eastAsia" w:ascii="宋体" w:hAnsi="宋体" w:eastAsia="宋体" w:cs="宋体"/>
                <w:sz w:val="21"/>
                <w:szCs w:val="21"/>
                <w:lang w:val="en-US" w:eastAsia="zh-CN"/>
              </w:rPr>
            </w:pPr>
            <w:r>
              <w:rPr>
                <w:rFonts w:hint="eastAsia" w:ascii="宋体" w:hAnsi="宋体" w:eastAsia="宋体" w:cs="宋体"/>
                <w:sz w:val="21"/>
                <w:szCs w:val="21"/>
              </w:rPr>
              <w:t>4.鞋底</w:t>
            </w:r>
            <w:r>
              <w:rPr>
                <w:rFonts w:hint="eastAsia" w:ascii="宋体" w:hAnsi="宋体" w:eastAsia="宋体" w:cs="宋体"/>
                <w:sz w:val="21"/>
                <w:szCs w:val="21"/>
                <w:lang w:eastAsia="zh-CN"/>
              </w:rPr>
              <w:t>：</w:t>
            </w:r>
            <w:r>
              <w:rPr>
                <w:rFonts w:hint="eastAsia" w:ascii="宋体" w:hAnsi="宋体" w:eastAsia="宋体" w:cs="宋体"/>
                <w:sz w:val="21"/>
                <w:szCs w:val="21"/>
              </w:rPr>
              <w:t>优质牛筋鞋底，内置钢板，防穿刺耐磨防滑，多软，舒适。</w:t>
            </w:r>
          </w:p>
        </w:tc>
        <w:tc>
          <w:tcPr>
            <w:tcW w:w="720" w:type="dxa"/>
            <w:vAlign w:val="center"/>
          </w:tcPr>
          <w:p>
            <w:pPr>
              <w:bidi w:val="0"/>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576" w:type="dxa"/>
            <w:vAlign w:val="center"/>
          </w:tcPr>
          <w:p>
            <w:pPr>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1092" w:type="dxa"/>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rPr>
              <w:t>铅丝笼</w:t>
            </w:r>
          </w:p>
        </w:tc>
        <w:tc>
          <w:tcPr>
            <w:tcW w:w="624" w:type="dxa"/>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rPr>
              <w:t>套</w:t>
            </w:r>
          </w:p>
        </w:tc>
        <w:tc>
          <w:tcPr>
            <w:tcW w:w="924" w:type="dxa"/>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rPr>
              <w:t>100</w:t>
            </w:r>
          </w:p>
        </w:tc>
        <w:tc>
          <w:tcPr>
            <w:tcW w:w="5316" w:type="dxa"/>
            <w:vAlign w:val="top"/>
          </w:tcPr>
          <w:p>
            <w:pPr>
              <w:bidi w:val="0"/>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w:t>
            </w:r>
            <w:r>
              <w:rPr>
                <w:rFonts w:hint="eastAsia" w:ascii="宋体" w:hAnsi="宋体" w:eastAsia="宋体" w:cs="宋体"/>
                <w:sz w:val="21"/>
                <w:szCs w:val="21"/>
              </w:rPr>
              <w:t>网丝：≥2.2mm</w:t>
            </w:r>
          </w:p>
          <w:p>
            <w:pPr>
              <w:bidi w:val="0"/>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w:t>
            </w:r>
            <w:r>
              <w:rPr>
                <w:rFonts w:hint="eastAsia" w:ascii="宋体" w:hAnsi="宋体" w:eastAsia="宋体" w:cs="宋体"/>
                <w:sz w:val="21"/>
                <w:szCs w:val="21"/>
              </w:rPr>
              <w:t>网孔：110**112cm</w:t>
            </w:r>
          </w:p>
          <w:p>
            <w:pPr>
              <w:bidi w:val="0"/>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val="en-US" w:eastAsia="zh-CN"/>
              </w:rPr>
              <w:t>.</w:t>
            </w:r>
            <w:r>
              <w:rPr>
                <w:rFonts w:hint="eastAsia" w:ascii="宋体" w:hAnsi="宋体" w:eastAsia="宋体" w:cs="宋体"/>
                <w:sz w:val="21"/>
                <w:szCs w:val="21"/>
              </w:rPr>
              <w:t>笼子：2*1*1cm</w:t>
            </w:r>
          </w:p>
          <w:p>
            <w:pPr>
              <w:bidi w:val="0"/>
              <w:rPr>
                <w:rFonts w:hint="eastAsia" w:ascii="宋体" w:hAnsi="宋体" w:eastAsia="宋体" w:cs="宋体"/>
                <w:sz w:val="21"/>
                <w:szCs w:val="21"/>
                <w:lang w:val="en-US" w:eastAsia="zh-CN"/>
              </w:rPr>
            </w:pPr>
            <w:r>
              <w:rPr>
                <w:rFonts w:hint="eastAsia" w:ascii="宋体" w:hAnsi="宋体" w:eastAsia="宋体" w:cs="宋体"/>
                <w:sz w:val="21"/>
                <w:szCs w:val="21"/>
              </w:rPr>
              <w:t>4</w:t>
            </w:r>
            <w:r>
              <w:rPr>
                <w:rFonts w:hint="eastAsia" w:ascii="宋体" w:hAnsi="宋体" w:eastAsia="宋体" w:cs="宋体"/>
                <w:sz w:val="21"/>
                <w:szCs w:val="21"/>
                <w:lang w:val="en-US" w:eastAsia="zh-CN"/>
              </w:rPr>
              <w:t>.</w:t>
            </w:r>
            <w:r>
              <w:rPr>
                <w:rFonts w:hint="eastAsia" w:ascii="宋体" w:hAnsi="宋体" w:eastAsia="宋体" w:cs="宋体"/>
                <w:sz w:val="21"/>
                <w:szCs w:val="21"/>
              </w:rPr>
              <w:t>热镀锌</w:t>
            </w:r>
          </w:p>
        </w:tc>
        <w:tc>
          <w:tcPr>
            <w:tcW w:w="720" w:type="dxa"/>
            <w:vAlign w:val="center"/>
          </w:tcPr>
          <w:p>
            <w:pPr>
              <w:bidi w:val="0"/>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576" w:type="dxa"/>
            <w:vAlign w:val="center"/>
          </w:tcPr>
          <w:p>
            <w:pPr>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1092" w:type="dxa"/>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rPr>
              <w:t>救生圈</w:t>
            </w:r>
          </w:p>
        </w:tc>
        <w:tc>
          <w:tcPr>
            <w:tcW w:w="624" w:type="dxa"/>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rPr>
              <w:t>个</w:t>
            </w:r>
          </w:p>
        </w:tc>
        <w:tc>
          <w:tcPr>
            <w:tcW w:w="924" w:type="dxa"/>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rPr>
              <w:t>400</w:t>
            </w:r>
          </w:p>
        </w:tc>
        <w:tc>
          <w:tcPr>
            <w:tcW w:w="5316" w:type="dxa"/>
            <w:vAlign w:val="top"/>
          </w:tcPr>
          <w:p>
            <w:pPr>
              <w:bidi w:val="0"/>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w:t>
            </w:r>
            <w:r>
              <w:rPr>
                <w:rFonts w:hint="eastAsia" w:ascii="宋体" w:hAnsi="宋体" w:eastAsia="宋体" w:cs="宋体"/>
                <w:sz w:val="21"/>
                <w:szCs w:val="21"/>
              </w:rPr>
              <w:t>外径≥710mm内径≥440mm厚度≥1110mm</w:t>
            </w:r>
          </w:p>
          <w:p>
            <w:pPr>
              <w:bidi w:val="0"/>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w:t>
            </w:r>
            <w:r>
              <w:rPr>
                <w:rFonts w:hint="eastAsia" w:ascii="宋体" w:hAnsi="宋体" w:eastAsia="宋体" w:cs="宋体"/>
                <w:sz w:val="21"/>
                <w:szCs w:val="21"/>
              </w:rPr>
              <w:t>能在淡水中支承不少于18kg的铁块达24h之久</w:t>
            </w:r>
          </w:p>
          <w:p>
            <w:pPr>
              <w:bidi w:val="0"/>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val="en-US" w:eastAsia="zh-CN"/>
              </w:rPr>
              <w:t>.</w:t>
            </w:r>
            <w:r>
              <w:rPr>
                <w:rFonts w:hint="eastAsia" w:ascii="宋体" w:hAnsi="宋体" w:eastAsia="宋体" w:cs="宋体"/>
                <w:sz w:val="21"/>
                <w:szCs w:val="21"/>
              </w:rPr>
              <w:t>浮力：≥18.5KG(适合体重450斤的人使用)</w:t>
            </w:r>
          </w:p>
          <w:p>
            <w:pPr>
              <w:bidi w:val="0"/>
              <w:rPr>
                <w:rFonts w:hint="eastAsia" w:ascii="宋体" w:hAnsi="宋体" w:eastAsia="宋体" w:cs="宋体"/>
                <w:sz w:val="21"/>
                <w:szCs w:val="21"/>
              </w:rPr>
            </w:pPr>
            <w:r>
              <w:rPr>
                <w:rFonts w:hint="eastAsia" w:ascii="宋体" w:hAnsi="宋体" w:eastAsia="宋体" w:cs="宋体"/>
                <w:sz w:val="21"/>
                <w:szCs w:val="21"/>
              </w:rPr>
              <w:t>4、材料：外壳是高密度聚苯乙烯为壳体;内芯是 填充高密度聚氨酯闭孔泡沫塑料颜色稳定、抗老 化、耐腐蚀、耐重压(无需充气)。</w:t>
            </w:r>
          </w:p>
          <w:p>
            <w:pPr>
              <w:bidi w:val="0"/>
              <w:rPr>
                <w:rFonts w:hint="eastAsia" w:ascii="宋体" w:hAnsi="宋体" w:eastAsia="宋体" w:cs="宋体"/>
                <w:sz w:val="21"/>
                <w:szCs w:val="21"/>
                <w:lang w:val="en-US" w:eastAsia="zh-CN"/>
              </w:rPr>
            </w:pPr>
            <w:r>
              <w:rPr>
                <w:rFonts w:hint="eastAsia" w:ascii="宋体" w:hAnsi="宋体" w:eastAsia="宋体" w:cs="宋体"/>
                <w:sz w:val="21"/>
                <w:szCs w:val="21"/>
              </w:rPr>
              <w:t>重量分类：成人2.55kg(国标)</w:t>
            </w:r>
          </w:p>
        </w:tc>
        <w:tc>
          <w:tcPr>
            <w:tcW w:w="720" w:type="dxa"/>
            <w:vAlign w:val="center"/>
          </w:tcPr>
          <w:p>
            <w:pPr>
              <w:bidi w:val="0"/>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576" w:type="dxa"/>
            <w:vAlign w:val="center"/>
          </w:tcPr>
          <w:p>
            <w:pPr>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1092" w:type="dxa"/>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rPr>
              <w:t>救生衣</w:t>
            </w:r>
          </w:p>
        </w:tc>
        <w:tc>
          <w:tcPr>
            <w:tcW w:w="624" w:type="dxa"/>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rPr>
              <w:t>件</w:t>
            </w:r>
          </w:p>
        </w:tc>
        <w:tc>
          <w:tcPr>
            <w:tcW w:w="924" w:type="dxa"/>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rPr>
              <w:t>400</w:t>
            </w:r>
          </w:p>
        </w:tc>
        <w:tc>
          <w:tcPr>
            <w:tcW w:w="5316" w:type="dxa"/>
            <w:vAlign w:val="top"/>
          </w:tcPr>
          <w:p>
            <w:pPr>
              <w:bidi w:val="0"/>
              <w:rPr>
                <w:rFonts w:hint="eastAsia" w:ascii="宋体" w:hAnsi="宋体" w:eastAsia="宋体" w:cs="宋体"/>
                <w:sz w:val="21"/>
                <w:szCs w:val="21"/>
                <w:lang w:val="en-US" w:eastAsia="zh-CN"/>
              </w:rPr>
            </w:pPr>
            <w:r>
              <w:rPr>
                <w:rFonts w:hint="eastAsia" w:ascii="宋体" w:hAnsi="宋体" w:eastAsia="宋体" w:cs="宋体"/>
                <w:sz w:val="21"/>
                <w:szCs w:val="21"/>
              </w:rPr>
              <w:t>颜色</w:t>
            </w:r>
            <w:r>
              <w:rPr>
                <w:rFonts w:hint="eastAsia" w:ascii="宋体" w:hAnsi="宋体" w:eastAsia="宋体" w:cs="宋体"/>
                <w:sz w:val="21"/>
                <w:szCs w:val="21"/>
                <w:lang w:eastAsia="zh-CN"/>
              </w:rPr>
              <w:t>：</w:t>
            </w:r>
            <w:r>
              <w:rPr>
                <w:rFonts w:hint="eastAsia" w:ascii="宋体" w:hAnsi="宋体" w:eastAsia="宋体" w:cs="宋体"/>
                <w:sz w:val="21"/>
                <w:szCs w:val="21"/>
              </w:rPr>
              <w:t>橙色。重量：≥00.3公斤。浮力：≥7.5kg, 一般承重≤100公斤，在淡水中浸24小时，浮力 损失不超过5%。材质：聚乙烯泡沫塑料, 400D牛 津标准布料。光片数量：四片。浮态:保持人体垂 直或后倾，头部高于水面,把救身衣的绑带绑紧再 下水。日印有XXXX应急字样</w:t>
            </w:r>
          </w:p>
        </w:tc>
        <w:tc>
          <w:tcPr>
            <w:tcW w:w="720" w:type="dxa"/>
            <w:vAlign w:val="center"/>
          </w:tcPr>
          <w:p>
            <w:pPr>
              <w:bidi w:val="0"/>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6" w:type="dxa"/>
            <w:vAlign w:val="center"/>
          </w:tcPr>
          <w:p>
            <w:pPr>
              <w:bidi w:val="0"/>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7</w:t>
            </w:r>
          </w:p>
        </w:tc>
        <w:tc>
          <w:tcPr>
            <w:tcW w:w="1092" w:type="dxa"/>
            <w:vAlign w:val="center"/>
          </w:tcPr>
          <w:p>
            <w:pPr>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喊话扩音 器</w:t>
            </w:r>
          </w:p>
        </w:tc>
        <w:tc>
          <w:tcPr>
            <w:tcW w:w="624" w:type="dxa"/>
            <w:vAlign w:val="center"/>
          </w:tcPr>
          <w:p>
            <w:pPr>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个</w:t>
            </w:r>
          </w:p>
        </w:tc>
        <w:tc>
          <w:tcPr>
            <w:tcW w:w="924" w:type="dxa"/>
            <w:vAlign w:val="center"/>
          </w:tcPr>
          <w:p>
            <w:pPr>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200</w:t>
            </w:r>
          </w:p>
        </w:tc>
        <w:tc>
          <w:tcPr>
            <w:tcW w:w="5316" w:type="dxa"/>
            <w:vAlign w:val="center"/>
          </w:tcPr>
          <w:p>
            <w:pPr>
              <w:bidi w:val="0"/>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产品功能：扩、哨、录音、警音</w:t>
            </w:r>
            <w:r>
              <w:rPr>
                <w:rFonts w:hint="eastAsia" w:ascii="宋体" w:hAnsi="宋体" w:cs="宋体"/>
                <w:sz w:val="21"/>
                <w:szCs w:val="21"/>
                <w:vertAlign w:val="baseline"/>
                <w:lang w:val="en-US" w:eastAsia="zh-CN"/>
              </w:rPr>
              <w:t>；</w:t>
            </w:r>
            <w:r>
              <w:rPr>
                <w:rFonts w:hint="eastAsia" w:ascii="宋体" w:hAnsi="宋体" w:eastAsia="宋体" w:cs="宋体"/>
                <w:sz w:val="21"/>
                <w:szCs w:val="21"/>
                <w:vertAlign w:val="baseline"/>
                <w:lang w:val="en-US" w:eastAsia="zh-CN"/>
              </w:rPr>
              <w:t>产品电源</w:t>
            </w:r>
            <w:r>
              <w:rPr>
                <w:rFonts w:hint="eastAsia" w:ascii="宋体" w:hAnsi="宋体" w:cs="宋体"/>
                <w:sz w:val="21"/>
                <w:szCs w:val="21"/>
                <w:vertAlign w:val="baseline"/>
                <w:lang w:val="en-US" w:eastAsia="zh-CN"/>
              </w:rPr>
              <w:t>：</w:t>
            </w:r>
            <w:r>
              <w:rPr>
                <w:rFonts w:hint="eastAsia" w:ascii="宋体" w:hAnsi="宋体" w:eastAsia="宋体" w:cs="宋体"/>
                <w:sz w:val="21"/>
                <w:szCs w:val="21"/>
                <w:vertAlign w:val="baseline"/>
                <w:lang w:val="en-US" w:eastAsia="zh-CN"/>
              </w:rPr>
              <w:t>锂电池</w:t>
            </w:r>
            <w:r>
              <w:rPr>
                <w:rFonts w:hint="eastAsia" w:ascii="宋体" w:hAnsi="宋体" w:cs="宋体"/>
                <w:sz w:val="21"/>
                <w:szCs w:val="21"/>
                <w:vertAlign w:val="baseline"/>
                <w:lang w:val="en-US" w:eastAsia="zh-CN"/>
              </w:rPr>
              <w:t>；</w:t>
            </w:r>
            <w:r>
              <w:rPr>
                <w:rFonts w:hint="eastAsia" w:ascii="宋体" w:hAnsi="宋体" w:eastAsia="宋体" w:cs="宋体"/>
                <w:sz w:val="21"/>
                <w:szCs w:val="21"/>
                <w:vertAlign w:val="baseline"/>
                <w:lang w:val="en-US" w:eastAsia="zh-CN"/>
              </w:rPr>
              <w:t>最大功率：≥35W</w:t>
            </w:r>
            <w:r>
              <w:rPr>
                <w:rFonts w:hint="eastAsia" w:ascii="宋体" w:hAnsi="宋体" w:cs="宋体"/>
                <w:sz w:val="21"/>
                <w:szCs w:val="21"/>
                <w:vertAlign w:val="baseline"/>
                <w:lang w:val="en-US" w:eastAsia="zh-CN"/>
              </w:rPr>
              <w:t>；</w:t>
            </w:r>
            <w:r>
              <w:rPr>
                <w:rFonts w:hint="eastAsia" w:ascii="宋体" w:hAnsi="宋体" w:eastAsia="宋体" w:cs="宋体"/>
                <w:sz w:val="21"/>
                <w:szCs w:val="21"/>
                <w:vertAlign w:val="baseline"/>
                <w:lang w:val="en-US" w:eastAsia="zh-CN"/>
              </w:rPr>
              <w:t>传送范围</w:t>
            </w:r>
            <w:r>
              <w:rPr>
                <w:rFonts w:hint="eastAsia" w:ascii="宋体" w:hAnsi="宋体" w:cs="宋体"/>
                <w:sz w:val="21"/>
                <w:szCs w:val="21"/>
                <w:vertAlign w:val="baseline"/>
                <w:lang w:val="en-US" w:eastAsia="zh-CN"/>
              </w:rPr>
              <w:t>：</w:t>
            </w:r>
            <w:r>
              <w:rPr>
                <w:rFonts w:hint="eastAsia" w:ascii="宋体" w:hAnsi="宋体" w:eastAsia="宋体" w:cs="宋体"/>
                <w:sz w:val="21"/>
                <w:szCs w:val="21"/>
                <w:vertAlign w:val="baseline"/>
                <w:lang w:val="en-US" w:eastAsia="zh-CN"/>
              </w:rPr>
              <w:t>≥300米。(带充电、录音)</w:t>
            </w:r>
          </w:p>
        </w:tc>
        <w:tc>
          <w:tcPr>
            <w:tcW w:w="720" w:type="dxa"/>
            <w:vAlign w:val="center"/>
          </w:tcPr>
          <w:p>
            <w:pPr>
              <w:bidi w:val="0"/>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576" w:type="dxa"/>
            <w:vAlign w:val="center"/>
          </w:tcPr>
          <w:p>
            <w:pPr>
              <w:bidi w:val="0"/>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8</w:t>
            </w:r>
          </w:p>
        </w:tc>
        <w:tc>
          <w:tcPr>
            <w:tcW w:w="1092" w:type="dxa"/>
            <w:vAlign w:val="center"/>
          </w:tcPr>
          <w:p>
            <w:pPr>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防汛专用 沙袋</w:t>
            </w:r>
          </w:p>
        </w:tc>
        <w:tc>
          <w:tcPr>
            <w:tcW w:w="624" w:type="dxa"/>
            <w:vAlign w:val="center"/>
          </w:tcPr>
          <w:p>
            <w:pPr>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个</w:t>
            </w:r>
          </w:p>
        </w:tc>
        <w:tc>
          <w:tcPr>
            <w:tcW w:w="924" w:type="dxa"/>
            <w:vAlign w:val="center"/>
          </w:tcPr>
          <w:p>
            <w:pPr>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3000</w:t>
            </w:r>
          </w:p>
        </w:tc>
        <w:tc>
          <w:tcPr>
            <w:tcW w:w="5316" w:type="dxa"/>
            <w:vAlign w:val="center"/>
          </w:tcPr>
          <w:p>
            <w:pPr>
              <w:bidi w:val="0"/>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材料：30x70cm加厚加密帆布</w:t>
            </w:r>
            <w:r>
              <w:rPr>
                <w:rFonts w:hint="eastAsia" w:ascii="宋体" w:hAnsi="宋体" w:cs="宋体"/>
                <w:sz w:val="21"/>
                <w:szCs w:val="21"/>
                <w:vertAlign w:val="baseline"/>
                <w:lang w:val="en-US" w:eastAsia="zh-CN"/>
              </w:rPr>
              <w:t>；</w:t>
            </w:r>
            <w:r>
              <w:rPr>
                <w:rFonts w:hint="eastAsia" w:ascii="宋体" w:hAnsi="宋体" w:eastAsia="宋体" w:cs="宋体"/>
                <w:sz w:val="21"/>
                <w:szCs w:val="21"/>
                <w:vertAlign w:val="baseline"/>
                <w:lang w:val="en-US" w:eastAsia="zh-CN"/>
              </w:rPr>
              <w:t>装沙量：10-40Kg印有XXXX应急字样</w:t>
            </w:r>
          </w:p>
        </w:tc>
        <w:tc>
          <w:tcPr>
            <w:tcW w:w="720" w:type="dxa"/>
            <w:vAlign w:val="center"/>
          </w:tcPr>
          <w:p>
            <w:pPr>
              <w:bidi w:val="0"/>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576" w:type="dxa"/>
            <w:vAlign w:val="center"/>
          </w:tcPr>
          <w:p>
            <w:pPr>
              <w:bidi w:val="0"/>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9</w:t>
            </w:r>
          </w:p>
        </w:tc>
        <w:tc>
          <w:tcPr>
            <w:tcW w:w="1092" w:type="dxa"/>
            <w:vAlign w:val="center"/>
          </w:tcPr>
          <w:p>
            <w:pPr>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十字镐</w:t>
            </w:r>
          </w:p>
        </w:tc>
        <w:tc>
          <w:tcPr>
            <w:tcW w:w="624" w:type="dxa"/>
            <w:vAlign w:val="center"/>
          </w:tcPr>
          <w:p>
            <w:pPr>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把</w:t>
            </w:r>
          </w:p>
        </w:tc>
        <w:tc>
          <w:tcPr>
            <w:tcW w:w="924" w:type="dxa"/>
            <w:vAlign w:val="center"/>
          </w:tcPr>
          <w:p>
            <w:pPr>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500</w:t>
            </w:r>
          </w:p>
        </w:tc>
        <w:tc>
          <w:tcPr>
            <w:tcW w:w="5316" w:type="dxa"/>
            <w:vAlign w:val="center"/>
          </w:tcPr>
          <w:p>
            <w:pPr>
              <w:bidi w:val="0"/>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镐头≥48CMI,重约2kg</w:t>
            </w:r>
            <w:r>
              <w:rPr>
                <w:rFonts w:hint="eastAsia" w:ascii="宋体" w:hAnsi="宋体" w:cs="宋体"/>
                <w:sz w:val="21"/>
                <w:szCs w:val="21"/>
                <w:vertAlign w:val="baseline"/>
                <w:lang w:val="en-US" w:eastAsia="zh-CN"/>
              </w:rPr>
              <w:t>，</w:t>
            </w:r>
            <w:r>
              <w:rPr>
                <w:rFonts w:hint="eastAsia" w:ascii="宋体" w:hAnsi="宋体" w:eastAsia="宋体" w:cs="宋体"/>
                <w:sz w:val="21"/>
                <w:szCs w:val="21"/>
                <w:vertAlign w:val="baseline"/>
                <w:lang w:val="en-US" w:eastAsia="zh-CN"/>
              </w:rPr>
              <w:t>镐柄≥85CM</w:t>
            </w:r>
            <w:r>
              <w:rPr>
                <w:rFonts w:hint="eastAsia" w:ascii="宋体" w:hAnsi="宋体" w:cs="宋体"/>
                <w:sz w:val="21"/>
                <w:szCs w:val="21"/>
                <w:vertAlign w:val="baseline"/>
                <w:lang w:val="en-US" w:eastAsia="zh-CN"/>
              </w:rPr>
              <w:t>，</w:t>
            </w:r>
            <w:r>
              <w:rPr>
                <w:rFonts w:hint="eastAsia" w:ascii="宋体" w:hAnsi="宋体" w:eastAsia="宋体" w:cs="宋体"/>
                <w:sz w:val="21"/>
                <w:szCs w:val="21"/>
                <w:vertAlign w:val="baseline"/>
                <w:lang w:val="en-US" w:eastAsia="zh-CN"/>
              </w:rPr>
              <w:t>重约0.7kg (最大允许负偏差1100g)</w:t>
            </w:r>
          </w:p>
        </w:tc>
        <w:tc>
          <w:tcPr>
            <w:tcW w:w="720" w:type="dxa"/>
            <w:vAlign w:val="center"/>
          </w:tcPr>
          <w:p>
            <w:pPr>
              <w:bidi w:val="0"/>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76" w:type="dxa"/>
            <w:vAlign w:val="center"/>
          </w:tcPr>
          <w:p>
            <w:pPr>
              <w:bidi w:val="0"/>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w:t>
            </w:r>
          </w:p>
        </w:tc>
        <w:tc>
          <w:tcPr>
            <w:tcW w:w="1092" w:type="dxa"/>
            <w:vAlign w:val="center"/>
          </w:tcPr>
          <w:p>
            <w:pPr>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圆头铁锹</w:t>
            </w:r>
          </w:p>
        </w:tc>
        <w:tc>
          <w:tcPr>
            <w:tcW w:w="624" w:type="dxa"/>
            <w:vAlign w:val="center"/>
          </w:tcPr>
          <w:p>
            <w:pPr>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把</w:t>
            </w:r>
          </w:p>
        </w:tc>
        <w:tc>
          <w:tcPr>
            <w:tcW w:w="924" w:type="dxa"/>
            <w:vAlign w:val="center"/>
          </w:tcPr>
          <w:p>
            <w:pPr>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500</w:t>
            </w:r>
          </w:p>
        </w:tc>
        <w:tc>
          <w:tcPr>
            <w:tcW w:w="5316" w:type="dxa"/>
            <w:vAlign w:val="center"/>
          </w:tcPr>
          <w:p>
            <w:pPr>
              <w:bidi w:val="0"/>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方/圆锹1.3毫米的，头重0.9公斤，烤读处理，二级硬杂木直柄，方头尺寸：24*29*411-5cm*1145c</w:t>
            </w:r>
          </w:p>
        </w:tc>
        <w:tc>
          <w:tcPr>
            <w:tcW w:w="720" w:type="dxa"/>
            <w:vAlign w:val="center"/>
          </w:tcPr>
          <w:p>
            <w:pPr>
              <w:bidi w:val="0"/>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6" w:type="dxa"/>
            <w:vAlign w:val="center"/>
          </w:tcPr>
          <w:p>
            <w:pPr>
              <w:bidi w:val="0"/>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11</w:t>
            </w:r>
          </w:p>
        </w:tc>
        <w:tc>
          <w:tcPr>
            <w:tcW w:w="1092" w:type="dxa"/>
            <w:vAlign w:val="center"/>
          </w:tcPr>
          <w:p>
            <w:pPr>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手摇报警 器</w:t>
            </w:r>
          </w:p>
        </w:tc>
        <w:tc>
          <w:tcPr>
            <w:tcW w:w="624" w:type="dxa"/>
            <w:vAlign w:val="center"/>
          </w:tcPr>
          <w:p>
            <w:pPr>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个</w:t>
            </w:r>
          </w:p>
        </w:tc>
        <w:tc>
          <w:tcPr>
            <w:tcW w:w="924" w:type="dxa"/>
            <w:vAlign w:val="center"/>
          </w:tcPr>
          <w:p>
            <w:pPr>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200</w:t>
            </w:r>
          </w:p>
        </w:tc>
        <w:tc>
          <w:tcPr>
            <w:tcW w:w="5316" w:type="dxa"/>
            <w:vAlign w:val="center"/>
          </w:tcPr>
          <w:p>
            <w:pPr>
              <w:bidi w:val="0"/>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声音等级：1110±2dB</w:t>
            </w:r>
            <w:r>
              <w:rPr>
                <w:rFonts w:hint="eastAsia" w:ascii="宋体" w:hAnsi="宋体" w:cs="宋体"/>
                <w:sz w:val="21"/>
                <w:szCs w:val="21"/>
                <w:vertAlign w:val="baseline"/>
                <w:lang w:val="en-US" w:eastAsia="zh-CN"/>
              </w:rPr>
              <w:t>，</w:t>
            </w:r>
            <w:r>
              <w:rPr>
                <w:rFonts w:hint="eastAsia" w:ascii="宋体" w:hAnsi="宋体" w:eastAsia="宋体" w:cs="宋体"/>
                <w:sz w:val="21"/>
                <w:szCs w:val="21"/>
                <w:vertAlign w:val="baseline"/>
                <w:lang w:val="en-US" w:eastAsia="zh-CN"/>
              </w:rPr>
              <w:t>音响频率：500±20HZ</w:t>
            </w:r>
            <w:r>
              <w:rPr>
                <w:rFonts w:hint="eastAsia" w:ascii="宋体" w:hAnsi="宋体" w:cs="宋体"/>
                <w:sz w:val="21"/>
                <w:szCs w:val="21"/>
                <w:vertAlign w:val="baseline"/>
                <w:lang w:val="en-US" w:eastAsia="zh-CN"/>
              </w:rPr>
              <w:t>，</w:t>
            </w:r>
            <w:r>
              <w:rPr>
                <w:rFonts w:hint="eastAsia" w:ascii="宋体" w:hAnsi="宋体" w:eastAsia="宋体" w:cs="宋体"/>
                <w:sz w:val="21"/>
                <w:szCs w:val="21"/>
                <w:vertAlign w:val="baseline"/>
                <w:lang w:val="en-US" w:eastAsia="zh-CN"/>
              </w:rPr>
              <w:t>传送距离1000米</w:t>
            </w:r>
          </w:p>
        </w:tc>
        <w:tc>
          <w:tcPr>
            <w:tcW w:w="720" w:type="dxa"/>
            <w:vAlign w:val="center"/>
          </w:tcPr>
          <w:p>
            <w:pPr>
              <w:bidi w:val="0"/>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576" w:type="dxa"/>
            <w:vAlign w:val="center"/>
          </w:tcPr>
          <w:p>
            <w:pPr>
              <w:bidi w:val="0"/>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12</w:t>
            </w:r>
          </w:p>
        </w:tc>
        <w:tc>
          <w:tcPr>
            <w:tcW w:w="1092" w:type="dxa"/>
            <w:vAlign w:val="center"/>
          </w:tcPr>
          <w:p>
            <w:pPr>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手提强光 探照灯</w:t>
            </w:r>
          </w:p>
        </w:tc>
        <w:tc>
          <w:tcPr>
            <w:tcW w:w="624" w:type="dxa"/>
            <w:vAlign w:val="center"/>
          </w:tcPr>
          <w:p>
            <w:pPr>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把</w:t>
            </w:r>
          </w:p>
        </w:tc>
        <w:tc>
          <w:tcPr>
            <w:tcW w:w="924" w:type="dxa"/>
            <w:vAlign w:val="center"/>
          </w:tcPr>
          <w:p>
            <w:pPr>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200</w:t>
            </w:r>
          </w:p>
        </w:tc>
        <w:tc>
          <w:tcPr>
            <w:tcW w:w="5316" w:type="dxa"/>
            <w:vAlign w:val="center"/>
          </w:tcPr>
          <w:p>
            <w:pPr>
              <w:bidi w:val="0"/>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额定电压3.7V</w:t>
            </w:r>
          </w:p>
          <w:p>
            <w:pPr>
              <w:bidi w:val="0"/>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额定容量4400 mAh</w:t>
            </w:r>
          </w:p>
          <w:p>
            <w:pPr>
              <w:bidi w:val="0"/>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平均使用寿命&gt;100000</w:t>
            </w:r>
          </w:p>
          <w:p>
            <w:pPr>
              <w:bidi w:val="0"/>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连续放电时间强光83h工作光16h</w:t>
            </w:r>
          </w:p>
          <w:p>
            <w:pPr>
              <w:bidi w:val="0"/>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充电时间6-8h</w:t>
            </w:r>
          </w:p>
          <w:p>
            <w:pPr>
              <w:bidi w:val="0"/>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电池使用寿命循环1000次</w:t>
            </w:r>
          </w:p>
        </w:tc>
        <w:tc>
          <w:tcPr>
            <w:tcW w:w="720" w:type="dxa"/>
            <w:vAlign w:val="center"/>
          </w:tcPr>
          <w:p>
            <w:pPr>
              <w:bidi w:val="0"/>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576" w:type="dxa"/>
            <w:vAlign w:val="center"/>
          </w:tcPr>
          <w:p>
            <w:pPr>
              <w:bidi w:val="0"/>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13</w:t>
            </w:r>
          </w:p>
        </w:tc>
        <w:tc>
          <w:tcPr>
            <w:tcW w:w="1092" w:type="dxa"/>
            <w:vAlign w:val="center"/>
          </w:tcPr>
          <w:p>
            <w:pPr>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防汛灯</w:t>
            </w:r>
          </w:p>
          <w:p>
            <w:pPr>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(防爆探</w:t>
            </w:r>
          </w:p>
          <w:p>
            <w:pPr>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照灯</w:t>
            </w:r>
            <w:r>
              <w:rPr>
                <w:rFonts w:hint="eastAsia" w:ascii="宋体" w:hAnsi="宋体" w:cs="宋体"/>
                <w:sz w:val="21"/>
                <w:szCs w:val="21"/>
                <w:vertAlign w:val="baseline"/>
                <w:lang w:val="en-US" w:eastAsia="zh-CN"/>
              </w:rPr>
              <w:t>）</w:t>
            </w:r>
          </w:p>
        </w:tc>
        <w:tc>
          <w:tcPr>
            <w:tcW w:w="624" w:type="dxa"/>
            <w:vAlign w:val="center"/>
          </w:tcPr>
          <w:p>
            <w:pPr>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把</w:t>
            </w:r>
          </w:p>
        </w:tc>
        <w:tc>
          <w:tcPr>
            <w:tcW w:w="924" w:type="dxa"/>
            <w:vAlign w:val="center"/>
          </w:tcPr>
          <w:p>
            <w:pPr>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50</w:t>
            </w:r>
          </w:p>
        </w:tc>
        <w:tc>
          <w:tcPr>
            <w:tcW w:w="5316" w:type="dxa"/>
            <w:vAlign w:val="center"/>
          </w:tcPr>
          <w:p>
            <w:pPr>
              <w:bidi w:val="0"/>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HSG1300手提式防爆探照灯</w:t>
            </w:r>
          </w:p>
          <w:p>
            <w:pPr>
              <w:bidi w:val="0"/>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r>
              <w:rPr>
                <w:rFonts w:hint="eastAsia" w:ascii="宋体" w:hAnsi="宋体" w:cs="宋体"/>
                <w:sz w:val="21"/>
                <w:szCs w:val="21"/>
                <w:vertAlign w:val="baseline"/>
                <w:lang w:val="en-US" w:eastAsia="zh-CN"/>
              </w:rPr>
              <w:t>.</w:t>
            </w:r>
            <w:r>
              <w:rPr>
                <w:rFonts w:hint="eastAsia" w:ascii="宋体" w:hAnsi="宋体" w:eastAsia="宋体" w:cs="宋体"/>
                <w:sz w:val="21"/>
                <w:szCs w:val="21"/>
                <w:vertAlign w:val="baseline"/>
                <w:lang w:val="en-US" w:eastAsia="zh-CN"/>
              </w:rPr>
              <w:t>本质安全型防爆灯具适用于各种易燃易爆场所</w:t>
            </w:r>
            <w:r>
              <w:rPr>
                <w:rFonts w:hint="eastAsia" w:ascii="宋体" w:hAnsi="宋体" w:cs="宋体"/>
                <w:sz w:val="21"/>
                <w:szCs w:val="21"/>
                <w:vertAlign w:val="baseline"/>
                <w:lang w:val="en-US" w:eastAsia="zh-CN"/>
              </w:rPr>
              <w:t>，</w:t>
            </w:r>
            <w:r>
              <w:rPr>
                <w:rFonts w:hint="eastAsia" w:ascii="宋体" w:hAnsi="宋体" w:eastAsia="宋体" w:cs="宋体"/>
                <w:sz w:val="21"/>
                <w:szCs w:val="21"/>
                <w:vertAlign w:val="baseline"/>
                <w:lang w:val="en-US" w:eastAsia="zh-CN"/>
              </w:rPr>
              <w:t>外壳材质</w:t>
            </w:r>
            <w:r>
              <w:rPr>
                <w:rFonts w:hint="eastAsia" w:ascii="宋体" w:hAnsi="宋体" w:cs="宋体"/>
                <w:sz w:val="21"/>
                <w:szCs w:val="21"/>
                <w:vertAlign w:val="baseline"/>
                <w:lang w:val="en-US" w:eastAsia="zh-CN"/>
              </w:rPr>
              <w:t>：</w:t>
            </w:r>
            <w:r>
              <w:rPr>
                <w:rFonts w:hint="eastAsia" w:ascii="宋体" w:hAnsi="宋体" w:eastAsia="宋体" w:cs="宋体"/>
                <w:sz w:val="21"/>
                <w:szCs w:val="21"/>
                <w:vertAlign w:val="baseline"/>
                <w:lang w:val="en-US" w:eastAsia="zh-CN"/>
              </w:rPr>
              <w:t>高硬度合金材料。</w:t>
            </w:r>
          </w:p>
          <w:p>
            <w:pPr>
              <w:bidi w:val="0"/>
              <w:jc w:val="both"/>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2.</w:t>
            </w:r>
            <w:r>
              <w:rPr>
                <w:rFonts w:hint="eastAsia" w:ascii="宋体" w:hAnsi="宋体" w:eastAsia="宋体" w:cs="宋体"/>
                <w:sz w:val="21"/>
                <w:szCs w:val="21"/>
                <w:vertAlign w:val="baseline"/>
                <w:lang w:val="en-US" w:eastAsia="zh-CN"/>
              </w:rPr>
              <w:t>尾部增加红色信号功能，时刻给后方人员提供警示</w:t>
            </w:r>
            <w:r>
              <w:rPr>
                <w:rFonts w:hint="eastAsia" w:ascii="宋体" w:hAnsi="宋体" w:cs="宋体"/>
                <w:sz w:val="21"/>
                <w:szCs w:val="21"/>
                <w:vertAlign w:val="baseline"/>
                <w:lang w:val="en-US" w:eastAsia="zh-CN"/>
              </w:rPr>
              <w:t>；</w:t>
            </w:r>
          </w:p>
          <w:p>
            <w:pPr>
              <w:bidi w:val="0"/>
              <w:jc w:val="both"/>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3.</w:t>
            </w:r>
            <w:r>
              <w:rPr>
                <w:rFonts w:hint="eastAsia" w:ascii="宋体" w:hAnsi="宋体" w:eastAsia="宋体" w:cs="宋体"/>
                <w:sz w:val="21"/>
                <w:szCs w:val="21"/>
                <w:vertAlign w:val="baseline"/>
                <w:lang w:val="en-US" w:eastAsia="zh-CN"/>
              </w:rPr>
              <w:t>提手处具有电量显示功能;满电绿色、警示电红色</w:t>
            </w:r>
            <w:r>
              <w:rPr>
                <w:rFonts w:hint="eastAsia" w:ascii="宋体" w:hAnsi="宋体" w:cs="宋体"/>
                <w:sz w:val="21"/>
                <w:szCs w:val="21"/>
                <w:vertAlign w:val="baseline"/>
                <w:lang w:val="en-US" w:eastAsia="zh-CN"/>
              </w:rPr>
              <w:t>；</w:t>
            </w:r>
          </w:p>
          <w:p>
            <w:pPr>
              <w:bidi w:val="0"/>
              <w:jc w:val="both"/>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4.</w:t>
            </w:r>
            <w:r>
              <w:rPr>
                <w:rFonts w:hint="eastAsia" w:ascii="宋体" w:hAnsi="宋体" w:eastAsia="宋体" w:cs="宋体"/>
                <w:sz w:val="21"/>
                <w:szCs w:val="21"/>
                <w:vertAlign w:val="baseline"/>
                <w:lang w:val="en-US" w:eastAsia="zh-CN"/>
              </w:rPr>
              <w:t>灯具加装具有倾斜感应报警功能</w:t>
            </w:r>
            <w:r>
              <w:rPr>
                <w:rFonts w:hint="eastAsia" w:ascii="宋体" w:hAnsi="宋体" w:cs="宋体"/>
                <w:sz w:val="21"/>
                <w:szCs w:val="21"/>
                <w:vertAlign w:val="baseline"/>
                <w:lang w:val="en-US" w:eastAsia="zh-CN"/>
              </w:rPr>
              <w:t>，</w:t>
            </w:r>
            <w:r>
              <w:rPr>
                <w:rFonts w:hint="eastAsia" w:ascii="宋体" w:hAnsi="宋体" w:eastAsia="宋体" w:cs="宋体"/>
                <w:sz w:val="21"/>
                <w:szCs w:val="21"/>
                <w:vertAlign w:val="baseline"/>
                <w:lang w:val="en-US" w:eastAsia="zh-CN"/>
              </w:rPr>
              <w:t>单片机以每秒60次的速度检测人的运动状态, 当人体无脉搏跳动30秒，灯具尾部红色LED爆闪。</w:t>
            </w:r>
          </w:p>
          <w:p>
            <w:pPr>
              <w:bidi w:val="0"/>
              <w:jc w:val="both"/>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5.</w:t>
            </w:r>
            <w:r>
              <w:rPr>
                <w:rFonts w:hint="eastAsia" w:ascii="宋体" w:hAnsi="宋体" w:eastAsia="宋体" w:cs="宋体"/>
                <w:sz w:val="21"/>
                <w:szCs w:val="21"/>
                <w:vertAlign w:val="baseline"/>
                <w:lang w:val="en-US" w:eastAsia="zh-CN"/>
              </w:rPr>
              <w:t>采用固态免维护LED光源，光效高, 聚光好平均使用寿命长达10万小时;</w:t>
            </w:r>
          </w:p>
          <w:p>
            <w:pPr>
              <w:bidi w:val="0"/>
              <w:jc w:val="both"/>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6.</w:t>
            </w:r>
            <w:r>
              <w:rPr>
                <w:rFonts w:hint="eastAsia" w:ascii="宋体" w:hAnsi="宋体" w:eastAsia="宋体" w:cs="宋体"/>
                <w:sz w:val="21"/>
                <w:szCs w:val="21"/>
                <w:vertAlign w:val="baseline"/>
                <w:lang w:val="en-US" w:eastAsia="zh-CN"/>
              </w:rPr>
              <w:t>具有强光、工作光、频闪三种光设计,按动按钮可进行自由转换。</w:t>
            </w:r>
          </w:p>
          <w:p>
            <w:pPr>
              <w:bidi w:val="0"/>
              <w:jc w:val="both"/>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7.</w:t>
            </w:r>
            <w:r>
              <w:rPr>
                <w:rFonts w:hint="eastAsia" w:ascii="宋体" w:hAnsi="宋体" w:eastAsia="宋体" w:cs="宋体"/>
                <w:sz w:val="21"/>
                <w:szCs w:val="21"/>
                <w:vertAlign w:val="baseline"/>
                <w:lang w:val="en-US" w:eastAsia="zh-CN"/>
              </w:rPr>
              <w:t>人性化的电量指示和低电压警示功能设计，可随时查询电池电量</w:t>
            </w:r>
            <w:r>
              <w:rPr>
                <w:rFonts w:hint="eastAsia" w:ascii="宋体" w:hAnsi="宋体" w:cs="宋体"/>
                <w:sz w:val="21"/>
                <w:szCs w:val="21"/>
                <w:vertAlign w:val="baseline"/>
                <w:lang w:val="en-US" w:eastAsia="zh-CN"/>
              </w:rPr>
              <w:t>；</w:t>
            </w:r>
            <w:r>
              <w:rPr>
                <w:rFonts w:hint="eastAsia" w:ascii="宋体" w:hAnsi="宋体" w:eastAsia="宋体" w:cs="宋体"/>
                <w:sz w:val="21"/>
                <w:szCs w:val="21"/>
                <w:vertAlign w:val="baseline"/>
                <w:lang w:val="en-US" w:eastAsia="zh-CN"/>
              </w:rPr>
              <w:t>当电量不足时，灯具会自动提示进行充电。</w:t>
            </w:r>
          </w:p>
          <w:p>
            <w:pPr>
              <w:bidi w:val="0"/>
              <w:jc w:val="both"/>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8.</w:t>
            </w:r>
            <w:r>
              <w:rPr>
                <w:rFonts w:hint="eastAsia" w:ascii="宋体" w:hAnsi="宋体" w:eastAsia="宋体" w:cs="宋体"/>
                <w:sz w:val="21"/>
                <w:szCs w:val="21"/>
                <w:vertAlign w:val="baseline"/>
                <w:lang w:val="en-US" w:eastAsia="zh-CN"/>
              </w:rPr>
              <w:t>额定电压：DC11.1V</w:t>
            </w:r>
          </w:p>
          <w:p>
            <w:pPr>
              <w:bidi w:val="0"/>
              <w:jc w:val="both"/>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9.</w:t>
            </w:r>
            <w:r>
              <w:rPr>
                <w:rFonts w:hint="eastAsia" w:ascii="宋体" w:hAnsi="宋体" w:eastAsia="宋体" w:cs="宋体"/>
                <w:sz w:val="21"/>
                <w:szCs w:val="21"/>
                <w:vertAlign w:val="baseline"/>
                <w:lang w:val="en-US" w:eastAsia="zh-CN"/>
              </w:rPr>
              <w:t>额定容量：4400mAh</w:t>
            </w:r>
          </w:p>
          <w:p>
            <w:pPr>
              <w:bidi w:val="0"/>
              <w:jc w:val="both"/>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10.</w:t>
            </w:r>
            <w:r>
              <w:rPr>
                <w:rFonts w:hint="eastAsia" w:ascii="宋体" w:hAnsi="宋体" w:eastAsia="宋体" w:cs="宋体"/>
                <w:sz w:val="21"/>
                <w:szCs w:val="21"/>
                <w:vertAlign w:val="baseline"/>
                <w:lang w:val="en-US" w:eastAsia="zh-CN"/>
              </w:rPr>
              <w:t>额定功率(LED):3×3W</w:t>
            </w:r>
          </w:p>
          <w:p>
            <w:pPr>
              <w:bidi w:val="0"/>
              <w:jc w:val="both"/>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11.</w:t>
            </w:r>
            <w:r>
              <w:rPr>
                <w:rFonts w:hint="eastAsia" w:ascii="宋体" w:hAnsi="宋体" w:eastAsia="宋体" w:cs="宋体"/>
                <w:sz w:val="21"/>
                <w:szCs w:val="21"/>
                <w:vertAlign w:val="baseline"/>
                <w:lang w:val="en-US" w:eastAsia="zh-CN"/>
              </w:rPr>
              <w:t>连续放电时间(3档):≥8h(强光)/≥16h (工作光)/≥32h(频闪)</w:t>
            </w:r>
          </w:p>
          <w:p>
            <w:pPr>
              <w:bidi w:val="0"/>
              <w:jc w:val="both"/>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12.</w:t>
            </w:r>
            <w:r>
              <w:rPr>
                <w:rFonts w:hint="eastAsia" w:ascii="宋体" w:hAnsi="宋体" w:eastAsia="宋体" w:cs="宋体"/>
                <w:sz w:val="21"/>
                <w:szCs w:val="21"/>
                <w:vertAlign w:val="baseline"/>
                <w:lang w:val="en-US" w:eastAsia="zh-CN"/>
              </w:rPr>
              <w:t>充电时间：5h-7h</w:t>
            </w:r>
          </w:p>
          <w:p>
            <w:pPr>
              <w:bidi w:val="0"/>
              <w:jc w:val="both"/>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13.</w:t>
            </w:r>
            <w:r>
              <w:rPr>
                <w:rFonts w:hint="eastAsia" w:ascii="宋体" w:hAnsi="宋体" w:eastAsia="宋体" w:cs="宋体"/>
                <w:sz w:val="21"/>
                <w:szCs w:val="21"/>
                <w:vertAlign w:val="baseline"/>
                <w:lang w:val="en-US" w:eastAsia="zh-CN"/>
              </w:rPr>
              <w:t>电池使用寿命：≥1000(循环),锂电池</w:t>
            </w:r>
          </w:p>
          <w:p>
            <w:pPr>
              <w:bidi w:val="0"/>
              <w:jc w:val="both"/>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14.</w:t>
            </w:r>
            <w:r>
              <w:rPr>
                <w:rFonts w:hint="eastAsia" w:ascii="宋体" w:hAnsi="宋体" w:eastAsia="宋体" w:cs="宋体"/>
                <w:sz w:val="21"/>
                <w:szCs w:val="21"/>
                <w:vertAlign w:val="baseline"/>
                <w:lang w:val="en-US" w:eastAsia="zh-CN"/>
              </w:rPr>
              <w:t>防护等级：IP66/IP68</w:t>
            </w:r>
          </w:p>
        </w:tc>
        <w:tc>
          <w:tcPr>
            <w:tcW w:w="720" w:type="dxa"/>
            <w:vAlign w:val="center"/>
          </w:tcPr>
          <w:p>
            <w:pPr>
              <w:bidi w:val="0"/>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76" w:type="dxa"/>
            <w:vAlign w:val="center"/>
          </w:tcPr>
          <w:p>
            <w:pPr>
              <w:bidi w:val="0"/>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14</w:t>
            </w:r>
          </w:p>
        </w:tc>
        <w:tc>
          <w:tcPr>
            <w:tcW w:w="1092" w:type="dxa"/>
            <w:vAlign w:val="center"/>
          </w:tcPr>
          <w:p>
            <w:pPr>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救生绳</w:t>
            </w:r>
          </w:p>
        </w:tc>
        <w:tc>
          <w:tcPr>
            <w:tcW w:w="624" w:type="dxa"/>
            <w:vAlign w:val="center"/>
          </w:tcPr>
          <w:p>
            <w:pPr>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个</w:t>
            </w:r>
          </w:p>
        </w:tc>
        <w:tc>
          <w:tcPr>
            <w:tcW w:w="924" w:type="dxa"/>
            <w:vAlign w:val="center"/>
          </w:tcPr>
          <w:p>
            <w:pPr>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500</w:t>
            </w:r>
          </w:p>
        </w:tc>
        <w:tc>
          <w:tcPr>
            <w:tcW w:w="5316" w:type="dxa"/>
            <w:vAlign w:val="center"/>
          </w:tcPr>
          <w:p>
            <w:pPr>
              <w:bidi w:val="0"/>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断裂：拉拉力：国标。规格：20m*8mm</w:t>
            </w:r>
          </w:p>
        </w:tc>
        <w:tc>
          <w:tcPr>
            <w:tcW w:w="720" w:type="dxa"/>
            <w:vAlign w:val="center"/>
          </w:tcPr>
          <w:p>
            <w:pPr>
              <w:bidi w:val="0"/>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576" w:type="dxa"/>
            <w:vAlign w:val="center"/>
          </w:tcPr>
          <w:p>
            <w:pPr>
              <w:bidi w:val="0"/>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15</w:t>
            </w:r>
          </w:p>
        </w:tc>
        <w:tc>
          <w:tcPr>
            <w:tcW w:w="1092" w:type="dxa"/>
            <w:vAlign w:val="center"/>
          </w:tcPr>
          <w:p>
            <w:pPr>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安全帽</w:t>
            </w:r>
          </w:p>
        </w:tc>
        <w:tc>
          <w:tcPr>
            <w:tcW w:w="624" w:type="dxa"/>
            <w:vAlign w:val="center"/>
          </w:tcPr>
          <w:p>
            <w:pPr>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顶</w:t>
            </w:r>
          </w:p>
        </w:tc>
        <w:tc>
          <w:tcPr>
            <w:tcW w:w="924" w:type="dxa"/>
            <w:vAlign w:val="center"/>
          </w:tcPr>
          <w:p>
            <w:pPr>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300</w:t>
            </w:r>
          </w:p>
        </w:tc>
        <w:tc>
          <w:tcPr>
            <w:tcW w:w="5316" w:type="dxa"/>
            <w:vAlign w:val="center"/>
          </w:tcPr>
          <w:p>
            <w:pPr>
              <w:bidi w:val="0"/>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帽壳材质：玻璃钢/高分子/塑料样式</w:t>
            </w:r>
            <w:r>
              <w:rPr>
                <w:rFonts w:hint="eastAsia" w:ascii="宋体" w:hAnsi="宋体" w:cs="宋体"/>
                <w:sz w:val="21"/>
                <w:szCs w:val="21"/>
                <w:vertAlign w:val="baseline"/>
                <w:lang w:val="en-US" w:eastAsia="zh-CN"/>
              </w:rPr>
              <w:t>：</w:t>
            </w:r>
            <w:r>
              <w:rPr>
                <w:rFonts w:hint="eastAsia" w:ascii="宋体" w:hAnsi="宋体" w:eastAsia="宋体" w:cs="宋体"/>
                <w:sz w:val="21"/>
                <w:szCs w:val="21"/>
                <w:vertAlign w:val="baseline"/>
                <w:lang w:val="en-US" w:eastAsia="zh-CN"/>
              </w:rPr>
              <w:t>盔式</w:t>
            </w:r>
          </w:p>
          <w:p>
            <w:pPr>
              <w:bidi w:val="0"/>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内衬结构：八点、双层织带挂接颜色：黄色，红色，白色，蓝色</w:t>
            </w:r>
          </w:p>
        </w:tc>
        <w:tc>
          <w:tcPr>
            <w:tcW w:w="720" w:type="dxa"/>
            <w:vAlign w:val="center"/>
          </w:tcPr>
          <w:p>
            <w:pPr>
              <w:bidi w:val="0"/>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576" w:type="dxa"/>
            <w:vAlign w:val="center"/>
          </w:tcPr>
          <w:p>
            <w:pPr>
              <w:bidi w:val="0"/>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16</w:t>
            </w:r>
          </w:p>
        </w:tc>
        <w:tc>
          <w:tcPr>
            <w:tcW w:w="1092" w:type="dxa"/>
            <w:vAlign w:val="center"/>
          </w:tcPr>
          <w:p>
            <w:pPr>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对讲机</w:t>
            </w:r>
          </w:p>
        </w:tc>
        <w:tc>
          <w:tcPr>
            <w:tcW w:w="624" w:type="dxa"/>
            <w:vAlign w:val="center"/>
          </w:tcPr>
          <w:p>
            <w:pPr>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台</w:t>
            </w:r>
          </w:p>
        </w:tc>
        <w:tc>
          <w:tcPr>
            <w:tcW w:w="924" w:type="dxa"/>
            <w:vAlign w:val="center"/>
          </w:tcPr>
          <w:p>
            <w:pPr>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930</w:t>
            </w:r>
          </w:p>
        </w:tc>
        <w:tc>
          <w:tcPr>
            <w:tcW w:w="5316" w:type="dxa"/>
            <w:vAlign w:val="center"/>
          </w:tcPr>
          <w:p>
            <w:pPr>
              <w:bidi w:val="0"/>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1.外形尺寸(高×宽×厚)</w:t>
            </w:r>
            <w:r>
              <w:rPr>
                <w:rFonts w:hint="eastAsia" w:ascii="宋体" w:hAnsi="宋体" w:cs="宋体"/>
                <w:sz w:val="21"/>
                <w:szCs w:val="21"/>
                <w:vertAlign w:val="baseline"/>
                <w:lang w:val="en-US" w:eastAsia="zh-CN"/>
              </w:rPr>
              <w:t>：</w:t>
            </w:r>
            <w:r>
              <w:rPr>
                <w:rFonts w:hint="eastAsia" w:ascii="宋体" w:hAnsi="宋体" w:eastAsia="宋体" w:cs="宋体"/>
                <w:sz w:val="21"/>
                <w:szCs w:val="21"/>
                <w:vertAlign w:val="baseline"/>
                <w:lang w:val="en-US" w:eastAsia="zh-CN"/>
              </w:rPr>
              <w:t>109×50×28mm</w:t>
            </w:r>
          </w:p>
          <w:p>
            <w:pPr>
              <w:bidi w:val="0"/>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重量</w:t>
            </w:r>
            <w:r>
              <w:rPr>
                <w:rFonts w:hint="eastAsia" w:ascii="宋体" w:hAnsi="宋体" w:cs="宋体"/>
                <w:sz w:val="21"/>
                <w:szCs w:val="21"/>
                <w:vertAlign w:val="baseline"/>
                <w:lang w:val="en-US" w:eastAsia="zh-CN"/>
              </w:rPr>
              <w:t>：</w:t>
            </w:r>
            <w:r>
              <w:rPr>
                <w:rFonts w:hint="eastAsia" w:ascii="宋体" w:hAnsi="宋体" w:eastAsia="宋体" w:cs="宋体"/>
                <w:sz w:val="21"/>
                <w:szCs w:val="21"/>
                <w:vertAlign w:val="baseline"/>
                <w:lang w:val="en-US" w:eastAsia="zh-CN"/>
              </w:rPr>
              <w:t>≤265g电池使用时间(5/5/90)</w:t>
            </w:r>
            <w:r>
              <w:rPr>
                <w:rFonts w:hint="eastAsia" w:ascii="宋体" w:hAnsi="宋体" w:cs="宋体"/>
                <w:sz w:val="21"/>
                <w:szCs w:val="21"/>
                <w:vertAlign w:val="baseline"/>
                <w:lang w:val="en-US" w:eastAsia="zh-CN"/>
              </w:rPr>
              <w:t>：</w:t>
            </w:r>
            <w:r>
              <w:rPr>
                <w:rFonts w:hint="eastAsia" w:ascii="宋体" w:hAnsi="宋体" w:eastAsia="宋体" w:cs="宋体"/>
                <w:sz w:val="21"/>
                <w:szCs w:val="21"/>
                <w:vertAlign w:val="baseline"/>
                <w:lang w:val="en-US" w:eastAsia="zh-CN"/>
              </w:rPr>
              <w:t>≥1.3h通 话距离</w:t>
            </w:r>
            <w:r>
              <w:rPr>
                <w:rFonts w:hint="eastAsia" w:ascii="宋体" w:hAnsi="宋体" w:cs="宋体"/>
                <w:sz w:val="21"/>
                <w:szCs w:val="21"/>
                <w:vertAlign w:val="baseline"/>
                <w:lang w:val="en-US" w:eastAsia="zh-CN"/>
              </w:rPr>
              <w:t>：</w:t>
            </w:r>
            <w:r>
              <w:rPr>
                <w:rFonts w:hint="eastAsia" w:ascii="宋体" w:hAnsi="宋体" w:eastAsia="宋体" w:cs="宋体"/>
                <w:sz w:val="21"/>
                <w:szCs w:val="21"/>
                <w:vertAlign w:val="baseline"/>
                <w:lang w:val="en-US" w:eastAsia="zh-CN"/>
              </w:rPr>
              <w:t>3-5公里</w:t>
            </w:r>
          </w:p>
        </w:tc>
        <w:tc>
          <w:tcPr>
            <w:tcW w:w="720" w:type="dxa"/>
            <w:vAlign w:val="center"/>
          </w:tcPr>
          <w:p>
            <w:pPr>
              <w:bidi w:val="0"/>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576" w:type="dxa"/>
            <w:vAlign w:val="center"/>
          </w:tcPr>
          <w:p>
            <w:pPr>
              <w:bidi w:val="0"/>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17</w:t>
            </w:r>
          </w:p>
        </w:tc>
        <w:tc>
          <w:tcPr>
            <w:tcW w:w="1092" w:type="dxa"/>
            <w:vAlign w:val="center"/>
          </w:tcPr>
          <w:p>
            <w:pPr>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雨衣(一 次性)</w:t>
            </w:r>
          </w:p>
        </w:tc>
        <w:tc>
          <w:tcPr>
            <w:tcW w:w="624" w:type="dxa"/>
            <w:vAlign w:val="center"/>
          </w:tcPr>
          <w:p>
            <w:pPr>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件</w:t>
            </w:r>
          </w:p>
        </w:tc>
        <w:tc>
          <w:tcPr>
            <w:tcW w:w="924" w:type="dxa"/>
            <w:vAlign w:val="center"/>
          </w:tcPr>
          <w:p>
            <w:pPr>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5000</w:t>
            </w:r>
          </w:p>
        </w:tc>
        <w:tc>
          <w:tcPr>
            <w:tcW w:w="5316" w:type="dxa"/>
            <w:vAlign w:val="center"/>
          </w:tcPr>
          <w:p>
            <w:pPr>
              <w:bidi w:val="0"/>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常规款</w:t>
            </w:r>
            <w:r>
              <w:rPr>
                <w:rFonts w:hint="eastAsia" w:ascii="宋体" w:hAnsi="宋体" w:cs="宋体"/>
                <w:sz w:val="21"/>
                <w:szCs w:val="21"/>
                <w:vertAlign w:val="baseline"/>
                <w:lang w:val="en-US" w:eastAsia="zh-CN"/>
              </w:rPr>
              <w:t>；</w:t>
            </w:r>
            <w:r>
              <w:rPr>
                <w:rFonts w:hint="eastAsia" w:ascii="宋体" w:hAnsi="宋体" w:eastAsia="宋体" w:cs="宋体"/>
                <w:sz w:val="21"/>
                <w:szCs w:val="21"/>
                <w:vertAlign w:val="baseline"/>
                <w:lang w:val="en-US" w:eastAsia="zh-CN"/>
              </w:rPr>
              <w:t>灾民用。</w:t>
            </w:r>
          </w:p>
        </w:tc>
        <w:tc>
          <w:tcPr>
            <w:tcW w:w="720" w:type="dxa"/>
            <w:vAlign w:val="center"/>
          </w:tcPr>
          <w:p>
            <w:pPr>
              <w:bidi w:val="0"/>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76" w:type="dxa"/>
            <w:vAlign w:val="center"/>
          </w:tcPr>
          <w:p>
            <w:pPr>
              <w:bidi w:val="0"/>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18</w:t>
            </w:r>
          </w:p>
        </w:tc>
        <w:tc>
          <w:tcPr>
            <w:tcW w:w="1092" w:type="dxa"/>
            <w:vAlign w:val="center"/>
          </w:tcPr>
          <w:p>
            <w:pPr>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反光背心</w:t>
            </w:r>
          </w:p>
        </w:tc>
        <w:tc>
          <w:tcPr>
            <w:tcW w:w="624" w:type="dxa"/>
            <w:vAlign w:val="center"/>
          </w:tcPr>
          <w:p>
            <w:pPr>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件</w:t>
            </w:r>
          </w:p>
        </w:tc>
        <w:tc>
          <w:tcPr>
            <w:tcW w:w="924" w:type="dxa"/>
            <w:vAlign w:val="center"/>
          </w:tcPr>
          <w:p>
            <w:pPr>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500</w:t>
            </w:r>
          </w:p>
        </w:tc>
        <w:tc>
          <w:tcPr>
            <w:tcW w:w="5316" w:type="dxa"/>
            <w:vAlign w:val="center"/>
          </w:tcPr>
          <w:p>
            <w:pPr>
              <w:bidi w:val="0"/>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原料条轮聚酯纤维100%</w:t>
            </w:r>
            <w:r>
              <w:rPr>
                <w:rFonts w:hint="eastAsia" w:ascii="宋体" w:hAnsi="宋体" w:cs="宋体"/>
                <w:sz w:val="21"/>
                <w:szCs w:val="21"/>
                <w:vertAlign w:val="baseline"/>
                <w:lang w:val="en-US" w:eastAsia="zh-CN"/>
              </w:rPr>
              <w:t>；</w:t>
            </w:r>
            <w:r>
              <w:rPr>
                <w:rFonts w:hint="eastAsia" w:ascii="宋体" w:hAnsi="宋体" w:eastAsia="宋体" w:cs="宋体"/>
                <w:sz w:val="21"/>
                <w:szCs w:val="21"/>
                <w:vertAlign w:val="baseline"/>
                <w:lang w:val="en-US" w:eastAsia="zh-CN"/>
              </w:rPr>
              <w:t>前后印门：有XXXX应急字样</w:t>
            </w:r>
          </w:p>
        </w:tc>
        <w:tc>
          <w:tcPr>
            <w:tcW w:w="720" w:type="dxa"/>
            <w:vAlign w:val="center"/>
          </w:tcPr>
          <w:p>
            <w:pPr>
              <w:bidi w:val="0"/>
              <w:jc w:val="center"/>
              <w:rPr>
                <w:rFonts w:hint="eastAsia" w:ascii="宋体" w:hAnsi="宋体" w:eastAsia="宋体" w:cs="宋体"/>
                <w:sz w:val="21"/>
                <w:szCs w:val="21"/>
                <w:vertAlign w:val="baseline"/>
                <w:lang w:val="en-US" w:eastAsia="zh-CN"/>
              </w:rPr>
            </w:pPr>
          </w:p>
        </w:tc>
      </w:tr>
    </w:tbl>
    <w:p>
      <w:pPr>
        <w:bidi w:val="0"/>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b/>
          <w:bCs/>
          <w:sz w:val="24"/>
          <w:szCs w:val="24"/>
          <w:lang w:val="en-US" w:eastAsia="zh-CN"/>
        </w:rPr>
      </w:pPr>
      <w:r>
        <w:rPr>
          <w:rFonts w:hint="eastAsia" w:ascii="宋体" w:hAnsi="宋体" w:eastAsia="宋体" w:cs="宋体"/>
          <w:b/>
          <w:bCs/>
          <w:sz w:val="24"/>
          <w:szCs w:val="24"/>
          <w:lang w:val="en-US" w:eastAsia="zh-CN"/>
        </w:rPr>
        <w:t>二标段</w:t>
      </w:r>
      <w:r>
        <w:rPr>
          <w:rFonts w:hint="eastAsia" w:ascii="宋体" w:hAnsi="宋体" w:cs="宋体"/>
          <w:b/>
          <w:bCs/>
          <w:sz w:val="24"/>
          <w:szCs w:val="24"/>
          <w:lang w:val="en-US" w:eastAsia="zh-CN"/>
        </w:rPr>
        <w:t>：</w:t>
      </w:r>
    </w:p>
    <w:tbl>
      <w:tblPr>
        <w:tblStyle w:val="17"/>
        <w:tblW w:w="9252" w:type="dxa"/>
        <w:tblInd w:w="-3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1092"/>
        <w:gridCol w:w="624"/>
        <w:gridCol w:w="924"/>
        <w:gridCol w:w="5316"/>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576" w:type="dxa"/>
            <w:vAlign w:val="center"/>
          </w:tcPr>
          <w:p>
            <w:pPr>
              <w:bidi w:val="0"/>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序号</w:t>
            </w:r>
          </w:p>
        </w:tc>
        <w:tc>
          <w:tcPr>
            <w:tcW w:w="1092" w:type="dxa"/>
            <w:vAlign w:val="center"/>
          </w:tcPr>
          <w:p>
            <w:pPr>
              <w:bidi w:val="0"/>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rPr>
              <w:t>采购物资名称</w:t>
            </w:r>
          </w:p>
        </w:tc>
        <w:tc>
          <w:tcPr>
            <w:tcW w:w="624" w:type="dxa"/>
            <w:vAlign w:val="center"/>
          </w:tcPr>
          <w:p>
            <w:pPr>
              <w:bidi w:val="0"/>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rPr>
              <w:t>单位</w:t>
            </w:r>
          </w:p>
        </w:tc>
        <w:tc>
          <w:tcPr>
            <w:tcW w:w="924" w:type="dxa"/>
            <w:vAlign w:val="center"/>
          </w:tcPr>
          <w:p>
            <w:pPr>
              <w:bidi w:val="0"/>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rPr>
              <w:t>数量</w:t>
            </w:r>
          </w:p>
        </w:tc>
        <w:tc>
          <w:tcPr>
            <w:tcW w:w="5316" w:type="dxa"/>
            <w:vAlign w:val="center"/>
          </w:tcPr>
          <w:p>
            <w:pPr>
              <w:bidi w:val="0"/>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规格技术参数</w:t>
            </w:r>
          </w:p>
        </w:tc>
        <w:tc>
          <w:tcPr>
            <w:tcW w:w="720" w:type="dxa"/>
            <w:vAlign w:val="center"/>
          </w:tcPr>
          <w:p>
            <w:pPr>
              <w:bidi w:val="0"/>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576" w:type="dxa"/>
            <w:vAlign w:val="center"/>
          </w:tcPr>
          <w:p>
            <w:pPr>
              <w:bidi w:val="0"/>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092" w:type="dxa"/>
            <w:vAlign w:val="center"/>
          </w:tcPr>
          <w:p>
            <w:pPr>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冲锋衣</w:t>
            </w:r>
          </w:p>
        </w:tc>
        <w:tc>
          <w:tcPr>
            <w:tcW w:w="624" w:type="dxa"/>
            <w:vAlign w:val="center"/>
          </w:tcPr>
          <w:p>
            <w:pPr>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件</w:t>
            </w:r>
          </w:p>
        </w:tc>
        <w:tc>
          <w:tcPr>
            <w:tcW w:w="924" w:type="dxa"/>
            <w:vAlign w:val="center"/>
          </w:tcPr>
          <w:p>
            <w:pPr>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100</w:t>
            </w:r>
          </w:p>
        </w:tc>
        <w:tc>
          <w:tcPr>
            <w:tcW w:w="5316" w:type="dxa"/>
            <w:vAlign w:val="center"/>
          </w:tcPr>
          <w:p>
            <w:pPr>
              <w:bidi w:val="0"/>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75D*75D涂层防水面料，里布为210'T塔夫 绸，芯为300g摇粒绒，防风，防水，保暖，一衣三穿(衣皮与衣芯可拆卸，分开穿着)。</w:t>
            </w:r>
          </w:p>
        </w:tc>
        <w:tc>
          <w:tcPr>
            <w:tcW w:w="720" w:type="dxa"/>
            <w:vAlign w:val="center"/>
          </w:tcPr>
          <w:p>
            <w:pPr>
              <w:bidi w:val="0"/>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576" w:type="dxa"/>
            <w:vAlign w:val="center"/>
          </w:tcPr>
          <w:p>
            <w:pPr>
              <w:bidi w:val="0"/>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1092" w:type="dxa"/>
            <w:vAlign w:val="center"/>
          </w:tcPr>
          <w:p>
            <w:pPr>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折叠桌椅</w:t>
            </w:r>
          </w:p>
        </w:tc>
        <w:tc>
          <w:tcPr>
            <w:tcW w:w="624" w:type="dxa"/>
            <w:vAlign w:val="center"/>
          </w:tcPr>
          <w:p>
            <w:pPr>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张</w:t>
            </w:r>
          </w:p>
        </w:tc>
        <w:tc>
          <w:tcPr>
            <w:tcW w:w="924" w:type="dxa"/>
            <w:vAlign w:val="center"/>
          </w:tcPr>
          <w:p>
            <w:pPr>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200</w:t>
            </w:r>
          </w:p>
        </w:tc>
        <w:tc>
          <w:tcPr>
            <w:tcW w:w="5316" w:type="dxa"/>
            <w:vAlign w:val="center"/>
          </w:tcPr>
          <w:p>
            <w:pPr>
              <w:bidi w:val="0"/>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规格：60cm*120cm,加厚铝合金支架，可调节高低，四个便携式折叠凳。</w:t>
            </w:r>
          </w:p>
        </w:tc>
        <w:tc>
          <w:tcPr>
            <w:tcW w:w="720" w:type="dxa"/>
            <w:vAlign w:val="center"/>
          </w:tcPr>
          <w:p>
            <w:pPr>
              <w:bidi w:val="0"/>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576" w:type="dxa"/>
            <w:vAlign w:val="center"/>
          </w:tcPr>
          <w:p>
            <w:pPr>
              <w:bidi w:val="0"/>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1092" w:type="dxa"/>
            <w:vAlign w:val="center"/>
          </w:tcPr>
          <w:p>
            <w:pPr>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折叠床</w:t>
            </w:r>
          </w:p>
        </w:tc>
        <w:tc>
          <w:tcPr>
            <w:tcW w:w="624" w:type="dxa"/>
            <w:vAlign w:val="center"/>
          </w:tcPr>
          <w:p>
            <w:pPr>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张</w:t>
            </w:r>
          </w:p>
        </w:tc>
        <w:tc>
          <w:tcPr>
            <w:tcW w:w="924" w:type="dxa"/>
            <w:vAlign w:val="center"/>
          </w:tcPr>
          <w:p>
            <w:pPr>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200</w:t>
            </w:r>
          </w:p>
        </w:tc>
        <w:tc>
          <w:tcPr>
            <w:tcW w:w="5316" w:type="dxa"/>
            <w:vAlign w:val="center"/>
          </w:tcPr>
          <w:p>
            <w:pPr>
              <w:bidi w:val="0"/>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型号：竹板折叠床</w:t>
            </w:r>
          </w:p>
          <w:p>
            <w:pPr>
              <w:bidi w:val="0"/>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床面材质：3.0mm细刨竹板</w:t>
            </w:r>
          </w:p>
          <w:p>
            <w:pPr>
              <w:bidi w:val="0"/>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材质：金属铁</w:t>
            </w:r>
          </w:p>
          <w:p>
            <w:pPr>
              <w:bidi w:val="0"/>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尺寸：长x宽x高≥1190x75x35cm.</w:t>
            </w:r>
          </w:p>
          <w:p>
            <w:pPr>
              <w:bidi w:val="0"/>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管材：25mmx11.0mm</w:t>
            </w:r>
          </w:p>
          <w:p>
            <w:pPr>
              <w:bidi w:val="0"/>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钢管重量：约77.550kg</w:t>
            </w:r>
          </w:p>
        </w:tc>
        <w:tc>
          <w:tcPr>
            <w:tcW w:w="720" w:type="dxa"/>
            <w:vAlign w:val="center"/>
          </w:tcPr>
          <w:p>
            <w:pPr>
              <w:bidi w:val="0"/>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576" w:type="dxa"/>
            <w:vAlign w:val="center"/>
          </w:tcPr>
          <w:p>
            <w:pPr>
              <w:bidi w:val="0"/>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1092" w:type="dxa"/>
            <w:vAlign w:val="center"/>
          </w:tcPr>
          <w:p>
            <w:pPr>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烧水壶</w:t>
            </w:r>
          </w:p>
        </w:tc>
        <w:tc>
          <w:tcPr>
            <w:tcW w:w="624" w:type="dxa"/>
            <w:vAlign w:val="center"/>
          </w:tcPr>
          <w:p>
            <w:pPr>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个</w:t>
            </w:r>
          </w:p>
        </w:tc>
        <w:tc>
          <w:tcPr>
            <w:tcW w:w="924" w:type="dxa"/>
            <w:vAlign w:val="center"/>
          </w:tcPr>
          <w:p>
            <w:pPr>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300</w:t>
            </w:r>
          </w:p>
        </w:tc>
        <w:tc>
          <w:tcPr>
            <w:tcW w:w="5316" w:type="dxa"/>
            <w:vAlign w:val="center"/>
          </w:tcPr>
          <w:p>
            <w:pPr>
              <w:bidi w:val="0"/>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304不锈钢内壁+外壁ABS工程塑料，功 率：800W</w:t>
            </w:r>
            <w:r>
              <w:rPr>
                <w:rFonts w:hint="eastAsia" w:ascii="宋体" w:hAnsi="宋体" w:cs="宋体"/>
                <w:sz w:val="21"/>
                <w:szCs w:val="21"/>
                <w:vertAlign w:val="baseline"/>
                <w:lang w:val="en-US" w:eastAsia="zh-CN"/>
              </w:rPr>
              <w:t>，</w:t>
            </w:r>
            <w:r>
              <w:rPr>
                <w:rFonts w:hint="eastAsia" w:ascii="宋体" w:hAnsi="宋体" w:eastAsia="宋体" w:cs="宋体"/>
                <w:sz w:val="21"/>
                <w:szCs w:val="21"/>
                <w:vertAlign w:val="baseline"/>
                <w:lang w:val="en-US" w:eastAsia="zh-CN"/>
              </w:rPr>
              <w:t>底盘加热，加热速度4-6分钟</w:t>
            </w:r>
          </w:p>
        </w:tc>
        <w:tc>
          <w:tcPr>
            <w:tcW w:w="720" w:type="dxa"/>
            <w:vAlign w:val="center"/>
          </w:tcPr>
          <w:p>
            <w:pPr>
              <w:bidi w:val="0"/>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576" w:type="dxa"/>
            <w:vAlign w:val="center"/>
          </w:tcPr>
          <w:p>
            <w:pPr>
              <w:bidi w:val="0"/>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1092" w:type="dxa"/>
            <w:vAlign w:val="center"/>
          </w:tcPr>
          <w:p>
            <w:pPr>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蜡烛</w:t>
            </w:r>
          </w:p>
        </w:tc>
        <w:tc>
          <w:tcPr>
            <w:tcW w:w="624" w:type="dxa"/>
            <w:vAlign w:val="center"/>
          </w:tcPr>
          <w:p>
            <w:pPr>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支</w:t>
            </w:r>
          </w:p>
        </w:tc>
        <w:tc>
          <w:tcPr>
            <w:tcW w:w="924" w:type="dxa"/>
            <w:vAlign w:val="center"/>
          </w:tcPr>
          <w:p>
            <w:pPr>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5000</w:t>
            </w:r>
          </w:p>
        </w:tc>
        <w:tc>
          <w:tcPr>
            <w:tcW w:w="5316" w:type="dxa"/>
            <w:vAlign w:val="center"/>
          </w:tcPr>
          <w:p>
            <w:pPr>
              <w:bidi w:val="0"/>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圆柱形蜡烛，材料为石蜡</w:t>
            </w:r>
          </w:p>
        </w:tc>
        <w:tc>
          <w:tcPr>
            <w:tcW w:w="720" w:type="dxa"/>
            <w:vAlign w:val="center"/>
          </w:tcPr>
          <w:p>
            <w:pPr>
              <w:bidi w:val="0"/>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576" w:type="dxa"/>
            <w:vAlign w:val="center"/>
          </w:tcPr>
          <w:p>
            <w:pPr>
              <w:bidi w:val="0"/>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1092" w:type="dxa"/>
            <w:vAlign w:val="center"/>
          </w:tcPr>
          <w:p>
            <w:pPr>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火柴</w:t>
            </w:r>
          </w:p>
        </w:tc>
        <w:tc>
          <w:tcPr>
            <w:tcW w:w="624" w:type="dxa"/>
            <w:vAlign w:val="center"/>
          </w:tcPr>
          <w:p>
            <w:pPr>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盒</w:t>
            </w:r>
          </w:p>
        </w:tc>
        <w:tc>
          <w:tcPr>
            <w:tcW w:w="924" w:type="dxa"/>
            <w:vAlign w:val="center"/>
          </w:tcPr>
          <w:p>
            <w:pPr>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2000</w:t>
            </w:r>
          </w:p>
        </w:tc>
        <w:tc>
          <w:tcPr>
            <w:tcW w:w="5316" w:type="dxa"/>
            <w:vAlign w:val="center"/>
          </w:tcPr>
          <w:p>
            <w:pPr>
              <w:bidi w:val="0"/>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品名：防风防水火柴</w:t>
            </w:r>
          </w:p>
          <w:p>
            <w:pPr>
              <w:bidi w:val="0"/>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包装：淋膜纸盒(防水)</w:t>
            </w:r>
          </w:p>
          <w:p>
            <w:pPr>
              <w:bidi w:val="0"/>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盒规：58x36xl15mm</w:t>
            </w:r>
          </w:p>
          <w:p>
            <w:pPr>
              <w:bidi w:val="0"/>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枝数：20支/盒</w:t>
            </w:r>
          </w:p>
          <w:p>
            <w:pPr>
              <w:bidi w:val="0"/>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火柴长度：50x4x4mm</w:t>
            </w:r>
          </w:p>
          <w:p>
            <w:pPr>
              <w:bidi w:val="0"/>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特点优点：防风防水不易自燃, 安全性能 引强，火柴盒防水磷皮</w:t>
            </w:r>
          </w:p>
        </w:tc>
        <w:tc>
          <w:tcPr>
            <w:tcW w:w="720" w:type="dxa"/>
            <w:vAlign w:val="center"/>
          </w:tcPr>
          <w:p>
            <w:pPr>
              <w:bidi w:val="0"/>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576" w:type="dxa"/>
            <w:vAlign w:val="center"/>
          </w:tcPr>
          <w:p>
            <w:pPr>
              <w:bidi w:val="0"/>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7</w:t>
            </w:r>
          </w:p>
        </w:tc>
        <w:tc>
          <w:tcPr>
            <w:tcW w:w="1092" w:type="dxa"/>
            <w:vAlign w:val="center"/>
          </w:tcPr>
          <w:p>
            <w:pPr>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插线板</w:t>
            </w:r>
          </w:p>
        </w:tc>
        <w:tc>
          <w:tcPr>
            <w:tcW w:w="624" w:type="dxa"/>
            <w:vAlign w:val="center"/>
          </w:tcPr>
          <w:p>
            <w:pPr>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个</w:t>
            </w:r>
          </w:p>
        </w:tc>
        <w:tc>
          <w:tcPr>
            <w:tcW w:w="924" w:type="dxa"/>
            <w:vAlign w:val="center"/>
          </w:tcPr>
          <w:p>
            <w:pPr>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300</w:t>
            </w:r>
          </w:p>
        </w:tc>
        <w:tc>
          <w:tcPr>
            <w:tcW w:w="5316" w:type="dxa"/>
            <w:vAlign w:val="center"/>
          </w:tcPr>
          <w:p>
            <w:pPr>
              <w:bidi w:val="0"/>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型号：独控五插H3053- 3M,总控六插 H3060-3M,总控六插H306U-3M+二位USB 额定功率10A,2500W</w:t>
            </w:r>
          </w:p>
        </w:tc>
        <w:tc>
          <w:tcPr>
            <w:tcW w:w="720" w:type="dxa"/>
            <w:vAlign w:val="center"/>
          </w:tcPr>
          <w:p>
            <w:pPr>
              <w:bidi w:val="0"/>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76" w:type="dxa"/>
            <w:vAlign w:val="center"/>
          </w:tcPr>
          <w:p>
            <w:pPr>
              <w:bidi w:val="0"/>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8</w:t>
            </w:r>
          </w:p>
        </w:tc>
        <w:tc>
          <w:tcPr>
            <w:tcW w:w="1092" w:type="dxa"/>
            <w:vAlign w:val="center"/>
          </w:tcPr>
          <w:p>
            <w:pPr>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应急保温 杯</w:t>
            </w:r>
          </w:p>
        </w:tc>
        <w:tc>
          <w:tcPr>
            <w:tcW w:w="624" w:type="dxa"/>
            <w:vAlign w:val="center"/>
          </w:tcPr>
          <w:p>
            <w:pPr>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个</w:t>
            </w:r>
          </w:p>
        </w:tc>
        <w:tc>
          <w:tcPr>
            <w:tcW w:w="924" w:type="dxa"/>
            <w:vAlign w:val="center"/>
          </w:tcPr>
          <w:p>
            <w:pPr>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300</w:t>
            </w:r>
          </w:p>
        </w:tc>
        <w:tc>
          <w:tcPr>
            <w:tcW w:w="5316" w:type="dxa"/>
            <w:vAlign w:val="center"/>
          </w:tcPr>
          <w:p>
            <w:pPr>
              <w:bidi w:val="0"/>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保温性能：6-12小时，内壁：304食用级不锈钢，容量：3600-43000m</w:t>
            </w:r>
          </w:p>
        </w:tc>
        <w:tc>
          <w:tcPr>
            <w:tcW w:w="720" w:type="dxa"/>
            <w:vAlign w:val="center"/>
          </w:tcPr>
          <w:p>
            <w:pPr>
              <w:bidi w:val="0"/>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576" w:type="dxa"/>
            <w:vAlign w:val="center"/>
          </w:tcPr>
          <w:p>
            <w:pPr>
              <w:bidi w:val="0"/>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9</w:t>
            </w:r>
          </w:p>
        </w:tc>
        <w:tc>
          <w:tcPr>
            <w:tcW w:w="1092" w:type="dxa"/>
            <w:vAlign w:val="center"/>
          </w:tcPr>
          <w:p>
            <w:pPr>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应急移动 电源</w:t>
            </w:r>
          </w:p>
        </w:tc>
        <w:tc>
          <w:tcPr>
            <w:tcW w:w="624" w:type="dxa"/>
            <w:vAlign w:val="center"/>
          </w:tcPr>
          <w:p>
            <w:pPr>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台</w:t>
            </w:r>
          </w:p>
        </w:tc>
        <w:tc>
          <w:tcPr>
            <w:tcW w:w="924" w:type="dxa"/>
            <w:vAlign w:val="center"/>
          </w:tcPr>
          <w:p>
            <w:pPr>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5316" w:type="dxa"/>
            <w:vAlign w:val="center"/>
          </w:tcPr>
          <w:p>
            <w:pPr>
              <w:bidi w:val="0"/>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功率：5KW</w:t>
            </w:r>
            <w:r>
              <w:rPr>
                <w:rFonts w:hint="eastAsia" w:ascii="宋体" w:hAnsi="宋体" w:cs="宋体"/>
                <w:sz w:val="21"/>
                <w:szCs w:val="21"/>
                <w:vertAlign w:val="baseline"/>
                <w:lang w:val="en-US" w:eastAsia="zh-CN"/>
              </w:rPr>
              <w:t>，</w:t>
            </w:r>
            <w:r>
              <w:rPr>
                <w:rFonts w:hint="eastAsia" w:ascii="宋体" w:hAnsi="宋体" w:eastAsia="宋体" w:cs="宋体"/>
                <w:sz w:val="21"/>
                <w:szCs w:val="21"/>
                <w:vertAlign w:val="baseline"/>
                <w:lang w:val="en-US" w:eastAsia="zh-CN"/>
              </w:rPr>
              <w:t>汽油发电机，单相手起动</w:t>
            </w:r>
          </w:p>
        </w:tc>
        <w:tc>
          <w:tcPr>
            <w:tcW w:w="720" w:type="dxa"/>
            <w:vAlign w:val="center"/>
          </w:tcPr>
          <w:p>
            <w:pPr>
              <w:bidi w:val="0"/>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576" w:type="dxa"/>
            <w:vAlign w:val="center"/>
          </w:tcPr>
          <w:p>
            <w:pPr>
              <w:bidi w:val="0"/>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w:t>
            </w:r>
          </w:p>
        </w:tc>
        <w:tc>
          <w:tcPr>
            <w:tcW w:w="1092" w:type="dxa"/>
            <w:vAlign w:val="center"/>
          </w:tcPr>
          <w:p>
            <w:pPr>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户外场地 照明</w:t>
            </w:r>
          </w:p>
        </w:tc>
        <w:tc>
          <w:tcPr>
            <w:tcW w:w="624" w:type="dxa"/>
            <w:vAlign w:val="center"/>
          </w:tcPr>
          <w:p>
            <w:pPr>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盏</w:t>
            </w:r>
          </w:p>
        </w:tc>
        <w:tc>
          <w:tcPr>
            <w:tcW w:w="924" w:type="dxa"/>
            <w:vAlign w:val="center"/>
          </w:tcPr>
          <w:p>
            <w:pPr>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50</w:t>
            </w:r>
          </w:p>
        </w:tc>
        <w:tc>
          <w:tcPr>
            <w:tcW w:w="5316" w:type="dxa"/>
            <w:vAlign w:val="center"/>
          </w:tcPr>
          <w:p>
            <w:pPr>
              <w:bidi w:val="0"/>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功率200W-40000W金属支架,电压220V(v)防护等级：IP65</w:t>
            </w:r>
            <w:r>
              <w:rPr>
                <w:rFonts w:hint="eastAsia" w:ascii="宋体" w:hAnsi="宋体" w:cs="宋体"/>
                <w:sz w:val="21"/>
                <w:szCs w:val="21"/>
                <w:vertAlign w:val="baseline"/>
                <w:lang w:val="en-US" w:eastAsia="zh-CN"/>
              </w:rPr>
              <w:t>，</w:t>
            </w:r>
            <w:r>
              <w:rPr>
                <w:rFonts w:hint="eastAsia" w:ascii="宋体" w:hAnsi="宋体" w:eastAsia="宋体" w:cs="宋体"/>
                <w:sz w:val="21"/>
                <w:szCs w:val="21"/>
                <w:vertAlign w:val="baseline"/>
                <w:lang w:val="en-US" w:eastAsia="zh-CN"/>
              </w:rPr>
              <w:t>维护抢修、事故处理、抢险救灾等作移动照明</w:t>
            </w:r>
          </w:p>
        </w:tc>
        <w:tc>
          <w:tcPr>
            <w:tcW w:w="720" w:type="dxa"/>
            <w:vAlign w:val="center"/>
          </w:tcPr>
          <w:p>
            <w:pPr>
              <w:bidi w:val="0"/>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576" w:type="dxa"/>
            <w:vAlign w:val="center"/>
          </w:tcPr>
          <w:p>
            <w:pPr>
              <w:bidi w:val="0"/>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11</w:t>
            </w:r>
          </w:p>
        </w:tc>
        <w:tc>
          <w:tcPr>
            <w:tcW w:w="1092" w:type="dxa"/>
            <w:vAlign w:val="center"/>
          </w:tcPr>
          <w:p>
            <w:pPr>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保温水桶</w:t>
            </w:r>
          </w:p>
        </w:tc>
        <w:tc>
          <w:tcPr>
            <w:tcW w:w="624" w:type="dxa"/>
            <w:vAlign w:val="center"/>
          </w:tcPr>
          <w:p>
            <w:pPr>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个</w:t>
            </w:r>
          </w:p>
        </w:tc>
        <w:tc>
          <w:tcPr>
            <w:tcW w:w="924" w:type="dxa"/>
            <w:vAlign w:val="center"/>
          </w:tcPr>
          <w:p>
            <w:pPr>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100</w:t>
            </w:r>
          </w:p>
        </w:tc>
        <w:tc>
          <w:tcPr>
            <w:tcW w:w="5316" w:type="dxa"/>
            <w:vAlign w:val="center"/>
          </w:tcPr>
          <w:p>
            <w:pPr>
              <w:bidi w:val="0"/>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电热+保温，容量：60L</w:t>
            </w:r>
            <w:r>
              <w:rPr>
                <w:rFonts w:hint="eastAsia" w:ascii="宋体" w:hAnsi="宋体" w:cs="宋体"/>
                <w:sz w:val="21"/>
                <w:szCs w:val="21"/>
                <w:vertAlign w:val="baseline"/>
                <w:lang w:val="en-US" w:eastAsia="zh-CN"/>
              </w:rPr>
              <w:t>，</w:t>
            </w:r>
            <w:r>
              <w:rPr>
                <w:rFonts w:hint="eastAsia" w:ascii="宋体" w:hAnsi="宋体" w:eastAsia="宋体" w:cs="宋体"/>
                <w:sz w:val="21"/>
                <w:szCs w:val="21"/>
                <w:vertAlign w:val="baseline"/>
                <w:lang w:val="en-US" w:eastAsia="zh-CN"/>
              </w:rPr>
              <w:t>底盘加热</w:t>
            </w:r>
            <w:r>
              <w:rPr>
                <w:rFonts w:hint="eastAsia" w:ascii="宋体" w:hAnsi="宋体" w:cs="宋体"/>
                <w:sz w:val="21"/>
                <w:szCs w:val="21"/>
                <w:vertAlign w:val="baseline"/>
                <w:lang w:val="en-US" w:eastAsia="zh-CN"/>
              </w:rPr>
              <w:t>，</w:t>
            </w:r>
            <w:r>
              <w:rPr>
                <w:rFonts w:hint="eastAsia" w:ascii="宋体" w:hAnsi="宋体" w:eastAsia="宋体" w:cs="宋体"/>
                <w:sz w:val="21"/>
                <w:szCs w:val="21"/>
                <w:vertAlign w:val="baseline"/>
                <w:lang w:val="en-US" w:eastAsia="zh-CN"/>
              </w:rPr>
              <w:t>额定 功率：22800OW</w:t>
            </w:r>
            <w:r>
              <w:rPr>
                <w:rFonts w:hint="eastAsia" w:ascii="宋体" w:hAnsi="宋体" w:cs="宋体"/>
                <w:sz w:val="21"/>
                <w:szCs w:val="21"/>
                <w:vertAlign w:val="baseline"/>
                <w:lang w:val="en-US" w:eastAsia="zh-CN"/>
              </w:rPr>
              <w:t>，</w:t>
            </w:r>
            <w:r>
              <w:rPr>
                <w:rFonts w:hint="eastAsia" w:ascii="宋体" w:hAnsi="宋体" w:eastAsia="宋体" w:cs="宋体"/>
                <w:sz w:val="21"/>
                <w:szCs w:val="21"/>
                <w:vertAlign w:val="baseline"/>
                <w:lang w:val="en-US" w:eastAsia="zh-CN"/>
              </w:rPr>
              <w:t>电压：220V</w:t>
            </w:r>
          </w:p>
        </w:tc>
        <w:tc>
          <w:tcPr>
            <w:tcW w:w="720" w:type="dxa"/>
            <w:vAlign w:val="center"/>
          </w:tcPr>
          <w:p>
            <w:pPr>
              <w:bidi w:val="0"/>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76" w:type="dxa"/>
            <w:vAlign w:val="center"/>
          </w:tcPr>
          <w:p>
            <w:pPr>
              <w:bidi w:val="0"/>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12</w:t>
            </w:r>
          </w:p>
        </w:tc>
        <w:tc>
          <w:tcPr>
            <w:tcW w:w="1092" w:type="dxa"/>
            <w:vAlign w:val="center"/>
          </w:tcPr>
          <w:p>
            <w:pPr>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消毒喷雾 器</w:t>
            </w:r>
          </w:p>
        </w:tc>
        <w:tc>
          <w:tcPr>
            <w:tcW w:w="624" w:type="dxa"/>
            <w:vAlign w:val="center"/>
          </w:tcPr>
          <w:p>
            <w:pPr>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台</w:t>
            </w:r>
          </w:p>
        </w:tc>
        <w:tc>
          <w:tcPr>
            <w:tcW w:w="924" w:type="dxa"/>
            <w:vAlign w:val="center"/>
          </w:tcPr>
          <w:p>
            <w:pPr>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100</w:t>
            </w:r>
          </w:p>
        </w:tc>
        <w:tc>
          <w:tcPr>
            <w:tcW w:w="5316" w:type="dxa"/>
            <w:vAlign w:val="center"/>
          </w:tcPr>
          <w:p>
            <w:pPr>
              <w:bidi w:val="0"/>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力类型：手动，外型尺：450*200*65110(mm容量：20L</w:t>
            </w:r>
          </w:p>
        </w:tc>
        <w:tc>
          <w:tcPr>
            <w:tcW w:w="720" w:type="dxa"/>
            <w:vAlign w:val="center"/>
          </w:tcPr>
          <w:p>
            <w:pPr>
              <w:bidi w:val="0"/>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76" w:type="dxa"/>
            <w:vAlign w:val="center"/>
          </w:tcPr>
          <w:p>
            <w:pPr>
              <w:bidi w:val="0"/>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13</w:t>
            </w:r>
          </w:p>
        </w:tc>
        <w:tc>
          <w:tcPr>
            <w:tcW w:w="1092" w:type="dxa"/>
            <w:vAlign w:val="center"/>
          </w:tcPr>
          <w:p>
            <w:pPr>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应急移动 电源</w:t>
            </w:r>
          </w:p>
        </w:tc>
        <w:tc>
          <w:tcPr>
            <w:tcW w:w="624" w:type="dxa"/>
            <w:vAlign w:val="center"/>
          </w:tcPr>
          <w:p>
            <w:pPr>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台</w:t>
            </w:r>
          </w:p>
        </w:tc>
        <w:tc>
          <w:tcPr>
            <w:tcW w:w="924" w:type="dxa"/>
            <w:vAlign w:val="center"/>
          </w:tcPr>
          <w:p>
            <w:pPr>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5316" w:type="dxa"/>
            <w:vAlign w:val="center"/>
          </w:tcPr>
          <w:p>
            <w:pPr>
              <w:bidi w:val="0"/>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功率：5KW</w:t>
            </w:r>
            <w:r>
              <w:rPr>
                <w:rFonts w:hint="eastAsia" w:ascii="宋体" w:hAnsi="宋体" w:cs="宋体"/>
                <w:sz w:val="21"/>
                <w:szCs w:val="21"/>
                <w:vertAlign w:val="baseline"/>
                <w:lang w:val="en-US" w:eastAsia="zh-CN"/>
              </w:rPr>
              <w:t>，</w:t>
            </w:r>
            <w:r>
              <w:rPr>
                <w:rFonts w:hint="eastAsia" w:ascii="宋体" w:hAnsi="宋体" w:eastAsia="宋体" w:cs="宋体"/>
                <w:sz w:val="21"/>
                <w:szCs w:val="21"/>
                <w:vertAlign w:val="baseline"/>
                <w:lang w:val="en-US" w:eastAsia="zh-CN"/>
              </w:rPr>
              <w:t>汽油发电机，单相手起动</w:t>
            </w:r>
          </w:p>
        </w:tc>
        <w:tc>
          <w:tcPr>
            <w:tcW w:w="720" w:type="dxa"/>
            <w:vAlign w:val="center"/>
          </w:tcPr>
          <w:p>
            <w:pPr>
              <w:bidi w:val="0"/>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76" w:type="dxa"/>
            <w:vAlign w:val="center"/>
          </w:tcPr>
          <w:p>
            <w:pPr>
              <w:bidi w:val="0"/>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14</w:t>
            </w:r>
          </w:p>
        </w:tc>
        <w:tc>
          <w:tcPr>
            <w:tcW w:w="1092" w:type="dxa"/>
            <w:vAlign w:val="center"/>
          </w:tcPr>
          <w:p>
            <w:pPr>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户外场地 照明</w:t>
            </w:r>
          </w:p>
        </w:tc>
        <w:tc>
          <w:tcPr>
            <w:tcW w:w="624" w:type="dxa"/>
            <w:vAlign w:val="center"/>
          </w:tcPr>
          <w:p>
            <w:pPr>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盏</w:t>
            </w:r>
          </w:p>
        </w:tc>
        <w:tc>
          <w:tcPr>
            <w:tcW w:w="924" w:type="dxa"/>
            <w:vAlign w:val="center"/>
          </w:tcPr>
          <w:p>
            <w:pPr>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50</w:t>
            </w:r>
          </w:p>
        </w:tc>
        <w:tc>
          <w:tcPr>
            <w:tcW w:w="5316" w:type="dxa"/>
            <w:vAlign w:val="center"/>
          </w:tcPr>
          <w:p>
            <w:pPr>
              <w:bidi w:val="0"/>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功率200W-40000W金属支架,电压220V(v) 防护等级：IP65,维护抢修、事故处理、抢 险救灾等作移动照明</w:t>
            </w:r>
          </w:p>
        </w:tc>
        <w:tc>
          <w:tcPr>
            <w:tcW w:w="720" w:type="dxa"/>
            <w:vAlign w:val="center"/>
          </w:tcPr>
          <w:p>
            <w:pPr>
              <w:bidi w:val="0"/>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76" w:type="dxa"/>
            <w:vAlign w:val="center"/>
          </w:tcPr>
          <w:p>
            <w:pPr>
              <w:bidi w:val="0"/>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15</w:t>
            </w:r>
          </w:p>
        </w:tc>
        <w:tc>
          <w:tcPr>
            <w:tcW w:w="1092" w:type="dxa"/>
            <w:vAlign w:val="center"/>
          </w:tcPr>
          <w:p>
            <w:pPr>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保温水桶</w:t>
            </w:r>
          </w:p>
        </w:tc>
        <w:tc>
          <w:tcPr>
            <w:tcW w:w="624" w:type="dxa"/>
            <w:vAlign w:val="center"/>
          </w:tcPr>
          <w:p>
            <w:pPr>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个</w:t>
            </w:r>
          </w:p>
        </w:tc>
        <w:tc>
          <w:tcPr>
            <w:tcW w:w="924" w:type="dxa"/>
            <w:vAlign w:val="center"/>
          </w:tcPr>
          <w:p>
            <w:pPr>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100</w:t>
            </w:r>
          </w:p>
        </w:tc>
        <w:tc>
          <w:tcPr>
            <w:tcW w:w="5316" w:type="dxa"/>
            <w:vAlign w:val="center"/>
          </w:tcPr>
          <w:p>
            <w:pPr>
              <w:bidi w:val="0"/>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电热+保温，容量：60L,底盘加热，额定功率：22800OW,电压：220V</w:t>
            </w:r>
          </w:p>
        </w:tc>
        <w:tc>
          <w:tcPr>
            <w:tcW w:w="720" w:type="dxa"/>
            <w:vAlign w:val="center"/>
          </w:tcPr>
          <w:p>
            <w:pPr>
              <w:bidi w:val="0"/>
              <w:jc w:val="center"/>
              <w:rPr>
                <w:rFonts w:hint="eastAsia" w:ascii="宋体" w:hAnsi="宋体" w:eastAsia="宋体" w:cs="宋体"/>
                <w:sz w:val="21"/>
                <w:szCs w:val="21"/>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b/>
          <w:bCs/>
          <w:sz w:val="24"/>
          <w:szCs w:val="24"/>
          <w:lang w:val="en-US" w:eastAsia="zh-CN"/>
        </w:rPr>
      </w:pPr>
      <w:r>
        <w:rPr>
          <w:rFonts w:hint="eastAsia" w:ascii="宋体" w:hAnsi="宋体" w:cs="宋体"/>
          <w:b/>
          <w:bCs/>
          <w:sz w:val="24"/>
          <w:szCs w:val="24"/>
          <w:lang w:val="en-US" w:eastAsia="zh-CN"/>
        </w:rPr>
        <w:t>三</w:t>
      </w:r>
      <w:r>
        <w:rPr>
          <w:rFonts w:hint="eastAsia" w:ascii="宋体" w:hAnsi="宋体" w:eastAsia="宋体" w:cs="宋体"/>
          <w:b/>
          <w:bCs/>
          <w:sz w:val="24"/>
          <w:szCs w:val="24"/>
          <w:lang w:val="en-US" w:eastAsia="zh-CN"/>
        </w:rPr>
        <w:t>标段</w:t>
      </w:r>
      <w:r>
        <w:rPr>
          <w:rFonts w:hint="eastAsia" w:ascii="宋体" w:hAnsi="宋体" w:cs="宋体"/>
          <w:b/>
          <w:bCs/>
          <w:sz w:val="24"/>
          <w:szCs w:val="24"/>
          <w:lang w:val="en-US" w:eastAsia="zh-CN"/>
        </w:rPr>
        <w:t>：</w:t>
      </w:r>
    </w:p>
    <w:tbl>
      <w:tblPr>
        <w:tblStyle w:val="17"/>
        <w:tblW w:w="9252" w:type="dxa"/>
        <w:tblInd w:w="-3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1092"/>
        <w:gridCol w:w="624"/>
        <w:gridCol w:w="924"/>
        <w:gridCol w:w="5316"/>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576" w:type="dxa"/>
            <w:vAlign w:val="center"/>
          </w:tcPr>
          <w:p>
            <w:pPr>
              <w:bidi w:val="0"/>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序号</w:t>
            </w:r>
          </w:p>
        </w:tc>
        <w:tc>
          <w:tcPr>
            <w:tcW w:w="1092" w:type="dxa"/>
            <w:vAlign w:val="center"/>
          </w:tcPr>
          <w:p>
            <w:pPr>
              <w:bidi w:val="0"/>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rPr>
              <w:t>采购物资名称</w:t>
            </w:r>
          </w:p>
        </w:tc>
        <w:tc>
          <w:tcPr>
            <w:tcW w:w="624" w:type="dxa"/>
            <w:vAlign w:val="center"/>
          </w:tcPr>
          <w:p>
            <w:pPr>
              <w:bidi w:val="0"/>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rPr>
              <w:t>单位</w:t>
            </w:r>
          </w:p>
        </w:tc>
        <w:tc>
          <w:tcPr>
            <w:tcW w:w="924" w:type="dxa"/>
            <w:vAlign w:val="center"/>
          </w:tcPr>
          <w:p>
            <w:pPr>
              <w:bidi w:val="0"/>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rPr>
              <w:t>数量</w:t>
            </w:r>
          </w:p>
        </w:tc>
        <w:tc>
          <w:tcPr>
            <w:tcW w:w="5316" w:type="dxa"/>
            <w:vAlign w:val="center"/>
          </w:tcPr>
          <w:p>
            <w:pPr>
              <w:bidi w:val="0"/>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规格技术参数</w:t>
            </w:r>
          </w:p>
        </w:tc>
        <w:tc>
          <w:tcPr>
            <w:tcW w:w="720" w:type="dxa"/>
            <w:vAlign w:val="center"/>
          </w:tcPr>
          <w:p>
            <w:pPr>
              <w:bidi w:val="0"/>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0" w:hRule="atLeast"/>
        </w:trPr>
        <w:tc>
          <w:tcPr>
            <w:tcW w:w="576" w:type="dxa"/>
            <w:vAlign w:val="center"/>
          </w:tcPr>
          <w:p>
            <w:pPr>
              <w:bidi w:val="0"/>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092" w:type="dxa"/>
            <w:vAlign w:val="center"/>
          </w:tcPr>
          <w:p>
            <w:pPr>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睡袋</w:t>
            </w:r>
          </w:p>
        </w:tc>
        <w:tc>
          <w:tcPr>
            <w:tcW w:w="624" w:type="dxa"/>
            <w:vAlign w:val="center"/>
          </w:tcPr>
          <w:p>
            <w:pPr>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副</w:t>
            </w:r>
          </w:p>
        </w:tc>
        <w:tc>
          <w:tcPr>
            <w:tcW w:w="924" w:type="dxa"/>
            <w:vAlign w:val="center"/>
          </w:tcPr>
          <w:p>
            <w:pPr>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150</w:t>
            </w:r>
          </w:p>
        </w:tc>
        <w:tc>
          <w:tcPr>
            <w:tcW w:w="5316" w:type="dxa"/>
            <w:vAlign w:val="center"/>
          </w:tcPr>
          <w:p>
            <w:pPr>
              <w:bidi w:val="0"/>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面料</w:t>
            </w:r>
            <w:r>
              <w:rPr>
                <w:rFonts w:hint="eastAsia" w:ascii="宋体" w:hAnsi="宋体" w:cs="宋体"/>
                <w:sz w:val="21"/>
                <w:szCs w:val="21"/>
                <w:vertAlign w:val="baseline"/>
                <w:lang w:val="en-US" w:eastAsia="zh-CN"/>
              </w:rPr>
              <w:t>：</w:t>
            </w:r>
            <w:r>
              <w:rPr>
                <w:rFonts w:hint="eastAsia" w:ascii="宋体" w:hAnsi="宋体" w:eastAsia="宋体" w:cs="宋体"/>
                <w:sz w:val="21"/>
                <w:szCs w:val="21"/>
                <w:vertAlign w:val="baseline"/>
                <w:lang w:val="en-US" w:eastAsia="zh-CN"/>
              </w:rPr>
              <w:t>尼龙布，颜色：蓝色或者灰色</w:t>
            </w:r>
          </w:p>
          <w:p>
            <w:pPr>
              <w:bidi w:val="0"/>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里料：320T超细防跑绒透气春亚纺</w:t>
            </w:r>
          </w:p>
          <w:p>
            <w:pPr>
              <w:bidi w:val="0"/>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重量：2600克</w:t>
            </w:r>
          </w:p>
          <w:p>
            <w:pPr>
              <w:bidi w:val="0"/>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填充物：1800克水洗白鸭绒</w:t>
            </w:r>
          </w:p>
          <w:p>
            <w:pPr>
              <w:bidi w:val="0"/>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总长：220cm</w:t>
            </w:r>
            <w:r>
              <w:rPr>
                <w:rFonts w:hint="eastAsia" w:ascii="宋体" w:hAnsi="宋体" w:cs="宋体"/>
                <w:sz w:val="21"/>
                <w:szCs w:val="21"/>
                <w:vertAlign w:val="baseline"/>
                <w:lang w:val="en-US" w:eastAsia="zh-CN"/>
              </w:rPr>
              <w:t>，</w:t>
            </w:r>
            <w:r>
              <w:rPr>
                <w:rFonts w:hint="eastAsia" w:ascii="宋体" w:hAnsi="宋体" w:eastAsia="宋体" w:cs="宋体"/>
                <w:sz w:val="21"/>
                <w:szCs w:val="21"/>
                <w:vertAlign w:val="baseline"/>
                <w:lang w:val="en-US" w:eastAsia="zh-CN"/>
              </w:rPr>
              <w:t>展开厚</w:t>
            </w:r>
          </w:p>
        </w:tc>
        <w:tc>
          <w:tcPr>
            <w:tcW w:w="720" w:type="dxa"/>
            <w:vAlign w:val="center"/>
          </w:tcPr>
          <w:p>
            <w:pPr>
              <w:bidi w:val="0"/>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576" w:type="dxa"/>
            <w:vAlign w:val="center"/>
          </w:tcPr>
          <w:p>
            <w:pPr>
              <w:bidi w:val="0"/>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1092" w:type="dxa"/>
            <w:vAlign w:val="center"/>
          </w:tcPr>
          <w:p>
            <w:pPr>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毛巾被</w:t>
            </w:r>
          </w:p>
        </w:tc>
        <w:tc>
          <w:tcPr>
            <w:tcW w:w="624" w:type="dxa"/>
            <w:vAlign w:val="center"/>
          </w:tcPr>
          <w:p>
            <w:pPr>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床</w:t>
            </w:r>
          </w:p>
        </w:tc>
        <w:tc>
          <w:tcPr>
            <w:tcW w:w="924" w:type="dxa"/>
            <w:vAlign w:val="center"/>
          </w:tcPr>
          <w:p>
            <w:pPr>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600</w:t>
            </w:r>
          </w:p>
        </w:tc>
        <w:tc>
          <w:tcPr>
            <w:tcW w:w="5316" w:type="dxa"/>
            <w:vAlign w:val="center"/>
          </w:tcPr>
          <w:p>
            <w:pPr>
              <w:bidi w:val="0"/>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r>
              <w:rPr>
                <w:rFonts w:hint="eastAsia" w:ascii="宋体" w:hAnsi="宋体" w:cs="宋体"/>
                <w:sz w:val="21"/>
                <w:szCs w:val="21"/>
                <w:vertAlign w:val="baseline"/>
                <w:lang w:val="en-US" w:eastAsia="zh-CN"/>
              </w:rPr>
              <w:t>.</w:t>
            </w:r>
            <w:r>
              <w:rPr>
                <w:rFonts w:hint="eastAsia" w:ascii="宋体" w:hAnsi="宋体" w:eastAsia="宋体" w:cs="宋体"/>
                <w:sz w:val="21"/>
                <w:szCs w:val="21"/>
                <w:vertAlign w:val="baseline"/>
                <w:lang w:val="en-US" w:eastAsia="zh-CN"/>
              </w:rPr>
              <w:t>颜色：军绿色</w:t>
            </w:r>
            <w:r>
              <w:rPr>
                <w:rFonts w:hint="eastAsia" w:ascii="宋体" w:hAnsi="宋体" w:cs="宋体"/>
                <w:sz w:val="21"/>
                <w:szCs w:val="21"/>
                <w:vertAlign w:val="baseline"/>
                <w:lang w:val="en-US" w:eastAsia="zh-CN"/>
              </w:rPr>
              <w:t xml:space="preserve"> </w:t>
            </w:r>
            <w:r>
              <w:rPr>
                <w:rFonts w:hint="eastAsia" w:ascii="宋体" w:hAnsi="宋体" w:eastAsia="宋体" w:cs="宋体"/>
                <w:sz w:val="21"/>
                <w:szCs w:val="21"/>
                <w:vertAlign w:val="baseline"/>
                <w:lang w:val="en-US" w:eastAsia="zh-CN"/>
              </w:rPr>
              <w:t>尺寸：150cm*200cm</w:t>
            </w:r>
          </w:p>
          <w:p>
            <w:pPr>
              <w:bidi w:val="0"/>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r>
              <w:rPr>
                <w:rFonts w:hint="eastAsia" w:ascii="宋体" w:hAnsi="宋体" w:cs="宋体"/>
                <w:sz w:val="21"/>
                <w:szCs w:val="21"/>
                <w:vertAlign w:val="baseline"/>
                <w:lang w:val="en-US" w:eastAsia="zh-CN"/>
              </w:rPr>
              <w:t>.</w:t>
            </w:r>
            <w:r>
              <w:rPr>
                <w:rFonts w:hint="eastAsia" w:ascii="宋体" w:hAnsi="宋体" w:eastAsia="宋体" w:cs="宋体"/>
                <w:sz w:val="21"/>
                <w:szCs w:val="21"/>
                <w:vertAlign w:val="baseline"/>
                <w:lang w:val="en-US" w:eastAsia="zh-CN"/>
              </w:rPr>
              <w:t>洗涤材质≥900克</w:t>
            </w:r>
          </w:p>
          <w:p>
            <w:pPr>
              <w:bidi w:val="0"/>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r>
              <w:rPr>
                <w:rFonts w:hint="eastAsia" w:ascii="宋体" w:hAnsi="宋体" w:cs="宋体"/>
                <w:sz w:val="21"/>
                <w:szCs w:val="21"/>
                <w:vertAlign w:val="baseline"/>
                <w:lang w:val="en-US" w:eastAsia="zh-CN"/>
              </w:rPr>
              <w:t>.</w:t>
            </w:r>
            <w:r>
              <w:rPr>
                <w:rFonts w:hint="eastAsia" w:ascii="宋体" w:hAnsi="宋体" w:eastAsia="宋体" w:cs="宋体"/>
                <w:sz w:val="21"/>
                <w:szCs w:val="21"/>
                <w:vertAlign w:val="baseline"/>
                <w:lang w:val="en-US" w:eastAsia="zh-CN"/>
              </w:rPr>
              <w:t>规格：长≥185cm,宽≥145cm</w:t>
            </w:r>
          </w:p>
          <w:p>
            <w:pPr>
              <w:bidi w:val="0"/>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r>
              <w:rPr>
                <w:rFonts w:hint="eastAsia" w:ascii="宋体" w:hAnsi="宋体" w:cs="宋体"/>
                <w:sz w:val="21"/>
                <w:szCs w:val="21"/>
                <w:vertAlign w:val="baseline"/>
                <w:lang w:val="en-US" w:eastAsia="zh-CN"/>
              </w:rPr>
              <w:t>.</w:t>
            </w:r>
            <w:r>
              <w:rPr>
                <w:rFonts w:hint="eastAsia" w:ascii="宋体" w:hAnsi="宋体" w:eastAsia="宋体" w:cs="宋体"/>
                <w:sz w:val="21"/>
                <w:szCs w:val="21"/>
                <w:vertAlign w:val="baseline"/>
                <w:lang w:val="en-US" w:eastAsia="zh-CN"/>
              </w:rPr>
              <w:t>重量：≥900g</w:t>
            </w:r>
          </w:p>
          <w:p>
            <w:pPr>
              <w:bidi w:val="0"/>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r>
              <w:rPr>
                <w:rFonts w:hint="eastAsia" w:ascii="宋体" w:hAnsi="宋体" w:cs="宋体"/>
                <w:sz w:val="21"/>
                <w:szCs w:val="21"/>
                <w:vertAlign w:val="baseline"/>
                <w:lang w:val="en-US" w:eastAsia="zh-CN"/>
              </w:rPr>
              <w:t>.</w:t>
            </w:r>
            <w:r>
              <w:rPr>
                <w:rFonts w:hint="eastAsia" w:ascii="宋体" w:hAnsi="宋体" w:eastAsia="宋体" w:cs="宋体"/>
                <w:sz w:val="21"/>
                <w:szCs w:val="21"/>
                <w:vertAlign w:val="baseline"/>
                <w:lang w:val="en-US" w:eastAsia="zh-CN"/>
              </w:rPr>
              <w:t>材质：100%棉</w:t>
            </w:r>
          </w:p>
        </w:tc>
        <w:tc>
          <w:tcPr>
            <w:tcW w:w="720" w:type="dxa"/>
            <w:vAlign w:val="center"/>
          </w:tcPr>
          <w:p>
            <w:pPr>
              <w:bidi w:val="0"/>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576" w:type="dxa"/>
            <w:vAlign w:val="center"/>
          </w:tcPr>
          <w:p>
            <w:pPr>
              <w:bidi w:val="0"/>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1092" w:type="dxa"/>
            <w:vAlign w:val="center"/>
          </w:tcPr>
          <w:p>
            <w:pPr>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床单</w:t>
            </w:r>
          </w:p>
        </w:tc>
        <w:tc>
          <w:tcPr>
            <w:tcW w:w="624" w:type="dxa"/>
            <w:vAlign w:val="center"/>
          </w:tcPr>
          <w:p>
            <w:pPr>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床</w:t>
            </w:r>
          </w:p>
        </w:tc>
        <w:tc>
          <w:tcPr>
            <w:tcW w:w="924" w:type="dxa"/>
            <w:vAlign w:val="center"/>
          </w:tcPr>
          <w:p>
            <w:pPr>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1000</w:t>
            </w:r>
          </w:p>
        </w:tc>
        <w:tc>
          <w:tcPr>
            <w:tcW w:w="5316" w:type="dxa"/>
            <w:vAlign w:val="center"/>
          </w:tcPr>
          <w:p>
            <w:pPr>
              <w:bidi w:val="0"/>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规格：长230cm×160cm。面料：1100%斜纹纯棉</w:t>
            </w:r>
          </w:p>
        </w:tc>
        <w:tc>
          <w:tcPr>
            <w:tcW w:w="720" w:type="dxa"/>
            <w:vAlign w:val="center"/>
          </w:tcPr>
          <w:p>
            <w:pPr>
              <w:bidi w:val="0"/>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4" w:hRule="atLeast"/>
        </w:trPr>
        <w:tc>
          <w:tcPr>
            <w:tcW w:w="576" w:type="dxa"/>
            <w:vAlign w:val="center"/>
          </w:tcPr>
          <w:p>
            <w:pPr>
              <w:bidi w:val="0"/>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1092" w:type="dxa"/>
            <w:vAlign w:val="center"/>
          </w:tcPr>
          <w:p>
            <w:pPr>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毛毯</w:t>
            </w:r>
          </w:p>
        </w:tc>
        <w:tc>
          <w:tcPr>
            <w:tcW w:w="624" w:type="dxa"/>
            <w:vAlign w:val="center"/>
          </w:tcPr>
          <w:p>
            <w:pPr>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条</w:t>
            </w:r>
          </w:p>
        </w:tc>
        <w:tc>
          <w:tcPr>
            <w:tcW w:w="924" w:type="dxa"/>
            <w:vAlign w:val="center"/>
          </w:tcPr>
          <w:p>
            <w:pPr>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500</w:t>
            </w:r>
          </w:p>
        </w:tc>
        <w:tc>
          <w:tcPr>
            <w:tcW w:w="5316" w:type="dxa"/>
            <w:vAlign w:val="center"/>
          </w:tcPr>
          <w:p>
            <w:pPr>
              <w:bidi w:val="0"/>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样式：拉舍尔毛毯、双层、包边</w:t>
            </w:r>
          </w:p>
          <w:p>
            <w:pPr>
              <w:bidi w:val="0"/>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面料：100%涤纶</w:t>
            </w:r>
          </w:p>
          <w:p>
            <w:pPr>
              <w:bidi w:val="0"/>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面料克重：320-350g/平方米</w:t>
            </w:r>
          </w:p>
          <w:p>
            <w:pPr>
              <w:bidi w:val="0"/>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厚度：厚度6mm</w:t>
            </w:r>
          </w:p>
          <w:p>
            <w:pPr>
              <w:bidi w:val="0"/>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尺寸：长×宽≥200×150cm</w:t>
            </w:r>
          </w:p>
          <w:p>
            <w:pPr>
              <w:bidi w:val="0"/>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包边宽度：2.0-2.5cm</w:t>
            </w:r>
          </w:p>
          <w:p>
            <w:pPr>
              <w:bidi w:val="0"/>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重量：≥22.0kg(最大允许负偏差50g) PH 4.0-8.5</w:t>
            </w:r>
          </w:p>
        </w:tc>
        <w:tc>
          <w:tcPr>
            <w:tcW w:w="720" w:type="dxa"/>
            <w:vAlign w:val="center"/>
          </w:tcPr>
          <w:p>
            <w:pPr>
              <w:bidi w:val="0"/>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2" w:hRule="atLeast"/>
        </w:trPr>
        <w:tc>
          <w:tcPr>
            <w:tcW w:w="576" w:type="dxa"/>
            <w:vAlign w:val="center"/>
          </w:tcPr>
          <w:p>
            <w:pPr>
              <w:bidi w:val="0"/>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1092" w:type="dxa"/>
            <w:vAlign w:val="center"/>
          </w:tcPr>
          <w:p>
            <w:pPr>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防潮垫</w:t>
            </w:r>
          </w:p>
        </w:tc>
        <w:tc>
          <w:tcPr>
            <w:tcW w:w="624" w:type="dxa"/>
            <w:vAlign w:val="center"/>
          </w:tcPr>
          <w:p>
            <w:pPr>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个</w:t>
            </w:r>
          </w:p>
        </w:tc>
        <w:tc>
          <w:tcPr>
            <w:tcW w:w="924" w:type="dxa"/>
            <w:vAlign w:val="center"/>
          </w:tcPr>
          <w:p>
            <w:pPr>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500</w:t>
            </w:r>
          </w:p>
        </w:tc>
        <w:tc>
          <w:tcPr>
            <w:tcW w:w="5316" w:type="dxa"/>
            <w:vAlign w:val="center"/>
          </w:tcPr>
          <w:p>
            <w:pPr>
              <w:bidi w:val="0"/>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r>
              <w:rPr>
                <w:rFonts w:hint="eastAsia" w:ascii="宋体" w:hAnsi="宋体" w:cs="宋体"/>
                <w:sz w:val="21"/>
                <w:szCs w:val="21"/>
                <w:vertAlign w:val="baseline"/>
                <w:lang w:val="en-US" w:eastAsia="zh-CN"/>
              </w:rPr>
              <w:t>.</w:t>
            </w:r>
            <w:r>
              <w:rPr>
                <w:rFonts w:hint="eastAsia" w:ascii="宋体" w:hAnsi="宋体" w:eastAsia="宋体" w:cs="宋体"/>
                <w:sz w:val="21"/>
                <w:szCs w:val="21"/>
                <w:vertAlign w:val="baseline"/>
                <w:lang w:val="en-US" w:eastAsia="zh-CN"/>
              </w:rPr>
              <w:t>面料：牛津布面料</w:t>
            </w:r>
          </w:p>
          <w:p>
            <w:pPr>
              <w:bidi w:val="0"/>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r>
              <w:rPr>
                <w:rFonts w:hint="eastAsia" w:ascii="宋体" w:hAnsi="宋体" w:cs="宋体"/>
                <w:sz w:val="21"/>
                <w:szCs w:val="21"/>
                <w:vertAlign w:val="baseline"/>
                <w:lang w:val="en-US" w:eastAsia="zh-CN"/>
              </w:rPr>
              <w:t>.</w:t>
            </w:r>
            <w:r>
              <w:rPr>
                <w:rFonts w:hint="eastAsia" w:ascii="宋体" w:hAnsi="宋体" w:eastAsia="宋体" w:cs="宋体"/>
                <w:sz w:val="21"/>
                <w:szCs w:val="21"/>
                <w:vertAlign w:val="baseline"/>
                <w:lang w:val="en-US" w:eastAsia="zh-CN"/>
              </w:rPr>
              <w:t>材质：复合金属铝膜、珍珠海绵</w:t>
            </w:r>
          </w:p>
          <w:p>
            <w:pPr>
              <w:bidi w:val="0"/>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r>
              <w:rPr>
                <w:rFonts w:hint="eastAsia" w:ascii="宋体" w:hAnsi="宋体" w:cs="宋体"/>
                <w:sz w:val="21"/>
                <w:szCs w:val="21"/>
                <w:vertAlign w:val="baseline"/>
                <w:lang w:val="en-US" w:eastAsia="zh-CN"/>
              </w:rPr>
              <w:t>.</w:t>
            </w:r>
            <w:r>
              <w:rPr>
                <w:rFonts w:hint="eastAsia" w:ascii="宋体" w:hAnsi="宋体" w:eastAsia="宋体" w:cs="宋体"/>
                <w:sz w:val="21"/>
                <w:szCs w:val="21"/>
                <w:vertAlign w:val="baseline"/>
                <w:lang w:val="en-US" w:eastAsia="zh-CN"/>
              </w:rPr>
              <w:t>规格：规格150×200×0).7 cm</w:t>
            </w:r>
          </w:p>
          <w:p>
            <w:pPr>
              <w:bidi w:val="0"/>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r>
              <w:rPr>
                <w:rFonts w:hint="eastAsia" w:ascii="宋体" w:hAnsi="宋体" w:cs="宋体"/>
                <w:sz w:val="21"/>
                <w:szCs w:val="21"/>
                <w:vertAlign w:val="baseline"/>
                <w:lang w:val="en-US" w:eastAsia="zh-CN"/>
              </w:rPr>
              <w:t>.</w:t>
            </w:r>
            <w:r>
              <w:rPr>
                <w:rFonts w:hint="eastAsia" w:ascii="宋体" w:hAnsi="宋体" w:eastAsia="宋体" w:cs="宋体"/>
                <w:sz w:val="21"/>
                <w:szCs w:val="21"/>
                <w:vertAlign w:val="baseline"/>
                <w:lang w:val="en-US" w:eastAsia="zh-CN"/>
              </w:rPr>
              <w:t>重量：≥500g</w:t>
            </w:r>
          </w:p>
          <w:p>
            <w:pPr>
              <w:bidi w:val="0"/>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r>
              <w:rPr>
                <w:rFonts w:hint="eastAsia" w:ascii="宋体" w:hAnsi="宋体" w:cs="宋体"/>
                <w:sz w:val="21"/>
                <w:szCs w:val="21"/>
                <w:vertAlign w:val="baseline"/>
                <w:lang w:val="en-US" w:eastAsia="zh-CN"/>
              </w:rPr>
              <w:t>.</w:t>
            </w:r>
            <w:r>
              <w:rPr>
                <w:rFonts w:hint="eastAsia" w:ascii="宋体" w:hAnsi="宋体" w:eastAsia="宋体" w:cs="宋体"/>
                <w:sz w:val="21"/>
                <w:szCs w:val="21"/>
                <w:vertAlign w:val="baseline"/>
                <w:lang w:val="en-US" w:eastAsia="zh-CN"/>
              </w:rPr>
              <w:t>可收纳加厚牛津布包装</w:t>
            </w:r>
          </w:p>
          <w:p>
            <w:pPr>
              <w:bidi w:val="0"/>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r>
              <w:rPr>
                <w:rFonts w:hint="eastAsia" w:ascii="宋体" w:hAnsi="宋体" w:cs="宋体"/>
                <w:sz w:val="21"/>
                <w:szCs w:val="21"/>
                <w:vertAlign w:val="baseline"/>
                <w:lang w:val="en-US" w:eastAsia="zh-CN"/>
              </w:rPr>
              <w:t>.</w:t>
            </w:r>
            <w:r>
              <w:rPr>
                <w:rFonts w:hint="eastAsia" w:ascii="宋体" w:hAnsi="宋体" w:eastAsia="宋体" w:cs="宋体"/>
                <w:sz w:val="21"/>
                <w:szCs w:val="21"/>
                <w:vertAlign w:val="baseline"/>
                <w:lang w:val="en-US" w:eastAsia="zh-CN"/>
              </w:rPr>
              <w:t>高强度防潮、抗撕裂效果好，材料环保无毒无害</w:t>
            </w:r>
          </w:p>
        </w:tc>
        <w:tc>
          <w:tcPr>
            <w:tcW w:w="720" w:type="dxa"/>
            <w:vAlign w:val="center"/>
          </w:tcPr>
          <w:p>
            <w:pPr>
              <w:bidi w:val="0"/>
              <w:jc w:val="center"/>
              <w:rPr>
                <w:rFonts w:hint="eastAsia" w:ascii="宋体" w:hAnsi="宋体" w:eastAsia="宋体" w:cs="宋体"/>
                <w:sz w:val="21"/>
                <w:szCs w:val="21"/>
                <w:vertAlign w:val="baseline"/>
                <w:lang w:val="en-US" w:eastAsia="zh-CN"/>
              </w:rPr>
            </w:pPr>
          </w:p>
        </w:tc>
      </w:tr>
    </w:tbl>
    <w:p>
      <w:pPr>
        <w:bidi w:val="0"/>
        <w:jc w:val="both"/>
        <w:rPr>
          <w:rFonts w:hint="default" w:ascii="宋体" w:hAnsi="宋体" w:eastAsia="宋体" w:cs="宋体"/>
          <w:sz w:val="21"/>
          <w:szCs w:val="21"/>
          <w:vertAlign w:val="baseline"/>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pStyle w:val="8"/>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b/>
          <w:sz w:val="32"/>
          <w:szCs w:val="32"/>
        </w:rPr>
      </w:pPr>
      <w:r>
        <w:rPr>
          <w:rFonts w:hint="eastAsia" w:ascii="宋体" w:hAnsi="宋体"/>
          <w:b/>
          <w:sz w:val="32"/>
          <w:szCs w:val="32"/>
        </w:rPr>
        <w:t xml:space="preserve">第六章 </w:t>
      </w:r>
      <w:r>
        <w:rPr>
          <w:rFonts w:hint="eastAsia" w:ascii="宋体" w:hAnsi="宋体"/>
          <w:b/>
          <w:sz w:val="32"/>
          <w:szCs w:val="32"/>
          <w:lang w:val="en-US" w:eastAsia="zh-CN"/>
        </w:rPr>
        <w:t>磋商</w:t>
      </w:r>
      <w:r>
        <w:rPr>
          <w:rFonts w:hint="eastAsia" w:ascii="宋体" w:hAnsi="宋体"/>
          <w:b/>
          <w:sz w:val="32"/>
          <w:szCs w:val="32"/>
        </w:rPr>
        <w:t>响应文件格式</w:t>
      </w:r>
    </w:p>
    <w:p>
      <w:pPr>
        <w:bidi w:val="0"/>
        <w:jc w:val="right"/>
        <w:rPr>
          <w:rFonts w:hint="eastAsia" w:ascii="宋体" w:hAnsi="宋体"/>
          <w:b/>
          <w:sz w:val="32"/>
          <w:szCs w:val="32"/>
        </w:rPr>
      </w:pPr>
    </w:p>
    <w:p>
      <w:pPr>
        <w:bidi w:val="0"/>
        <w:jc w:val="right"/>
        <w:rPr>
          <w:rFonts w:hint="eastAsia" w:ascii="宋体" w:hAnsi="宋体"/>
          <w:b/>
          <w:sz w:val="32"/>
          <w:szCs w:val="32"/>
        </w:rPr>
      </w:pPr>
      <w:r>
        <w:rPr>
          <w:rFonts w:hint="eastAsia" w:ascii="宋体" w:hAnsi="宋体"/>
          <w:b/>
          <w:sz w:val="32"/>
          <w:szCs w:val="32"/>
        </w:rPr>
        <w:t>（正本/副本）</w:t>
      </w:r>
    </w:p>
    <w:p>
      <w:pPr>
        <w:autoSpaceDE w:val="0"/>
        <w:autoSpaceDN w:val="0"/>
        <w:adjustRightInd w:val="0"/>
        <w:snapToGrid w:val="0"/>
        <w:spacing w:line="360" w:lineRule="auto"/>
        <w:rPr>
          <w:rFonts w:hint="eastAsia" w:ascii="宋体" w:hAnsi="宋体" w:eastAsia="宋体" w:cs="宋体"/>
          <w:b/>
          <w:color w:val="000000"/>
          <w:sz w:val="28"/>
          <w:szCs w:val="28"/>
          <w:highlight w:val="yellow"/>
          <w:lang w:val="zh-CN" w:eastAsia="zh-CN"/>
        </w:rPr>
      </w:pPr>
      <w:r>
        <w:rPr>
          <w:rFonts w:hint="eastAsia" w:ascii="宋体" w:hAnsi="宋体" w:cs="宋体"/>
          <w:b/>
          <w:bCs/>
          <w:sz w:val="28"/>
          <w:szCs w:val="28"/>
          <w:lang w:val="zh-CN"/>
        </w:rPr>
        <w:t>采购项目编号：HTXMZB2022-032</w:t>
      </w:r>
    </w:p>
    <w:p>
      <w:pPr>
        <w:bidi w:val="0"/>
        <w:jc w:val="center"/>
        <w:rPr>
          <w:rFonts w:hint="eastAsia"/>
          <w:b/>
          <w:bCs/>
          <w:sz w:val="44"/>
          <w:szCs w:val="44"/>
          <w:lang w:eastAsia="zh-CN"/>
        </w:rPr>
      </w:pPr>
    </w:p>
    <w:p>
      <w:pPr>
        <w:pStyle w:val="15"/>
        <w:rPr>
          <w:rFonts w:hint="eastAsia"/>
          <w:lang w:eastAsia="zh-CN"/>
        </w:rPr>
      </w:pPr>
    </w:p>
    <w:p>
      <w:pPr>
        <w:bidi w:val="0"/>
        <w:jc w:val="center"/>
        <w:rPr>
          <w:rFonts w:hint="eastAsia"/>
          <w:b/>
          <w:bCs/>
          <w:sz w:val="44"/>
          <w:szCs w:val="44"/>
          <w:lang w:val="en-US" w:eastAsia="zh-CN"/>
        </w:rPr>
      </w:pPr>
      <w:r>
        <w:rPr>
          <w:rFonts w:hint="eastAsia"/>
          <w:b/>
          <w:bCs/>
          <w:sz w:val="44"/>
          <w:szCs w:val="44"/>
          <w:lang w:val="en-US" w:eastAsia="zh-CN"/>
        </w:rPr>
        <w:t>应急救灾物资采购项目</w:t>
      </w:r>
    </w:p>
    <w:p>
      <w:pPr>
        <w:pStyle w:val="20"/>
        <w:spacing w:line="240" w:lineRule="auto"/>
        <w:jc w:val="both"/>
        <w:rPr>
          <w:rFonts w:hint="eastAsia" w:ascii="宋体" w:hAnsi="宋体" w:eastAsia="宋体" w:cs="宋体"/>
          <w:b/>
          <w:color w:val="000000"/>
          <w:sz w:val="24"/>
          <w:szCs w:val="24"/>
          <w:lang w:eastAsia="zh-CN"/>
        </w:rPr>
      </w:pPr>
    </w:p>
    <w:p>
      <w:pPr>
        <w:pStyle w:val="20"/>
        <w:spacing w:line="240" w:lineRule="auto"/>
        <w:jc w:val="both"/>
        <w:rPr>
          <w:rFonts w:hint="eastAsia" w:ascii="宋体" w:hAnsi="宋体" w:eastAsia="宋体" w:cs="宋体"/>
          <w:b/>
          <w:color w:val="000000"/>
          <w:sz w:val="24"/>
          <w:szCs w:val="24"/>
          <w:lang w:eastAsia="zh-CN"/>
        </w:rPr>
      </w:pPr>
    </w:p>
    <w:p>
      <w:pPr>
        <w:pStyle w:val="20"/>
        <w:spacing w:line="240" w:lineRule="auto"/>
        <w:jc w:val="both"/>
        <w:rPr>
          <w:rFonts w:hint="eastAsia" w:ascii="宋体" w:hAnsi="宋体" w:eastAsia="宋体" w:cs="宋体"/>
          <w:b/>
          <w:color w:val="000000"/>
          <w:sz w:val="24"/>
          <w:szCs w:val="24"/>
          <w:lang w:eastAsia="zh-CN"/>
        </w:rPr>
      </w:pPr>
    </w:p>
    <w:p>
      <w:pPr>
        <w:pStyle w:val="20"/>
        <w:spacing w:line="240" w:lineRule="auto"/>
        <w:jc w:val="both"/>
        <w:rPr>
          <w:rFonts w:hint="eastAsia" w:ascii="宋体" w:hAnsi="宋体" w:eastAsia="宋体" w:cs="宋体"/>
          <w:b/>
          <w:color w:val="000000"/>
          <w:sz w:val="24"/>
          <w:szCs w:val="24"/>
          <w:lang w:eastAsia="zh-CN"/>
        </w:rPr>
      </w:pPr>
    </w:p>
    <w:p>
      <w:pPr>
        <w:pStyle w:val="20"/>
        <w:spacing w:line="240" w:lineRule="auto"/>
        <w:jc w:val="both"/>
        <w:rPr>
          <w:rFonts w:hint="eastAsia" w:ascii="宋体" w:hAnsi="宋体" w:eastAsia="宋体" w:cs="宋体"/>
          <w:b/>
          <w:color w:val="000000"/>
          <w:sz w:val="24"/>
          <w:szCs w:val="24"/>
          <w:lang w:eastAsia="zh-CN"/>
        </w:rPr>
      </w:pPr>
    </w:p>
    <w:p>
      <w:pPr>
        <w:pStyle w:val="20"/>
        <w:spacing w:line="240" w:lineRule="auto"/>
        <w:jc w:val="both"/>
        <w:rPr>
          <w:rFonts w:hint="eastAsia" w:ascii="宋体" w:hAnsi="宋体" w:eastAsia="宋体" w:cs="宋体"/>
          <w:b/>
          <w:color w:val="000000"/>
          <w:sz w:val="24"/>
          <w:szCs w:val="24"/>
          <w:lang w:eastAsia="zh-CN"/>
        </w:rPr>
      </w:pPr>
    </w:p>
    <w:p>
      <w:pPr>
        <w:pStyle w:val="20"/>
        <w:spacing w:line="240" w:lineRule="auto"/>
        <w:jc w:val="center"/>
        <w:rPr>
          <w:rFonts w:hint="eastAsia" w:ascii="宋体" w:hAnsi="宋体" w:eastAsia="宋体" w:cs="宋体"/>
          <w:b/>
          <w:color w:val="000000"/>
          <w:sz w:val="84"/>
          <w:szCs w:val="84"/>
          <w:lang w:eastAsia="zh-CN"/>
        </w:rPr>
      </w:pPr>
      <w:r>
        <w:rPr>
          <w:rFonts w:hint="eastAsia" w:ascii="宋体" w:hAnsi="宋体" w:eastAsia="宋体" w:cs="宋体"/>
          <w:b/>
          <w:color w:val="000000"/>
          <w:sz w:val="84"/>
          <w:szCs w:val="84"/>
          <w:lang w:val="en-US" w:eastAsia="zh-CN"/>
        </w:rPr>
        <w:t>磋商响应</w:t>
      </w:r>
      <w:r>
        <w:rPr>
          <w:rFonts w:hint="eastAsia" w:ascii="宋体" w:hAnsi="宋体" w:eastAsia="宋体" w:cs="宋体"/>
          <w:b/>
          <w:color w:val="000000"/>
          <w:sz w:val="84"/>
          <w:szCs w:val="84"/>
          <w:lang w:eastAsia="zh-CN"/>
        </w:rPr>
        <w:t>文件</w:t>
      </w:r>
    </w:p>
    <w:p>
      <w:pPr>
        <w:pStyle w:val="20"/>
        <w:adjustRightInd w:val="0"/>
        <w:snapToGrid w:val="0"/>
        <w:spacing w:line="1000" w:lineRule="exact"/>
        <w:rPr>
          <w:rFonts w:hint="eastAsia" w:ascii="宋体" w:hAnsi="宋体" w:eastAsia="宋体" w:cs="宋体"/>
          <w:color w:val="000000"/>
          <w:szCs w:val="21"/>
          <w:lang w:eastAsia="zh-CN"/>
        </w:rPr>
      </w:pPr>
    </w:p>
    <w:p>
      <w:pPr>
        <w:pStyle w:val="20"/>
        <w:adjustRightInd w:val="0"/>
        <w:snapToGrid w:val="0"/>
        <w:spacing w:line="1000" w:lineRule="exact"/>
        <w:rPr>
          <w:rFonts w:hint="eastAsia" w:ascii="宋体" w:hAnsi="宋体" w:eastAsia="宋体" w:cs="宋体"/>
          <w:color w:val="000000"/>
          <w:szCs w:val="21"/>
          <w:lang w:eastAsia="zh-CN"/>
        </w:rPr>
      </w:pPr>
    </w:p>
    <w:p>
      <w:pPr>
        <w:bidi w:val="0"/>
        <w:ind w:firstLine="843" w:firstLineChars="300"/>
        <w:rPr>
          <w:rFonts w:hint="eastAsia" w:ascii="宋体" w:hAnsi="宋体" w:eastAsia="宋体" w:cs="宋体"/>
          <w:b/>
          <w:bCs/>
          <w:sz w:val="28"/>
          <w:szCs w:val="28"/>
          <w:u w:val="single"/>
          <w:lang w:val="en-US" w:eastAsia="zh-CN"/>
        </w:rPr>
      </w:pPr>
      <w:r>
        <w:rPr>
          <w:rFonts w:hint="eastAsia" w:ascii="宋体" w:hAnsi="宋体" w:eastAsia="宋体" w:cs="宋体"/>
          <w:b/>
          <w:bCs/>
          <w:sz w:val="28"/>
          <w:szCs w:val="28"/>
          <w:lang w:val="en-US" w:eastAsia="zh-CN"/>
        </w:rPr>
        <w:t>标段号：</w:t>
      </w:r>
      <w:r>
        <w:rPr>
          <w:rFonts w:hint="eastAsia" w:ascii="宋体" w:hAnsi="宋体" w:eastAsia="宋体" w:cs="宋体"/>
          <w:b/>
          <w:bCs/>
          <w:sz w:val="28"/>
          <w:szCs w:val="28"/>
          <w:u w:val="single"/>
          <w:lang w:val="en-US" w:eastAsia="zh-CN"/>
        </w:rPr>
        <w:t xml:space="preserve">                           </w:t>
      </w:r>
    </w:p>
    <w:p>
      <w:pPr>
        <w:bidi w:val="0"/>
        <w:ind w:firstLine="843" w:firstLineChars="300"/>
        <w:rPr>
          <w:rFonts w:hint="eastAsia" w:ascii="宋体" w:hAnsi="宋体" w:eastAsia="宋体" w:cs="宋体"/>
          <w:b/>
          <w:bCs/>
          <w:sz w:val="28"/>
          <w:szCs w:val="28"/>
        </w:rPr>
      </w:pPr>
      <w:r>
        <w:rPr>
          <w:rFonts w:hint="eastAsia" w:ascii="宋体" w:hAnsi="宋体" w:eastAsia="宋体" w:cs="宋体"/>
          <w:b/>
          <w:bCs/>
          <w:sz w:val="28"/>
          <w:szCs w:val="28"/>
        </w:rPr>
        <w:t>供应商：</w:t>
      </w:r>
      <w:r>
        <w:rPr>
          <w:rFonts w:hint="eastAsia" w:ascii="宋体" w:hAnsi="宋体" w:eastAsia="宋体" w:cs="宋体"/>
          <w:b/>
          <w:bCs/>
          <w:sz w:val="28"/>
          <w:szCs w:val="28"/>
          <w:u w:val="single"/>
        </w:rPr>
        <w:t xml:space="preserve">               </w:t>
      </w:r>
      <w:r>
        <w:rPr>
          <w:rFonts w:hint="eastAsia" w:ascii="宋体" w:hAnsi="宋体" w:eastAsia="宋体" w:cs="宋体"/>
          <w:b/>
          <w:bCs/>
          <w:sz w:val="28"/>
          <w:szCs w:val="28"/>
          <w:u w:val="single"/>
          <w:lang w:val="en-US" w:eastAsia="zh-CN"/>
        </w:rPr>
        <w:t xml:space="preserve">         </w:t>
      </w:r>
      <w:r>
        <w:rPr>
          <w:rFonts w:hint="eastAsia" w:ascii="宋体" w:hAnsi="宋体" w:eastAsia="宋体" w:cs="宋体"/>
          <w:b/>
          <w:bCs/>
          <w:sz w:val="28"/>
          <w:szCs w:val="28"/>
          <w:u w:val="single"/>
        </w:rPr>
        <w:t xml:space="preserve">    </w:t>
      </w:r>
      <w:r>
        <w:rPr>
          <w:rFonts w:hint="eastAsia" w:ascii="宋体" w:hAnsi="宋体" w:eastAsia="宋体" w:cs="宋体"/>
          <w:b/>
          <w:bCs/>
          <w:sz w:val="28"/>
          <w:szCs w:val="28"/>
        </w:rPr>
        <w:t>（单位盖章）</w:t>
      </w:r>
    </w:p>
    <w:p>
      <w:pPr>
        <w:bidi w:val="0"/>
        <w:ind w:firstLine="843" w:firstLineChars="300"/>
        <w:rPr>
          <w:rFonts w:hint="eastAsia" w:ascii="宋体" w:hAnsi="宋体" w:eastAsia="宋体" w:cs="宋体"/>
          <w:b/>
          <w:bCs/>
          <w:sz w:val="28"/>
          <w:szCs w:val="28"/>
        </w:rPr>
      </w:pPr>
      <w:r>
        <w:rPr>
          <w:rFonts w:hint="eastAsia" w:ascii="宋体" w:hAnsi="宋体" w:eastAsia="宋体" w:cs="宋体"/>
          <w:b/>
          <w:bCs/>
          <w:sz w:val="28"/>
          <w:szCs w:val="28"/>
        </w:rPr>
        <w:t>法定代表人或其授权代表：</w:t>
      </w:r>
      <w:r>
        <w:rPr>
          <w:rFonts w:hint="eastAsia" w:ascii="宋体" w:hAnsi="宋体" w:eastAsia="宋体" w:cs="宋体"/>
          <w:b/>
          <w:bCs/>
          <w:sz w:val="28"/>
          <w:szCs w:val="28"/>
          <w:u w:val="single"/>
        </w:rPr>
        <w:t xml:space="preserve">      </w:t>
      </w:r>
      <w:r>
        <w:rPr>
          <w:rFonts w:hint="eastAsia" w:ascii="宋体" w:hAnsi="宋体" w:eastAsia="宋体" w:cs="宋体"/>
          <w:b/>
          <w:bCs/>
          <w:sz w:val="28"/>
          <w:szCs w:val="28"/>
          <w:u w:val="single"/>
          <w:lang w:val="en-US" w:eastAsia="zh-CN"/>
        </w:rPr>
        <w:t xml:space="preserve">     </w:t>
      </w:r>
      <w:r>
        <w:rPr>
          <w:rFonts w:hint="eastAsia" w:ascii="宋体" w:hAnsi="宋体" w:eastAsia="宋体" w:cs="宋体"/>
          <w:b/>
          <w:bCs/>
          <w:sz w:val="28"/>
          <w:szCs w:val="28"/>
          <w:u w:val="single"/>
        </w:rPr>
        <w:t xml:space="preserve"> </w:t>
      </w:r>
      <w:r>
        <w:rPr>
          <w:rFonts w:hint="eastAsia" w:ascii="宋体" w:hAnsi="宋体" w:eastAsia="宋体" w:cs="宋体"/>
          <w:b/>
          <w:bCs/>
          <w:sz w:val="28"/>
          <w:szCs w:val="28"/>
        </w:rPr>
        <w:t>（签名或盖章）</w:t>
      </w:r>
    </w:p>
    <w:p>
      <w:pPr>
        <w:bidi w:val="0"/>
        <w:ind w:firstLine="843" w:firstLineChars="300"/>
        <w:rPr>
          <w:rFonts w:hint="eastAsia" w:ascii="宋体" w:hAnsi="宋体" w:eastAsia="宋体" w:cs="宋体"/>
          <w:b/>
          <w:bCs/>
          <w:sz w:val="28"/>
          <w:szCs w:val="28"/>
        </w:rPr>
      </w:pPr>
      <w:r>
        <w:rPr>
          <w:rFonts w:hint="eastAsia" w:ascii="宋体" w:hAnsi="宋体" w:eastAsia="宋体" w:cs="宋体"/>
          <w:b/>
          <w:bCs/>
          <w:sz w:val="28"/>
          <w:szCs w:val="28"/>
        </w:rPr>
        <w:t>日  期：</w:t>
      </w:r>
      <w:r>
        <w:rPr>
          <w:rFonts w:hint="eastAsia" w:ascii="宋体" w:hAnsi="宋体" w:eastAsia="宋体" w:cs="宋体"/>
          <w:b/>
          <w:bCs/>
          <w:sz w:val="28"/>
          <w:szCs w:val="28"/>
          <w:u w:val="single"/>
        </w:rPr>
        <w:t xml:space="preserve">     </w:t>
      </w:r>
      <w:r>
        <w:rPr>
          <w:rFonts w:hint="eastAsia" w:ascii="宋体" w:hAnsi="宋体" w:eastAsia="宋体" w:cs="宋体"/>
          <w:b/>
          <w:bCs/>
          <w:sz w:val="28"/>
          <w:szCs w:val="28"/>
          <w:u w:val="single"/>
          <w:lang w:val="en-US" w:eastAsia="zh-CN"/>
        </w:rPr>
        <w:t xml:space="preserve"> </w:t>
      </w:r>
      <w:r>
        <w:rPr>
          <w:rFonts w:hint="eastAsia" w:ascii="宋体" w:hAnsi="宋体" w:eastAsia="宋体" w:cs="宋体"/>
          <w:b/>
          <w:bCs/>
          <w:sz w:val="28"/>
          <w:szCs w:val="28"/>
        </w:rPr>
        <w:t>年</w:t>
      </w:r>
      <w:r>
        <w:rPr>
          <w:rFonts w:hint="eastAsia" w:ascii="宋体" w:hAnsi="宋体" w:eastAsia="宋体" w:cs="宋体"/>
          <w:b/>
          <w:bCs/>
          <w:sz w:val="28"/>
          <w:szCs w:val="28"/>
          <w:u w:val="single"/>
        </w:rPr>
        <w:t xml:space="preserve">    </w:t>
      </w:r>
      <w:r>
        <w:rPr>
          <w:rFonts w:hint="eastAsia" w:ascii="宋体" w:hAnsi="宋体" w:eastAsia="宋体" w:cs="宋体"/>
          <w:b/>
          <w:bCs/>
          <w:sz w:val="28"/>
          <w:szCs w:val="28"/>
          <w:u w:val="single"/>
          <w:lang w:val="en-US" w:eastAsia="zh-CN"/>
        </w:rPr>
        <w:t xml:space="preserve"> </w:t>
      </w:r>
      <w:r>
        <w:rPr>
          <w:rFonts w:hint="eastAsia" w:ascii="宋体" w:hAnsi="宋体" w:eastAsia="宋体" w:cs="宋体"/>
          <w:b/>
          <w:bCs/>
          <w:sz w:val="28"/>
          <w:szCs w:val="28"/>
        </w:rPr>
        <w:t>月</w:t>
      </w:r>
      <w:r>
        <w:rPr>
          <w:rFonts w:hint="eastAsia" w:ascii="宋体" w:hAnsi="宋体" w:eastAsia="宋体" w:cs="宋体"/>
          <w:b/>
          <w:bCs/>
          <w:sz w:val="28"/>
          <w:szCs w:val="28"/>
          <w:u w:val="single"/>
        </w:rPr>
        <w:t xml:space="preserve">   </w:t>
      </w:r>
      <w:r>
        <w:rPr>
          <w:rFonts w:hint="eastAsia" w:ascii="宋体" w:hAnsi="宋体" w:eastAsia="宋体" w:cs="宋体"/>
          <w:b/>
          <w:bCs/>
          <w:sz w:val="28"/>
          <w:szCs w:val="28"/>
          <w:u w:val="single"/>
          <w:lang w:val="en-US" w:eastAsia="zh-CN"/>
        </w:rPr>
        <w:t xml:space="preserve"> </w:t>
      </w:r>
      <w:r>
        <w:rPr>
          <w:rFonts w:hint="eastAsia" w:ascii="宋体" w:hAnsi="宋体" w:eastAsia="宋体" w:cs="宋体"/>
          <w:b/>
          <w:bCs/>
          <w:sz w:val="28"/>
          <w:szCs w:val="28"/>
          <w:u w:val="single"/>
        </w:rPr>
        <w:t xml:space="preserve"> </w:t>
      </w:r>
      <w:r>
        <w:rPr>
          <w:rFonts w:hint="eastAsia" w:ascii="宋体" w:hAnsi="宋体" w:eastAsia="宋体" w:cs="宋体"/>
          <w:b/>
          <w:bCs/>
          <w:sz w:val="28"/>
          <w:szCs w:val="28"/>
        </w:rPr>
        <w:t>日</w:t>
      </w:r>
    </w:p>
    <w:p>
      <w:pPr>
        <w:bidi w:val="0"/>
        <w:rPr>
          <w:rFonts w:hint="eastAsia"/>
          <w:b/>
          <w:bCs/>
          <w:lang w:val="en-US" w:eastAsia="zh-CN"/>
        </w:rPr>
      </w:pPr>
    </w:p>
    <w:p>
      <w:pPr>
        <w:bidi w:val="0"/>
        <w:rPr>
          <w:rFonts w:hint="eastAsia"/>
          <w:lang w:val="en-US" w:eastAsia="zh-CN"/>
        </w:rPr>
      </w:pPr>
    </w:p>
    <w:p>
      <w:pPr>
        <w:bidi w:val="0"/>
        <w:rPr>
          <w:rFonts w:hint="eastAsia"/>
          <w:lang w:val="en-US" w:eastAsia="zh-CN"/>
        </w:rPr>
      </w:pPr>
    </w:p>
    <w:p>
      <w:pPr>
        <w:spacing w:before="88" w:line="225" w:lineRule="auto"/>
        <w:ind w:left="4063"/>
        <w:rPr>
          <w:rFonts w:ascii="宋体" w:hAnsi="宋体" w:eastAsia="宋体" w:cs="宋体"/>
          <w:sz w:val="44"/>
          <w:szCs w:val="44"/>
        </w:rPr>
      </w:pPr>
      <w:r>
        <w:rPr>
          <w:rFonts w:ascii="宋体" w:hAnsi="宋体" w:eastAsia="宋体" w:cs="宋体"/>
          <w:spacing w:val="-23"/>
          <w:sz w:val="44"/>
          <w:szCs w:val="44"/>
          <w14:textOutline w14:w="7972" w14:cap="sq" w14:cmpd="sng">
            <w14:solidFill>
              <w14:srgbClr w14:val="000000"/>
            </w14:solidFill>
            <w14:prstDash w14:val="solid"/>
            <w14:bevel/>
          </w14:textOutline>
        </w:rPr>
        <w:t>目</w:t>
      </w:r>
      <w:r>
        <w:rPr>
          <w:rFonts w:ascii="宋体" w:hAnsi="宋体" w:eastAsia="宋体" w:cs="宋体"/>
          <w:spacing w:val="-21"/>
          <w:sz w:val="44"/>
          <w:szCs w:val="44"/>
        </w:rPr>
        <w:t xml:space="preserve"> </w:t>
      </w:r>
      <w:r>
        <w:rPr>
          <w:rFonts w:ascii="宋体" w:hAnsi="宋体" w:eastAsia="宋体" w:cs="宋体"/>
          <w:spacing w:val="-21"/>
          <w:sz w:val="44"/>
          <w:szCs w:val="44"/>
          <w14:textOutline w14:w="7972" w14:cap="sq" w14:cmpd="sng">
            <w14:solidFill>
              <w14:srgbClr w14:val="000000"/>
            </w14:solidFill>
            <w14:prstDash w14:val="solid"/>
            <w14:bevel/>
          </w14:textOutline>
        </w:rPr>
        <w:t>录</w:t>
      </w:r>
    </w:p>
    <w:p>
      <w:pPr>
        <w:spacing w:before="299" w:line="227" w:lineRule="auto"/>
        <w:rPr>
          <w:rFonts w:hint="eastAsia" w:ascii="宋体" w:hAnsi="宋体" w:eastAsia="宋体" w:cs="宋体"/>
          <w:sz w:val="24"/>
          <w:szCs w:val="24"/>
        </w:rPr>
      </w:pPr>
      <w:r>
        <w:rPr>
          <w:rFonts w:hint="eastAsia" w:ascii="宋体" w:hAnsi="宋体" w:eastAsia="宋体" w:cs="宋体"/>
          <w:spacing w:val="12"/>
          <w:sz w:val="24"/>
          <w:szCs w:val="24"/>
          <w14:textOutline w14:w="4358" w14:cap="sq" w14:cmpd="sng">
            <w14:solidFill>
              <w14:srgbClr w14:val="000000"/>
            </w14:solidFill>
            <w14:prstDash w14:val="solid"/>
            <w14:bevel/>
          </w14:textOutline>
        </w:rPr>
        <w:t>第</w:t>
      </w:r>
      <w:r>
        <w:rPr>
          <w:rFonts w:hint="eastAsia" w:ascii="宋体" w:hAnsi="宋体" w:eastAsia="宋体" w:cs="宋体"/>
          <w:spacing w:val="9"/>
          <w:sz w:val="24"/>
          <w:szCs w:val="24"/>
          <w14:textOutline w14:w="4358" w14:cap="sq" w14:cmpd="sng">
            <w14:solidFill>
              <w14:srgbClr w14:val="000000"/>
            </w14:solidFill>
            <w14:prstDash w14:val="solid"/>
            <w14:bevel/>
          </w14:textOutline>
        </w:rPr>
        <w:t>一部分</w:t>
      </w:r>
      <w:r>
        <w:rPr>
          <w:rFonts w:hint="eastAsia" w:ascii="宋体" w:hAnsi="宋体" w:eastAsia="宋体" w:cs="宋体"/>
          <w:spacing w:val="9"/>
          <w:sz w:val="24"/>
          <w:szCs w:val="24"/>
        </w:rPr>
        <w:t xml:space="preserve"> </w:t>
      </w:r>
      <w:r>
        <w:rPr>
          <w:rFonts w:hint="eastAsia" w:ascii="宋体" w:hAnsi="宋体" w:eastAsia="宋体" w:cs="宋体"/>
          <w:spacing w:val="9"/>
          <w:sz w:val="24"/>
          <w:szCs w:val="24"/>
          <w14:textOutline w14:w="4358" w14:cap="sq" w14:cmpd="sng">
            <w14:solidFill>
              <w14:srgbClr w14:val="000000"/>
            </w14:solidFill>
            <w14:prstDash w14:val="solid"/>
            <w14:bevel/>
          </w14:textOutline>
        </w:rPr>
        <w:t>资格证明文件</w:t>
      </w:r>
    </w:p>
    <w:p>
      <w:pPr>
        <w:spacing w:before="184" w:line="394" w:lineRule="exact"/>
        <w:ind w:left="483"/>
        <w:rPr>
          <w:rFonts w:hint="eastAsia" w:ascii="宋体" w:hAnsi="宋体" w:eastAsia="宋体" w:cs="宋体"/>
          <w:sz w:val="24"/>
          <w:szCs w:val="24"/>
        </w:rPr>
      </w:pPr>
      <w:r>
        <w:rPr>
          <w:rFonts w:hint="eastAsia" w:ascii="宋体" w:hAnsi="宋体" w:eastAsia="宋体" w:cs="宋体"/>
          <w:spacing w:val="10"/>
          <w:position w:val="2"/>
          <w:sz w:val="24"/>
          <w:szCs w:val="24"/>
        </w:rPr>
        <w:t>一</w:t>
      </w:r>
      <w:r>
        <w:rPr>
          <w:rFonts w:hint="eastAsia" w:ascii="宋体" w:hAnsi="宋体" w:eastAsia="宋体" w:cs="宋体"/>
          <w:spacing w:val="9"/>
          <w:position w:val="2"/>
          <w:sz w:val="24"/>
          <w:szCs w:val="24"/>
        </w:rPr>
        <w:t>、营业执照等主体资格证明文件</w:t>
      </w:r>
    </w:p>
    <w:p>
      <w:pPr>
        <w:spacing w:before="74" w:line="314" w:lineRule="exact"/>
        <w:ind w:left="483"/>
        <w:rPr>
          <w:rFonts w:hint="eastAsia" w:ascii="宋体" w:hAnsi="宋体" w:eastAsia="宋体" w:cs="宋体"/>
          <w:sz w:val="24"/>
          <w:szCs w:val="24"/>
        </w:rPr>
      </w:pPr>
      <w:r>
        <w:rPr>
          <w:rFonts w:hint="eastAsia" w:ascii="宋体" w:hAnsi="宋体" w:eastAsia="宋体" w:cs="宋体"/>
          <w:spacing w:val="10"/>
          <w:position w:val="1"/>
          <w:sz w:val="24"/>
          <w:szCs w:val="24"/>
        </w:rPr>
        <w:t>二</w:t>
      </w:r>
      <w:r>
        <w:rPr>
          <w:rFonts w:hint="eastAsia" w:ascii="宋体" w:hAnsi="宋体" w:eastAsia="宋体" w:cs="宋体"/>
          <w:spacing w:val="8"/>
          <w:position w:val="1"/>
          <w:sz w:val="24"/>
          <w:szCs w:val="24"/>
        </w:rPr>
        <w:t>、财务状况报告</w:t>
      </w:r>
    </w:p>
    <w:p>
      <w:pPr>
        <w:spacing w:before="151" w:line="305" w:lineRule="exact"/>
        <w:ind w:left="480"/>
        <w:rPr>
          <w:rFonts w:hint="eastAsia" w:ascii="宋体" w:hAnsi="宋体" w:eastAsia="宋体" w:cs="宋体"/>
          <w:spacing w:val="7"/>
          <w:position w:val="1"/>
          <w:sz w:val="24"/>
          <w:szCs w:val="24"/>
        </w:rPr>
      </w:pPr>
      <w:r>
        <w:rPr>
          <w:rFonts w:hint="eastAsia" w:ascii="宋体" w:hAnsi="宋体" w:eastAsia="宋体" w:cs="宋体"/>
          <w:spacing w:val="9"/>
          <w:position w:val="1"/>
          <w:sz w:val="24"/>
          <w:szCs w:val="24"/>
        </w:rPr>
        <w:t>三、税收缴纳证</w:t>
      </w:r>
      <w:r>
        <w:rPr>
          <w:rFonts w:hint="eastAsia" w:ascii="宋体" w:hAnsi="宋体" w:eastAsia="宋体" w:cs="宋体"/>
          <w:spacing w:val="7"/>
          <w:position w:val="1"/>
          <w:sz w:val="24"/>
          <w:szCs w:val="24"/>
        </w:rPr>
        <w:t>明</w:t>
      </w:r>
    </w:p>
    <w:p>
      <w:pPr>
        <w:spacing w:before="151" w:line="305" w:lineRule="exact"/>
        <w:ind w:left="480"/>
        <w:rPr>
          <w:rFonts w:hint="eastAsia" w:ascii="宋体" w:hAnsi="宋体" w:eastAsia="宋体" w:cs="宋体"/>
          <w:sz w:val="24"/>
          <w:szCs w:val="24"/>
        </w:rPr>
      </w:pPr>
      <w:r>
        <w:rPr>
          <w:rFonts w:hint="eastAsia" w:ascii="宋体" w:hAnsi="宋体" w:eastAsia="宋体" w:cs="宋体"/>
          <w:spacing w:val="14"/>
          <w:sz w:val="24"/>
          <w:szCs w:val="24"/>
        </w:rPr>
        <w:t>四</w:t>
      </w:r>
      <w:r>
        <w:rPr>
          <w:rFonts w:hint="eastAsia" w:ascii="宋体" w:hAnsi="宋体" w:eastAsia="宋体" w:cs="宋体"/>
          <w:spacing w:val="10"/>
          <w:sz w:val="24"/>
          <w:szCs w:val="24"/>
        </w:rPr>
        <w:t>、</w:t>
      </w:r>
      <w:r>
        <w:rPr>
          <w:rFonts w:hint="eastAsia" w:ascii="宋体" w:hAnsi="宋体" w:eastAsia="宋体" w:cs="宋体"/>
          <w:spacing w:val="7"/>
          <w:sz w:val="24"/>
          <w:szCs w:val="24"/>
        </w:rPr>
        <w:t>社会养老保障资金缴纳证明</w:t>
      </w:r>
    </w:p>
    <w:p>
      <w:pPr>
        <w:spacing w:before="179" w:line="237" w:lineRule="auto"/>
        <w:ind w:left="483"/>
        <w:rPr>
          <w:rFonts w:hint="eastAsia" w:ascii="宋体" w:hAnsi="宋体" w:eastAsia="宋体" w:cs="宋体"/>
          <w:sz w:val="24"/>
          <w:szCs w:val="24"/>
        </w:rPr>
      </w:pPr>
      <w:r>
        <w:rPr>
          <w:rFonts w:hint="eastAsia" w:ascii="宋体" w:hAnsi="宋体" w:eastAsia="宋体" w:cs="宋体"/>
          <w:spacing w:val="11"/>
          <w:sz w:val="24"/>
          <w:szCs w:val="24"/>
        </w:rPr>
        <w:t>五</w:t>
      </w:r>
      <w:r>
        <w:rPr>
          <w:rFonts w:hint="eastAsia" w:ascii="宋体" w:hAnsi="宋体" w:eastAsia="宋体" w:cs="宋体"/>
          <w:spacing w:val="7"/>
          <w:sz w:val="24"/>
          <w:szCs w:val="24"/>
        </w:rPr>
        <w:t>、书面声明</w:t>
      </w:r>
    </w:p>
    <w:p>
      <w:pPr>
        <w:spacing w:before="172" w:line="232" w:lineRule="auto"/>
        <w:ind w:left="481"/>
        <w:rPr>
          <w:rFonts w:hint="eastAsia" w:ascii="宋体" w:hAnsi="宋体" w:eastAsia="宋体" w:cs="宋体"/>
          <w:sz w:val="24"/>
          <w:szCs w:val="24"/>
        </w:rPr>
      </w:pPr>
      <w:r>
        <w:rPr>
          <w:rFonts w:hint="eastAsia" w:ascii="宋体" w:hAnsi="宋体" w:eastAsia="宋体" w:cs="宋体"/>
          <w:spacing w:val="9"/>
          <w:sz w:val="24"/>
          <w:szCs w:val="24"/>
        </w:rPr>
        <w:t>六、法定代表人授权委托书</w:t>
      </w:r>
    </w:p>
    <w:p>
      <w:pPr>
        <w:spacing w:before="179" w:line="239" w:lineRule="auto"/>
        <w:ind w:left="479"/>
        <w:rPr>
          <w:rFonts w:hint="eastAsia" w:ascii="宋体" w:hAnsi="宋体" w:eastAsia="宋体" w:cs="宋体"/>
          <w:sz w:val="24"/>
          <w:szCs w:val="24"/>
          <w:highlight w:val="yellow"/>
        </w:rPr>
      </w:pPr>
      <w:r>
        <w:rPr>
          <w:rFonts w:hint="eastAsia" w:ascii="宋体" w:hAnsi="宋体" w:eastAsia="宋体" w:cs="宋体"/>
          <w:spacing w:val="11"/>
          <w:sz w:val="24"/>
          <w:szCs w:val="24"/>
        </w:rPr>
        <w:t>七</w:t>
      </w:r>
      <w:r>
        <w:rPr>
          <w:rFonts w:hint="eastAsia" w:ascii="宋体" w:hAnsi="宋体" w:eastAsia="宋体" w:cs="宋体"/>
          <w:spacing w:val="8"/>
          <w:sz w:val="24"/>
          <w:szCs w:val="24"/>
        </w:rPr>
        <w:t>、</w:t>
      </w:r>
      <w:r>
        <w:rPr>
          <w:rFonts w:hint="eastAsia" w:ascii="宋体" w:hAnsi="宋体" w:eastAsia="宋体" w:cs="宋体"/>
          <w:sz w:val="24"/>
          <w:szCs w:val="24"/>
        </w:rPr>
        <w:t>信用记录</w:t>
      </w:r>
    </w:p>
    <w:p>
      <w:pPr>
        <w:spacing w:before="168" w:line="228" w:lineRule="auto"/>
        <w:ind w:left="483"/>
        <w:rPr>
          <w:rFonts w:hint="eastAsia" w:ascii="宋体" w:hAnsi="宋体" w:eastAsia="宋体" w:cs="宋体"/>
          <w:sz w:val="24"/>
          <w:szCs w:val="24"/>
        </w:rPr>
      </w:pPr>
      <w:r>
        <w:rPr>
          <w:rFonts w:hint="eastAsia" w:ascii="宋体" w:hAnsi="宋体" w:eastAsia="宋体" w:cs="宋体"/>
          <w:spacing w:val="12"/>
          <w:sz w:val="24"/>
          <w:szCs w:val="24"/>
        </w:rPr>
        <w:t>八</w:t>
      </w:r>
      <w:r>
        <w:rPr>
          <w:rFonts w:hint="eastAsia" w:ascii="宋体" w:hAnsi="宋体" w:eastAsia="宋体" w:cs="宋体"/>
          <w:spacing w:val="9"/>
          <w:sz w:val="24"/>
          <w:szCs w:val="24"/>
        </w:rPr>
        <w:t>、供应商企业关系关联及联合体说明</w:t>
      </w:r>
    </w:p>
    <w:p>
      <w:pPr>
        <w:spacing w:before="182" w:line="230" w:lineRule="auto"/>
        <w:ind w:left="485"/>
        <w:rPr>
          <w:rFonts w:hint="eastAsia" w:ascii="宋体" w:hAnsi="宋体" w:eastAsia="宋体" w:cs="宋体"/>
          <w:sz w:val="24"/>
          <w:szCs w:val="24"/>
        </w:rPr>
      </w:pPr>
      <w:r>
        <w:rPr>
          <w:rFonts w:hint="eastAsia" w:ascii="宋体" w:hAnsi="宋体" w:eastAsia="宋体" w:cs="宋体"/>
          <w:spacing w:val="14"/>
          <w:sz w:val="24"/>
          <w:szCs w:val="24"/>
        </w:rPr>
        <w:t>九</w:t>
      </w:r>
      <w:r>
        <w:rPr>
          <w:rFonts w:hint="eastAsia" w:ascii="宋体" w:hAnsi="宋体" w:eastAsia="宋体" w:cs="宋体"/>
          <w:spacing w:val="8"/>
          <w:sz w:val="24"/>
          <w:szCs w:val="24"/>
        </w:rPr>
        <w:t>、落实的政府政策要求</w:t>
      </w:r>
    </w:p>
    <w:p>
      <w:pPr>
        <w:spacing w:before="182" w:line="227" w:lineRule="auto"/>
        <w:rPr>
          <w:rFonts w:hint="eastAsia" w:ascii="宋体" w:hAnsi="宋体" w:eastAsia="宋体" w:cs="宋体"/>
          <w:sz w:val="24"/>
          <w:szCs w:val="24"/>
        </w:rPr>
      </w:pPr>
      <w:r>
        <w:rPr>
          <w:rFonts w:hint="eastAsia" w:ascii="宋体" w:hAnsi="宋体" w:eastAsia="宋体" w:cs="宋体"/>
          <w:spacing w:val="9"/>
          <w:sz w:val="24"/>
          <w:szCs w:val="24"/>
          <w14:textOutline w14:w="4358" w14:cap="sq" w14:cmpd="sng">
            <w14:solidFill>
              <w14:srgbClr w14:val="000000"/>
            </w14:solidFill>
            <w14:prstDash w14:val="solid"/>
            <w14:bevel/>
          </w14:textOutline>
        </w:rPr>
        <w:t>第二部分</w:t>
      </w:r>
      <w:r>
        <w:rPr>
          <w:rFonts w:hint="eastAsia" w:ascii="宋体" w:hAnsi="宋体" w:eastAsia="宋体" w:cs="宋体"/>
          <w:spacing w:val="9"/>
          <w:sz w:val="24"/>
          <w:szCs w:val="24"/>
        </w:rPr>
        <w:t xml:space="preserve">  </w:t>
      </w:r>
      <w:r>
        <w:rPr>
          <w:rFonts w:hint="eastAsia" w:ascii="宋体" w:hAnsi="宋体" w:eastAsia="宋体" w:cs="宋体"/>
          <w:spacing w:val="9"/>
          <w:sz w:val="24"/>
          <w:szCs w:val="24"/>
          <w14:textOutline w14:w="4358" w14:cap="sq" w14:cmpd="sng">
            <w14:solidFill>
              <w14:srgbClr w14:val="000000"/>
            </w14:solidFill>
            <w14:prstDash w14:val="solid"/>
            <w14:bevel/>
          </w14:textOutline>
        </w:rPr>
        <w:t>符合性证明文件</w:t>
      </w:r>
    </w:p>
    <w:p>
      <w:pPr>
        <w:spacing w:before="182" w:line="394" w:lineRule="exact"/>
        <w:ind w:left="483"/>
        <w:rPr>
          <w:rFonts w:hint="eastAsia" w:ascii="宋体" w:hAnsi="宋体" w:eastAsia="宋体" w:cs="宋体"/>
          <w:sz w:val="24"/>
          <w:szCs w:val="24"/>
        </w:rPr>
      </w:pPr>
      <w:r>
        <w:rPr>
          <w:rFonts w:hint="eastAsia" w:ascii="宋体" w:hAnsi="宋体" w:eastAsia="宋体" w:cs="宋体"/>
          <w:spacing w:val="8"/>
          <w:position w:val="2"/>
          <w:sz w:val="24"/>
          <w:szCs w:val="24"/>
        </w:rPr>
        <w:t>一</w:t>
      </w:r>
      <w:r>
        <w:rPr>
          <w:rFonts w:hint="eastAsia" w:ascii="宋体" w:hAnsi="宋体" w:eastAsia="宋体" w:cs="宋体"/>
          <w:spacing w:val="7"/>
          <w:position w:val="2"/>
          <w:sz w:val="24"/>
          <w:szCs w:val="24"/>
        </w:rPr>
        <w:t>、磋商函</w:t>
      </w:r>
    </w:p>
    <w:p>
      <w:pPr>
        <w:spacing w:before="74" w:line="314" w:lineRule="exact"/>
        <w:ind w:left="483"/>
        <w:rPr>
          <w:rFonts w:hint="eastAsia" w:ascii="宋体" w:hAnsi="宋体" w:eastAsia="宋体" w:cs="宋体"/>
          <w:sz w:val="24"/>
          <w:szCs w:val="24"/>
        </w:rPr>
      </w:pPr>
      <w:r>
        <w:rPr>
          <w:rFonts w:hint="eastAsia" w:ascii="宋体" w:hAnsi="宋体" w:eastAsia="宋体" w:cs="宋体"/>
          <w:spacing w:val="8"/>
          <w:position w:val="1"/>
          <w:sz w:val="24"/>
          <w:szCs w:val="24"/>
        </w:rPr>
        <w:t>二、磋商一览表</w:t>
      </w:r>
    </w:p>
    <w:p>
      <w:pPr>
        <w:spacing w:before="154" w:line="305" w:lineRule="exact"/>
        <w:ind w:left="480"/>
        <w:rPr>
          <w:rFonts w:hint="eastAsia" w:ascii="宋体" w:hAnsi="宋体" w:eastAsia="宋体" w:cs="宋体"/>
          <w:spacing w:val="8"/>
          <w:position w:val="1"/>
          <w:sz w:val="24"/>
          <w:szCs w:val="24"/>
        </w:rPr>
      </w:pPr>
      <w:r>
        <w:rPr>
          <w:rFonts w:hint="eastAsia" w:ascii="宋体" w:hAnsi="宋体" w:eastAsia="宋体" w:cs="宋体"/>
          <w:spacing w:val="9"/>
          <w:position w:val="1"/>
          <w:sz w:val="24"/>
          <w:szCs w:val="24"/>
        </w:rPr>
        <w:t>三、投标分项报价</w:t>
      </w:r>
      <w:r>
        <w:rPr>
          <w:rFonts w:hint="eastAsia" w:ascii="宋体" w:hAnsi="宋体" w:eastAsia="宋体" w:cs="宋体"/>
          <w:spacing w:val="8"/>
          <w:position w:val="1"/>
          <w:sz w:val="24"/>
          <w:szCs w:val="24"/>
        </w:rPr>
        <w:t>表</w:t>
      </w:r>
    </w:p>
    <w:p>
      <w:pPr>
        <w:spacing w:before="154" w:line="305" w:lineRule="exact"/>
        <w:ind w:left="480"/>
        <w:rPr>
          <w:rFonts w:hint="eastAsia" w:ascii="宋体" w:hAnsi="宋体" w:eastAsia="宋体" w:cs="宋体"/>
          <w:sz w:val="24"/>
          <w:szCs w:val="24"/>
        </w:rPr>
      </w:pPr>
      <w:r>
        <w:rPr>
          <w:rFonts w:hint="eastAsia" w:ascii="宋体" w:hAnsi="宋体" w:eastAsia="宋体" w:cs="宋体"/>
          <w:spacing w:val="8"/>
          <w:sz w:val="24"/>
          <w:szCs w:val="24"/>
        </w:rPr>
        <w:t>四</w:t>
      </w:r>
      <w:r>
        <w:rPr>
          <w:rFonts w:hint="eastAsia" w:ascii="宋体" w:hAnsi="宋体" w:eastAsia="宋体" w:cs="宋体"/>
          <w:spacing w:val="7"/>
          <w:sz w:val="24"/>
          <w:szCs w:val="24"/>
        </w:rPr>
        <w:t>、技术规格响应偏离表</w:t>
      </w:r>
    </w:p>
    <w:p>
      <w:pPr>
        <w:spacing w:before="182" w:line="237" w:lineRule="auto"/>
        <w:ind w:left="483"/>
        <w:rPr>
          <w:rFonts w:hint="eastAsia" w:ascii="宋体" w:hAnsi="宋体" w:eastAsia="宋体" w:cs="宋体"/>
          <w:sz w:val="24"/>
          <w:szCs w:val="24"/>
        </w:rPr>
      </w:pPr>
      <w:r>
        <w:rPr>
          <w:rFonts w:hint="eastAsia" w:ascii="宋体" w:hAnsi="宋体" w:eastAsia="宋体" w:cs="宋体"/>
          <w:spacing w:val="16"/>
          <w:sz w:val="24"/>
          <w:szCs w:val="24"/>
        </w:rPr>
        <w:t>五</w:t>
      </w:r>
      <w:r>
        <w:rPr>
          <w:rFonts w:hint="eastAsia" w:ascii="宋体" w:hAnsi="宋体" w:eastAsia="宋体" w:cs="宋体"/>
          <w:spacing w:val="8"/>
          <w:sz w:val="24"/>
          <w:szCs w:val="24"/>
        </w:rPr>
        <w:t>、商务条款响应偏离表</w:t>
      </w:r>
    </w:p>
    <w:p>
      <w:pPr>
        <w:spacing w:before="169" w:line="232" w:lineRule="auto"/>
        <w:ind w:left="481"/>
        <w:rPr>
          <w:rFonts w:hint="eastAsia" w:ascii="宋体" w:hAnsi="宋体" w:eastAsia="宋体" w:cs="宋体"/>
          <w:sz w:val="24"/>
          <w:szCs w:val="24"/>
        </w:rPr>
      </w:pPr>
      <w:r>
        <w:rPr>
          <w:rFonts w:hint="eastAsia" w:ascii="宋体" w:hAnsi="宋体" w:eastAsia="宋体" w:cs="宋体"/>
          <w:spacing w:val="9"/>
          <w:sz w:val="24"/>
          <w:szCs w:val="24"/>
        </w:rPr>
        <w:t>六、磋商保证金交纳凭</w:t>
      </w:r>
      <w:r>
        <w:rPr>
          <w:rFonts w:hint="eastAsia" w:ascii="宋体" w:hAnsi="宋体" w:eastAsia="宋体" w:cs="宋体"/>
          <w:spacing w:val="8"/>
          <w:sz w:val="24"/>
          <w:szCs w:val="24"/>
        </w:rPr>
        <w:t>证</w:t>
      </w:r>
    </w:p>
    <w:p>
      <w:pPr>
        <w:spacing w:before="179" w:line="239" w:lineRule="auto"/>
        <w:ind w:left="479"/>
        <w:rPr>
          <w:rFonts w:hint="eastAsia" w:ascii="宋体" w:hAnsi="宋体" w:eastAsia="宋体" w:cs="宋体"/>
          <w:sz w:val="24"/>
          <w:szCs w:val="24"/>
        </w:rPr>
      </w:pPr>
      <w:r>
        <w:rPr>
          <w:rFonts w:hint="eastAsia" w:ascii="宋体" w:hAnsi="宋体" w:eastAsia="宋体" w:cs="宋体"/>
          <w:spacing w:val="16"/>
          <w:sz w:val="24"/>
          <w:szCs w:val="24"/>
        </w:rPr>
        <w:t>七</w:t>
      </w:r>
      <w:r>
        <w:rPr>
          <w:rFonts w:hint="eastAsia" w:ascii="宋体" w:hAnsi="宋体" w:eastAsia="宋体" w:cs="宋体"/>
          <w:spacing w:val="9"/>
          <w:sz w:val="24"/>
          <w:szCs w:val="24"/>
        </w:rPr>
        <w:t>、供应商参加政府采购活动承诺书</w:t>
      </w:r>
    </w:p>
    <w:p>
      <w:pPr>
        <w:spacing w:before="169" w:line="227" w:lineRule="auto"/>
        <w:rPr>
          <w:rFonts w:hint="eastAsia" w:ascii="宋体" w:hAnsi="宋体" w:eastAsia="宋体" w:cs="宋体"/>
          <w:sz w:val="24"/>
          <w:szCs w:val="24"/>
        </w:rPr>
      </w:pPr>
      <w:r>
        <w:rPr>
          <w:rFonts w:hint="eastAsia" w:ascii="宋体" w:hAnsi="宋体" w:eastAsia="宋体" w:cs="宋体"/>
          <w:spacing w:val="13"/>
          <w:sz w:val="24"/>
          <w:szCs w:val="24"/>
          <w14:textOutline w14:w="4358" w14:cap="sq" w14:cmpd="sng">
            <w14:solidFill>
              <w14:srgbClr w14:val="000000"/>
            </w14:solidFill>
            <w14:prstDash w14:val="solid"/>
            <w14:bevel/>
          </w14:textOutline>
        </w:rPr>
        <w:t>第</w:t>
      </w:r>
      <w:r>
        <w:rPr>
          <w:rFonts w:hint="eastAsia" w:ascii="宋体" w:hAnsi="宋体" w:eastAsia="宋体" w:cs="宋体"/>
          <w:spacing w:val="8"/>
          <w:sz w:val="24"/>
          <w:szCs w:val="24"/>
          <w14:textOutline w14:w="4358" w14:cap="sq" w14:cmpd="sng">
            <w14:solidFill>
              <w14:srgbClr w14:val="000000"/>
            </w14:solidFill>
            <w14:prstDash w14:val="solid"/>
            <w14:bevel/>
          </w14:textOutline>
        </w:rPr>
        <w:t>三部分</w:t>
      </w:r>
      <w:r>
        <w:rPr>
          <w:rFonts w:hint="eastAsia" w:ascii="宋体" w:hAnsi="宋体" w:eastAsia="宋体" w:cs="宋体"/>
          <w:spacing w:val="8"/>
          <w:sz w:val="24"/>
          <w:szCs w:val="24"/>
        </w:rPr>
        <w:t xml:space="preserve">  </w:t>
      </w:r>
      <w:r>
        <w:rPr>
          <w:rFonts w:hint="eastAsia" w:ascii="宋体" w:hAnsi="宋体" w:eastAsia="宋体" w:cs="宋体"/>
          <w:spacing w:val="8"/>
          <w:sz w:val="24"/>
          <w:szCs w:val="24"/>
          <w14:textOutline w14:w="4358" w14:cap="sq" w14:cmpd="sng">
            <w14:solidFill>
              <w14:srgbClr w14:val="000000"/>
            </w14:solidFill>
            <w14:prstDash w14:val="solid"/>
            <w14:bevel/>
          </w14:textOutline>
        </w:rPr>
        <w:t>响应方案</w:t>
      </w:r>
    </w:p>
    <w:p>
      <w:pPr>
        <w:spacing w:before="185" w:line="393" w:lineRule="exact"/>
        <w:ind w:left="483"/>
        <w:rPr>
          <w:rFonts w:hint="eastAsia" w:ascii="宋体" w:hAnsi="宋体" w:eastAsia="宋体" w:cs="宋体"/>
          <w:sz w:val="24"/>
          <w:szCs w:val="24"/>
        </w:rPr>
      </w:pPr>
      <w:r>
        <w:rPr>
          <w:rFonts w:hint="eastAsia" w:ascii="宋体" w:hAnsi="宋体" w:eastAsia="宋体" w:cs="宋体"/>
          <w:spacing w:val="8"/>
          <w:position w:val="2"/>
          <w:sz w:val="24"/>
          <w:szCs w:val="24"/>
        </w:rPr>
        <w:t>一、供应商概况</w:t>
      </w:r>
    </w:p>
    <w:p>
      <w:pPr>
        <w:spacing w:before="72" w:line="314" w:lineRule="exact"/>
        <w:ind w:left="483"/>
        <w:rPr>
          <w:rFonts w:hint="eastAsia" w:ascii="宋体" w:hAnsi="宋体" w:eastAsia="宋体" w:cs="宋体"/>
          <w:sz w:val="24"/>
          <w:szCs w:val="24"/>
        </w:rPr>
      </w:pPr>
      <w:r>
        <w:rPr>
          <w:rFonts w:hint="eastAsia" w:ascii="宋体" w:hAnsi="宋体" w:eastAsia="宋体" w:cs="宋体"/>
          <w:spacing w:val="10"/>
          <w:position w:val="1"/>
          <w:sz w:val="24"/>
          <w:szCs w:val="24"/>
        </w:rPr>
        <w:t>二</w:t>
      </w:r>
      <w:r>
        <w:rPr>
          <w:rFonts w:hint="eastAsia" w:ascii="宋体" w:hAnsi="宋体" w:eastAsia="宋体" w:cs="宋体"/>
          <w:spacing w:val="8"/>
          <w:position w:val="1"/>
          <w:sz w:val="24"/>
          <w:szCs w:val="24"/>
        </w:rPr>
        <w:t>、技术服务方案</w:t>
      </w:r>
    </w:p>
    <w:p>
      <w:pPr>
        <w:spacing w:before="154" w:line="305" w:lineRule="exact"/>
        <w:ind w:left="480"/>
        <w:rPr>
          <w:rFonts w:hint="eastAsia" w:ascii="宋体" w:hAnsi="宋体" w:eastAsia="宋体" w:cs="宋体"/>
          <w:spacing w:val="8"/>
          <w:position w:val="1"/>
          <w:sz w:val="24"/>
          <w:szCs w:val="24"/>
        </w:rPr>
      </w:pPr>
      <w:r>
        <w:rPr>
          <w:rFonts w:hint="eastAsia" w:ascii="宋体" w:hAnsi="宋体" w:eastAsia="宋体" w:cs="宋体"/>
          <w:spacing w:val="10"/>
          <w:position w:val="1"/>
          <w:sz w:val="24"/>
          <w:szCs w:val="24"/>
        </w:rPr>
        <w:t>三</w:t>
      </w:r>
      <w:r>
        <w:rPr>
          <w:rFonts w:hint="eastAsia" w:ascii="宋体" w:hAnsi="宋体" w:eastAsia="宋体" w:cs="宋体"/>
          <w:spacing w:val="8"/>
          <w:position w:val="1"/>
          <w:sz w:val="24"/>
          <w:szCs w:val="24"/>
        </w:rPr>
        <w:t>、参考样表</w:t>
      </w:r>
    </w:p>
    <w:p>
      <w:pPr>
        <w:spacing w:before="154" w:line="305" w:lineRule="exact"/>
        <w:ind w:left="480"/>
        <w:rPr>
          <w:rFonts w:hint="eastAsia" w:ascii="宋体" w:hAnsi="宋体" w:eastAsia="宋体" w:cs="宋体"/>
          <w:sz w:val="24"/>
          <w:szCs w:val="24"/>
        </w:rPr>
      </w:pPr>
      <w:r>
        <w:rPr>
          <w:rFonts w:hint="eastAsia" w:ascii="宋体" w:hAnsi="宋体" w:eastAsia="宋体" w:cs="宋体"/>
          <w:spacing w:val="14"/>
          <w:sz w:val="24"/>
          <w:szCs w:val="24"/>
        </w:rPr>
        <w:t>四</w:t>
      </w:r>
      <w:r>
        <w:rPr>
          <w:rFonts w:hint="eastAsia" w:ascii="宋体" w:hAnsi="宋体" w:eastAsia="宋体" w:cs="宋体"/>
          <w:spacing w:val="8"/>
          <w:sz w:val="24"/>
          <w:szCs w:val="24"/>
        </w:rPr>
        <w:t>、供应商认为有利于成交的其他情况说明</w:t>
      </w:r>
    </w:p>
    <w:p>
      <w:pPr>
        <w:spacing w:line="258" w:lineRule="auto"/>
        <w:rPr>
          <w:rFonts w:ascii="Arial"/>
          <w:sz w:val="24"/>
          <w:szCs w:val="24"/>
        </w:rPr>
      </w:pPr>
    </w:p>
    <w:p>
      <w:pPr>
        <w:spacing w:line="258" w:lineRule="auto"/>
        <w:rPr>
          <w:rFonts w:ascii="Arial"/>
          <w:sz w:val="24"/>
          <w:szCs w:val="24"/>
        </w:rPr>
      </w:pPr>
    </w:p>
    <w:p>
      <w:pPr>
        <w:spacing w:line="258" w:lineRule="auto"/>
        <w:rPr>
          <w:rFonts w:ascii="Arial"/>
          <w:sz w:val="24"/>
          <w:szCs w:val="24"/>
        </w:rPr>
      </w:pPr>
    </w:p>
    <w:p>
      <w:pPr>
        <w:spacing w:line="259" w:lineRule="auto"/>
        <w:rPr>
          <w:rFonts w:ascii="Arial"/>
          <w:sz w:val="24"/>
          <w:szCs w:val="24"/>
        </w:rPr>
      </w:pPr>
    </w:p>
    <w:p>
      <w:pPr>
        <w:bidi w:val="0"/>
        <w:rPr>
          <w:rFonts w:hint="eastAsia"/>
          <w:lang w:val="en-US" w:eastAsia="zh-CN"/>
        </w:rPr>
      </w:pPr>
    </w:p>
    <w:p>
      <w:pPr>
        <w:pStyle w:val="15"/>
        <w:rPr>
          <w:rFonts w:hint="eastAsia"/>
          <w:lang w:val="en-US" w:eastAsia="zh-CN"/>
        </w:rPr>
      </w:pPr>
    </w:p>
    <w:p>
      <w:pPr>
        <w:spacing w:before="59" w:line="226" w:lineRule="auto"/>
        <w:jc w:val="center"/>
        <w:outlineLvl w:val="1"/>
        <w:rPr>
          <w:rFonts w:ascii="宋体" w:hAnsi="宋体" w:eastAsia="宋体" w:cs="宋体"/>
          <w:sz w:val="32"/>
          <w:szCs w:val="32"/>
        </w:rPr>
      </w:pPr>
      <w:r>
        <w:rPr>
          <w:rFonts w:ascii="宋体" w:hAnsi="宋体" w:eastAsia="宋体" w:cs="宋体"/>
          <w:spacing w:val="9"/>
          <w:sz w:val="32"/>
          <w:szCs w:val="32"/>
          <w14:textOutline w14:w="5448" w14:cap="sq" w14:cmpd="sng">
            <w14:solidFill>
              <w14:srgbClr w14:val="000000"/>
            </w14:solidFill>
            <w14:prstDash w14:val="solid"/>
            <w14:bevel/>
          </w14:textOutline>
        </w:rPr>
        <w:t>第一部分</w:t>
      </w:r>
      <w:r>
        <w:rPr>
          <w:rFonts w:ascii="宋体" w:hAnsi="宋体" w:eastAsia="宋体" w:cs="宋体"/>
          <w:spacing w:val="9"/>
          <w:sz w:val="32"/>
          <w:szCs w:val="32"/>
        </w:rPr>
        <w:t xml:space="preserve">  </w:t>
      </w:r>
      <w:r>
        <w:rPr>
          <w:rFonts w:ascii="宋体" w:hAnsi="宋体" w:eastAsia="宋体" w:cs="宋体"/>
          <w:spacing w:val="9"/>
          <w:sz w:val="32"/>
          <w:szCs w:val="32"/>
          <w14:textOutline w14:w="5448" w14:cap="sq" w14:cmpd="sng">
            <w14:solidFill>
              <w14:srgbClr w14:val="000000"/>
            </w14:solidFill>
            <w14:prstDash w14:val="solid"/>
            <w14:bevel/>
          </w14:textOutline>
        </w:rPr>
        <w:t>资格证明文</w:t>
      </w:r>
      <w:r>
        <w:rPr>
          <w:rFonts w:ascii="宋体" w:hAnsi="宋体" w:eastAsia="宋体" w:cs="宋体"/>
          <w:spacing w:val="8"/>
          <w:sz w:val="32"/>
          <w:szCs w:val="32"/>
          <w14:textOutline w14:w="5448" w14:cap="sq" w14:cmpd="sng">
            <w14:solidFill>
              <w14:srgbClr w14:val="000000"/>
            </w14:solidFill>
            <w14:prstDash w14:val="solid"/>
            <w14:bevel/>
          </w14:textOutline>
        </w:rPr>
        <w:t>件</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供应商应按照磋商文件第一章第二条所列“响应供应商的资格要求”逐一提供全部资格证明文件。缺少其中任何一项，其响应文件将被视为无效文件。</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eastAsia="宋体" w:cs="宋体"/>
          <w:szCs w:val="23"/>
        </w:rPr>
      </w:pPr>
      <w:r>
        <w:rPr>
          <w:rFonts w:hint="eastAsia" w:ascii="宋体" w:hAnsi="宋体" w:eastAsia="宋体" w:cs="宋体"/>
          <w:sz w:val="24"/>
          <w:szCs w:val="24"/>
        </w:rPr>
        <w:t>其中，提供格式的须按下文给定格式填写，否则按无效处理。</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一、营业执照等主体资格证明文件</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二、财务状况报告</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三、税收缴纳证明</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四、社会养老保障资金缴纳证明</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五、书面声明 (附件 1) (附件 2)</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六、法定代表人授权委托书 (附件4)</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七、信用记录</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八、</w:t>
      </w:r>
      <w:r>
        <w:rPr>
          <w:rFonts w:hint="eastAsia" w:ascii="宋体" w:hAnsi="宋体" w:eastAsia="宋体" w:cs="宋体"/>
          <w:sz w:val="24"/>
          <w:szCs w:val="24"/>
        </w:rPr>
        <w:t>供应商企业关系关联及联合体说明 (附件 3)</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九</w:t>
      </w:r>
      <w:r>
        <w:rPr>
          <w:rFonts w:hint="eastAsia" w:ascii="宋体" w:hAnsi="宋体" w:eastAsia="宋体" w:cs="宋体"/>
          <w:sz w:val="24"/>
          <w:szCs w:val="24"/>
        </w:rPr>
        <w:t>、落实的政府政策要求 (附件 5) (附件 6) (附件 7) (附件 8)</w:t>
      </w:r>
    </w:p>
    <w:p>
      <w:pPr>
        <w:bidi w:val="0"/>
        <w:rPr>
          <w:rFonts w:hint="eastAsia" w:ascii="宋体" w:hAnsi="宋体" w:eastAsia="宋体" w:cs="宋体"/>
          <w:lang w:val="en-US" w:eastAsia="zh-CN"/>
        </w:rPr>
      </w:pPr>
    </w:p>
    <w:p>
      <w:pPr>
        <w:bidi w:val="0"/>
        <w:rPr>
          <w:rFonts w:hint="eastAsia" w:ascii="宋体" w:hAnsi="宋体" w:eastAsia="宋体" w:cs="宋体"/>
          <w:lang w:val="en-US" w:eastAsia="zh-CN"/>
        </w:rPr>
      </w:pPr>
    </w:p>
    <w:p>
      <w:pPr>
        <w:bidi w:val="0"/>
        <w:rPr>
          <w:rFonts w:hint="eastAsia" w:ascii="宋体" w:hAnsi="宋体" w:eastAsia="宋体" w:cs="宋体"/>
          <w:lang w:val="en-US" w:eastAsia="zh-CN"/>
        </w:rPr>
      </w:pPr>
    </w:p>
    <w:p>
      <w:pPr>
        <w:bidi w:val="0"/>
        <w:rPr>
          <w:rFonts w:hint="eastAsia" w:ascii="宋体" w:hAnsi="宋体" w:eastAsia="宋体" w:cs="宋体"/>
          <w:lang w:val="en-US" w:eastAsia="zh-CN"/>
        </w:rPr>
      </w:pPr>
    </w:p>
    <w:p>
      <w:pPr>
        <w:bidi w:val="0"/>
        <w:rPr>
          <w:rFonts w:hint="eastAsia" w:ascii="宋体" w:hAnsi="宋体" w:eastAsia="宋体" w:cs="宋体"/>
          <w:lang w:val="en-US" w:eastAsia="zh-CN"/>
        </w:rPr>
      </w:pPr>
    </w:p>
    <w:p>
      <w:pPr>
        <w:bidi w:val="0"/>
        <w:rPr>
          <w:rFonts w:hint="eastAsia" w:ascii="宋体" w:hAnsi="宋体" w:eastAsia="宋体" w:cs="宋体"/>
          <w:lang w:val="en-US" w:eastAsia="zh-CN"/>
        </w:rPr>
      </w:pPr>
    </w:p>
    <w:p>
      <w:pPr>
        <w:bidi w:val="0"/>
        <w:rPr>
          <w:rFonts w:hint="eastAsia" w:ascii="宋体" w:hAnsi="宋体" w:eastAsia="宋体" w:cs="宋体"/>
          <w:lang w:val="en-US" w:eastAsia="zh-CN"/>
        </w:rPr>
      </w:pPr>
    </w:p>
    <w:p>
      <w:pPr>
        <w:bidi w:val="0"/>
        <w:rPr>
          <w:rFonts w:hint="eastAsia" w:ascii="宋体" w:hAnsi="宋体" w:eastAsia="宋体" w:cs="宋体"/>
          <w:lang w:val="en-US" w:eastAsia="zh-CN"/>
        </w:rPr>
      </w:pPr>
    </w:p>
    <w:p>
      <w:pPr>
        <w:bidi w:val="0"/>
        <w:rPr>
          <w:rFonts w:hint="eastAsia" w:ascii="宋体" w:hAnsi="宋体" w:eastAsia="宋体" w:cs="宋体"/>
          <w:lang w:val="en-US" w:eastAsia="zh-CN"/>
        </w:rPr>
      </w:pPr>
    </w:p>
    <w:p>
      <w:pPr>
        <w:bidi w:val="0"/>
        <w:rPr>
          <w:rFonts w:hint="eastAsia" w:ascii="宋体" w:hAnsi="宋体" w:eastAsia="宋体" w:cs="宋体"/>
          <w:lang w:val="en-US" w:eastAsia="zh-CN"/>
        </w:rPr>
      </w:pPr>
    </w:p>
    <w:p>
      <w:pPr>
        <w:bidi w:val="0"/>
        <w:rPr>
          <w:rFonts w:hint="eastAsia" w:ascii="宋体" w:hAnsi="宋体" w:eastAsia="宋体" w:cs="宋体"/>
          <w:lang w:val="en-US" w:eastAsia="zh-CN"/>
        </w:rPr>
      </w:pPr>
    </w:p>
    <w:p>
      <w:pPr>
        <w:bidi w:val="0"/>
        <w:rPr>
          <w:rFonts w:hint="eastAsia" w:ascii="宋体" w:hAnsi="宋体" w:eastAsia="宋体" w:cs="宋体"/>
          <w:lang w:val="en-US" w:eastAsia="zh-CN"/>
        </w:rPr>
      </w:pPr>
    </w:p>
    <w:p>
      <w:pPr>
        <w:bidi w:val="0"/>
        <w:rPr>
          <w:rFonts w:hint="eastAsia" w:ascii="宋体" w:hAnsi="宋体" w:eastAsia="宋体" w:cs="宋体"/>
          <w:lang w:val="en-US" w:eastAsia="zh-CN"/>
        </w:rPr>
      </w:pPr>
    </w:p>
    <w:p>
      <w:pPr>
        <w:bidi w:val="0"/>
        <w:rPr>
          <w:rFonts w:hint="eastAsia" w:ascii="宋体" w:hAnsi="宋体" w:eastAsia="宋体" w:cs="宋体"/>
          <w:lang w:val="en-US" w:eastAsia="zh-CN"/>
        </w:rPr>
      </w:pPr>
    </w:p>
    <w:p>
      <w:pPr>
        <w:bidi w:val="0"/>
        <w:rPr>
          <w:rFonts w:hint="eastAsia" w:ascii="宋体" w:hAnsi="宋体" w:eastAsia="宋体" w:cs="宋体"/>
          <w:lang w:val="en-US" w:eastAsia="zh-CN"/>
        </w:rPr>
      </w:pPr>
    </w:p>
    <w:p>
      <w:pPr>
        <w:bidi w:val="0"/>
        <w:rPr>
          <w:rFonts w:hint="eastAsia" w:ascii="宋体" w:hAnsi="宋体" w:eastAsia="宋体" w:cs="宋体"/>
          <w:lang w:val="en-US" w:eastAsia="zh-CN"/>
        </w:rPr>
      </w:pPr>
    </w:p>
    <w:p>
      <w:pPr>
        <w:bidi w:val="0"/>
        <w:rPr>
          <w:rFonts w:hint="eastAsia" w:ascii="宋体" w:hAnsi="宋体" w:eastAsia="宋体" w:cs="宋体"/>
          <w:lang w:val="en-US" w:eastAsia="zh-CN"/>
        </w:rPr>
      </w:pPr>
    </w:p>
    <w:p>
      <w:pPr>
        <w:bidi w:val="0"/>
        <w:rPr>
          <w:rFonts w:hint="eastAsia" w:ascii="宋体" w:hAnsi="宋体" w:eastAsia="宋体" w:cs="宋体"/>
          <w:lang w:val="en-US" w:eastAsia="zh-CN"/>
        </w:rPr>
      </w:pPr>
    </w:p>
    <w:p>
      <w:pPr>
        <w:bidi w:val="0"/>
        <w:rPr>
          <w:rFonts w:hint="eastAsia" w:ascii="宋体" w:hAnsi="宋体" w:eastAsia="宋体" w:cs="宋体"/>
          <w:lang w:val="en-US" w:eastAsia="zh-CN"/>
        </w:rPr>
      </w:pPr>
    </w:p>
    <w:p>
      <w:pPr>
        <w:bidi w:val="0"/>
        <w:rPr>
          <w:rFonts w:hint="eastAsia" w:ascii="宋体" w:hAnsi="宋体" w:eastAsia="宋体" w:cs="宋体"/>
          <w:lang w:val="en-US" w:eastAsia="zh-CN"/>
        </w:rPr>
      </w:pPr>
    </w:p>
    <w:p>
      <w:pPr>
        <w:bidi w:val="0"/>
        <w:rPr>
          <w:rFonts w:hint="eastAsia" w:ascii="宋体" w:hAnsi="宋体" w:eastAsia="宋体" w:cs="宋体"/>
          <w:lang w:val="en-US" w:eastAsia="zh-CN"/>
        </w:rPr>
      </w:pPr>
    </w:p>
    <w:p>
      <w:pPr>
        <w:spacing w:before="56" w:line="219" w:lineRule="auto"/>
        <w:ind w:left="33"/>
        <w:rPr>
          <w:rFonts w:ascii="宋体" w:hAnsi="宋体" w:eastAsia="宋体" w:cs="宋体"/>
          <w:spacing w:val="-22"/>
          <w:sz w:val="28"/>
          <w:szCs w:val="28"/>
          <w14:textOutline w14:w="5103" w14:cap="sq" w14:cmpd="sng">
            <w14:solidFill>
              <w14:srgbClr w14:val="000000"/>
            </w14:solidFill>
            <w14:prstDash w14:val="solid"/>
            <w14:bevel/>
          </w14:textOutline>
        </w:rPr>
      </w:pPr>
    </w:p>
    <w:p>
      <w:pPr>
        <w:pStyle w:val="15"/>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附件1：</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b/>
          <w:bCs/>
          <w:sz w:val="28"/>
          <w:szCs w:val="28"/>
        </w:rPr>
      </w:pP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b/>
          <w:bCs/>
          <w:sz w:val="28"/>
          <w:szCs w:val="28"/>
        </w:rPr>
      </w:pPr>
      <w:r>
        <w:rPr>
          <w:b/>
          <w:bCs/>
          <w:sz w:val="28"/>
          <w:szCs w:val="28"/>
        </w:rPr>
        <w:t>参加政府采购活动前三年内无重大违法记录的书面声明</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u w:val="single"/>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u w:val="none"/>
          <w:lang w:val="en-US" w:eastAsia="zh-CN"/>
        </w:rPr>
        <w:t>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(采购人名称)</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pPr>
        <w:autoSpaceDE w:val="0"/>
        <w:autoSpaceDN w:val="0"/>
        <w:adjustRightInd w:val="0"/>
        <w:spacing w:line="560" w:lineRule="exact"/>
        <w:ind w:firstLine="480" w:firstLineChars="200"/>
        <w:rPr>
          <w:rFonts w:ascii="宋体" w:hAnsi="宋体" w:eastAsia="宋体" w:cs="宋体"/>
          <w:sz w:val="24"/>
          <w:szCs w:val="24"/>
        </w:rPr>
      </w:pPr>
      <w:r>
        <w:rPr>
          <w:rFonts w:ascii="宋体" w:hAnsi="宋体" w:eastAsia="宋体" w:cs="宋体"/>
          <w:sz w:val="24"/>
          <w:szCs w:val="24"/>
        </w:rPr>
        <w:t xml:space="preserve">我公司郑重声明在参加本项目政府采购活动前三年内，在经营活动中无重大违法记录。公司未受到行政处罚或责令停业、吊销许可证（或执照）；未处于财产被接管、冻结、破产状况。 </w:t>
      </w:r>
    </w:p>
    <w:p>
      <w:pPr>
        <w:autoSpaceDE w:val="0"/>
        <w:autoSpaceDN w:val="0"/>
        <w:adjustRightInd w:val="0"/>
        <w:spacing w:line="560" w:lineRule="exact"/>
        <w:ind w:firstLine="480" w:firstLineChars="200"/>
        <w:rPr>
          <w:rFonts w:hint="eastAsia" w:ascii="宋体" w:hAnsi="宋体" w:cs="宋体"/>
          <w:szCs w:val="21"/>
        </w:rPr>
      </w:pPr>
      <w:r>
        <w:rPr>
          <w:rFonts w:ascii="宋体" w:hAnsi="宋体" w:eastAsia="宋体" w:cs="宋体"/>
          <w:sz w:val="24"/>
          <w:szCs w:val="24"/>
        </w:rPr>
        <w:t>如有不实，我方将无条件地退出本项目的采购活动，并遵照《中华人民共和国政府采购法》有关“提供虚假材料的规定”接受处罚</w:t>
      </w:r>
      <w:r>
        <w:rPr>
          <w:rFonts w:hint="eastAsia" w:ascii="宋体" w:hAnsi="宋体" w:cs="宋体"/>
          <w:szCs w:val="21"/>
        </w:rPr>
        <w:t>。</w:t>
      </w:r>
      <w:r>
        <w:rPr>
          <w:rFonts w:hint="eastAsia" w:ascii="宋体" w:hAnsi="宋体" w:cs="宋体"/>
          <w:szCs w:val="21"/>
        </w:rPr>
        <w:br w:type="textWrapping"/>
      </w:r>
      <w:r>
        <w:rPr>
          <w:rFonts w:hint="eastAsia" w:ascii="宋体" w:hAnsi="宋体" w:cs="宋体"/>
          <w:szCs w:val="21"/>
        </w:rPr>
        <w:t xml:space="preserve">   </w:t>
      </w:r>
      <w:r>
        <w:rPr>
          <w:rFonts w:hint="eastAsia" w:ascii="宋体" w:hAnsi="宋体" w:eastAsia="宋体" w:cs="宋体"/>
          <w:sz w:val="24"/>
          <w:szCs w:val="24"/>
        </w:rPr>
        <w:t xml:space="preserve">  特此声明。</w:t>
      </w:r>
    </w:p>
    <w:p>
      <w:pPr>
        <w:pStyle w:val="15"/>
        <w:ind w:left="0" w:leftChars="0" w:firstLine="0" w:firstLineChars="0"/>
        <w:rPr>
          <w:rFonts w:hint="eastAsia" w:ascii="宋体" w:hAnsi="宋体" w:eastAsia="宋体" w:cs="宋体"/>
          <w:sz w:val="24"/>
          <w:szCs w:val="24"/>
        </w:rPr>
      </w:pPr>
    </w:p>
    <w:p>
      <w:pPr>
        <w:pStyle w:val="13"/>
        <w:rPr>
          <w:rFonts w:hint="eastAsia"/>
        </w:rPr>
      </w:pPr>
    </w:p>
    <w:p>
      <w:pPr>
        <w:numPr>
          <w:ilvl w:val="0"/>
          <w:numId w:val="0"/>
        </w:numPr>
        <w:adjustRightInd w:val="0"/>
        <w:snapToGrid w:val="0"/>
        <w:spacing w:line="560" w:lineRule="exact"/>
        <w:ind w:firstLine="3600" w:firstLineChars="1500"/>
        <w:jc w:val="both"/>
        <w:rPr>
          <w:rFonts w:ascii="宋体" w:hAnsi="宋体" w:eastAsia="宋体" w:cs="宋体"/>
          <w:sz w:val="24"/>
          <w:szCs w:val="24"/>
          <w:u w:val="single"/>
        </w:rPr>
      </w:pPr>
      <w:r>
        <w:rPr>
          <w:rFonts w:ascii="宋体" w:hAnsi="宋体" w:eastAsia="宋体" w:cs="宋体"/>
          <w:sz w:val="24"/>
          <w:szCs w:val="24"/>
        </w:rPr>
        <w:t>供应商名称（公章）：</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ascii="宋体" w:hAnsi="宋体" w:eastAsia="宋体" w:cs="宋体"/>
          <w:sz w:val="24"/>
          <w:szCs w:val="24"/>
          <w:u w:val="single"/>
        </w:rPr>
        <w:t xml:space="preserve"> </w:t>
      </w:r>
    </w:p>
    <w:p>
      <w:pPr>
        <w:numPr>
          <w:ilvl w:val="0"/>
          <w:numId w:val="0"/>
        </w:numPr>
        <w:adjustRightInd w:val="0"/>
        <w:snapToGrid w:val="0"/>
        <w:spacing w:line="560" w:lineRule="exact"/>
        <w:ind w:firstLine="3600" w:firstLineChars="1500"/>
        <w:jc w:val="both"/>
        <w:rPr>
          <w:rFonts w:ascii="宋体" w:hAnsi="宋体" w:eastAsia="宋体" w:cs="宋体"/>
          <w:sz w:val="24"/>
          <w:szCs w:val="24"/>
        </w:rPr>
      </w:pPr>
      <w:r>
        <w:rPr>
          <w:rFonts w:ascii="宋体" w:hAnsi="宋体" w:eastAsia="宋体" w:cs="宋体"/>
          <w:sz w:val="24"/>
          <w:szCs w:val="24"/>
        </w:rPr>
        <w:t xml:space="preserve">日 </w:t>
      </w:r>
      <w:r>
        <w:rPr>
          <w:rFonts w:hint="eastAsia" w:ascii="宋体" w:hAnsi="宋体" w:eastAsia="宋体" w:cs="宋体"/>
          <w:sz w:val="24"/>
          <w:szCs w:val="24"/>
          <w:lang w:val="en-US" w:eastAsia="zh-CN"/>
        </w:rPr>
        <w:t xml:space="preserve"> </w:t>
      </w:r>
      <w:r>
        <w:rPr>
          <w:rFonts w:ascii="宋体" w:hAnsi="宋体" w:eastAsia="宋体" w:cs="宋体"/>
          <w:sz w:val="24"/>
          <w:szCs w:val="24"/>
        </w:rPr>
        <w:t>期：</w:t>
      </w:r>
      <w:r>
        <w:rPr>
          <w:rFonts w:hint="eastAsia" w:ascii="宋体" w:hAnsi="宋体" w:cs="宋体"/>
          <w:sz w:val="24"/>
          <w:szCs w:val="24"/>
          <w:u w:val="single"/>
          <w:lang w:val="en-US" w:eastAsia="zh-CN"/>
        </w:rPr>
        <w:t xml:space="preserve">                               </w:t>
      </w:r>
      <w:r>
        <w:rPr>
          <w:rFonts w:ascii="宋体" w:hAnsi="宋体" w:eastAsia="宋体" w:cs="宋体"/>
          <w:sz w:val="24"/>
          <w:szCs w:val="24"/>
        </w:rPr>
        <w:t xml:space="preserve"> </w:t>
      </w:r>
    </w:p>
    <w:p>
      <w:pPr>
        <w:bidi w:val="0"/>
        <w:rPr>
          <w:rFonts w:hint="eastAsia" w:ascii="宋体" w:hAnsi="宋体" w:eastAsia="宋体" w:cs="宋体"/>
          <w:lang w:val="en-US" w:eastAsia="zh-CN"/>
        </w:rPr>
      </w:pPr>
    </w:p>
    <w:p>
      <w:pPr>
        <w:bidi w:val="0"/>
        <w:rPr>
          <w:rFonts w:hint="eastAsia" w:ascii="宋体" w:hAnsi="宋体" w:eastAsia="宋体" w:cs="宋体"/>
          <w:lang w:val="en-US" w:eastAsia="zh-CN"/>
        </w:rPr>
      </w:pPr>
    </w:p>
    <w:p>
      <w:pPr>
        <w:bidi w:val="0"/>
        <w:rPr>
          <w:rFonts w:hint="eastAsia" w:ascii="宋体" w:hAnsi="宋体" w:eastAsia="宋体" w:cs="宋体"/>
          <w:lang w:val="en-US" w:eastAsia="zh-CN"/>
        </w:rPr>
      </w:pPr>
    </w:p>
    <w:p>
      <w:pPr>
        <w:bidi w:val="0"/>
        <w:rPr>
          <w:rFonts w:hint="eastAsia" w:ascii="宋体" w:hAnsi="宋体" w:eastAsia="宋体" w:cs="宋体"/>
          <w:lang w:val="en-US" w:eastAsia="zh-CN"/>
        </w:rPr>
      </w:pPr>
    </w:p>
    <w:p>
      <w:pPr>
        <w:bidi w:val="0"/>
        <w:rPr>
          <w:rFonts w:hint="eastAsia" w:ascii="宋体" w:hAnsi="宋体" w:eastAsia="宋体" w:cs="宋体"/>
          <w:lang w:val="en-US" w:eastAsia="zh-CN"/>
        </w:rPr>
      </w:pPr>
    </w:p>
    <w:p>
      <w:pPr>
        <w:bidi w:val="0"/>
        <w:rPr>
          <w:rFonts w:hint="eastAsia" w:ascii="宋体" w:hAnsi="宋体" w:eastAsia="宋体" w:cs="宋体"/>
          <w:lang w:val="en-US" w:eastAsia="zh-CN"/>
        </w:rPr>
      </w:pPr>
    </w:p>
    <w:p>
      <w:pPr>
        <w:bidi w:val="0"/>
        <w:rPr>
          <w:rFonts w:hint="eastAsia" w:ascii="宋体" w:hAnsi="宋体" w:eastAsia="宋体" w:cs="宋体"/>
          <w:lang w:val="en-US" w:eastAsia="zh-CN"/>
        </w:rPr>
      </w:pPr>
    </w:p>
    <w:p>
      <w:pPr>
        <w:bidi w:val="0"/>
        <w:rPr>
          <w:rFonts w:hint="eastAsia" w:ascii="宋体" w:hAnsi="宋体" w:eastAsia="宋体" w:cs="宋体"/>
          <w:lang w:val="en-US" w:eastAsia="zh-CN"/>
        </w:rPr>
      </w:pPr>
    </w:p>
    <w:p>
      <w:pPr>
        <w:bidi w:val="0"/>
        <w:rPr>
          <w:rFonts w:hint="eastAsia" w:ascii="宋体" w:hAnsi="宋体" w:eastAsia="宋体" w:cs="宋体"/>
          <w:lang w:val="en-US" w:eastAsia="zh-CN"/>
        </w:rPr>
      </w:pPr>
    </w:p>
    <w:p>
      <w:pPr>
        <w:bidi w:val="0"/>
        <w:rPr>
          <w:rFonts w:hint="eastAsia" w:ascii="宋体" w:hAnsi="宋体" w:eastAsia="宋体" w:cs="宋体"/>
          <w:lang w:val="en-US" w:eastAsia="zh-CN"/>
        </w:rPr>
      </w:pPr>
    </w:p>
    <w:p>
      <w:pPr>
        <w:bidi w:val="0"/>
        <w:rPr>
          <w:rFonts w:hint="eastAsia" w:ascii="宋体" w:hAnsi="宋体" w:eastAsia="宋体" w:cs="宋体"/>
          <w:lang w:val="en-US" w:eastAsia="zh-CN"/>
        </w:rPr>
      </w:pPr>
    </w:p>
    <w:p>
      <w:pPr>
        <w:bidi w:val="0"/>
        <w:rPr>
          <w:rFonts w:hint="eastAsia" w:ascii="宋体" w:hAnsi="宋体" w:eastAsia="宋体" w:cs="宋体"/>
          <w:lang w:val="en-US" w:eastAsia="zh-CN"/>
        </w:rPr>
      </w:pPr>
    </w:p>
    <w:p>
      <w:pPr>
        <w:bidi w:val="0"/>
        <w:rPr>
          <w:rFonts w:hint="eastAsia" w:ascii="宋体" w:hAnsi="宋体" w:eastAsia="宋体" w:cs="宋体"/>
          <w:lang w:val="en-US" w:eastAsia="zh-CN"/>
        </w:rPr>
      </w:pPr>
    </w:p>
    <w:p>
      <w:pPr>
        <w:bidi w:val="0"/>
        <w:rPr>
          <w:rFonts w:hint="eastAsia" w:ascii="宋体" w:hAnsi="宋体" w:eastAsia="宋体" w:cs="宋体"/>
          <w:lang w:val="en-US" w:eastAsia="zh-CN"/>
        </w:rPr>
      </w:pPr>
    </w:p>
    <w:p>
      <w:pPr>
        <w:bidi w:val="0"/>
        <w:rPr>
          <w:rFonts w:hint="eastAsia" w:ascii="宋体" w:hAnsi="宋体" w:eastAsia="宋体" w:cs="宋体"/>
          <w:lang w:val="en-US" w:eastAsia="zh-CN"/>
        </w:rPr>
      </w:pPr>
    </w:p>
    <w:p>
      <w:pPr>
        <w:bidi w:val="0"/>
        <w:rPr>
          <w:rFonts w:hint="eastAsia" w:ascii="宋体" w:hAnsi="宋体" w:eastAsia="宋体" w:cs="宋体"/>
          <w:lang w:val="en-US" w:eastAsia="zh-CN"/>
        </w:rPr>
      </w:pPr>
    </w:p>
    <w:p>
      <w:pPr>
        <w:bidi w:val="0"/>
        <w:rPr>
          <w:rFonts w:hint="eastAsia" w:ascii="宋体" w:hAnsi="宋体" w:eastAsia="宋体" w:cs="宋体"/>
          <w:lang w:val="en-US" w:eastAsia="zh-CN"/>
        </w:rPr>
      </w:pPr>
    </w:p>
    <w:p>
      <w:pPr>
        <w:bidi w:val="0"/>
        <w:rPr>
          <w:rFonts w:hint="eastAsia" w:ascii="宋体" w:hAnsi="宋体" w:eastAsia="宋体" w:cs="宋体"/>
          <w:lang w:val="en-US" w:eastAsia="zh-CN"/>
        </w:rPr>
      </w:pPr>
    </w:p>
    <w:p>
      <w:pPr>
        <w:pStyle w:val="15"/>
        <w:rPr>
          <w:rFonts w:hint="eastAsia" w:ascii="宋体" w:hAnsi="宋体" w:eastAsia="宋体" w:cs="宋体"/>
          <w:lang w:val="en-US" w:eastAsia="zh-CN"/>
        </w:rPr>
      </w:pPr>
    </w:p>
    <w:p>
      <w:pPr>
        <w:pStyle w:val="13"/>
        <w:rPr>
          <w:rFonts w:hint="eastAsia" w:ascii="宋体" w:hAnsi="宋体" w:eastAsia="宋体" w:cs="宋体"/>
          <w:lang w:val="en-US" w:eastAsia="zh-CN"/>
        </w:rPr>
      </w:pPr>
    </w:p>
    <w:p>
      <w:pPr>
        <w:bidi w:val="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附件2：</w:t>
      </w:r>
    </w:p>
    <w:p>
      <w:pPr>
        <w:pStyle w:val="15"/>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b/>
          <w:bCs/>
          <w:sz w:val="28"/>
          <w:szCs w:val="28"/>
        </w:rPr>
      </w:pPr>
      <w:r>
        <w:rPr>
          <w:b/>
          <w:bCs/>
          <w:sz w:val="28"/>
          <w:szCs w:val="28"/>
        </w:rPr>
        <w:t>履行合同所必需的设备和专业技术能力的书面声明</w:t>
      </w:r>
    </w:p>
    <w:p>
      <w:pPr>
        <w:pStyle w:val="15"/>
      </w:pPr>
    </w:p>
    <w:p>
      <w:pPr>
        <w:numPr>
          <w:ilvl w:val="0"/>
          <w:numId w:val="0"/>
        </w:numPr>
        <w:adjustRightInd w:val="0"/>
        <w:snapToGrid w:val="0"/>
        <w:spacing w:line="560" w:lineRule="exact"/>
        <w:jc w:val="both"/>
        <w:rPr>
          <w:rFonts w:ascii="宋体" w:hAnsi="宋体" w:eastAsia="宋体" w:cs="宋体"/>
          <w:sz w:val="24"/>
          <w:szCs w:val="24"/>
          <w:u w:val="single"/>
        </w:rPr>
      </w:pPr>
      <w:r>
        <w:rPr>
          <w:rFonts w:ascii="宋体" w:hAnsi="宋体" w:eastAsia="宋体" w:cs="宋体"/>
          <w:sz w:val="24"/>
          <w:szCs w:val="24"/>
        </w:rPr>
        <w:t>致：</w:t>
      </w:r>
      <w:r>
        <w:rPr>
          <w:rFonts w:hint="eastAsia" w:ascii="宋体" w:hAnsi="宋体" w:eastAsia="宋体" w:cs="宋体"/>
          <w:sz w:val="24"/>
          <w:szCs w:val="24"/>
          <w:u w:val="single"/>
          <w:lang w:val="en-US" w:eastAsia="zh-CN"/>
        </w:rPr>
        <w:t xml:space="preserve">    </w:t>
      </w:r>
      <w:r>
        <w:rPr>
          <w:rFonts w:ascii="宋体" w:hAnsi="宋体" w:eastAsia="宋体" w:cs="宋体"/>
          <w:sz w:val="24"/>
          <w:szCs w:val="24"/>
          <w:u w:val="single"/>
        </w:rPr>
        <w:t xml:space="preserve">（采购人名称） </w:t>
      </w:r>
    </w:p>
    <w:p>
      <w:pPr>
        <w:numPr>
          <w:ilvl w:val="0"/>
          <w:numId w:val="0"/>
        </w:numPr>
        <w:adjustRightInd w:val="0"/>
        <w:snapToGrid w:val="0"/>
        <w:spacing w:line="560" w:lineRule="exact"/>
        <w:ind w:firstLine="480" w:firstLineChars="200"/>
        <w:jc w:val="both"/>
        <w:rPr>
          <w:rFonts w:ascii="宋体" w:hAnsi="宋体" w:eastAsia="宋体" w:cs="宋体"/>
          <w:sz w:val="24"/>
          <w:szCs w:val="24"/>
        </w:rPr>
      </w:pPr>
      <w:r>
        <w:rPr>
          <w:rFonts w:ascii="宋体" w:hAnsi="宋体" w:eastAsia="宋体" w:cs="宋体"/>
          <w:sz w:val="24"/>
          <w:szCs w:val="24"/>
        </w:rPr>
        <w:t>我方作为项目名称</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none"/>
          <w:lang w:val="en-US" w:eastAsia="zh-CN"/>
        </w:rPr>
        <w:t>标段号</w:t>
      </w:r>
      <w:r>
        <w:rPr>
          <w:rFonts w:hint="eastAsia" w:ascii="宋体" w:hAnsi="宋体" w:eastAsia="宋体" w:cs="宋体"/>
          <w:sz w:val="24"/>
          <w:szCs w:val="24"/>
          <w:u w:val="none"/>
          <w:lang w:val="en-US" w:eastAsia="zh-CN"/>
        </w:rPr>
        <w:t>：</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（项目编号：</w:t>
      </w:r>
      <w:r>
        <w:rPr>
          <w:rFonts w:hint="eastAsia" w:ascii="宋体" w:hAnsi="宋体" w:eastAsia="宋体" w:cs="宋体"/>
          <w:sz w:val="24"/>
          <w:szCs w:val="24"/>
          <w:u w:val="single"/>
          <w:lang w:val="en-US" w:eastAsia="zh-CN"/>
        </w:rPr>
        <w:t xml:space="preserve">  </w:t>
      </w:r>
      <w:r>
        <w:rPr>
          <w:rFonts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 xml:space="preserve">）的投标供应商，在此郑重承诺： </w:t>
      </w:r>
    </w:p>
    <w:p>
      <w:pPr>
        <w:numPr>
          <w:ilvl w:val="0"/>
          <w:numId w:val="0"/>
        </w:numPr>
        <w:adjustRightInd w:val="0"/>
        <w:snapToGrid w:val="0"/>
        <w:spacing w:line="560" w:lineRule="exact"/>
        <w:ind w:firstLine="480" w:firstLineChars="200"/>
        <w:jc w:val="both"/>
        <w:rPr>
          <w:rFonts w:ascii="宋体" w:hAnsi="宋体" w:eastAsia="宋体" w:cs="宋体"/>
          <w:sz w:val="24"/>
          <w:szCs w:val="24"/>
        </w:rPr>
      </w:pPr>
      <w:r>
        <w:rPr>
          <w:rFonts w:ascii="宋体" w:hAnsi="宋体" w:eastAsia="宋体" w:cs="宋体"/>
          <w:sz w:val="24"/>
          <w:szCs w:val="24"/>
        </w:rPr>
        <w:t xml:space="preserve">我公司具备履行合同所必需的设备和专业技术能力。 </w:t>
      </w:r>
    </w:p>
    <w:p>
      <w:pPr>
        <w:numPr>
          <w:ilvl w:val="0"/>
          <w:numId w:val="0"/>
        </w:numPr>
        <w:adjustRightInd w:val="0"/>
        <w:snapToGrid w:val="0"/>
        <w:spacing w:line="560" w:lineRule="exact"/>
        <w:ind w:firstLine="480" w:firstLineChars="200"/>
        <w:jc w:val="both"/>
        <w:rPr>
          <w:rFonts w:ascii="宋体" w:hAnsi="宋体" w:eastAsia="宋体" w:cs="宋体"/>
          <w:sz w:val="24"/>
          <w:szCs w:val="24"/>
        </w:rPr>
      </w:pPr>
      <w:r>
        <w:rPr>
          <w:rFonts w:ascii="宋体" w:hAnsi="宋体" w:eastAsia="宋体" w:cs="宋体"/>
          <w:sz w:val="24"/>
          <w:szCs w:val="24"/>
        </w:rPr>
        <w:t xml:space="preserve">如有不实，我方将无条件地退出本项目的采购活动，并遵照《中华人民共和国政府采购法》有关“提供虚假材料的规定”接受处罚。 </w:t>
      </w:r>
    </w:p>
    <w:p>
      <w:pPr>
        <w:numPr>
          <w:ilvl w:val="0"/>
          <w:numId w:val="0"/>
        </w:numPr>
        <w:adjustRightInd w:val="0"/>
        <w:snapToGrid w:val="0"/>
        <w:spacing w:line="560" w:lineRule="exact"/>
        <w:ind w:firstLine="480" w:firstLineChars="200"/>
        <w:jc w:val="both"/>
        <w:rPr>
          <w:rFonts w:ascii="宋体" w:hAnsi="宋体" w:eastAsia="宋体" w:cs="宋体"/>
          <w:sz w:val="24"/>
          <w:szCs w:val="24"/>
        </w:rPr>
      </w:pPr>
      <w:r>
        <w:rPr>
          <w:rFonts w:ascii="宋体" w:hAnsi="宋体" w:eastAsia="宋体" w:cs="宋体"/>
          <w:sz w:val="24"/>
          <w:szCs w:val="24"/>
        </w:rPr>
        <w:t xml:space="preserve">特此承诺。 </w:t>
      </w:r>
    </w:p>
    <w:p>
      <w:pPr>
        <w:spacing w:line="298" w:lineRule="auto"/>
        <w:rPr>
          <w:rFonts w:ascii="Arial"/>
          <w:sz w:val="21"/>
        </w:rPr>
      </w:pPr>
    </w:p>
    <w:p>
      <w:pPr>
        <w:spacing w:line="298" w:lineRule="auto"/>
        <w:rPr>
          <w:rFonts w:ascii="Arial"/>
          <w:sz w:val="21"/>
        </w:rPr>
      </w:pPr>
    </w:p>
    <w:p>
      <w:pPr>
        <w:spacing w:line="298" w:lineRule="auto"/>
        <w:rPr>
          <w:rFonts w:ascii="Arial"/>
          <w:sz w:val="21"/>
        </w:rPr>
      </w:pPr>
    </w:p>
    <w:p>
      <w:pPr>
        <w:spacing w:line="298" w:lineRule="auto"/>
        <w:rPr>
          <w:rFonts w:ascii="Arial"/>
          <w:sz w:val="21"/>
        </w:rPr>
      </w:pPr>
    </w:p>
    <w:p>
      <w:pPr>
        <w:numPr>
          <w:ilvl w:val="0"/>
          <w:numId w:val="0"/>
        </w:numPr>
        <w:adjustRightInd w:val="0"/>
        <w:snapToGrid w:val="0"/>
        <w:spacing w:line="560" w:lineRule="exact"/>
        <w:ind w:firstLine="3600" w:firstLineChars="1500"/>
        <w:jc w:val="both"/>
        <w:rPr>
          <w:rFonts w:ascii="宋体" w:hAnsi="宋体" w:eastAsia="宋体" w:cs="宋体"/>
          <w:sz w:val="24"/>
          <w:szCs w:val="24"/>
          <w:u w:val="single"/>
        </w:rPr>
      </w:pPr>
      <w:r>
        <w:rPr>
          <w:rFonts w:ascii="宋体" w:hAnsi="宋体" w:eastAsia="宋体" w:cs="宋体"/>
          <w:sz w:val="24"/>
          <w:szCs w:val="24"/>
        </w:rPr>
        <w:t>供应商名称（公章）：</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ascii="宋体" w:hAnsi="宋体" w:eastAsia="宋体" w:cs="宋体"/>
          <w:sz w:val="24"/>
          <w:szCs w:val="24"/>
          <w:u w:val="single"/>
        </w:rPr>
        <w:t xml:space="preserve"> </w:t>
      </w:r>
    </w:p>
    <w:p>
      <w:pPr>
        <w:numPr>
          <w:ilvl w:val="0"/>
          <w:numId w:val="0"/>
        </w:numPr>
        <w:adjustRightInd w:val="0"/>
        <w:snapToGrid w:val="0"/>
        <w:spacing w:line="560" w:lineRule="exact"/>
        <w:ind w:firstLine="3600" w:firstLineChars="1500"/>
        <w:jc w:val="both"/>
        <w:rPr>
          <w:rFonts w:ascii="宋体" w:hAnsi="宋体" w:eastAsia="宋体" w:cs="宋体"/>
          <w:sz w:val="24"/>
          <w:szCs w:val="24"/>
        </w:rPr>
      </w:pPr>
      <w:r>
        <w:rPr>
          <w:rFonts w:ascii="宋体" w:hAnsi="宋体" w:eastAsia="宋体" w:cs="宋体"/>
          <w:sz w:val="24"/>
          <w:szCs w:val="24"/>
        </w:rPr>
        <w:t xml:space="preserve">日 </w:t>
      </w:r>
      <w:r>
        <w:rPr>
          <w:rFonts w:hint="eastAsia" w:ascii="宋体" w:hAnsi="宋体" w:eastAsia="宋体" w:cs="宋体"/>
          <w:sz w:val="24"/>
          <w:szCs w:val="24"/>
          <w:lang w:val="en-US" w:eastAsia="zh-CN"/>
        </w:rPr>
        <w:t xml:space="preserve"> </w:t>
      </w:r>
      <w:r>
        <w:rPr>
          <w:rFonts w:ascii="宋体" w:hAnsi="宋体" w:eastAsia="宋体" w:cs="宋体"/>
          <w:sz w:val="24"/>
          <w:szCs w:val="24"/>
        </w:rPr>
        <w:t>期：</w:t>
      </w:r>
      <w:r>
        <w:rPr>
          <w:rFonts w:hint="eastAsia" w:ascii="宋体" w:hAnsi="宋体" w:cs="宋体"/>
          <w:sz w:val="24"/>
          <w:szCs w:val="24"/>
          <w:u w:val="single"/>
          <w:lang w:val="en-US" w:eastAsia="zh-CN"/>
        </w:rPr>
        <w:t xml:space="preserve">                               </w:t>
      </w:r>
      <w:r>
        <w:rPr>
          <w:rFonts w:ascii="宋体" w:hAnsi="宋体" w:eastAsia="宋体" w:cs="宋体"/>
          <w:sz w:val="24"/>
          <w:szCs w:val="24"/>
        </w:rPr>
        <w:t xml:space="preserve"> </w:t>
      </w: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附件3：</w:t>
      </w:r>
    </w:p>
    <w:p>
      <w:pPr>
        <w:autoSpaceDE w:val="0"/>
        <w:autoSpaceDN w:val="0"/>
        <w:adjustRightInd w:val="0"/>
        <w:spacing w:line="560" w:lineRule="exact"/>
        <w:jc w:val="center"/>
        <w:rPr>
          <w:rFonts w:hint="eastAsia" w:ascii="宋体" w:hAnsi="宋体" w:cs="宋体"/>
          <w:b/>
          <w:bCs/>
          <w:sz w:val="28"/>
          <w:szCs w:val="28"/>
        </w:rPr>
      </w:pPr>
      <w:r>
        <w:rPr>
          <w:rFonts w:hint="eastAsia" w:ascii="宋体" w:hAnsi="宋体" w:cs="宋体"/>
          <w:b/>
          <w:bCs/>
          <w:sz w:val="28"/>
          <w:szCs w:val="28"/>
        </w:rPr>
        <w:t>供应商企业关系关联及联合体说明</w:t>
      </w:r>
    </w:p>
    <w:p>
      <w:pPr>
        <w:pStyle w:val="15"/>
        <w:rPr>
          <w:rFonts w:hint="eastAsia"/>
        </w:rPr>
      </w:pPr>
    </w:p>
    <w:p>
      <w:pPr>
        <w:autoSpaceDE w:val="0"/>
        <w:autoSpaceDN w:val="0"/>
        <w:adjustRightInd w:val="0"/>
        <w:spacing w:line="560" w:lineRule="exact"/>
        <w:ind w:firstLine="480" w:firstLineChars="200"/>
        <w:rPr>
          <w:rFonts w:hint="eastAsia" w:ascii="宋体" w:hAnsi="宋体" w:cs="宋体"/>
          <w:sz w:val="24"/>
          <w:szCs w:val="24"/>
        </w:rPr>
      </w:pPr>
      <w:r>
        <w:rPr>
          <w:rFonts w:hint="eastAsia" w:ascii="宋体" w:hAnsi="宋体" w:cs="宋体"/>
          <w:sz w:val="24"/>
          <w:szCs w:val="24"/>
        </w:rPr>
        <w:t>一、我单位本项目</w:t>
      </w:r>
      <w:r>
        <w:rPr>
          <w:rFonts w:hint="eastAsia" w:ascii="宋体" w:hAnsi="宋体" w:cs="宋体"/>
          <w:sz w:val="24"/>
          <w:szCs w:val="24"/>
          <w:lang w:val="en-US" w:eastAsia="zh-CN"/>
        </w:rPr>
        <w:t>磋商</w:t>
      </w:r>
      <w:r>
        <w:rPr>
          <w:rFonts w:hint="eastAsia" w:ascii="宋体" w:hAnsi="宋体" w:cs="宋体"/>
          <w:sz w:val="24"/>
          <w:szCs w:val="24"/>
        </w:rPr>
        <w:t>中</w:t>
      </w:r>
      <w:r>
        <w:rPr>
          <w:rFonts w:hint="eastAsia" w:ascii="宋体" w:hAnsi="宋体" w:cs="宋体"/>
          <w:sz w:val="24"/>
          <w:szCs w:val="24"/>
          <w:u w:val="single"/>
        </w:rPr>
        <w:t xml:space="preserve">      （</w:t>
      </w:r>
      <w:r>
        <w:rPr>
          <w:rFonts w:hint="eastAsia" w:ascii="宋体" w:hAnsi="宋体" w:cs="宋体"/>
          <w:sz w:val="24"/>
          <w:szCs w:val="24"/>
        </w:rPr>
        <w:t>填“存在”或“不存在”）与其它供应商负责人为同一人，或有控股、管理等关联关系。</w:t>
      </w:r>
    </w:p>
    <w:p>
      <w:pPr>
        <w:autoSpaceDE w:val="0"/>
        <w:autoSpaceDN w:val="0"/>
        <w:adjustRightInd w:val="0"/>
        <w:spacing w:line="560" w:lineRule="exact"/>
        <w:ind w:firstLine="480" w:firstLineChars="200"/>
        <w:rPr>
          <w:rFonts w:hint="eastAsia" w:ascii="宋体" w:hAnsi="宋体" w:cs="宋体"/>
          <w:sz w:val="24"/>
          <w:szCs w:val="24"/>
        </w:rPr>
      </w:pPr>
      <w:r>
        <w:rPr>
          <w:rFonts w:hint="eastAsia" w:ascii="宋体" w:hAnsi="宋体" w:cs="宋体"/>
          <w:sz w:val="24"/>
          <w:szCs w:val="24"/>
        </w:rPr>
        <w:t>（一）管理关系说明：</w:t>
      </w:r>
    </w:p>
    <w:p>
      <w:pPr>
        <w:autoSpaceDE w:val="0"/>
        <w:autoSpaceDN w:val="0"/>
        <w:adjustRightInd w:val="0"/>
        <w:spacing w:line="560" w:lineRule="exact"/>
        <w:ind w:firstLine="480" w:firstLineChars="200"/>
        <w:rPr>
          <w:rFonts w:hint="eastAsia" w:ascii="宋体" w:hAnsi="宋体" w:cs="宋体"/>
          <w:sz w:val="24"/>
          <w:szCs w:val="24"/>
          <w:u w:val="single"/>
        </w:rPr>
      </w:pPr>
      <w:r>
        <w:rPr>
          <w:rFonts w:hint="eastAsia" w:ascii="宋体" w:hAnsi="宋体" w:cs="宋体"/>
          <w:sz w:val="24"/>
          <w:szCs w:val="24"/>
        </w:rPr>
        <w:t>我单位管理的具有独立法人的下属单位：</w:t>
      </w:r>
      <w:r>
        <w:rPr>
          <w:rFonts w:hint="eastAsia" w:ascii="宋体" w:hAnsi="宋体" w:cs="宋体"/>
          <w:sz w:val="24"/>
          <w:szCs w:val="24"/>
          <w:u w:val="single"/>
        </w:rPr>
        <w:t xml:space="preserve">      </w:t>
      </w:r>
      <w:r>
        <w:rPr>
          <w:rFonts w:hint="eastAsia" w:ascii="宋体" w:hAnsi="宋体" w:cs="宋体"/>
          <w:sz w:val="24"/>
          <w:szCs w:val="24"/>
        </w:rPr>
        <w:t>(没有填“无”)。</w:t>
      </w:r>
    </w:p>
    <w:p>
      <w:pPr>
        <w:autoSpaceDE w:val="0"/>
        <w:autoSpaceDN w:val="0"/>
        <w:adjustRightInd w:val="0"/>
        <w:spacing w:line="560" w:lineRule="exact"/>
        <w:ind w:firstLine="480" w:firstLineChars="200"/>
        <w:rPr>
          <w:rFonts w:hint="eastAsia" w:ascii="宋体" w:hAnsi="宋体" w:cs="宋体"/>
          <w:sz w:val="24"/>
          <w:szCs w:val="24"/>
        </w:rPr>
      </w:pPr>
      <w:r>
        <w:rPr>
          <w:rFonts w:hint="eastAsia" w:ascii="宋体" w:hAnsi="宋体" w:cs="宋体"/>
          <w:sz w:val="24"/>
          <w:szCs w:val="24"/>
        </w:rPr>
        <w:t xml:space="preserve">我单位的上级管理单位 </w:t>
      </w:r>
      <w:r>
        <w:rPr>
          <w:rFonts w:hint="eastAsia" w:ascii="宋体" w:hAnsi="宋体" w:cs="宋体"/>
          <w:sz w:val="24"/>
          <w:szCs w:val="24"/>
          <w:u w:val="single"/>
        </w:rPr>
        <w:t xml:space="preserve">            </w:t>
      </w:r>
      <w:r>
        <w:rPr>
          <w:rFonts w:hint="eastAsia" w:ascii="宋体" w:hAnsi="宋体" w:cs="宋体"/>
          <w:sz w:val="24"/>
          <w:szCs w:val="24"/>
        </w:rPr>
        <w:t xml:space="preserve"> (没有填“无”)。</w:t>
      </w:r>
    </w:p>
    <w:p>
      <w:pPr>
        <w:autoSpaceDE w:val="0"/>
        <w:autoSpaceDN w:val="0"/>
        <w:adjustRightInd w:val="0"/>
        <w:spacing w:line="560" w:lineRule="exact"/>
        <w:ind w:firstLine="480" w:firstLineChars="200"/>
        <w:rPr>
          <w:rFonts w:hint="eastAsia" w:ascii="宋体" w:hAnsi="宋体" w:cs="宋体"/>
          <w:sz w:val="24"/>
          <w:szCs w:val="24"/>
        </w:rPr>
      </w:pPr>
      <w:r>
        <w:rPr>
          <w:rFonts w:hint="eastAsia" w:ascii="宋体" w:hAnsi="宋体" w:cs="宋体"/>
          <w:sz w:val="24"/>
          <w:szCs w:val="24"/>
        </w:rPr>
        <w:t>（二）股权关系说明：</w:t>
      </w:r>
    </w:p>
    <w:p>
      <w:pPr>
        <w:autoSpaceDE w:val="0"/>
        <w:autoSpaceDN w:val="0"/>
        <w:adjustRightInd w:val="0"/>
        <w:spacing w:line="560" w:lineRule="exact"/>
        <w:ind w:firstLine="480" w:firstLineChars="200"/>
        <w:rPr>
          <w:rFonts w:hint="eastAsia" w:ascii="宋体" w:hAnsi="宋体" w:cs="宋体"/>
          <w:sz w:val="24"/>
          <w:szCs w:val="24"/>
        </w:rPr>
      </w:pPr>
      <w:r>
        <w:rPr>
          <w:rFonts w:hint="eastAsia" w:ascii="宋体" w:hAnsi="宋体" w:cs="宋体"/>
          <w:sz w:val="24"/>
          <w:szCs w:val="24"/>
        </w:rPr>
        <w:t>我单位控股的单位</w:t>
      </w:r>
      <w:r>
        <w:rPr>
          <w:rFonts w:hint="eastAsia" w:ascii="宋体" w:hAnsi="宋体" w:cs="宋体"/>
          <w:sz w:val="24"/>
          <w:szCs w:val="24"/>
          <w:u w:val="single"/>
        </w:rPr>
        <w:t xml:space="preserve">          </w:t>
      </w:r>
      <w:r>
        <w:rPr>
          <w:rFonts w:hint="eastAsia" w:ascii="宋体" w:hAnsi="宋体" w:cs="宋体"/>
          <w:sz w:val="24"/>
          <w:szCs w:val="24"/>
        </w:rPr>
        <w:t>(没有填“无”) 。</w:t>
      </w:r>
    </w:p>
    <w:p>
      <w:pPr>
        <w:autoSpaceDE w:val="0"/>
        <w:autoSpaceDN w:val="0"/>
        <w:adjustRightInd w:val="0"/>
        <w:spacing w:line="560" w:lineRule="exact"/>
        <w:ind w:firstLine="480" w:firstLineChars="200"/>
        <w:rPr>
          <w:rFonts w:hint="eastAsia" w:ascii="宋体" w:hAnsi="宋体" w:cs="宋体"/>
          <w:sz w:val="24"/>
          <w:szCs w:val="24"/>
        </w:rPr>
      </w:pPr>
      <w:r>
        <w:rPr>
          <w:rFonts w:hint="eastAsia" w:ascii="宋体" w:hAnsi="宋体" w:cs="宋体"/>
          <w:sz w:val="24"/>
          <w:szCs w:val="24"/>
        </w:rPr>
        <w:t>我单位</w:t>
      </w:r>
      <w:r>
        <w:rPr>
          <w:rFonts w:hint="eastAsia" w:ascii="宋体" w:hAnsi="宋体" w:cs="宋体"/>
          <w:sz w:val="24"/>
          <w:szCs w:val="24"/>
          <w:u w:val="single"/>
        </w:rPr>
        <w:t xml:space="preserve">       </w:t>
      </w:r>
      <w:r>
        <w:rPr>
          <w:rFonts w:hint="eastAsia" w:ascii="宋体" w:hAnsi="宋体" w:cs="宋体"/>
          <w:sz w:val="24"/>
          <w:szCs w:val="24"/>
        </w:rPr>
        <w:t>(填“有”或“没有”)被</w:t>
      </w:r>
      <w:r>
        <w:rPr>
          <w:rFonts w:hint="eastAsia" w:ascii="宋体" w:hAnsi="宋体" w:cs="宋体"/>
          <w:sz w:val="24"/>
          <w:szCs w:val="24"/>
          <w:u w:val="single"/>
        </w:rPr>
        <w:t xml:space="preserve">   （有填写控股单位全称，没有填“/”）  </w:t>
      </w:r>
      <w:r>
        <w:rPr>
          <w:rFonts w:hint="eastAsia" w:ascii="宋体" w:hAnsi="宋体" w:cs="宋体"/>
          <w:sz w:val="24"/>
          <w:szCs w:val="24"/>
        </w:rPr>
        <w:t>单位控股。</w:t>
      </w:r>
    </w:p>
    <w:p>
      <w:pPr>
        <w:autoSpaceDE w:val="0"/>
        <w:autoSpaceDN w:val="0"/>
        <w:adjustRightInd w:val="0"/>
        <w:spacing w:line="560" w:lineRule="exact"/>
        <w:ind w:firstLine="480" w:firstLineChars="200"/>
        <w:rPr>
          <w:rFonts w:hint="eastAsia" w:ascii="宋体" w:hAnsi="宋体" w:cs="宋体"/>
          <w:sz w:val="24"/>
          <w:szCs w:val="24"/>
        </w:rPr>
      </w:pPr>
      <w:r>
        <w:rPr>
          <w:rFonts w:hint="eastAsia" w:ascii="宋体" w:hAnsi="宋体" w:cs="宋体"/>
          <w:sz w:val="24"/>
          <w:szCs w:val="24"/>
        </w:rPr>
        <w:t>二、我单位</w:t>
      </w:r>
      <w:r>
        <w:rPr>
          <w:rFonts w:hint="eastAsia" w:ascii="宋体" w:hAnsi="宋体" w:cs="宋体"/>
          <w:sz w:val="24"/>
          <w:szCs w:val="24"/>
          <w:u w:val="single"/>
        </w:rPr>
        <w:t xml:space="preserve">          </w:t>
      </w:r>
      <w:r>
        <w:rPr>
          <w:rFonts w:hint="eastAsia" w:ascii="宋体" w:hAnsi="宋体" w:cs="宋体"/>
          <w:sz w:val="24"/>
          <w:szCs w:val="24"/>
        </w:rPr>
        <w:t>（填“有”或“没有”）为本采购项目提供过整体设计、规范编制或者项目管理、监理、检测等服务的供应商。</w:t>
      </w:r>
    </w:p>
    <w:p>
      <w:pPr>
        <w:autoSpaceDE w:val="0"/>
        <w:autoSpaceDN w:val="0"/>
        <w:adjustRightInd w:val="0"/>
        <w:spacing w:line="560" w:lineRule="exact"/>
        <w:ind w:firstLine="480" w:firstLineChars="200"/>
        <w:rPr>
          <w:rFonts w:hint="eastAsia" w:ascii="宋体" w:hAnsi="宋体" w:cs="宋体"/>
          <w:sz w:val="24"/>
          <w:szCs w:val="24"/>
        </w:rPr>
      </w:pPr>
      <w:r>
        <w:rPr>
          <w:rFonts w:hint="eastAsia" w:ascii="宋体" w:hAnsi="宋体" w:cs="宋体"/>
          <w:sz w:val="24"/>
          <w:szCs w:val="24"/>
        </w:rPr>
        <w:t>三、其他与本项目有关的利害关系说明</w:t>
      </w:r>
      <w:r>
        <w:rPr>
          <w:rFonts w:hint="eastAsia" w:ascii="宋体" w:hAnsi="宋体" w:cs="宋体"/>
          <w:sz w:val="24"/>
          <w:szCs w:val="24"/>
          <w:u w:val="single"/>
        </w:rPr>
        <w:t xml:space="preserve">       </w:t>
      </w:r>
      <w:r>
        <w:rPr>
          <w:rFonts w:hint="eastAsia" w:ascii="宋体" w:hAnsi="宋体" w:cs="宋体"/>
          <w:sz w:val="24"/>
          <w:szCs w:val="24"/>
        </w:rPr>
        <w:t>(没有填“无”) 。</w:t>
      </w:r>
    </w:p>
    <w:p>
      <w:pPr>
        <w:autoSpaceDE w:val="0"/>
        <w:autoSpaceDN w:val="0"/>
        <w:adjustRightInd w:val="0"/>
        <w:spacing w:line="560" w:lineRule="exact"/>
        <w:ind w:firstLine="480" w:firstLineChars="200"/>
        <w:rPr>
          <w:rFonts w:hint="eastAsia" w:ascii="宋体" w:hAnsi="宋体" w:cs="宋体"/>
          <w:sz w:val="24"/>
          <w:szCs w:val="24"/>
        </w:rPr>
      </w:pPr>
      <w:r>
        <w:rPr>
          <w:rFonts w:hint="eastAsia" w:ascii="宋体" w:hAnsi="宋体" w:cs="宋体"/>
          <w:sz w:val="24"/>
          <w:szCs w:val="24"/>
        </w:rPr>
        <w:t>四、是否为联合体磋商</w:t>
      </w:r>
      <w:r>
        <w:rPr>
          <w:rFonts w:hint="eastAsia" w:ascii="宋体" w:hAnsi="宋体" w:cs="宋体"/>
          <w:sz w:val="24"/>
          <w:szCs w:val="24"/>
          <w:u w:val="single"/>
        </w:rPr>
        <w:t xml:space="preserve">          </w:t>
      </w:r>
      <w:r>
        <w:rPr>
          <w:rFonts w:hint="eastAsia" w:ascii="宋体" w:hAnsi="宋体" w:cs="宋体"/>
          <w:sz w:val="24"/>
          <w:szCs w:val="24"/>
        </w:rPr>
        <w:t>(是或否)。</w:t>
      </w:r>
    </w:p>
    <w:p>
      <w:pPr>
        <w:autoSpaceDE w:val="0"/>
        <w:autoSpaceDN w:val="0"/>
        <w:adjustRightInd w:val="0"/>
        <w:spacing w:line="560" w:lineRule="exact"/>
        <w:ind w:firstLine="480" w:firstLineChars="200"/>
        <w:rPr>
          <w:rFonts w:hint="eastAsia" w:ascii="宋体" w:hAnsi="宋体" w:cs="宋体"/>
          <w:b/>
          <w:sz w:val="24"/>
          <w:szCs w:val="24"/>
        </w:rPr>
      </w:pPr>
      <w:r>
        <w:rPr>
          <w:rFonts w:hint="eastAsia" w:ascii="宋体" w:hAnsi="宋体" w:cs="宋体"/>
          <w:sz w:val="24"/>
          <w:szCs w:val="24"/>
        </w:rPr>
        <w:t>我单位承诺以上说明真实有效，无虚假内容或隐瞒。</w:t>
      </w:r>
    </w:p>
    <w:p>
      <w:pPr>
        <w:spacing w:line="560" w:lineRule="exact"/>
        <w:ind w:firstLine="1920" w:firstLineChars="800"/>
        <w:rPr>
          <w:rFonts w:hint="eastAsia" w:ascii="宋体" w:hAnsi="宋体" w:cs="宋体"/>
          <w:sz w:val="24"/>
          <w:szCs w:val="24"/>
        </w:rPr>
      </w:pPr>
    </w:p>
    <w:p>
      <w:pPr>
        <w:pStyle w:val="15"/>
        <w:rPr>
          <w:rFonts w:hint="eastAsia"/>
        </w:rPr>
      </w:pPr>
    </w:p>
    <w:p>
      <w:pPr>
        <w:spacing w:line="560" w:lineRule="exact"/>
        <w:ind w:firstLine="480" w:firstLineChars="200"/>
        <w:rPr>
          <w:rFonts w:hint="default" w:ascii="宋体" w:hAnsi="宋体" w:eastAsia="宋体" w:cs="宋体"/>
          <w:sz w:val="24"/>
          <w:szCs w:val="24"/>
          <w:lang w:val="en-US" w:eastAsia="zh-CN"/>
        </w:rPr>
      </w:pPr>
      <w:r>
        <w:rPr>
          <w:rFonts w:hint="eastAsia" w:ascii="宋体" w:hAnsi="宋体" w:cs="宋体"/>
          <w:sz w:val="24"/>
          <w:szCs w:val="24"/>
        </w:rPr>
        <w:t>供应商名称（盖章）：</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p>
    <w:p>
      <w:pPr>
        <w:spacing w:line="560" w:lineRule="exact"/>
        <w:ind w:firstLine="480" w:firstLineChars="200"/>
        <w:rPr>
          <w:rFonts w:hint="default" w:ascii="宋体" w:hAnsi="宋体" w:eastAsia="宋体" w:cs="宋体"/>
          <w:sz w:val="24"/>
          <w:szCs w:val="24"/>
          <w:u w:val="single"/>
          <w:lang w:val="en-US" w:eastAsia="zh-CN"/>
        </w:rPr>
      </w:pPr>
      <w:r>
        <w:rPr>
          <w:rFonts w:hint="eastAsia" w:ascii="宋体" w:hAnsi="宋体" w:cs="宋体"/>
          <w:sz w:val="24"/>
          <w:szCs w:val="24"/>
        </w:rPr>
        <w:t>法定代表人或授权代表（签字</w:t>
      </w:r>
      <w:r>
        <w:rPr>
          <w:rFonts w:hint="eastAsia" w:ascii="宋体" w:hAnsi="宋体" w:cs="宋体"/>
          <w:sz w:val="24"/>
          <w:szCs w:val="24"/>
          <w:lang w:val="en-US" w:eastAsia="zh-CN"/>
        </w:rPr>
        <w:t>或盖章</w:t>
      </w:r>
      <w:r>
        <w:rPr>
          <w:rFonts w:hint="eastAsia" w:ascii="宋体" w:hAnsi="宋体" w:cs="宋体"/>
          <w:sz w:val="24"/>
          <w:szCs w:val="24"/>
        </w:rPr>
        <w:t>）：</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p>
    <w:p>
      <w:pPr>
        <w:adjustRightInd w:val="0"/>
        <w:snapToGrid w:val="0"/>
        <w:spacing w:line="560" w:lineRule="exact"/>
        <w:ind w:firstLine="480" w:firstLineChars="200"/>
        <w:rPr>
          <w:rFonts w:hint="default" w:ascii="宋体" w:hAnsi="宋体" w:eastAsia="宋体" w:cs="宋体"/>
          <w:sz w:val="24"/>
          <w:szCs w:val="24"/>
          <w:u w:val="single"/>
          <w:lang w:val="en-US" w:eastAsia="zh-CN"/>
        </w:rPr>
      </w:pPr>
      <w:r>
        <w:rPr>
          <w:rFonts w:hint="eastAsia" w:ascii="宋体" w:hAnsi="宋体" w:cs="宋体"/>
          <w:sz w:val="24"/>
          <w:szCs w:val="24"/>
        </w:rPr>
        <w:t>日    期：</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p>
    <w:p>
      <w:pPr>
        <w:spacing w:line="360" w:lineRule="auto"/>
        <w:jc w:val="center"/>
        <w:rPr>
          <w:rFonts w:hint="eastAsia" w:ascii="宋体" w:hAnsi="宋体" w:cs="宋体"/>
          <w:b/>
          <w:bCs/>
          <w:sz w:val="24"/>
          <w:szCs w:val="24"/>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附件4：</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sz w:val="28"/>
          <w:szCs w:val="28"/>
        </w:rPr>
      </w:pPr>
      <w:r>
        <w:rPr>
          <w:rFonts w:hint="eastAsia" w:ascii="宋体" w:hAnsi="宋体" w:eastAsia="宋体" w:cs="宋体"/>
          <w:b/>
          <w:bCs/>
          <w:sz w:val="28"/>
          <w:szCs w:val="28"/>
        </w:rPr>
        <w:t>法定代表人资格证明书及法定代表人授权委托书 (格式，法定代表人投标时提供4-1、被授权人投标时提供4-1及4-2)</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4-1、法定代表人资格证明书</w:t>
      </w:r>
    </w:p>
    <w:tbl>
      <w:tblPr>
        <w:tblStyle w:val="21"/>
        <w:tblW w:w="9539" w:type="dxa"/>
        <w:tblInd w:w="-35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0"/>
        <w:gridCol w:w="2576"/>
        <w:gridCol w:w="1856"/>
        <w:gridCol w:w="1335"/>
        <w:gridCol w:w="179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9539" w:type="dxa"/>
            <w:gridSpan w:val="5"/>
            <w:vAlign w:val="center"/>
          </w:tcPr>
          <w:p>
            <w:pPr>
              <w:bidi w:val="0"/>
              <w:jc w:val="both"/>
              <w:rPr>
                <w:sz w:val="24"/>
                <w:szCs w:val="24"/>
              </w:rPr>
            </w:pPr>
            <w:r>
              <w:rPr>
                <w:sz w:val="24"/>
                <w:szCs w:val="24"/>
              </w:rPr>
              <w:t>致：</w:t>
            </w:r>
            <w:r>
              <w:rPr>
                <w:rFonts w:hint="eastAsia"/>
                <w:sz w:val="24"/>
                <w:szCs w:val="24"/>
                <w:lang w:val="en-US" w:eastAsia="zh-CN"/>
              </w:rPr>
              <w:t>陕西华泰工程项目管理有限公司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980" w:type="dxa"/>
            <w:vAlign w:val="center"/>
          </w:tcPr>
          <w:p>
            <w:pPr>
              <w:bidi w:val="0"/>
              <w:jc w:val="center"/>
              <w:rPr>
                <w:rFonts w:hint="eastAsia" w:eastAsia="宋体"/>
                <w:sz w:val="24"/>
                <w:szCs w:val="24"/>
                <w:lang w:val="en-US" w:eastAsia="zh-CN"/>
              </w:rPr>
            </w:pPr>
            <w:r>
              <w:rPr>
                <w:sz w:val="24"/>
                <w:szCs w:val="24"/>
              </w:rPr>
              <w:t>项目名称</w:t>
            </w:r>
            <w:r>
              <w:rPr>
                <w:rFonts w:hint="eastAsia"/>
                <w:sz w:val="24"/>
                <w:szCs w:val="24"/>
                <w:lang w:val="en-US" w:eastAsia="zh-CN"/>
              </w:rPr>
              <w:t>及标段号</w:t>
            </w:r>
          </w:p>
        </w:tc>
        <w:tc>
          <w:tcPr>
            <w:tcW w:w="7559" w:type="dxa"/>
            <w:gridSpan w:val="4"/>
            <w:vAlign w:val="center"/>
          </w:tcPr>
          <w:p>
            <w:pPr>
              <w:bidi w:val="0"/>
              <w:jc w:val="center"/>
              <w:rPr>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980" w:type="dxa"/>
            <w:vAlign w:val="center"/>
          </w:tcPr>
          <w:p>
            <w:pPr>
              <w:bidi w:val="0"/>
              <w:jc w:val="center"/>
              <w:rPr>
                <w:sz w:val="24"/>
                <w:szCs w:val="24"/>
              </w:rPr>
            </w:pPr>
            <w:r>
              <w:rPr>
                <w:rFonts w:hint="eastAsia"/>
                <w:sz w:val="24"/>
                <w:szCs w:val="24"/>
                <w:lang w:val="en-US" w:eastAsia="zh-CN"/>
              </w:rPr>
              <w:t>项目</w:t>
            </w:r>
            <w:r>
              <w:rPr>
                <w:sz w:val="24"/>
                <w:szCs w:val="24"/>
              </w:rPr>
              <w:t>编号</w:t>
            </w:r>
          </w:p>
        </w:tc>
        <w:tc>
          <w:tcPr>
            <w:tcW w:w="7559" w:type="dxa"/>
            <w:gridSpan w:val="4"/>
            <w:vAlign w:val="center"/>
          </w:tcPr>
          <w:p>
            <w:pPr>
              <w:bidi w:val="0"/>
              <w:jc w:val="center"/>
              <w:rPr>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1" w:hRule="atLeast"/>
        </w:trPr>
        <w:tc>
          <w:tcPr>
            <w:tcW w:w="1980" w:type="dxa"/>
            <w:vAlign w:val="center"/>
          </w:tcPr>
          <w:p>
            <w:pPr>
              <w:bidi w:val="0"/>
              <w:jc w:val="center"/>
              <w:rPr>
                <w:sz w:val="24"/>
                <w:szCs w:val="24"/>
              </w:rPr>
            </w:pPr>
            <w:r>
              <w:rPr>
                <w:sz w:val="24"/>
                <w:szCs w:val="24"/>
              </w:rPr>
              <w:t>权   限</w:t>
            </w:r>
          </w:p>
        </w:tc>
        <w:tc>
          <w:tcPr>
            <w:tcW w:w="7559" w:type="dxa"/>
            <w:gridSpan w:val="4"/>
            <w:vAlign w:val="center"/>
          </w:tcPr>
          <w:p>
            <w:pPr>
              <w:bidi w:val="0"/>
              <w:jc w:val="left"/>
              <w:rPr>
                <w:sz w:val="24"/>
                <w:szCs w:val="24"/>
              </w:rPr>
            </w:pPr>
            <w:r>
              <w:rPr>
                <w:sz w:val="24"/>
                <w:szCs w:val="24"/>
              </w:rPr>
              <w:t>办理本次招标采购项目的投标、联系、洽谈、签约、执行等具体事务，签署全部有关文件、文书、协议及合同。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980" w:type="dxa"/>
            <w:vAlign w:val="center"/>
          </w:tcPr>
          <w:p>
            <w:pPr>
              <w:bidi w:val="0"/>
              <w:jc w:val="center"/>
              <w:rPr>
                <w:sz w:val="24"/>
                <w:szCs w:val="24"/>
              </w:rPr>
            </w:pPr>
            <w:r>
              <w:rPr>
                <w:sz w:val="24"/>
                <w:szCs w:val="24"/>
              </w:rPr>
              <w:t>有效期</w:t>
            </w:r>
          </w:p>
        </w:tc>
        <w:tc>
          <w:tcPr>
            <w:tcW w:w="7559" w:type="dxa"/>
            <w:gridSpan w:val="4"/>
            <w:vAlign w:val="center"/>
          </w:tcPr>
          <w:p>
            <w:pPr>
              <w:bidi w:val="0"/>
              <w:jc w:val="center"/>
              <w:rPr>
                <w:sz w:val="24"/>
                <w:szCs w:val="24"/>
              </w:rPr>
            </w:pPr>
            <w:r>
              <w:rPr>
                <w:sz w:val="24"/>
                <w:szCs w:val="24"/>
              </w:rPr>
              <w:t>自提交响应文件的截止之日起</w:t>
            </w:r>
            <w:r>
              <w:rPr>
                <w:rFonts w:hint="eastAsia" w:ascii="宋体" w:hAnsi="宋体" w:eastAsia="宋体" w:cs="宋体"/>
                <w:sz w:val="24"/>
                <w:szCs w:val="24"/>
                <w:u w:val="single"/>
              </w:rPr>
              <w:t xml:space="preserve">     </w:t>
            </w:r>
            <w:r>
              <w:rPr>
                <w:sz w:val="24"/>
                <w:szCs w:val="24"/>
              </w:rPr>
              <w:t>个日历日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980" w:type="dxa"/>
            <w:vMerge w:val="restart"/>
            <w:tcBorders>
              <w:bottom w:val="nil"/>
            </w:tcBorders>
            <w:vAlign w:val="center"/>
          </w:tcPr>
          <w:p>
            <w:pPr>
              <w:bidi w:val="0"/>
              <w:jc w:val="center"/>
              <w:rPr>
                <w:sz w:val="24"/>
                <w:szCs w:val="24"/>
              </w:rPr>
            </w:pPr>
            <w:r>
              <w:rPr>
                <w:sz w:val="24"/>
                <w:szCs w:val="24"/>
              </w:rPr>
              <w:t>企业</w:t>
            </w:r>
          </w:p>
          <w:p>
            <w:pPr>
              <w:bidi w:val="0"/>
              <w:jc w:val="center"/>
              <w:rPr>
                <w:sz w:val="24"/>
                <w:szCs w:val="24"/>
              </w:rPr>
            </w:pPr>
            <w:r>
              <w:rPr>
                <w:sz w:val="24"/>
                <w:szCs w:val="24"/>
              </w:rPr>
              <w:t>信息</w:t>
            </w:r>
          </w:p>
        </w:tc>
        <w:tc>
          <w:tcPr>
            <w:tcW w:w="2576" w:type="dxa"/>
            <w:vAlign w:val="center"/>
          </w:tcPr>
          <w:p>
            <w:pPr>
              <w:bidi w:val="0"/>
              <w:jc w:val="center"/>
              <w:rPr>
                <w:sz w:val="24"/>
                <w:szCs w:val="24"/>
              </w:rPr>
            </w:pPr>
            <w:r>
              <w:rPr>
                <w:sz w:val="24"/>
                <w:szCs w:val="24"/>
              </w:rPr>
              <w:t>企 业 名 称</w:t>
            </w:r>
          </w:p>
        </w:tc>
        <w:tc>
          <w:tcPr>
            <w:tcW w:w="4983" w:type="dxa"/>
            <w:gridSpan w:val="3"/>
            <w:vAlign w:val="center"/>
          </w:tcPr>
          <w:p>
            <w:pPr>
              <w:bidi w:val="0"/>
              <w:jc w:val="center"/>
              <w:rPr>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980" w:type="dxa"/>
            <w:vMerge w:val="continue"/>
            <w:tcBorders>
              <w:top w:val="nil"/>
              <w:bottom w:val="nil"/>
            </w:tcBorders>
            <w:vAlign w:val="center"/>
          </w:tcPr>
          <w:p>
            <w:pPr>
              <w:bidi w:val="0"/>
              <w:jc w:val="center"/>
              <w:rPr>
                <w:sz w:val="24"/>
                <w:szCs w:val="24"/>
              </w:rPr>
            </w:pPr>
          </w:p>
        </w:tc>
        <w:tc>
          <w:tcPr>
            <w:tcW w:w="2576" w:type="dxa"/>
            <w:vAlign w:val="center"/>
          </w:tcPr>
          <w:p>
            <w:pPr>
              <w:bidi w:val="0"/>
              <w:jc w:val="center"/>
              <w:rPr>
                <w:sz w:val="24"/>
                <w:szCs w:val="24"/>
              </w:rPr>
            </w:pPr>
            <w:r>
              <w:rPr>
                <w:sz w:val="24"/>
                <w:szCs w:val="24"/>
              </w:rPr>
              <w:t>法 定 地 址</w:t>
            </w:r>
          </w:p>
        </w:tc>
        <w:tc>
          <w:tcPr>
            <w:tcW w:w="4983" w:type="dxa"/>
            <w:gridSpan w:val="3"/>
            <w:vAlign w:val="center"/>
          </w:tcPr>
          <w:p>
            <w:pPr>
              <w:bidi w:val="0"/>
              <w:jc w:val="center"/>
              <w:rPr>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980" w:type="dxa"/>
            <w:vMerge w:val="continue"/>
            <w:tcBorders>
              <w:top w:val="nil"/>
              <w:bottom w:val="nil"/>
            </w:tcBorders>
            <w:vAlign w:val="center"/>
          </w:tcPr>
          <w:p>
            <w:pPr>
              <w:bidi w:val="0"/>
              <w:jc w:val="center"/>
              <w:rPr>
                <w:sz w:val="24"/>
                <w:szCs w:val="24"/>
              </w:rPr>
            </w:pPr>
          </w:p>
        </w:tc>
        <w:tc>
          <w:tcPr>
            <w:tcW w:w="2576" w:type="dxa"/>
            <w:vAlign w:val="center"/>
          </w:tcPr>
          <w:p>
            <w:pPr>
              <w:bidi w:val="0"/>
              <w:jc w:val="center"/>
              <w:rPr>
                <w:sz w:val="24"/>
                <w:szCs w:val="24"/>
              </w:rPr>
            </w:pPr>
            <w:r>
              <w:rPr>
                <w:sz w:val="24"/>
                <w:szCs w:val="24"/>
              </w:rPr>
              <w:t>营业执照注册证号</w:t>
            </w:r>
          </w:p>
        </w:tc>
        <w:tc>
          <w:tcPr>
            <w:tcW w:w="4983" w:type="dxa"/>
            <w:gridSpan w:val="3"/>
            <w:vAlign w:val="center"/>
          </w:tcPr>
          <w:p>
            <w:pPr>
              <w:bidi w:val="0"/>
              <w:jc w:val="center"/>
              <w:rPr>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980" w:type="dxa"/>
            <w:vMerge w:val="continue"/>
            <w:tcBorders>
              <w:top w:val="nil"/>
              <w:bottom w:val="nil"/>
            </w:tcBorders>
            <w:vAlign w:val="center"/>
          </w:tcPr>
          <w:p>
            <w:pPr>
              <w:bidi w:val="0"/>
              <w:jc w:val="center"/>
              <w:rPr>
                <w:sz w:val="24"/>
                <w:szCs w:val="24"/>
              </w:rPr>
            </w:pPr>
          </w:p>
        </w:tc>
        <w:tc>
          <w:tcPr>
            <w:tcW w:w="2576" w:type="dxa"/>
            <w:vAlign w:val="center"/>
          </w:tcPr>
          <w:p>
            <w:pPr>
              <w:bidi w:val="0"/>
              <w:jc w:val="center"/>
              <w:rPr>
                <w:sz w:val="24"/>
                <w:szCs w:val="24"/>
              </w:rPr>
            </w:pPr>
            <w:r>
              <w:rPr>
                <w:sz w:val="24"/>
                <w:szCs w:val="24"/>
              </w:rPr>
              <w:t>工商登记机关</w:t>
            </w:r>
          </w:p>
        </w:tc>
        <w:tc>
          <w:tcPr>
            <w:tcW w:w="4983" w:type="dxa"/>
            <w:gridSpan w:val="3"/>
            <w:vAlign w:val="center"/>
          </w:tcPr>
          <w:p>
            <w:pPr>
              <w:bidi w:val="0"/>
              <w:jc w:val="center"/>
              <w:rPr>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980" w:type="dxa"/>
            <w:vMerge w:val="continue"/>
            <w:tcBorders>
              <w:top w:val="nil"/>
            </w:tcBorders>
            <w:vAlign w:val="center"/>
          </w:tcPr>
          <w:p>
            <w:pPr>
              <w:bidi w:val="0"/>
              <w:jc w:val="center"/>
              <w:rPr>
                <w:sz w:val="24"/>
                <w:szCs w:val="24"/>
              </w:rPr>
            </w:pPr>
          </w:p>
        </w:tc>
        <w:tc>
          <w:tcPr>
            <w:tcW w:w="2576" w:type="dxa"/>
            <w:vAlign w:val="center"/>
          </w:tcPr>
          <w:p>
            <w:pPr>
              <w:bidi w:val="0"/>
              <w:jc w:val="center"/>
              <w:rPr>
                <w:sz w:val="24"/>
                <w:szCs w:val="24"/>
              </w:rPr>
            </w:pPr>
            <w:r>
              <w:rPr>
                <w:sz w:val="24"/>
                <w:szCs w:val="24"/>
              </w:rPr>
              <w:t>网        址</w:t>
            </w:r>
          </w:p>
        </w:tc>
        <w:tc>
          <w:tcPr>
            <w:tcW w:w="4983" w:type="dxa"/>
            <w:gridSpan w:val="3"/>
            <w:vAlign w:val="center"/>
          </w:tcPr>
          <w:p>
            <w:pPr>
              <w:bidi w:val="0"/>
              <w:jc w:val="center"/>
              <w:rPr>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980" w:type="dxa"/>
            <w:vMerge w:val="restart"/>
            <w:tcBorders>
              <w:bottom w:val="nil"/>
            </w:tcBorders>
            <w:vAlign w:val="center"/>
          </w:tcPr>
          <w:p>
            <w:pPr>
              <w:bidi w:val="0"/>
              <w:jc w:val="center"/>
              <w:rPr>
                <w:sz w:val="24"/>
                <w:szCs w:val="24"/>
              </w:rPr>
            </w:pPr>
            <w:r>
              <w:rPr>
                <w:sz w:val="24"/>
                <w:szCs w:val="24"/>
              </w:rPr>
              <w:t>法定代表人</w:t>
            </w:r>
          </w:p>
        </w:tc>
        <w:tc>
          <w:tcPr>
            <w:tcW w:w="2576" w:type="dxa"/>
            <w:vAlign w:val="center"/>
          </w:tcPr>
          <w:p>
            <w:pPr>
              <w:bidi w:val="0"/>
              <w:jc w:val="center"/>
              <w:rPr>
                <w:sz w:val="24"/>
                <w:szCs w:val="24"/>
              </w:rPr>
            </w:pPr>
            <w:r>
              <w:rPr>
                <w:sz w:val="24"/>
                <w:szCs w:val="24"/>
              </w:rPr>
              <w:t>姓    名</w:t>
            </w:r>
          </w:p>
        </w:tc>
        <w:tc>
          <w:tcPr>
            <w:tcW w:w="1856" w:type="dxa"/>
            <w:vAlign w:val="center"/>
          </w:tcPr>
          <w:p>
            <w:pPr>
              <w:bidi w:val="0"/>
              <w:jc w:val="center"/>
              <w:rPr>
                <w:sz w:val="24"/>
                <w:szCs w:val="24"/>
              </w:rPr>
            </w:pPr>
          </w:p>
        </w:tc>
        <w:tc>
          <w:tcPr>
            <w:tcW w:w="1335" w:type="dxa"/>
            <w:vAlign w:val="center"/>
          </w:tcPr>
          <w:p>
            <w:pPr>
              <w:bidi w:val="0"/>
              <w:jc w:val="center"/>
              <w:rPr>
                <w:sz w:val="24"/>
                <w:szCs w:val="24"/>
              </w:rPr>
            </w:pPr>
            <w:r>
              <w:rPr>
                <w:sz w:val="24"/>
                <w:szCs w:val="24"/>
              </w:rPr>
              <w:t>性    别</w:t>
            </w:r>
          </w:p>
        </w:tc>
        <w:tc>
          <w:tcPr>
            <w:tcW w:w="1792" w:type="dxa"/>
            <w:vAlign w:val="center"/>
          </w:tcPr>
          <w:p>
            <w:pPr>
              <w:bidi w:val="0"/>
              <w:jc w:val="center"/>
              <w:rPr>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980" w:type="dxa"/>
            <w:vMerge w:val="continue"/>
            <w:tcBorders>
              <w:top w:val="nil"/>
              <w:bottom w:val="single" w:color="auto" w:sz="4" w:space="0"/>
            </w:tcBorders>
            <w:vAlign w:val="center"/>
          </w:tcPr>
          <w:p>
            <w:pPr>
              <w:bidi w:val="0"/>
              <w:jc w:val="center"/>
              <w:rPr>
                <w:sz w:val="24"/>
                <w:szCs w:val="24"/>
              </w:rPr>
            </w:pPr>
          </w:p>
        </w:tc>
        <w:tc>
          <w:tcPr>
            <w:tcW w:w="2576" w:type="dxa"/>
            <w:tcBorders>
              <w:bottom w:val="single" w:color="auto" w:sz="4" w:space="0"/>
            </w:tcBorders>
            <w:vAlign w:val="center"/>
          </w:tcPr>
          <w:p>
            <w:pPr>
              <w:bidi w:val="0"/>
              <w:jc w:val="center"/>
              <w:rPr>
                <w:sz w:val="24"/>
                <w:szCs w:val="24"/>
              </w:rPr>
            </w:pPr>
            <w:r>
              <w:rPr>
                <w:sz w:val="24"/>
                <w:szCs w:val="24"/>
              </w:rPr>
              <w:t>职    务</w:t>
            </w:r>
          </w:p>
        </w:tc>
        <w:tc>
          <w:tcPr>
            <w:tcW w:w="1856" w:type="dxa"/>
            <w:tcBorders>
              <w:bottom w:val="single" w:color="auto" w:sz="4" w:space="0"/>
            </w:tcBorders>
            <w:vAlign w:val="center"/>
          </w:tcPr>
          <w:p>
            <w:pPr>
              <w:bidi w:val="0"/>
              <w:jc w:val="center"/>
              <w:rPr>
                <w:sz w:val="24"/>
                <w:szCs w:val="24"/>
              </w:rPr>
            </w:pPr>
          </w:p>
        </w:tc>
        <w:tc>
          <w:tcPr>
            <w:tcW w:w="1335" w:type="dxa"/>
            <w:tcBorders>
              <w:bottom w:val="single" w:color="auto" w:sz="4" w:space="0"/>
            </w:tcBorders>
            <w:vAlign w:val="center"/>
          </w:tcPr>
          <w:p>
            <w:pPr>
              <w:bidi w:val="0"/>
              <w:jc w:val="center"/>
              <w:rPr>
                <w:sz w:val="24"/>
                <w:szCs w:val="24"/>
              </w:rPr>
            </w:pPr>
            <w:r>
              <w:rPr>
                <w:sz w:val="24"/>
                <w:szCs w:val="24"/>
              </w:rPr>
              <w:t>联系电话</w:t>
            </w:r>
          </w:p>
        </w:tc>
        <w:tc>
          <w:tcPr>
            <w:tcW w:w="1792" w:type="dxa"/>
            <w:tcBorders>
              <w:bottom w:val="single" w:color="auto" w:sz="4" w:space="0"/>
            </w:tcBorders>
            <w:vAlign w:val="center"/>
          </w:tcPr>
          <w:p>
            <w:pPr>
              <w:bidi w:val="0"/>
              <w:jc w:val="center"/>
              <w:rPr>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3" w:hRule="atLeast"/>
        </w:trPr>
        <w:tc>
          <w:tcPr>
            <w:tcW w:w="9539" w:type="dxa"/>
            <w:gridSpan w:val="5"/>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法定代表人身份证复印件</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二代身份证两面都需复印</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szCs w:val="23"/>
              </w:rPr>
            </w:pPr>
            <w:r>
              <w:rPr>
                <w:rFonts w:hint="eastAsia" w:ascii="宋体" w:hAnsi="宋体" w:eastAsia="宋体" w:cs="宋体"/>
                <w:sz w:val="24"/>
                <w:szCs w:val="24"/>
              </w:rPr>
              <w:t>(粘贴处)</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jc w:val="both"/>
        <w:textAlignment w:val="auto"/>
        <w:rPr>
          <w:rFonts w:ascii="宋体" w:hAnsi="宋体" w:eastAsia="宋体" w:cs="宋体"/>
          <w:sz w:val="24"/>
          <w:szCs w:val="24"/>
          <w:u w:val="single"/>
        </w:rPr>
      </w:pPr>
      <w:r>
        <w:rPr>
          <w:rFonts w:ascii="宋体" w:hAnsi="宋体" w:eastAsia="宋体" w:cs="宋体"/>
          <w:sz w:val="24"/>
          <w:szCs w:val="24"/>
        </w:rPr>
        <w:t>供应商名称（公章）：</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spacing w:line="460" w:lineRule="exact"/>
        <w:textAlignment w:val="auto"/>
        <w:rPr>
          <w:rFonts w:hint="eastAsia"/>
          <w:lang w:val="en-US" w:eastAsia="zh-CN"/>
        </w:rPr>
      </w:pPr>
      <w:r>
        <w:rPr>
          <w:rFonts w:ascii="宋体" w:hAnsi="宋体" w:eastAsia="宋体" w:cs="宋体"/>
          <w:sz w:val="24"/>
          <w:szCs w:val="24"/>
        </w:rPr>
        <w:t xml:space="preserve">日 </w:t>
      </w:r>
      <w:r>
        <w:rPr>
          <w:rFonts w:hint="eastAsia" w:ascii="宋体" w:hAnsi="宋体" w:eastAsia="宋体" w:cs="宋体"/>
          <w:sz w:val="24"/>
          <w:szCs w:val="24"/>
          <w:lang w:val="en-US" w:eastAsia="zh-CN"/>
        </w:rPr>
        <w:t xml:space="preserve"> </w:t>
      </w:r>
      <w:r>
        <w:rPr>
          <w:rFonts w:ascii="宋体" w:hAnsi="宋体" w:eastAsia="宋体" w:cs="宋体"/>
          <w:sz w:val="24"/>
          <w:szCs w:val="24"/>
        </w:rPr>
        <w:t>期：</w:t>
      </w:r>
      <w:r>
        <w:rPr>
          <w:rFonts w:hint="eastAsia" w:ascii="宋体" w:hAnsi="宋体" w:cs="宋体"/>
          <w:sz w:val="24"/>
          <w:szCs w:val="24"/>
          <w:u w:val="single"/>
          <w:lang w:val="en-US" w:eastAsia="zh-CN"/>
        </w:rPr>
        <w:t xml:space="preserve">                               </w:t>
      </w:r>
      <w:r>
        <w:rPr>
          <w:rFonts w:ascii="宋体" w:hAnsi="宋体" w:eastAsia="宋体" w:cs="宋体"/>
          <w:sz w:val="24"/>
          <w:szCs w:val="24"/>
        </w:rPr>
        <w:t xml:space="preserve"> </w:t>
      </w:r>
    </w:p>
    <w:p>
      <w:pPr>
        <w:bidi w:val="0"/>
        <w:rPr>
          <w:rFonts w:hint="eastAsia"/>
          <w:lang w:val="en-US" w:eastAsia="zh-CN"/>
        </w:rPr>
      </w:pPr>
    </w:p>
    <w:p>
      <w:pPr>
        <w:bidi w:val="0"/>
        <w:jc w:val="center"/>
        <w:rPr>
          <w:rFonts w:hint="eastAsia" w:ascii="宋体" w:hAnsi="宋体" w:eastAsia="宋体" w:cs="宋体"/>
          <w:b/>
          <w:bCs/>
          <w:sz w:val="24"/>
          <w:szCs w:val="24"/>
        </w:rPr>
      </w:pPr>
    </w:p>
    <w:p>
      <w:pPr>
        <w:bidi w:val="0"/>
        <w:jc w:val="center"/>
        <w:rPr>
          <w:rFonts w:hint="eastAsia" w:ascii="宋体" w:hAnsi="宋体" w:eastAsia="宋体" w:cs="宋体"/>
          <w:b/>
          <w:bCs/>
          <w:sz w:val="24"/>
          <w:szCs w:val="24"/>
        </w:rPr>
      </w:pPr>
      <w:r>
        <w:rPr>
          <w:rFonts w:hint="eastAsia" w:ascii="宋体" w:hAnsi="宋体" w:eastAsia="宋体" w:cs="宋体"/>
          <w:b/>
          <w:bCs/>
          <w:sz w:val="24"/>
          <w:szCs w:val="24"/>
        </w:rPr>
        <w:t>4-2、法定代表人授权委托书</w:t>
      </w:r>
    </w:p>
    <w:tbl>
      <w:tblPr>
        <w:tblStyle w:val="21"/>
        <w:tblW w:w="9455" w:type="dxa"/>
        <w:tblInd w:w="-35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6"/>
        <w:gridCol w:w="1368"/>
        <w:gridCol w:w="996"/>
        <w:gridCol w:w="912"/>
        <w:gridCol w:w="792"/>
        <w:gridCol w:w="1389"/>
        <w:gridCol w:w="258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9455" w:type="dxa"/>
            <w:gridSpan w:val="7"/>
            <w:vAlign w:val="center"/>
          </w:tcPr>
          <w:p>
            <w:pPr>
              <w:bidi w:val="0"/>
              <w:jc w:val="both"/>
              <w:rPr>
                <w:rFonts w:hint="eastAsia" w:ascii="宋体" w:hAnsi="宋体" w:eastAsia="宋体" w:cs="宋体"/>
                <w:sz w:val="24"/>
                <w:szCs w:val="24"/>
              </w:rPr>
            </w:pPr>
            <w:r>
              <w:rPr>
                <w:sz w:val="24"/>
                <w:szCs w:val="24"/>
              </w:rPr>
              <w:t>致：</w:t>
            </w:r>
            <w:r>
              <w:rPr>
                <w:rFonts w:hint="eastAsia"/>
                <w:sz w:val="24"/>
                <w:szCs w:val="24"/>
                <w:lang w:val="en-US" w:eastAsia="zh-CN"/>
              </w:rPr>
              <w:t>陕西华泰工程项目管理有限公司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1416" w:type="dxa"/>
            <w:vMerge w:val="restart"/>
            <w:tcBorders>
              <w:bottom w:val="nil"/>
            </w:tcBorders>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被授权项</w:t>
            </w:r>
          </w:p>
          <w:p>
            <w:pPr>
              <w:bidi w:val="0"/>
              <w:jc w:val="center"/>
              <w:rPr>
                <w:rFonts w:hint="eastAsia" w:ascii="宋体" w:hAnsi="宋体" w:eastAsia="宋体" w:cs="宋体"/>
                <w:sz w:val="24"/>
                <w:szCs w:val="24"/>
              </w:rPr>
            </w:pPr>
            <w:r>
              <w:rPr>
                <w:rFonts w:hint="eastAsia" w:ascii="宋体" w:hAnsi="宋体" w:eastAsia="宋体" w:cs="宋体"/>
                <w:sz w:val="24"/>
                <w:szCs w:val="24"/>
              </w:rPr>
              <w:t>目与内容</w:t>
            </w:r>
          </w:p>
        </w:tc>
        <w:tc>
          <w:tcPr>
            <w:tcW w:w="1368" w:type="dxa"/>
            <w:vAlign w:val="center"/>
          </w:tcPr>
          <w:p>
            <w:pPr>
              <w:bidi w:val="0"/>
              <w:jc w:val="center"/>
              <w:rPr>
                <w:rFonts w:hint="default" w:ascii="宋体" w:hAnsi="宋体" w:eastAsia="宋体" w:cs="宋体"/>
                <w:sz w:val="24"/>
                <w:szCs w:val="24"/>
                <w:lang w:val="en-US" w:eastAsia="zh-CN"/>
              </w:rPr>
            </w:pPr>
            <w:r>
              <w:rPr>
                <w:rFonts w:hint="eastAsia" w:ascii="宋体" w:hAnsi="宋体" w:eastAsia="宋体" w:cs="宋体"/>
                <w:sz w:val="24"/>
                <w:szCs w:val="24"/>
              </w:rPr>
              <w:t>项目名称</w:t>
            </w:r>
            <w:r>
              <w:rPr>
                <w:rFonts w:hint="eastAsia" w:ascii="宋体" w:hAnsi="宋体" w:cs="宋体"/>
                <w:sz w:val="24"/>
                <w:szCs w:val="24"/>
                <w:lang w:val="en-US" w:eastAsia="zh-CN"/>
              </w:rPr>
              <w:t>及标段号</w:t>
            </w:r>
          </w:p>
        </w:tc>
        <w:tc>
          <w:tcPr>
            <w:tcW w:w="6671" w:type="dxa"/>
            <w:gridSpan w:val="5"/>
            <w:vAlign w:val="center"/>
          </w:tcPr>
          <w:p>
            <w:pPr>
              <w:bidi w:val="0"/>
              <w:jc w:val="cente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1416" w:type="dxa"/>
            <w:vMerge w:val="continue"/>
            <w:tcBorders>
              <w:top w:val="nil"/>
              <w:bottom w:val="nil"/>
            </w:tcBorders>
            <w:vAlign w:val="center"/>
          </w:tcPr>
          <w:p>
            <w:pPr>
              <w:bidi w:val="0"/>
              <w:jc w:val="center"/>
              <w:rPr>
                <w:rFonts w:hint="eastAsia" w:ascii="宋体" w:hAnsi="宋体" w:eastAsia="宋体" w:cs="宋体"/>
                <w:sz w:val="24"/>
                <w:szCs w:val="24"/>
              </w:rPr>
            </w:pPr>
          </w:p>
        </w:tc>
        <w:tc>
          <w:tcPr>
            <w:tcW w:w="1368" w:type="dxa"/>
            <w:vAlign w:val="center"/>
          </w:tcPr>
          <w:p>
            <w:pPr>
              <w:bidi w:val="0"/>
              <w:jc w:val="center"/>
              <w:rPr>
                <w:rFonts w:hint="eastAsia" w:ascii="宋体" w:hAnsi="宋体" w:eastAsia="宋体" w:cs="宋体"/>
                <w:sz w:val="24"/>
                <w:szCs w:val="24"/>
              </w:rPr>
            </w:pPr>
            <w:r>
              <w:rPr>
                <w:rFonts w:hint="eastAsia" w:ascii="宋体" w:hAnsi="宋体" w:cs="宋体"/>
                <w:sz w:val="24"/>
                <w:szCs w:val="24"/>
                <w:lang w:val="en-US" w:eastAsia="zh-CN"/>
              </w:rPr>
              <w:t>项目</w:t>
            </w:r>
            <w:r>
              <w:rPr>
                <w:rFonts w:hint="eastAsia" w:ascii="宋体" w:hAnsi="宋体" w:eastAsia="宋体" w:cs="宋体"/>
                <w:sz w:val="24"/>
                <w:szCs w:val="24"/>
              </w:rPr>
              <w:t>编号</w:t>
            </w:r>
          </w:p>
        </w:tc>
        <w:tc>
          <w:tcPr>
            <w:tcW w:w="6671" w:type="dxa"/>
            <w:gridSpan w:val="5"/>
            <w:vAlign w:val="center"/>
          </w:tcPr>
          <w:p>
            <w:pPr>
              <w:bidi w:val="0"/>
              <w:jc w:val="cente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1416" w:type="dxa"/>
            <w:vMerge w:val="continue"/>
            <w:tcBorders>
              <w:top w:val="nil"/>
              <w:bottom w:val="nil"/>
            </w:tcBorders>
            <w:vAlign w:val="center"/>
          </w:tcPr>
          <w:p>
            <w:pPr>
              <w:bidi w:val="0"/>
              <w:jc w:val="center"/>
              <w:rPr>
                <w:rFonts w:hint="eastAsia" w:ascii="宋体" w:hAnsi="宋体" w:eastAsia="宋体" w:cs="宋体"/>
                <w:sz w:val="24"/>
                <w:szCs w:val="24"/>
              </w:rPr>
            </w:pPr>
          </w:p>
        </w:tc>
        <w:tc>
          <w:tcPr>
            <w:tcW w:w="1368" w:type="dxa"/>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授权范围</w:t>
            </w:r>
          </w:p>
        </w:tc>
        <w:tc>
          <w:tcPr>
            <w:tcW w:w="6671" w:type="dxa"/>
            <w:gridSpan w:val="5"/>
            <w:vAlign w:val="center"/>
          </w:tcPr>
          <w:p>
            <w:pPr>
              <w:bidi w:val="0"/>
              <w:jc w:val="left"/>
              <w:rPr>
                <w:rFonts w:hint="eastAsia" w:ascii="宋体" w:hAnsi="宋体" w:eastAsia="宋体" w:cs="宋体"/>
                <w:sz w:val="24"/>
                <w:szCs w:val="24"/>
              </w:rPr>
            </w:pPr>
            <w:r>
              <w:rPr>
                <w:rFonts w:hint="eastAsia" w:ascii="宋体" w:hAnsi="宋体" w:eastAsia="宋体" w:cs="宋体"/>
                <w:sz w:val="24"/>
                <w:szCs w:val="24"/>
              </w:rPr>
              <w:t>全权办理本次招标采购项目的投标、联系、洽谈、签约、执行等具体事务，签署全部有关文件、文书、协议及合同。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1416" w:type="dxa"/>
            <w:vMerge w:val="continue"/>
            <w:tcBorders>
              <w:top w:val="nil"/>
              <w:bottom w:val="nil"/>
            </w:tcBorders>
            <w:vAlign w:val="center"/>
          </w:tcPr>
          <w:p>
            <w:pPr>
              <w:bidi w:val="0"/>
              <w:jc w:val="center"/>
              <w:rPr>
                <w:rFonts w:hint="eastAsia" w:ascii="宋体" w:hAnsi="宋体" w:eastAsia="宋体" w:cs="宋体"/>
                <w:sz w:val="24"/>
                <w:szCs w:val="24"/>
              </w:rPr>
            </w:pPr>
          </w:p>
        </w:tc>
        <w:tc>
          <w:tcPr>
            <w:tcW w:w="1368" w:type="dxa"/>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法律责任</w:t>
            </w:r>
          </w:p>
        </w:tc>
        <w:tc>
          <w:tcPr>
            <w:tcW w:w="6671" w:type="dxa"/>
            <w:gridSpan w:val="5"/>
            <w:vAlign w:val="center"/>
          </w:tcPr>
          <w:p>
            <w:pPr>
              <w:bidi w:val="0"/>
              <w:jc w:val="both"/>
              <w:rPr>
                <w:rFonts w:hint="eastAsia" w:ascii="宋体" w:hAnsi="宋体" w:eastAsia="宋体" w:cs="宋体"/>
                <w:sz w:val="24"/>
                <w:szCs w:val="24"/>
              </w:rPr>
            </w:pPr>
            <w:r>
              <w:rPr>
                <w:rFonts w:hint="eastAsia" w:ascii="宋体" w:hAnsi="宋体" w:eastAsia="宋体" w:cs="宋体"/>
                <w:sz w:val="24"/>
                <w:szCs w:val="24"/>
              </w:rPr>
              <w:t>本公司对被授权人在本项目中的签名承担全部法律责任。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1416" w:type="dxa"/>
            <w:vMerge w:val="continue"/>
            <w:tcBorders>
              <w:top w:val="nil"/>
            </w:tcBorders>
            <w:vAlign w:val="center"/>
          </w:tcPr>
          <w:p>
            <w:pPr>
              <w:bidi w:val="0"/>
              <w:jc w:val="center"/>
              <w:rPr>
                <w:rFonts w:hint="eastAsia" w:ascii="宋体" w:hAnsi="宋体" w:eastAsia="宋体" w:cs="宋体"/>
                <w:sz w:val="24"/>
                <w:szCs w:val="24"/>
              </w:rPr>
            </w:pPr>
          </w:p>
        </w:tc>
        <w:tc>
          <w:tcPr>
            <w:tcW w:w="1368" w:type="dxa"/>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授权期限</w:t>
            </w:r>
          </w:p>
        </w:tc>
        <w:tc>
          <w:tcPr>
            <w:tcW w:w="6671" w:type="dxa"/>
            <w:gridSpan w:val="5"/>
            <w:vAlign w:val="center"/>
          </w:tcPr>
          <w:p>
            <w:pPr>
              <w:bidi w:val="0"/>
              <w:jc w:val="both"/>
              <w:rPr>
                <w:rFonts w:hint="eastAsia" w:ascii="宋体" w:hAnsi="宋体" w:eastAsia="宋体" w:cs="宋体"/>
                <w:sz w:val="24"/>
                <w:szCs w:val="24"/>
              </w:rPr>
            </w:pPr>
            <w:r>
              <w:rPr>
                <w:rFonts w:hint="eastAsia" w:ascii="宋体" w:hAnsi="宋体" w:eastAsia="宋体" w:cs="宋体"/>
                <w:sz w:val="24"/>
                <w:szCs w:val="24"/>
              </w:rPr>
              <w:t>本授权书自提交响应文件的截止之日起</w:t>
            </w:r>
            <w:r>
              <w:rPr>
                <w:rFonts w:hint="eastAsia" w:ascii="宋体" w:hAnsi="宋体" w:eastAsia="宋体" w:cs="宋体"/>
                <w:sz w:val="24"/>
                <w:szCs w:val="24"/>
                <w:u w:val="single"/>
              </w:rPr>
              <w:t xml:space="preserve">      </w:t>
            </w:r>
            <w:r>
              <w:rPr>
                <w:rFonts w:hint="eastAsia" w:ascii="宋体" w:hAnsi="宋体" w:eastAsia="宋体" w:cs="宋体"/>
                <w:sz w:val="24"/>
                <w:szCs w:val="24"/>
              </w:rPr>
              <w:t>个日历日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1416" w:type="dxa"/>
            <w:vMerge w:val="restart"/>
            <w:tcBorders>
              <w:bottom w:val="nil"/>
            </w:tcBorders>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企业信息</w:t>
            </w:r>
          </w:p>
        </w:tc>
        <w:tc>
          <w:tcPr>
            <w:tcW w:w="2364" w:type="dxa"/>
            <w:gridSpan w:val="2"/>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企 业 名 称</w:t>
            </w:r>
          </w:p>
        </w:tc>
        <w:tc>
          <w:tcPr>
            <w:tcW w:w="5675" w:type="dxa"/>
            <w:gridSpan w:val="4"/>
            <w:vAlign w:val="center"/>
          </w:tcPr>
          <w:p>
            <w:pPr>
              <w:bidi w:val="0"/>
              <w:jc w:val="cente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1416" w:type="dxa"/>
            <w:vMerge w:val="continue"/>
            <w:tcBorders>
              <w:top w:val="nil"/>
              <w:bottom w:val="nil"/>
            </w:tcBorders>
            <w:vAlign w:val="center"/>
          </w:tcPr>
          <w:p>
            <w:pPr>
              <w:bidi w:val="0"/>
              <w:jc w:val="center"/>
              <w:rPr>
                <w:rFonts w:hint="eastAsia" w:ascii="宋体" w:hAnsi="宋体" w:eastAsia="宋体" w:cs="宋体"/>
                <w:sz w:val="24"/>
                <w:szCs w:val="24"/>
              </w:rPr>
            </w:pPr>
          </w:p>
        </w:tc>
        <w:tc>
          <w:tcPr>
            <w:tcW w:w="2364" w:type="dxa"/>
            <w:gridSpan w:val="2"/>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法 定 地 址</w:t>
            </w:r>
          </w:p>
        </w:tc>
        <w:tc>
          <w:tcPr>
            <w:tcW w:w="5675" w:type="dxa"/>
            <w:gridSpan w:val="4"/>
            <w:vAlign w:val="center"/>
          </w:tcPr>
          <w:p>
            <w:pPr>
              <w:bidi w:val="0"/>
              <w:jc w:val="cente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1416" w:type="dxa"/>
            <w:vMerge w:val="continue"/>
            <w:tcBorders>
              <w:top w:val="nil"/>
            </w:tcBorders>
            <w:vAlign w:val="center"/>
          </w:tcPr>
          <w:p>
            <w:pPr>
              <w:bidi w:val="0"/>
              <w:jc w:val="center"/>
              <w:rPr>
                <w:rFonts w:hint="eastAsia" w:ascii="宋体" w:hAnsi="宋体" w:eastAsia="宋体" w:cs="宋体"/>
                <w:sz w:val="24"/>
                <w:szCs w:val="24"/>
              </w:rPr>
            </w:pPr>
          </w:p>
        </w:tc>
        <w:tc>
          <w:tcPr>
            <w:tcW w:w="2364" w:type="dxa"/>
            <w:gridSpan w:val="2"/>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营业执照注册证号</w:t>
            </w:r>
          </w:p>
        </w:tc>
        <w:tc>
          <w:tcPr>
            <w:tcW w:w="5675" w:type="dxa"/>
            <w:gridSpan w:val="4"/>
            <w:vAlign w:val="center"/>
          </w:tcPr>
          <w:p>
            <w:pPr>
              <w:bidi w:val="0"/>
              <w:jc w:val="cente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1416" w:type="dxa"/>
            <w:vMerge w:val="restart"/>
            <w:tcBorders>
              <w:bottom w:val="nil"/>
            </w:tcBorders>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法定代表人</w:t>
            </w:r>
          </w:p>
        </w:tc>
        <w:tc>
          <w:tcPr>
            <w:tcW w:w="1368" w:type="dxa"/>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姓名</w:t>
            </w:r>
          </w:p>
        </w:tc>
        <w:tc>
          <w:tcPr>
            <w:tcW w:w="2700" w:type="dxa"/>
            <w:gridSpan w:val="3"/>
            <w:vAlign w:val="center"/>
          </w:tcPr>
          <w:p>
            <w:pPr>
              <w:bidi w:val="0"/>
              <w:jc w:val="center"/>
              <w:rPr>
                <w:rFonts w:hint="eastAsia" w:ascii="宋体" w:hAnsi="宋体" w:eastAsia="宋体" w:cs="宋体"/>
                <w:sz w:val="24"/>
                <w:szCs w:val="24"/>
              </w:rPr>
            </w:pPr>
          </w:p>
        </w:tc>
        <w:tc>
          <w:tcPr>
            <w:tcW w:w="1389" w:type="dxa"/>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性    别</w:t>
            </w:r>
          </w:p>
        </w:tc>
        <w:tc>
          <w:tcPr>
            <w:tcW w:w="2582" w:type="dxa"/>
            <w:vAlign w:val="center"/>
          </w:tcPr>
          <w:p>
            <w:pPr>
              <w:bidi w:val="0"/>
              <w:jc w:val="cente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416" w:type="dxa"/>
            <w:vMerge w:val="continue"/>
            <w:tcBorders>
              <w:top w:val="nil"/>
            </w:tcBorders>
            <w:vAlign w:val="center"/>
          </w:tcPr>
          <w:p>
            <w:pPr>
              <w:bidi w:val="0"/>
              <w:jc w:val="center"/>
              <w:rPr>
                <w:rFonts w:hint="eastAsia" w:ascii="宋体" w:hAnsi="宋体" w:eastAsia="宋体" w:cs="宋体"/>
                <w:sz w:val="24"/>
                <w:szCs w:val="24"/>
              </w:rPr>
            </w:pPr>
          </w:p>
        </w:tc>
        <w:tc>
          <w:tcPr>
            <w:tcW w:w="1368" w:type="dxa"/>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职务</w:t>
            </w:r>
          </w:p>
        </w:tc>
        <w:tc>
          <w:tcPr>
            <w:tcW w:w="2700" w:type="dxa"/>
            <w:gridSpan w:val="3"/>
            <w:vAlign w:val="center"/>
          </w:tcPr>
          <w:p>
            <w:pPr>
              <w:bidi w:val="0"/>
              <w:jc w:val="center"/>
              <w:rPr>
                <w:rFonts w:hint="eastAsia" w:ascii="宋体" w:hAnsi="宋体" w:eastAsia="宋体" w:cs="宋体"/>
                <w:sz w:val="24"/>
                <w:szCs w:val="24"/>
              </w:rPr>
            </w:pPr>
          </w:p>
        </w:tc>
        <w:tc>
          <w:tcPr>
            <w:tcW w:w="1389" w:type="dxa"/>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手机号码</w:t>
            </w:r>
          </w:p>
        </w:tc>
        <w:tc>
          <w:tcPr>
            <w:tcW w:w="2582" w:type="dxa"/>
            <w:vAlign w:val="center"/>
          </w:tcPr>
          <w:p>
            <w:pPr>
              <w:bidi w:val="0"/>
              <w:jc w:val="cente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1416" w:type="dxa"/>
            <w:vMerge w:val="restart"/>
            <w:tcBorders>
              <w:bottom w:val="nil"/>
            </w:tcBorders>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被授权人</w:t>
            </w:r>
          </w:p>
        </w:tc>
        <w:tc>
          <w:tcPr>
            <w:tcW w:w="1368" w:type="dxa"/>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姓名</w:t>
            </w:r>
          </w:p>
        </w:tc>
        <w:tc>
          <w:tcPr>
            <w:tcW w:w="2700" w:type="dxa"/>
            <w:gridSpan w:val="3"/>
            <w:vAlign w:val="center"/>
          </w:tcPr>
          <w:p>
            <w:pPr>
              <w:bidi w:val="0"/>
              <w:jc w:val="center"/>
              <w:rPr>
                <w:rFonts w:hint="eastAsia" w:ascii="宋体" w:hAnsi="宋体" w:eastAsia="宋体" w:cs="宋体"/>
                <w:sz w:val="24"/>
                <w:szCs w:val="24"/>
              </w:rPr>
            </w:pPr>
          </w:p>
        </w:tc>
        <w:tc>
          <w:tcPr>
            <w:tcW w:w="1389" w:type="dxa"/>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性    别</w:t>
            </w:r>
          </w:p>
        </w:tc>
        <w:tc>
          <w:tcPr>
            <w:tcW w:w="2582" w:type="dxa"/>
            <w:vAlign w:val="center"/>
          </w:tcPr>
          <w:p>
            <w:pPr>
              <w:bidi w:val="0"/>
              <w:jc w:val="cente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1416" w:type="dxa"/>
            <w:vMerge w:val="continue"/>
            <w:tcBorders>
              <w:top w:val="nil"/>
            </w:tcBorders>
            <w:vAlign w:val="center"/>
          </w:tcPr>
          <w:p>
            <w:pPr>
              <w:bidi w:val="0"/>
              <w:jc w:val="center"/>
              <w:rPr>
                <w:rFonts w:hint="eastAsia" w:ascii="宋体" w:hAnsi="宋体" w:eastAsia="宋体" w:cs="宋体"/>
                <w:sz w:val="24"/>
                <w:szCs w:val="24"/>
              </w:rPr>
            </w:pPr>
          </w:p>
        </w:tc>
        <w:tc>
          <w:tcPr>
            <w:tcW w:w="1368" w:type="dxa"/>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职务</w:t>
            </w:r>
          </w:p>
        </w:tc>
        <w:tc>
          <w:tcPr>
            <w:tcW w:w="2700" w:type="dxa"/>
            <w:gridSpan w:val="3"/>
            <w:vAlign w:val="center"/>
          </w:tcPr>
          <w:p>
            <w:pPr>
              <w:bidi w:val="0"/>
              <w:jc w:val="center"/>
              <w:rPr>
                <w:rFonts w:hint="eastAsia" w:ascii="宋体" w:hAnsi="宋体" w:eastAsia="宋体" w:cs="宋体"/>
                <w:sz w:val="24"/>
                <w:szCs w:val="24"/>
              </w:rPr>
            </w:pPr>
          </w:p>
        </w:tc>
        <w:tc>
          <w:tcPr>
            <w:tcW w:w="1389" w:type="dxa"/>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手机号码</w:t>
            </w:r>
          </w:p>
        </w:tc>
        <w:tc>
          <w:tcPr>
            <w:tcW w:w="2582" w:type="dxa"/>
            <w:vAlign w:val="center"/>
          </w:tcPr>
          <w:p>
            <w:pPr>
              <w:bidi w:val="0"/>
              <w:jc w:val="cente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9" w:hRule="atLeast"/>
        </w:trPr>
        <w:tc>
          <w:tcPr>
            <w:tcW w:w="4692" w:type="dxa"/>
            <w:gridSpan w:val="4"/>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法定代表人身份证复印件</w:t>
            </w:r>
          </w:p>
          <w:p>
            <w:pPr>
              <w:bidi w:val="0"/>
              <w:jc w:val="center"/>
              <w:rPr>
                <w:rFonts w:hint="eastAsia" w:ascii="宋体" w:hAnsi="宋体" w:eastAsia="宋体" w:cs="宋体"/>
                <w:sz w:val="24"/>
                <w:szCs w:val="24"/>
              </w:rPr>
            </w:pPr>
            <w:r>
              <w:rPr>
                <w:rFonts w:hint="eastAsia" w:ascii="宋体" w:hAnsi="宋体" w:eastAsia="宋体" w:cs="宋体"/>
                <w:sz w:val="24"/>
                <w:szCs w:val="24"/>
              </w:rPr>
              <w:t>二代身份证两面都需复印</w:t>
            </w:r>
          </w:p>
          <w:p>
            <w:pPr>
              <w:bidi w:val="0"/>
              <w:jc w:val="center"/>
              <w:rPr>
                <w:rFonts w:hint="eastAsia" w:ascii="宋体" w:hAnsi="宋体" w:eastAsia="宋体" w:cs="宋体"/>
                <w:sz w:val="24"/>
                <w:szCs w:val="24"/>
              </w:rPr>
            </w:pPr>
            <w:r>
              <w:rPr>
                <w:rFonts w:hint="eastAsia" w:ascii="宋体" w:hAnsi="宋体" w:eastAsia="宋体" w:cs="宋体"/>
                <w:sz w:val="24"/>
                <w:szCs w:val="24"/>
              </w:rPr>
              <w:t>(粘贴处)</w:t>
            </w:r>
          </w:p>
        </w:tc>
        <w:tc>
          <w:tcPr>
            <w:tcW w:w="4763" w:type="dxa"/>
            <w:gridSpan w:val="3"/>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被授权人身份证复印件</w:t>
            </w:r>
          </w:p>
          <w:p>
            <w:pPr>
              <w:bidi w:val="0"/>
              <w:jc w:val="center"/>
              <w:rPr>
                <w:rFonts w:hint="eastAsia" w:ascii="宋体" w:hAnsi="宋体" w:eastAsia="宋体" w:cs="宋体"/>
                <w:sz w:val="24"/>
                <w:szCs w:val="24"/>
              </w:rPr>
            </w:pPr>
            <w:r>
              <w:rPr>
                <w:rFonts w:hint="eastAsia" w:ascii="宋体" w:hAnsi="宋体" w:eastAsia="宋体" w:cs="宋体"/>
                <w:sz w:val="24"/>
                <w:szCs w:val="24"/>
              </w:rPr>
              <w:t>二代身份证两面都需复印</w:t>
            </w:r>
          </w:p>
          <w:p>
            <w:pPr>
              <w:bidi w:val="0"/>
              <w:jc w:val="center"/>
              <w:rPr>
                <w:rFonts w:hint="eastAsia" w:ascii="宋体" w:hAnsi="宋体" w:eastAsia="宋体" w:cs="宋体"/>
                <w:sz w:val="24"/>
                <w:szCs w:val="24"/>
              </w:rPr>
            </w:pPr>
            <w:r>
              <w:rPr>
                <w:rFonts w:hint="eastAsia" w:ascii="宋体" w:hAnsi="宋体" w:eastAsia="宋体" w:cs="宋体"/>
                <w:sz w:val="24"/>
                <w:szCs w:val="24"/>
              </w:rPr>
              <w:t>(粘贴处)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4692" w:type="dxa"/>
            <w:gridSpan w:val="4"/>
            <w:vAlign w:val="center"/>
          </w:tcPr>
          <w:p>
            <w:pPr>
              <w:bidi w:val="0"/>
              <w:jc w:val="both"/>
              <w:rPr>
                <w:rFonts w:hint="eastAsia" w:ascii="宋体" w:hAnsi="宋体" w:eastAsia="宋体" w:cs="宋体"/>
                <w:sz w:val="24"/>
                <w:szCs w:val="24"/>
              </w:rPr>
            </w:pPr>
            <w:r>
              <w:rPr>
                <w:rFonts w:hint="eastAsia" w:ascii="宋体" w:hAnsi="宋体" w:eastAsia="宋体" w:cs="宋体"/>
                <w:sz w:val="24"/>
                <w:szCs w:val="24"/>
              </w:rPr>
              <w:t>法定代表人签字或盖章：</w:t>
            </w:r>
          </w:p>
        </w:tc>
        <w:tc>
          <w:tcPr>
            <w:tcW w:w="4763" w:type="dxa"/>
            <w:gridSpan w:val="3"/>
            <w:vAlign w:val="center"/>
          </w:tcPr>
          <w:p>
            <w:pPr>
              <w:bidi w:val="0"/>
              <w:jc w:val="both"/>
              <w:rPr>
                <w:rFonts w:hint="eastAsia" w:ascii="宋体" w:hAnsi="宋体" w:eastAsia="宋体" w:cs="宋体"/>
                <w:sz w:val="24"/>
                <w:szCs w:val="24"/>
              </w:rPr>
            </w:pPr>
            <w:r>
              <w:rPr>
                <w:rFonts w:hint="eastAsia" w:ascii="宋体" w:hAnsi="宋体" w:eastAsia="宋体" w:cs="宋体"/>
                <w:sz w:val="24"/>
                <w:szCs w:val="24"/>
              </w:rPr>
              <w:t>被授权人签字或盖章：</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jc w:val="both"/>
        <w:textAlignment w:val="auto"/>
        <w:rPr>
          <w:rFonts w:ascii="宋体" w:hAnsi="宋体" w:eastAsia="宋体" w:cs="宋体"/>
          <w:sz w:val="24"/>
          <w:szCs w:val="24"/>
          <w:u w:val="single"/>
        </w:rPr>
      </w:pPr>
      <w:r>
        <w:rPr>
          <w:rFonts w:ascii="宋体" w:hAnsi="宋体" w:eastAsia="宋体" w:cs="宋体"/>
          <w:sz w:val="24"/>
          <w:szCs w:val="24"/>
        </w:rPr>
        <w:t>供应商名称（公章）：</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spacing w:line="460" w:lineRule="exact"/>
        <w:textAlignment w:val="auto"/>
        <w:rPr>
          <w:rFonts w:hint="eastAsia"/>
          <w:lang w:val="en-US" w:eastAsia="zh-CN"/>
        </w:rPr>
      </w:pPr>
      <w:r>
        <w:rPr>
          <w:rFonts w:ascii="宋体" w:hAnsi="宋体" w:eastAsia="宋体" w:cs="宋体"/>
          <w:sz w:val="24"/>
          <w:szCs w:val="24"/>
        </w:rPr>
        <w:t xml:space="preserve">日 </w:t>
      </w:r>
      <w:r>
        <w:rPr>
          <w:rFonts w:hint="eastAsia" w:ascii="宋体" w:hAnsi="宋体" w:eastAsia="宋体" w:cs="宋体"/>
          <w:sz w:val="24"/>
          <w:szCs w:val="24"/>
          <w:lang w:val="en-US" w:eastAsia="zh-CN"/>
        </w:rPr>
        <w:t xml:space="preserve"> </w:t>
      </w:r>
      <w:r>
        <w:rPr>
          <w:rFonts w:ascii="宋体" w:hAnsi="宋体" w:eastAsia="宋体" w:cs="宋体"/>
          <w:sz w:val="24"/>
          <w:szCs w:val="24"/>
        </w:rPr>
        <w:t>期：</w:t>
      </w:r>
      <w:r>
        <w:rPr>
          <w:rFonts w:hint="eastAsia" w:ascii="宋体" w:hAnsi="宋体" w:cs="宋体"/>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附件5：</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中小企业声明函</w:t>
      </w:r>
    </w:p>
    <w:p>
      <w:pPr>
        <w:keepNext w:val="0"/>
        <w:keepLines w:val="0"/>
        <w:pageBreakBefore w:val="0"/>
        <w:widowControl w:val="0"/>
        <w:kinsoku/>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本公司郑重声明，根据《政府采购促进中小企业发展管理办法》（财库﹝2020﹞46 号）的规定，本公司（联合体）参加</w:t>
      </w:r>
      <w:r>
        <w:rPr>
          <w:rFonts w:hint="eastAsia" w:ascii="宋体" w:hAnsi="宋体" w:eastAsia="宋体" w:cs="宋体"/>
          <w:sz w:val="24"/>
          <w:szCs w:val="24"/>
          <w:highlight w:val="none"/>
          <w:u w:val="single"/>
          <w:lang w:val="en-US" w:eastAsia="zh-CN"/>
        </w:rPr>
        <w:t>（采购单位名称）</w:t>
      </w:r>
      <w:r>
        <w:rPr>
          <w:rFonts w:hint="eastAsia" w:ascii="宋体" w:hAnsi="宋体" w:eastAsia="宋体" w:cs="宋体"/>
          <w:sz w:val="24"/>
          <w:szCs w:val="24"/>
          <w:highlight w:val="none"/>
          <w:lang w:val="en-US" w:eastAsia="zh-CN"/>
        </w:rPr>
        <w:t>的</w:t>
      </w:r>
      <w:r>
        <w:rPr>
          <w:rFonts w:hint="eastAsia" w:ascii="宋体" w:hAnsi="宋体" w:eastAsia="宋体" w:cs="宋体"/>
          <w:sz w:val="24"/>
          <w:szCs w:val="24"/>
          <w:highlight w:val="none"/>
          <w:u w:val="single"/>
          <w:lang w:val="en-US" w:eastAsia="zh-CN"/>
        </w:rPr>
        <w:t xml:space="preserve">（项目名称） </w:t>
      </w:r>
      <w:r>
        <w:rPr>
          <w:rFonts w:hint="eastAsia" w:ascii="宋体" w:hAnsi="宋体" w:eastAsia="宋体" w:cs="宋体"/>
          <w:sz w:val="24"/>
          <w:szCs w:val="24"/>
          <w:highlight w:val="none"/>
          <w:lang w:val="en-US" w:eastAsia="zh-CN"/>
        </w:rPr>
        <w:t xml:space="preserve">采购活动，提供的货物全部由符合政策要求的中小企业制造。相关企业（含联合体中的中小企业、签订分包意向协议的中小企业） </w:t>
      </w:r>
    </w:p>
    <w:p>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的具体情况如下： </w:t>
      </w:r>
    </w:p>
    <w:p>
      <w:pPr>
        <w:keepNext w:val="0"/>
        <w:keepLines w:val="0"/>
        <w:pageBreakBefore w:val="0"/>
        <w:widowControl w:val="0"/>
        <w:kinsoku/>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u w:val="single"/>
          <w:lang w:val="en-US" w:eastAsia="zh-CN"/>
        </w:rPr>
        <w:t xml:space="preserve"> （标的名称） </w:t>
      </w:r>
      <w:r>
        <w:rPr>
          <w:rFonts w:hint="eastAsia" w:ascii="宋体" w:hAnsi="宋体" w:eastAsia="宋体" w:cs="宋体"/>
          <w:sz w:val="24"/>
          <w:szCs w:val="24"/>
          <w:highlight w:val="none"/>
          <w:lang w:val="en-US" w:eastAsia="zh-CN"/>
        </w:rPr>
        <w:t>，属于</w:t>
      </w:r>
      <w:r>
        <w:rPr>
          <w:rFonts w:hint="eastAsia" w:ascii="宋体" w:hAnsi="宋体" w:eastAsia="宋体" w:cs="宋体"/>
          <w:sz w:val="24"/>
          <w:szCs w:val="24"/>
          <w:highlight w:val="none"/>
          <w:u w:val="single"/>
          <w:lang w:val="en-US" w:eastAsia="zh-CN"/>
        </w:rPr>
        <w:t xml:space="preserve">（采购文件中明确的所属行业）行业 </w:t>
      </w:r>
      <w:r>
        <w:rPr>
          <w:rFonts w:hint="eastAsia" w:ascii="宋体" w:hAnsi="宋体" w:eastAsia="宋体" w:cs="宋体"/>
          <w:sz w:val="24"/>
          <w:szCs w:val="24"/>
          <w:highlight w:val="none"/>
          <w:lang w:val="en-US" w:eastAsia="zh-CN"/>
        </w:rPr>
        <w:t>；制造商为</w:t>
      </w:r>
      <w:r>
        <w:rPr>
          <w:rFonts w:hint="eastAsia" w:ascii="宋体" w:hAnsi="宋体" w:eastAsia="宋体" w:cs="宋体"/>
          <w:sz w:val="24"/>
          <w:szCs w:val="24"/>
          <w:highlight w:val="none"/>
          <w:u w:val="single"/>
          <w:lang w:val="en-US" w:eastAsia="zh-CN"/>
        </w:rPr>
        <w:t xml:space="preserve">（企业名称） </w:t>
      </w:r>
      <w:r>
        <w:rPr>
          <w:rFonts w:hint="eastAsia" w:ascii="宋体" w:hAnsi="宋体" w:eastAsia="宋体" w:cs="宋体"/>
          <w:sz w:val="24"/>
          <w:szCs w:val="24"/>
          <w:highlight w:val="none"/>
          <w:lang w:val="en-US" w:eastAsia="zh-CN"/>
        </w:rPr>
        <w:t>，从业人员</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人，营业收入为</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万元，资产总额为</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万元¹，属于</w:t>
      </w:r>
      <w:r>
        <w:rPr>
          <w:rFonts w:hint="eastAsia" w:ascii="宋体" w:hAnsi="宋体" w:eastAsia="宋体" w:cs="宋体"/>
          <w:sz w:val="24"/>
          <w:szCs w:val="24"/>
          <w:highlight w:val="none"/>
          <w:u w:val="single"/>
          <w:lang w:val="en-US" w:eastAsia="zh-CN"/>
        </w:rPr>
        <w:t xml:space="preserve">（中型企业、小型企业、微型企业） </w:t>
      </w:r>
      <w:r>
        <w:rPr>
          <w:rFonts w:hint="eastAsia" w:ascii="宋体" w:hAnsi="宋体" w:eastAsia="宋体" w:cs="宋体"/>
          <w:sz w:val="24"/>
          <w:szCs w:val="24"/>
          <w:highlight w:val="none"/>
          <w:lang w:val="en-US" w:eastAsia="zh-CN"/>
        </w:rPr>
        <w:t xml:space="preserve">； </w:t>
      </w:r>
    </w:p>
    <w:p>
      <w:pPr>
        <w:keepNext w:val="0"/>
        <w:keepLines w:val="0"/>
        <w:pageBreakBefore w:val="0"/>
        <w:widowControl w:val="0"/>
        <w:kinsoku/>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u w:val="single"/>
          <w:lang w:val="en-US" w:eastAsia="zh-CN"/>
        </w:rPr>
        <w:t xml:space="preserve"> （标的名称） </w:t>
      </w:r>
      <w:r>
        <w:rPr>
          <w:rFonts w:hint="eastAsia" w:ascii="宋体" w:hAnsi="宋体" w:eastAsia="宋体" w:cs="宋体"/>
          <w:sz w:val="24"/>
          <w:szCs w:val="24"/>
          <w:highlight w:val="none"/>
          <w:lang w:val="en-US" w:eastAsia="zh-CN"/>
        </w:rPr>
        <w:t>，属于</w:t>
      </w:r>
      <w:r>
        <w:rPr>
          <w:rFonts w:hint="eastAsia" w:ascii="宋体" w:hAnsi="宋体" w:eastAsia="宋体" w:cs="宋体"/>
          <w:sz w:val="24"/>
          <w:szCs w:val="24"/>
          <w:highlight w:val="none"/>
          <w:u w:val="single"/>
          <w:lang w:val="en-US" w:eastAsia="zh-CN"/>
        </w:rPr>
        <w:t>（采购文件中明确的所属行业）行业</w:t>
      </w:r>
      <w:r>
        <w:rPr>
          <w:rFonts w:hint="eastAsia" w:ascii="宋体" w:hAnsi="宋体" w:eastAsia="宋体" w:cs="宋体"/>
          <w:sz w:val="24"/>
          <w:szCs w:val="24"/>
          <w:highlight w:val="none"/>
          <w:lang w:val="en-US" w:eastAsia="zh-CN"/>
        </w:rPr>
        <w:t>；制造商为</w:t>
      </w:r>
      <w:r>
        <w:rPr>
          <w:rFonts w:hint="eastAsia" w:ascii="宋体" w:hAnsi="宋体" w:eastAsia="宋体" w:cs="宋体"/>
          <w:sz w:val="24"/>
          <w:szCs w:val="24"/>
          <w:highlight w:val="none"/>
          <w:u w:val="single"/>
          <w:lang w:val="en-US" w:eastAsia="zh-CN"/>
        </w:rPr>
        <w:t xml:space="preserve">（企业名称） </w:t>
      </w:r>
      <w:r>
        <w:rPr>
          <w:rFonts w:hint="eastAsia" w:ascii="宋体" w:hAnsi="宋体" w:eastAsia="宋体" w:cs="宋体"/>
          <w:sz w:val="24"/>
          <w:szCs w:val="24"/>
          <w:highlight w:val="none"/>
          <w:lang w:val="en-US" w:eastAsia="zh-CN"/>
        </w:rPr>
        <w:t>，从业人员</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人，营业收入为</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万元，资产总额为</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万元，属于</w:t>
      </w:r>
      <w:r>
        <w:rPr>
          <w:rFonts w:hint="eastAsia" w:ascii="宋体" w:hAnsi="宋体" w:eastAsia="宋体" w:cs="宋体"/>
          <w:sz w:val="24"/>
          <w:szCs w:val="24"/>
          <w:highlight w:val="none"/>
          <w:u w:val="single"/>
          <w:lang w:val="en-US" w:eastAsia="zh-CN"/>
        </w:rPr>
        <w:t xml:space="preserve">（中型企业、小型企业、微型企业） </w:t>
      </w:r>
      <w:r>
        <w:rPr>
          <w:rFonts w:hint="eastAsia" w:ascii="宋体" w:hAnsi="宋体" w:eastAsia="宋体" w:cs="宋体"/>
          <w:sz w:val="24"/>
          <w:szCs w:val="24"/>
          <w:highlight w:val="none"/>
          <w:lang w:val="en-US" w:eastAsia="zh-CN"/>
        </w:rPr>
        <w:t xml:space="preserve">； </w:t>
      </w:r>
    </w:p>
    <w:p>
      <w:pPr>
        <w:keepNext w:val="0"/>
        <w:keepLines w:val="0"/>
        <w:pageBreakBefore w:val="0"/>
        <w:widowControl w:val="0"/>
        <w:kinsoku/>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w:t>
      </w:r>
    </w:p>
    <w:p>
      <w:pPr>
        <w:keepNext w:val="0"/>
        <w:keepLines w:val="0"/>
        <w:pageBreakBefore w:val="0"/>
        <w:widowControl w:val="0"/>
        <w:kinsoku/>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以上企业，不属于大企业的分支机构，不存在控股股东为大企业的情形，也不存在与大企业的负责人为同一人的情形。</w:t>
      </w:r>
    </w:p>
    <w:p>
      <w:pPr>
        <w:keepNext w:val="0"/>
        <w:keepLines w:val="0"/>
        <w:pageBreakBefore w:val="0"/>
        <w:widowControl w:val="0"/>
        <w:kinsoku/>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本企业对上述声明内容的真实性负责。如有虚假，将依法承担相应责任。 </w:t>
      </w:r>
    </w:p>
    <w:p>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hint="eastAsia" w:ascii="宋体" w:hAnsi="宋体" w:eastAsia="宋体" w:cs="宋体"/>
          <w:sz w:val="24"/>
          <w:szCs w:val="24"/>
          <w:highlight w:val="none"/>
          <w:lang w:val="en-US"/>
        </w:rPr>
      </w:pP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lang w:val="en-US" w:eastAsia="zh-CN"/>
        </w:rPr>
        <w:t xml:space="preserve">  企业名称（盖章）：   </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 xml:space="preserve">                     日  期：   年    月    日</w:t>
      </w:r>
    </w:p>
    <w:p>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宋体" w:hAnsi="宋体" w:eastAsia="宋体" w:cs="宋体"/>
          <w:sz w:val="24"/>
          <w:szCs w:val="24"/>
          <w:highlight w:val="none"/>
          <w:lang w:val="en-US" w:eastAsia="zh-CN"/>
        </w:rPr>
      </w:pPr>
    </w:p>
    <w:p>
      <w:pPr>
        <w:spacing w:line="360" w:lineRule="auto"/>
        <w:rPr>
          <w:rFonts w:hint="eastAsia" w:ascii="宋体" w:hAnsi="宋体" w:eastAsia="宋体" w:cs="宋体"/>
          <w:spacing w:val="6"/>
          <w:sz w:val="24"/>
          <w:szCs w:val="24"/>
          <w:highlight w:val="none"/>
        </w:rPr>
      </w:pPr>
      <w:r>
        <w:rPr>
          <w:rFonts w:hint="eastAsia" w:ascii="宋体" w:hAnsi="宋体" w:eastAsia="宋体" w:cs="宋体"/>
          <w:sz w:val="24"/>
          <w:szCs w:val="24"/>
          <w:highlight w:val="none"/>
          <w:lang w:val="en-US" w:eastAsia="zh-CN"/>
        </w:rPr>
        <w:t>注：¹从业人员、营业收入、资产总额填报上一年度数据，无上一年度数据的新成立企业可不填报。</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附件</w:t>
      </w:r>
      <w:r>
        <w:rPr>
          <w:rFonts w:hint="eastAsia" w:ascii="宋体" w:hAnsi="宋体" w:cs="宋体"/>
          <w:b/>
          <w:bCs/>
          <w:sz w:val="24"/>
          <w:szCs w:val="24"/>
          <w:lang w:val="en-US" w:eastAsia="zh-CN"/>
        </w:rPr>
        <w:t>6</w:t>
      </w:r>
      <w:r>
        <w:rPr>
          <w:rFonts w:hint="eastAsia" w:ascii="宋体" w:hAnsi="宋体" w:eastAsia="宋体" w:cs="宋体"/>
          <w:b/>
          <w:bCs/>
          <w:sz w:val="24"/>
          <w:szCs w:val="24"/>
          <w:lang w:val="en-US" w:eastAsia="zh-CN"/>
        </w:rPr>
        <w:t>：</w:t>
      </w:r>
    </w:p>
    <w:p>
      <w:pPr>
        <w:bidi w:val="0"/>
        <w:jc w:val="center"/>
        <w:rPr>
          <w:rFonts w:hint="eastAsia" w:ascii="宋体" w:hAnsi="宋体" w:eastAsia="宋体" w:cs="宋体"/>
          <w:b/>
          <w:bCs/>
          <w:sz w:val="28"/>
          <w:szCs w:val="28"/>
        </w:rPr>
      </w:pPr>
      <w:r>
        <w:rPr>
          <w:rFonts w:hint="eastAsia" w:ascii="宋体" w:hAnsi="宋体" w:eastAsia="宋体" w:cs="宋体"/>
          <w:b/>
          <w:bCs/>
          <w:sz w:val="28"/>
          <w:szCs w:val="28"/>
        </w:rPr>
        <w:t>“节能产品”、“环境标志产品”证明材料 (如有)</w:t>
      </w:r>
    </w:p>
    <w:p>
      <w:pPr>
        <w:bidi w:val="0"/>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说明：</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sz w:val="24"/>
          <w:szCs w:val="24"/>
          <w:lang w:eastAsia="zh-CN"/>
        </w:rPr>
      </w:pPr>
      <w:r>
        <w:rPr>
          <w:rFonts w:hint="eastAsia" w:ascii="宋体" w:hAnsi="宋体" w:eastAsia="宋体" w:cs="宋体"/>
          <w:sz w:val="24"/>
          <w:szCs w:val="24"/>
        </w:rPr>
        <w:t>1、投标人提供的产品属于下列情形，应按第三章评标办法第 4.2.2 款规定提供相关证明材料(清单或目录所在页复印件)，并在《货物分项报价表》中提供相应数据</w:t>
      </w:r>
      <w:r>
        <w:rPr>
          <w:rFonts w:hint="eastAsia" w:ascii="宋体" w:hAnsi="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eastAsia="宋体" w:cs="宋体"/>
          <w:sz w:val="24"/>
          <w:szCs w:val="24"/>
        </w:rPr>
        <w:t>符合政府采购强制采购政策的(《节能产品政府采购清单》中标记★符号节能产品及其他强制采购产品)；</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w:t>
      </w:r>
      <w:r>
        <w:rPr>
          <w:rFonts w:hint="eastAsia" w:ascii="宋体" w:hAnsi="宋体" w:eastAsia="宋体" w:cs="宋体"/>
          <w:sz w:val="24"/>
          <w:szCs w:val="24"/>
        </w:rPr>
        <w:t>符合政府采购优先采购政策的(《节能产品政府采购清单》中非标记★符号节能产品，《环境标志产品政府采购清单》中环境标志产品。</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2、</w:t>
      </w:r>
      <w:r>
        <w:rPr>
          <w:rFonts w:hint="eastAsia" w:ascii="宋体" w:hAnsi="宋体" w:eastAsia="宋体" w:cs="宋体"/>
          <w:sz w:val="24"/>
          <w:szCs w:val="24"/>
        </w:rPr>
        <w:t>未按上述要求提供、填写的，评标时不予以考虑。</w:t>
      </w: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附件</w:t>
      </w:r>
      <w:r>
        <w:rPr>
          <w:rFonts w:hint="eastAsia" w:ascii="宋体" w:hAnsi="宋体" w:cs="宋体"/>
          <w:b/>
          <w:bCs/>
          <w:sz w:val="24"/>
          <w:szCs w:val="24"/>
          <w:lang w:val="en-US" w:eastAsia="zh-CN"/>
        </w:rPr>
        <w:t>7</w:t>
      </w:r>
      <w:r>
        <w:rPr>
          <w:rFonts w:hint="eastAsia" w:ascii="宋体" w:hAnsi="宋体" w:eastAsia="宋体" w:cs="宋体"/>
          <w:b/>
          <w:bCs/>
          <w:sz w:val="24"/>
          <w:szCs w:val="24"/>
          <w:lang w:val="en-US" w:eastAsia="zh-CN"/>
        </w:rPr>
        <w:t>：</w:t>
      </w:r>
    </w:p>
    <w:p>
      <w:pPr>
        <w:bidi w:val="0"/>
        <w:jc w:val="center"/>
        <w:rPr>
          <w:rFonts w:hint="eastAsia" w:ascii="宋体" w:hAnsi="宋体" w:eastAsia="宋体" w:cs="宋体"/>
          <w:b/>
          <w:bCs/>
          <w:sz w:val="28"/>
          <w:szCs w:val="28"/>
        </w:rPr>
      </w:pPr>
      <w:r>
        <w:rPr>
          <w:rFonts w:hint="eastAsia" w:ascii="宋体" w:hAnsi="宋体" w:eastAsia="宋体" w:cs="宋体"/>
          <w:b/>
          <w:bCs/>
          <w:sz w:val="28"/>
          <w:szCs w:val="28"/>
        </w:rPr>
        <w:t>残疾人福利性单位声明函 (如有)</w:t>
      </w:r>
    </w:p>
    <w:p>
      <w:pPr>
        <w:jc w:val="center"/>
        <w:rPr>
          <w:rFonts w:hint="eastAsia" w:ascii="宋体" w:hAnsi="宋体" w:eastAsia="宋体" w:cs="宋体"/>
          <w:sz w:val="21"/>
          <w:szCs w:val="21"/>
        </w:rPr>
      </w:pPr>
    </w:p>
    <w:p>
      <w:pPr>
        <w:spacing w:line="360" w:lineRule="auto"/>
        <w:ind w:firstLine="504" w:firstLineChars="200"/>
        <w:rPr>
          <w:rFonts w:ascii="宋体" w:hAnsi="宋体" w:cs="宋体"/>
          <w:color w:val="auto"/>
          <w:spacing w:val="6"/>
          <w:sz w:val="24"/>
          <w:szCs w:val="24"/>
          <w:highlight w:val="none"/>
        </w:rPr>
      </w:pPr>
      <w:r>
        <w:rPr>
          <w:rFonts w:hint="eastAsia" w:ascii="宋体" w:hAnsi="宋体" w:cs="宋体"/>
          <w:color w:val="auto"/>
          <w:spacing w:val="6"/>
          <w:sz w:val="24"/>
          <w:szCs w:val="24"/>
          <w:highlight w:val="none"/>
        </w:rPr>
        <w:t>本单位郑重声明，根据《财政部 民政部 中国残疾人联合会关于促进残疾人就业政府采购政策的通知》（财库</w:t>
      </w:r>
      <w:r>
        <w:rPr>
          <w:rFonts w:hint="eastAsia" w:ascii="宋体" w:hAnsi="宋体" w:cs="宋体"/>
          <w:color w:val="auto"/>
          <w:sz w:val="24"/>
          <w:szCs w:val="24"/>
          <w:highlight w:val="none"/>
        </w:rPr>
        <w:t>〔2017〕 141</w:t>
      </w:r>
      <w:r>
        <w:rPr>
          <w:rFonts w:hint="eastAsia" w:ascii="宋体" w:hAnsi="宋体" w:cs="宋体"/>
          <w:color w:val="auto"/>
          <w:spacing w:val="6"/>
          <w:sz w:val="24"/>
          <w:szCs w:val="24"/>
          <w:highlight w:val="none"/>
        </w:rPr>
        <w:t>号）的规定，本单位为符合条件的残疾人福利性单位，且本单位参加____单位的____项目采购活动提供本单位制造的货物（由本单位承担工程/提供服务），或者提供其他残疾人福利性单位制造的货物（不包括使用非残疾人福利性单位注册商标的货物）。</w:t>
      </w:r>
    </w:p>
    <w:p>
      <w:pPr>
        <w:spacing w:line="360" w:lineRule="auto"/>
        <w:ind w:firstLine="504" w:firstLineChars="200"/>
        <w:rPr>
          <w:rFonts w:ascii="宋体" w:hAnsi="宋体" w:cs="宋体"/>
          <w:color w:val="auto"/>
          <w:spacing w:val="6"/>
          <w:sz w:val="24"/>
          <w:szCs w:val="24"/>
          <w:highlight w:val="none"/>
        </w:rPr>
      </w:pPr>
      <w:r>
        <w:rPr>
          <w:rFonts w:hint="eastAsia" w:ascii="宋体" w:hAnsi="宋体" w:cs="宋体"/>
          <w:color w:val="auto"/>
          <w:spacing w:val="6"/>
          <w:sz w:val="24"/>
          <w:szCs w:val="24"/>
          <w:highlight w:val="none"/>
        </w:rPr>
        <w:t>本单位对上述声明的真实性负责。如有虚假，将依法承担相应责任。</w:t>
      </w:r>
    </w:p>
    <w:p>
      <w:pPr>
        <w:spacing w:line="360" w:lineRule="auto"/>
        <w:ind w:firstLine="504" w:firstLineChars="200"/>
        <w:rPr>
          <w:rFonts w:ascii="宋体" w:hAnsi="宋体" w:cs="宋体"/>
          <w:color w:val="auto"/>
          <w:spacing w:val="6"/>
          <w:sz w:val="24"/>
          <w:szCs w:val="24"/>
          <w:highlight w:val="none"/>
        </w:rPr>
      </w:pPr>
    </w:p>
    <w:p>
      <w:pPr>
        <w:tabs>
          <w:tab w:val="left" w:pos="4860"/>
        </w:tabs>
        <w:spacing w:line="360" w:lineRule="auto"/>
        <w:ind w:right="1560" w:firstLine="504" w:firstLineChars="200"/>
        <w:jc w:val="center"/>
        <w:rPr>
          <w:rFonts w:ascii="宋体" w:hAnsi="宋体" w:cs="宋体"/>
          <w:color w:val="auto"/>
          <w:spacing w:val="6"/>
          <w:sz w:val="24"/>
          <w:szCs w:val="24"/>
          <w:highlight w:val="none"/>
        </w:rPr>
      </w:pPr>
      <w:r>
        <w:rPr>
          <w:rFonts w:hint="eastAsia" w:ascii="宋体" w:hAnsi="宋体" w:cs="宋体"/>
          <w:color w:val="auto"/>
          <w:spacing w:val="6"/>
          <w:sz w:val="24"/>
          <w:szCs w:val="24"/>
          <w:highlight w:val="none"/>
        </w:rPr>
        <w:t xml:space="preserve">               单位名称（盖章）：</w:t>
      </w:r>
    </w:p>
    <w:p>
      <w:pPr>
        <w:tabs>
          <w:tab w:val="left" w:pos="4860"/>
        </w:tabs>
        <w:spacing w:line="360" w:lineRule="auto"/>
        <w:ind w:right="1560" w:firstLine="504" w:firstLineChars="200"/>
        <w:jc w:val="center"/>
        <w:rPr>
          <w:rFonts w:hint="eastAsia" w:ascii="宋体" w:hAnsi="宋体" w:cs="宋体"/>
          <w:color w:val="auto"/>
          <w:spacing w:val="6"/>
          <w:sz w:val="24"/>
          <w:szCs w:val="24"/>
          <w:highlight w:val="none"/>
        </w:rPr>
      </w:pPr>
      <w:r>
        <w:rPr>
          <w:rFonts w:hint="eastAsia" w:ascii="宋体" w:hAnsi="宋体" w:cs="宋体"/>
          <w:color w:val="auto"/>
          <w:spacing w:val="6"/>
          <w:sz w:val="24"/>
          <w:szCs w:val="24"/>
          <w:highlight w:val="none"/>
        </w:rPr>
        <w:t xml:space="preserve">       日  期：</w:t>
      </w:r>
    </w:p>
    <w:p>
      <w:pPr>
        <w:bidi w:val="0"/>
        <w:rPr>
          <w:rFonts w:hint="eastAsia"/>
          <w:lang w:val="en-US" w:eastAsia="zh-CN"/>
        </w:rPr>
      </w:pPr>
    </w:p>
    <w:p>
      <w:pPr>
        <w:bidi w:val="0"/>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sz w:val="21"/>
          <w:szCs w:val="21"/>
        </w:rPr>
      </w:pPr>
      <w:r>
        <w:rPr>
          <w:rFonts w:hint="eastAsia" w:ascii="宋体" w:hAnsi="宋体" w:eastAsia="宋体" w:cs="宋体"/>
          <w:b/>
          <w:bCs/>
          <w:sz w:val="21"/>
          <w:szCs w:val="21"/>
        </w:rPr>
        <w:t>备注：</w:t>
      </w:r>
      <w:r>
        <w:rPr>
          <w:rFonts w:hint="eastAsia" w:ascii="宋体" w:hAnsi="宋体" w:eastAsia="宋体" w:cs="宋体"/>
          <w:sz w:val="21"/>
          <w:szCs w:val="21"/>
        </w:rPr>
        <w:t>根据《财政部 民政部 中国残疾人联合会关于促进残疾人就业政府采购政策的通知》(财 库〔2017〕141 号) 的规定：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一、享受政府采购支持政策的残疾人福利性单位应当同时满足以下条件：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一) 安置的残疾人占本单位在职职工人数的比例不低于 25% (含 25%) ，并且安置的残疾人人数不少于 10 人 (含 10 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(二) 依法与安置的每位残疾人签订了一年以上 (含一年) 的劳动合同或服务协议；</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(三) 为安置的每位残疾人按月足额缴纳了基本养老保险、基本医疗保险、失业保险、工伤保险和生育保险等社会保险费；</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(四) 通过银行等金融机构向安置的每位残疾人，按月支付了不低于单位所在区县适用的经省级人民政府批准的月最低工资标准的工资；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(五) 提供本单位制造的货物、承担的工程或者服务 (以下简称产品)，或者提供其他残疾人福利性单位制造的货物 (不包括使用非残疾人福利性单位注册商标的货物)。</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前款所称残疾人是指法定劳动年龄内，持有《中华人民共和国残疾人证》或者《中华人民共 和国残疾军人证 (1至 8 级)》 的自然人，包括具有劳动条件和劳动意愿的精神残疾人。在职职工人 数是指与残疾人福利性单位建立劳动关系并依法签订劳动合同或者服务协议的雇员人数。</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二、中标、成交供应商为残疾人福利性单位的，采购人或者其委托的采购代理机构应当随中标、 成交结果同时公告其《残疾人福利性单位声明函》，接受社会监督。</w:t>
      </w:r>
    </w:p>
    <w:p>
      <w:pPr>
        <w:bidi w:val="0"/>
        <w:rPr>
          <w:rFonts w:hint="eastAsia"/>
          <w:lang w:val="en-US" w:eastAsia="zh-CN"/>
        </w:rPr>
      </w:pPr>
      <w:r>
        <w:rPr>
          <w:rFonts w:hint="eastAsia" w:ascii="宋体" w:hAnsi="宋体" w:eastAsia="宋体" w:cs="宋体"/>
          <w:b/>
          <w:bCs/>
          <w:sz w:val="24"/>
          <w:szCs w:val="24"/>
          <w:lang w:val="en-US" w:eastAsia="zh-CN"/>
        </w:rPr>
        <w:t>附件</w:t>
      </w:r>
      <w:r>
        <w:rPr>
          <w:rFonts w:hint="eastAsia" w:ascii="宋体" w:hAnsi="宋体" w:cs="宋体"/>
          <w:b/>
          <w:bCs/>
          <w:sz w:val="24"/>
          <w:szCs w:val="24"/>
          <w:lang w:val="en-US" w:eastAsia="zh-CN"/>
        </w:rPr>
        <w:t>8</w:t>
      </w:r>
      <w:r>
        <w:rPr>
          <w:rFonts w:hint="eastAsia" w:ascii="宋体" w:hAnsi="宋体" w:eastAsia="宋体" w:cs="宋体"/>
          <w:b/>
          <w:bCs/>
          <w:sz w:val="24"/>
          <w:szCs w:val="24"/>
          <w:lang w:val="en-US" w:eastAsia="zh-CN"/>
        </w:rPr>
        <w:t>：</w:t>
      </w:r>
    </w:p>
    <w:p>
      <w:pPr>
        <w:bidi w:val="0"/>
        <w:jc w:val="center"/>
        <w:rPr>
          <w:rFonts w:hint="eastAsia" w:ascii="宋体" w:hAnsi="宋体" w:eastAsia="宋体" w:cs="宋体"/>
          <w:b/>
          <w:bCs/>
          <w:sz w:val="28"/>
          <w:szCs w:val="28"/>
        </w:rPr>
      </w:pPr>
      <w:r>
        <w:rPr>
          <w:rFonts w:hint="eastAsia" w:ascii="宋体" w:hAnsi="宋体" w:eastAsia="宋体" w:cs="宋体"/>
          <w:b/>
          <w:bCs/>
          <w:sz w:val="28"/>
          <w:szCs w:val="28"/>
          <w:lang w:val="en-US" w:eastAsia="zh-CN"/>
        </w:rPr>
        <w:t>监狱企业证明文件</w:t>
      </w:r>
      <w:r>
        <w:rPr>
          <w:rFonts w:hint="eastAsia" w:ascii="宋体" w:hAnsi="宋体" w:eastAsia="宋体" w:cs="宋体"/>
          <w:b/>
          <w:bCs/>
          <w:sz w:val="28"/>
          <w:szCs w:val="28"/>
        </w:rPr>
        <w:t>(如有)</w:t>
      </w:r>
    </w:p>
    <w:p>
      <w:pPr>
        <w:ind w:firstLine="480" w:firstLineChars="200"/>
        <w:jc w:val="center"/>
        <w:rPr>
          <w:rFonts w:hint="eastAsia" w:ascii="宋体" w:hAnsi="宋体" w:eastAsia="宋体" w:cs="宋体"/>
          <w:sz w:val="24"/>
          <w:szCs w:val="24"/>
        </w:rPr>
      </w:pPr>
    </w:p>
    <w:p>
      <w:pPr>
        <w:ind w:firstLine="480" w:firstLineChars="200"/>
        <w:jc w:val="center"/>
        <w:rPr>
          <w:rFonts w:hint="eastAsia" w:ascii="宋体" w:hAnsi="宋体" w:eastAsia="宋体" w:cs="宋体"/>
          <w:sz w:val="24"/>
          <w:szCs w:val="24"/>
          <w:lang w:eastAsia="zh-CN"/>
        </w:rPr>
      </w:pPr>
      <w:r>
        <w:rPr>
          <w:rFonts w:hint="eastAsia" w:ascii="宋体" w:hAnsi="宋体" w:eastAsia="宋体" w:cs="宋体"/>
          <w:sz w:val="24"/>
          <w:szCs w:val="24"/>
        </w:rPr>
        <w:t>（注：符合条件的</w:t>
      </w:r>
      <w:r>
        <w:rPr>
          <w:rFonts w:hint="eastAsia" w:ascii="宋体" w:hAnsi="宋体" w:eastAsia="宋体" w:cs="宋体"/>
          <w:sz w:val="24"/>
          <w:szCs w:val="24"/>
          <w:lang w:val="en-US" w:eastAsia="zh-CN"/>
        </w:rPr>
        <w:t>监狱企业</w:t>
      </w:r>
      <w:r>
        <w:rPr>
          <w:rFonts w:hint="eastAsia" w:ascii="宋体" w:hAnsi="宋体" w:eastAsia="宋体" w:cs="宋体"/>
          <w:sz w:val="24"/>
          <w:szCs w:val="24"/>
        </w:rPr>
        <w:t>请提供本函，不符合的不提供本函）</w:t>
      </w:r>
    </w:p>
    <w:p>
      <w:pPr>
        <w:rPr>
          <w:rFonts w:hint="eastAsia" w:ascii="宋体" w:hAnsi="宋体" w:eastAsia="宋体" w:cs="宋体"/>
          <w:sz w:val="24"/>
          <w:szCs w:val="24"/>
          <w:lang w:val="en-US" w:eastAsia="zh-CN"/>
        </w:rPr>
      </w:pPr>
    </w:p>
    <w:p>
      <w:pPr>
        <w:pageBreakBefore w:val="0"/>
        <w:widowControl w:val="0"/>
        <w:kinsoku/>
        <w:wordWrap/>
        <w:overflowPunct/>
        <w:topLinePunct w:val="0"/>
        <w:autoSpaceDE/>
        <w:autoSpaceDN/>
        <w:bidi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pageBreakBefore w:val="0"/>
        <w:widowControl w:val="0"/>
        <w:kinsoku/>
        <w:wordWrap/>
        <w:overflowPunct/>
        <w:topLinePunct w:val="0"/>
        <w:autoSpaceDE/>
        <w:autoSpaceDN/>
        <w:bidi w:val="0"/>
        <w:snapToGrid w:val="0"/>
        <w:spacing w:line="520" w:lineRule="exact"/>
        <w:ind w:firstLine="480" w:firstLineChars="200"/>
        <w:textAlignment w:val="auto"/>
        <w:rPr>
          <w:rFonts w:hint="eastAsia" w:ascii="宋体" w:hAnsi="宋体" w:eastAsia="宋体" w:cs="宋体"/>
          <w:b w:val="0"/>
          <w:color w:val="auto"/>
          <w:spacing w:val="6"/>
          <w:kern w:val="2"/>
          <w:sz w:val="24"/>
          <w:szCs w:val="24"/>
          <w:highlight w:val="none"/>
          <w:lang w:val="en-US" w:eastAsia="zh-CN" w:bidi="ar-SA"/>
        </w:rPr>
      </w:pPr>
      <w:r>
        <w:rPr>
          <w:rFonts w:hint="eastAsia" w:ascii="宋体" w:hAnsi="宋体" w:eastAsia="宋体" w:cs="宋体"/>
          <w:sz w:val="24"/>
          <w:szCs w:val="24"/>
        </w:rPr>
        <w:t>监狱企业参加政府采购活动时，应当提供由省级以上监狱管理局、戒毒管理局（含新疆生产建设兵团）出具的属于监狱企业的证明</w:t>
      </w:r>
      <w:r>
        <w:rPr>
          <w:rFonts w:hint="eastAsia" w:ascii="宋体" w:hAnsi="宋体" w:eastAsia="宋体" w:cs="宋体"/>
          <w:sz w:val="24"/>
          <w:szCs w:val="24"/>
          <w:lang w:val="en-US" w:eastAsia="zh-CN"/>
        </w:rPr>
        <w:t>文件</w:t>
      </w:r>
      <w:r>
        <w:rPr>
          <w:rFonts w:hint="eastAsia" w:ascii="宋体" w:hAnsi="宋体" w:eastAsia="宋体" w:cs="宋体"/>
          <w:b w:val="0"/>
          <w:color w:val="auto"/>
          <w:spacing w:val="6"/>
          <w:kern w:val="2"/>
          <w:sz w:val="24"/>
          <w:szCs w:val="24"/>
          <w:highlight w:val="none"/>
          <w:lang w:val="en-US" w:eastAsia="zh-CN" w:bidi="ar-SA"/>
        </w:rPr>
        <w:t>。</w:t>
      </w: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59" w:line="520" w:lineRule="exact"/>
        <w:jc w:val="center"/>
        <w:textAlignment w:val="auto"/>
        <w:outlineLvl w:val="1"/>
        <w:rPr>
          <w:rFonts w:hint="eastAsia" w:ascii="宋体" w:hAnsi="宋体" w:eastAsia="宋体" w:cs="宋体"/>
          <w:spacing w:val="9"/>
          <w:sz w:val="32"/>
          <w:szCs w:val="32"/>
          <w14:textOutline w14:w="5448" w14:cap="sq" w14:cmpd="sng">
            <w14:solidFill>
              <w14:srgbClr w14:val="000000"/>
            </w14:solidFill>
            <w14:prstDash w14:val="solid"/>
            <w14:bevel/>
          </w14:textOutline>
        </w:rPr>
      </w:pPr>
      <w:r>
        <w:rPr>
          <w:rFonts w:hint="eastAsia" w:ascii="宋体" w:hAnsi="宋体" w:eastAsia="宋体" w:cs="宋体"/>
          <w:spacing w:val="9"/>
          <w:sz w:val="32"/>
          <w:szCs w:val="32"/>
          <w14:textOutline w14:w="5448" w14:cap="sq" w14:cmpd="sng">
            <w14:solidFill>
              <w14:srgbClr w14:val="000000"/>
            </w14:solidFill>
            <w14:prstDash w14:val="solid"/>
            <w14:bevel/>
          </w14:textOutline>
        </w:rPr>
        <w:t>第二部分  符合性证明文件</w:t>
      </w:r>
    </w:p>
    <w:p>
      <w:pPr>
        <w:keepNext w:val="0"/>
        <w:keepLines w:val="0"/>
        <w:pageBreakBefore w:val="0"/>
        <w:widowControl w:val="0"/>
        <w:kinsoku/>
        <w:wordWrap/>
        <w:overflowPunct/>
        <w:topLinePunct w:val="0"/>
        <w:autoSpaceDE/>
        <w:autoSpaceDN/>
        <w:bidi w:val="0"/>
        <w:adjustRightInd/>
        <w:snapToGrid/>
        <w:spacing w:before="182" w:line="520" w:lineRule="exact"/>
        <w:jc w:val="center"/>
        <w:textAlignment w:val="auto"/>
        <w:rPr>
          <w:rFonts w:hint="eastAsia" w:ascii="宋体" w:hAnsi="宋体" w:eastAsia="宋体" w:cs="宋体"/>
          <w:b/>
          <w:bCs/>
          <w:sz w:val="28"/>
          <w:szCs w:val="28"/>
        </w:rPr>
      </w:pPr>
      <w:r>
        <w:rPr>
          <w:rFonts w:hint="eastAsia" w:ascii="宋体" w:hAnsi="宋体" w:eastAsia="宋体" w:cs="宋体"/>
          <w:b/>
          <w:bCs/>
          <w:spacing w:val="8"/>
          <w:position w:val="2"/>
          <w:sz w:val="28"/>
          <w:szCs w:val="28"/>
        </w:rPr>
        <w:t>一</w:t>
      </w:r>
      <w:r>
        <w:rPr>
          <w:rFonts w:hint="eastAsia" w:ascii="宋体" w:hAnsi="宋体" w:eastAsia="宋体" w:cs="宋体"/>
          <w:b/>
          <w:bCs/>
          <w:spacing w:val="7"/>
          <w:position w:val="2"/>
          <w:sz w:val="28"/>
          <w:szCs w:val="28"/>
        </w:rPr>
        <w:t>、磋商函</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致：</w:t>
      </w:r>
      <w:r>
        <w:rPr>
          <w:rFonts w:hint="eastAsia" w:ascii="宋体" w:hAnsi="宋体" w:cs="宋体"/>
          <w:b/>
          <w:bCs/>
          <w:sz w:val="24"/>
          <w:szCs w:val="24"/>
          <w:lang w:val="en-US" w:eastAsia="zh-CN"/>
        </w:rPr>
        <w:t>陕西</w:t>
      </w:r>
      <w:r>
        <w:rPr>
          <w:rFonts w:hint="eastAsia" w:ascii="宋体" w:hAnsi="宋体" w:eastAsia="宋体" w:cs="宋体"/>
          <w:b/>
          <w:bCs/>
          <w:sz w:val="24"/>
          <w:szCs w:val="24"/>
        </w:rPr>
        <w:t>华泰工程</w:t>
      </w:r>
      <w:r>
        <w:rPr>
          <w:rFonts w:hint="eastAsia" w:ascii="宋体" w:hAnsi="宋体" w:cs="宋体"/>
          <w:b/>
          <w:bCs/>
          <w:sz w:val="24"/>
          <w:szCs w:val="24"/>
          <w:lang w:val="en-US" w:eastAsia="zh-CN"/>
        </w:rPr>
        <w:t>项目</w:t>
      </w:r>
      <w:r>
        <w:rPr>
          <w:rFonts w:hint="eastAsia" w:ascii="宋体" w:hAnsi="宋体" w:eastAsia="宋体" w:cs="宋体"/>
          <w:b/>
          <w:bCs/>
          <w:sz w:val="24"/>
          <w:szCs w:val="24"/>
        </w:rPr>
        <w:t>管理有限公司</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根据贵方为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项目名称</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项目编号、</w:t>
      </w:r>
      <w:r>
        <w:rPr>
          <w:rFonts w:hint="eastAsia" w:ascii="宋体" w:hAnsi="宋体" w:eastAsia="宋体" w:cs="宋体"/>
          <w:sz w:val="24"/>
          <w:szCs w:val="24"/>
          <w:u w:val="single"/>
          <w:lang w:val="en-US" w:eastAsia="zh-CN"/>
        </w:rPr>
        <w:t>标段号</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lang w:val="en-US" w:eastAsia="zh-CN"/>
        </w:rPr>
        <w:t>竞争性</w:t>
      </w:r>
      <w:r>
        <w:rPr>
          <w:rFonts w:hint="eastAsia" w:ascii="宋体" w:hAnsi="宋体" w:eastAsia="宋体" w:cs="宋体"/>
          <w:sz w:val="24"/>
          <w:szCs w:val="24"/>
        </w:rPr>
        <w:t>磋商文件，签字代表</w:t>
      </w:r>
      <w:r>
        <w:rPr>
          <w:rFonts w:hint="eastAsia" w:ascii="宋体" w:hAnsi="宋体" w:eastAsia="宋体" w:cs="宋体"/>
          <w:sz w:val="24"/>
          <w:szCs w:val="24"/>
          <w:u w:val="single"/>
        </w:rPr>
        <w:t xml:space="preserve">        (全名、职务)</w:t>
      </w:r>
      <w:r>
        <w:rPr>
          <w:rFonts w:hint="eastAsia" w:ascii="宋体" w:hAnsi="宋体" w:eastAsia="宋体" w:cs="宋体"/>
          <w:sz w:val="24"/>
          <w:szCs w:val="24"/>
        </w:rPr>
        <w:t>经正式授权并代表</w:t>
      </w:r>
      <w:r>
        <w:rPr>
          <w:rFonts w:hint="eastAsia" w:ascii="宋体" w:hAnsi="宋体" w:eastAsia="宋体" w:cs="宋体"/>
          <w:sz w:val="24"/>
          <w:szCs w:val="24"/>
          <w:u w:val="single"/>
        </w:rPr>
        <w:t xml:space="preserve">       (供应商名称、地址) </w:t>
      </w:r>
      <w:r>
        <w:rPr>
          <w:rFonts w:hint="eastAsia" w:ascii="宋体" w:hAnsi="宋体" w:eastAsia="宋体" w:cs="宋体"/>
          <w:sz w:val="24"/>
          <w:szCs w:val="24"/>
        </w:rPr>
        <w:t>提交响应文件正本</w:t>
      </w:r>
      <w:r>
        <w:rPr>
          <w:rFonts w:hint="eastAsia" w:ascii="宋体" w:hAnsi="宋体" w:cs="宋体"/>
          <w:sz w:val="24"/>
          <w:szCs w:val="24"/>
          <w:lang w:val="en-US" w:eastAsia="zh-CN"/>
        </w:rPr>
        <w:t>一</w:t>
      </w:r>
      <w:r>
        <w:rPr>
          <w:rFonts w:hint="eastAsia" w:ascii="宋体" w:hAnsi="宋体" w:eastAsia="宋体" w:cs="宋体"/>
          <w:sz w:val="24"/>
          <w:szCs w:val="24"/>
        </w:rPr>
        <w:t>份、副本一式</w:t>
      </w:r>
      <w:r>
        <w:rPr>
          <w:rFonts w:hint="eastAsia" w:ascii="宋体" w:hAnsi="宋体" w:eastAsia="宋体" w:cs="宋体"/>
          <w:sz w:val="24"/>
          <w:szCs w:val="24"/>
          <w:lang w:val="en-US" w:eastAsia="zh-CN"/>
        </w:rPr>
        <w:t>二</w:t>
      </w:r>
      <w:r>
        <w:rPr>
          <w:rFonts w:hint="eastAsia" w:ascii="宋体" w:hAnsi="宋体" w:eastAsia="宋体" w:cs="宋体"/>
          <w:sz w:val="24"/>
          <w:szCs w:val="24"/>
        </w:rPr>
        <w:t>份</w:t>
      </w:r>
      <w:r>
        <w:rPr>
          <w:rFonts w:hint="eastAsia" w:ascii="宋体" w:hAnsi="宋体" w:cs="宋体"/>
          <w:sz w:val="24"/>
          <w:szCs w:val="24"/>
          <w:lang w:eastAsia="zh-CN"/>
        </w:rPr>
        <w:t>、</w:t>
      </w:r>
      <w:r>
        <w:rPr>
          <w:rFonts w:hint="eastAsia" w:ascii="宋体" w:hAnsi="宋体" w:cs="宋体"/>
          <w:sz w:val="24"/>
          <w:szCs w:val="24"/>
          <w:lang w:val="en-US" w:eastAsia="zh-CN"/>
        </w:rPr>
        <w:t>电子版一份</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1.愿意按照磋商文件中的一切要求，总报价为：</w:t>
      </w:r>
    </w:p>
    <w:p>
      <w:pPr>
        <w:keepNext w:val="0"/>
        <w:keepLines w:val="0"/>
        <w:pageBreakBefore w:val="0"/>
        <w:widowControl w:val="0"/>
        <w:kinsoku/>
        <w:wordWrap/>
        <w:overflowPunct/>
        <w:topLinePunct w:val="0"/>
        <w:autoSpaceDE/>
        <w:autoSpaceDN/>
        <w:bidi w:val="0"/>
        <w:adjustRightInd/>
        <w:snapToGrid/>
        <w:spacing w:line="520" w:lineRule="exact"/>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t>人民币 (大写)：</w:t>
      </w:r>
      <w:r>
        <w:rPr>
          <w:rFonts w:hint="eastAsia" w:ascii="宋体" w:hAnsi="宋体" w:eastAsia="宋体" w:cs="宋体"/>
          <w:sz w:val="24"/>
          <w:szCs w:val="24"/>
          <w:u w:val="single"/>
        </w:rPr>
        <w:t xml:space="preserve">                   </w:t>
      </w:r>
      <w:r>
        <w:rPr>
          <w:rFonts w:hint="eastAsia" w:ascii="宋体" w:hAnsi="宋体" w:eastAsia="宋体" w:cs="宋体"/>
          <w:sz w:val="24"/>
          <w:szCs w:val="24"/>
        </w:rPr>
        <w:t>；(小写) ￥</w:t>
      </w:r>
      <w:r>
        <w:rPr>
          <w:rFonts w:hint="eastAsia" w:ascii="宋体" w:hAnsi="宋体" w:eastAsia="宋体" w:cs="宋体"/>
          <w:sz w:val="24"/>
          <w:szCs w:val="24"/>
          <w:u w:val="single"/>
        </w:rPr>
        <w:t xml:space="preserve">             </w:t>
      </w:r>
      <w:r>
        <w:rPr>
          <w:rFonts w:hint="eastAsia" w:ascii="宋体" w:hAnsi="宋体" w:eastAsia="宋体" w:cs="宋体"/>
          <w:sz w:val="24"/>
          <w:szCs w:val="24"/>
        </w:rPr>
        <w:t>元。</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2.供应商将按磋商文件的规定履行合同责任和义务；</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3.供应商已详细审查全部磋商文件，包括修改文件(如有的话)以及全部参考资料和有关附件。我们完全理解并同意放弃对这方面有不明及误解的权利；</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4.其响应文件自磋商之日起有效期为</w:t>
      </w:r>
      <w:r>
        <w:rPr>
          <w:rFonts w:hint="eastAsia" w:ascii="宋体" w:hAnsi="宋体" w:eastAsia="宋体" w:cs="宋体"/>
          <w:sz w:val="24"/>
          <w:szCs w:val="24"/>
          <w:u w:val="single"/>
        </w:rPr>
        <w:t xml:space="preserve">     </w:t>
      </w:r>
      <w:r>
        <w:rPr>
          <w:rFonts w:hint="eastAsia" w:ascii="宋体" w:hAnsi="宋体" w:eastAsia="宋体" w:cs="宋体"/>
          <w:sz w:val="24"/>
          <w:szCs w:val="24"/>
        </w:rPr>
        <w:t>个日历日；</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5.供应商同意提供按照贵方可能要求的与其磋商有关的一切数据或资料，完全理解贵方不一定要接受最低价的报价或收到的任何其他报价。</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6.与本项目有关的一切正式往来通讯请寄：</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供应商全称：</w:t>
      </w:r>
      <w:r>
        <w:rPr>
          <w:rFonts w:hint="eastAsia" w:ascii="宋体" w:hAnsi="宋体" w:eastAsia="宋体" w:cs="宋体"/>
          <w:sz w:val="24"/>
          <w:szCs w:val="24"/>
          <w:u w:val="single"/>
        </w:rPr>
        <w:t xml:space="preserve">                           </w:t>
      </w:r>
      <w:r>
        <w:rPr>
          <w:rFonts w:hint="eastAsia" w:ascii="宋体" w:hAnsi="宋体" w:eastAsia="宋体" w:cs="宋体"/>
          <w:sz w:val="24"/>
          <w:szCs w:val="24"/>
        </w:rPr>
        <w:t>（盖章）</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法定代表人或被授权</w:t>
      </w:r>
      <w:r>
        <w:rPr>
          <w:rFonts w:hint="eastAsia" w:ascii="宋体" w:hAnsi="宋体" w:cs="宋体"/>
          <w:sz w:val="24"/>
          <w:szCs w:val="24"/>
          <w:lang w:val="en-US" w:eastAsia="zh-CN"/>
        </w:rPr>
        <w:t>代表</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（签字或盖章）</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rPr>
        <w:t>地    址：</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rPr>
        <w:t>开 户 行：</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帐    号：</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电    话：</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传    真：</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rPr>
        <w:t>邮    编：</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keepNext w:val="0"/>
        <w:keepLines w:val="0"/>
        <w:pageBreakBefore w:val="0"/>
        <w:widowControl w:val="0"/>
        <w:kinsoku/>
        <w:wordWrap/>
        <w:overflowPunct/>
        <w:topLinePunct w:val="0"/>
        <w:autoSpaceDE/>
        <w:autoSpaceDN/>
        <w:bidi w:val="0"/>
        <w:adjustRightInd/>
        <w:snapToGrid/>
        <w:spacing w:before="1" w:line="460" w:lineRule="exact"/>
        <w:ind w:left="420"/>
        <w:textAlignment w:val="auto"/>
        <w:rPr>
          <w:rFonts w:ascii="宋体" w:hAnsi="宋体" w:eastAsia="宋体" w:cs="宋体"/>
          <w:spacing w:val="-5"/>
          <w:sz w:val="23"/>
          <w:szCs w:val="23"/>
        </w:rPr>
      </w:pPr>
    </w:p>
    <w:p>
      <w:pPr>
        <w:spacing w:before="74" w:line="314" w:lineRule="exact"/>
        <w:ind w:left="483"/>
        <w:rPr>
          <w:rFonts w:hint="eastAsia" w:ascii="宋体" w:hAnsi="宋体" w:eastAsia="宋体" w:cs="宋体"/>
          <w:spacing w:val="8"/>
          <w:position w:val="1"/>
          <w:sz w:val="24"/>
          <w:szCs w:val="24"/>
        </w:rPr>
      </w:pPr>
    </w:p>
    <w:p>
      <w:pPr>
        <w:spacing w:before="74" w:line="314" w:lineRule="exact"/>
        <w:ind w:left="483"/>
        <w:rPr>
          <w:rFonts w:hint="eastAsia" w:ascii="宋体" w:hAnsi="宋体" w:eastAsia="宋体" w:cs="宋体"/>
          <w:spacing w:val="8"/>
          <w:position w:val="1"/>
          <w:sz w:val="24"/>
          <w:szCs w:val="24"/>
        </w:rPr>
      </w:pPr>
    </w:p>
    <w:p>
      <w:pPr>
        <w:keepNext w:val="0"/>
        <w:keepLines w:val="0"/>
        <w:pageBreakBefore w:val="0"/>
        <w:widowControl w:val="0"/>
        <w:kinsoku/>
        <w:wordWrap/>
        <w:overflowPunct/>
        <w:topLinePunct w:val="0"/>
        <w:autoSpaceDE/>
        <w:autoSpaceDN/>
        <w:bidi w:val="0"/>
        <w:adjustRightInd/>
        <w:snapToGrid/>
        <w:spacing w:before="182" w:line="520" w:lineRule="exact"/>
        <w:jc w:val="center"/>
        <w:textAlignment w:val="auto"/>
        <w:rPr>
          <w:rFonts w:hint="eastAsia" w:ascii="宋体" w:hAnsi="宋体" w:eastAsia="宋体" w:cs="宋体"/>
          <w:b/>
          <w:bCs/>
          <w:spacing w:val="8"/>
          <w:position w:val="2"/>
          <w:sz w:val="28"/>
          <w:szCs w:val="28"/>
        </w:rPr>
      </w:pPr>
      <w:r>
        <w:rPr>
          <w:rFonts w:hint="eastAsia" w:ascii="宋体" w:hAnsi="宋体" w:eastAsia="宋体" w:cs="宋体"/>
          <w:b/>
          <w:bCs/>
          <w:spacing w:val="8"/>
          <w:position w:val="2"/>
          <w:sz w:val="28"/>
          <w:szCs w:val="28"/>
        </w:rPr>
        <w:t>二、磋商一览表</w:t>
      </w:r>
    </w:p>
    <w:p>
      <w:pPr>
        <w:pStyle w:val="15"/>
        <w:ind w:left="0" w:leftChars="0" w:firstLine="0" w:firstLineChars="0"/>
        <w:rPr>
          <w:rFonts w:hint="eastAsia"/>
        </w:rPr>
      </w:pPr>
    </w:p>
    <w:tbl>
      <w:tblPr>
        <w:tblStyle w:val="21"/>
        <w:tblW w:w="87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31"/>
        <w:gridCol w:w="642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3" w:hRule="atLeast"/>
        </w:trPr>
        <w:tc>
          <w:tcPr>
            <w:tcW w:w="2331" w:type="dxa"/>
            <w:vAlign w:val="center"/>
          </w:tcPr>
          <w:p>
            <w:pPr>
              <w:bidi w:val="0"/>
              <w:jc w:val="center"/>
              <w:rPr>
                <w:rFonts w:hint="eastAsia" w:ascii="宋体" w:hAnsi="宋体" w:eastAsia="宋体" w:cs="宋体"/>
                <w:b/>
                <w:bCs/>
                <w:sz w:val="24"/>
                <w:szCs w:val="24"/>
              </w:rPr>
            </w:pPr>
            <w:r>
              <w:rPr>
                <w:rFonts w:hint="eastAsia" w:ascii="宋体" w:hAnsi="宋体" w:eastAsia="宋体" w:cs="宋体"/>
                <w:b/>
                <w:bCs/>
                <w:sz w:val="24"/>
                <w:szCs w:val="24"/>
              </w:rPr>
              <w:t>项目名称</w:t>
            </w:r>
          </w:p>
        </w:tc>
        <w:tc>
          <w:tcPr>
            <w:tcW w:w="6421" w:type="dxa"/>
            <w:vAlign w:val="center"/>
          </w:tcPr>
          <w:p>
            <w:pPr>
              <w:bidi w:val="0"/>
              <w:jc w:val="center"/>
              <w:rPr>
                <w:rFonts w:hint="eastAsia" w:ascii="宋体" w:hAnsi="宋体" w:eastAsia="宋体" w:cs="宋体"/>
                <w:b/>
                <w:bCs/>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3" w:hRule="atLeast"/>
        </w:trPr>
        <w:tc>
          <w:tcPr>
            <w:tcW w:w="2331" w:type="dxa"/>
            <w:vAlign w:val="center"/>
          </w:tcPr>
          <w:p>
            <w:pPr>
              <w:bidi w:val="0"/>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rPr>
              <w:t>项目编号</w:t>
            </w:r>
          </w:p>
        </w:tc>
        <w:tc>
          <w:tcPr>
            <w:tcW w:w="6421" w:type="dxa"/>
            <w:vAlign w:val="center"/>
          </w:tcPr>
          <w:p>
            <w:pPr>
              <w:bidi w:val="0"/>
              <w:jc w:val="center"/>
              <w:rPr>
                <w:rFonts w:hint="eastAsia" w:ascii="宋体" w:hAnsi="宋体" w:eastAsia="宋体" w:cs="宋体"/>
                <w:b/>
                <w:bCs/>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8" w:hRule="atLeast"/>
        </w:trPr>
        <w:tc>
          <w:tcPr>
            <w:tcW w:w="2331" w:type="dxa"/>
            <w:vAlign w:val="center"/>
          </w:tcPr>
          <w:p>
            <w:pPr>
              <w:bidi w:val="0"/>
              <w:jc w:val="center"/>
              <w:rPr>
                <w:rFonts w:hint="eastAsia" w:ascii="宋体" w:hAnsi="宋体" w:eastAsia="宋体" w:cs="宋体"/>
                <w:b/>
                <w:bCs/>
                <w:sz w:val="24"/>
                <w:szCs w:val="24"/>
              </w:rPr>
            </w:pPr>
            <w:r>
              <w:rPr>
                <w:rFonts w:hint="eastAsia" w:ascii="宋体" w:hAnsi="宋体" w:eastAsia="宋体" w:cs="宋体"/>
                <w:b/>
                <w:bCs/>
                <w:sz w:val="24"/>
                <w:szCs w:val="24"/>
                <w:lang w:val="en-US" w:eastAsia="zh-CN"/>
              </w:rPr>
              <w:t>标段号</w:t>
            </w:r>
          </w:p>
        </w:tc>
        <w:tc>
          <w:tcPr>
            <w:tcW w:w="6421" w:type="dxa"/>
            <w:vAlign w:val="center"/>
          </w:tcPr>
          <w:p>
            <w:pPr>
              <w:bidi w:val="0"/>
              <w:jc w:val="center"/>
              <w:rPr>
                <w:rFonts w:hint="eastAsia" w:ascii="宋体" w:hAnsi="宋体" w:eastAsia="宋体" w:cs="宋体"/>
                <w:b/>
                <w:bCs/>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6" w:hRule="atLeast"/>
        </w:trPr>
        <w:tc>
          <w:tcPr>
            <w:tcW w:w="2331" w:type="dxa"/>
            <w:vAlign w:val="center"/>
          </w:tcPr>
          <w:p>
            <w:pPr>
              <w:bidi w:val="0"/>
              <w:jc w:val="center"/>
              <w:rPr>
                <w:rFonts w:hint="eastAsia" w:ascii="宋体" w:hAnsi="宋体" w:eastAsia="宋体" w:cs="宋体"/>
                <w:b/>
                <w:bCs/>
                <w:sz w:val="24"/>
                <w:szCs w:val="24"/>
              </w:rPr>
            </w:pPr>
            <w:r>
              <w:rPr>
                <w:rFonts w:hint="eastAsia" w:ascii="宋体" w:hAnsi="宋体" w:eastAsia="宋体" w:cs="宋体"/>
                <w:b/>
                <w:bCs/>
                <w:sz w:val="24"/>
                <w:szCs w:val="24"/>
              </w:rPr>
              <w:t>总报价</w:t>
            </w:r>
          </w:p>
          <w:p>
            <w:pPr>
              <w:bidi w:val="0"/>
              <w:jc w:val="center"/>
              <w:rPr>
                <w:rFonts w:hint="eastAsia" w:ascii="宋体" w:hAnsi="宋体" w:eastAsia="宋体" w:cs="宋体"/>
                <w:b/>
                <w:bCs/>
                <w:sz w:val="24"/>
                <w:szCs w:val="24"/>
              </w:rPr>
            </w:pPr>
            <w:r>
              <w:rPr>
                <w:rFonts w:hint="eastAsia" w:ascii="宋体" w:hAnsi="宋体" w:eastAsia="宋体" w:cs="宋体"/>
                <w:b/>
                <w:bCs/>
                <w:sz w:val="24"/>
                <w:szCs w:val="24"/>
              </w:rPr>
              <w:t>(人民币)</w:t>
            </w:r>
          </w:p>
        </w:tc>
        <w:tc>
          <w:tcPr>
            <w:tcW w:w="6421" w:type="dxa"/>
            <w:vAlign w:val="center"/>
          </w:tcPr>
          <w:p>
            <w:pPr>
              <w:keepNext w:val="0"/>
              <w:keepLines w:val="0"/>
              <w:pageBreakBefore w:val="0"/>
              <w:widowControl w:val="0"/>
              <w:kinsoku/>
              <w:wordWrap/>
              <w:overflowPunct/>
              <w:topLinePunct w:val="0"/>
              <w:autoSpaceDE/>
              <w:autoSpaceDN/>
              <w:bidi w:val="0"/>
              <w:adjustRightInd/>
              <w:snapToGrid/>
              <w:spacing w:line="520" w:lineRule="exact"/>
              <w:ind w:firstLine="241" w:firstLineChars="1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大写：</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bCs/>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241" w:firstLineChars="1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小写：</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bCs/>
                <w:sz w:val="24"/>
                <w:szCs w:val="24"/>
                <w:lang w:val="en-US" w:eastAsia="zh-CN"/>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6" w:hRule="atLeast"/>
        </w:trPr>
        <w:tc>
          <w:tcPr>
            <w:tcW w:w="2331" w:type="dxa"/>
            <w:vAlign w:val="center"/>
          </w:tcPr>
          <w:p>
            <w:pPr>
              <w:bidi w:val="0"/>
              <w:jc w:val="center"/>
              <w:rPr>
                <w:rFonts w:hint="eastAsia" w:ascii="宋体" w:hAnsi="宋体" w:eastAsia="宋体" w:cs="宋体"/>
                <w:b/>
                <w:bCs/>
                <w:sz w:val="24"/>
                <w:szCs w:val="24"/>
              </w:rPr>
            </w:pPr>
            <w:r>
              <w:rPr>
                <w:rFonts w:hint="eastAsia" w:ascii="宋体" w:hAnsi="宋体" w:eastAsia="宋体" w:cs="宋体"/>
                <w:b/>
                <w:bCs/>
                <w:sz w:val="24"/>
                <w:szCs w:val="24"/>
              </w:rPr>
              <w:t>供货期</w:t>
            </w:r>
          </w:p>
        </w:tc>
        <w:tc>
          <w:tcPr>
            <w:tcW w:w="6421" w:type="dxa"/>
            <w:vAlign w:val="center"/>
          </w:tcPr>
          <w:p>
            <w:pPr>
              <w:bidi w:val="0"/>
              <w:jc w:val="center"/>
              <w:rPr>
                <w:rFonts w:hint="eastAsia" w:ascii="宋体" w:hAnsi="宋体" w:eastAsia="宋体" w:cs="宋体"/>
                <w:b/>
                <w:bCs/>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8" w:hRule="atLeast"/>
        </w:trPr>
        <w:tc>
          <w:tcPr>
            <w:tcW w:w="2331" w:type="dxa"/>
            <w:vAlign w:val="center"/>
          </w:tcPr>
          <w:p>
            <w:pPr>
              <w:bidi w:val="0"/>
              <w:jc w:val="center"/>
              <w:rPr>
                <w:rFonts w:hint="eastAsia" w:ascii="宋体" w:hAnsi="宋体" w:eastAsia="宋体" w:cs="宋体"/>
                <w:b/>
                <w:bCs/>
                <w:sz w:val="24"/>
                <w:szCs w:val="24"/>
              </w:rPr>
            </w:pPr>
            <w:r>
              <w:rPr>
                <w:rFonts w:hint="eastAsia" w:ascii="宋体" w:hAnsi="宋体" w:eastAsia="宋体" w:cs="宋体"/>
                <w:b/>
                <w:bCs/>
                <w:sz w:val="24"/>
                <w:szCs w:val="24"/>
              </w:rPr>
              <w:t>质量标准</w:t>
            </w:r>
          </w:p>
        </w:tc>
        <w:tc>
          <w:tcPr>
            <w:tcW w:w="6421" w:type="dxa"/>
            <w:vAlign w:val="center"/>
          </w:tcPr>
          <w:p>
            <w:pPr>
              <w:bidi w:val="0"/>
              <w:jc w:val="center"/>
              <w:rPr>
                <w:rFonts w:hint="eastAsia" w:ascii="宋体" w:hAnsi="宋体" w:eastAsia="宋体" w:cs="宋体"/>
                <w:b/>
                <w:bCs/>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2" w:hRule="atLeast"/>
        </w:trPr>
        <w:tc>
          <w:tcPr>
            <w:tcW w:w="8752" w:type="dxa"/>
            <w:gridSpan w:val="2"/>
            <w:vAlign w:val="center"/>
          </w:tcPr>
          <w:p>
            <w:pPr>
              <w:bidi w:val="0"/>
              <w:jc w:val="both"/>
              <w:rPr>
                <w:rFonts w:hint="eastAsia" w:ascii="宋体" w:hAnsi="宋体" w:eastAsia="宋体" w:cs="宋体"/>
                <w:sz w:val="24"/>
                <w:szCs w:val="24"/>
              </w:rPr>
            </w:pPr>
            <w:r>
              <w:rPr>
                <w:rFonts w:hint="eastAsia" w:ascii="宋体" w:hAnsi="宋体" w:eastAsia="宋体" w:cs="宋体"/>
                <w:sz w:val="24"/>
                <w:szCs w:val="24"/>
              </w:rPr>
              <w:t>备注：表内报价内容以元为单位，保留小数点后两位。</w:t>
            </w:r>
          </w:p>
        </w:tc>
      </w:tr>
    </w:tbl>
    <w:p>
      <w:pPr>
        <w:spacing w:before="154" w:line="305" w:lineRule="exact"/>
        <w:rPr>
          <w:rFonts w:hint="eastAsia" w:ascii="宋体" w:hAnsi="宋体" w:eastAsia="宋体" w:cs="宋体"/>
          <w:spacing w:val="9"/>
          <w:position w:val="1"/>
          <w:sz w:val="24"/>
          <w:szCs w:val="24"/>
        </w:rPr>
      </w:pPr>
    </w:p>
    <w:p>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cs="宋体"/>
          <w:sz w:val="24"/>
          <w:szCs w:val="24"/>
          <w:lang w:val="en-US" w:eastAsia="zh-CN"/>
        </w:rPr>
        <w:t>名称</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（盖章）</w:t>
      </w:r>
    </w:p>
    <w:p>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法定代表人或被授权人：</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（签字或盖章）</w:t>
      </w:r>
    </w:p>
    <w:p>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default" w:ascii="宋体" w:hAnsi="宋体" w:eastAsia="宋体" w:cs="宋体"/>
          <w:spacing w:val="9"/>
          <w:position w:val="1"/>
          <w:sz w:val="24"/>
          <w:szCs w:val="24"/>
          <w:u w:val="single"/>
          <w:lang w:val="en-US" w:eastAsia="zh-CN"/>
        </w:rPr>
      </w:pPr>
      <w:r>
        <w:rPr>
          <w:rFonts w:hint="eastAsia" w:ascii="宋体" w:hAnsi="宋体" w:eastAsia="宋体" w:cs="宋体"/>
          <w:sz w:val="24"/>
          <w:szCs w:val="24"/>
        </w:rPr>
        <w:t>日  期：</w:t>
      </w:r>
      <w:r>
        <w:rPr>
          <w:rFonts w:hint="eastAsia" w:ascii="宋体" w:hAnsi="宋体" w:cs="宋体"/>
          <w:sz w:val="24"/>
          <w:szCs w:val="24"/>
          <w:u w:val="single"/>
          <w:lang w:val="en-US" w:eastAsia="zh-CN"/>
        </w:rPr>
        <w:t xml:space="preserve">                              </w:t>
      </w:r>
    </w:p>
    <w:p>
      <w:pPr>
        <w:keepNext w:val="0"/>
        <w:keepLines w:val="0"/>
        <w:pageBreakBefore w:val="0"/>
        <w:widowControl w:val="0"/>
        <w:kinsoku/>
        <w:wordWrap/>
        <w:overflowPunct/>
        <w:topLinePunct w:val="0"/>
        <w:autoSpaceDE/>
        <w:autoSpaceDN/>
        <w:bidi w:val="0"/>
        <w:spacing w:before="154" w:line="520" w:lineRule="exact"/>
        <w:ind w:left="480"/>
        <w:textAlignment w:val="auto"/>
        <w:rPr>
          <w:rFonts w:hint="eastAsia" w:ascii="宋体" w:hAnsi="宋体" w:eastAsia="宋体" w:cs="宋体"/>
          <w:spacing w:val="9"/>
          <w:position w:val="1"/>
          <w:sz w:val="24"/>
          <w:szCs w:val="24"/>
        </w:rPr>
      </w:pPr>
    </w:p>
    <w:p>
      <w:pPr>
        <w:spacing w:before="154" w:line="305" w:lineRule="exact"/>
        <w:ind w:left="480"/>
        <w:rPr>
          <w:rFonts w:hint="eastAsia" w:ascii="宋体" w:hAnsi="宋体" w:eastAsia="宋体" w:cs="宋体"/>
          <w:spacing w:val="9"/>
          <w:position w:val="1"/>
          <w:sz w:val="24"/>
          <w:szCs w:val="24"/>
        </w:rPr>
      </w:pPr>
    </w:p>
    <w:p>
      <w:pPr>
        <w:spacing w:before="154" w:line="305" w:lineRule="exact"/>
        <w:ind w:left="480"/>
        <w:rPr>
          <w:rFonts w:hint="eastAsia" w:ascii="宋体" w:hAnsi="宋体" w:eastAsia="宋体" w:cs="宋体"/>
          <w:spacing w:val="9"/>
          <w:position w:val="1"/>
          <w:sz w:val="24"/>
          <w:szCs w:val="24"/>
        </w:rPr>
      </w:pPr>
    </w:p>
    <w:p>
      <w:pPr>
        <w:keepNext w:val="0"/>
        <w:keepLines w:val="0"/>
        <w:pageBreakBefore w:val="0"/>
        <w:widowControl w:val="0"/>
        <w:kinsoku/>
        <w:wordWrap/>
        <w:overflowPunct/>
        <w:topLinePunct w:val="0"/>
        <w:autoSpaceDE/>
        <w:autoSpaceDN/>
        <w:bidi w:val="0"/>
        <w:adjustRightInd/>
        <w:snapToGrid/>
        <w:spacing w:before="182" w:line="520" w:lineRule="exact"/>
        <w:jc w:val="both"/>
        <w:textAlignment w:val="auto"/>
        <w:rPr>
          <w:rFonts w:hint="eastAsia" w:ascii="宋体" w:hAnsi="宋体" w:eastAsia="宋体" w:cs="宋体"/>
          <w:b/>
          <w:bCs/>
          <w:spacing w:val="8"/>
          <w:position w:val="2"/>
          <w:sz w:val="28"/>
          <w:szCs w:val="28"/>
        </w:rPr>
        <w:sectPr>
          <w:footerReference r:id="rId5" w:type="default"/>
          <w:pgSz w:w="11906" w:h="16838"/>
          <w:pgMar w:top="1440" w:right="1800" w:bottom="1440" w:left="1800" w:header="851" w:footer="992" w:gutter="0"/>
          <w:pgNumType w:fmt="numberInDash" w:start="1"/>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182" w:line="460" w:lineRule="exact"/>
        <w:jc w:val="center"/>
        <w:textAlignment w:val="auto"/>
        <w:rPr>
          <w:rFonts w:hint="eastAsia" w:ascii="宋体" w:hAnsi="宋体" w:eastAsia="宋体" w:cs="宋体"/>
          <w:b/>
          <w:bCs/>
          <w:spacing w:val="8"/>
          <w:position w:val="2"/>
          <w:sz w:val="28"/>
          <w:szCs w:val="28"/>
        </w:rPr>
      </w:pPr>
      <w:r>
        <w:rPr>
          <w:rFonts w:hint="eastAsia" w:ascii="宋体" w:hAnsi="宋体" w:eastAsia="宋体" w:cs="宋体"/>
          <w:b/>
          <w:bCs/>
          <w:spacing w:val="8"/>
          <w:position w:val="2"/>
          <w:sz w:val="28"/>
          <w:szCs w:val="28"/>
        </w:rPr>
        <w:t>三、投标分项报价表</w:t>
      </w:r>
    </w:p>
    <w:p>
      <w:pPr>
        <w:spacing w:before="154" w:line="305" w:lineRule="exact"/>
        <w:rPr>
          <w:rFonts w:hint="default" w:ascii="宋体" w:hAnsi="宋体" w:eastAsia="宋体" w:cs="宋体"/>
          <w:spacing w:val="8"/>
          <w:sz w:val="24"/>
          <w:szCs w:val="24"/>
          <w:u w:val="single"/>
          <w:lang w:val="en-US" w:eastAsia="zh-CN"/>
        </w:rPr>
      </w:pPr>
      <w:r>
        <w:rPr>
          <w:rFonts w:hint="eastAsia" w:ascii="宋体" w:hAnsi="宋体" w:cs="宋体"/>
          <w:spacing w:val="8"/>
          <w:sz w:val="24"/>
          <w:szCs w:val="24"/>
          <w:lang w:val="en-US" w:eastAsia="zh-CN"/>
        </w:rPr>
        <w:t>项目名称：</w:t>
      </w:r>
      <w:r>
        <w:rPr>
          <w:rFonts w:hint="eastAsia" w:ascii="宋体" w:hAnsi="宋体" w:cs="宋体"/>
          <w:spacing w:val="8"/>
          <w:sz w:val="24"/>
          <w:szCs w:val="24"/>
          <w:u w:val="single"/>
          <w:lang w:val="en-US" w:eastAsia="zh-CN"/>
        </w:rPr>
        <w:t xml:space="preserve">                              </w:t>
      </w:r>
      <w:r>
        <w:rPr>
          <w:rFonts w:hint="eastAsia" w:ascii="宋体" w:hAnsi="宋体" w:cs="宋体"/>
          <w:spacing w:val="8"/>
          <w:sz w:val="24"/>
          <w:szCs w:val="24"/>
          <w:u w:val="none"/>
          <w:lang w:val="en-US" w:eastAsia="zh-CN"/>
        </w:rPr>
        <w:t xml:space="preserve">  标段号：</w:t>
      </w:r>
      <w:r>
        <w:rPr>
          <w:rFonts w:hint="eastAsia" w:ascii="宋体" w:hAnsi="宋体" w:cs="宋体"/>
          <w:spacing w:val="8"/>
          <w:sz w:val="24"/>
          <w:szCs w:val="24"/>
          <w:u w:val="single"/>
          <w:lang w:val="en-US" w:eastAsia="zh-CN"/>
        </w:rPr>
        <w:t xml:space="preserve">                 </w:t>
      </w:r>
    </w:p>
    <w:tbl>
      <w:tblPr>
        <w:tblStyle w:val="21"/>
        <w:tblW w:w="1471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5"/>
        <w:gridCol w:w="2318"/>
        <w:gridCol w:w="1712"/>
        <w:gridCol w:w="1385"/>
        <w:gridCol w:w="1718"/>
        <w:gridCol w:w="943"/>
        <w:gridCol w:w="851"/>
        <w:gridCol w:w="1719"/>
        <w:gridCol w:w="1749"/>
        <w:gridCol w:w="153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785" w:type="dxa"/>
            <w:vAlign w:val="center"/>
          </w:tcPr>
          <w:p>
            <w:pPr>
              <w:bidi w:val="0"/>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2318" w:type="dxa"/>
            <w:vAlign w:val="center"/>
          </w:tcPr>
          <w:p>
            <w:pPr>
              <w:bidi w:val="0"/>
              <w:jc w:val="center"/>
              <w:rPr>
                <w:rFonts w:hint="eastAsia" w:ascii="宋体" w:hAnsi="宋体" w:eastAsia="宋体" w:cs="宋体"/>
                <w:b/>
                <w:bCs/>
                <w:sz w:val="24"/>
                <w:szCs w:val="24"/>
              </w:rPr>
            </w:pPr>
            <w:r>
              <w:rPr>
                <w:rFonts w:hint="eastAsia" w:ascii="宋体" w:hAnsi="宋体" w:eastAsia="宋体" w:cs="宋体"/>
                <w:b/>
                <w:bCs/>
                <w:sz w:val="24"/>
                <w:szCs w:val="24"/>
              </w:rPr>
              <w:t>名    称</w:t>
            </w:r>
          </w:p>
        </w:tc>
        <w:tc>
          <w:tcPr>
            <w:tcW w:w="1712" w:type="dxa"/>
            <w:vAlign w:val="center"/>
          </w:tcPr>
          <w:p>
            <w:pPr>
              <w:bidi w:val="0"/>
              <w:jc w:val="center"/>
              <w:rPr>
                <w:rFonts w:hint="eastAsia" w:ascii="宋体" w:hAnsi="宋体" w:eastAsia="宋体" w:cs="宋体"/>
                <w:b/>
                <w:bCs/>
                <w:sz w:val="24"/>
                <w:szCs w:val="24"/>
              </w:rPr>
            </w:pPr>
            <w:r>
              <w:rPr>
                <w:rFonts w:hint="eastAsia" w:ascii="宋体" w:hAnsi="宋体" w:eastAsia="宋体" w:cs="宋体"/>
                <w:b/>
                <w:bCs/>
                <w:sz w:val="24"/>
                <w:szCs w:val="24"/>
              </w:rPr>
              <w:t>品牌/型号</w:t>
            </w:r>
          </w:p>
        </w:tc>
        <w:tc>
          <w:tcPr>
            <w:tcW w:w="1385" w:type="dxa"/>
            <w:vAlign w:val="center"/>
          </w:tcPr>
          <w:p>
            <w:pPr>
              <w:bidi w:val="0"/>
              <w:jc w:val="center"/>
              <w:rPr>
                <w:rFonts w:hint="eastAsia" w:ascii="宋体" w:hAnsi="宋体" w:eastAsia="宋体" w:cs="宋体"/>
                <w:b/>
                <w:bCs/>
                <w:sz w:val="24"/>
                <w:szCs w:val="24"/>
              </w:rPr>
            </w:pPr>
            <w:r>
              <w:rPr>
                <w:rFonts w:hint="eastAsia" w:ascii="宋体" w:hAnsi="宋体" w:eastAsia="宋体" w:cs="宋体"/>
                <w:b/>
                <w:bCs/>
                <w:sz w:val="24"/>
                <w:szCs w:val="24"/>
              </w:rPr>
              <w:t>制造厂家</w:t>
            </w:r>
          </w:p>
        </w:tc>
        <w:tc>
          <w:tcPr>
            <w:tcW w:w="1718" w:type="dxa"/>
            <w:vAlign w:val="center"/>
          </w:tcPr>
          <w:p>
            <w:pPr>
              <w:bidi w:val="0"/>
              <w:jc w:val="center"/>
              <w:rPr>
                <w:rFonts w:hint="eastAsia" w:ascii="宋体" w:hAnsi="宋体" w:eastAsia="宋体" w:cs="宋体"/>
                <w:b/>
                <w:bCs/>
                <w:sz w:val="24"/>
                <w:szCs w:val="24"/>
              </w:rPr>
            </w:pPr>
            <w:r>
              <w:rPr>
                <w:rFonts w:hint="eastAsia" w:ascii="宋体" w:hAnsi="宋体" w:eastAsia="宋体" w:cs="宋体"/>
                <w:b/>
                <w:bCs/>
                <w:sz w:val="24"/>
                <w:szCs w:val="24"/>
              </w:rPr>
              <w:t>规格和说明</w:t>
            </w:r>
          </w:p>
        </w:tc>
        <w:tc>
          <w:tcPr>
            <w:tcW w:w="943" w:type="dxa"/>
            <w:vAlign w:val="center"/>
          </w:tcPr>
          <w:p>
            <w:pPr>
              <w:bidi w:val="0"/>
              <w:jc w:val="center"/>
              <w:rPr>
                <w:rFonts w:hint="eastAsia" w:ascii="宋体" w:hAnsi="宋体" w:eastAsia="宋体" w:cs="宋体"/>
                <w:b/>
                <w:bCs/>
                <w:sz w:val="24"/>
                <w:szCs w:val="24"/>
              </w:rPr>
            </w:pPr>
            <w:r>
              <w:rPr>
                <w:rFonts w:hint="eastAsia" w:ascii="宋体" w:hAnsi="宋体" w:eastAsia="宋体" w:cs="宋体"/>
                <w:b/>
                <w:bCs/>
                <w:sz w:val="24"/>
                <w:szCs w:val="24"/>
              </w:rPr>
              <w:t>单位</w:t>
            </w:r>
          </w:p>
        </w:tc>
        <w:tc>
          <w:tcPr>
            <w:tcW w:w="851" w:type="dxa"/>
            <w:vAlign w:val="center"/>
          </w:tcPr>
          <w:p>
            <w:pPr>
              <w:bidi w:val="0"/>
              <w:jc w:val="center"/>
              <w:rPr>
                <w:rFonts w:hint="eastAsia" w:ascii="宋体" w:hAnsi="宋体" w:eastAsia="宋体" w:cs="宋体"/>
                <w:b/>
                <w:bCs/>
                <w:sz w:val="24"/>
                <w:szCs w:val="24"/>
              </w:rPr>
            </w:pPr>
            <w:r>
              <w:rPr>
                <w:rFonts w:hint="eastAsia" w:ascii="宋体" w:hAnsi="宋体" w:eastAsia="宋体" w:cs="宋体"/>
                <w:b/>
                <w:bCs/>
                <w:sz w:val="24"/>
                <w:szCs w:val="24"/>
              </w:rPr>
              <w:t>数量</w:t>
            </w:r>
          </w:p>
        </w:tc>
        <w:tc>
          <w:tcPr>
            <w:tcW w:w="1719" w:type="dxa"/>
            <w:vAlign w:val="center"/>
          </w:tcPr>
          <w:p>
            <w:pPr>
              <w:bidi w:val="0"/>
              <w:jc w:val="center"/>
              <w:rPr>
                <w:rFonts w:hint="eastAsia" w:ascii="宋体" w:hAnsi="宋体" w:eastAsia="宋体" w:cs="宋体"/>
                <w:b/>
                <w:bCs/>
                <w:sz w:val="24"/>
                <w:szCs w:val="24"/>
              </w:rPr>
            </w:pPr>
            <w:r>
              <w:rPr>
                <w:rFonts w:hint="eastAsia" w:ascii="宋体" w:hAnsi="宋体" w:eastAsia="宋体" w:cs="宋体"/>
                <w:b/>
                <w:bCs/>
                <w:sz w:val="24"/>
                <w:szCs w:val="24"/>
              </w:rPr>
              <w:t>单价</w:t>
            </w:r>
          </w:p>
          <w:p>
            <w:pPr>
              <w:bidi w:val="0"/>
              <w:jc w:val="center"/>
              <w:rPr>
                <w:rFonts w:hint="eastAsia" w:ascii="宋体" w:hAnsi="宋体" w:eastAsia="宋体" w:cs="宋体"/>
                <w:b/>
                <w:bCs/>
                <w:sz w:val="24"/>
                <w:szCs w:val="24"/>
              </w:rPr>
            </w:pPr>
            <w:r>
              <w:rPr>
                <w:rFonts w:hint="eastAsia" w:ascii="宋体" w:hAnsi="宋体" w:eastAsia="宋体" w:cs="宋体"/>
                <w:b/>
                <w:bCs/>
                <w:sz w:val="24"/>
                <w:szCs w:val="24"/>
              </w:rPr>
              <w:t>(人民币：元)</w:t>
            </w:r>
          </w:p>
        </w:tc>
        <w:tc>
          <w:tcPr>
            <w:tcW w:w="1749" w:type="dxa"/>
            <w:vAlign w:val="center"/>
          </w:tcPr>
          <w:p>
            <w:pPr>
              <w:bidi w:val="0"/>
              <w:jc w:val="center"/>
              <w:rPr>
                <w:rFonts w:hint="eastAsia" w:ascii="宋体" w:hAnsi="宋体" w:eastAsia="宋体" w:cs="宋体"/>
                <w:b/>
                <w:bCs/>
                <w:sz w:val="24"/>
                <w:szCs w:val="24"/>
              </w:rPr>
            </w:pPr>
            <w:r>
              <w:rPr>
                <w:rFonts w:hint="eastAsia" w:ascii="宋体" w:hAnsi="宋体" w:eastAsia="宋体" w:cs="宋体"/>
                <w:b/>
                <w:bCs/>
                <w:sz w:val="24"/>
                <w:szCs w:val="24"/>
              </w:rPr>
              <w:t>合价</w:t>
            </w:r>
          </w:p>
          <w:p>
            <w:pPr>
              <w:bidi w:val="0"/>
              <w:jc w:val="center"/>
              <w:rPr>
                <w:rFonts w:hint="eastAsia" w:ascii="宋体" w:hAnsi="宋体" w:eastAsia="宋体" w:cs="宋体"/>
                <w:b/>
                <w:bCs/>
                <w:sz w:val="24"/>
                <w:szCs w:val="24"/>
              </w:rPr>
            </w:pPr>
            <w:r>
              <w:rPr>
                <w:rFonts w:hint="eastAsia" w:ascii="宋体" w:hAnsi="宋体" w:eastAsia="宋体" w:cs="宋体"/>
                <w:b/>
                <w:bCs/>
                <w:sz w:val="24"/>
                <w:szCs w:val="24"/>
              </w:rPr>
              <w:t>(人民币：元)</w:t>
            </w:r>
          </w:p>
        </w:tc>
        <w:tc>
          <w:tcPr>
            <w:tcW w:w="1536" w:type="dxa"/>
            <w:vAlign w:val="center"/>
          </w:tcPr>
          <w:p>
            <w:pPr>
              <w:bidi w:val="0"/>
              <w:jc w:val="center"/>
              <w:rPr>
                <w:rFonts w:hint="eastAsia" w:ascii="宋体" w:hAnsi="宋体" w:eastAsia="宋体" w:cs="宋体"/>
                <w:b/>
                <w:bCs/>
                <w:sz w:val="24"/>
                <w:szCs w:val="24"/>
              </w:rPr>
            </w:pPr>
            <w:r>
              <w:rPr>
                <w:rFonts w:hint="eastAsia" w:ascii="宋体" w:hAnsi="宋体" w:eastAsia="宋体" w:cs="宋体"/>
                <w:b/>
                <w:bCs/>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exact"/>
        </w:trPr>
        <w:tc>
          <w:tcPr>
            <w:tcW w:w="785" w:type="dxa"/>
            <w:vAlign w:val="center"/>
          </w:tcPr>
          <w:p>
            <w:pPr>
              <w:bidi w:val="0"/>
              <w:jc w:val="center"/>
              <w:rPr>
                <w:rFonts w:hint="eastAsia" w:ascii="宋体" w:hAnsi="宋体" w:eastAsia="宋体" w:cs="宋体"/>
                <w:sz w:val="24"/>
                <w:szCs w:val="24"/>
              </w:rPr>
            </w:pPr>
          </w:p>
        </w:tc>
        <w:tc>
          <w:tcPr>
            <w:tcW w:w="2318" w:type="dxa"/>
            <w:vAlign w:val="center"/>
          </w:tcPr>
          <w:p>
            <w:pPr>
              <w:bidi w:val="0"/>
              <w:jc w:val="center"/>
              <w:rPr>
                <w:rFonts w:hint="eastAsia" w:ascii="宋体" w:hAnsi="宋体" w:eastAsia="宋体" w:cs="宋体"/>
                <w:sz w:val="24"/>
                <w:szCs w:val="24"/>
              </w:rPr>
            </w:pPr>
          </w:p>
        </w:tc>
        <w:tc>
          <w:tcPr>
            <w:tcW w:w="1712" w:type="dxa"/>
            <w:vAlign w:val="center"/>
          </w:tcPr>
          <w:p>
            <w:pPr>
              <w:bidi w:val="0"/>
              <w:jc w:val="center"/>
              <w:rPr>
                <w:rFonts w:hint="eastAsia" w:ascii="宋体" w:hAnsi="宋体" w:eastAsia="宋体" w:cs="宋体"/>
                <w:sz w:val="24"/>
                <w:szCs w:val="24"/>
              </w:rPr>
            </w:pPr>
          </w:p>
        </w:tc>
        <w:tc>
          <w:tcPr>
            <w:tcW w:w="1385" w:type="dxa"/>
            <w:vAlign w:val="center"/>
          </w:tcPr>
          <w:p>
            <w:pPr>
              <w:bidi w:val="0"/>
              <w:jc w:val="center"/>
              <w:rPr>
                <w:rFonts w:hint="eastAsia" w:ascii="宋体" w:hAnsi="宋体" w:eastAsia="宋体" w:cs="宋体"/>
                <w:sz w:val="24"/>
                <w:szCs w:val="24"/>
              </w:rPr>
            </w:pPr>
          </w:p>
        </w:tc>
        <w:tc>
          <w:tcPr>
            <w:tcW w:w="1718" w:type="dxa"/>
            <w:vAlign w:val="center"/>
          </w:tcPr>
          <w:p>
            <w:pPr>
              <w:bidi w:val="0"/>
              <w:jc w:val="center"/>
              <w:rPr>
                <w:rFonts w:hint="eastAsia" w:ascii="宋体" w:hAnsi="宋体" w:eastAsia="宋体" w:cs="宋体"/>
                <w:sz w:val="24"/>
                <w:szCs w:val="24"/>
              </w:rPr>
            </w:pPr>
          </w:p>
        </w:tc>
        <w:tc>
          <w:tcPr>
            <w:tcW w:w="943" w:type="dxa"/>
            <w:vAlign w:val="center"/>
          </w:tcPr>
          <w:p>
            <w:pPr>
              <w:bidi w:val="0"/>
              <w:jc w:val="center"/>
              <w:rPr>
                <w:rFonts w:hint="eastAsia" w:ascii="宋体" w:hAnsi="宋体" w:eastAsia="宋体" w:cs="宋体"/>
                <w:sz w:val="24"/>
                <w:szCs w:val="24"/>
              </w:rPr>
            </w:pPr>
          </w:p>
        </w:tc>
        <w:tc>
          <w:tcPr>
            <w:tcW w:w="851" w:type="dxa"/>
            <w:vAlign w:val="center"/>
          </w:tcPr>
          <w:p>
            <w:pPr>
              <w:bidi w:val="0"/>
              <w:jc w:val="center"/>
              <w:rPr>
                <w:rFonts w:hint="eastAsia" w:ascii="宋体" w:hAnsi="宋体" w:eastAsia="宋体" w:cs="宋体"/>
                <w:sz w:val="24"/>
                <w:szCs w:val="24"/>
              </w:rPr>
            </w:pPr>
          </w:p>
        </w:tc>
        <w:tc>
          <w:tcPr>
            <w:tcW w:w="1719" w:type="dxa"/>
            <w:vAlign w:val="center"/>
          </w:tcPr>
          <w:p>
            <w:pPr>
              <w:bidi w:val="0"/>
              <w:jc w:val="center"/>
              <w:rPr>
                <w:rFonts w:hint="eastAsia" w:ascii="宋体" w:hAnsi="宋体" w:eastAsia="宋体" w:cs="宋体"/>
                <w:sz w:val="24"/>
                <w:szCs w:val="24"/>
              </w:rPr>
            </w:pPr>
          </w:p>
        </w:tc>
        <w:tc>
          <w:tcPr>
            <w:tcW w:w="1749" w:type="dxa"/>
            <w:vAlign w:val="center"/>
          </w:tcPr>
          <w:p>
            <w:pPr>
              <w:bidi w:val="0"/>
              <w:jc w:val="center"/>
              <w:rPr>
                <w:rFonts w:hint="eastAsia" w:ascii="宋体" w:hAnsi="宋体" w:eastAsia="宋体" w:cs="宋体"/>
                <w:sz w:val="24"/>
                <w:szCs w:val="24"/>
              </w:rPr>
            </w:pPr>
          </w:p>
        </w:tc>
        <w:tc>
          <w:tcPr>
            <w:tcW w:w="1536" w:type="dxa"/>
            <w:vAlign w:val="center"/>
          </w:tcPr>
          <w:p>
            <w:pPr>
              <w:bidi w:val="0"/>
              <w:jc w:val="cente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exact"/>
        </w:trPr>
        <w:tc>
          <w:tcPr>
            <w:tcW w:w="785" w:type="dxa"/>
            <w:vAlign w:val="center"/>
          </w:tcPr>
          <w:p>
            <w:pPr>
              <w:bidi w:val="0"/>
              <w:jc w:val="center"/>
              <w:rPr>
                <w:rFonts w:hint="eastAsia" w:ascii="宋体" w:hAnsi="宋体" w:eastAsia="宋体" w:cs="宋体"/>
                <w:sz w:val="24"/>
                <w:szCs w:val="24"/>
              </w:rPr>
            </w:pPr>
          </w:p>
        </w:tc>
        <w:tc>
          <w:tcPr>
            <w:tcW w:w="2318" w:type="dxa"/>
            <w:vAlign w:val="center"/>
          </w:tcPr>
          <w:p>
            <w:pPr>
              <w:bidi w:val="0"/>
              <w:jc w:val="center"/>
              <w:rPr>
                <w:rFonts w:hint="eastAsia" w:ascii="宋体" w:hAnsi="宋体" w:eastAsia="宋体" w:cs="宋体"/>
                <w:sz w:val="24"/>
                <w:szCs w:val="24"/>
              </w:rPr>
            </w:pPr>
          </w:p>
        </w:tc>
        <w:tc>
          <w:tcPr>
            <w:tcW w:w="1712" w:type="dxa"/>
            <w:vAlign w:val="center"/>
          </w:tcPr>
          <w:p>
            <w:pPr>
              <w:bidi w:val="0"/>
              <w:jc w:val="center"/>
              <w:rPr>
                <w:rFonts w:hint="eastAsia" w:ascii="宋体" w:hAnsi="宋体" w:eastAsia="宋体" w:cs="宋体"/>
                <w:sz w:val="24"/>
                <w:szCs w:val="24"/>
              </w:rPr>
            </w:pPr>
          </w:p>
        </w:tc>
        <w:tc>
          <w:tcPr>
            <w:tcW w:w="1385" w:type="dxa"/>
            <w:vAlign w:val="center"/>
          </w:tcPr>
          <w:p>
            <w:pPr>
              <w:bidi w:val="0"/>
              <w:jc w:val="center"/>
              <w:rPr>
                <w:rFonts w:hint="eastAsia" w:ascii="宋体" w:hAnsi="宋体" w:eastAsia="宋体" w:cs="宋体"/>
                <w:sz w:val="24"/>
                <w:szCs w:val="24"/>
              </w:rPr>
            </w:pPr>
          </w:p>
        </w:tc>
        <w:tc>
          <w:tcPr>
            <w:tcW w:w="1718" w:type="dxa"/>
            <w:vAlign w:val="center"/>
          </w:tcPr>
          <w:p>
            <w:pPr>
              <w:bidi w:val="0"/>
              <w:jc w:val="center"/>
              <w:rPr>
                <w:rFonts w:hint="eastAsia" w:ascii="宋体" w:hAnsi="宋体" w:eastAsia="宋体" w:cs="宋体"/>
                <w:sz w:val="24"/>
                <w:szCs w:val="24"/>
              </w:rPr>
            </w:pPr>
          </w:p>
        </w:tc>
        <w:tc>
          <w:tcPr>
            <w:tcW w:w="943" w:type="dxa"/>
            <w:vAlign w:val="center"/>
          </w:tcPr>
          <w:p>
            <w:pPr>
              <w:bidi w:val="0"/>
              <w:jc w:val="center"/>
              <w:rPr>
                <w:rFonts w:hint="eastAsia" w:ascii="宋体" w:hAnsi="宋体" w:eastAsia="宋体" w:cs="宋体"/>
                <w:sz w:val="24"/>
                <w:szCs w:val="24"/>
              </w:rPr>
            </w:pPr>
          </w:p>
        </w:tc>
        <w:tc>
          <w:tcPr>
            <w:tcW w:w="851" w:type="dxa"/>
            <w:vAlign w:val="center"/>
          </w:tcPr>
          <w:p>
            <w:pPr>
              <w:bidi w:val="0"/>
              <w:jc w:val="center"/>
              <w:rPr>
                <w:rFonts w:hint="eastAsia" w:ascii="宋体" w:hAnsi="宋体" w:eastAsia="宋体" w:cs="宋体"/>
                <w:sz w:val="24"/>
                <w:szCs w:val="24"/>
              </w:rPr>
            </w:pPr>
          </w:p>
        </w:tc>
        <w:tc>
          <w:tcPr>
            <w:tcW w:w="1719" w:type="dxa"/>
            <w:vAlign w:val="center"/>
          </w:tcPr>
          <w:p>
            <w:pPr>
              <w:bidi w:val="0"/>
              <w:jc w:val="center"/>
              <w:rPr>
                <w:rFonts w:hint="eastAsia" w:ascii="宋体" w:hAnsi="宋体" w:eastAsia="宋体" w:cs="宋体"/>
                <w:sz w:val="24"/>
                <w:szCs w:val="24"/>
              </w:rPr>
            </w:pPr>
          </w:p>
        </w:tc>
        <w:tc>
          <w:tcPr>
            <w:tcW w:w="1749" w:type="dxa"/>
            <w:vAlign w:val="center"/>
          </w:tcPr>
          <w:p>
            <w:pPr>
              <w:bidi w:val="0"/>
              <w:jc w:val="center"/>
              <w:rPr>
                <w:rFonts w:hint="eastAsia" w:ascii="宋体" w:hAnsi="宋体" w:eastAsia="宋体" w:cs="宋体"/>
                <w:sz w:val="24"/>
                <w:szCs w:val="24"/>
              </w:rPr>
            </w:pPr>
          </w:p>
        </w:tc>
        <w:tc>
          <w:tcPr>
            <w:tcW w:w="1536" w:type="dxa"/>
            <w:vAlign w:val="center"/>
          </w:tcPr>
          <w:p>
            <w:pPr>
              <w:bidi w:val="0"/>
              <w:jc w:val="cente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exact"/>
        </w:trPr>
        <w:tc>
          <w:tcPr>
            <w:tcW w:w="785" w:type="dxa"/>
            <w:vAlign w:val="center"/>
          </w:tcPr>
          <w:p>
            <w:pPr>
              <w:bidi w:val="0"/>
              <w:jc w:val="center"/>
              <w:rPr>
                <w:rFonts w:hint="eastAsia" w:ascii="宋体" w:hAnsi="宋体" w:eastAsia="宋体" w:cs="宋体"/>
                <w:sz w:val="24"/>
                <w:szCs w:val="24"/>
              </w:rPr>
            </w:pPr>
          </w:p>
        </w:tc>
        <w:tc>
          <w:tcPr>
            <w:tcW w:w="2318" w:type="dxa"/>
            <w:vAlign w:val="center"/>
          </w:tcPr>
          <w:p>
            <w:pPr>
              <w:bidi w:val="0"/>
              <w:jc w:val="center"/>
              <w:rPr>
                <w:rFonts w:hint="eastAsia" w:ascii="宋体" w:hAnsi="宋体" w:eastAsia="宋体" w:cs="宋体"/>
                <w:sz w:val="24"/>
                <w:szCs w:val="24"/>
              </w:rPr>
            </w:pPr>
          </w:p>
        </w:tc>
        <w:tc>
          <w:tcPr>
            <w:tcW w:w="1712" w:type="dxa"/>
            <w:vAlign w:val="center"/>
          </w:tcPr>
          <w:p>
            <w:pPr>
              <w:bidi w:val="0"/>
              <w:jc w:val="center"/>
              <w:rPr>
                <w:rFonts w:hint="eastAsia" w:ascii="宋体" w:hAnsi="宋体" w:eastAsia="宋体" w:cs="宋体"/>
                <w:sz w:val="24"/>
                <w:szCs w:val="24"/>
              </w:rPr>
            </w:pPr>
          </w:p>
        </w:tc>
        <w:tc>
          <w:tcPr>
            <w:tcW w:w="1385" w:type="dxa"/>
            <w:vAlign w:val="center"/>
          </w:tcPr>
          <w:p>
            <w:pPr>
              <w:bidi w:val="0"/>
              <w:jc w:val="center"/>
              <w:rPr>
                <w:rFonts w:hint="eastAsia" w:ascii="宋体" w:hAnsi="宋体" w:eastAsia="宋体" w:cs="宋体"/>
                <w:sz w:val="24"/>
                <w:szCs w:val="24"/>
              </w:rPr>
            </w:pPr>
          </w:p>
        </w:tc>
        <w:tc>
          <w:tcPr>
            <w:tcW w:w="1718" w:type="dxa"/>
            <w:vAlign w:val="center"/>
          </w:tcPr>
          <w:p>
            <w:pPr>
              <w:bidi w:val="0"/>
              <w:jc w:val="center"/>
              <w:rPr>
                <w:rFonts w:hint="eastAsia" w:ascii="宋体" w:hAnsi="宋体" w:eastAsia="宋体" w:cs="宋体"/>
                <w:sz w:val="24"/>
                <w:szCs w:val="24"/>
              </w:rPr>
            </w:pPr>
          </w:p>
        </w:tc>
        <w:tc>
          <w:tcPr>
            <w:tcW w:w="943" w:type="dxa"/>
            <w:vAlign w:val="center"/>
          </w:tcPr>
          <w:p>
            <w:pPr>
              <w:bidi w:val="0"/>
              <w:jc w:val="center"/>
              <w:rPr>
                <w:rFonts w:hint="eastAsia" w:ascii="宋体" w:hAnsi="宋体" w:eastAsia="宋体" w:cs="宋体"/>
                <w:sz w:val="24"/>
                <w:szCs w:val="24"/>
              </w:rPr>
            </w:pPr>
          </w:p>
        </w:tc>
        <w:tc>
          <w:tcPr>
            <w:tcW w:w="851" w:type="dxa"/>
            <w:vAlign w:val="center"/>
          </w:tcPr>
          <w:p>
            <w:pPr>
              <w:bidi w:val="0"/>
              <w:jc w:val="center"/>
              <w:rPr>
                <w:rFonts w:hint="eastAsia" w:ascii="宋体" w:hAnsi="宋体" w:eastAsia="宋体" w:cs="宋体"/>
                <w:sz w:val="24"/>
                <w:szCs w:val="24"/>
              </w:rPr>
            </w:pPr>
          </w:p>
        </w:tc>
        <w:tc>
          <w:tcPr>
            <w:tcW w:w="1719" w:type="dxa"/>
            <w:vAlign w:val="center"/>
          </w:tcPr>
          <w:p>
            <w:pPr>
              <w:bidi w:val="0"/>
              <w:jc w:val="center"/>
              <w:rPr>
                <w:rFonts w:hint="eastAsia" w:ascii="宋体" w:hAnsi="宋体" w:eastAsia="宋体" w:cs="宋体"/>
                <w:sz w:val="24"/>
                <w:szCs w:val="24"/>
              </w:rPr>
            </w:pPr>
          </w:p>
        </w:tc>
        <w:tc>
          <w:tcPr>
            <w:tcW w:w="1749" w:type="dxa"/>
            <w:vAlign w:val="center"/>
          </w:tcPr>
          <w:p>
            <w:pPr>
              <w:bidi w:val="0"/>
              <w:jc w:val="center"/>
              <w:rPr>
                <w:rFonts w:hint="eastAsia" w:ascii="宋体" w:hAnsi="宋体" w:eastAsia="宋体" w:cs="宋体"/>
                <w:sz w:val="24"/>
                <w:szCs w:val="24"/>
              </w:rPr>
            </w:pPr>
          </w:p>
        </w:tc>
        <w:tc>
          <w:tcPr>
            <w:tcW w:w="1536" w:type="dxa"/>
            <w:vAlign w:val="center"/>
          </w:tcPr>
          <w:p>
            <w:pPr>
              <w:bidi w:val="0"/>
              <w:jc w:val="cente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exact"/>
        </w:trPr>
        <w:tc>
          <w:tcPr>
            <w:tcW w:w="785" w:type="dxa"/>
            <w:vAlign w:val="center"/>
          </w:tcPr>
          <w:p>
            <w:pPr>
              <w:bidi w:val="0"/>
              <w:jc w:val="center"/>
              <w:rPr>
                <w:rFonts w:hint="eastAsia" w:ascii="宋体" w:hAnsi="宋体" w:eastAsia="宋体" w:cs="宋体"/>
                <w:sz w:val="24"/>
                <w:szCs w:val="24"/>
              </w:rPr>
            </w:pPr>
          </w:p>
        </w:tc>
        <w:tc>
          <w:tcPr>
            <w:tcW w:w="2318" w:type="dxa"/>
            <w:vAlign w:val="center"/>
          </w:tcPr>
          <w:p>
            <w:pPr>
              <w:bidi w:val="0"/>
              <w:jc w:val="center"/>
              <w:rPr>
                <w:rFonts w:hint="eastAsia" w:ascii="宋体" w:hAnsi="宋体" w:eastAsia="宋体" w:cs="宋体"/>
                <w:sz w:val="24"/>
                <w:szCs w:val="24"/>
              </w:rPr>
            </w:pPr>
          </w:p>
        </w:tc>
        <w:tc>
          <w:tcPr>
            <w:tcW w:w="1712" w:type="dxa"/>
            <w:vAlign w:val="center"/>
          </w:tcPr>
          <w:p>
            <w:pPr>
              <w:bidi w:val="0"/>
              <w:jc w:val="center"/>
              <w:rPr>
                <w:rFonts w:hint="eastAsia" w:ascii="宋体" w:hAnsi="宋体" w:eastAsia="宋体" w:cs="宋体"/>
                <w:sz w:val="24"/>
                <w:szCs w:val="24"/>
              </w:rPr>
            </w:pPr>
          </w:p>
        </w:tc>
        <w:tc>
          <w:tcPr>
            <w:tcW w:w="1385" w:type="dxa"/>
            <w:vAlign w:val="center"/>
          </w:tcPr>
          <w:p>
            <w:pPr>
              <w:bidi w:val="0"/>
              <w:jc w:val="center"/>
              <w:rPr>
                <w:rFonts w:hint="eastAsia" w:ascii="宋体" w:hAnsi="宋体" w:eastAsia="宋体" w:cs="宋体"/>
                <w:sz w:val="24"/>
                <w:szCs w:val="24"/>
              </w:rPr>
            </w:pPr>
          </w:p>
        </w:tc>
        <w:tc>
          <w:tcPr>
            <w:tcW w:w="1718" w:type="dxa"/>
            <w:vAlign w:val="center"/>
          </w:tcPr>
          <w:p>
            <w:pPr>
              <w:bidi w:val="0"/>
              <w:jc w:val="center"/>
              <w:rPr>
                <w:rFonts w:hint="eastAsia" w:ascii="宋体" w:hAnsi="宋体" w:eastAsia="宋体" w:cs="宋体"/>
                <w:sz w:val="24"/>
                <w:szCs w:val="24"/>
              </w:rPr>
            </w:pPr>
          </w:p>
        </w:tc>
        <w:tc>
          <w:tcPr>
            <w:tcW w:w="943" w:type="dxa"/>
            <w:vAlign w:val="center"/>
          </w:tcPr>
          <w:p>
            <w:pPr>
              <w:bidi w:val="0"/>
              <w:jc w:val="center"/>
              <w:rPr>
                <w:rFonts w:hint="eastAsia" w:ascii="宋体" w:hAnsi="宋体" w:eastAsia="宋体" w:cs="宋体"/>
                <w:sz w:val="24"/>
                <w:szCs w:val="24"/>
              </w:rPr>
            </w:pPr>
          </w:p>
        </w:tc>
        <w:tc>
          <w:tcPr>
            <w:tcW w:w="851" w:type="dxa"/>
            <w:vAlign w:val="center"/>
          </w:tcPr>
          <w:p>
            <w:pPr>
              <w:bidi w:val="0"/>
              <w:jc w:val="center"/>
              <w:rPr>
                <w:rFonts w:hint="eastAsia" w:ascii="宋体" w:hAnsi="宋体" w:eastAsia="宋体" w:cs="宋体"/>
                <w:sz w:val="24"/>
                <w:szCs w:val="24"/>
              </w:rPr>
            </w:pPr>
          </w:p>
        </w:tc>
        <w:tc>
          <w:tcPr>
            <w:tcW w:w="1719" w:type="dxa"/>
            <w:vAlign w:val="center"/>
          </w:tcPr>
          <w:p>
            <w:pPr>
              <w:bidi w:val="0"/>
              <w:jc w:val="center"/>
              <w:rPr>
                <w:rFonts w:hint="eastAsia" w:ascii="宋体" w:hAnsi="宋体" w:eastAsia="宋体" w:cs="宋体"/>
                <w:sz w:val="24"/>
                <w:szCs w:val="24"/>
              </w:rPr>
            </w:pPr>
          </w:p>
        </w:tc>
        <w:tc>
          <w:tcPr>
            <w:tcW w:w="1749" w:type="dxa"/>
            <w:vAlign w:val="center"/>
          </w:tcPr>
          <w:p>
            <w:pPr>
              <w:bidi w:val="0"/>
              <w:jc w:val="center"/>
              <w:rPr>
                <w:rFonts w:hint="eastAsia" w:ascii="宋体" w:hAnsi="宋体" w:eastAsia="宋体" w:cs="宋体"/>
                <w:sz w:val="24"/>
                <w:szCs w:val="24"/>
              </w:rPr>
            </w:pPr>
          </w:p>
        </w:tc>
        <w:tc>
          <w:tcPr>
            <w:tcW w:w="1536" w:type="dxa"/>
            <w:vAlign w:val="center"/>
          </w:tcPr>
          <w:p>
            <w:pPr>
              <w:bidi w:val="0"/>
              <w:jc w:val="cente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exact"/>
        </w:trPr>
        <w:tc>
          <w:tcPr>
            <w:tcW w:w="785" w:type="dxa"/>
            <w:vAlign w:val="center"/>
          </w:tcPr>
          <w:p>
            <w:pPr>
              <w:bidi w:val="0"/>
              <w:jc w:val="center"/>
              <w:rPr>
                <w:rFonts w:hint="eastAsia" w:ascii="宋体" w:hAnsi="宋体" w:eastAsia="宋体" w:cs="宋体"/>
                <w:sz w:val="24"/>
                <w:szCs w:val="24"/>
              </w:rPr>
            </w:pPr>
          </w:p>
        </w:tc>
        <w:tc>
          <w:tcPr>
            <w:tcW w:w="2318" w:type="dxa"/>
            <w:vAlign w:val="center"/>
          </w:tcPr>
          <w:p>
            <w:pPr>
              <w:bidi w:val="0"/>
              <w:jc w:val="center"/>
              <w:rPr>
                <w:rFonts w:hint="eastAsia" w:ascii="宋体" w:hAnsi="宋体" w:eastAsia="宋体" w:cs="宋体"/>
                <w:sz w:val="24"/>
                <w:szCs w:val="24"/>
              </w:rPr>
            </w:pPr>
          </w:p>
        </w:tc>
        <w:tc>
          <w:tcPr>
            <w:tcW w:w="1712" w:type="dxa"/>
            <w:vAlign w:val="center"/>
          </w:tcPr>
          <w:p>
            <w:pPr>
              <w:bidi w:val="0"/>
              <w:jc w:val="center"/>
              <w:rPr>
                <w:rFonts w:hint="eastAsia" w:ascii="宋体" w:hAnsi="宋体" w:eastAsia="宋体" w:cs="宋体"/>
                <w:sz w:val="24"/>
                <w:szCs w:val="24"/>
              </w:rPr>
            </w:pPr>
          </w:p>
        </w:tc>
        <w:tc>
          <w:tcPr>
            <w:tcW w:w="1385" w:type="dxa"/>
            <w:vAlign w:val="center"/>
          </w:tcPr>
          <w:p>
            <w:pPr>
              <w:bidi w:val="0"/>
              <w:jc w:val="center"/>
              <w:rPr>
                <w:rFonts w:hint="eastAsia" w:ascii="宋体" w:hAnsi="宋体" w:eastAsia="宋体" w:cs="宋体"/>
                <w:sz w:val="24"/>
                <w:szCs w:val="24"/>
              </w:rPr>
            </w:pPr>
          </w:p>
        </w:tc>
        <w:tc>
          <w:tcPr>
            <w:tcW w:w="1718" w:type="dxa"/>
            <w:vAlign w:val="center"/>
          </w:tcPr>
          <w:p>
            <w:pPr>
              <w:bidi w:val="0"/>
              <w:jc w:val="center"/>
              <w:rPr>
                <w:rFonts w:hint="eastAsia" w:ascii="宋体" w:hAnsi="宋体" w:eastAsia="宋体" w:cs="宋体"/>
                <w:sz w:val="24"/>
                <w:szCs w:val="24"/>
              </w:rPr>
            </w:pPr>
          </w:p>
        </w:tc>
        <w:tc>
          <w:tcPr>
            <w:tcW w:w="943" w:type="dxa"/>
            <w:vAlign w:val="center"/>
          </w:tcPr>
          <w:p>
            <w:pPr>
              <w:bidi w:val="0"/>
              <w:jc w:val="center"/>
              <w:rPr>
                <w:rFonts w:hint="eastAsia" w:ascii="宋体" w:hAnsi="宋体" w:eastAsia="宋体" w:cs="宋体"/>
                <w:sz w:val="24"/>
                <w:szCs w:val="24"/>
              </w:rPr>
            </w:pPr>
          </w:p>
        </w:tc>
        <w:tc>
          <w:tcPr>
            <w:tcW w:w="851" w:type="dxa"/>
            <w:vAlign w:val="center"/>
          </w:tcPr>
          <w:p>
            <w:pPr>
              <w:bidi w:val="0"/>
              <w:jc w:val="center"/>
              <w:rPr>
                <w:rFonts w:hint="eastAsia" w:ascii="宋体" w:hAnsi="宋体" w:eastAsia="宋体" w:cs="宋体"/>
                <w:sz w:val="24"/>
                <w:szCs w:val="24"/>
              </w:rPr>
            </w:pPr>
          </w:p>
        </w:tc>
        <w:tc>
          <w:tcPr>
            <w:tcW w:w="1719" w:type="dxa"/>
            <w:vAlign w:val="center"/>
          </w:tcPr>
          <w:p>
            <w:pPr>
              <w:bidi w:val="0"/>
              <w:jc w:val="center"/>
              <w:rPr>
                <w:rFonts w:hint="eastAsia" w:ascii="宋体" w:hAnsi="宋体" w:eastAsia="宋体" w:cs="宋体"/>
                <w:sz w:val="24"/>
                <w:szCs w:val="24"/>
              </w:rPr>
            </w:pPr>
          </w:p>
        </w:tc>
        <w:tc>
          <w:tcPr>
            <w:tcW w:w="1749" w:type="dxa"/>
            <w:vAlign w:val="center"/>
          </w:tcPr>
          <w:p>
            <w:pPr>
              <w:bidi w:val="0"/>
              <w:jc w:val="center"/>
              <w:rPr>
                <w:rFonts w:hint="eastAsia" w:ascii="宋体" w:hAnsi="宋体" w:eastAsia="宋体" w:cs="宋体"/>
                <w:sz w:val="24"/>
                <w:szCs w:val="24"/>
              </w:rPr>
            </w:pPr>
          </w:p>
        </w:tc>
        <w:tc>
          <w:tcPr>
            <w:tcW w:w="1536" w:type="dxa"/>
            <w:vAlign w:val="center"/>
          </w:tcPr>
          <w:p>
            <w:pPr>
              <w:bidi w:val="0"/>
              <w:jc w:val="cente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exact"/>
        </w:trPr>
        <w:tc>
          <w:tcPr>
            <w:tcW w:w="785" w:type="dxa"/>
            <w:vAlign w:val="center"/>
          </w:tcPr>
          <w:p>
            <w:pPr>
              <w:bidi w:val="0"/>
              <w:jc w:val="center"/>
              <w:rPr>
                <w:rFonts w:hint="eastAsia" w:ascii="宋体" w:hAnsi="宋体" w:eastAsia="宋体" w:cs="宋体"/>
                <w:sz w:val="24"/>
                <w:szCs w:val="24"/>
              </w:rPr>
            </w:pPr>
          </w:p>
        </w:tc>
        <w:tc>
          <w:tcPr>
            <w:tcW w:w="2318" w:type="dxa"/>
            <w:vAlign w:val="center"/>
          </w:tcPr>
          <w:p>
            <w:pPr>
              <w:bidi w:val="0"/>
              <w:jc w:val="center"/>
              <w:rPr>
                <w:rFonts w:hint="eastAsia" w:ascii="宋体" w:hAnsi="宋体" w:eastAsia="宋体" w:cs="宋体"/>
                <w:sz w:val="24"/>
                <w:szCs w:val="24"/>
              </w:rPr>
            </w:pPr>
          </w:p>
        </w:tc>
        <w:tc>
          <w:tcPr>
            <w:tcW w:w="1712" w:type="dxa"/>
            <w:vAlign w:val="center"/>
          </w:tcPr>
          <w:p>
            <w:pPr>
              <w:bidi w:val="0"/>
              <w:jc w:val="center"/>
              <w:rPr>
                <w:rFonts w:hint="eastAsia" w:ascii="宋体" w:hAnsi="宋体" w:eastAsia="宋体" w:cs="宋体"/>
                <w:sz w:val="24"/>
                <w:szCs w:val="24"/>
              </w:rPr>
            </w:pPr>
          </w:p>
        </w:tc>
        <w:tc>
          <w:tcPr>
            <w:tcW w:w="1385" w:type="dxa"/>
            <w:vAlign w:val="center"/>
          </w:tcPr>
          <w:p>
            <w:pPr>
              <w:bidi w:val="0"/>
              <w:jc w:val="center"/>
              <w:rPr>
                <w:rFonts w:hint="eastAsia" w:ascii="宋体" w:hAnsi="宋体" w:eastAsia="宋体" w:cs="宋体"/>
                <w:sz w:val="24"/>
                <w:szCs w:val="24"/>
              </w:rPr>
            </w:pPr>
          </w:p>
        </w:tc>
        <w:tc>
          <w:tcPr>
            <w:tcW w:w="1718" w:type="dxa"/>
            <w:vAlign w:val="center"/>
          </w:tcPr>
          <w:p>
            <w:pPr>
              <w:bidi w:val="0"/>
              <w:jc w:val="center"/>
              <w:rPr>
                <w:rFonts w:hint="eastAsia" w:ascii="宋体" w:hAnsi="宋体" w:eastAsia="宋体" w:cs="宋体"/>
                <w:sz w:val="24"/>
                <w:szCs w:val="24"/>
              </w:rPr>
            </w:pPr>
          </w:p>
        </w:tc>
        <w:tc>
          <w:tcPr>
            <w:tcW w:w="943" w:type="dxa"/>
            <w:vAlign w:val="center"/>
          </w:tcPr>
          <w:p>
            <w:pPr>
              <w:bidi w:val="0"/>
              <w:jc w:val="center"/>
              <w:rPr>
                <w:rFonts w:hint="eastAsia" w:ascii="宋体" w:hAnsi="宋体" w:eastAsia="宋体" w:cs="宋体"/>
                <w:sz w:val="24"/>
                <w:szCs w:val="24"/>
              </w:rPr>
            </w:pPr>
          </w:p>
        </w:tc>
        <w:tc>
          <w:tcPr>
            <w:tcW w:w="851" w:type="dxa"/>
            <w:vAlign w:val="center"/>
          </w:tcPr>
          <w:p>
            <w:pPr>
              <w:bidi w:val="0"/>
              <w:jc w:val="center"/>
              <w:rPr>
                <w:rFonts w:hint="eastAsia" w:ascii="宋体" w:hAnsi="宋体" w:eastAsia="宋体" w:cs="宋体"/>
                <w:sz w:val="24"/>
                <w:szCs w:val="24"/>
              </w:rPr>
            </w:pPr>
          </w:p>
        </w:tc>
        <w:tc>
          <w:tcPr>
            <w:tcW w:w="1719" w:type="dxa"/>
            <w:vAlign w:val="center"/>
          </w:tcPr>
          <w:p>
            <w:pPr>
              <w:bidi w:val="0"/>
              <w:jc w:val="center"/>
              <w:rPr>
                <w:rFonts w:hint="eastAsia" w:ascii="宋体" w:hAnsi="宋体" w:eastAsia="宋体" w:cs="宋体"/>
                <w:sz w:val="24"/>
                <w:szCs w:val="24"/>
              </w:rPr>
            </w:pPr>
          </w:p>
        </w:tc>
        <w:tc>
          <w:tcPr>
            <w:tcW w:w="1749" w:type="dxa"/>
            <w:vAlign w:val="center"/>
          </w:tcPr>
          <w:p>
            <w:pPr>
              <w:bidi w:val="0"/>
              <w:jc w:val="center"/>
              <w:rPr>
                <w:rFonts w:hint="eastAsia" w:ascii="宋体" w:hAnsi="宋体" w:eastAsia="宋体" w:cs="宋体"/>
                <w:sz w:val="24"/>
                <w:szCs w:val="24"/>
              </w:rPr>
            </w:pPr>
          </w:p>
        </w:tc>
        <w:tc>
          <w:tcPr>
            <w:tcW w:w="1536" w:type="dxa"/>
            <w:vAlign w:val="center"/>
          </w:tcPr>
          <w:p>
            <w:pPr>
              <w:bidi w:val="0"/>
              <w:jc w:val="cente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exact"/>
        </w:trPr>
        <w:tc>
          <w:tcPr>
            <w:tcW w:w="785" w:type="dxa"/>
            <w:vAlign w:val="center"/>
          </w:tcPr>
          <w:p>
            <w:pPr>
              <w:bidi w:val="0"/>
              <w:jc w:val="center"/>
              <w:rPr>
                <w:rFonts w:hint="eastAsia" w:ascii="宋体" w:hAnsi="宋体" w:eastAsia="宋体" w:cs="宋体"/>
                <w:sz w:val="24"/>
                <w:szCs w:val="24"/>
              </w:rPr>
            </w:pPr>
          </w:p>
        </w:tc>
        <w:tc>
          <w:tcPr>
            <w:tcW w:w="2318" w:type="dxa"/>
            <w:vAlign w:val="center"/>
          </w:tcPr>
          <w:p>
            <w:pPr>
              <w:bidi w:val="0"/>
              <w:jc w:val="center"/>
              <w:rPr>
                <w:rFonts w:hint="eastAsia" w:ascii="宋体" w:hAnsi="宋体" w:eastAsia="宋体" w:cs="宋体"/>
                <w:sz w:val="24"/>
                <w:szCs w:val="24"/>
              </w:rPr>
            </w:pPr>
          </w:p>
        </w:tc>
        <w:tc>
          <w:tcPr>
            <w:tcW w:w="1712" w:type="dxa"/>
            <w:vAlign w:val="center"/>
          </w:tcPr>
          <w:p>
            <w:pPr>
              <w:bidi w:val="0"/>
              <w:jc w:val="center"/>
              <w:rPr>
                <w:rFonts w:hint="eastAsia" w:ascii="宋体" w:hAnsi="宋体" w:eastAsia="宋体" w:cs="宋体"/>
                <w:sz w:val="24"/>
                <w:szCs w:val="24"/>
              </w:rPr>
            </w:pPr>
          </w:p>
        </w:tc>
        <w:tc>
          <w:tcPr>
            <w:tcW w:w="1385" w:type="dxa"/>
            <w:vAlign w:val="center"/>
          </w:tcPr>
          <w:p>
            <w:pPr>
              <w:bidi w:val="0"/>
              <w:jc w:val="center"/>
              <w:rPr>
                <w:rFonts w:hint="eastAsia" w:ascii="宋体" w:hAnsi="宋体" w:eastAsia="宋体" w:cs="宋体"/>
                <w:sz w:val="24"/>
                <w:szCs w:val="24"/>
              </w:rPr>
            </w:pPr>
          </w:p>
        </w:tc>
        <w:tc>
          <w:tcPr>
            <w:tcW w:w="1718" w:type="dxa"/>
            <w:vAlign w:val="center"/>
          </w:tcPr>
          <w:p>
            <w:pPr>
              <w:bidi w:val="0"/>
              <w:jc w:val="center"/>
              <w:rPr>
                <w:rFonts w:hint="eastAsia" w:ascii="宋体" w:hAnsi="宋体" w:eastAsia="宋体" w:cs="宋体"/>
                <w:sz w:val="24"/>
                <w:szCs w:val="24"/>
              </w:rPr>
            </w:pPr>
          </w:p>
        </w:tc>
        <w:tc>
          <w:tcPr>
            <w:tcW w:w="943" w:type="dxa"/>
            <w:vAlign w:val="center"/>
          </w:tcPr>
          <w:p>
            <w:pPr>
              <w:bidi w:val="0"/>
              <w:jc w:val="center"/>
              <w:rPr>
                <w:rFonts w:hint="eastAsia" w:ascii="宋体" w:hAnsi="宋体" w:eastAsia="宋体" w:cs="宋体"/>
                <w:sz w:val="24"/>
                <w:szCs w:val="24"/>
              </w:rPr>
            </w:pPr>
          </w:p>
        </w:tc>
        <w:tc>
          <w:tcPr>
            <w:tcW w:w="851" w:type="dxa"/>
            <w:vAlign w:val="center"/>
          </w:tcPr>
          <w:p>
            <w:pPr>
              <w:bidi w:val="0"/>
              <w:jc w:val="center"/>
              <w:rPr>
                <w:rFonts w:hint="eastAsia" w:ascii="宋体" w:hAnsi="宋体" w:eastAsia="宋体" w:cs="宋体"/>
                <w:sz w:val="24"/>
                <w:szCs w:val="24"/>
              </w:rPr>
            </w:pPr>
          </w:p>
        </w:tc>
        <w:tc>
          <w:tcPr>
            <w:tcW w:w="1719" w:type="dxa"/>
            <w:vAlign w:val="center"/>
          </w:tcPr>
          <w:p>
            <w:pPr>
              <w:bidi w:val="0"/>
              <w:jc w:val="center"/>
              <w:rPr>
                <w:rFonts w:hint="eastAsia" w:ascii="宋体" w:hAnsi="宋体" w:eastAsia="宋体" w:cs="宋体"/>
                <w:sz w:val="24"/>
                <w:szCs w:val="24"/>
              </w:rPr>
            </w:pPr>
          </w:p>
        </w:tc>
        <w:tc>
          <w:tcPr>
            <w:tcW w:w="1749" w:type="dxa"/>
            <w:vAlign w:val="center"/>
          </w:tcPr>
          <w:p>
            <w:pPr>
              <w:bidi w:val="0"/>
              <w:jc w:val="center"/>
              <w:rPr>
                <w:rFonts w:hint="eastAsia" w:ascii="宋体" w:hAnsi="宋体" w:eastAsia="宋体" w:cs="宋体"/>
                <w:sz w:val="24"/>
                <w:szCs w:val="24"/>
              </w:rPr>
            </w:pPr>
          </w:p>
        </w:tc>
        <w:tc>
          <w:tcPr>
            <w:tcW w:w="1536" w:type="dxa"/>
            <w:vAlign w:val="center"/>
          </w:tcPr>
          <w:p>
            <w:pPr>
              <w:bidi w:val="0"/>
              <w:jc w:val="cente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exact"/>
        </w:trPr>
        <w:tc>
          <w:tcPr>
            <w:tcW w:w="785" w:type="dxa"/>
            <w:vAlign w:val="center"/>
          </w:tcPr>
          <w:p>
            <w:pPr>
              <w:bidi w:val="0"/>
              <w:jc w:val="center"/>
              <w:rPr>
                <w:rFonts w:hint="eastAsia" w:ascii="宋体" w:hAnsi="宋体" w:eastAsia="宋体" w:cs="宋体"/>
                <w:sz w:val="24"/>
                <w:szCs w:val="24"/>
              </w:rPr>
            </w:pPr>
          </w:p>
        </w:tc>
        <w:tc>
          <w:tcPr>
            <w:tcW w:w="2318" w:type="dxa"/>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w:t>
            </w:r>
          </w:p>
        </w:tc>
        <w:tc>
          <w:tcPr>
            <w:tcW w:w="1712" w:type="dxa"/>
            <w:vAlign w:val="center"/>
          </w:tcPr>
          <w:p>
            <w:pPr>
              <w:bidi w:val="0"/>
              <w:jc w:val="center"/>
              <w:rPr>
                <w:rFonts w:hint="eastAsia" w:ascii="宋体" w:hAnsi="宋体" w:eastAsia="宋体" w:cs="宋体"/>
                <w:sz w:val="24"/>
                <w:szCs w:val="24"/>
              </w:rPr>
            </w:pPr>
          </w:p>
        </w:tc>
        <w:tc>
          <w:tcPr>
            <w:tcW w:w="1385" w:type="dxa"/>
            <w:vAlign w:val="center"/>
          </w:tcPr>
          <w:p>
            <w:pPr>
              <w:bidi w:val="0"/>
              <w:jc w:val="center"/>
              <w:rPr>
                <w:rFonts w:hint="eastAsia" w:ascii="宋体" w:hAnsi="宋体" w:eastAsia="宋体" w:cs="宋体"/>
                <w:sz w:val="24"/>
                <w:szCs w:val="24"/>
              </w:rPr>
            </w:pPr>
          </w:p>
        </w:tc>
        <w:tc>
          <w:tcPr>
            <w:tcW w:w="1718" w:type="dxa"/>
            <w:vAlign w:val="center"/>
          </w:tcPr>
          <w:p>
            <w:pPr>
              <w:bidi w:val="0"/>
              <w:jc w:val="center"/>
              <w:rPr>
                <w:rFonts w:hint="eastAsia" w:ascii="宋体" w:hAnsi="宋体" w:eastAsia="宋体" w:cs="宋体"/>
                <w:sz w:val="24"/>
                <w:szCs w:val="24"/>
              </w:rPr>
            </w:pPr>
          </w:p>
        </w:tc>
        <w:tc>
          <w:tcPr>
            <w:tcW w:w="943" w:type="dxa"/>
            <w:vAlign w:val="center"/>
          </w:tcPr>
          <w:p>
            <w:pPr>
              <w:bidi w:val="0"/>
              <w:jc w:val="center"/>
              <w:rPr>
                <w:rFonts w:hint="eastAsia" w:ascii="宋体" w:hAnsi="宋体" w:eastAsia="宋体" w:cs="宋体"/>
                <w:sz w:val="24"/>
                <w:szCs w:val="24"/>
              </w:rPr>
            </w:pPr>
          </w:p>
        </w:tc>
        <w:tc>
          <w:tcPr>
            <w:tcW w:w="851" w:type="dxa"/>
            <w:vAlign w:val="center"/>
          </w:tcPr>
          <w:p>
            <w:pPr>
              <w:bidi w:val="0"/>
              <w:jc w:val="center"/>
              <w:rPr>
                <w:rFonts w:hint="eastAsia" w:ascii="宋体" w:hAnsi="宋体" w:eastAsia="宋体" w:cs="宋体"/>
                <w:sz w:val="24"/>
                <w:szCs w:val="24"/>
              </w:rPr>
            </w:pPr>
          </w:p>
        </w:tc>
        <w:tc>
          <w:tcPr>
            <w:tcW w:w="1719" w:type="dxa"/>
            <w:vAlign w:val="center"/>
          </w:tcPr>
          <w:p>
            <w:pPr>
              <w:bidi w:val="0"/>
              <w:jc w:val="center"/>
              <w:rPr>
                <w:rFonts w:hint="eastAsia" w:ascii="宋体" w:hAnsi="宋体" w:eastAsia="宋体" w:cs="宋体"/>
                <w:sz w:val="24"/>
                <w:szCs w:val="24"/>
              </w:rPr>
            </w:pPr>
          </w:p>
        </w:tc>
        <w:tc>
          <w:tcPr>
            <w:tcW w:w="1749" w:type="dxa"/>
            <w:vAlign w:val="center"/>
          </w:tcPr>
          <w:p>
            <w:pPr>
              <w:bidi w:val="0"/>
              <w:jc w:val="center"/>
              <w:rPr>
                <w:rFonts w:hint="eastAsia" w:ascii="宋体" w:hAnsi="宋体" w:eastAsia="宋体" w:cs="宋体"/>
                <w:sz w:val="24"/>
                <w:szCs w:val="24"/>
              </w:rPr>
            </w:pPr>
          </w:p>
        </w:tc>
        <w:tc>
          <w:tcPr>
            <w:tcW w:w="1536" w:type="dxa"/>
            <w:vAlign w:val="center"/>
          </w:tcPr>
          <w:p>
            <w:pPr>
              <w:bidi w:val="0"/>
              <w:jc w:val="cente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exact"/>
        </w:trPr>
        <w:tc>
          <w:tcPr>
            <w:tcW w:w="785" w:type="dxa"/>
            <w:vAlign w:val="center"/>
          </w:tcPr>
          <w:p>
            <w:pPr>
              <w:bidi w:val="0"/>
              <w:jc w:val="center"/>
              <w:rPr>
                <w:rFonts w:hint="eastAsia" w:ascii="宋体" w:hAnsi="宋体" w:eastAsia="宋体" w:cs="宋体"/>
                <w:sz w:val="24"/>
                <w:szCs w:val="24"/>
              </w:rPr>
            </w:pPr>
          </w:p>
        </w:tc>
        <w:tc>
          <w:tcPr>
            <w:tcW w:w="2318" w:type="dxa"/>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其他</w:t>
            </w:r>
          </w:p>
        </w:tc>
        <w:tc>
          <w:tcPr>
            <w:tcW w:w="1712" w:type="dxa"/>
            <w:vAlign w:val="center"/>
          </w:tcPr>
          <w:p>
            <w:pPr>
              <w:bidi w:val="0"/>
              <w:jc w:val="center"/>
              <w:rPr>
                <w:rFonts w:hint="eastAsia" w:ascii="宋体" w:hAnsi="宋体" w:eastAsia="宋体" w:cs="宋体"/>
                <w:sz w:val="24"/>
                <w:szCs w:val="24"/>
              </w:rPr>
            </w:pPr>
          </w:p>
        </w:tc>
        <w:tc>
          <w:tcPr>
            <w:tcW w:w="1385" w:type="dxa"/>
            <w:vAlign w:val="center"/>
          </w:tcPr>
          <w:p>
            <w:pPr>
              <w:bidi w:val="0"/>
              <w:jc w:val="center"/>
              <w:rPr>
                <w:rFonts w:hint="eastAsia" w:ascii="宋体" w:hAnsi="宋体" w:eastAsia="宋体" w:cs="宋体"/>
                <w:sz w:val="24"/>
                <w:szCs w:val="24"/>
              </w:rPr>
            </w:pPr>
          </w:p>
        </w:tc>
        <w:tc>
          <w:tcPr>
            <w:tcW w:w="1718" w:type="dxa"/>
            <w:vAlign w:val="center"/>
          </w:tcPr>
          <w:p>
            <w:pPr>
              <w:bidi w:val="0"/>
              <w:jc w:val="center"/>
              <w:rPr>
                <w:rFonts w:hint="eastAsia" w:ascii="宋体" w:hAnsi="宋体" w:eastAsia="宋体" w:cs="宋体"/>
                <w:sz w:val="24"/>
                <w:szCs w:val="24"/>
              </w:rPr>
            </w:pPr>
          </w:p>
        </w:tc>
        <w:tc>
          <w:tcPr>
            <w:tcW w:w="943" w:type="dxa"/>
            <w:vAlign w:val="center"/>
          </w:tcPr>
          <w:p>
            <w:pPr>
              <w:bidi w:val="0"/>
              <w:jc w:val="center"/>
              <w:rPr>
                <w:rFonts w:hint="eastAsia" w:ascii="宋体" w:hAnsi="宋体" w:eastAsia="宋体" w:cs="宋体"/>
                <w:sz w:val="24"/>
                <w:szCs w:val="24"/>
              </w:rPr>
            </w:pPr>
          </w:p>
        </w:tc>
        <w:tc>
          <w:tcPr>
            <w:tcW w:w="851" w:type="dxa"/>
            <w:vAlign w:val="center"/>
          </w:tcPr>
          <w:p>
            <w:pPr>
              <w:bidi w:val="0"/>
              <w:jc w:val="center"/>
              <w:rPr>
                <w:rFonts w:hint="eastAsia" w:ascii="宋体" w:hAnsi="宋体" w:eastAsia="宋体" w:cs="宋体"/>
                <w:sz w:val="24"/>
                <w:szCs w:val="24"/>
              </w:rPr>
            </w:pPr>
          </w:p>
        </w:tc>
        <w:tc>
          <w:tcPr>
            <w:tcW w:w="1719" w:type="dxa"/>
            <w:vAlign w:val="center"/>
          </w:tcPr>
          <w:p>
            <w:pPr>
              <w:bidi w:val="0"/>
              <w:jc w:val="center"/>
              <w:rPr>
                <w:rFonts w:hint="eastAsia" w:ascii="宋体" w:hAnsi="宋体" w:eastAsia="宋体" w:cs="宋体"/>
                <w:sz w:val="24"/>
                <w:szCs w:val="24"/>
              </w:rPr>
            </w:pPr>
          </w:p>
        </w:tc>
        <w:tc>
          <w:tcPr>
            <w:tcW w:w="1749" w:type="dxa"/>
            <w:vAlign w:val="center"/>
          </w:tcPr>
          <w:p>
            <w:pPr>
              <w:bidi w:val="0"/>
              <w:jc w:val="center"/>
              <w:rPr>
                <w:rFonts w:hint="eastAsia" w:ascii="宋体" w:hAnsi="宋体" w:eastAsia="宋体" w:cs="宋体"/>
                <w:sz w:val="24"/>
                <w:szCs w:val="24"/>
              </w:rPr>
            </w:pPr>
          </w:p>
        </w:tc>
        <w:tc>
          <w:tcPr>
            <w:tcW w:w="1536" w:type="dxa"/>
            <w:vAlign w:val="center"/>
          </w:tcPr>
          <w:p>
            <w:pPr>
              <w:bidi w:val="0"/>
              <w:jc w:val="center"/>
              <w:rPr>
                <w:rFonts w:hint="eastAsia" w:ascii="宋体" w:hAnsi="宋体" w:eastAsia="宋体" w:cs="宋体"/>
                <w:sz w:val="24"/>
                <w:szCs w:val="24"/>
              </w:rPr>
            </w:pPr>
          </w:p>
        </w:tc>
      </w:tr>
    </w:tbl>
    <w:p>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cs="宋体"/>
          <w:sz w:val="24"/>
          <w:szCs w:val="24"/>
          <w:lang w:val="en-US" w:eastAsia="zh-CN"/>
        </w:rPr>
        <w:t>名称</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（盖章）</w:t>
      </w:r>
    </w:p>
    <w:p>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法定代表人或被授权人：</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（签字或盖章）</w:t>
      </w:r>
    </w:p>
    <w:p>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default" w:ascii="宋体" w:hAnsi="宋体" w:eastAsia="宋体" w:cs="宋体"/>
          <w:spacing w:val="9"/>
          <w:position w:val="1"/>
          <w:sz w:val="24"/>
          <w:szCs w:val="24"/>
          <w:u w:val="single"/>
          <w:lang w:val="en-US" w:eastAsia="zh-CN"/>
        </w:rPr>
      </w:pPr>
      <w:r>
        <w:rPr>
          <w:rFonts w:hint="eastAsia" w:ascii="宋体" w:hAnsi="宋体" w:eastAsia="宋体" w:cs="宋体"/>
          <w:sz w:val="24"/>
          <w:szCs w:val="24"/>
        </w:rPr>
        <w:t>日  期：</w:t>
      </w:r>
      <w:r>
        <w:rPr>
          <w:rFonts w:hint="eastAsia" w:ascii="宋体" w:hAnsi="宋体" w:cs="宋体"/>
          <w:sz w:val="24"/>
          <w:szCs w:val="24"/>
          <w:u w:val="single"/>
          <w:lang w:val="en-US" w:eastAsia="zh-CN"/>
        </w:rPr>
        <w:t xml:space="preserve">                              </w:t>
      </w:r>
    </w:p>
    <w:p>
      <w:pPr>
        <w:keepNext w:val="0"/>
        <w:keepLines w:val="0"/>
        <w:pageBreakBefore w:val="0"/>
        <w:widowControl w:val="0"/>
        <w:kinsoku/>
        <w:wordWrap/>
        <w:overflowPunct/>
        <w:topLinePunct w:val="0"/>
        <w:autoSpaceDE/>
        <w:autoSpaceDN/>
        <w:bidi w:val="0"/>
        <w:spacing w:before="154" w:line="520" w:lineRule="exact"/>
        <w:ind w:left="480"/>
        <w:textAlignment w:val="auto"/>
        <w:rPr>
          <w:rFonts w:hint="eastAsia" w:ascii="宋体" w:hAnsi="宋体" w:eastAsia="宋体" w:cs="宋体"/>
          <w:spacing w:val="8"/>
          <w:sz w:val="24"/>
          <w:szCs w:val="24"/>
        </w:rPr>
        <w:sectPr>
          <w:pgSz w:w="16838" w:h="11906" w:orient="landscape"/>
          <w:pgMar w:top="1803" w:right="1440" w:bottom="1803" w:left="1440" w:header="851" w:footer="992" w:gutter="0"/>
          <w:pgNumType w:fmt="numberInDash"/>
          <w:cols w:space="0" w:num="1"/>
          <w:rtlGutter w:val="0"/>
          <w:docGrid w:type="lines" w:linePitch="319" w:charSpace="0"/>
        </w:sectPr>
      </w:pPr>
    </w:p>
    <w:p>
      <w:pPr>
        <w:keepNext w:val="0"/>
        <w:keepLines w:val="0"/>
        <w:pageBreakBefore w:val="0"/>
        <w:widowControl w:val="0"/>
        <w:kinsoku/>
        <w:wordWrap/>
        <w:overflowPunct/>
        <w:topLinePunct w:val="0"/>
        <w:autoSpaceDE/>
        <w:autoSpaceDN/>
        <w:bidi w:val="0"/>
        <w:adjustRightInd/>
        <w:snapToGrid/>
        <w:spacing w:before="182" w:line="460" w:lineRule="exact"/>
        <w:jc w:val="center"/>
        <w:textAlignment w:val="auto"/>
        <w:rPr>
          <w:rFonts w:hint="eastAsia" w:ascii="宋体" w:hAnsi="宋体" w:eastAsia="宋体" w:cs="宋体"/>
          <w:b/>
          <w:bCs/>
          <w:spacing w:val="8"/>
          <w:position w:val="2"/>
          <w:sz w:val="28"/>
          <w:szCs w:val="28"/>
        </w:rPr>
      </w:pPr>
      <w:r>
        <w:rPr>
          <w:rFonts w:hint="eastAsia" w:ascii="宋体" w:hAnsi="宋体" w:eastAsia="宋体" w:cs="宋体"/>
          <w:b/>
          <w:bCs/>
          <w:spacing w:val="8"/>
          <w:position w:val="2"/>
          <w:sz w:val="28"/>
          <w:szCs w:val="28"/>
        </w:rPr>
        <w:t>四、技术规格响应偏离表</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宋体" w:hAnsi="宋体" w:eastAsia="宋体" w:cs="宋体"/>
          <w:sz w:val="24"/>
          <w:szCs w:val="24"/>
          <w:u w:val="single"/>
          <w:lang w:val="en-US" w:eastAsia="zh-CN"/>
        </w:rPr>
      </w:pPr>
      <w:r>
        <w:rPr>
          <w:rFonts w:hint="eastAsia" w:ascii="宋体" w:hAnsi="宋体" w:eastAsia="宋体" w:cs="宋体"/>
          <w:sz w:val="24"/>
          <w:szCs w:val="24"/>
          <w:lang w:val="en-US" w:eastAsia="zh-CN"/>
        </w:rPr>
        <w:t>项目名称：</w:t>
      </w:r>
      <w:r>
        <w:rPr>
          <w:rFonts w:hint="eastAsia" w:ascii="宋体" w:hAnsi="宋体" w:eastAsia="宋体" w:cs="宋体"/>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宋体" w:hAnsi="宋体" w:eastAsia="宋体" w:cs="宋体"/>
          <w:sz w:val="24"/>
          <w:szCs w:val="24"/>
          <w:u w:val="single"/>
          <w:lang w:val="en-US" w:eastAsia="zh-CN"/>
        </w:rPr>
      </w:pPr>
      <w:r>
        <w:rPr>
          <w:rFonts w:hint="eastAsia" w:ascii="宋体" w:hAnsi="宋体" w:eastAsia="宋体" w:cs="宋体"/>
          <w:sz w:val="24"/>
          <w:szCs w:val="24"/>
          <w:lang w:val="en-US" w:eastAsia="zh-CN"/>
        </w:rPr>
        <w:t>标 段 号：</w:t>
      </w:r>
      <w:r>
        <w:rPr>
          <w:rFonts w:hint="eastAsia" w:ascii="宋体" w:hAnsi="宋体" w:eastAsia="宋体" w:cs="宋体"/>
          <w:sz w:val="24"/>
          <w:szCs w:val="24"/>
          <w:u w:val="single"/>
          <w:lang w:val="en-US" w:eastAsia="zh-CN"/>
        </w:rPr>
        <w:t xml:space="preserve">                                   </w:t>
      </w:r>
    </w:p>
    <w:tbl>
      <w:tblPr>
        <w:tblStyle w:val="21"/>
        <w:tblW w:w="89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7"/>
        <w:gridCol w:w="2792"/>
        <w:gridCol w:w="2657"/>
        <w:gridCol w:w="249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1007" w:type="dxa"/>
            <w:vAlign w:val="center"/>
          </w:tcPr>
          <w:p>
            <w:pPr>
              <w:bidi w:val="0"/>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2792" w:type="dxa"/>
            <w:vAlign w:val="center"/>
          </w:tcPr>
          <w:p>
            <w:pPr>
              <w:bidi w:val="0"/>
              <w:jc w:val="center"/>
              <w:rPr>
                <w:rFonts w:hint="eastAsia" w:ascii="宋体" w:hAnsi="宋体" w:eastAsia="宋体" w:cs="宋体"/>
                <w:b/>
                <w:bCs/>
                <w:sz w:val="24"/>
                <w:szCs w:val="24"/>
              </w:rPr>
            </w:pPr>
            <w:r>
              <w:rPr>
                <w:rFonts w:hint="eastAsia" w:ascii="宋体" w:hAnsi="宋体" w:eastAsia="宋体" w:cs="宋体"/>
                <w:b/>
                <w:bCs/>
                <w:sz w:val="24"/>
                <w:szCs w:val="24"/>
              </w:rPr>
              <w:t>竞争性磋商文件技术需求</w:t>
            </w:r>
          </w:p>
        </w:tc>
        <w:tc>
          <w:tcPr>
            <w:tcW w:w="2657" w:type="dxa"/>
            <w:vAlign w:val="center"/>
          </w:tcPr>
          <w:p>
            <w:pPr>
              <w:bidi w:val="0"/>
              <w:jc w:val="center"/>
              <w:rPr>
                <w:rFonts w:hint="eastAsia" w:ascii="宋体" w:hAnsi="宋体" w:eastAsia="宋体" w:cs="宋体"/>
                <w:b/>
                <w:bCs/>
                <w:sz w:val="24"/>
                <w:szCs w:val="24"/>
              </w:rPr>
            </w:pPr>
            <w:r>
              <w:rPr>
                <w:rFonts w:hint="eastAsia" w:ascii="宋体" w:hAnsi="宋体" w:eastAsia="宋体" w:cs="宋体"/>
                <w:b/>
                <w:bCs/>
                <w:sz w:val="24"/>
                <w:szCs w:val="24"/>
              </w:rPr>
              <w:t>响应文件技术响应</w:t>
            </w:r>
          </w:p>
        </w:tc>
        <w:tc>
          <w:tcPr>
            <w:tcW w:w="2498" w:type="dxa"/>
            <w:vAlign w:val="center"/>
          </w:tcPr>
          <w:p>
            <w:pPr>
              <w:bidi w:val="0"/>
              <w:jc w:val="center"/>
              <w:rPr>
                <w:rFonts w:hint="eastAsia" w:ascii="宋体" w:hAnsi="宋体" w:eastAsia="宋体" w:cs="宋体"/>
                <w:b/>
                <w:bCs/>
                <w:sz w:val="24"/>
                <w:szCs w:val="24"/>
              </w:rPr>
            </w:pPr>
            <w:r>
              <w:rPr>
                <w:rFonts w:hint="eastAsia" w:ascii="宋体" w:hAnsi="宋体" w:eastAsia="宋体" w:cs="宋体"/>
                <w:b/>
                <w:bCs/>
                <w:sz w:val="24"/>
                <w:szCs w:val="24"/>
              </w:rPr>
              <w:t>偏离情况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007" w:type="dxa"/>
            <w:vAlign w:val="top"/>
          </w:tcPr>
          <w:p>
            <w:pPr>
              <w:bidi w:val="0"/>
              <w:rPr>
                <w:rFonts w:hint="eastAsia" w:ascii="宋体" w:hAnsi="宋体" w:eastAsia="宋体" w:cs="宋体"/>
                <w:sz w:val="24"/>
                <w:szCs w:val="24"/>
              </w:rPr>
            </w:pPr>
          </w:p>
        </w:tc>
        <w:tc>
          <w:tcPr>
            <w:tcW w:w="2792" w:type="dxa"/>
            <w:vAlign w:val="top"/>
          </w:tcPr>
          <w:p>
            <w:pPr>
              <w:bidi w:val="0"/>
              <w:rPr>
                <w:rFonts w:hint="eastAsia" w:ascii="宋体" w:hAnsi="宋体" w:eastAsia="宋体" w:cs="宋体"/>
                <w:sz w:val="24"/>
                <w:szCs w:val="24"/>
              </w:rPr>
            </w:pPr>
          </w:p>
        </w:tc>
        <w:tc>
          <w:tcPr>
            <w:tcW w:w="2657" w:type="dxa"/>
            <w:vAlign w:val="top"/>
          </w:tcPr>
          <w:p>
            <w:pPr>
              <w:bidi w:val="0"/>
              <w:rPr>
                <w:rFonts w:hint="eastAsia" w:ascii="宋体" w:hAnsi="宋体" w:eastAsia="宋体" w:cs="宋体"/>
                <w:sz w:val="24"/>
                <w:szCs w:val="24"/>
              </w:rPr>
            </w:pPr>
          </w:p>
        </w:tc>
        <w:tc>
          <w:tcPr>
            <w:tcW w:w="2498" w:type="dxa"/>
            <w:vAlign w:val="top"/>
          </w:tcPr>
          <w:p>
            <w:pPr>
              <w:bidi w:val="0"/>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007" w:type="dxa"/>
            <w:vAlign w:val="top"/>
          </w:tcPr>
          <w:p>
            <w:pPr>
              <w:bidi w:val="0"/>
              <w:rPr>
                <w:rFonts w:hint="eastAsia" w:ascii="宋体" w:hAnsi="宋体" w:eastAsia="宋体" w:cs="宋体"/>
                <w:sz w:val="24"/>
                <w:szCs w:val="24"/>
              </w:rPr>
            </w:pPr>
          </w:p>
        </w:tc>
        <w:tc>
          <w:tcPr>
            <w:tcW w:w="2792" w:type="dxa"/>
            <w:vAlign w:val="top"/>
          </w:tcPr>
          <w:p>
            <w:pPr>
              <w:bidi w:val="0"/>
              <w:rPr>
                <w:rFonts w:hint="eastAsia" w:ascii="宋体" w:hAnsi="宋体" w:eastAsia="宋体" w:cs="宋体"/>
                <w:sz w:val="24"/>
                <w:szCs w:val="24"/>
              </w:rPr>
            </w:pPr>
          </w:p>
        </w:tc>
        <w:tc>
          <w:tcPr>
            <w:tcW w:w="2657" w:type="dxa"/>
            <w:vAlign w:val="top"/>
          </w:tcPr>
          <w:p>
            <w:pPr>
              <w:bidi w:val="0"/>
              <w:rPr>
                <w:rFonts w:hint="eastAsia" w:ascii="宋体" w:hAnsi="宋体" w:eastAsia="宋体" w:cs="宋体"/>
                <w:sz w:val="24"/>
                <w:szCs w:val="24"/>
              </w:rPr>
            </w:pPr>
          </w:p>
        </w:tc>
        <w:tc>
          <w:tcPr>
            <w:tcW w:w="2498" w:type="dxa"/>
            <w:vAlign w:val="top"/>
          </w:tcPr>
          <w:p>
            <w:pPr>
              <w:bidi w:val="0"/>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1007" w:type="dxa"/>
            <w:vAlign w:val="top"/>
          </w:tcPr>
          <w:p>
            <w:pPr>
              <w:bidi w:val="0"/>
              <w:rPr>
                <w:rFonts w:hint="eastAsia" w:ascii="宋体" w:hAnsi="宋体" w:eastAsia="宋体" w:cs="宋体"/>
                <w:sz w:val="24"/>
                <w:szCs w:val="24"/>
              </w:rPr>
            </w:pPr>
          </w:p>
        </w:tc>
        <w:tc>
          <w:tcPr>
            <w:tcW w:w="2792" w:type="dxa"/>
            <w:vAlign w:val="top"/>
          </w:tcPr>
          <w:p>
            <w:pPr>
              <w:bidi w:val="0"/>
              <w:rPr>
                <w:rFonts w:hint="eastAsia" w:ascii="宋体" w:hAnsi="宋体" w:eastAsia="宋体" w:cs="宋体"/>
                <w:sz w:val="24"/>
                <w:szCs w:val="24"/>
              </w:rPr>
            </w:pPr>
          </w:p>
        </w:tc>
        <w:tc>
          <w:tcPr>
            <w:tcW w:w="2657" w:type="dxa"/>
            <w:vAlign w:val="top"/>
          </w:tcPr>
          <w:p>
            <w:pPr>
              <w:bidi w:val="0"/>
              <w:rPr>
                <w:rFonts w:hint="eastAsia" w:ascii="宋体" w:hAnsi="宋体" w:eastAsia="宋体" w:cs="宋体"/>
                <w:sz w:val="24"/>
                <w:szCs w:val="24"/>
              </w:rPr>
            </w:pPr>
          </w:p>
        </w:tc>
        <w:tc>
          <w:tcPr>
            <w:tcW w:w="2498" w:type="dxa"/>
            <w:vAlign w:val="top"/>
          </w:tcPr>
          <w:p>
            <w:pPr>
              <w:bidi w:val="0"/>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1007" w:type="dxa"/>
            <w:vAlign w:val="top"/>
          </w:tcPr>
          <w:p>
            <w:pPr>
              <w:bidi w:val="0"/>
              <w:rPr>
                <w:rFonts w:hint="eastAsia" w:ascii="宋体" w:hAnsi="宋体" w:eastAsia="宋体" w:cs="宋体"/>
                <w:sz w:val="24"/>
                <w:szCs w:val="24"/>
              </w:rPr>
            </w:pPr>
          </w:p>
        </w:tc>
        <w:tc>
          <w:tcPr>
            <w:tcW w:w="2792" w:type="dxa"/>
            <w:vAlign w:val="top"/>
          </w:tcPr>
          <w:p>
            <w:pPr>
              <w:bidi w:val="0"/>
              <w:rPr>
                <w:rFonts w:hint="eastAsia" w:ascii="宋体" w:hAnsi="宋体" w:eastAsia="宋体" w:cs="宋体"/>
                <w:sz w:val="24"/>
                <w:szCs w:val="24"/>
              </w:rPr>
            </w:pPr>
          </w:p>
        </w:tc>
        <w:tc>
          <w:tcPr>
            <w:tcW w:w="2657" w:type="dxa"/>
            <w:vAlign w:val="top"/>
          </w:tcPr>
          <w:p>
            <w:pPr>
              <w:bidi w:val="0"/>
              <w:rPr>
                <w:rFonts w:hint="eastAsia" w:ascii="宋体" w:hAnsi="宋体" w:eastAsia="宋体" w:cs="宋体"/>
                <w:sz w:val="24"/>
                <w:szCs w:val="24"/>
              </w:rPr>
            </w:pPr>
          </w:p>
        </w:tc>
        <w:tc>
          <w:tcPr>
            <w:tcW w:w="2498" w:type="dxa"/>
            <w:vAlign w:val="top"/>
          </w:tcPr>
          <w:p>
            <w:pPr>
              <w:bidi w:val="0"/>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007" w:type="dxa"/>
            <w:vAlign w:val="top"/>
          </w:tcPr>
          <w:p>
            <w:pPr>
              <w:bidi w:val="0"/>
              <w:rPr>
                <w:rFonts w:hint="eastAsia" w:ascii="宋体" w:hAnsi="宋体" w:eastAsia="宋体" w:cs="宋体"/>
                <w:sz w:val="24"/>
                <w:szCs w:val="24"/>
              </w:rPr>
            </w:pPr>
          </w:p>
        </w:tc>
        <w:tc>
          <w:tcPr>
            <w:tcW w:w="2792" w:type="dxa"/>
            <w:vAlign w:val="top"/>
          </w:tcPr>
          <w:p>
            <w:pPr>
              <w:bidi w:val="0"/>
              <w:rPr>
                <w:rFonts w:hint="eastAsia" w:ascii="宋体" w:hAnsi="宋体" w:eastAsia="宋体" w:cs="宋体"/>
                <w:sz w:val="24"/>
                <w:szCs w:val="24"/>
              </w:rPr>
            </w:pPr>
          </w:p>
        </w:tc>
        <w:tc>
          <w:tcPr>
            <w:tcW w:w="2657" w:type="dxa"/>
            <w:vAlign w:val="top"/>
          </w:tcPr>
          <w:p>
            <w:pPr>
              <w:bidi w:val="0"/>
              <w:rPr>
                <w:rFonts w:hint="eastAsia" w:ascii="宋体" w:hAnsi="宋体" w:eastAsia="宋体" w:cs="宋体"/>
                <w:sz w:val="24"/>
                <w:szCs w:val="24"/>
              </w:rPr>
            </w:pPr>
          </w:p>
        </w:tc>
        <w:tc>
          <w:tcPr>
            <w:tcW w:w="2498" w:type="dxa"/>
            <w:vAlign w:val="top"/>
          </w:tcPr>
          <w:p>
            <w:pPr>
              <w:bidi w:val="0"/>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1007" w:type="dxa"/>
            <w:vAlign w:val="top"/>
          </w:tcPr>
          <w:p>
            <w:pPr>
              <w:bidi w:val="0"/>
              <w:rPr>
                <w:rFonts w:hint="eastAsia" w:ascii="宋体" w:hAnsi="宋体" w:eastAsia="宋体" w:cs="宋体"/>
                <w:sz w:val="24"/>
                <w:szCs w:val="24"/>
              </w:rPr>
            </w:pPr>
          </w:p>
        </w:tc>
        <w:tc>
          <w:tcPr>
            <w:tcW w:w="2792" w:type="dxa"/>
            <w:vAlign w:val="top"/>
          </w:tcPr>
          <w:p>
            <w:pPr>
              <w:bidi w:val="0"/>
              <w:rPr>
                <w:rFonts w:hint="eastAsia" w:ascii="宋体" w:hAnsi="宋体" w:eastAsia="宋体" w:cs="宋体"/>
                <w:sz w:val="24"/>
                <w:szCs w:val="24"/>
              </w:rPr>
            </w:pPr>
          </w:p>
        </w:tc>
        <w:tc>
          <w:tcPr>
            <w:tcW w:w="2657" w:type="dxa"/>
            <w:vAlign w:val="top"/>
          </w:tcPr>
          <w:p>
            <w:pPr>
              <w:bidi w:val="0"/>
              <w:rPr>
                <w:rFonts w:hint="eastAsia" w:ascii="宋体" w:hAnsi="宋体" w:eastAsia="宋体" w:cs="宋体"/>
                <w:sz w:val="24"/>
                <w:szCs w:val="24"/>
              </w:rPr>
            </w:pPr>
          </w:p>
        </w:tc>
        <w:tc>
          <w:tcPr>
            <w:tcW w:w="2498" w:type="dxa"/>
            <w:vAlign w:val="top"/>
          </w:tcPr>
          <w:p>
            <w:pPr>
              <w:bidi w:val="0"/>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007" w:type="dxa"/>
            <w:vAlign w:val="top"/>
          </w:tcPr>
          <w:p>
            <w:pPr>
              <w:bidi w:val="0"/>
              <w:rPr>
                <w:rFonts w:hint="eastAsia" w:ascii="宋体" w:hAnsi="宋体" w:eastAsia="宋体" w:cs="宋体"/>
                <w:sz w:val="24"/>
                <w:szCs w:val="24"/>
              </w:rPr>
            </w:pPr>
          </w:p>
        </w:tc>
        <w:tc>
          <w:tcPr>
            <w:tcW w:w="2792" w:type="dxa"/>
            <w:vAlign w:val="top"/>
          </w:tcPr>
          <w:p>
            <w:pPr>
              <w:bidi w:val="0"/>
              <w:rPr>
                <w:rFonts w:hint="eastAsia" w:ascii="宋体" w:hAnsi="宋体" w:eastAsia="宋体" w:cs="宋体"/>
                <w:sz w:val="24"/>
                <w:szCs w:val="24"/>
              </w:rPr>
            </w:pPr>
          </w:p>
        </w:tc>
        <w:tc>
          <w:tcPr>
            <w:tcW w:w="2657" w:type="dxa"/>
            <w:vAlign w:val="top"/>
          </w:tcPr>
          <w:p>
            <w:pPr>
              <w:bidi w:val="0"/>
              <w:rPr>
                <w:rFonts w:hint="eastAsia" w:ascii="宋体" w:hAnsi="宋体" w:eastAsia="宋体" w:cs="宋体"/>
                <w:sz w:val="24"/>
                <w:szCs w:val="24"/>
              </w:rPr>
            </w:pPr>
          </w:p>
        </w:tc>
        <w:tc>
          <w:tcPr>
            <w:tcW w:w="2498" w:type="dxa"/>
            <w:vAlign w:val="top"/>
          </w:tcPr>
          <w:p>
            <w:pPr>
              <w:bidi w:val="0"/>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1007" w:type="dxa"/>
            <w:vAlign w:val="top"/>
          </w:tcPr>
          <w:p>
            <w:pPr>
              <w:bidi w:val="0"/>
              <w:rPr>
                <w:rFonts w:hint="eastAsia" w:ascii="宋体" w:hAnsi="宋体" w:eastAsia="宋体" w:cs="宋体"/>
                <w:sz w:val="24"/>
                <w:szCs w:val="24"/>
              </w:rPr>
            </w:pPr>
          </w:p>
        </w:tc>
        <w:tc>
          <w:tcPr>
            <w:tcW w:w="2792" w:type="dxa"/>
            <w:vAlign w:val="top"/>
          </w:tcPr>
          <w:p>
            <w:pPr>
              <w:bidi w:val="0"/>
              <w:rPr>
                <w:rFonts w:hint="eastAsia" w:ascii="宋体" w:hAnsi="宋体" w:eastAsia="宋体" w:cs="宋体"/>
                <w:sz w:val="24"/>
                <w:szCs w:val="24"/>
              </w:rPr>
            </w:pPr>
          </w:p>
        </w:tc>
        <w:tc>
          <w:tcPr>
            <w:tcW w:w="2657" w:type="dxa"/>
            <w:vAlign w:val="top"/>
          </w:tcPr>
          <w:p>
            <w:pPr>
              <w:bidi w:val="0"/>
              <w:rPr>
                <w:rFonts w:hint="eastAsia" w:ascii="宋体" w:hAnsi="宋体" w:eastAsia="宋体" w:cs="宋体"/>
                <w:sz w:val="24"/>
                <w:szCs w:val="24"/>
              </w:rPr>
            </w:pPr>
          </w:p>
        </w:tc>
        <w:tc>
          <w:tcPr>
            <w:tcW w:w="2498" w:type="dxa"/>
            <w:vAlign w:val="top"/>
          </w:tcPr>
          <w:p>
            <w:pPr>
              <w:bidi w:val="0"/>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1007" w:type="dxa"/>
            <w:vAlign w:val="top"/>
          </w:tcPr>
          <w:p>
            <w:pPr>
              <w:bidi w:val="0"/>
              <w:rPr>
                <w:rFonts w:hint="eastAsia" w:ascii="宋体" w:hAnsi="宋体" w:eastAsia="宋体" w:cs="宋体"/>
                <w:sz w:val="24"/>
                <w:szCs w:val="24"/>
              </w:rPr>
            </w:pPr>
          </w:p>
        </w:tc>
        <w:tc>
          <w:tcPr>
            <w:tcW w:w="2792" w:type="dxa"/>
            <w:vAlign w:val="top"/>
          </w:tcPr>
          <w:p>
            <w:pPr>
              <w:bidi w:val="0"/>
              <w:rPr>
                <w:rFonts w:hint="eastAsia" w:ascii="宋体" w:hAnsi="宋体" w:eastAsia="宋体" w:cs="宋体"/>
                <w:sz w:val="24"/>
                <w:szCs w:val="24"/>
              </w:rPr>
            </w:pPr>
          </w:p>
        </w:tc>
        <w:tc>
          <w:tcPr>
            <w:tcW w:w="2657" w:type="dxa"/>
            <w:vAlign w:val="top"/>
          </w:tcPr>
          <w:p>
            <w:pPr>
              <w:bidi w:val="0"/>
              <w:rPr>
                <w:rFonts w:hint="eastAsia" w:ascii="宋体" w:hAnsi="宋体" w:eastAsia="宋体" w:cs="宋体"/>
                <w:sz w:val="24"/>
                <w:szCs w:val="24"/>
              </w:rPr>
            </w:pPr>
          </w:p>
        </w:tc>
        <w:tc>
          <w:tcPr>
            <w:tcW w:w="2498" w:type="dxa"/>
            <w:vAlign w:val="top"/>
          </w:tcPr>
          <w:p>
            <w:pPr>
              <w:bidi w:val="0"/>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1007" w:type="dxa"/>
            <w:vAlign w:val="top"/>
          </w:tcPr>
          <w:p>
            <w:pPr>
              <w:bidi w:val="0"/>
              <w:rPr>
                <w:rFonts w:hint="eastAsia" w:ascii="宋体" w:hAnsi="宋体" w:eastAsia="宋体" w:cs="宋体"/>
                <w:sz w:val="24"/>
                <w:szCs w:val="24"/>
              </w:rPr>
            </w:pPr>
          </w:p>
        </w:tc>
        <w:tc>
          <w:tcPr>
            <w:tcW w:w="2792" w:type="dxa"/>
            <w:vAlign w:val="top"/>
          </w:tcPr>
          <w:p>
            <w:pPr>
              <w:bidi w:val="0"/>
              <w:rPr>
                <w:rFonts w:hint="eastAsia" w:ascii="宋体" w:hAnsi="宋体" w:eastAsia="宋体" w:cs="宋体"/>
                <w:sz w:val="24"/>
                <w:szCs w:val="24"/>
              </w:rPr>
            </w:pPr>
          </w:p>
        </w:tc>
        <w:tc>
          <w:tcPr>
            <w:tcW w:w="2657" w:type="dxa"/>
            <w:vAlign w:val="top"/>
          </w:tcPr>
          <w:p>
            <w:pPr>
              <w:bidi w:val="0"/>
              <w:rPr>
                <w:rFonts w:hint="eastAsia" w:ascii="宋体" w:hAnsi="宋体" w:eastAsia="宋体" w:cs="宋体"/>
                <w:sz w:val="24"/>
                <w:szCs w:val="24"/>
              </w:rPr>
            </w:pPr>
          </w:p>
        </w:tc>
        <w:tc>
          <w:tcPr>
            <w:tcW w:w="2498" w:type="dxa"/>
            <w:vAlign w:val="top"/>
          </w:tcPr>
          <w:p>
            <w:pPr>
              <w:bidi w:val="0"/>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1007" w:type="dxa"/>
            <w:vAlign w:val="top"/>
          </w:tcPr>
          <w:p>
            <w:pPr>
              <w:bidi w:val="0"/>
              <w:rPr>
                <w:rFonts w:hint="eastAsia" w:ascii="宋体" w:hAnsi="宋体" w:eastAsia="宋体" w:cs="宋体"/>
                <w:sz w:val="24"/>
                <w:szCs w:val="24"/>
              </w:rPr>
            </w:pPr>
          </w:p>
        </w:tc>
        <w:tc>
          <w:tcPr>
            <w:tcW w:w="2792" w:type="dxa"/>
            <w:vAlign w:val="top"/>
          </w:tcPr>
          <w:p>
            <w:pPr>
              <w:bidi w:val="0"/>
              <w:rPr>
                <w:rFonts w:hint="eastAsia" w:ascii="宋体" w:hAnsi="宋体" w:eastAsia="宋体" w:cs="宋体"/>
                <w:sz w:val="24"/>
                <w:szCs w:val="24"/>
              </w:rPr>
            </w:pPr>
          </w:p>
        </w:tc>
        <w:tc>
          <w:tcPr>
            <w:tcW w:w="2657" w:type="dxa"/>
            <w:vAlign w:val="top"/>
          </w:tcPr>
          <w:p>
            <w:pPr>
              <w:bidi w:val="0"/>
              <w:rPr>
                <w:rFonts w:hint="eastAsia" w:ascii="宋体" w:hAnsi="宋体" w:eastAsia="宋体" w:cs="宋体"/>
                <w:sz w:val="24"/>
                <w:szCs w:val="24"/>
              </w:rPr>
            </w:pPr>
          </w:p>
        </w:tc>
        <w:tc>
          <w:tcPr>
            <w:tcW w:w="2498" w:type="dxa"/>
            <w:vAlign w:val="top"/>
          </w:tcPr>
          <w:p>
            <w:pPr>
              <w:bidi w:val="0"/>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007" w:type="dxa"/>
            <w:vAlign w:val="top"/>
          </w:tcPr>
          <w:p>
            <w:pPr>
              <w:bidi w:val="0"/>
              <w:rPr>
                <w:rFonts w:hint="eastAsia" w:ascii="宋体" w:hAnsi="宋体" w:eastAsia="宋体" w:cs="宋体"/>
                <w:sz w:val="24"/>
                <w:szCs w:val="24"/>
              </w:rPr>
            </w:pPr>
          </w:p>
        </w:tc>
        <w:tc>
          <w:tcPr>
            <w:tcW w:w="2792" w:type="dxa"/>
            <w:vAlign w:val="top"/>
          </w:tcPr>
          <w:p>
            <w:pPr>
              <w:bidi w:val="0"/>
              <w:rPr>
                <w:rFonts w:hint="eastAsia" w:ascii="宋体" w:hAnsi="宋体" w:eastAsia="宋体" w:cs="宋体"/>
                <w:sz w:val="24"/>
                <w:szCs w:val="24"/>
              </w:rPr>
            </w:pPr>
          </w:p>
        </w:tc>
        <w:tc>
          <w:tcPr>
            <w:tcW w:w="2657" w:type="dxa"/>
            <w:vAlign w:val="top"/>
          </w:tcPr>
          <w:p>
            <w:pPr>
              <w:bidi w:val="0"/>
              <w:rPr>
                <w:rFonts w:hint="eastAsia" w:ascii="宋体" w:hAnsi="宋体" w:eastAsia="宋体" w:cs="宋体"/>
                <w:sz w:val="24"/>
                <w:szCs w:val="24"/>
              </w:rPr>
            </w:pPr>
          </w:p>
        </w:tc>
        <w:tc>
          <w:tcPr>
            <w:tcW w:w="2498" w:type="dxa"/>
            <w:vAlign w:val="top"/>
          </w:tcPr>
          <w:p>
            <w:pPr>
              <w:bidi w:val="0"/>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1007" w:type="dxa"/>
            <w:vAlign w:val="top"/>
          </w:tcPr>
          <w:p>
            <w:pPr>
              <w:bidi w:val="0"/>
              <w:rPr>
                <w:rFonts w:hint="eastAsia" w:ascii="宋体" w:hAnsi="宋体" w:eastAsia="宋体" w:cs="宋体"/>
                <w:sz w:val="24"/>
                <w:szCs w:val="24"/>
              </w:rPr>
            </w:pPr>
          </w:p>
        </w:tc>
        <w:tc>
          <w:tcPr>
            <w:tcW w:w="2792" w:type="dxa"/>
            <w:vAlign w:val="top"/>
          </w:tcPr>
          <w:p>
            <w:pPr>
              <w:bidi w:val="0"/>
              <w:rPr>
                <w:rFonts w:hint="eastAsia" w:ascii="宋体" w:hAnsi="宋体" w:eastAsia="宋体" w:cs="宋体"/>
                <w:sz w:val="24"/>
                <w:szCs w:val="24"/>
              </w:rPr>
            </w:pPr>
          </w:p>
        </w:tc>
        <w:tc>
          <w:tcPr>
            <w:tcW w:w="2657" w:type="dxa"/>
            <w:vAlign w:val="top"/>
          </w:tcPr>
          <w:p>
            <w:pPr>
              <w:bidi w:val="0"/>
              <w:rPr>
                <w:rFonts w:hint="eastAsia" w:ascii="宋体" w:hAnsi="宋体" w:eastAsia="宋体" w:cs="宋体"/>
                <w:sz w:val="24"/>
                <w:szCs w:val="24"/>
              </w:rPr>
            </w:pPr>
          </w:p>
        </w:tc>
        <w:tc>
          <w:tcPr>
            <w:tcW w:w="2498" w:type="dxa"/>
            <w:vAlign w:val="top"/>
          </w:tcPr>
          <w:p>
            <w:pPr>
              <w:bidi w:val="0"/>
              <w:rPr>
                <w:rFonts w:hint="eastAsia" w:ascii="宋体" w:hAnsi="宋体" w:eastAsia="宋体" w:cs="宋体"/>
                <w:sz w:val="24"/>
                <w:szCs w:val="24"/>
              </w:rPr>
            </w:pPr>
          </w:p>
        </w:tc>
      </w:tr>
    </w:tbl>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t>注：偏离情况写“正偏离”、“负偏离”、“响应”。</w:t>
      </w:r>
    </w:p>
    <w:p>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cs="宋体"/>
          <w:sz w:val="24"/>
          <w:szCs w:val="24"/>
          <w:lang w:val="en-US" w:eastAsia="zh-CN"/>
        </w:rPr>
        <w:t>名称</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（盖章）</w:t>
      </w:r>
    </w:p>
    <w:p>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法定代表人或被授权人：</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（签字或盖章）</w:t>
      </w:r>
    </w:p>
    <w:p>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default" w:ascii="宋体" w:hAnsi="宋体" w:eastAsia="宋体" w:cs="宋体"/>
          <w:spacing w:val="9"/>
          <w:position w:val="1"/>
          <w:sz w:val="24"/>
          <w:szCs w:val="24"/>
          <w:u w:val="single"/>
          <w:lang w:val="en-US" w:eastAsia="zh-CN"/>
        </w:rPr>
      </w:pPr>
      <w:r>
        <w:rPr>
          <w:rFonts w:hint="eastAsia" w:ascii="宋体" w:hAnsi="宋体" w:eastAsia="宋体" w:cs="宋体"/>
          <w:sz w:val="24"/>
          <w:szCs w:val="24"/>
        </w:rPr>
        <w:t>日  期：</w:t>
      </w:r>
      <w:r>
        <w:rPr>
          <w:rFonts w:hint="eastAsia" w:ascii="宋体" w:hAnsi="宋体" w:cs="宋体"/>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p>
    <w:p>
      <w:pPr>
        <w:spacing w:before="182" w:line="237" w:lineRule="auto"/>
        <w:ind w:left="483"/>
        <w:rPr>
          <w:rFonts w:hint="eastAsia" w:ascii="宋体" w:hAnsi="宋体" w:eastAsia="宋体" w:cs="宋体"/>
          <w:spacing w:val="16"/>
          <w:sz w:val="24"/>
          <w:szCs w:val="24"/>
        </w:rPr>
      </w:pPr>
    </w:p>
    <w:p>
      <w:pPr>
        <w:spacing w:before="182" w:line="237" w:lineRule="auto"/>
        <w:ind w:left="483"/>
        <w:rPr>
          <w:rFonts w:hint="eastAsia" w:ascii="宋体" w:hAnsi="宋体" w:eastAsia="宋体" w:cs="宋体"/>
          <w:spacing w:val="16"/>
          <w:sz w:val="24"/>
          <w:szCs w:val="24"/>
        </w:rPr>
      </w:pPr>
    </w:p>
    <w:p>
      <w:pPr>
        <w:keepNext w:val="0"/>
        <w:keepLines w:val="0"/>
        <w:pageBreakBefore w:val="0"/>
        <w:widowControl w:val="0"/>
        <w:kinsoku/>
        <w:wordWrap/>
        <w:overflowPunct/>
        <w:topLinePunct w:val="0"/>
        <w:autoSpaceDE/>
        <w:autoSpaceDN/>
        <w:bidi w:val="0"/>
        <w:adjustRightInd/>
        <w:snapToGrid/>
        <w:spacing w:before="182" w:line="460" w:lineRule="exact"/>
        <w:jc w:val="center"/>
        <w:textAlignment w:val="auto"/>
        <w:rPr>
          <w:rFonts w:hint="eastAsia" w:ascii="宋体" w:hAnsi="宋体" w:eastAsia="宋体" w:cs="宋体"/>
          <w:b/>
          <w:bCs/>
          <w:spacing w:val="8"/>
          <w:position w:val="2"/>
          <w:sz w:val="28"/>
          <w:szCs w:val="28"/>
        </w:rPr>
      </w:pPr>
      <w:r>
        <w:rPr>
          <w:rFonts w:hint="eastAsia" w:ascii="宋体" w:hAnsi="宋体" w:eastAsia="宋体" w:cs="宋体"/>
          <w:b/>
          <w:bCs/>
          <w:spacing w:val="8"/>
          <w:position w:val="2"/>
          <w:sz w:val="28"/>
          <w:szCs w:val="28"/>
        </w:rPr>
        <w:t>五、商务条款响应偏离表</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宋体" w:hAnsi="宋体" w:eastAsia="宋体" w:cs="宋体"/>
          <w:sz w:val="24"/>
          <w:szCs w:val="24"/>
          <w:u w:val="single"/>
          <w:lang w:val="en-US" w:eastAsia="zh-CN"/>
        </w:rPr>
      </w:pPr>
      <w:r>
        <w:rPr>
          <w:rFonts w:hint="eastAsia" w:ascii="宋体" w:hAnsi="宋体" w:eastAsia="宋体" w:cs="宋体"/>
          <w:sz w:val="24"/>
          <w:szCs w:val="24"/>
          <w:lang w:val="en-US" w:eastAsia="zh-CN"/>
        </w:rPr>
        <w:t>项目名称：</w:t>
      </w:r>
      <w:r>
        <w:rPr>
          <w:rFonts w:hint="eastAsia" w:ascii="宋体" w:hAnsi="宋体" w:eastAsia="宋体" w:cs="宋体"/>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宋体" w:hAnsi="宋体" w:eastAsia="宋体" w:cs="宋体"/>
          <w:sz w:val="24"/>
          <w:szCs w:val="24"/>
          <w:u w:val="single"/>
          <w:lang w:val="en-US" w:eastAsia="zh-CN"/>
        </w:rPr>
      </w:pPr>
      <w:r>
        <w:rPr>
          <w:rFonts w:hint="eastAsia" w:ascii="宋体" w:hAnsi="宋体" w:eastAsia="宋体" w:cs="宋体"/>
          <w:sz w:val="24"/>
          <w:szCs w:val="24"/>
          <w:lang w:val="en-US" w:eastAsia="zh-CN"/>
        </w:rPr>
        <w:t>标 段 号：</w:t>
      </w:r>
      <w:r>
        <w:rPr>
          <w:rFonts w:hint="eastAsia" w:ascii="宋体" w:hAnsi="宋体" w:eastAsia="宋体" w:cs="宋体"/>
          <w:sz w:val="24"/>
          <w:szCs w:val="24"/>
          <w:u w:val="single"/>
          <w:lang w:val="en-US" w:eastAsia="zh-CN"/>
        </w:rPr>
        <w:t xml:space="preserve">                                   </w:t>
      </w:r>
    </w:p>
    <w:tbl>
      <w:tblPr>
        <w:tblStyle w:val="21"/>
        <w:tblW w:w="89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7"/>
        <w:gridCol w:w="2792"/>
        <w:gridCol w:w="2657"/>
        <w:gridCol w:w="249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1007" w:type="dxa"/>
            <w:vAlign w:val="center"/>
          </w:tcPr>
          <w:p>
            <w:pPr>
              <w:bidi w:val="0"/>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2792" w:type="dxa"/>
            <w:vAlign w:val="center"/>
          </w:tcPr>
          <w:p>
            <w:pPr>
              <w:bidi w:val="0"/>
              <w:jc w:val="center"/>
              <w:rPr>
                <w:rFonts w:hint="eastAsia" w:ascii="宋体" w:hAnsi="宋体" w:eastAsia="宋体" w:cs="宋体"/>
                <w:b/>
                <w:bCs/>
                <w:sz w:val="24"/>
                <w:szCs w:val="24"/>
              </w:rPr>
            </w:pPr>
            <w:r>
              <w:rPr>
                <w:rFonts w:hint="eastAsia" w:ascii="宋体" w:hAnsi="宋体" w:eastAsia="宋体" w:cs="宋体"/>
                <w:b/>
                <w:bCs/>
                <w:sz w:val="24"/>
                <w:szCs w:val="24"/>
              </w:rPr>
              <w:t>竞争性磋商文件技术需求</w:t>
            </w:r>
          </w:p>
        </w:tc>
        <w:tc>
          <w:tcPr>
            <w:tcW w:w="2657" w:type="dxa"/>
            <w:vAlign w:val="center"/>
          </w:tcPr>
          <w:p>
            <w:pPr>
              <w:bidi w:val="0"/>
              <w:jc w:val="center"/>
              <w:rPr>
                <w:rFonts w:hint="eastAsia" w:ascii="宋体" w:hAnsi="宋体" w:eastAsia="宋体" w:cs="宋体"/>
                <w:b/>
                <w:bCs/>
                <w:sz w:val="24"/>
                <w:szCs w:val="24"/>
              </w:rPr>
            </w:pPr>
            <w:r>
              <w:rPr>
                <w:rFonts w:hint="eastAsia" w:ascii="宋体" w:hAnsi="宋体" w:eastAsia="宋体" w:cs="宋体"/>
                <w:b/>
                <w:bCs/>
                <w:sz w:val="24"/>
                <w:szCs w:val="24"/>
              </w:rPr>
              <w:t>响应文件技术响应</w:t>
            </w:r>
          </w:p>
        </w:tc>
        <w:tc>
          <w:tcPr>
            <w:tcW w:w="2498" w:type="dxa"/>
            <w:vAlign w:val="center"/>
          </w:tcPr>
          <w:p>
            <w:pPr>
              <w:bidi w:val="0"/>
              <w:jc w:val="center"/>
              <w:rPr>
                <w:rFonts w:hint="eastAsia" w:ascii="宋体" w:hAnsi="宋体" w:eastAsia="宋体" w:cs="宋体"/>
                <w:b/>
                <w:bCs/>
                <w:sz w:val="24"/>
                <w:szCs w:val="24"/>
              </w:rPr>
            </w:pPr>
            <w:r>
              <w:rPr>
                <w:rFonts w:hint="eastAsia" w:ascii="宋体" w:hAnsi="宋体" w:eastAsia="宋体" w:cs="宋体"/>
                <w:b/>
                <w:bCs/>
                <w:sz w:val="24"/>
                <w:szCs w:val="24"/>
              </w:rPr>
              <w:t>偏离情况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007" w:type="dxa"/>
            <w:vAlign w:val="top"/>
          </w:tcPr>
          <w:p>
            <w:pPr>
              <w:bidi w:val="0"/>
              <w:rPr>
                <w:rFonts w:hint="eastAsia" w:ascii="宋体" w:hAnsi="宋体" w:eastAsia="宋体" w:cs="宋体"/>
                <w:sz w:val="24"/>
                <w:szCs w:val="24"/>
              </w:rPr>
            </w:pPr>
          </w:p>
        </w:tc>
        <w:tc>
          <w:tcPr>
            <w:tcW w:w="2792" w:type="dxa"/>
            <w:vAlign w:val="top"/>
          </w:tcPr>
          <w:p>
            <w:pPr>
              <w:bidi w:val="0"/>
              <w:rPr>
                <w:rFonts w:hint="eastAsia" w:ascii="宋体" w:hAnsi="宋体" w:eastAsia="宋体" w:cs="宋体"/>
                <w:sz w:val="24"/>
                <w:szCs w:val="24"/>
              </w:rPr>
            </w:pPr>
          </w:p>
        </w:tc>
        <w:tc>
          <w:tcPr>
            <w:tcW w:w="2657" w:type="dxa"/>
            <w:vAlign w:val="top"/>
          </w:tcPr>
          <w:p>
            <w:pPr>
              <w:bidi w:val="0"/>
              <w:rPr>
                <w:rFonts w:hint="eastAsia" w:ascii="宋体" w:hAnsi="宋体" w:eastAsia="宋体" w:cs="宋体"/>
                <w:sz w:val="24"/>
                <w:szCs w:val="24"/>
              </w:rPr>
            </w:pPr>
          </w:p>
        </w:tc>
        <w:tc>
          <w:tcPr>
            <w:tcW w:w="2498" w:type="dxa"/>
            <w:vAlign w:val="top"/>
          </w:tcPr>
          <w:p>
            <w:pPr>
              <w:bidi w:val="0"/>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007" w:type="dxa"/>
            <w:vAlign w:val="top"/>
          </w:tcPr>
          <w:p>
            <w:pPr>
              <w:bidi w:val="0"/>
              <w:rPr>
                <w:rFonts w:hint="eastAsia" w:ascii="宋体" w:hAnsi="宋体" w:eastAsia="宋体" w:cs="宋体"/>
                <w:sz w:val="24"/>
                <w:szCs w:val="24"/>
              </w:rPr>
            </w:pPr>
          </w:p>
        </w:tc>
        <w:tc>
          <w:tcPr>
            <w:tcW w:w="2792" w:type="dxa"/>
            <w:vAlign w:val="top"/>
          </w:tcPr>
          <w:p>
            <w:pPr>
              <w:bidi w:val="0"/>
              <w:rPr>
                <w:rFonts w:hint="eastAsia" w:ascii="宋体" w:hAnsi="宋体" w:eastAsia="宋体" w:cs="宋体"/>
                <w:sz w:val="24"/>
                <w:szCs w:val="24"/>
              </w:rPr>
            </w:pPr>
          </w:p>
        </w:tc>
        <w:tc>
          <w:tcPr>
            <w:tcW w:w="2657" w:type="dxa"/>
            <w:vAlign w:val="top"/>
          </w:tcPr>
          <w:p>
            <w:pPr>
              <w:bidi w:val="0"/>
              <w:rPr>
                <w:rFonts w:hint="eastAsia" w:ascii="宋体" w:hAnsi="宋体" w:eastAsia="宋体" w:cs="宋体"/>
                <w:sz w:val="24"/>
                <w:szCs w:val="24"/>
              </w:rPr>
            </w:pPr>
          </w:p>
        </w:tc>
        <w:tc>
          <w:tcPr>
            <w:tcW w:w="2498" w:type="dxa"/>
            <w:vAlign w:val="top"/>
          </w:tcPr>
          <w:p>
            <w:pPr>
              <w:bidi w:val="0"/>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1007" w:type="dxa"/>
            <w:vAlign w:val="top"/>
          </w:tcPr>
          <w:p>
            <w:pPr>
              <w:bidi w:val="0"/>
              <w:rPr>
                <w:rFonts w:hint="eastAsia" w:ascii="宋体" w:hAnsi="宋体" w:eastAsia="宋体" w:cs="宋体"/>
                <w:sz w:val="24"/>
                <w:szCs w:val="24"/>
              </w:rPr>
            </w:pPr>
          </w:p>
        </w:tc>
        <w:tc>
          <w:tcPr>
            <w:tcW w:w="2792" w:type="dxa"/>
            <w:vAlign w:val="top"/>
          </w:tcPr>
          <w:p>
            <w:pPr>
              <w:bidi w:val="0"/>
              <w:rPr>
                <w:rFonts w:hint="eastAsia" w:ascii="宋体" w:hAnsi="宋体" w:eastAsia="宋体" w:cs="宋体"/>
                <w:sz w:val="24"/>
                <w:szCs w:val="24"/>
              </w:rPr>
            </w:pPr>
          </w:p>
        </w:tc>
        <w:tc>
          <w:tcPr>
            <w:tcW w:w="2657" w:type="dxa"/>
            <w:vAlign w:val="top"/>
          </w:tcPr>
          <w:p>
            <w:pPr>
              <w:bidi w:val="0"/>
              <w:rPr>
                <w:rFonts w:hint="eastAsia" w:ascii="宋体" w:hAnsi="宋体" w:eastAsia="宋体" w:cs="宋体"/>
                <w:sz w:val="24"/>
                <w:szCs w:val="24"/>
              </w:rPr>
            </w:pPr>
          </w:p>
        </w:tc>
        <w:tc>
          <w:tcPr>
            <w:tcW w:w="2498" w:type="dxa"/>
            <w:vAlign w:val="top"/>
          </w:tcPr>
          <w:p>
            <w:pPr>
              <w:bidi w:val="0"/>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1007" w:type="dxa"/>
            <w:vAlign w:val="top"/>
          </w:tcPr>
          <w:p>
            <w:pPr>
              <w:bidi w:val="0"/>
              <w:rPr>
                <w:rFonts w:hint="eastAsia" w:ascii="宋体" w:hAnsi="宋体" w:eastAsia="宋体" w:cs="宋体"/>
                <w:sz w:val="24"/>
                <w:szCs w:val="24"/>
              </w:rPr>
            </w:pPr>
          </w:p>
        </w:tc>
        <w:tc>
          <w:tcPr>
            <w:tcW w:w="2792" w:type="dxa"/>
            <w:vAlign w:val="top"/>
          </w:tcPr>
          <w:p>
            <w:pPr>
              <w:bidi w:val="0"/>
              <w:rPr>
                <w:rFonts w:hint="eastAsia" w:ascii="宋体" w:hAnsi="宋体" w:eastAsia="宋体" w:cs="宋体"/>
                <w:sz w:val="24"/>
                <w:szCs w:val="24"/>
              </w:rPr>
            </w:pPr>
          </w:p>
        </w:tc>
        <w:tc>
          <w:tcPr>
            <w:tcW w:w="2657" w:type="dxa"/>
            <w:vAlign w:val="top"/>
          </w:tcPr>
          <w:p>
            <w:pPr>
              <w:bidi w:val="0"/>
              <w:rPr>
                <w:rFonts w:hint="eastAsia" w:ascii="宋体" w:hAnsi="宋体" w:eastAsia="宋体" w:cs="宋体"/>
                <w:sz w:val="24"/>
                <w:szCs w:val="24"/>
              </w:rPr>
            </w:pPr>
          </w:p>
        </w:tc>
        <w:tc>
          <w:tcPr>
            <w:tcW w:w="2498" w:type="dxa"/>
            <w:vAlign w:val="top"/>
          </w:tcPr>
          <w:p>
            <w:pPr>
              <w:bidi w:val="0"/>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007" w:type="dxa"/>
            <w:vAlign w:val="top"/>
          </w:tcPr>
          <w:p>
            <w:pPr>
              <w:bidi w:val="0"/>
              <w:rPr>
                <w:rFonts w:hint="eastAsia" w:ascii="宋体" w:hAnsi="宋体" w:eastAsia="宋体" w:cs="宋体"/>
                <w:sz w:val="24"/>
                <w:szCs w:val="24"/>
              </w:rPr>
            </w:pPr>
          </w:p>
        </w:tc>
        <w:tc>
          <w:tcPr>
            <w:tcW w:w="2792" w:type="dxa"/>
            <w:vAlign w:val="top"/>
          </w:tcPr>
          <w:p>
            <w:pPr>
              <w:bidi w:val="0"/>
              <w:rPr>
                <w:rFonts w:hint="eastAsia" w:ascii="宋体" w:hAnsi="宋体" w:eastAsia="宋体" w:cs="宋体"/>
                <w:sz w:val="24"/>
                <w:szCs w:val="24"/>
              </w:rPr>
            </w:pPr>
          </w:p>
        </w:tc>
        <w:tc>
          <w:tcPr>
            <w:tcW w:w="2657" w:type="dxa"/>
            <w:vAlign w:val="top"/>
          </w:tcPr>
          <w:p>
            <w:pPr>
              <w:bidi w:val="0"/>
              <w:rPr>
                <w:rFonts w:hint="eastAsia" w:ascii="宋体" w:hAnsi="宋体" w:eastAsia="宋体" w:cs="宋体"/>
                <w:sz w:val="24"/>
                <w:szCs w:val="24"/>
              </w:rPr>
            </w:pPr>
          </w:p>
        </w:tc>
        <w:tc>
          <w:tcPr>
            <w:tcW w:w="2498" w:type="dxa"/>
            <w:vAlign w:val="top"/>
          </w:tcPr>
          <w:p>
            <w:pPr>
              <w:bidi w:val="0"/>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1007" w:type="dxa"/>
            <w:vAlign w:val="top"/>
          </w:tcPr>
          <w:p>
            <w:pPr>
              <w:bidi w:val="0"/>
              <w:rPr>
                <w:rFonts w:hint="eastAsia" w:ascii="宋体" w:hAnsi="宋体" w:eastAsia="宋体" w:cs="宋体"/>
                <w:sz w:val="24"/>
                <w:szCs w:val="24"/>
              </w:rPr>
            </w:pPr>
          </w:p>
        </w:tc>
        <w:tc>
          <w:tcPr>
            <w:tcW w:w="2792" w:type="dxa"/>
            <w:vAlign w:val="top"/>
          </w:tcPr>
          <w:p>
            <w:pPr>
              <w:bidi w:val="0"/>
              <w:rPr>
                <w:rFonts w:hint="eastAsia" w:ascii="宋体" w:hAnsi="宋体" w:eastAsia="宋体" w:cs="宋体"/>
                <w:sz w:val="24"/>
                <w:szCs w:val="24"/>
              </w:rPr>
            </w:pPr>
          </w:p>
        </w:tc>
        <w:tc>
          <w:tcPr>
            <w:tcW w:w="2657" w:type="dxa"/>
            <w:vAlign w:val="top"/>
          </w:tcPr>
          <w:p>
            <w:pPr>
              <w:bidi w:val="0"/>
              <w:rPr>
                <w:rFonts w:hint="eastAsia" w:ascii="宋体" w:hAnsi="宋体" w:eastAsia="宋体" w:cs="宋体"/>
                <w:sz w:val="24"/>
                <w:szCs w:val="24"/>
              </w:rPr>
            </w:pPr>
          </w:p>
        </w:tc>
        <w:tc>
          <w:tcPr>
            <w:tcW w:w="2498" w:type="dxa"/>
            <w:vAlign w:val="top"/>
          </w:tcPr>
          <w:p>
            <w:pPr>
              <w:bidi w:val="0"/>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007" w:type="dxa"/>
            <w:vAlign w:val="top"/>
          </w:tcPr>
          <w:p>
            <w:pPr>
              <w:bidi w:val="0"/>
              <w:rPr>
                <w:rFonts w:hint="eastAsia" w:ascii="宋体" w:hAnsi="宋体" w:eastAsia="宋体" w:cs="宋体"/>
                <w:sz w:val="24"/>
                <w:szCs w:val="24"/>
              </w:rPr>
            </w:pPr>
          </w:p>
        </w:tc>
        <w:tc>
          <w:tcPr>
            <w:tcW w:w="2792" w:type="dxa"/>
            <w:vAlign w:val="top"/>
          </w:tcPr>
          <w:p>
            <w:pPr>
              <w:bidi w:val="0"/>
              <w:rPr>
                <w:rFonts w:hint="eastAsia" w:ascii="宋体" w:hAnsi="宋体" w:eastAsia="宋体" w:cs="宋体"/>
                <w:sz w:val="24"/>
                <w:szCs w:val="24"/>
              </w:rPr>
            </w:pPr>
          </w:p>
        </w:tc>
        <w:tc>
          <w:tcPr>
            <w:tcW w:w="2657" w:type="dxa"/>
            <w:vAlign w:val="top"/>
          </w:tcPr>
          <w:p>
            <w:pPr>
              <w:bidi w:val="0"/>
              <w:rPr>
                <w:rFonts w:hint="eastAsia" w:ascii="宋体" w:hAnsi="宋体" w:eastAsia="宋体" w:cs="宋体"/>
                <w:sz w:val="24"/>
                <w:szCs w:val="24"/>
              </w:rPr>
            </w:pPr>
          </w:p>
        </w:tc>
        <w:tc>
          <w:tcPr>
            <w:tcW w:w="2498" w:type="dxa"/>
            <w:vAlign w:val="top"/>
          </w:tcPr>
          <w:p>
            <w:pPr>
              <w:bidi w:val="0"/>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1007" w:type="dxa"/>
            <w:vAlign w:val="top"/>
          </w:tcPr>
          <w:p>
            <w:pPr>
              <w:bidi w:val="0"/>
              <w:rPr>
                <w:rFonts w:hint="eastAsia" w:ascii="宋体" w:hAnsi="宋体" w:eastAsia="宋体" w:cs="宋体"/>
                <w:sz w:val="24"/>
                <w:szCs w:val="24"/>
              </w:rPr>
            </w:pPr>
          </w:p>
        </w:tc>
        <w:tc>
          <w:tcPr>
            <w:tcW w:w="2792" w:type="dxa"/>
            <w:vAlign w:val="top"/>
          </w:tcPr>
          <w:p>
            <w:pPr>
              <w:bidi w:val="0"/>
              <w:rPr>
                <w:rFonts w:hint="eastAsia" w:ascii="宋体" w:hAnsi="宋体" w:eastAsia="宋体" w:cs="宋体"/>
                <w:sz w:val="24"/>
                <w:szCs w:val="24"/>
              </w:rPr>
            </w:pPr>
          </w:p>
        </w:tc>
        <w:tc>
          <w:tcPr>
            <w:tcW w:w="2657" w:type="dxa"/>
            <w:vAlign w:val="top"/>
          </w:tcPr>
          <w:p>
            <w:pPr>
              <w:bidi w:val="0"/>
              <w:rPr>
                <w:rFonts w:hint="eastAsia" w:ascii="宋体" w:hAnsi="宋体" w:eastAsia="宋体" w:cs="宋体"/>
                <w:sz w:val="24"/>
                <w:szCs w:val="24"/>
              </w:rPr>
            </w:pPr>
          </w:p>
        </w:tc>
        <w:tc>
          <w:tcPr>
            <w:tcW w:w="2498" w:type="dxa"/>
            <w:vAlign w:val="top"/>
          </w:tcPr>
          <w:p>
            <w:pPr>
              <w:bidi w:val="0"/>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1007" w:type="dxa"/>
            <w:vAlign w:val="top"/>
          </w:tcPr>
          <w:p>
            <w:pPr>
              <w:bidi w:val="0"/>
              <w:rPr>
                <w:rFonts w:hint="eastAsia" w:ascii="宋体" w:hAnsi="宋体" w:eastAsia="宋体" w:cs="宋体"/>
                <w:sz w:val="24"/>
                <w:szCs w:val="24"/>
              </w:rPr>
            </w:pPr>
          </w:p>
        </w:tc>
        <w:tc>
          <w:tcPr>
            <w:tcW w:w="2792" w:type="dxa"/>
            <w:vAlign w:val="top"/>
          </w:tcPr>
          <w:p>
            <w:pPr>
              <w:bidi w:val="0"/>
              <w:rPr>
                <w:rFonts w:hint="eastAsia" w:ascii="宋体" w:hAnsi="宋体" w:eastAsia="宋体" w:cs="宋体"/>
                <w:sz w:val="24"/>
                <w:szCs w:val="24"/>
              </w:rPr>
            </w:pPr>
          </w:p>
        </w:tc>
        <w:tc>
          <w:tcPr>
            <w:tcW w:w="2657" w:type="dxa"/>
            <w:vAlign w:val="top"/>
          </w:tcPr>
          <w:p>
            <w:pPr>
              <w:bidi w:val="0"/>
              <w:rPr>
                <w:rFonts w:hint="eastAsia" w:ascii="宋体" w:hAnsi="宋体" w:eastAsia="宋体" w:cs="宋体"/>
                <w:sz w:val="24"/>
                <w:szCs w:val="24"/>
              </w:rPr>
            </w:pPr>
          </w:p>
        </w:tc>
        <w:tc>
          <w:tcPr>
            <w:tcW w:w="2498" w:type="dxa"/>
            <w:vAlign w:val="top"/>
          </w:tcPr>
          <w:p>
            <w:pPr>
              <w:bidi w:val="0"/>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1007" w:type="dxa"/>
            <w:vAlign w:val="top"/>
          </w:tcPr>
          <w:p>
            <w:pPr>
              <w:bidi w:val="0"/>
              <w:rPr>
                <w:rFonts w:hint="eastAsia" w:ascii="宋体" w:hAnsi="宋体" w:eastAsia="宋体" w:cs="宋体"/>
                <w:sz w:val="24"/>
                <w:szCs w:val="24"/>
              </w:rPr>
            </w:pPr>
          </w:p>
        </w:tc>
        <w:tc>
          <w:tcPr>
            <w:tcW w:w="2792" w:type="dxa"/>
            <w:vAlign w:val="top"/>
          </w:tcPr>
          <w:p>
            <w:pPr>
              <w:bidi w:val="0"/>
              <w:rPr>
                <w:rFonts w:hint="eastAsia" w:ascii="宋体" w:hAnsi="宋体" w:eastAsia="宋体" w:cs="宋体"/>
                <w:sz w:val="24"/>
                <w:szCs w:val="24"/>
              </w:rPr>
            </w:pPr>
          </w:p>
        </w:tc>
        <w:tc>
          <w:tcPr>
            <w:tcW w:w="2657" w:type="dxa"/>
            <w:vAlign w:val="top"/>
          </w:tcPr>
          <w:p>
            <w:pPr>
              <w:bidi w:val="0"/>
              <w:rPr>
                <w:rFonts w:hint="eastAsia" w:ascii="宋体" w:hAnsi="宋体" w:eastAsia="宋体" w:cs="宋体"/>
                <w:sz w:val="24"/>
                <w:szCs w:val="24"/>
              </w:rPr>
            </w:pPr>
          </w:p>
        </w:tc>
        <w:tc>
          <w:tcPr>
            <w:tcW w:w="2498" w:type="dxa"/>
            <w:vAlign w:val="top"/>
          </w:tcPr>
          <w:p>
            <w:pPr>
              <w:bidi w:val="0"/>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1007" w:type="dxa"/>
            <w:vAlign w:val="top"/>
          </w:tcPr>
          <w:p>
            <w:pPr>
              <w:bidi w:val="0"/>
              <w:rPr>
                <w:rFonts w:hint="eastAsia" w:ascii="宋体" w:hAnsi="宋体" w:eastAsia="宋体" w:cs="宋体"/>
                <w:sz w:val="24"/>
                <w:szCs w:val="24"/>
              </w:rPr>
            </w:pPr>
          </w:p>
        </w:tc>
        <w:tc>
          <w:tcPr>
            <w:tcW w:w="2792" w:type="dxa"/>
            <w:vAlign w:val="top"/>
          </w:tcPr>
          <w:p>
            <w:pPr>
              <w:bidi w:val="0"/>
              <w:rPr>
                <w:rFonts w:hint="eastAsia" w:ascii="宋体" w:hAnsi="宋体" w:eastAsia="宋体" w:cs="宋体"/>
                <w:sz w:val="24"/>
                <w:szCs w:val="24"/>
              </w:rPr>
            </w:pPr>
          </w:p>
        </w:tc>
        <w:tc>
          <w:tcPr>
            <w:tcW w:w="2657" w:type="dxa"/>
            <w:vAlign w:val="top"/>
          </w:tcPr>
          <w:p>
            <w:pPr>
              <w:bidi w:val="0"/>
              <w:rPr>
                <w:rFonts w:hint="eastAsia" w:ascii="宋体" w:hAnsi="宋体" w:eastAsia="宋体" w:cs="宋体"/>
                <w:sz w:val="24"/>
                <w:szCs w:val="24"/>
              </w:rPr>
            </w:pPr>
          </w:p>
        </w:tc>
        <w:tc>
          <w:tcPr>
            <w:tcW w:w="2498" w:type="dxa"/>
            <w:vAlign w:val="top"/>
          </w:tcPr>
          <w:p>
            <w:pPr>
              <w:bidi w:val="0"/>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007" w:type="dxa"/>
            <w:vAlign w:val="top"/>
          </w:tcPr>
          <w:p>
            <w:pPr>
              <w:bidi w:val="0"/>
              <w:rPr>
                <w:rFonts w:hint="eastAsia" w:ascii="宋体" w:hAnsi="宋体" w:eastAsia="宋体" w:cs="宋体"/>
                <w:sz w:val="24"/>
                <w:szCs w:val="24"/>
              </w:rPr>
            </w:pPr>
          </w:p>
        </w:tc>
        <w:tc>
          <w:tcPr>
            <w:tcW w:w="2792" w:type="dxa"/>
            <w:vAlign w:val="top"/>
          </w:tcPr>
          <w:p>
            <w:pPr>
              <w:bidi w:val="0"/>
              <w:rPr>
                <w:rFonts w:hint="eastAsia" w:ascii="宋体" w:hAnsi="宋体" w:eastAsia="宋体" w:cs="宋体"/>
                <w:sz w:val="24"/>
                <w:szCs w:val="24"/>
              </w:rPr>
            </w:pPr>
          </w:p>
        </w:tc>
        <w:tc>
          <w:tcPr>
            <w:tcW w:w="2657" w:type="dxa"/>
            <w:vAlign w:val="top"/>
          </w:tcPr>
          <w:p>
            <w:pPr>
              <w:bidi w:val="0"/>
              <w:rPr>
                <w:rFonts w:hint="eastAsia" w:ascii="宋体" w:hAnsi="宋体" w:eastAsia="宋体" w:cs="宋体"/>
                <w:sz w:val="24"/>
                <w:szCs w:val="24"/>
              </w:rPr>
            </w:pPr>
          </w:p>
        </w:tc>
        <w:tc>
          <w:tcPr>
            <w:tcW w:w="2498" w:type="dxa"/>
            <w:vAlign w:val="top"/>
          </w:tcPr>
          <w:p>
            <w:pPr>
              <w:bidi w:val="0"/>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1007" w:type="dxa"/>
            <w:vAlign w:val="top"/>
          </w:tcPr>
          <w:p>
            <w:pPr>
              <w:bidi w:val="0"/>
              <w:rPr>
                <w:rFonts w:hint="eastAsia" w:ascii="宋体" w:hAnsi="宋体" w:eastAsia="宋体" w:cs="宋体"/>
                <w:sz w:val="24"/>
                <w:szCs w:val="24"/>
              </w:rPr>
            </w:pPr>
          </w:p>
        </w:tc>
        <w:tc>
          <w:tcPr>
            <w:tcW w:w="2792" w:type="dxa"/>
            <w:vAlign w:val="top"/>
          </w:tcPr>
          <w:p>
            <w:pPr>
              <w:bidi w:val="0"/>
              <w:rPr>
                <w:rFonts w:hint="eastAsia" w:ascii="宋体" w:hAnsi="宋体" w:eastAsia="宋体" w:cs="宋体"/>
                <w:sz w:val="24"/>
                <w:szCs w:val="24"/>
              </w:rPr>
            </w:pPr>
          </w:p>
        </w:tc>
        <w:tc>
          <w:tcPr>
            <w:tcW w:w="2657" w:type="dxa"/>
            <w:vAlign w:val="top"/>
          </w:tcPr>
          <w:p>
            <w:pPr>
              <w:bidi w:val="0"/>
              <w:rPr>
                <w:rFonts w:hint="eastAsia" w:ascii="宋体" w:hAnsi="宋体" w:eastAsia="宋体" w:cs="宋体"/>
                <w:sz w:val="24"/>
                <w:szCs w:val="24"/>
              </w:rPr>
            </w:pPr>
          </w:p>
        </w:tc>
        <w:tc>
          <w:tcPr>
            <w:tcW w:w="2498" w:type="dxa"/>
            <w:vAlign w:val="top"/>
          </w:tcPr>
          <w:p>
            <w:pPr>
              <w:bidi w:val="0"/>
              <w:rPr>
                <w:rFonts w:hint="eastAsia" w:ascii="宋体" w:hAnsi="宋体" w:eastAsia="宋体" w:cs="宋体"/>
                <w:sz w:val="24"/>
                <w:szCs w:val="24"/>
              </w:rPr>
            </w:pPr>
          </w:p>
        </w:tc>
      </w:tr>
    </w:tbl>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t>注：偏离情况写“正偏离”、“负偏离”、“响应”。</w:t>
      </w:r>
    </w:p>
    <w:p>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cs="宋体"/>
          <w:sz w:val="24"/>
          <w:szCs w:val="24"/>
          <w:lang w:val="en-US" w:eastAsia="zh-CN"/>
        </w:rPr>
        <w:t>名称</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（盖章）</w:t>
      </w:r>
    </w:p>
    <w:p>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法定代表人或被授权人：</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（签字或盖章）</w:t>
      </w:r>
    </w:p>
    <w:p>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default" w:ascii="宋体" w:hAnsi="宋体" w:eastAsia="宋体" w:cs="宋体"/>
          <w:spacing w:val="9"/>
          <w:position w:val="1"/>
          <w:sz w:val="24"/>
          <w:szCs w:val="24"/>
          <w:u w:val="single"/>
          <w:lang w:val="en-US" w:eastAsia="zh-CN"/>
        </w:rPr>
      </w:pPr>
      <w:r>
        <w:rPr>
          <w:rFonts w:hint="eastAsia" w:ascii="宋体" w:hAnsi="宋体" w:eastAsia="宋体" w:cs="宋体"/>
          <w:sz w:val="24"/>
          <w:szCs w:val="24"/>
        </w:rPr>
        <w:t>日  期：</w:t>
      </w:r>
      <w:r>
        <w:rPr>
          <w:rFonts w:hint="eastAsia" w:ascii="宋体" w:hAnsi="宋体" w:cs="宋体"/>
          <w:sz w:val="24"/>
          <w:szCs w:val="24"/>
          <w:u w:val="single"/>
          <w:lang w:val="en-US" w:eastAsia="zh-CN"/>
        </w:rPr>
        <w:t xml:space="preserve">                              </w:t>
      </w:r>
    </w:p>
    <w:p>
      <w:pPr>
        <w:spacing w:before="169" w:line="232" w:lineRule="auto"/>
        <w:rPr>
          <w:rFonts w:hint="eastAsia" w:ascii="宋体" w:hAnsi="宋体" w:eastAsia="宋体" w:cs="宋体"/>
          <w:spacing w:val="9"/>
          <w:sz w:val="24"/>
          <w:szCs w:val="24"/>
        </w:rPr>
      </w:pPr>
    </w:p>
    <w:p>
      <w:pPr>
        <w:spacing w:before="169" w:line="232" w:lineRule="auto"/>
        <w:ind w:left="481"/>
        <w:rPr>
          <w:rFonts w:hint="eastAsia" w:ascii="宋体" w:hAnsi="宋体" w:eastAsia="宋体" w:cs="宋体"/>
          <w:spacing w:val="9"/>
          <w:sz w:val="24"/>
          <w:szCs w:val="24"/>
        </w:rPr>
      </w:pPr>
    </w:p>
    <w:p>
      <w:pPr>
        <w:spacing w:before="169" w:line="232" w:lineRule="auto"/>
        <w:ind w:left="481"/>
        <w:rPr>
          <w:rFonts w:hint="eastAsia" w:ascii="宋体" w:hAnsi="宋体" w:eastAsia="宋体" w:cs="宋体"/>
          <w:spacing w:val="9"/>
          <w:sz w:val="24"/>
          <w:szCs w:val="24"/>
        </w:rPr>
      </w:pPr>
    </w:p>
    <w:p>
      <w:pPr>
        <w:keepNext w:val="0"/>
        <w:keepLines w:val="0"/>
        <w:pageBreakBefore w:val="0"/>
        <w:widowControl w:val="0"/>
        <w:kinsoku/>
        <w:wordWrap/>
        <w:overflowPunct/>
        <w:topLinePunct w:val="0"/>
        <w:autoSpaceDE/>
        <w:autoSpaceDN/>
        <w:bidi w:val="0"/>
        <w:adjustRightInd/>
        <w:snapToGrid/>
        <w:spacing w:before="182" w:line="460" w:lineRule="exact"/>
        <w:jc w:val="center"/>
        <w:textAlignment w:val="auto"/>
        <w:rPr>
          <w:rFonts w:hint="eastAsia" w:ascii="宋体" w:hAnsi="宋体" w:eastAsia="宋体" w:cs="宋体"/>
          <w:b/>
          <w:bCs/>
          <w:spacing w:val="8"/>
          <w:position w:val="2"/>
          <w:sz w:val="28"/>
          <w:szCs w:val="28"/>
        </w:rPr>
      </w:pPr>
      <w:r>
        <w:rPr>
          <w:rFonts w:hint="eastAsia" w:ascii="宋体" w:hAnsi="宋体" w:eastAsia="宋体" w:cs="宋体"/>
          <w:b/>
          <w:bCs/>
          <w:spacing w:val="8"/>
          <w:position w:val="2"/>
          <w:sz w:val="28"/>
          <w:szCs w:val="28"/>
        </w:rPr>
        <w:t>六、磋商保证金交纳凭证</w:t>
      </w:r>
    </w:p>
    <w:p>
      <w:pPr>
        <w:spacing w:before="179" w:line="239" w:lineRule="auto"/>
        <w:rPr>
          <w:rFonts w:hint="eastAsia" w:ascii="宋体" w:hAnsi="宋体" w:eastAsia="宋体" w:cs="宋体"/>
          <w:spacing w:val="16"/>
          <w:sz w:val="24"/>
          <w:szCs w:val="24"/>
        </w:rPr>
      </w:pPr>
    </w:p>
    <w:p>
      <w:pPr>
        <w:keepNext w:val="0"/>
        <w:keepLines w:val="0"/>
        <w:pageBreakBefore w:val="0"/>
        <w:widowControl w:val="0"/>
        <w:kinsoku/>
        <w:overflowPunct/>
        <w:topLinePunct w:val="0"/>
        <w:bidi w:val="0"/>
        <w:snapToGrid/>
        <w:spacing w:line="380" w:lineRule="exact"/>
        <w:jc w:val="center"/>
        <w:textAlignment w:val="auto"/>
        <w:rPr>
          <w:rFonts w:ascii="宋体" w:hAnsi="宋体"/>
          <w:color w:val="auto"/>
          <w:sz w:val="21"/>
          <w:szCs w:val="21"/>
          <w:highlight w:val="none"/>
        </w:rPr>
      </w:pPr>
      <w:r>
        <w:rPr>
          <w:rFonts w:ascii="宋体" w:hAnsi="宋体"/>
          <w:color w:val="auto"/>
          <w:sz w:val="24"/>
          <w:szCs w:val="24"/>
          <w:highlight w:val="none"/>
        </w:rPr>
        <w:t>提供</w:t>
      </w:r>
      <w:r>
        <w:rPr>
          <w:rFonts w:hint="eastAsia" w:ascii="宋体" w:hAnsi="宋体"/>
          <w:color w:val="auto"/>
          <w:sz w:val="24"/>
          <w:szCs w:val="24"/>
          <w:highlight w:val="none"/>
          <w:lang w:val="en-US" w:eastAsia="zh-CN"/>
        </w:rPr>
        <w:t>磋商</w:t>
      </w:r>
      <w:r>
        <w:rPr>
          <w:rFonts w:hint="eastAsia" w:ascii="宋体" w:hAnsi="宋体"/>
          <w:color w:val="auto"/>
          <w:sz w:val="24"/>
          <w:szCs w:val="24"/>
          <w:highlight w:val="none"/>
        </w:rPr>
        <w:t>保证金缴纳</w:t>
      </w:r>
      <w:r>
        <w:rPr>
          <w:rFonts w:ascii="宋体" w:hAnsi="宋体"/>
          <w:color w:val="auto"/>
          <w:sz w:val="24"/>
          <w:szCs w:val="24"/>
          <w:highlight w:val="none"/>
        </w:rPr>
        <w:t>凭证</w:t>
      </w:r>
      <w:r>
        <w:rPr>
          <w:rFonts w:hint="eastAsia" w:ascii="宋体" w:hAnsi="宋体"/>
          <w:color w:val="auto"/>
          <w:sz w:val="24"/>
          <w:szCs w:val="24"/>
          <w:highlight w:val="none"/>
        </w:rPr>
        <w:t>或投标保函</w:t>
      </w:r>
      <w:r>
        <w:rPr>
          <w:rFonts w:ascii="宋体" w:hAnsi="宋体"/>
          <w:color w:val="auto"/>
          <w:sz w:val="24"/>
          <w:szCs w:val="24"/>
          <w:highlight w:val="none"/>
        </w:rPr>
        <w:t>的复印件</w:t>
      </w:r>
      <w:r>
        <w:rPr>
          <w:rFonts w:hint="eastAsia" w:ascii="宋体" w:hAnsi="宋体"/>
          <w:color w:val="auto"/>
          <w:sz w:val="24"/>
          <w:szCs w:val="24"/>
          <w:highlight w:val="none"/>
        </w:rPr>
        <w:t>或扫描件（加盖公章）</w:t>
      </w:r>
      <w:r>
        <w:rPr>
          <w:rFonts w:ascii="宋体" w:hAnsi="宋体"/>
          <w:color w:val="auto"/>
          <w:sz w:val="21"/>
          <w:szCs w:val="21"/>
          <w:highlight w:val="none"/>
        </w:rPr>
        <w:t>。</w:t>
      </w:r>
    </w:p>
    <w:p>
      <w:pPr>
        <w:spacing w:before="179" w:line="239" w:lineRule="auto"/>
        <w:ind w:left="479"/>
        <w:rPr>
          <w:rFonts w:hint="eastAsia" w:ascii="宋体" w:hAnsi="宋体" w:eastAsia="宋体" w:cs="宋体"/>
          <w:spacing w:val="16"/>
          <w:sz w:val="24"/>
          <w:szCs w:val="24"/>
        </w:rPr>
      </w:pPr>
    </w:p>
    <w:p>
      <w:pPr>
        <w:spacing w:before="179" w:line="239" w:lineRule="auto"/>
        <w:ind w:left="479"/>
        <w:rPr>
          <w:rFonts w:hint="eastAsia" w:ascii="宋体" w:hAnsi="宋体" w:eastAsia="宋体" w:cs="宋体"/>
          <w:spacing w:val="16"/>
          <w:sz w:val="24"/>
          <w:szCs w:val="24"/>
        </w:rPr>
      </w:pPr>
    </w:p>
    <w:p>
      <w:pPr>
        <w:spacing w:before="179" w:line="239" w:lineRule="auto"/>
        <w:ind w:left="479"/>
        <w:rPr>
          <w:rFonts w:hint="eastAsia" w:ascii="宋体" w:hAnsi="宋体" w:eastAsia="宋体" w:cs="宋体"/>
          <w:spacing w:val="16"/>
          <w:sz w:val="24"/>
          <w:szCs w:val="24"/>
        </w:rPr>
      </w:pPr>
    </w:p>
    <w:p>
      <w:pPr>
        <w:spacing w:before="179" w:line="239" w:lineRule="auto"/>
        <w:ind w:left="479"/>
        <w:rPr>
          <w:rFonts w:hint="eastAsia" w:ascii="宋体" w:hAnsi="宋体" w:eastAsia="宋体" w:cs="宋体"/>
          <w:spacing w:val="16"/>
          <w:sz w:val="24"/>
          <w:szCs w:val="24"/>
        </w:rPr>
      </w:pPr>
    </w:p>
    <w:p>
      <w:pPr>
        <w:spacing w:before="179" w:line="239" w:lineRule="auto"/>
        <w:ind w:left="479"/>
        <w:rPr>
          <w:rFonts w:hint="eastAsia" w:ascii="宋体" w:hAnsi="宋体" w:eastAsia="宋体" w:cs="宋体"/>
          <w:spacing w:val="16"/>
          <w:sz w:val="24"/>
          <w:szCs w:val="24"/>
        </w:rPr>
      </w:pPr>
    </w:p>
    <w:p>
      <w:pPr>
        <w:spacing w:before="179" w:line="239" w:lineRule="auto"/>
        <w:ind w:left="479"/>
        <w:rPr>
          <w:rFonts w:hint="eastAsia" w:ascii="宋体" w:hAnsi="宋体" w:eastAsia="宋体" w:cs="宋体"/>
          <w:spacing w:val="16"/>
          <w:sz w:val="24"/>
          <w:szCs w:val="24"/>
        </w:rPr>
      </w:pPr>
    </w:p>
    <w:p>
      <w:pPr>
        <w:spacing w:before="179" w:line="239" w:lineRule="auto"/>
        <w:ind w:left="479"/>
        <w:rPr>
          <w:rFonts w:hint="eastAsia" w:ascii="宋体" w:hAnsi="宋体" w:eastAsia="宋体" w:cs="宋体"/>
          <w:spacing w:val="16"/>
          <w:sz w:val="24"/>
          <w:szCs w:val="24"/>
        </w:rPr>
      </w:pPr>
    </w:p>
    <w:p>
      <w:pPr>
        <w:spacing w:before="179" w:line="239" w:lineRule="auto"/>
        <w:ind w:left="479"/>
        <w:rPr>
          <w:rFonts w:hint="eastAsia" w:ascii="宋体" w:hAnsi="宋体" w:eastAsia="宋体" w:cs="宋体"/>
          <w:spacing w:val="16"/>
          <w:sz w:val="24"/>
          <w:szCs w:val="24"/>
        </w:rPr>
      </w:pPr>
    </w:p>
    <w:p>
      <w:pPr>
        <w:spacing w:before="179" w:line="239" w:lineRule="auto"/>
        <w:ind w:left="479"/>
        <w:rPr>
          <w:rFonts w:hint="eastAsia" w:ascii="宋体" w:hAnsi="宋体" w:eastAsia="宋体" w:cs="宋体"/>
          <w:spacing w:val="16"/>
          <w:sz w:val="24"/>
          <w:szCs w:val="24"/>
        </w:rPr>
      </w:pPr>
    </w:p>
    <w:p>
      <w:pPr>
        <w:spacing w:before="179" w:line="239" w:lineRule="auto"/>
        <w:ind w:left="479"/>
        <w:rPr>
          <w:rFonts w:hint="eastAsia" w:ascii="宋体" w:hAnsi="宋体" w:eastAsia="宋体" w:cs="宋体"/>
          <w:spacing w:val="16"/>
          <w:sz w:val="24"/>
          <w:szCs w:val="24"/>
        </w:rPr>
      </w:pPr>
    </w:p>
    <w:p>
      <w:pPr>
        <w:spacing w:before="179" w:line="239" w:lineRule="auto"/>
        <w:ind w:left="479"/>
        <w:rPr>
          <w:rFonts w:hint="eastAsia" w:ascii="宋体" w:hAnsi="宋体" w:eastAsia="宋体" w:cs="宋体"/>
          <w:spacing w:val="16"/>
          <w:sz w:val="24"/>
          <w:szCs w:val="24"/>
        </w:rPr>
      </w:pPr>
    </w:p>
    <w:p>
      <w:pPr>
        <w:spacing w:before="179" w:line="239" w:lineRule="auto"/>
        <w:ind w:left="479"/>
        <w:rPr>
          <w:rFonts w:hint="eastAsia" w:ascii="宋体" w:hAnsi="宋体" w:eastAsia="宋体" w:cs="宋体"/>
          <w:spacing w:val="16"/>
          <w:sz w:val="24"/>
          <w:szCs w:val="24"/>
        </w:rPr>
      </w:pPr>
    </w:p>
    <w:p>
      <w:pPr>
        <w:spacing w:before="179" w:line="239" w:lineRule="auto"/>
        <w:ind w:left="479"/>
        <w:rPr>
          <w:rFonts w:hint="eastAsia" w:ascii="宋体" w:hAnsi="宋体" w:eastAsia="宋体" w:cs="宋体"/>
          <w:spacing w:val="16"/>
          <w:sz w:val="24"/>
          <w:szCs w:val="24"/>
        </w:rPr>
      </w:pPr>
    </w:p>
    <w:p>
      <w:pPr>
        <w:spacing w:before="179" w:line="239" w:lineRule="auto"/>
        <w:ind w:left="479"/>
        <w:rPr>
          <w:rFonts w:hint="eastAsia" w:ascii="宋体" w:hAnsi="宋体" w:eastAsia="宋体" w:cs="宋体"/>
          <w:spacing w:val="16"/>
          <w:sz w:val="24"/>
          <w:szCs w:val="24"/>
        </w:rPr>
      </w:pPr>
    </w:p>
    <w:p>
      <w:pPr>
        <w:spacing w:before="179" w:line="239" w:lineRule="auto"/>
        <w:ind w:left="479"/>
        <w:rPr>
          <w:rFonts w:hint="eastAsia" w:ascii="宋体" w:hAnsi="宋体" w:eastAsia="宋体" w:cs="宋体"/>
          <w:spacing w:val="16"/>
          <w:sz w:val="24"/>
          <w:szCs w:val="24"/>
        </w:rPr>
      </w:pPr>
    </w:p>
    <w:p>
      <w:pPr>
        <w:spacing w:before="179" w:line="239" w:lineRule="auto"/>
        <w:ind w:left="479"/>
        <w:rPr>
          <w:rFonts w:hint="eastAsia" w:ascii="宋体" w:hAnsi="宋体" w:eastAsia="宋体" w:cs="宋体"/>
          <w:spacing w:val="16"/>
          <w:sz w:val="24"/>
          <w:szCs w:val="24"/>
        </w:rPr>
      </w:pPr>
    </w:p>
    <w:p>
      <w:pPr>
        <w:spacing w:before="179" w:line="239" w:lineRule="auto"/>
        <w:ind w:left="479"/>
        <w:rPr>
          <w:rFonts w:hint="eastAsia" w:ascii="宋体" w:hAnsi="宋体" w:eastAsia="宋体" w:cs="宋体"/>
          <w:spacing w:val="16"/>
          <w:sz w:val="24"/>
          <w:szCs w:val="24"/>
        </w:rPr>
      </w:pPr>
    </w:p>
    <w:p>
      <w:pPr>
        <w:spacing w:before="179" w:line="239" w:lineRule="auto"/>
        <w:ind w:left="479"/>
        <w:rPr>
          <w:rFonts w:hint="eastAsia" w:ascii="宋体" w:hAnsi="宋体" w:eastAsia="宋体" w:cs="宋体"/>
          <w:spacing w:val="16"/>
          <w:sz w:val="24"/>
          <w:szCs w:val="24"/>
        </w:rPr>
      </w:pPr>
    </w:p>
    <w:p>
      <w:pPr>
        <w:spacing w:before="179" w:line="239" w:lineRule="auto"/>
        <w:ind w:left="479"/>
        <w:rPr>
          <w:rFonts w:hint="eastAsia" w:ascii="宋体" w:hAnsi="宋体" w:eastAsia="宋体" w:cs="宋体"/>
          <w:spacing w:val="16"/>
          <w:sz w:val="24"/>
          <w:szCs w:val="24"/>
        </w:rPr>
      </w:pPr>
    </w:p>
    <w:p>
      <w:pPr>
        <w:spacing w:before="179" w:line="239" w:lineRule="auto"/>
        <w:ind w:left="479"/>
        <w:rPr>
          <w:rFonts w:hint="eastAsia" w:ascii="宋体" w:hAnsi="宋体" w:eastAsia="宋体" w:cs="宋体"/>
          <w:spacing w:val="16"/>
          <w:sz w:val="24"/>
          <w:szCs w:val="24"/>
        </w:rPr>
      </w:pPr>
    </w:p>
    <w:p>
      <w:pPr>
        <w:spacing w:before="179" w:line="239" w:lineRule="auto"/>
        <w:ind w:left="479"/>
        <w:rPr>
          <w:rFonts w:hint="eastAsia" w:ascii="宋体" w:hAnsi="宋体" w:eastAsia="宋体" w:cs="宋体"/>
          <w:spacing w:val="16"/>
          <w:sz w:val="24"/>
          <w:szCs w:val="24"/>
        </w:rPr>
      </w:pPr>
    </w:p>
    <w:p>
      <w:pPr>
        <w:spacing w:before="179" w:line="239" w:lineRule="auto"/>
        <w:ind w:left="479"/>
        <w:rPr>
          <w:rFonts w:hint="eastAsia" w:ascii="宋体" w:hAnsi="宋体" w:eastAsia="宋体" w:cs="宋体"/>
          <w:spacing w:val="16"/>
          <w:sz w:val="24"/>
          <w:szCs w:val="24"/>
        </w:rPr>
      </w:pPr>
    </w:p>
    <w:p>
      <w:pPr>
        <w:spacing w:before="179" w:line="239" w:lineRule="auto"/>
        <w:ind w:left="479"/>
        <w:rPr>
          <w:rFonts w:hint="eastAsia" w:ascii="宋体" w:hAnsi="宋体" w:eastAsia="宋体" w:cs="宋体"/>
          <w:spacing w:val="16"/>
          <w:sz w:val="24"/>
          <w:szCs w:val="24"/>
        </w:rPr>
      </w:pPr>
    </w:p>
    <w:p>
      <w:pPr>
        <w:spacing w:before="179" w:line="239" w:lineRule="auto"/>
        <w:ind w:left="479"/>
        <w:rPr>
          <w:rFonts w:hint="eastAsia" w:ascii="宋体" w:hAnsi="宋体" w:eastAsia="宋体" w:cs="宋体"/>
          <w:spacing w:val="16"/>
          <w:sz w:val="24"/>
          <w:szCs w:val="24"/>
        </w:rPr>
      </w:pPr>
    </w:p>
    <w:p>
      <w:pPr>
        <w:spacing w:before="179" w:line="239" w:lineRule="auto"/>
        <w:rPr>
          <w:rFonts w:hint="eastAsia" w:ascii="宋体" w:hAnsi="宋体" w:eastAsia="宋体" w:cs="宋体"/>
          <w:spacing w:val="16"/>
          <w:sz w:val="24"/>
          <w:szCs w:val="24"/>
        </w:rPr>
      </w:pPr>
    </w:p>
    <w:p>
      <w:pPr>
        <w:keepNext w:val="0"/>
        <w:keepLines w:val="0"/>
        <w:pageBreakBefore w:val="0"/>
        <w:widowControl w:val="0"/>
        <w:kinsoku/>
        <w:wordWrap/>
        <w:overflowPunct/>
        <w:topLinePunct w:val="0"/>
        <w:autoSpaceDE/>
        <w:autoSpaceDN/>
        <w:bidi w:val="0"/>
        <w:adjustRightInd/>
        <w:snapToGrid/>
        <w:spacing w:before="182" w:line="460" w:lineRule="exact"/>
        <w:jc w:val="center"/>
        <w:textAlignment w:val="auto"/>
        <w:rPr>
          <w:rFonts w:hint="eastAsia" w:ascii="宋体" w:hAnsi="宋体" w:eastAsia="宋体" w:cs="宋体"/>
          <w:b/>
          <w:bCs/>
          <w:spacing w:val="8"/>
          <w:position w:val="2"/>
          <w:sz w:val="28"/>
          <w:szCs w:val="28"/>
        </w:rPr>
      </w:pPr>
      <w:r>
        <w:rPr>
          <w:rFonts w:hint="eastAsia" w:ascii="宋体" w:hAnsi="宋体" w:eastAsia="宋体" w:cs="宋体"/>
          <w:b/>
          <w:bCs/>
          <w:spacing w:val="8"/>
          <w:position w:val="2"/>
          <w:sz w:val="28"/>
          <w:szCs w:val="28"/>
        </w:rPr>
        <w:t>七、供应商参加政府采购活动承诺书</w:t>
      </w:r>
    </w:p>
    <w:p>
      <w:pPr>
        <w:spacing w:before="169" w:line="227" w:lineRule="auto"/>
        <w:rPr>
          <w:rFonts w:hint="eastAsia" w:ascii="宋体" w:hAnsi="宋体" w:eastAsia="宋体" w:cs="宋体"/>
          <w:spacing w:val="13"/>
          <w:sz w:val="24"/>
          <w:szCs w:val="24"/>
          <w14:textOutline w14:w="4358" w14:cap="sq" w14:cmpd="sng">
            <w14:solidFill>
              <w14:srgbClr w14:val="000000"/>
            </w14:solidFill>
            <w14:prstDash w14:val="solid"/>
            <w14:bevel/>
          </w14:textOutline>
        </w:rPr>
      </w:pPr>
    </w:p>
    <w:p>
      <w:pPr>
        <w:spacing w:line="360" w:lineRule="auto"/>
        <w:jc w:val="center"/>
        <w:rPr>
          <w:rFonts w:hint="eastAsia" w:ascii="宋体" w:hAnsi="宋体" w:cs="宋体"/>
          <w:sz w:val="24"/>
          <w:szCs w:val="24"/>
        </w:rPr>
      </w:pPr>
      <w:r>
        <w:rPr>
          <w:rFonts w:hint="eastAsia" w:ascii="宋体" w:hAnsi="宋体" w:cs="宋体"/>
          <w:b/>
          <w:bCs/>
          <w:sz w:val="28"/>
          <w:szCs w:val="28"/>
        </w:rPr>
        <w:t>拒绝政府采购领域商业贿赂承诺书</w:t>
      </w:r>
    </w:p>
    <w:p>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sz w:val="24"/>
          <w:szCs w:val="24"/>
        </w:rPr>
      </w:pPr>
      <w:r>
        <w:rPr>
          <w:rFonts w:hint="eastAsia" w:ascii="宋体" w:hAnsi="宋体" w:cs="宋体"/>
          <w:sz w:val="24"/>
          <w:szCs w:val="24"/>
        </w:rPr>
        <w:t>为响应党中央、国务院关于治理政府采购领域商业贿赂行为的号召，我公司在此庄严承诺：</w:t>
      </w:r>
      <w:r>
        <w:rPr>
          <w:rFonts w:hint="eastAsia" w:ascii="宋体" w:hAnsi="宋体" w:cs="宋体"/>
          <w:sz w:val="24"/>
          <w:szCs w:val="24"/>
        </w:rPr>
        <w:br w:type="textWrapping"/>
      </w:r>
      <w:r>
        <w:rPr>
          <w:rFonts w:hint="eastAsia" w:ascii="宋体" w:hAnsi="宋体" w:cs="宋体"/>
          <w:sz w:val="24"/>
          <w:szCs w:val="24"/>
        </w:rPr>
        <w:t xml:space="preserve">    1.在参与政府采购活动中遵纪守法、诚信经营、公平竞标。</w:t>
      </w:r>
    </w:p>
    <w:p>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sz w:val="24"/>
          <w:szCs w:val="24"/>
        </w:rPr>
      </w:pPr>
      <w:r>
        <w:rPr>
          <w:rFonts w:hint="eastAsia" w:ascii="宋体" w:hAnsi="宋体" w:cs="宋体"/>
          <w:sz w:val="24"/>
          <w:szCs w:val="24"/>
        </w:rPr>
        <w:t>2.不向政府采购人、招标代理机构和政府采购评审专家进行任何形式的商业贿赂以谋取交易机会。</w:t>
      </w:r>
    </w:p>
    <w:p>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sz w:val="24"/>
          <w:szCs w:val="24"/>
        </w:rPr>
      </w:pPr>
      <w:r>
        <w:rPr>
          <w:rFonts w:hint="eastAsia" w:ascii="宋体" w:hAnsi="宋体" w:cs="宋体"/>
          <w:sz w:val="24"/>
          <w:szCs w:val="24"/>
        </w:rPr>
        <w:t>3.不向政府招标代理机构和采购人提供虚假资格文件或采用虚假应标方式参与政府采购市场竞争并谋取中标、中标。</w:t>
      </w:r>
    </w:p>
    <w:p>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sz w:val="24"/>
          <w:szCs w:val="24"/>
        </w:rPr>
      </w:pPr>
      <w:r>
        <w:rPr>
          <w:rFonts w:hint="eastAsia" w:ascii="宋体" w:hAnsi="宋体" w:cs="宋体"/>
          <w:sz w:val="24"/>
          <w:szCs w:val="24"/>
        </w:rPr>
        <w:t>4.不采取“围标、陪标”等商业欺诈手段获得政府采购定单。</w:t>
      </w:r>
    </w:p>
    <w:p>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sz w:val="24"/>
          <w:szCs w:val="24"/>
        </w:rPr>
      </w:pPr>
      <w:r>
        <w:rPr>
          <w:rFonts w:hint="eastAsia" w:ascii="宋体" w:hAnsi="宋体" w:cs="宋体"/>
          <w:sz w:val="24"/>
          <w:szCs w:val="24"/>
        </w:rPr>
        <w:t>5.不采取不正当手段诋毁、排挤其他供应商。</w:t>
      </w:r>
    </w:p>
    <w:p>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sz w:val="24"/>
          <w:szCs w:val="24"/>
        </w:rPr>
      </w:pPr>
      <w:r>
        <w:rPr>
          <w:rFonts w:hint="eastAsia" w:ascii="宋体" w:hAnsi="宋体" w:cs="宋体"/>
          <w:sz w:val="24"/>
          <w:szCs w:val="24"/>
        </w:rPr>
        <w:t>6.不在提供商品和服务时“偷梁换柱、以次充好”损害采购人的合法权益。</w:t>
      </w:r>
    </w:p>
    <w:p>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sz w:val="24"/>
          <w:szCs w:val="24"/>
        </w:rPr>
      </w:pPr>
      <w:r>
        <w:rPr>
          <w:rFonts w:hint="eastAsia" w:ascii="宋体" w:hAnsi="宋体" w:cs="宋体"/>
          <w:sz w:val="24"/>
          <w:szCs w:val="24"/>
        </w:rPr>
        <w:t>7.不与采购人、招标代理机构政府采购评审专家或其它供应商恶意串通，进行质疑和投诉，维护政府采购市场秩序。</w:t>
      </w:r>
    </w:p>
    <w:p>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sz w:val="24"/>
          <w:szCs w:val="24"/>
        </w:rPr>
      </w:pPr>
      <w:r>
        <w:rPr>
          <w:rFonts w:hint="eastAsia" w:ascii="宋体" w:hAnsi="宋体" w:cs="宋体"/>
          <w:sz w:val="24"/>
          <w:szCs w:val="24"/>
        </w:rPr>
        <w:t>8.尊重和接受政府采购监督管理部门的监督和政府招标代理机构招标采购要求，承担因违约行为给采购人造成的损失。</w:t>
      </w:r>
    </w:p>
    <w:p>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sz w:val="24"/>
          <w:szCs w:val="24"/>
        </w:rPr>
      </w:pPr>
      <w:r>
        <w:rPr>
          <w:rFonts w:hint="eastAsia" w:ascii="宋体" w:hAnsi="宋体" w:cs="宋体"/>
          <w:sz w:val="24"/>
          <w:szCs w:val="24"/>
        </w:rPr>
        <w:t>9.不发生其他有悖于政府采购公开、公平、公正和诚信原则的行为。</w:t>
      </w:r>
      <w:r>
        <w:rPr>
          <w:rFonts w:hint="eastAsia" w:ascii="宋体" w:hAnsi="宋体" w:cs="宋体"/>
          <w:sz w:val="24"/>
          <w:szCs w:val="24"/>
        </w:rPr>
        <w:br w:type="textWrapping"/>
      </w:r>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sz w:val="24"/>
          <w:szCs w:val="24"/>
          <w:u w:val="single"/>
          <w:lang w:val="en-US" w:eastAsia="zh-CN"/>
        </w:rPr>
      </w:pPr>
      <w:r>
        <w:rPr>
          <w:rFonts w:hint="eastAsia" w:ascii="宋体" w:hAnsi="宋体" w:cs="宋体"/>
          <w:sz w:val="24"/>
          <w:szCs w:val="24"/>
        </w:rPr>
        <w:t>承诺人（公章）：</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br w:type="textWrapping"/>
      </w:r>
      <w:r>
        <w:rPr>
          <w:rFonts w:hint="eastAsia" w:ascii="宋体" w:hAnsi="宋体" w:cs="宋体"/>
          <w:sz w:val="24"/>
          <w:szCs w:val="24"/>
        </w:rPr>
        <w:t xml:space="preserve">    法定代表人（签字或盖章）：</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br w:type="textWrapping"/>
      </w:r>
      <w:r>
        <w:rPr>
          <w:rFonts w:hint="eastAsia" w:ascii="宋体" w:hAnsi="宋体" w:cs="宋体"/>
          <w:sz w:val="24"/>
          <w:szCs w:val="24"/>
        </w:rPr>
        <w:t xml:space="preserve">    地    址：</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cs="宋体"/>
          <w:sz w:val="24"/>
          <w:szCs w:val="24"/>
          <w:u w:val="single"/>
        </w:rPr>
      </w:pPr>
      <w:r>
        <w:rPr>
          <w:rFonts w:hint="eastAsia" w:ascii="宋体" w:hAnsi="宋体" w:cs="宋体"/>
          <w:sz w:val="24"/>
          <w:szCs w:val="24"/>
        </w:rPr>
        <w:t>邮    编：</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rPr>
        <w:t xml:space="preserve">                         </w:t>
      </w:r>
      <w:r>
        <w:rPr>
          <w:rFonts w:hint="eastAsia" w:ascii="宋体" w:hAnsi="宋体" w:cs="宋体"/>
          <w:sz w:val="24"/>
          <w:szCs w:val="24"/>
        </w:rPr>
        <w:br w:type="textWrapping"/>
      </w:r>
      <w:r>
        <w:rPr>
          <w:rFonts w:hint="eastAsia" w:ascii="宋体" w:hAnsi="宋体" w:cs="宋体"/>
          <w:sz w:val="24"/>
          <w:szCs w:val="24"/>
        </w:rPr>
        <w:t xml:space="preserve">    电    话：</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default" w:ascii="宋体" w:hAnsi="宋体" w:eastAsia="宋体" w:cs="宋体"/>
          <w:sz w:val="24"/>
          <w:szCs w:val="24"/>
          <w:u w:val="single"/>
          <w:lang w:val="en-US" w:eastAsia="zh-CN"/>
        </w:rPr>
      </w:pPr>
      <w:r>
        <w:rPr>
          <w:rFonts w:hint="eastAsia" w:ascii="宋体" w:hAnsi="宋体" w:cs="宋体"/>
          <w:sz w:val="24"/>
          <w:szCs w:val="24"/>
        </w:rPr>
        <w:t>日    期：</w:t>
      </w:r>
      <w:r>
        <w:rPr>
          <w:rFonts w:hint="eastAsia" w:ascii="宋体" w:hAnsi="宋体" w:cs="宋体"/>
          <w:sz w:val="24"/>
          <w:szCs w:val="24"/>
          <w:u w:val="single"/>
          <w:lang w:val="en-US" w:eastAsia="zh-CN"/>
        </w:rPr>
        <w:t xml:space="preserve">                                      </w:t>
      </w:r>
    </w:p>
    <w:p>
      <w:pPr>
        <w:spacing w:before="169" w:line="227" w:lineRule="auto"/>
        <w:rPr>
          <w:rFonts w:hint="eastAsia" w:ascii="宋体" w:hAnsi="宋体" w:eastAsia="宋体" w:cs="宋体"/>
          <w:spacing w:val="13"/>
          <w:sz w:val="24"/>
          <w:szCs w:val="24"/>
          <w14:textOutline w14:w="4358" w14:cap="sq" w14:cmpd="sng">
            <w14:solidFill>
              <w14:srgbClr w14:val="000000"/>
            </w14:solidFill>
            <w14:prstDash w14:val="solid"/>
            <w14:bevel/>
          </w14:textOutline>
        </w:rPr>
      </w:pPr>
    </w:p>
    <w:p>
      <w:pPr>
        <w:keepNext w:val="0"/>
        <w:keepLines w:val="0"/>
        <w:pageBreakBefore w:val="0"/>
        <w:widowControl w:val="0"/>
        <w:kinsoku/>
        <w:wordWrap/>
        <w:overflowPunct/>
        <w:topLinePunct w:val="0"/>
        <w:autoSpaceDE/>
        <w:autoSpaceDN/>
        <w:bidi w:val="0"/>
        <w:adjustRightInd/>
        <w:snapToGrid/>
        <w:spacing w:before="59" w:line="520" w:lineRule="exact"/>
        <w:jc w:val="center"/>
        <w:textAlignment w:val="auto"/>
        <w:outlineLvl w:val="1"/>
        <w:rPr>
          <w:rFonts w:hint="eastAsia" w:ascii="宋体" w:hAnsi="宋体" w:eastAsia="宋体" w:cs="宋体"/>
          <w:spacing w:val="9"/>
          <w:sz w:val="32"/>
          <w:szCs w:val="32"/>
          <w14:textOutline w14:w="5448" w14:cap="sq" w14:cmpd="sng">
            <w14:solidFill>
              <w14:srgbClr w14:val="000000"/>
            </w14:solidFill>
            <w14:prstDash w14:val="solid"/>
            <w14:bevel/>
          </w14:textOutline>
        </w:rPr>
      </w:pPr>
      <w:r>
        <w:rPr>
          <w:rFonts w:hint="eastAsia" w:ascii="宋体" w:hAnsi="宋体" w:eastAsia="宋体" w:cs="宋体"/>
          <w:spacing w:val="9"/>
          <w:sz w:val="32"/>
          <w:szCs w:val="32"/>
          <w14:textOutline w14:w="5448" w14:cap="sq" w14:cmpd="sng">
            <w14:solidFill>
              <w14:srgbClr w14:val="000000"/>
            </w14:solidFill>
            <w14:prstDash w14:val="solid"/>
            <w14:bevel/>
          </w14:textOutline>
        </w:rPr>
        <w:t>第三部分  响应方案</w:t>
      </w:r>
    </w:p>
    <w:p>
      <w:pPr>
        <w:keepNext w:val="0"/>
        <w:keepLines w:val="0"/>
        <w:pageBreakBefore w:val="0"/>
        <w:widowControl w:val="0"/>
        <w:kinsoku/>
        <w:wordWrap/>
        <w:overflowPunct/>
        <w:topLinePunct w:val="0"/>
        <w:autoSpaceDE/>
        <w:autoSpaceDN/>
        <w:bidi w:val="0"/>
        <w:adjustRightInd/>
        <w:snapToGrid/>
        <w:spacing w:before="182" w:line="460" w:lineRule="exact"/>
        <w:jc w:val="both"/>
        <w:textAlignment w:val="auto"/>
        <w:rPr>
          <w:rFonts w:hint="eastAsia" w:ascii="宋体" w:hAnsi="宋体" w:eastAsia="宋体" w:cs="宋体"/>
          <w:b/>
          <w:bCs/>
          <w:spacing w:val="8"/>
          <w:position w:val="2"/>
          <w:sz w:val="24"/>
          <w:szCs w:val="24"/>
        </w:rPr>
      </w:pPr>
      <w:r>
        <w:rPr>
          <w:rFonts w:hint="eastAsia" w:ascii="宋体" w:hAnsi="宋体" w:eastAsia="宋体" w:cs="宋体"/>
          <w:b/>
          <w:bCs/>
          <w:spacing w:val="8"/>
          <w:position w:val="2"/>
          <w:sz w:val="24"/>
          <w:szCs w:val="24"/>
        </w:rPr>
        <w:t>一、供应商概况</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包括但不限于成立时间、经营范围、股权变更、总公司分公司分布及经营状况、管理制度、人员配备、正在实施的项目等情况。</w:t>
      </w:r>
    </w:p>
    <w:p>
      <w:pPr>
        <w:keepNext w:val="0"/>
        <w:keepLines w:val="0"/>
        <w:pageBreakBefore w:val="0"/>
        <w:widowControl w:val="0"/>
        <w:kinsoku/>
        <w:wordWrap/>
        <w:overflowPunct/>
        <w:topLinePunct w:val="0"/>
        <w:autoSpaceDE/>
        <w:autoSpaceDN/>
        <w:bidi w:val="0"/>
        <w:adjustRightInd/>
        <w:snapToGrid/>
        <w:spacing w:before="182" w:line="460" w:lineRule="exact"/>
        <w:jc w:val="both"/>
        <w:textAlignment w:val="auto"/>
        <w:rPr>
          <w:rFonts w:hint="eastAsia" w:ascii="宋体" w:hAnsi="宋体" w:eastAsia="宋体" w:cs="宋体"/>
          <w:b/>
          <w:bCs/>
          <w:spacing w:val="8"/>
          <w:position w:val="2"/>
          <w:sz w:val="24"/>
          <w:szCs w:val="24"/>
        </w:rPr>
      </w:pPr>
      <w:r>
        <w:rPr>
          <w:rFonts w:hint="eastAsia" w:ascii="宋体" w:hAnsi="宋体" w:eastAsia="宋体" w:cs="宋体"/>
          <w:b/>
          <w:bCs/>
          <w:spacing w:val="8"/>
          <w:position w:val="2"/>
          <w:sz w:val="24"/>
          <w:szCs w:val="24"/>
        </w:rPr>
        <w:t>二、技术服务方案</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参照磋商文件《评审办法》各条款的要求，结合《磋商内容及采购要求》编制技术服务方案。</w:t>
      </w:r>
    </w:p>
    <w:p>
      <w:pPr>
        <w:keepNext w:val="0"/>
        <w:keepLines w:val="0"/>
        <w:pageBreakBefore w:val="0"/>
        <w:widowControl w:val="0"/>
        <w:kinsoku/>
        <w:wordWrap/>
        <w:overflowPunct/>
        <w:topLinePunct w:val="0"/>
        <w:autoSpaceDE/>
        <w:autoSpaceDN/>
        <w:bidi w:val="0"/>
        <w:adjustRightInd/>
        <w:snapToGrid/>
        <w:spacing w:before="182" w:line="460" w:lineRule="exact"/>
        <w:jc w:val="both"/>
        <w:textAlignment w:val="auto"/>
        <w:rPr>
          <w:rFonts w:hint="eastAsia" w:ascii="宋体" w:hAnsi="宋体" w:eastAsia="宋体" w:cs="宋体"/>
          <w:b/>
          <w:bCs/>
          <w:spacing w:val="8"/>
          <w:position w:val="2"/>
          <w:sz w:val="24"/>
          <w:szCs w:val="24"/>
        </w:rPr>
      </w:pPr>
    </w:p>
    <w:p>
      <w:pPr>
        <w:keepNext w:val="0"/>
        <w:keepLines w:val="0"/>
        <w:pageBreakBefore w:val="0"/>
        <w:widowControl w:val="0"/>
        <w:kinsoku/>
        <w:wordWrap/>
        <w:overflowPunct/>
        <w:topLinePunct w:val="0"/>
        <w:autoSpaceDE/>
        <w:autoSpaceDN/>
        <w:bidi w:val="0"/>
        <w:adjustRightInd/>
        <w:snapToGrid/>
        <w:spacing w:before="182" w:line="460" w:lineRule="exact"/>
        <w:jc w:val="both"/>
        <w:textAlignment w:val="auto"/>
        <w:rPr>
          <w:rFonts w:hint="eastAsia" w:ascii="宋体" w:hAnsi="宋体" w:eastAsia="宋体" w:cs="宋体"/>
          <w:b/>
          <w:bCs/>
          <w:spacing w:val="8"/>
          <w:position w:val="2"/>
          <w:sz w:val="24"/>
          <w:szCs w:val="24"/>
        </w:rPr>
      </w:pPr>
    </w:p>
    <w:p>
      <w:pPr>
        <w:keepNext w:val="0"/>
        <w:keepLines w:val="0"/>
        <w:pageBreakBefore w:val="0"/>
        <w:widowControl w:val="0"/>
        <w:kinsoku/>
        <w:wordWrap/>
        <w:overflowPunct/>
        <w:topLinePunct w:val="0"/>
        <w:autoSpaceDE/>
        <w:autoSpaceDN/>
        <w:bidi w:val="0"/>
        <w:adjustRightInd/>
        <w:snapToGrid/>
        <w:spacing w:before="182" w:line="460" w:lineRule="exact"/>
        <w:jc w:val="both"/>
        <w:textAlignment w:val="auto"/>
        <w:rPr>
          <w:rFonts w:hint="eastAsia" w:ascii="宋体" w:hAnsi="宋体" w:eastAsia="宋体" w:cs="宋体"/>
          <w:b/>
          <w:bCs/>
          <w:spacing w:val="8"/>
          <w:position w:val="2"/>
          <w:sz w:val="24"/>
          <w:szCs w:val="24"/>
        </w:rPr>
      </w:pPr>
    </w:p>
    <w:p>
      <w:pPr>
        <w:keepNext w:val="0"/>
        <w:keepLines w:val="0"/>
        <w:pageBreakBefore w:val="0"/>
        <w:widowControl w:val="0"/>
        <w:kinsoku/>
        <w:wordWrap/>
        <w:overflowPunct/>
        <w:topLinePunct w:val="0"/>
        <w:autoSpaceDE/>
        <w:autoSpaceDN/>
        <w:bidi w:val="0"/>
        <w:adjustRightInd/>
        <w:snapToGrid/>
        <w:spacing w:before="182" w:line="460" w:lineRule="exact"/>
        <w:jc w:val="both"/>
        <w:textAlignment w:val="auto"/>
        <w:rPr>
          <w:rFonts w:hint="eastAsia" w:ascii="宋体" w:hAnsi="宋体" w:eastAsia="宋体" w:cs="宋体"/>
          <w:b/>
          <w:bCs/>
          <w:spacing w:val="8"/>
          <w:position w:val="2"/>
          <w:sz w:val="24"/>
          <w:szCs w:val="24"/>
        </w:rPr>
      </w:pPr>
    </w:p>
    <w:p>
      <w:pPr>
        <w:keepNext w:val="0"/>
        <w:keepLines w:val="0"/>
        <w:pageBreakBefore w:val="0"/>
        <w:widowControl w:val="0"/>
        <w:kinsoku/>
        <w:wordWrap/>
        <w:overflowPunct/>
        <w:topLinePunct w:val="0"/>
        <w:autoSpaceDE/>
        <w:autoSpaceDN/>
        <w:bidi w:val="0"/>
        <w:adjustRightInd/>
        <w:snapToGrid/>
        <w:spacing w:before="182" w:line="460" w:lineRule="exact"/>
        <w:jc w:val="both"/>
        <w:textAlignment w:val="auto"/>
        <w:rPr>
          <w:rFonts w:hint="eastAsia" w:ascii="宋体" w:hAnsi="宋体" w:eastAsia="宋体" w:cs="宋体"/>
          <w:b/>
          <w:bCs/>
          <w:spacing w:val="8"/>
          <w:position w:val="2"/>
          <w:sz w:val="24"/>
          <w:szCs w:val="24"/>
        </w:rPr>
      </w:pPr>
    </w:p>
    <w:p>
      <w:pPr>
        <w:keepNext w:val="0"/>
        <w:keepLines w:val="0"/>
        <w:pageBreakBefore w:val="0"/>
        <w:widowControl w:val="0"/>
        <w:kinsoku/>
        <w:wordWrap/>
        <w:overflowPunct/>
        <w:topLinePunct w:val="0"/>
        <w:autoSpaceDE/>
        <w:autoSpaceDN/>
        <w:bidi w:val="0"/>
        <w:adjustRightInd/>
        <w:snapToGrid/>
        <w:spacing w:before="182" w:line="460" w:lineRule="exact"/>
        <w:jc w:val="both"/>
        <w:textAlignment w:val="auto"/>
        <w:rPr>
          <w:rFonts w:hint="eastAsia" w:ascii="宋体" w:hAnsi="宋体" w:eastAsia="宋体" w:cs="宋体"/>
          <w:b/>
          <w:bCs/>
          <w:spacing w:val="8"/>
          <w:position w:val="2"/>
          <w:sz w:val="24"/>
          <w:szCs w:val="24"/>
        </w:rPr>
      </w:pPr>
    </w:p>
    <w:p>
      <w:pPr>
        <w:keepNext w:val="0"/>
        <w:keepLines w:val="0"/>
        <w:pageBreakBefore w:val="0"/>
        <w:widowControl w:val="0"/>
        <w:kinsoku/>
        <w:wordWrap/>
        <w:overflowPunct/>
        <w:topLinePunct w:val="0"/>
        <w:autoSpaceDE/>
        <w:autoSpaceDN/>
        <w:bidi w:val="0"/>
        <w:adjustRightInd/>
        <w:snapToGrid/>
        <w:spacing w:before="182" w:line="460" w:lineRule="exact"/>
        <w:jc w:val="both"/>
        <w:textAlignment w:val="auto"/>
        <w:rPr>
          <w:rFonts w:hint="eastAsia" w:ascii="宋体" w:hAnsi="宋体" w:eastAsia="宋体" w:cs="宋体"/>
          <w:b/>
          <w:bCs/>
          <w:spacing w:val="8"/>
          <w:position w:val="2"/>
          <w:sz w:val="24"/>
          <w:szCs w:val="24"/>
        </w:rPr>
      </w:pPr>
    </w:p>
    <w:p>
      <w:pPr>
        <w:keepNext w:val="0"/>
        <w:keepLines w:val="0"/>
        <w:pageBreakBefore w:val="0"/>
        <w:widowControl w:val="0"/>
        <w:kinsoku/>
        <w:wordWrap/>
        <w:overflowPunct/>
        <w:topLinePunct w:val="0"/>
        <w:autoSpaceDE/>
        <w:autoSpaceDN/>
        <w:bidi w:val="0"/>
        <w:adjustRightInd/>
        <w:snapToGrid/>
        <w:spacing w:before="182" w:line="460" w:lineRule="exact"/>
        <w:jc w:val="both"/>
        <w:textAlignment w:val="auto"/>
        <w:rPr>
          <w:rFonts w:hint="eastAsia" w:ascii="宋体" w:hAnsi="宋体" w:eastAsia="宋体" w:cs="宋体"/>
          <w:b/>
          <w:bCs/>
          <w:spacing w:val="8"/>
          <w:position w:val="2"/>
          <w:sz w:val="24"/>
          <w:szCs w:val="24"/>
        </w:rPr>
      </w:pPr>
    </w:p>
    <w:p>
      <w:pPr>
        <w:keepNext w:val="0"/>
        <w:keepLines w:val="0"/>
        <w:pageBreakBefore w:val="0"/>
        <w:widowControl w:val="0"/>
        <w:kinsoku/>
        <w:wordWrap/>
        <w:overflowPunct/>
        <w:topLinePunct w:val="0"/>
        <w:autoSpaceDE/>
        <w:autoSpaceDN/>
        <w:bidi w:val="0"/>
        <w:adjustRightInd/>
        <w:snapToGrid/>
        <w:spacing w:before="182" w:line="460" w:lineRule="exact"/>
        <w:jc w:val="both"/>
        <w:textAlignment w:val="auto"/>
        <w:rPr>
          <w:rFonts w:hint="eastAsia" w:ascii="宋体" w:hAnsi="宋体" w:eastAsia="宋体" w:cs="宋体"/>
          <w:b/>
          <w:bCs/>
          <w:spacing w:val="8"/>
          <w:position w:val="2"/>
          <w:sz w:val="24"/>
          <w:szCs w:val="24"/>
        </w:rPr>
      </w:pPr>
    </w:p>
    <w:p>
      <w:pPr>
        <w:keepNext w:val="0"/>
        <w:keepLines w:val="0"/>
        <w:pageBreakBefore w:val="0"/>
        <w:widowControl w:val="0"/>
        <w:kinsoku/>
        <w:wordWrap/>
        <w:overflowPunct/>
        <w:topLinePunct w:val="0"/>
        <w:autoSpaceDE/>
        <w:autoSpaceDN/>
        <w:bidi w:val="0"/>
        <w:adjustRightInd/>
        <w:snapToGrid/>
        <w:spacing w:before="182" w:line="460" w:lineRule="exact"/>
        <w:jc w:val="both"/>
        <w:textAlignment w:val="auto"/>
        <w:rPr>
          <w:rFonts w:hint="eastAsia" w:ascii="宋体" w:hAnsi="宋体" w:eastAsia="宋体" w:cs="宋体"/>
          <w:b/>
          <w:bCs/>
          <w:spacing w:val="8"/>
          <w:position w:val="2"/>
          <w:sz w:val="24"/>
          <w:szCs w:val="24"/>
        </w:rPr>
      </w:pPr>
    </w:p>
    <w:p>
      <w:pPr>
        <w:keepNext w:val="0"/>
        <w:keepLines w:val="0"/>
        <w:pageBreakBefore w:val="0"/>
        <w:widowControl w:val="0"/>
        <w:kinsoku/>
        <w:wordWrap/>
        <w:overflowPunct/>
        <w:topLinePunct w:val="0"/>
        <w:autoSpaceDE/>
        <w:autoSpaceDN/>
        <w:bidi w:val="0"/>
        <w:adjustRightInd/>
        <w:snapToGrid/>
        <w:spacing w:before="182" w:line="460" w:lineRule="exact"/>
        <w:jc w:val="both"/>
        <w:textAlignment w:val="auto"/>
        <w:rPr>
          <w:rFonts w:hint="eastAsia" w:ascii="宋体" w:hAnsi="宋体" w:eastAsia="宋体" w:cs="宋体"/>
          <w:b/>
          <w:bCs/>
          <w:spacing w:val="8"/>
          <w:position w:val="2"/>
          <w:sz w:val="24"/>
          <w:szCs w:val="24"/>
        </w:rPr>
      </w:pPr>
    </w:p>
    <w:p>
      <w:pPr>
        <w:keepNext w:val="0"/>
        <w:keepLines w:val="0"/>
        <w:pageBreakBefore w:val="0"/>
        <w:widowControl w:val="0"/>
        <w:kinsoku/>
        <w:wordWrap/>
        <w:overflowPunct/>
        <w:topLinePunct w:val="0"/>
        <w:autoSpaceDE/>
        <w:autoSpaceDN/>
        <w:bidi w:val="0"/>
        <w:adjustRightInd/>
        <w:snapToGrid/>
        <w:spacing w:before="182" w:line="460" w:lineRule="exact"/>
        <w:jc w:val="both"/>
        <w:textAlignment w:val="auto"/>
        <w:rPr>
          <w:rFonts w:hint="eastAsia" w:ascii="宋体" w:hAnsi="宋体" w:eastAsia="宋体" w:cs="宋体"/>
          <w:b/>
          <w:bCs/>
          <w:spacing w:val="8"/>
          <w:position w:val="2"/>
          <w:sz w:val="24"/>
          <w:szCs w:val="24"/>
        </w:rPr>
      </w:pPr>
    </w:p>
    <w:p>
      <w:pPr>
        <w:keepNext w:val="0"/>
        <w:keepLines w:val="0"/>
        <w:pageBreakBefore w:val="0"/>
        <w:widowControl w:val="0"/>
        <w:kinsoku/>
        <w:wordWrap/>
        <w:overflowPunct/>
        <w:topLinePunct w:val="0"/>
        <w:autoSpaceDE/>
        <w:autoSpaceDN/>
        <w:bidi w:val="0"/>
        <w:adjustRightInd/>
        <w:snapToGrid/>
        <w:spacing w:before="182" w:line="460" w:lineRule="exact"/>
        <w:jc w:val="both"/>
        <w:textAlignment w:val="auto"/>
        <w:rPr>
          <w:rFonts w:hint="eastAsia" w:ascii="宋体" w:hAnsi="宋体" w:eastAsia="宋体" w:cs="宋体"/>
          <w:b/>
          <w:bCs/>
          <w:spacing w:val="8"/>
          <w:position w:val="2"/>
          <w:sz w:val="24"/>
          <w:szCs w:val="24"/>
        </w:rPr>
      </w:pPr>
    </w:p>
    <w:p>
      <w:pPr>
        <w:keepNext w:val="0"/>
        <w:keepLines w:val="0"/>
        <w:pageBreakBefore w:val="0"/>
        <w:widowControl w:val="0"/>
        <w:kinsoku/>
        <w:wordWrap/>
        <w:overflowPunct/>
        <w:topLinePunct w:val="0"/>
        <w:autoSpaceDE/>
        <w:autoSpaceDN/>
        <w:bidi w:val="0"/>
        <w:adjustRightInd/>
        <w:snapToGrid/>
        <w:spacing w:before="182" w:line="460" w:lineRule="exact"/>
        <w:jc w:val="both"/>
        <w:textAlignment w:val="auto"/>
        <w:rPr>
          <w:rFonts w:hint="eastAsia" w:ascii="宋体" w:hAnsi="宋体" w:eastAsia="宋体" w:cs="宋体"/>
          <w:b/>
          <w:bCs/>
          <w:spacing w:val="8"/>
          <w:position w:val="2"/>
          <w:sz w:val="24"/>
          <w:szCs w:val="24"/>
        </w:rPr>
      </w:pPr>
    </w:p>
    <w:p>
      <w:pPr>
        <w:keepNext w:val="0"/>
        <w:keepLines w:val="0"/>
        <w:pageBreakBefore w:val="0"/>
        <w:widowControl w:val="0"/>
        <w:kinsoku/>
        <w:wordWrap/>
        <w:overflowPunct/>
        <w:topLinePunct w:val="0"/>
        <w:autoSpaceDE/>
        <w:autoSpaceDN/>
        <w:bidi w:val="0"/>
        <w:adjustRightInd/>
        <w:snapToGrid/>
        <w:spacing w:before="182" w:line="460" w:lineRule="exact"/>
        <w:jc w:val="both"/>
        <w:textAlignment w:val="auto"/>
        <w:rPr>
          <w:rFonts w:hint="eastAsia" w:ascii="宋体" w:hAnsi="宋体" w:eastAsia="宋体" w:cs="宋体"/>
          <w:b/>
          <w:bCs/>
          <w:spacing w:val="8"/>
          <w:position w:val="2"/>
          <w:sz w:val="24"/>
          <w:szCs w:val="24"/>
        </w:rPr>
      </w:pPr>
    </w:p>
    <w:p>
      <w:pPr>
        <w:keepNext w:val="0"/>
        <w:keepLines w:val="0"/>
        <w:pageBreakBefore w:val="0"/>
        <w:widowControl w:val="0"/>
        <w:kinsoku/>
        <w:wordWrap/>
        <w:overflowPunct/>
        <w:topLinePunct w:val="0"/>
        <w:autoSpaceDE/>
        <w:autoSpaceDN/>
        <w:bidi w:val="0"/>
        <w:adjustRightInd/>
        <w:snapToGrid/>
        <w:spacing w:before="182" w:line="460" w:lineRule="exact"/>
        <w:jc w:val="both"/>
        <w:textAlignment w:val="auto"/>
        <w:rPr>
          <w:rFonts w:hint="eastAsia" w:ascii="宋体" w:hAnsi="宋体" w:eastAsia="宋体" w:cs="宋体"/>
          <w:b/>
          <w:bCs/>
          <w:spacing w:val="8"/>
          <w:position w:val="2"/>
          <w:sz w:val="24"/>
          <w:szCs w:val="24"/>
        </w:rPr>
      </w:pPr>
    </w:p>
    <w:p>
      <w:pPr>
        <w:keepNext w:val="0"/>
        <w:keepLines w:val="0"/>
        <w:pageBreakBefore w:val="0"/>
        <w:widowControl w:val="0"/>
        <w:kinsoku/>
        <w:wordWrap/>
        <w:overflowPunct/>
        <w:topLinePunct w:val="0"/>
        <w:autoSpaceDE/>
        <w:autoSpaceDN/>
        <w:bidi w:val="0"/>
        <w:adjustRightInd/>
        <w:snapToGrid/>
        <w:spacing w:before="182" w:line="460" w:lineRule="exact"/>
        <w:jc w:val="both"/>
        <w:textAlignment w:val="auto"/>
        <w:rPr>
          <w:rFonts w:hint="eastAsia" w:ascii="宋体" w:hAnsi="宋体" w:eastAsia="宋体" w:cs="宋体"/>
          <w:b/>
          <w:bCs/>
          <w:spacing w:val="8"/>
          <w:position w:val="2"/>
          <w:sz w:val="24"/>
          <w:szCs w:val="24"/>
        </w:rPr>
      </w:pPr>
      <w:r>
        <w:rPr>
          <w:rFonts w:hint="eastAsia" w:ascii="宋体" w:hAnsi="宋体" w:eastAsia="宋体" w:cs="宋体"/>
          <w:b/>
          <w:bCs/>
          <w:spacing w:val="8"/>
          <w:position w:val="2"/>
          <w:sz w:val="24"/>
          <w:szCs w:val="24"/>
        </w:rPr>
        <w:t>三、参考样表</w:t>
      </w:r>
    </w:p>
    <w:p>
      <w:pPr>
        <w:pStyle w:val="5"/>
        <w:spacing w:before="2" w:after="33"/>
        <w:rPr>
          <w:rFonts w:hint="eastAsia" w:ascii="宋体" w:hAnsi="宋体" w:eastAsia="宋体" w:cs="宋体"/>
          <w:b/>
          <w:bCs w:val="0"/>
          <w:kern w:val="2"/>
          <w:sz w:val="24"/>
          <w:szCs w:val="24"/>
          <w:u w:val="none"/>
          <w:lang w:val="en-US" w:eastAsia="zh-CN" w:bidi="ar-SA"/>
        </w:rPr>
      </w:pPr>
      <w:r>
        <w:rPr>
          <w:rFonts w:hint="eastAsia" w:ascii="宋体" w:hAnsi="宋体" w:eastAsia="宋体" w:cs="宋体"/>
          <w:b/>
          <w:bCs w:val="0"/>
          <w:kern w:val="2"/>
          <w:sz w:val="24"/>
          <w:szCs w:val="24"/>
          <w:u w:val="none"/>
          <w:lang w:val="en-US" w:eastAsia="zh-CN" w:bidi="ar-SA"/>
        </w:rPr>
        <w:t>（一）业绩合同样表（仅供参考）</w:t>
      </w:r>
    </w:p>
    <w:tbl>
      <w:tblPr>
        <w:tblStyle w:val="16"/>
        <w:tblW w:w="8700"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5"/>
        <w:gridCol w:w="2175"/>
        <w:gridCol w:w="1620"/>
        <w:gridCol w:w="2100"/>
        <w:gridCol w:w="19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855" w:type="dxa"/>
            <w:vAlign w:val="center"/>
          </w:tcPr>
          <w:p>
            <w:pPr>
              <w:bidi w:val="0"/>
              <w:jc w:val="center"/>
              <w:rPr>
                <w:rFonts w:hint="eastAsia" w:ascii="宋体" w:hAnsi="宋体" w:eastAsia="宋体" w:cs="宋体"/>
                <w:b w:val="0"/>
                <w:bCs/>
                <w:kern w:val="2"/>
                <w:szCs w:val="24"/>
                <w:u w:val="none"/>
                <w:lang w:val="en-US" w:eastAsia="zh-CN" w:bidi="ar-SA"/>
              </w:rPr>
            </w:pPr>
            <w:r>
              <w:rPr>
                <w:rFonts w:hint="eastAsia"/>
                <w:sz w:val="24"/>
                <w:szCs w:val="24"/>
                <w:lang w:val="en-US" w:eastAsia="zh-CN"/>
              </w:rPr>
              <w:t>序号</w:t>
            </w:r>
          </w:p>
        </w:tc>
        <w:tc>
          <w:tcPr>
            <w:tcW w:w="2175" w:type="dxa"/>
            <w:vAlign w:val="center"/>
          </w:tcPr>
          <w:p>
            <w:pPr>
              <w:bidi w:val="0"/>
              <w:jc w:val="center"/>
              <w:rPr>
                <w:rFonts w:hint="eastAsia"/>
                <w:sz w:val="24"/>
                <w:szCs w:val="24"/>
                <w:lang w:val="en-US" w:eastAsia="zh-CN"/>
              </w:rPr>
            </w:pPr>
            <w:r>
              <w:rPr>
                <w:rFonts w:hint="eastAsia"/>
                <w:sz w:val="24"/>
                <w:szCs w:val="24"/>
                <w:lang w:val="en-US" w:eastAsia="zh-CN"/>
              </w:rPr>
              <w:t>采购单位名称</w:t>
            </w:r>
          </w:p>
        </w:tc>
        <w:tc>
          <w:tcPr>
            <w:tcW w:w="1620" w:type="dxa"/>
            <w:vAlign w:val="center"/>
          </w:tcPr>
          <w:p>
            <w:pPr>
              <w:bidi w:val="0"/>
              <w:jc w:val="center"/>
              <w:rPr>
                <w:rFonts w:hint="eastAsia"/>
                <w:sz w:val="24"/>
                <w:szCs w:val="24"/>
                <w:lang w:val="en-US" w:eastAsia="zh-CN"/>
              </w:rPr>
            </w:pPr>
            <w:r>
              <w:rPr>
                <w:rFonts w:hint="eastAsia"/>
                <w:sz w:val="24"/>
                <w:szCs w:val="24"/>
                <w:lang w:val="en-US" w:eastAsia="zh-CN"/>
              </w:rPr>
              <w:t>项目名称</w:t>
            </w:r>
          </w:p>
        </w:tc>
        <w:tc>
          <w:tcPr>
            <w:tcW w:w="2100" w:type="dxa"/>
            <w:vAlign w:val="center"/>
          </w:tcPr>
          <w:p>
            <w:pPr>
              <w:bidi w:val="0"/>
              <w:jc w:val="center"/>
              <w:rPr>
                <w:rFonts w:hint="eastAsia"/>
                <w:sz w:val="24"/>
                <w:szCs w:val="24"/>
                <w:lang w:val="en-US" w:eastAsia="zh-CN"/>
              </w:rPr>
            </w:pPr>
            <w:r>
              <w:rPr>
                <w:rFonts w:hint="eastAsia"/>
                <w:sz w:val="24"/>
                <w:szCs w:val="24"/>
                <w:lang w:val="en-US" w:eastAsia="zh-CN"/>
              </w:rPr>
              <w:t>签订合同时间</w:t>
            </w:r>
          </w:p>
        </w:tc>
        <w:tc>
          <w:tcPr>
            <w:tcW w:w="1950" w:type="dxa"/>
            <w:vAlign w:val="center"/>
          </w:tcPr>
          <w:p>
            <w:pPr>
              <w:bidi w:val="0"/>
              <w:jc w:val="center"/>
              <w:rPr>
                <w:rFonts w:hint="eastAsia"/>
                <w:sz w:val="24"/>
                <w:szCs w:val="24"/>
                <w:lang w:val="en-US" w:eastAsia="zh-CN"/>
              </w:rPr>
            </w:pPr>
            <w:r>
              <w:rPr>
                <w:rFonts w:hint="eastAsia"/>
                <w:sz w:val="24"/>
                <w:szCs w:val="24"/>
                <w:lang w:val="en-US" w:eastAsia="zh-CN"/>
              </w:rPr>
              <w:t>合同金额（万元）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855" w:type="dxa"/>
            <w:vAlign w:val="top"/>
          </w:tcPr>
          <w:p>
            <w:pPr>
              <w:pStyle w:val="22"/>
              <w:rPr>
                <w:rFonts w:hint="eastAsia" w:ascii="宋体" w:hAnsi="宋体" w:eastAsia="宋体" w:cs="宋体"/>
                <w:b w:val="0"/>
                <w:bCs/>
                <w:kern w:val="2"/>
                <w:sz w:val="24"/>
                <w:szCs w:val="24"/>
                <w:u w:val="none"/>
                <w:lang w:val="en-US" w:eastAsia="zh-CN" w:bidi="ar-SA"/>
              </w:rPr>
            </w:pPr>
          </w:p>
        </w:tc>
        <w:tc>
          <w:tcPr>
            <w:tcW w:w="2175" w:type="dxa"/>
            <w:vAlign w:val="top"/>
          </w:tcPr>
          <w:p>
            <w:pPr>
              <w:pStyle w:val="22"/>
              <w:rPr>
                <w:rFonts w:hint="eastAsia" w:ascii="宋体" w:hAnsi="宋体" w:eastAsia="宋体" w:cs="宋体"/>
                <w:b w:val="0"/>
                <w:bCs/>
                <w:kern w:val="2"/>
                <w:sz w:val="24"/>
                <w:szCs w:val="24"/>
                <w:u w:val="none"/>
                <w:lang w:val="en-US" w:eastAsia="zh-CN" w:bidi="ar-SA"/>
              </w:rPr>
            </w:pPr>
          </w:p>
        </w:tc>
        <w:tc>
          <w:tcPr>
            <w:tcW w:w="1620" w:type="dxa"/>
            <w:vAlign w:val="top"/>
          </w:tcPr>
          <w:p>
            <w:pPr>
              <w:pStyle w:val="22"/>
              <w:rPr>
                <w:rFonts w:hint="eastAsia" w:ascii="宋体" w:hAnsi="宋体" w:eastAsia="宋体" w:cs="宋体"/>
                <w:b w:val="0"/>
                <w:bCs/>
                <w:kern w:val="2"/>
                <w:sz w:val="24"/>
                <w:szCs w:val="24"/>
                <w:u w:val="none"/>
                <w:lang w:val="en-US" w:eastAsia="zh-CN" w:bidi="ar-SA"/>
              </w:rPr>
            </w:pPr>
          </w:p>
        </w:tc>
        <w:tc>
          <w:tcPr>
            <w:tcW w:w="2100" w:type="dxa"/>
            <w:vAlign w:val="top"/>
          </w:tcPr>
          <w:p>
            <w:pPr>
              <w:pStyle w:val="22"/>
              <w:rPr>
                <w:rFonts w:hint="eastAsia" w:ascii="宋体" w:hAnsi="宋体" w:eastAsia="宋体" w:cs="宋体"/>
                <w:b w:val="0"/>
                <w:bCs/>
                <w:kern w:val="2"/>
                <w:sz w:val="24"/>
                <w:szCs w:val="24"/>
                <w:u w:val="none"/>
                <w:lang w:val="en-US" w:eastAsia="zh-CN" w:bidi="ar-SA"/>
              </w:rPr>
            </w:pPr>
          </w:p>
        </w:tc>
        <w:tc>
          <w:tcPr>
            <w:tcW w:w="1950" w:type="dxa"/>
            <w:vAlign w:val="top"/>
          </w:tcPr>
          <w:p>
            <w:pPr>
              <w:pStyle w:val="22"/>
              <w:rPr>
                <w:rFonts w:hint="eastAsia" w:ascii="宋体" w:hAnsi="宋体" w:eastAsia="宋体" w:cs="宋体"/>
                <w:b w:val="0"/>
                <w:bCs/>
                <w:kern w:val="2"/>
                <w:sz w:val="24"/>
                <w:szCs w:val="24"/>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855" w:type="dxa"/>
            <w:vAlign w:val="top"/>
          </w:tcPr>
          <w:p>
            <w:pPr>
              <w:pStyle w:val="22"/>
              <w:rPr>
                <w:rFonts w:hint="eastAsia" w:ascii="宋体" w:hAnsi="宋体" w:eastAsia="宋体" w:cs="宋体"/>
                <w:b w:val="0"/>
                <w:bCs/>
                <w:kern w:val="2"/>
                <w:sz w:val="24"/>
                <w:szCs w:val="24"/>
                <w:u w:val="none"/>
                <w:lang w:val="en-US" w:eastAsia="zh-CN" w:bidi="ar-SA"/>
              </w:rPr>
            </w:pPr>
          </w:p>
        </w:tc>
        <w:tc>
          <w:tcPr>
            <w:tcW w:w="2175" w:type="dxa"/>
            <w:vAlign w:val="top"/>
          </w:tcPr>
          <w:p>
            <w:pPr>
              <w:pStyle w:val="22"/>
              <w:rPr>
                <w:rFonts w:hint="eastAsia" w:ascii="宋体" w:hAnsi="宋体" w:eastAsia="宋体" w:cs="宋体"/>
                <w:b w:val="0"/>
                <w:bCs/>
                <w:kern w:val="2"/>
                <w:sz w:val="24"/>
                <w:szCs w:val="24"/>
                <w:u w:val="none"/>
                <w:lang w:val="en-US" w:eastAsia="zh-CN" w:bidi="ar-SA"/>
              </w:rPr>
            </w:pPr>
          </w:p>
        </w:tc>
        <w:tc>
          <w:tcPr>
            <w:tcW w:w="1620" w:type="dxa"/>
            <w:vAlign w:val="top"/>
          </w:tcPr>
          <w:p>
            <w:pPr>
              <w:pStyle w:val="22"/>
              <w:rPr>
                <w:rFonts w:hint="eastAsia" w:ascii="宋体" w:hAnsi="宋体" w:eastAsia="宋体" w:cs="宋体"/>
                <w:b w:val="0"/>
                <w:bCs/>
                <w:kern w:val="2"/>
                <w:sz w:val="24"/>
                <w:szCs w:val="24"/>
                <w:u w:val="none"/>
                <w:lang w:val="en-US" w:eastAsia="zh-CN" w:bidi="ar-SA"/>
              </w:rPr>
            </w:pPr>
          </w:p>
        </w:tc>
        <w:tc>
          <w:tcPr>
            <w:tcW w:w="2100" w:type="dxa"/>
            <w:vAlign w:val="top"/>
          </w:tcPr>
          <w:p>
            <w:pPr>
              <w:pStyle w:val="22"/>
              <w:rPr>
                <w:rFonts w:hint="eastAsia" w:ascii="宋体" w:hAnsi="宋体" w:eastAsia="宋体" w:cs="宋体"/>
                <w:b w:val="0"/>
                <w:bCs/>
                <w:kern w:val="2"/>
                <w:sz w:val="24"/>
                <w:szCs w:val="24"/>
                <w:u w:val="none"/>
                <w:lang w:val="en-US" w:eastAsia="zh-CN" w:bidi="ar-SA"/>
              </w:rPr>
            </w:pPr>
          </w:p>
        </w:tc>
        <w:tc>
          <w:tcPr>
            <w:tcW w:w="1950" w:type="dxa"/>
            <w:vAlign w:val="top"/>
          </w:tcPr>
          <w:p>
            <w:pPr>
              <w:pStyle w:val="22"/>
              <w:rPr>
                <w:rFonts w:hint="eastAsia" w:ascii="宋体" w:hAnsi="宋体" w:eastAsia="宋体" w:cs="宋体"/>
                <w:b w:val="0"/>
                <w:bCs/>
                <w:kern w:val="2"/>
                <w:sz w:val="24"/>
                <w:szCs w:val="24"/>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855" w:type="dxa"/>
            <w:vAlign w:val="top"/>
          </w:tcPr>
          <w:p>
            <w:pPr>
              <w:pStyle w:val="22"/>
              <w:spacing w:before="114" w:line="306" w:lineRule="exact"/>
              <w:ind w:left="143" w:right="135"/>
              <w:jc w:val="center"/>
              <w:rPr>
                <w:rFonts w:hint="eastAsia" w:ascii="宋体" w:hAnsi="宋体" w:eastAsia="宋体" w:cs="宋体"/>
                <w:b w:val="0"/>
                <w:bCs/>
                <w:kern w:val="2"/>
                <w:sz w:val="24"/>
                <w:szCs w:val="24"/>
                <w:u w:val="none"/>
                <w:lang w:val="en-US" w:eastAsia="zh-CN" w:bidi="ar-SA"/>
              </w:rPr>
            </w:pPr>
            <w:r>
              <w:rPr>
                <w:rFonts w:hint="eastAsia" w:ascii="宋体" w:hAnsi="宋体" w:eastAsia="宋体" w:cs="宋体"/>
                <w:b w:val="0"/>
                <w:bCs/>
                <w:kern w:val="2"/>
                <w:sz w:val="24"/>
                <w:szCs w:val="24"/>
                <w:u w:val="none"/>
                <w:lang w:val="en-US" w:eastAsia="zh-CN" w:bidi="ar-SA"/>
              </w:rPr>
              <w:t>……</w:t>
            </w:r>
          </w:p>
        </w:tc>
        <w:tc>
          <w:tcPr>
            <w:tcW w:w="2175" w:type="dxa"/>
            <w:vAlign w:val="top"/>
          </w:tcPr>
          <w:p>
            <w:pPr>
              <w:pStyle w:val="22"/>
              <w:rPr>
                <w:rFonts w:hint="eastAsia" w:ascii="宋体" w:hAnsi="宋体" w:eastAsia="宋体" w:cs="宋体"/>
                <w:b w:val="0"/>
                <w:bCs/>
                <w:kern w:val="2"/>
                <w:sz w:val="24"/>
                <w:szCs w:val="24"/>
                <w:u w:val="none"/>
                <w:lang w:val="en-US" w:eastAsia="zh-CN" w:bidi="ar-SA"/>
              </w:rPr>
            </w:pPr>
          </w:p>
        </w:tc>
        <w:tc>
          <w:tcPr>
            <w:tcW w:w="1620" w:type="dxa"/>
            <w:vAlign w:val="top"/>
          </w:tcPr>
          <w:p>
            <w:pPr>
              <w:pStyle w:val="22"/>
              <w:rPr>
                <w:rFonts w:hint="eastAsia" w:ascii="宋体" w:hAnsi="宋体" w:eastAsia="宋体" w:cs="宋体"/>
                <w:b w:val="0"/>
                <w:bCs/>
                <w:kern w:val="2"/>
                <w:sz w:val="24"/>
                <w:szCs w:val="24"/>
                <w:u w:val="none"/>
                <w:lang w:val="en-US" w:eastAsia="zh-CN" w:bidi="ar-SA"/>
              </w:rPr>
            </w:pPr>
          </w:p>
        </w:tc>
        <w:tc>
          <w:tcPr>
            <w:tcW w:w="2100" w:type="dxa"/>
            <w:vAlign w:val="top"/>
          </w:tcPr>
          <w:p>
            <w:pPr>
              <w:pStyle w:val="22"/>
              <w:rPr>
                <w:rFonts w:hint="eastAsia" w:ascii="宋体" w:hAnsi="宋体" w:eastAsia="宋体" w:cs="宋体"/>
                <w:b w:val="0"/>
                <w:bCs/>
                <w:kern w:val="2"/>
                <w:sz w:val="24"/>
                <w:szCs w:val="24"/>
                <w:u w:val="none"/>
                <w:lang w:val="en-US" w:eastAsia="zh-CN" w:bidi="ar-SA"/>
              </w:rPr>
            </w:pPr>
          </w:p>
        </w:tc>
        <w:tc>
          <w:tcPr>
            <w:tcW w:w="1950" w:type="dxa"/>
            <w:vAlign w:val="top"/>
          </w:tcPr>
          <w:p>
            <w:pPr>
              <w:pStyle w:val="22"/>
              <w:rPr>
                <w:rFonts w:hint="eastAsia" w:ascii="宋体" w:hAnsi="宋体" w:eastAsia="宋体" w:cs="宋体"/>
                <w:b w:val="0"/>
                <w:bCs/>
                <w:kern w:val="2"/>
                <w:sz w:val="24"/>
                <w:szCs w:val="24"/>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8700" w:type="dxa"/>
            <w:gridSpan w:val="5"/>
            <w:vAlign w:val="top"/>
          </w:tcPr>
          <w:p>
            <w:pPr>
              <w:pStyle w:val="22"/>
              <w:spacing w:before="112"/>
              <w:ind w:left="106"/>
              <w:rPr>
                <w:rFonts w:hint="eastAsia" w:ascii="宋体" w:hAnsi="宋体" w:eastAsia="宋体" w:cs="宋体"/>
                <w:b w:val="0"/>
                <w:bCs/>
                <w:kern w:val="2"/>
                <w:sz w:val="24"/>
                <w:szCs w:val="24"/>
                <w:u w:val="none"/>
                <w:lang w:val="en-US" w:eastAsia="zh-CN" w:bidi="ar-SA"/>
              </w:rPr>
            </w:pPr>
            <w:r>
              <w:rPr>
                <w:rFonts w:hint="eastAsia" w:ascii="宋体" w:hAnsi="宋体" w:eastAsia="宋体" w:cs="宋体"/>
                <w:b w:val="0"/>
                <w:bCs/>
                <w:kern w:val="2"/>
                <w:sz w:val="24"/>
                <w:szCs w:val="24"/>
                <w:u w:val="none"/>
                <w:lang w:val="en-US" w:eastAsia="zh-CN" w:bidi="ar-SA"/>
              </w:rPr>
              <w:t>数量合计（个）：</w:t>
            </w:r>
          </w:p>
        </w:tc>
      </w:tr>
    </w:tbl>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t>注：提供 201</w:t>
      </w:r>
      <w:r>
        <w:rPr>
          <w:rFonts w:hint="eastAsia" w:ascii="宋体" w:hAnsi="宋体" w:cs="宋体"/>
          <w:sz w:val="24"/>
          <w:szCs w:val="24"/>
          <w:lang w:val="en-US" w:eastAsia="zh-CN"/>
        </w:rPr>
        <w:t>9</w:t>
      </w:r>
      <w:r>
        <w:rPr>
          <w:rFonts w:hint="eastAsia" w:ascii="宋体" w:hAnsi="宋体" w:eastAsia="宋体" w:cs="宋体"/>
          <w:sz w:val="24"/>
          <w:szCs w:val="24"/>
        </w:rPr>
        <w:t xml:space="preserve"> 年 </w:t>
      </w:r>
      <w:r>
        <w:rPr>
          <w:rFonts w:hint="eastAsia" w:ascii="宋体" w:hAnsi="宋体" w:cs="宋体"/>
          <w:sz w:val="24"/>
          <w:szCs w:val="24"/>
          <w:lang w:val="en-US" w:eastAsia="zh-CN"/>
        </w:rPr>
        <w:t>1</w:t>
      </w:r>
      <w:r>
        <w:rPr>
          <w:rFonts w:hint="eastAsia" w:ascii="宋体" w:hAnsi="宋体" w:eastAsia="宋体" w:cs="宋体"/>
          <w:sz w:val="24"/>
          <w:szCs w:val="24"/>
        </w:rPr>
        <w:t>月以来同类项目业绩，以合同签订日期为准，并加盖供应商公章的合同关键页复印件。如提供虚假业绩，一经发现将上报并按照失信行为处理。</w:t>
      </w:r>
    </w:p>
    <w:p>
      <w:pPr>
        <w:numPr>
          <w:ilvl w:val="0"/>
          <w:numId w:val="0"/>
        </w:numPr>
        <w:adjustRightInd w:val="0"/>
        <w:spacing w:line="360" w:lineRule="auto"/>
        <w:jc w:val="left"/>
        <w:rPr>
          <w:rFonts w:hint="eastAsia" w:ascii="宋体" w:hAnsi="宋体" w:eastAsia="宋体" w:cs="宋体"/>
          <w:b/>
          <w:bCs w:val="0"/>
          <w:kern w:val="2"/>
          <w:sz w:val="24"/>
          <w:szCs w:val="24"/>
          <w:u w:val="none"/>
          <w:lang w:val="en-US" w:eastAsia="zh-CN" w:bidi="ar-SA"/>
        </w:rPr>
      </w:pPr>
      <w:r>
        <w:rPr>
          <w:rFonts w:hint="eastAsia" w:ascii="宋体" w:hAnsi="宋体" w:eastAsia="宋体" w:cs="宋体"/>
          <w:b/>
          <w:bCs w:val="0"/>
          <w:kern w:val="2"/>
          <w:sz w:val="24"/>
          <w:szCs w:val="24"/>
          <w:u w:val="none"/>
          <w:lang w:val="en-US" w:eastAsia="zh-CN" w:bidi="ar-SA"/>
        </w:rPr>
        <w:t>（二）项目团队样表（仅供参考）</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1、项目团队情况概述</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概述内容包括但不限于为本项目提供货物服务的团队整体情况、团队负责人、联系人基本情况、背景、能力介绍等，具体内容自行编制。</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2、项目团队人员清单</w:t>
      </w:r>
    </w:p>
    <w:tbl>
      <w:tblPr>
        <w:tblStyle w:val="16"/>
        <w:tblW w:w="9045" w:type="dxa"/>
        <w:tblInd w:w="-94"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065"/>
        <w:gridCol w:w="990"/>
        <w:gridCol w:w="1125"/>
        <w:gridCol w:w="1275"/>
        <w:gridCol w:w="1665"/>
        <w:gridCol w:w="1680"/>
        <w:gridCol w:w="124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0" w:hRule="atLeast"/>
        </w:trPr>
        <w:tc>
          <w:tcPr>
            <w:tcW w:w="9045" w:type="dxa"/>
            <w:gridSpan w:val="7"/>
            <w:tcBorders>
              <w:bottom w:val="single" w:color="000000" w:sz="6" w:space="0"/>
            </w:tcBorders>
            <w:vAlign w:val="center"/>
          </w:tcPr>
          <w:p>
            <w:pPr>
              <w:bidi w:val="0"/>
              <w:jc w:val="left"/>
              <w:rPr>
                <w:rFonts w:hint="eastAsia" w:ascii="宋体" w:hAnsi="宋体" w:eastAsia="宋体" w:cs="宋体"/>
                <w:szCs w:val="24"/>
              </w:rPr>
            </w:pPr>
            <w:r>
              <w:rPr>
                <w:rFonts w:hint="eastAsia" w:ascii="宋体" w:hAnsi="宋体" w:eastAsia="宋体" w:cs="宋体"/>
                <w:sz w:val="24"/>
                <w:szCs w:val="24"/>
              </w:rPr>
              <w:t>1、项目负责人/技术负责人</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7" w:hRule="atLeast"/>
        </w:trPr>
        <w:tc>
          <w:tcPr>
            <w:tcW w:w="1065" w:type="dxa"/>
            <w:tcBorders>
              <w:top w:val="single" w:color="000000" w:sz="6" w:space="0"/>
              <w:bottom w:val="single" w:color="000000" w:sz="6" w:space="0"/>
              <w:right w:val="single" w:color="000000" w:sz="6" w:space="0"/>
            </w:tcBorders>
            <w:vAlign w:val="center"/>
          </w:tcPr>
          <w:p>
            <w:pPr>
              <w:bidi w:val="0"/>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姓名</w:t>
            </w:r>
          </w:p>
        </w:tc>
        <w:tc>
          <w:tcPr>
            <w:tcW w:w="990" w:type="dxa"/>
            <w:tcBorders>
              <w:top w:val="single" w:color="000000" w:sz="6" w:space="0"/>
              <w:left w:val="single" w:color="000000" w:sz="6" w:space="0"/>
              <w:bottom w:val="single" w:color="000000" w:sz="4" w:space="0"/>
              <w:right w:val="single" w:color="000000" w:sz="4" w:space="0"/>
            </w:tcBorders>
            <w:vAlign w:val="center"/>
          </w:tcPr>
          <w:p>
            <w:pPr>
              <w:bidi w:val="0"/>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年龄</w:t>
            </w:r>
          </w:p>
        </w:tc>
        <w:tc>
          <w:tcPr>
            <w:tcW w:w="1125" w:type="dxa"/>
            <w:tcBorders>
              <w:top w:val="single" w:color="000000" w:sz="6" w:space="0"/>
              <w:left w:val="single" w:color="000000" w:sz="4" w:space="0"/>
              <w:bottom w:val="single" w:color="000000" w:sz="4" w:space="0"/>
              <w:right w:val="single" w:color="000000" w:sz="4" w:space="0"/>
            </w:tcBorders>
            <w:vAlign w:val="center"/>
          </w:tcPr>
          <w:p>
            <w:pPr>
              <w:bidi w:val="0"/>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资格</w:t>
            </w:r>
          </w:p>
        </w:tc>
        <w:tc>
          <w:tcPr>
            <w:tcW w:w="1275" w:type="dxa"/>
            <w:tcBorders>
              <w:top w:val="single" w:color="000000" w:sz="6" w:space="0"/>
              <w:left w:val="single" w:color="000000" w:sz="4" w:space="0"/>
              <w:bottom w:val="single" w:color="000000" w:sz="4" w:space="0"/>
              <w:right w:val="single" w:color="000000" w:sz="4" w:space="0"/>
            </w:tcBorders>
            <w:vAlign w:val="center"/>
          </w:tcPr>
          <w:p>
            <w:pPr>
              <w:bidi w:val="0"/>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职称</w:t>
            </w:r>
          </w:p>
        </w:tc>
        <w:tc>
          <w:tcPr>
            <w:tcW w:w="1665" w:type="dxa"/>
            <w:tcBorders>
              <w:top w:val="single" w:color="000000" w:sz="6" w:space="0"/>
              <w:left w:val="single" w:color="000000" w:sz="4" w:space="0"/>
              <w:bottom w:val="single" w:color="000000" w:sz="4" w:space="0"/>
              <w:right w:val="single" w:color="000000" w:sz="4" w:space="0"/>
            </w:tcBorders>
            <w:vAlign w:val="center"/>
          </w:tcPr>
          <w:p>
            <w:pPr>
              <w:bidi w:val="0"/>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在本行业从业工作年限</w:t>
            </w:r>
          </w:p>
        </w:tc>
        <w:tc>
          <w:tcPr>
            <w:tcW w:w="1680" w:type="dxa"/>
            <w:tcBorders>
              <w:top w:val="single" w:color="000000" w:sz="6" w:space="0"/>
              <w:left w:val="single" w:color="000000" w:sz="4" w:space="0"/>
              <w:bottom w:val="single" w:color="000000" w:sz="4" w:space="0"/>
              <w:right w:val="single" w:color="000000" w:sz="2" w:space="0"/>
            </w:tcBorders>
            <w:vAlign w:val="center"/>
          </w:tcPr>
          <w:p>
            <w:pPr>
              <w:bidi w:val="0"/>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主要工作业绩和经历</w:t>
            </w:r>
          </w:p>
        </w:tc>
        <w:tc>
          <w:tcPr>
            <w:tcW w:w="1245" w:type="dxa"/>
            <w:tcBorders>
              <w:top w:val="single" w:color="000000" w:sz="6" w:space="0"/>
              <w:left w:val="single" w:color="000000" w:sz="2" w:space="0"/>
              <w:bottom w:val="single" w:color="000000" w:sz="4" w:space="0"/>
            </w:tcBorders>
            <w:vAlign w:val="center"/>
          </w:tcPr>
          <w:p>
            <w:pPr>
              <w:bidi w:val="0"/>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当前分工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5" w:hRule="atLeast"/>
        </w:trPr>
        <w:tc>
          <w:tcPr>
            <w:tcW w:w="1065" w:type="dxa"/>
            <w:tcBorders>
              <w:top w:val="single" w:color="000000" w:sz="6" w:space="0"/>
              <w:bottom w:val="single" w:color="000000" w:sz="6" w:space="0"/>
              <w:right w:val="single" w:color="000000" w:sz="6" w:space="0"/>
            </w:tcBorders>
            <w:vAlign w:val="top"/>
          </w:tcPr>
          <w:p>
            <w:pPr>
              <w:pStyle w:val="22"/>
              <w:rPr>
                <w:rFonts w:hint="eastAsia" w:ascii="宋体" w:hAnsi="宋体" w:eastAsia="宋体" w:cs="宋体"/>
                <w:sz w:val="24"/>
                <w:szCs w:val="24"/>
              </w:rPr>
            </w:pPr>
          </w:p>
        </w:tc>
        <w:tc>
          <w:tcPr>
            <w:tcW w:w="990" w:type="dxa"/>
            <w:tcBorders>
              <w:top w:val="single" w:color="000000" w:sz="4" w:space="0"/>
              <w:left w:val="single" w:color="000000" w:sz="6" w:space="0"/>
              <w:bottom w:val="single" w:color="000000" w:sz="4" w:space="0"/>
              <w:right w:val="single" w:color="000000" w:sz="4" w:space="0"/>
            </w:tcBorders>
            <w:vAlign w:val="top"/>
          </w:tcPr>
          <w:p>
            <w:pPr>
              <w:pStyle w:val="22"/>
              <w:rPr>
                <w:rFonts w:hint="eastAsia" w:ascii="宋体" w:hAnsi="宋体" w:eastAsia="宋体" w:cs="宋体"/>
                <w:sz w:val="24"/>
                <w:szCs w:val="24"/>
              </w:rPr>
            </w:pPr>
          </w:p>
        </w:tc>
        <w:tc>
          <w:tcPr>
            <w:tcW w:w="1125" w:type="dxa"/>
            <w:tcBorders>
              <w:top w:val="single" w:color="000000" w:sz="4" w:space="0"/>
              <w:left w:val="single" w:color="000000" w:sz="4" w:space="0"/>
              <w:bottom w:val="single" w:color="000000" w:sz="4" w:space="0"/>
              <w:right w:val="single" w:color="000000" w:sz="4" w:space="0"/>
            </w:tcBorders>
            <w:vAlign w:val="top"/>
          </w:tcPr>
          <w:p>
            <w:pPr>
              <w:pStyle w:val="22"/>
              <w:rPr>
                <w:rFonts w:hint="eastAsia" w:ascii="宋体" w:hAnsi="宋体" w:eastAsia="宋体" w:cs="宋体"/>
                <w:sz w:val="24"/>
                <w:szCs w:val="24"/>
              </w:rPr>
            </w:pPr>
          </w:p>
        </w:tc>
        <w:tc>
          <w:tcPr>
            <w:tcW w:w="1275" w:type="dxa"/>
            <w:tcBorders>
              <w:top w:val="single" w:color="000000" w:sz="4" w:space="0"/>
              <w:left w:val="single" w:color="000000" w:sz="4" w:space="0"/>
              <w:bottom w:val="single" w:color="000000" w:sz="4" w:space="0"/>
              <w:right w:val="single" w:color="000000" w:sz="4" w:space="0"/>
            </w:tcBorders>
            <w:vAlign w:val="top"/>
          </w:tcPr>
          <w:p>
            <w:pPr>
              <w:pStyle w:val="22"/>
              <w:rPr>
                <w:rFonts w:hint="eastAsia" w:ascii="宋体" w:hAnsi="宋体" w:eastAsia="宋体" w:cs="宋体"/>
                <w:sz w:val="24"/>
                <w:szCs w:val="24"/>
              </w:rPr>
            </w:pPr>
          </w:p>
        </w:tc>
        <w:tc>
          <w:tcPr>
            <w:tcW w:w="1665" w:type="dxa"/>
            <w:tcBorders>
              <w:top w:val="single" w:color="000000" w:sz="4" w:space="0"/>
              <w:left w:val="single" w:color="000000" w:sz="4" w:space="0"/>
              <w:bottom w:val="single" w:color="000000" w:sz="4" w:space="0"/>
              <w:right w:val="single" w:color="000000" w:sz="4" w:space="0"/>
            </w:tcBorders>
            <w:vAlign w:val="top"/>
          </w:tcPr>
          <w:p>
            <w:pPr>
              <w:pStyle w:val="22"/>
              <w:rPr>
                <w:rFonts w:hint="eastAsia" w:ascii="宋体" w:hAnsi="宋体" w:eastAsia="宋体" w:cs="宋体"/>
                <w:sz w:val="24"/>
                <w:szCs w:val="24"/>
              </w:rPr>
            </w:pPr>
          </w:p>
        </w:tc>
        <w:tc>
          <w:tcPr>
            <w:tcW w:w="1680" w:type="dxa"/>
            <w:tcBorders>
              <w:top w:val="single" w:color="000000" w:sz="4" w:space="0"/>
              <w:left w:val="single" w:color="000000" w:sz="4" w:space="0"/>
              <w:bottom w:val="single" w:color="000000" w:sz="4" w:space="0"/>
              <w:right w:val="single" w:color="000000" w:sz="2" w:space="0"/>
            </w:tcBorders>
            <w:vAlign w:val="top"/>
          </w:tcPr>
          <w:p>
            <w:pPr>
              <w:pStyle w:val="22"/>
              <w:rPr>
                <w:rFonts w:hint="eastAsia" w:ascii="宋体" w:hAnsi="宋体" w:eastAsia="宋体" w:cs="宋体"/>
                <w:sz w:val="24"/>
                <w:szCs w:val="24"/>
              </w:rPr>
            </w:pPr>
          </w:p>
        </w:tc>
        <w:tc>
          <w:tcPr>
            <w:tcW w:w="1245" w:type="dxa"/>
            <w:tcBorders>
              <w:top w:val="single" w:color="000000" w:sz="4" w:space="0"/>
              <w:left w:val="single" w:color="000000" w:sz="2" w:space="0"/>
              <w:bottom w:val="single" w:color="000000" w:sz="4" w:space="0"/>
            </w:tcBorders>
            <w:vAlign w:val="top"/>
          </w:tcPr>
          <w:p>
            <w:pPr>
              <w:pStyle w:val="22"/>
              <w:rPr>
                <w:rFonts w:hint="eastAsia" w:ascii="宋体" w:hAnsi="宋体" w:eastAsia="宋体" w:cs="宋体"/>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5" w:hRule="atLeast"/>
        </w:trPr>
        <w:tc>
          <w:tcPr>
            <w:tcW w:w="1065" w:type="dxa"/>
            <w:tcBorders>
              <w:top w:val="single" w:color="000000" w:sz="6" w:space="0"/>
              <w:bottom w:val="single" w:color="000000" w:sz="6" w:space="0"/>
              <w:right w:val="single" w:color="000000" w:sz="6" w:space="0"/>
            </w:tcBorders>
            <w:vAlign w:val="top"/>
          </w:tcPr>
          <w:p>
            <w:pPr>
              <w:pStyle w:val="22"/>
              <w:rPr>
                <w:rFonts w:hint="eastAsia" w:ascii="宋体" w:hAnsi="宋体" w:eastAsia="宋体" w:cs="宋体"/>
                <w:sz w:val="24"/>
                <w:szCs w:val="24"/>
              </w:rPr>
            </w:pPr>
          </w:p>
        </w:tc>
        <w:tc>
          <w:tcPr>
            <w:tcW w:w="990" w:type="dxa"/>
            <w:tcBorders>
              <w:top w:val="single" w:color="000000" w:sz="4" w:space="0"/>
              <w:left w:val="single" w:color="000000" w:sz="6" w:space="0"/>
              <w:bottom w:val="single" w:color="000000" w:sz="4" w:space="0"/>
              <w:right w:val="single" w:color="000000" w:sz="4" w:space="0"/>
            </w:tcBorders>
            <w:vAlign w:val="top"/>
          </w:tcPr>
          <w:p>
            <w:pPr>
              <w:pStyle w:val="22"/>
              <w:rPr>
                <w:rFonts w:hint="eastAsia" w:ascii="宋体" w:hAnsi="宋体" w:eastAsia="宋体" w:cs="宋体"/>
                <w:sz w:val="24"/>
                <w:szCs w:val="24"/>
              </w:rPr>
            </w:pPr>
          </w:p>
        </w:tc>
        <w:tc>
          <w:tcPr>
            <w:tcW w:w="1125" w:type="dxa"/>
            <w:tcBorders>
              <w:top w:val="single" w:color="000000" w:sz="4" w:space="0"/>
              <w:left w:val="single" w:color="000000" w:sz="4" w:space="0"/>
              <w:bottom w:val="single" w:color="000000" w:sz="4" w:space="0"/>
              <w:right w:val="single" w:color="000000" w:sz="4" w:space="0"/>
            </w:tcBorders>
            <w:vAlign w:val="top"/>
          </w:tcPr>
          <w:p>
            <w:pPr>
              <w:pStyle w:val="22"/>
              <w:rPr>
                <w:rFonts w:hint="eastAsia" w:ascii="宋体" w:hAnsi="宋体" w:eastAsia="宋体" w:cs="宋体"/>
                <w:sz w:val="24"/>
                <w:szCs w:val="24"/>
              </w:rPr>
            </w:pPr>
          </w:p>
        </w:tc>
        <w:tc>
          <w:tcPr>
            <w:tcW w:w="1275" w:type="dxa"/>
            <w:tcBorders>
              <w:top w:val="single" w:color="000000" w:sz="4" w:space="0"/>
              <w:left w:val="single" w:color="000000" w:sz="4" w:space="0"/>
              <w:bottom w:val="single" w:color="000000" w:sz="4" w:space="0"/>
              <w:right w:val="single" w:color="000000" w:sz="4" w:space="0"/>
            </w:tcBorders>
            <w:vAlign w:val="top"/>
          </w:tcPr>
          <w:p>
            <w:pPr>
              <w:pStyle w:val="22"/>
              <w:rPr>
                <w:rFonts w:hint="eastAsia" w:ascii="宋体" w:hAnsi="宋体" w:eastAsia="宋体" w:cs="宋体"/>
                <w:sz w:val="24"/>
                <w:szCs w:val="24"/>
              </w:rPr>
            </w:pPr>
          </w:p>
        </w:tc>
        <w:tc>
          <w:tcPr>
            <w:tcW w:w="1665" w:type="dxa"/>
            <w:tcBorders>
              <w:top w:val="single" w:color="000000" w:sz="4" w:space="0"/>
              <w:left w:val="single" w:color="000000" w:sz="4" w:space="0"/>
              <w:bottom w:val="single" w:color="000000" w:sz="4" w:space="0"/>
              <w:right w:val="single" w:color="000000" w:sz="4" w:space="0"/>
            </w:tcBorders>
            <w:vAlign w:val="top"/>
          </w:tcPr>
          <w:p>
            <w:pPr>
              <w:pStyle w:val="22"/>
              <w:rPr>
                <w:rFonts w:hint="eastAsia" w:ascii="宋体" w:hAnsi="宋体" w:eastAsia="宋体" w:cs="宋体"/>
                <w:sz w:val="24"/>
                <w:szCs w:val="24"/>
              </w:rPr>
            </w:pPr>
          </w:p>
        </w:tc>
        <w:tc>
          <w:tcPr>
            <w:tcW w:w="1680" w:type="dxa"/>
            <w:tcBorders>
              <w:top w:val="single" w:color="000000" w:sz="4" w:space="0"/>
              <w:left w:val="single" w:color="000000" w:sz="4" w:space="0"/>
              <w:bottom w:val="single" w:color="000000" w:sz="4" w:space="0"/>
              <w:right w:val="single" w:color="000000" w:sz="2" w:space="0"/>
            </w:tcBorders>
            <w:vAlign w:val="top"/>
          </w:tcPr>
          <w:p>
            <w:pPr>
              <w:pStyle w:val="22"/>
              <w:rPr>
                <w:rFonts w:hint="eastAsia" w:ascii="宋体" w:hAnsi="宋体" w:eastAsia="宋体" w:cs="宋体"/>
                <w:sz w:val="24"/>
                <w:szCs w:val="24"/>
              </w:rPr>
            </w:pPr>
          </w:p>
        </w:tc>
        <w:tc>
          <w:tcPr>
            <w:tcW w:w="1245" w:type="dxa"/>
            <w:tcBorders>
              <w:top w:val="single" w:color="000000" w:sz="4" w:space="0"/>
              <w:left w:val="single" w:color="000000" w:sz="2" w:space="0"/>
              <w:bottom w:val="single" w:color="000000" w:sz="4" w:space="0"/>
            </w:tcBorders>
            <w:vAlign w:val="top"/>
          </w:tcPr>
          <w:p>
            <w:pPr>
              <w:pStyle w:val="22"/>
              <w:rPr>
                <w:rFonts w:hint="eastAsia" w:ascii="宋体" w:hAnsi="宋体" w:eastAsia="宋体" w:cs="宋体"/>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7" w:hRule="atLeast"/>
        </w:trPr>
        <w:tc>
          <w:tcPr>
            <w:tcW w:w="9045" w:type="dxa"/>
            <w:gridSpan w:val="7"/>
            <w:tcBorders>
              <w:top w:val="single" w:color="000000" w:sz="6" w:space="0"/>
              <w:bottom w:val="single" w:color="000000" w:sz="6" w:space="0"/>
            </w:tcBorders>
            <w:vAlign w:val="top"/>
          </w:tcPr>
          <w:p>
            <w:pPr>
              <w:pStyle w:val="22"/>
              <w:spacing w:before="125"/>
              <w:rPr>
                <w:rFonts w:hint="eastAsia" w:ascii="宋体" w:hAnsi="宋体" w:eastAsia="宋体" w:cs="宋体"/>
                <w:sz w:val="24"/>
                <w:szCs w:val="24"/>
              </w:rPr>
            </w:pPr>
            <w:r>
              <w:rPr>
                <w:rFonts w:hint="eastAsia" w:ascii="宋体" w:hAnsi="宋体" w:eastAsia="宋体" w:cs="宋体"/>
                <w:kern w:val="2"/>
                <w:sz w:val="24"/>
                <w:szCs w:val="24"/>
                <w:lang w:val="en-US" w:eastAsia="zh-CN" w:bidi="ar-SA"/>
              </w:rPr>
              <w:t>2、养护/维修/安保人员</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7" w:hRule="atLeast"/>
        </w:trPr>
        <w:tc>
          <w:tcPr>
            <w:tcW w:w="1065" w:type="dxa"/>
            <w:tcBorders>
              <w:top w:val="single" w:color="000000" w:sz="6" w:space="0"/>
              <w:bottom w:val="single" w:color="000000" w:sz="6" w:space="0"/>
              <w:right w:val="single" w:color="000000" w:sz="6" w:space="0"/>
            </w:tcBorders>
            <w:vAlign w:val="center"/>
          </w:tcPr>
          <w:p>
            <w:pPr>
              <w:bidi w:val="0"/>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姓名</w:t>
            </w:r>
          </w:p>
        </w:tc>
        <w:tc>
          <w:tcPr>
            <w:tcW w:w="990" w:type="dxa"/>
            <w:tcBorders>
              <w:top w:val="single" w:color="000000" w:sz="6" w:space="0"/>
              <w:left w:val="single" w:color="000000" w:sz="6" w:space="0"/>
              <w:bottom w:val="single" w:color="000000" w:sz="4" w:space="0"/>
              <w:right w:val="single" w:color="000000" w:sz="4" w:space="0"/>
            </w:tcBorders>
            <w:vAlign w:val="center"/>
          </w:tcPr>
          <w:p>
            <w:pPr>
              <w:bidi w:val="0"/>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年龄</w:t>
            </w:r>
          </w:p>
        </w:tc>
        <w:tc>
          <w:tcPr>
            <w:tcW w:w="1125" w:type="dxa"/>
            <w:tcBorders>
              <w:top w:val="single" w:color="000000" w:sz="6" w:space="0"/>
              <w:left w:val="single" w:color="000000" w:sz="4" w:space="0"/>
              <w:bottom w:val="single" w:color="000000" w:sz="4" w:space="0"/>
              <w:right w:val="single" w:color="000000" w:sz="4" w:space="0"/>
            </w:tcBorders>
            <w:vAlign w:val="center"/>
          </w:tcPr>
          <w:p>
            <w:pPr>
              <w:bidi w:val="0"/>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资格</w:t>
            </w:r>
          </w:p>
        </w:tc>
        <w:tc>
          <w:tcPr>
            <w:tcW w:w="1275" w:type="dxa"/>
            <w:tcBorders>
              <w:top w:val="single" w:color="000000" w:sz="6" w:space="0"/>
              <w:left w:val="single" w:color="000000" w:sz="4" w:space="0"/>
              <w:bottom w:val="single" w:color="000000" w:sz="4" w:space="0"/>
              <w:right w:val="single" w:color="000000" w:sz="4" w:space="0"/>
            </w:tcBorders>
            <w:vAlign w:val="center"/>
          </w:tcPr>
          <w:p>
            <w:pPr>
              <w:bidi w:val="0"/>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职称</w:t>
            </w:r>
          </w:p>
        </w:tc>
        <w:tc>
          <w:tcPr>
            <w:tcW w:w="1665" w:type="dxa"/>
            <w:tcBorders>
              <w:top w:val="single" w:color="000000" w:sz="6" w:space="0"/>
              <w:left w:val="single" w:color="000000" w:sz="4" w:space="0"/>
              <w:bottom w:val="single" w:color="000000" w:sz="4" w:space="0"/>
              <w:right w:val="single" w:color="000000" w:sz="4" w:space="0"/>
            </w:tcBorders>
            <w:vAlign w:val="center"/>
          </w:tcPr>
          <w:p>
            <w:pPr>
              <w:bidi w:val="0"/>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在本行业从业工作年限</w:t>
            </w:r>
          </w:p>
        </w:tc>
        <w:tc>
          <w:tcPr>
            <w:tcW w:w="1680" w:type="dxa"/>
            <w:tcBorders>
              <w:top w:val="single" w:color="000000" w:sz="6" w:space="0"/>
              <w:left w:val="single" w:color="000000" w:sz="4" w:space="0"/>
              <w:bottom w:val="single" w:color="000000" w:sz="4" w:space="0"/>
              <w:right w:val="single" w:color="000000" w:sz="4" w:space="0"/>
            </w:tcBorders>
            <w:vAlign w:val="center"/>
          </w:tcPr>
          <w:p>
            <w:pPr>
              <w:bidi w:val="0"/>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主要工作业绩和经历</w:t>
            </w:r>
          </w:p>
        </w:tc>
        <w:tc>
          <w:tcPr>
            <w:tcW w:w="1245" w:type="dxa"/>
            <w:tcBorders>
              <w:top w:val="single" w:color="000000" w:sz="6" w:space="0"/>
              <w:left w:val="single" w:color="000000" w:sz="4" w:space="0"/>
              <w:bottom w:val="single" w:color="000000" w:sz="4" w:space="0"/>
            </w:tcBorders>
            <w:vAlign w:val="center"/>
          </w:tcPr>
          <w:p>
            <w:pPr>
              <w:bidi w:val="0"/>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当前分工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4" w:hRule="atLeast"/>
        </w:trPr>
        <w:tc>
          <w:tcPr>
            <w:tcW w:w="1065" w:type="dxa"/>
            <w:tcBorders>
              <w:top w:val="single" w:color="000000" w:sz="6" w:space="0"/>
              <w:bottom w:val="single" w:color="000000" w:sz="6" w:space="0"/>
              <w:right w:val="single" w:color="000000" w:sz="6" w:space="0"/>
            </w:tcBorders>
            <w:vAlign w:val="top"/>
          </w:tcPr>
          <w:p>
            <w:pPr>
              <w:pStyle w:val="22"/>
              <w:rPr>
                <w:rFonts w:hint="eastAsia" w:ascii="宋体" w:hAnsi="宋体" w:eastAsia="宋体" w:cs="宋体"/>
                <w:sz w:val="24"/>
                <w:szCs w:val="24"/>
              </w:rPr>
            </w:pPr>
          </w:p>
        </w:tc>
        <w:tc>
          <w:tcPr>
            <w:tcW w:w="990" w:type="dxa"/>
            <w:tcBorders>
              <w:top w:val="single" w:color="000000" w:sz="4" w:space="0"/>
              <w:left w:val="single" w:color="000000" w:sz="6" w:space="0"/>
              <w:bottom w:val="single" w:color="000000" w:sz="4" w:space="0"/>
              <w:right w:val="single" w:color="000000" w:sz="4" w:space="0"/>
            </w:tcBorders>
            <w:vAlign w:val="top"/>
          </w:tcPr>
          <w:p>
            <w:pPr>
              <w:pStyle w:val="22"/>
              <w:rPr>
                <w:rFonts w:hint="eastAsia" w:ascii="宋体" w:hAnsi="宋体" w:eastAsia="宋体" w:cs="宋体"/>
                <w:sz w:val="24"/>
                <w:szCs w:val="24"/>
              </w:rPr>
            </w:pPr>
          </w:p>
        </w:tc>
        <w:tc>
          <w:tcPr>
            <w:tcW w:w="1125" w:type="dxa"/>
            <w:tcBorders>
              <w:top w:val="single" w:color="000000" w:sz="4" w:space="0"/>
              <w:left w:val="single" w:color="000000" w:sz="4" w:space="0"/>
              <w:bottom w:val="single" w:color="000000" w:sz="4" w:space="0"/>
              <w:right w:val="single" w:color="000000" w:sz="4" w:space="0"/>
            </w:tcBorders>
            <w:vAlign w:val="top"/>
          </w:tcPr>
          <w:p>
            <w:pPr>
              <w:pStyle w:val="22"/>
              <w:rPr>
                <w:rFonts w:hint="eastAsia" w:ascii="宋体" w:hAnsi="宋体" w:eastAsia="宋体" w:cs="宋体"/>
                <w:sz w:val="24"/>
                <w:szCs w:val="24"/>
              </w:rPr>
            </w:pPr>
          </w:p>
        </w:tc>
        <w:tc>
          <w:tcPr>
            <w:tcW w:w="1275" w:type="dxa"/>
            <w:tcBorders>
              <w:top w:val="single" w:color="000000" w:sz="4" w:space="0"/>
              <w:left w:val="single" w:color="000000" w:sz="4" w:space="0"/>
              <w:bottom w:val="single" w:color="000000" w:sz="4" w:space="0"/>
              <w:right w:val="single" w:color="000000" w:sz="4" w:space="0"/>
            </w:tcBorders>
            <w:vAlign w:val="top"/>
          </w:tcPr>
          <w:p>
            <w:pPr>
              <w:pStyle w:val="22"/>
              <w:rPr>
                <w:rFonts w:hint="eastAsia" w:ascii="宋体" w:hAnsi="宋体" w:eastAsia="宋体" w:cs="宋体"/>
                <w:sz w:val="24"/>
                <w:szCs w:val="24"/>
              </w:rPr>
            </w:pPr>
          </w:p>
        </w:tc>
        <w:tc>
          <w:tcPr>
            <w:tcW w:w="1665" w:type="dxa"/>
            <w:tcBorders>
              <w:top w:val="single" w:color="000000" w:sz="4" w:space="0"/>
              <w:left w:val="single" w:color="000000" w:sz="4" w:space="0"/>
              <w:bottom w:val="single" w:color="000000" w:sz="4" w:space="0"/>
              <w:right w:val="single" w:color="000000" w:sz="4" w:space="0"/>
            </w:tcBorders>
            <w:vAlign w:val="top"/>
          </w:tcPr>
          <w:p>
            <w:pPr>
              <w:pStyle w:val="22"/>
              <w:rPr>
                <w:rFonts w:hint="eastAsia" w:ascii="宋体" w:hAnsi="宋体" w:eastAsia="宋体" w:cs="宋体"/>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top"/>
          </w:tcPr>
          <w:p>
            <w:pPr>
              <w:pStyle w:val="22"/>
              <w:rPr>
                <w:rFonts w:hint="eastAsia" w:ascii="宋体" w:hAnsi="宋体" w:eastAsia="宋体" w:cs="宋体"/>
                <w:sz w:val="24"/>
                <w:szCs w:val="24"/>
              </w:rPr>
            </w:pPr>
          </w:p>
        </w:tc>
        <w:tc>
          <w:tcPr>
            <w:tcW w:w="1245" w:type="dxa"/>
            <w:tcBorders>
              <w:top w:val="single" w:color="000000" w:sz="4" w:space="0"/>
              <w:left w:val="single" w:color="000000" w:sz="4" w:space="0"/>
              <w:bottom w:val="single" w:color="000000" w:sz="4" w:space="0"/>
            </w:tcBorders>
            <w:vAlign w:val="top"/>
          </w:tcPr>
          <w:p>
            <w:pPr>
              <w:pStyle w:val="22"/>
              <w:rPr>
                <w:rFonts w:hint="eastAsia" w:ascii="宋体" w:hAnsi="宋体" w:eastAsia="宋体" w:cs="宋体"/>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9" w:hRule="atLeast"/>
        </w:trPr>
        <w:tc>
          <w:tcPr>
            <w:tcW w:w="1065" w:type="dxa"/>
            <w:tcBorders>
              <w:top w:val="single" w:color="000000" w:sz="6" w:space="0"/>
              <w:bottom w:val="single" w:color="000000" w:sz="6" w:space="0"/>
              <w:right w:val="single" w:color="000000" w:sz="6" w:space="0"/>
            </w:tcBorders>
            <w:vAlign w:val="top"/>
          </w:tcPr>
          <w:p>
            <w:pPr>
              <w:pStyle w:val="22"/>
              <w:rPr>
                <w:rFonts w:hint="eastAsia" w:ascii="宋体" w:hAnsi="宋体" w:eastAsia="宋体" w:cs="宋体"/>
                <w:sz w:val="24"/>
                <w:szCs w:val="24"/>
              </w:rPr>
            </w:pPr>
          </w:p>
        </w:tc>
        <w:tc>
          <w:tcPr>
            <w:tcW w:w="990" w:type="dxa"/>
            <w:tcBorders>
              <w:top w:val="single" w:color="000000" w:sz="4" w:space="0"/>
              <w:left w:val="single" w:color="000000" w:sz="6" w:space="0"/>
              <w:bottom w:val="single" w:color="000000" w:sz="6" w:space="0"/>
              <w:right w:val="single" w:color="000000" w:sz="4" w:space="0"/>
            </w:tcBorders>
            <w:vAlign w:val="top"/>
          </w:tcPr>
          <w:p>
            <w:pPr>
              <w:pStyle w:val="22"/>
              <w:rPr>
                <w:rFonts w:hint="eastAsia" w:ascii="宋体" w:hAnsi="宋体" w:eastAsia="宋体" w:cs="宋体"/>
                <w:sz w:val="24"/>
                <w:szCs w:val="24"/>
              </w:rPr>
            </w:pPr>
          </w:p>
        </w:tc>
        <w:tc>
          <w:tcPr>
            <w:tcW w:w="1125" w:type="dxa"/>
            <w:tcBorders>
              <w:top w:val="single" w:color="000000" w:sz="4" w:space="0"/>
              <w:left w:val="single" w:color="000000" w:sz="4" w:space="0"/>
              <w:bottom w:val="single" w:color="000000" w:sz="6" w:space="0"/>
              <w:right w:val="single" w:color="000000" w:sz="4" w:space="0"/>
            </w:tcBorders>
            <w:vAlign w:val="top"/>
          </w:tcPr>
          <w:p>
            <w:pPr>
              <w:pStyle w:val="22"/>
              <w:rPr>
                <w:rFonts w:hint="eastAsia" w:ascii="宋体" w:hAnsi="宋体" w:eastAsia="宋体" w:cs="宋体"/>
                <w:sz w:val="24"/>
                <w:szCs w:val="24"/>
              </w:rPr>
            </w:pPr>
          </w:p>
        </w:tc>
        <w:tc>
          <w:tcPr>
            <w:tcW w:w="1275" w:type="dxa"/>
            <w:tcBorders>
              <w:top w:val="single" w:color="000000" w:sz="4" w:space="0"/>
              <w:left w:val="single" w:color="000000" w:sz="4" w:space="0"/>
              <w:bottom w:val="single" w:color="000000" w:sz="6" w:space="0"/>
              <w:right w:val="single" w:color="000000" w:sz="4" w:space="0"/>
            </w:tcBorders>
            <w:vAlign w:val="top"/>
          </w:tcPr>
          <w:p>
            <w:pPr>
              <w:pStyle w:val="22"/>
              <w:rPr>
                <w:rFonts w:hint="eastAsia" w:ascii="宋体" w:hAnsi="宋体" w:eastAsia="宋体" w:cs="宋体"/>
                <w:sz w:val="24"/>
                <w:szCs w:val="24"/>
              </w:rPr>
            </w:pPr>
          </w:p>
        </w:tc>
        <w:tc>
          <w:tcPr>
            <w:tcW w:w="1665" w:type="dxa"/>
            <w:tcBorders>
              <w:top w:val="single" w:color="000000" w:sz="4" w:space="0"/>
              <w:left w:val="single" w:color="000000" w:sz="4" w:space="0"/>
              <w:bottom w:val="single" w:color="000000" w:sz="6" w:space="0"/>
              <w:right w:val="single" w:color="000000" w:sz="4" w:space="0"/>
            </w:tcBorders>
            <w:vAlign w:val="top"/>
          </w:tcPr>
          <w:p>
            <w:pPr>
              <w:pStyle w:val="22"/>
              <w:rPr>
                <w:rFonts w:hint="eastAsia" w:ascii="宋体" w:hAnsi="宋体" w:eastAsia="宋体" w:cs="宋体"/>
                <w:sz w:val="24"/>
                <w:szCs w:val="24"/>
              </w:rPr>
            </w:pPr>
          </w:p>
        </w:tc>
        <w:tc>
          <w:tcPr>
            <w:tcW w:w="1680" w:type="dxa"/>
            <w:tcBorders>
              <w:top w:val="single" w:color="000000" w:sz="4" w:space="0"/>
              <w:left w:val="single" w:color="000000" w:sz="4" w:space="0"/>
              <w:bottom w:val="single" w:color="000000" w:sz="6" w:space="0"/>
              <w:right w:val="single" w:color="000000" w:sz="4" w:space="0"/>
            </w:tcBorders>
            <w:vAlign w:val="top"/>
          </w:tcPr>
          <w:p>
            <w:pPr>
              <w:pStyle w:val="22"/>
              <w:rPr>
                <w:rFonts w:hint="eastAsia" w:ascii="宋体" w:hAnsi="宋体" w:eastAsia="宋体" w:cs="宋体"/>
                <w:sz w:val="24"/>
                <w:szCs w:val="24"/>
              </w:rPr>
            </w:pPr>
          </w:p>
        </w:tc>
        <w:tc>
          <w:tcPr>
            <w:tcW w:w="1245" w:type="dxa"/>
            <w:tcBorders>
              <w:top w:val="single" w:color="000000" w:sz="4" w:space="0"/>
              <w:left w:val="single" w:color="000000" w:sz="4" w:space="0"/>
              <w:bottom w:val="single" w:color="000000" w:sz="6" w:space="0"/>
            </w:tcBorders>
            <w:vAlign w:val="top"/>
          </w:tcPr>
          <w:p>
            <w:pPr>
              <w:pStyle w:val="22"/>
              <w:rPr>
                <w:rFonts w:hint="eastAsia" w:ascii="宋体" w:hAnsi="宋体" w:eastAsia="宋体" w:cs="宋体"/>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5" w:hRule="atLeast"/>
        </w:trPr>
        <w:tc>
          <w:tcPr>
            <w:tcW w:w="9045" w:type="dxa"/>
            <w:gridSpan w:val="7"/>
            <w:tcBorders>
              <w:top w:val="single" w:color="000000" w:sz="6" w:space="0"/>
              <w:bottom w:val="single" w:color="000000" w:sz="6" w:space="0"/>
            </w:tcBorders>
            <w:vAlign w:val="top"/>
          </w:tcPr>
          <w:p>
            <w:pPr>
              <w:pStyle w:val="22"/>
              <w:spacing w:before="120"/>
              <w:jc w:val="left"/>
              <w:rPr>
                <w:rFonts w:hint="eastAsia" w:ascii="宋体" w:hAnsi="宋体" w:eastAsia="宋体" w:cs="宋体"/>
                <w:sz w:val="24"/>
                <w:szCs w:val="24"/>
              </w:rPr>
            </w:pPr>
            <w:r>
              <w:rPr>
                <w:rFonts w:hint="eastAsia" w:ascii="宋体" w:hAnsi="宋体" w:eastAsia="宋体" w:cs="宋体"/>
                <w:sz w:val="24"/>
                <w:szCs w:val="24"/>
              </w:rPr>
              <w:t>3、辅助人员</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50" w:hRule="atLeast"/>
        </w:trPr>
        <w:tc>
          <w:tcPr>
            <w:tcW w:w="1065" w:type="dxa"/>
            <w:tcBorders>
              <w:top w:val="single" w:color="000000" w:sz="6" w:space="0"/>
              <w:bottom w:val="single" w:color="000000" w:sz="6" w:space="0"/>
              <w:right w:val="single" w:color="000000" w:sz="6" w:space="0"/>
            </w:tcBorders>
            <w:vAlign w:val="center"/>
          </w:tcPr>
          <w:p>
            <w:pPr>
              <w:bidi w:val="0"/>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姓名</w:t>
            </w:r>
          </w:p>
        </w:tc>
        <w:tc>
          <w:tcPr>
            <w:tcW w:w="990" w:type="dxa"/>
            <w:tcBorders>
              <w:top w:val="single" w:color="000000" w:sz="6" w:space="0"/>
              <w:left w:val="single" w:color="000000" w:sz="6" w:space="0"/>
              <w:bottom w:val="single" w:color="000000" w:sz="4" w:space="0"/>
              <w:right w:val="single" w:color="000000" w:sz="4" w:space="0"/>
            </w:tcBorders>
            <w:vAlign w:val="center"/>
          </w:tcPr>
          <w:p>
            <w:pPr>
              <w:bidi w:val="0"/>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年龄</w:t>
            </w:r>
          </w:p>
        </w:tc>
        <w:tc>
          <w:tcPr>
            <w:tcW w:w="1125" w:type="dxa"/>
            <w:tcBorders>
              <w:top w:val="single" w:color="000000" w:sz="6" w:space="0"/>
              <w:left w:val="single" w:color="000000" w:sz="4" w:space="0"/>
              <w:bottom w:val="single" w:color="000000" w:sz="4" w:space="0"/>
              <w:right w:val="single" w:color="000000" w:sz="2" w:space="0"/>
            </w:tcBorders>
            <w:vAlign w:val="center"/>
          </w:tcPr>
          <w:p>
            <w:pPr>
              <w:bidi w:val="0"/>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学历</w:t>
            </w:r>
          </w:p>
        </w:tc>
        <w:tc>
          <w:tcPr>
            <w:tcW w:w="1275" w:type="dxa"/>
            <w:tcBorders>
              <w:top w:val="single" w:color="000000" w:sz="6" w:space="0"/>
              <w:left w:val="single" w:color="000000" w:sz="2" w:space="0"/>
              <w:bottom w:val="single" w:color="000000" w:sz="4" w:space="0"/>
              <w:right w:val="single" w:color="000000" w:sz="4" w:space="0"/>
            </w:tcBorders>
            <w:vAlign w:val="center"/>
          </w:tcPr>
          <w:p>
            <w:pPr>
              <w:bidi w:val="0"/>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职称</w:t>
            </w:r>
          </w:p>
        </w:tc>
        <w:tc>
          <w:tcPr>
            <w:tcW w:w="1665" w:type="dxa"/>
            <w:tcBorders>
              <w:top w:val="single" w:color="000000" w:sz="6" w:space="0"/>
              <w:left w:val="single" w:color="000000" w:sz="4" w:space="0"/>
              <w:bottom w:val="single" w:color="000000" w:sz="4" w:space="0"/>
              <w:right w:val="single" w:color="000000" w:sz="4" w:space="0"/>
            </w:tcBorders>
            <w:vAlign w:val="center"/>
          </w:tcPr>
          <w:p>
            <w:pPr>
              <w:bidi w:val="0"/>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从事类似项目工作年限</w:t>
            </w:r>
          </w:p>
        </w:tc>
        <w:tc>
          <w:tcPr>
            <w:tcW w:w="1680" w:type="dxa"/>
            <w:tcBorders>
              <w:top w:val="single" w:color="000000" w:sz="6" w:space="0"/>
              <w:left w:val="single" w:color="000000" w:sz="4" w:space="0"/>
              <w:bottom w:val="single" w:color="000000" w:sz="4" w:space="0"/>
              <w:right w:val="single" w:color="000000" w:sz="4" w:space="0"/>
            </w:tcBorders>
            <w:vAlign w:val="center"/>
          </w:tcPr>
          <w:p>
            <w:pPr>
              <w:bidi w:val="0"/>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主要工作业绩和经历</w:t>
            </w:r>
          </w:p>
        </w:tc>
        <w:tc>
          <w:tcPr>
            <w:tcW w:w="1245" w:type="dxa"/>
            <w:tcBorders>
              <w:top w:val="single" w:color="000000" w:sz="6" w:space="0"/>
              <w:left w:val="single" w:color="000000" w:sz="4" w:space="0"/>
              <w:bottom w:val="single" w:color="000000" w:sz="4" w:space="0"/>
            </w:tcBorders>
            <w:vAlign w:val="center"/>
          </w:tcPr>
          <w:p>
            <w:pPr>
              <w:bidi w:val="0"/>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当前分工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6" w:hRule="atLeast"/>
        </w:trPr>
        <w:tc>
          <w:tcPr>
            <w:tcW w:w="1065" w:type="dxa"/>
            <w:tcBorders>
              <w:top w:val="single" w:color="000000" w:sz="6" w:space="0"/>
              <w:bottom w:val="single" w:color="000000" w:sz="6" w:space="0"/>
              <w:right w:val="single" w:color="000000" w:sz="6" w:space="0"/>
            </w:tcBorders>
            <w:vAlign w:val="top"/>
          </w:tcPr>
          <w:p>
            <w:pPr>
              <w:pStyle w:val="22"/>
              <w:rPr>
                <w:rFonts w:hint="eastAsia" w:ascii="宋体" w:hAnsi="宋体" w:eastAsia="宋体" w:cs="宋体"/>
                <w:sz w:val="24"/>
                <w:szCs w:val="24"/>
              </w:rPr>
            </w:pPr>
          </w:p>
        </w:tc>
        <w:tc>
          <w:tcPr>
            <w:tcW w:w="990" w:type="dxa"/>
            <w:tcBorders>
              <w:top w:val="single" w:color="000000" w:sz="4" w:space="0"/>
              <w:left w:val="single" w:color="000000" w:sz="6" w:space="0"/>
              <w:bottom w:val="single" w:color="000000" w:sz="4" w:space="0"/>
              <w:right w:val="single" w:color="000000" w:sz="4" w:space="0"/>
            </w:tcBorders>
            <w:vAlign w:val="top"/>
          </w:tcPr>
          <w:p>
            <w:pPr>
              <w:pStyle w:val="22"/>
              <w:rPr>
                <w:rFonts w:hint="eastAsia" w:ascii="宋体" w:hAnsi="宋体" w:eastAsia="宋体" w:cs="宋体"/>
                <w:sz w:val="24"/>
                <w:szCs w:val="24"/>
              </w:rPr>
            </w:pPr>
          </w:p>
        </w:tc>
        <w:tc>
          <w:tcPr>
            <w:tcW w:w="1125" w:type="dxa"/>
            <w:tcBorders>
              <w:top w:val="single" w:color="000000" w:sz="4" w:space="0"/>
              <w:left w:val="single" w:color="000000" w:sz="4" w:space="0"/>
              <w:bottom w:val="single" w:color="000000" w:sz="4" w:space="0"/>
              <w:right w:val="single" w:color="000000" w:sz="2" w:space="0"/>
            </w:tcBorders>
            <w:vAlign w:val="top"/>
          </w:tcPr>
          <w:p>
            <w:pPr>
              <w:pStyle w:val="22"/>
              <w:rPr>
                <w:rFonts w:hint="eastAsia" w:ascii="宋体" w:hAnsi="宋体" w:eastAsia="宋体" w:cs="宋体"/>
                <w:sz w:val="24"/>
                <w:szCs w:val="24"/>
              </w:rPr>
            </w:pPr>
          </w:p>
        </w:tc>
        <w:tc>
          <w:tcPr>
            <w:tcW w:w="1275" w:type="dxa"/>
            <w:tcBorders>
              <w:top w:val="single" w:color="000000" w:sz="4" w:space="0"/>
              <w:left w:val="single" w:color="000000" w:sz="2" w:space="0"/>
              <w:bottom w:val="single" w:color="000000" w:sz="4" w:space="0"/>
              <w:right w:val="single" w:color="000000" w:sz="4" w:space="0"/>
            </w:tcBorders>
            <w:vAlign w:val="top"/>
          </w:tcPr>
          <w:p>
            <w:pPr>
              <w:pStyle w:val="22"/>
              <w:rPr>
                <w:rFonts w:hint="eastAsia" w:ascii="宋体" w:hAnsi="宋体" w:eastAsia="宋体" w:cs="宋体"/>
                <w:sz w:val="24"/>
                <w:szCs w:val="24"/>
              </w:rPr>
            </w:pPr>
          </w:p>
        </w:tc>
        <w:tc>
          <w:tcPr>
            <w:tcW w:w="1665" w:type="dxa"/>
            <w:tcBorders>
              <w:top w:val="single" w:color="000000" w:sz="4" w:space="0"/>
              <w:left w:val="single" w:color="000000" w:sz="4" w:space="0"/>
              <w:bottom w:val="single" w:color="000000" w:sz="4" w:space="0"/>
              <w:right w:val="single" w:color="000000" w:sz="4" w:space="0"/>
            </w:tcBorders>
            <w:vAlign w:val="top"/>
          </w:tcPr>
          <w:p>
            <w:pPr>
              <w:pStyle w:val="22"/>
              <w:rPr>
                <w:rFonts w:hint="eastAsia" w:ascii="宋体" w:hAnsi="宋体" w:eastAsia="宋体" w:cs="宋体"/>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top"/>
          </w:tcPr>
          <w:p>
            <w:pPr>
              <w:pStyle w:val="22"/>
              <w:rPr>
                <w:rFonts w:hint="eastAsia" w:ascii="宋体" w:hAnsi="宋体" w:eastAsia="宋体" w:cs="宋体"/>
                <w:sz w:val="24"/>
                <w:szCs w:val="24"/>
              </w:rPr>
            </w:pPr>
          </w:p>
        </w:tc>
        <w:tc>
          <w:tcPr>
            <w:tcW w:w="1245" w:type="dxa"/>
            <w:tcBorders>
              <w:top w:val="single" w:color="000000" w:sz="4" w:space="0"/>
              <w:left w:val="single" w:color="000000" w:sz="4" w:space="0"/>
              <w:bottom w:val="single" w:color="000000" w:sz="4" w:space="0"/>
            </w:tcBorders>
            <w:vAlign w:val="top"/>
          </w:tcPr>
          <w:p>
            <w:pPr>
              <w:pStyle w:val="22"/>
              <w:rPr>
                <w:rFonts w:hint="eastAsia" w:ascii="宋体" w:hAnsi="宋体" w:eastAsia="宋体" w:cs="宋体"/>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trPr>
        <w:tc>
          <w:tcPr>
            <w:tcW w:w="1065" w:type="dxa"/>
            <w:tcBorders>
              <w:top w:val="single" w:color="000000" w:sz="6" w:space="0"/>
              <w:bottom w:val="single" w:color="000000" w:sz="6" w:space="0"/>
              <w:right w:val="single" w:color="000000" w:sz="6" w:space="0"/>
            </w:tcBorders>
            <w:vAlign w:val="top"/>
          </w:tcPr>
          <w:p>
            <w:pPr>
              <w:pStyle w:val="22"/>
              <w:rPr>
                <w:rFonts w:hint="eastAsia" w:ascii="宋体" w:hAnsi="宋体" w:eastAsia="宋体" w:cs="宋体"/>
                <w:sz w:val="24"/>
                <w:szCs w:val="24"/>
              </w:rPr>
            </w:pPr>
          </w:p>
        </w:tc>
        <w:tc>
          <w:tcPr>
            <w:tcW w:w="990" w:type="dxa"/>
            <w:tcBorders>
              <w:top w:val="single" w:color="000000" w:sz="4" w:space="0"/>
              <w:left w:val="single" w:color="000000" w:sz="6" w:space="0"/>
              <w:bottom w:val="single" w:color="000000" w:sz="4" w:space="0"/>
              <w:right w:val="single" w:color="000000" w:sz="4" w:space="0"/>
            </w:tcBorders>
            <w:vAlign w:val="top"/>
          </w:tcPr>
          <w:p>
            <w:pPr>
              <w:pStyle w:val="22"/>
              <w:rPr>
                <w:rFonts w:hint="eastAsia" w:ascii="宋体" w:hAnsi="宋体" w:eastAsia="宋体" w:cs="宋体"/>
                <w:sz w:val="24"/>
                <w:szCs w:val="24"/>
              </w:rPr>
            </w:pPr>
          </w:p>
        </w:tc>
        <w:tc>
          <w:tcPr>
            <w:tcW w:w="1125" w:type="dxa"/>
            <w:tcBorders>
              <w:top w:val="single" w:color="000000" w:sz="4" w:space="0"/>
              <w:left w:val="single" w:color="000000" w:sz="4" w:space="0"/>
              <w:bottom w:val="single" w:color="000000" w:sz="4" w:space="0"/>
              <w:right w:val="single" w:color="000000" w:sz="2" w:space="0"/>
            </w:tcBorders>
            <w:vAlign w:val="top"/>
          </w:tcPr>
          <w:p>
            <w:pPr>
              <w:pStyle w:val="22"/>
              <w:rPr>
                <w:rFonts w:hint="eastAsia" w:ascii="宋体" w:hAnsi="宋体" w:eastAsia="宋体" w:cs="宋体"/>
                <w:sz w:val="24"/>
                <w:szCs w:val="24"/>
              </w:rPr>
            </w:pPr>
          </w:p>
        </w:tc>
        <w:tc>
          <w:tcPr>
            <w:tcW w:w="1275" w:type="dxa"/>
            <w:tcBorders>
              <w:top w:val="single" w:color="000000" w:sz="4" w:space="0"/>
              <w:left w:val="single" w:color="000000" w:sz="2" w:space="0"/>
              <w:bottom w:val="single" w:color="000000" w:sz="4" w:space="0"/>
              <w:right w:val="single" w:color="000000" w:sz="4" w:space="0"/>
            </w:tcBorders>
            <w:vAlign w:val="top"/>
          </w:tcPr>
          <w:p>
            <w:pPr>
              <w:pStyle w:val="22"/>
              <w:rPr>
                <w:rFonts w:hint="eastAsia" w:ascii="宋体" w:hAnsi="宋体" w:eastAsia="宋体" w:cs="宋体"/>
                <w:sz w:val="24"/>
                <w:szCs w:val="24"/>
              </w:rPr>
            </w:pPr>
          </w:p>
        </w:tc>
        <w:tc>
          <w:tcPr>
            <w:tcW w:w="1665" w:type="dxa"/>
            <w:tcBorders>
              <w:top w:val="single" w:color="000000" w:sz="4" w:space="0"/>
              <w:left w:val="single" w:color="000000" w:sz="4" w:space="0"/>
              <w:bottom w:val="single" w:color="000000" w:sz="4" w:space="0"/>
              <w:right w:val="single" w:color="000000" w:sz="4" w:space="0"/>
            </w:tcBorders>
            <w:vAlign w:val="top"/>
          </w:tcPr>
          <w:p>
            <w:pPr>
              <w:pStyle w:val="22"/>
              <w:rPr>
                <w:rFonts w:hint="eastAsia" w:ascii="宋体" w:hAnsi="宋体" w:eastAsia="宋体" w:cs="宋体"/>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top"/>
          </w:tcPr>
          <w:p>
            <w:pPr>
              <w:pStyle w:val="22"/>
              <w:rPr>
                <w:rFonts w:hint="eastAsia" w:ascii="宋体" w:hAnsi="宋体" w:eastAsia="宋体" w:cs="宋体"/>
                <w:sz w:val="24"/>
                <w:szCs w:val="24"/>
              </w:rPr>
            </w:pPr>
          </w:p>
        </w:tc>
        <w:tc>
          <w:tcPr>
            <w:tcW w:w="1245" w:type="dxa"/>
            <w:tcBorders>
              <w:top w:val="single" w:color="000000" w:sz="4" w:space="0"/>
              <w:left w:val="single" w:color="000000" w:sz="4" w:space="0"/>
              <w:bottom w:val="single" w:color="000000" w:sz="4" w:space="0"/>
            </w:tcBorders>
            <w:vAlign w:val="top"/>
          </w:tcPr>
          <w:p>
            <w:pPr>
              <w:pStyle w:val="22"/>
              <w:rPr>
                <w:rFonts w:hint="eastAsia" w:ascii="宋体" w:hAnsi="宋体" w:eastAsia="宋体" w:cs="宋体"/>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9" w:hRule="atLeast"/>
        </w:trPr>
        <w:tc>
          <w:tcPr>
            <w:tcW w:w="9045" w:type="dxa"/>
            <w:gridSpan w:val="7"/>
            <w:tcBorders>
              <w:top w:val="single" w:color="000000" w:sz="6" w:space="0"/>
            </w:tcBorders>
            <w:vAlign w:val="top"/>
          </w:tcPr>
          <w:p>
            <w:pPr>
              <w:pStyle w:val="22"/>
              <w:spacing w:before="48"/>
              <w:ind w:right="285"/>
              <w:jc w:val="both"/>
              <w:rPr>
                <w:rFonts w:hint="eastAsia" w:ascii="宋体" w:hAnsi="宋体" w:eastAsia="宋体" w:cs="宋体"/>
                <w:sz w:val="24"/>
                <w:szCs w:val="24"/>
              </w:rPr>
            </w:pPr>
            <w:r>
              <w:rPr>
                <w:rFonts w:hint="eastAsia" w:ascii="宋体" w:hAnsi="宋体" w:eastAsia="宋体" w:cs="宋体"/>
                <w:sz w:val="24"/>
                <w:szCs w:val="24"/>
              </w:rPr>
              <w:t>备注</w:t>
            </w:r>
            <w:r>
              <w:rPr>
                <w:rFonts w:hint="eastAsia" w:ascii="宋体" w:hAnsi="宋体" w:eastAsia="宋体" w:cs="宋体"/>
                <w:sz w:val="24"/>
                <w:szCs w:val="24"/>
                <w:lang w:eastAsia="zh-CN"/>
              </w:rPr>
              <w:t>：</w:t>
            </w:r>
            <w:r>
              <w:rPr>
                <w:rFonts w:hint="eastAsia" w:ascii="宋体" w:hAnsi="宋体" w:eastAsia="宋体" w:cs="宋体"/>
                <w:sz w:val="24"/>
                <w:szCs w:val="24"/>
              </w:rPr>
              <w:t>表格空间不足时请自行扩展。</w:t>
            </w:r>
          </w:p>
        </w:tc>
      </w:tr>
    </w:tbl>
    <w:p>
      <w:pPr>
        <w:bidi w:val="0"/>
        <w:rPr>
          <w:rFonts w:hint="eastAsia"/>
          <w:b/>
          <w:bCs/>
        </w:rPr>
      </w:pPr>
    </w:p>
    <w:p>
      <w:pPr>
        <w:keepNext w:val="0"/>
        <w:keepLines w:val="0"/>
        <w:pageBreakBefore w:val="0"/>
        <w:widowControl w:val="0"/>
        <w:kinsoku/>
        <w:wordWrap/>
        <w:overflowPunct/>
        <w:topLinePunct w:val="0"/>
        <w:autoSpaceDE/>
        <w:autoSpaceDN/>
        <w:bidi w:val="0"/>
        <w:adjustRightInd/>
        <w:snapToGrid/>
        <w:spacing w:before="182" w:line="460" w:lineRule="exact"/>
        <w:jc w:val="both"/>
        <w:textAlignment w:val="auto"/>
        <w:rPr>
          <w:rFonts w:hint="eastAsia" w:ascii="宋体" w:hAnsi="宋体" w:eastAsia="宋体" w:cs="宋体"/>
          <w:b/>
          <w:bCs/>
          <w:spacing w:val="8"/>
          <w:position w:val="2"/>
          <w:sz w:val="24"/>
          <w:szCs w:val="24"/>
        </w:rPr>
      </w:pPr>
      <w:r>
        <w:rPr>
          <w:rFonts w:hint="eastAsia" w:ascii="宋体" w:hAnsi="宋体" w:eastAsia="宋体" w:cs="宋体"/>
          <w:b/>
          <w:bCs/>
          <w:spacing w:val="8"/>
          <w:position w:val="2"/>
          <w:sz w:val="24"/>
          <w:szCs w:val="24"/>
        </w:rPr>
        <w:t>四、供应商认为有利于成交的其他情况说明</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sz w:val="28"/>
          <w:szCs w:val="28"/>
        </w:rPr>
      </w:pP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sz w:val="28"/>
          <w:szCs w:val="28"/>
        </w:rPr>
      </w:pPr>
      <w:r>
        <w:rPr>
          <w:rFonts w:hint="eastAsia" w:ascii="宋体" w:hAnsi="宋体" w:eastAsia="宋体" w:cs="宋体"/>
          <w:b/>
          <w:bCs/>
          <w:sz w:val="28"/>
          <w:szCs w:val="28"/>
        </w:rPr>
        <w:t>投标保证金退还信息表</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sz w:val="24"/>
          <w:szCs w:val="24"/>
        </w:rPr>
      </w:pPr>
      <w:r>
        <w:rPr>
          <w:rFonts w:hint="eastAsia"/>
          <w:sz w:val="24"/>
          <w:szCs w:val="24"/>
        </w:rPr>
        <w:t>致：</w:t>
      </w:r>
      <w:r>
        <w:rPr>
          <w:rFonts w:hint="eastAsia"/>
          <w:sz w:val="24"/>
          <w:szCs w:val="24"/>
          <w:lang w:val="en-US" w:eastAsia="zh-CN"/>
        </w:rPr>
        <w:t>陕西华泰工程项目管理有限公司</w:t>
      </w:r>
    </w:p>
    <w:p>
      <w:pPr>
        <w:pStyle w:val="8"/>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hAnsi="宋体"/>
          <w:color w:val="000000"/>
          <w:spacing w:val="4"/>
          <w:sz w:val="24"/>
        </w:rPr>
      </w:pPr>
      <w:r>
        <w:rPr>
          <w:rFonts w:hint="eastAsia" w:hAnsi="宋体"/>
          <w:color w:val="000000"/>
          <w:sz w:val="24"/>
        </w:rPr>
        <w:t>我单位为</w:t>
      </w:r>
      <w:r>
        <w:rPr>
          <w:rFonts w:hAnsi="宋体"/>
          <w:color w:val="000000"/>
          <w:sz w:val="24"/>
          <w:u w:val="single"/>
        </w:rPr>
        <w:t xml:space="preserve">                   </w:t>
      </w:r>
      <w:r>
        <w:rPr>
          <w:rFonts w:hint="eastAsia" w:hAnsi="宋体"/>
          <w:color w:val="000000"/>
          <w:sz w:val="24"/>
        </w:rPr>
        <w:t>项目</w:t>
      </w:r>
      <w:r>
        <w:rPr>
          <w:rFonts w:hint="eastAsia" w:hAnsi="宋体"/>
          <w:color w:val="000000"/>
          <w:sz w:val="24"/>
          <w:lang w:eastAsia="zh-CN"/>
        </w:rPr>
        <w:t>（</w:t>
      </w:r>
      <w:r>
        <w:rPr>
          <w:rFonts w:hint="eastAsia" w:hAnsi="宋体"/>
          <w:color w:val="000000"/>
          <w:sz w:val="24"/>
          <w:lang w:val="en-US" w:eastAsia="zh-CN"/>
        </w:rPr>
        <w:t>项目编号：</w:t>
      </w:r>
      <w:r>
        <w:rPr>
          <w:rFonts w:hint="eastAsia" w:hAnsi="宋体"/>
          <w:color w:val="000000"/>
          <w:sz w:val="24"/>
          <w:u w:val="single"/>
          <w:lang w:val="en-US" w:eastAsia="zh-CN"/>
        </w:rPr>
        <w:t xml:space="preserve">        </w:t>
      </w:r>
      <w:r>
        <w:rPr>
          <w:rFonts w:hint="eastAsia" w:hAnsi="宋体"/>
          <w:color w:val="000000"/>
          <w:sz w:val="24"/>
          <w:lang w:eastAsia="zh-CN"/>
        </w:rPr>
        <w:t>）</w:t>
      </w:r>
      <w:r>
        <w:rPr>
          <w:rFonts w:hint="eastAsia" w:hAnsi="宋体"/>
          <w:color w:val="000000"/>
          <w:sz w:val="24"/>
          <w:u w:val="single"/>
          <w:lang w:val="en-US" w:eastAsia="zh-CN"/>
        </w:rPr>
        <w:t xml:space="preserve">      标段    </w:t>
      </w:r>
      <w:r>
        <w:rPr>
          <w:rFonts w:hint="eastAsia" w:hAnsi="宋体"/>
          <w:color w:val="000000"/>
          <w:sz w:val="24"/>
        </w:rPr>
        <w:t>提交的保证金</w:t>
      </w:r>
      <w:r>
        <w:rPr>
          <w:rFonts w:hint="eastAsia" w:hAnsi="宋体"/>
          <w:color w:val="000000"/>
          <w:sz w:val="24"/>
          <w:u w:val="single"/>
        </w:rPr>
        <w:t>¥</w:t>
      </w:r>
      <w:r>
        <w:rPr>
          <w:rFonts w:hAnsi="宋体"/>
          <w:color w:val="000000"/>
          <w:sz w:val="24"/>
          <w:u w:val="single"/>
        </w:rPr>
        <w:t xml:space="preserve">             </w:t>
      </w:r>
      <w:r>
        <w:rPr>
          <w:rFonts w:hint="eastAsia" w:hAnsi="宋体"/>
          <w:color w:val="000000"/>
          <w:sz w:val="24"/>
        </w:rPr>
        <w:t>元（大写：</w:t>
      </w:r>
      <w:r>
        <w:rPr>
          <w:rFonts w:hAnsi="宋体"/>
          <w:color w:val="000000"/>
          <w:sz w:val="24"/>
          <w:u w:val="single"/>
        </w:rPr>
        <w:t xml:space="preserve">                  </w:t>
      </w:r>
      <w:r>
        <w:rPr>
          <w:rFonts w:hint="eastAsia" w:hAnsi="宋体"/>
          <w:color w:val="000000"/>
          <w:sz w:val="24"/>
        </w:rPr>
        <w:t>），按</w:t>
      </w:r>
      <w:r>
        <w:rPr>
          <w:rFonts w:hint="eastAsia" w:hAnsi="宋体"/>
          <w:color w:val="000000"/>
          <w:sz w:val="24"/>
          <w:lang w:val="en-US" w:eastAsia="zh-CN"/>
        </w:rPr>
        <w:t>竞争性磋商</w:t>
      </w:r>
      <w:r>
        <w:rPr>
          <w:rFonts w:hint="eastAsia" w:hAnsi="宋体"/>
          <w:color w:val="000000"/>
          <w:sz w:val="24"/>
        </w:rPr>
        <w:t>文件规定退还至下列账户：</w:t>
      </w:r>
    </w:p>
    <w:tbl>
      <w:tblPr>
        <w:tblStyle w:val="21"/>
        <w:tblW w:w="8933" w:type="dxa"/>
        <w:tblInd w:w="-1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2"/>
        <w:gridCol w:w="1761"/>
        <w:gridCol w:w="2370"/>
        <w:gridCol w:w="1319"/>
        <w:gridCol w:w="281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trPr>
        <w:tc>
          <w:tcPr>
            <w:tcW w:w="672" w:type="dxa"/>
            <w:vMerge w:val="restart"/>
            <w:tcBorders>
              <w:bottom w:val="nil"/>
            </w:tcBorders>
            <w:textDirection w:val="tbRlV"/>
            <w:vAlign w:val="top"/>
          </w:tcPr>
          <w:p>
            <w:pPr>
              <w:spacing w:before="146" w:line="215" w:lineRule="auto"/>
              <w:ind w:left="777"/>
              <w:rPr>
                <w:rFonts w:ascii="宋体" w:hAnsi="宋体" w:eastAsia="宋体" w:cs="宋体"/>
                <w:sz w:val="23"/>
                <w:szCs w:val="23"/>
              </w:rPr>
            </w:pPr>
            <w:r>
              <w:rPr>
                <w:rFonts w:ascii="宋体" w:hAnsi="宋体" w:eastAsia="宋体" w:cs="宋体"/>
                <w:spacing w:val="55"/>
                <w:sz w:val="23"/>
                <w:szCs w:val="23"/>
              </w:rPr>
              <w:t>收</w:t>
            </w:r>
            <w:r>
              <w:rPr>
                <w:rFonts w:ascii="宋体" w:hAnsi="宋体" w:eastAsia="宋体" w:cs="宋体"/>
                <w:spacing w:val="53"/>
                <w:sz w:val="23"/>
                <w:szCs w:val="23"/>
              </w:rPr>
              <w:t xml:space="preserve"> 款 单 位</w:t>
            </w:r>
          </w:p>
        </w:tc>
        <w:tc>
          <w:tcPr>
            <w:tcW w:w="1761" w:type="dxa"/>
            <w:vAlign w:val="top"/>
          </w:tcPr>
          <w:p>
            <w:pPr>
              <w:spacing w:before="141" w:line="227" w:lineRule="auto"/>
              <w:ind w:left="173"/>
              <w:rPr>
                <w:rFonts w:ascii="宋体" w:hAnsi="宋体" w:eastAsia="宋体" w:cs="宋体"/>
                <w:sz w:val="23"/>
                <w:szCs w:val="23"/>
              </w:rPr>
            </w:pPr>
            <w:r>
              <w:rPr>
                <w:rFonts w:ascii="宋体" w:hAnsi="宋体" w:eastAsia="宋体" w:cs="宋体"/>
                <w:spacing w:val="7"/>
                <w:sz w:val="23"/>
                <w:szCs w:val="23"/>
              </w:rPr>
              <w:t>收款单位名称</w:t>
            </w:r>
          </w:p>
        </w:tc>
        <w:tc>
          <w:tcPr>
            <w:tcW w:w="6500"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72" w:type="dxa"/>
            <w:vMerge w:val="continue"/>
            <w:tcBorders>
              <w:top w:val="nil"/>
              <w:bottom w:val="nil"/>
            </w:tcBorders>
            <w:textDirection w:val="tbRlV"/>
            <w:vAlign w:val="top"/>
          </w:tcPr>
          <w:p>
            <w:pPr>
              <w:rPr>
                <w:rFonts w:ascii="Arial"/>
                <w:sz w:val="21"/>
              </w:rPr>
            </w:pPr>
          </w:p>
        </w:tc>
        <w:tc>
          <w:tcPr>
            <w:tcW w:w="1761" w:type="dxa"/>
            <w:vAlign w:val="top"/>
          </w:tcPr>
          <w:p>
            <w:pPr>
              <w:spacing w:before="86" w:line="229" w:lineRule="auto"/>
              <w:ind w:left="649"/>
              <w:rPr>
                <w:rFonts w:ascii="宋体" w:hAnsi="宋体" w:eastAsia="宋体" w:cs="宋体"/>
                <w:sz w:val="23"/>
                <w:szCs w:val="23"/>
              </w:rPr>
            </w:pPr>
            <w:r>
              <w:rPr>
                <w:rFonts w:ascii="宋体" w:hAnsi="宋体" w:eastAsia="宋体" w:cs="宋体"/>
                <w:spacing w:val="3"/>
                <w:sz w:val="23"/>
                <w:szCs w:val="23"/>
              </w:rPr>
              <w:t>账号</w:t>
            </w:r>
          </w:p>
        </w:tc>
        <w:tc>
          <w:tcPr>
            <w:tcW w:w="6500"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72" w:type="dxa"/>
            <w:vMerge w:val="continue"/>
            <w:tcBorders>
              <w:top w:val="nil"/>
              <w:bottom w:val="nil"/>
            </w:tcBorders>
            <w:textDirection w:val="tbRlV"/>
            <w:vAlign w:val="top"/>
          </w:tcPr>
          <w:p>
            <w:pPr>
              <w:rPr>
                <w:rFonts w:ascii="Arial"/>
                <w:sz w:val="21"/>
              </w:rPr>
            </w:pPr>
          </w:p>
        </w:tc>
        <w:tc>
          <w:tcPr>
            <w:tcW w:w="1761" w:type="dxa"/>
            <w:vAlign w:val="top"/>
          </w:tcPr>
          <w:p>
            <w:pPr>
              <w:spacing w:before="88" w:line="228" w:lineRule="auto"/>
              <w:ind w:left="406"/>
              <w:rPr>
                <w:rFonts w:ascii="宋体" w:hAnsi="宋体" w:eastAsia="宋体" w:cs="宋体"/>
                <w:sz w:val="23"/>
                <w:szCs w:val="23"/>
              </w:rPr>
            </w:pPr>
            <w:r>
              <w:rPr>
                <w:rFonts w:ascii="宋体" w:hAnsi="宋体" w:eastAsia="宋体" w:cs="宋体"/>
                <w:spacing w:val="8"/>
                <w:sz w:val="23"/>
                <w:szCs w:val="23"/>
              </w:rPr>
              <w:t>开</w:t>
            </w:r>
            <w:r>
              <w:rPr>
                <w:rFonts w:ascii="宋体" w:hAnsi="宋体" w:eastAsia="宋体" w:cs="宋体"/>
                <w:spacing w:val="7"/>
                <w:sz w:val="23"/>
                <w:szCs w:val="23"/>
              </w:rPr>
              <w:t>户银行</w:t>
            </w:r>
          </w:p>
        </w:tc>
        <w:tc>
          <w:tcPr>
            <w:tcW w:w="6500"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 w:hRule="atLeast"/>
        </w:trPr>
        <w:tc>
          <w:tcPr>
            <w:tcW w:w="672" w:type="dxa"/>
            <w:vMerge w:val="continue"/>
            <w:tcBorders>
              <w:top w:val="nil"/>
              <w:bottom w:val="nil"/>
            </w:tcBorders>
            <w:textDirection w:val="tbRlV"/>
            <w:vAlign w:val="top"/>
          </w:tcPr>
          <w:p>
            <w:pPr>
              <w:rPr>
                <w:rFonts w:ascii="Arial"/>
                <w:sz w:val="21"/>
              </w:rPr>
            </w:pPr>
          </w:p>
        </w:tc>
        <w:tc>
          <w:tcPr>
            <w:tcW w:w="1761" w:type="dxa"/>
            <w:vAlign w:val="top"/>
          </w:tcPr>
          <w:p>
            <w:pPr>
              <w:spacing w:before="168" w:line="228" w:lineRule="auto"/>
              <w:ind w:left="166"/>
              <w:rPr>
                <w:rFonts w:ascii="宋体" w:hAnsi="宋体" w:eastAsia="宋体" w:cs="宋体"/>
                <w:sz w:val="23"/>
                <w:szCs w:val="23"/>
              </w:rPr>
            </w:pPr>
            <w:r>
              <w:rPr>
                <w:rFonts w:ascii="宋体" w:hAnsi="宋体" w:eastAsia="宋体" w:cs="宋体"/>
                <w:spacing w:val="9"/>
                <w:sz w:val="23"/>
                <w:szCs w:val="23"/>
              </w:rPr>
              <w:t>开</w:t>
            </w:r>
            <w:r>
              <w:rPr>
                <w:rFonts w:ascii="宋体" w:hAnsi="宋体" w:eastAsia="宋体" w:cs="宋体"/>
                <w:spacing w:val="8"/>
                <w:sz w:val="23"/>
                <w:szCs w:val="23"/>
              </w:rPr>
              <w:t>户银行行号</w:t>
            </w:r>
          </w:p>
        </w:tc>
        <w:tc>
          <w:tcPr>
            <w:tcW w:w="6500"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8" w:hRule="atLeast"/>
        </w:trPr>
        <w:tc>
          <w:tcPr>
            <w:tcW w:w="672" w:type="dxa"/>
            <w:vMerge w:val="continue"/>
            <w:tcBorders>
              <w:top w:val="nil"/>
            </w:tcBorders>
            <w:textDirection w:val="tbRlV"/>
            <w:vAlign w:val="top"/>
          </w:tcPr>
          <w:p>
            <w:pPr>
              <w:rPr>
                <w:rFonts w:ascii="Arial"/>
                <w:sz w:val="21"/>
              </w:rPr>
            </w:pPr>
          </w:p>
        </w:tc>
        <w:tc>
          <w:tcPr>
            <w:tcW w:w="1761" w:type="dxa"/>
            <w:vAlign w:val="top"/>
          </w:tcPr>
          <w:p>
            <w:pPr>
              <w:spacing w:before="189" w:line="230" w:lineRule="auto"/>
              <w:ind w:left="526"/>
              <w:rPr>
                <w:rFonts w:ascii="宋体" w:hAnsi="宋体" w:eastAsia="宋体" w:cs="宋体"/>
                <w:sz w:val="23"/>
                <w:szCs w:val="23"/>
              </w:rPr>
            </w:pPr>
            <w:r>
              <w:rPr>
                <w:rFonts w:ascii="宋体" w:hAnsi="宋体" w:eastAsia="宋体" w:cs="宋体"/>
                <w:spacing w:val="7"/>
                <w:sz w:val="23"/>
                <w:szCs w:val="23"/>
              </w:rPr>
              <w:t>联</w:t>
            </w:r>
            <w:r>
              <w:rPr>
                <w:rFonts w:ascii="宋体" w:hAnsi="宋体" w:eastAsia="宋体" w:cs="宋体"/>
                <w:spacing w:val="6"/>
                <w:sz w:val="23"/>
                <w:szCs w:val="23"/>
              </w:rPr>
              <w:t>系人</w:t>
            </w:r>
          </w:p>
        </w:tc>
        <w:tc>
          <w:tcPr>
            <w:tcW w:w="2370" w:type="dxa"/>
            <w:vAlign w:val="top"/>
          </w:tcPr>
          <w:p>
            <w:pPr>
              <w:rPr>
                <w:rFonts w:ascii="Arial"/>
                <w:sz w:val="21"/>
              </w:rPr>
            </w:pPr>
          </w:p>
        </w:tc>
        <w:tc>
          <w:tcPr>
            <w:tcW w:w="1319" w:type="dxa"/>
            <w:vAlign w:val="top"/>
          </w:tcPr>
          <w:p>
            <w:pPr>
              <w:spacing w:before="189" w:line="230" w:lineRule="auto"/>
              <w:ind w:left="115"/>
              <w:rPr>
                <w:rFonts w:ascii="宋体" w:hAnsi="宋体" w:eastAsia="宋体" w:cs="宋体"/>
                <w:sz w:val="23"/>
                <w:szCs w:val="23"/>
              </w:rPr>
            </w:pPr>
            <w:r>
              <w:rPr>
                <w:rFonts w:ascii="宋体" w:hAnsi="宋体" w:eastAsia="宋体" w:cs="宋体"/>
                <w:spacing w:val="8"/>
                <w:sz w:val="23"/>
                <w:szCs w:val="23"/>
              </w:rPr>
              <w:t>联</w:t>
            </w:r>
            <w:r>
              <w:rPr>
                <w:rFonts w:ascii="宋体" w:hAnsi="宋体" w:eastAsia="宋体" w:cs="宋体"/>
                <w:spacing w:val="7"/>
                <w:sz w:val="23"/>
                <w:szCs w:val="23"/>
              </w:rPr>
              <w:t>系电话</w:t>
            </w:r>
          </w:p>
        </w:tc>
        <w:tc>
          <w:tcPr>
            <w:tcW w:w="2811" w:type="dxa"/>
            <w:vAlign w:val="top"/>
          </w:tcPr>
          <w:p>
            <w:pPr>
              <w:rPr>
                <w:rFonts w:ascii="Arial"/>
                <w:sz w:val="21"/>
              </w:rPr>
            </w:pPr>
          </w:p>
        </w:tc>
      </w:tr>
    </w:tbl>
    <w:p>
      <w:pPr>
        <w:keepNext w:val="0"/>
        <w:keepLines w:val="0"/>
        <w:pageBreakBefore w:val="0"/>
        <w:widowControl w:val="0"/>
        <w:kinsoku/>
        <w:wordWrap/>
        <w:overflowPunct/>
        <w:topLinePunct w:val="0"/>
        <w:autoSpaceDE/>
        <w:autoSpaceDN/>
        <w:bidi w:val="0"/>
        <w:adjustRightInd/>
        <w:snapToGrid/>
        <w:spacing w:before="76" w:line="460" w:lineRule="exact"/>
        <w:textAlignment w:val="auto"/>
        <w:rPr>
          <w:rFonts w:hint="eastAsia" w:ascii="Times New Roman" w:hAnsi="宋体" w:eastAsia="宋体" w:cs="Times New Roman"/>
          <w:color w:val="000000"/>
          <w:kern w:val="2"/>
          <w:sz w:val="24"/>
          <w:lang w:val="en-US" w:eastAsia="zh-CN" w:bidi="ar-SA"/>
        </w:rPr>
      </w:pPr>
      <w:r>
        <w:rPr>
          <w:rFonts w:hint="eastAsia" w:ascii="Times New Roman" w:hAnsi="宋体" w:eastAsia="宋体" w:cs="Times New Roman"/>
          <w:color w:val="000000"/>
          <w:kern w:val="2"/>
          <w:sz w:val="24"/>
          <w:lang w:val="en-US" w:eastAsia="zh-CN" w:bidi="ar-SA"/>
        </w:rPr>
        <w:t>备注：各投标单位请正确填写《投标保证金退还信息表》装订在响应文件 (正、副本) 最后一页，并单独提供一份与响应文件一并递交，招标结束后，将根据所提供信息退还各供应商单位磋商保证金。</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spacing w:line="520" w:lineRule="exact"/>
        <w:textAlignment w:val="auto"/>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jc w:val="both"/>
        <w:textAlignment w:val="auto"/>
        <w:rPr>
          <w:rFonts w:ascii="宋体" w:hAnsi="宋体" w:eastAsia="宋体" w:cs="宋体"/>
          <w:sz w:val="24"/>
          <w:szCs w:val="24"/>
          <w:u w:val="single"/>
        </w:rPr>
      </w:pPr>
      <w:r>
        <w:rPr>
          <w:rFonts w:ascii="宋体" w:hAnsi="宋体" w:eastAsia="宋体" w:cs="宋体"/>
          <w:sz w:val="24"/>
          <w:szCs w:val="24"/>
        </w:rPr>
        <w:t>供应商名称（公章）：</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spacing w:line="520" w:lineRule="exact"/>
        <w:textAlignment w:val="auto"/>
        <w:rPr>
          <w:rFonts w:hint="eastAsia"/>
          <w:lang w:val="en-US" w:eastAsia="zh-CN"/>
        </w:rPr>
      </w:pPr>
      <w:r>
        <w:rPr>
          <w:rFonts w:ascii="宋体" w:hAnsi="宋体" w:eastAsia="宋体" w:cs="宋体"/>
          <w:sz w:val="24"/>
          <w:szCs w:val="24"/>
        </w:rPr>
        <w:t xml:space="preserve">日 </w:t>
      </w:r>
      <w:r>
        <w:rPr>
          <w:rFonts w:hint="eastAsia" w:ascii="宋体" w:hAnsi="宋体" w:eastAsia="宋体" w:cs="宋体"/>
          <w:sz w:val="24"/>
          <w:szCs w:val="24"/>
          <w:lang w:val="en-US" w:eastAsia="zh-CN"/>
        </w:rPr>
        <w:t xml:space="preserve"> </w:t>
      </w:r>
      <w:r>
        <w:rPr>
          <w:rFonts w:ascii="宋体" w:hAnsi="宋体" w:eastAsia="宋体" w:cs="宋体"/>
          <w:sz w:val="24"/>
          <w:szCs w:val="24"/>
        </w:rPr>
        <w:t>期：</w:t>
      </w:r>
      <w:r>
        <w:rPr>
          <w:rFonts w:hint="eastAsia" w:ascii="宋体" w:hAnsi="宋体" w:cs="宋体"/>
          <w:sz w:val="24"/>
          <w:szCs w:val="24"/>
          <w:u w:val="single"/>
          <w:lang w:val="en-US" w:eastAsia="zh-CN"/>
        </w:rPr>
        <w:t xml:space="preserve">                               </w:t>
      </w:r>
    </w:p>
    <w:p>
      <w:pPr>
        <w:keepNext w:val="0"/>
        <w:keepLines w:val="0"/>
        <w:pageBreakBefore w:val="0"/>
        <w:widowControl w:val="0"/>
        <w:kinsoku/>
        <w:wordWrap/>
        <w:overflowPunct/>
        <w:topLinePunct w:val="0"/>
        <w:autoSpaceDE/>
        <w:autoSpaceDN/>
        <w:bidi w:val="0"/>
        <w:spacing w:line="52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spacing w:line="520" w:lineRule="exact"/>
        <w:textAlignment w:val="auto"/>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b/>
          <w:bCs/>
        </w:rPr>
      </w:pPr>
      <w:r>
        <w:rPr>
          <w:b/>
          <w:bCs/>
        </w:rPr>
        <w:t>格式：响应文件封袋正面标识式样</w:t>
      </w:r>
    </w:p>
    <w:p/>
    <w:p>
      <w:pPr>
        <w:spacing w:line="90" w:lineRule="exact"/>
      </w:pPr>
    </w:p>
    <w:tbl>
      <w:tblPr>
        <w:tblStyle w:val="21"/>
        <w:tblW w:w="8200" w:type="dxa"/>
        <w:tblInd w:w="167"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200"/>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PrEx>
        <w:trPr>
          <w:trHeight w:val="7066" w:hRule="atLeast"/>
        </w:trPr>
        <w:tc>
          <w:tcPr>
            <w:tcW w:w="8200" w:type="dxa"/>
            <w:vAlign w:val="top"/>
          </w:tcPr>
          <w:p>
            <w:pPr>
              <w:spacing w:before="124" w:line="239" w:lineRule="auto"/>
              <w:ind w:left="166"/>
              <w:jc w:val="right"/>
              <w:rPr>
                <w:rFonts w:hint="eastAsia" w:ascii="宋体" w:hAnsi="宋体" w:eastAsia="宋体" w:cs="宋体"/>
                <w:sz w:val="32"/>
                <w:szCs w:val="32"/>
              </w:rPr>
            </w:pPr>
            <w:r>
              <w:rPr>
                <w:rFonts w:hint="eastAsia" w:ascii="宋体" w:hAnsi="宋体" w:eastAsia="宋体" w:cs="宋体"/>
                <w:sz w:val="32"/>
                <w:szCs w:val="32"/>
              </w:rPr>
              <w:t>(正本或副本)</w:t>
            </w:r>
          </w:p>
          <w:p>
            <w:pPr>
              <w:spacing w:before="1" w:line="219" w:lineRule="auto"/>
              <w:ind w:left="170"/>
              <w:rPr>
                <w:rFonts w:hint="eastAsia" w:ascii="宋体" w:hAnsi="宋体" w:eastAsia="宋体" w:cs="宋体"/>
                <w:sz w:val="32"/>
                <w:szCs w:val="32"/>
              </w:rPr>
            </w:pPr>
            <w:r>
              <w:rPr>
                <w:rFonts w:hint="eastAsia" w:ascii="宋体" w:hAnsi="宋体" w:eastAsia="宋体" w:cs="宋体"/>
                <w:sz w:val="32"/>
                <w:szCs w:val="32"/>
              </w:rPr>
              <w:t>项目编号：</w:t>
            </w:r>
          </w:p>
          <w:p>
            <w:pPr>
              <w:spacing w:before="28" w:line="221" w:lineRule="auto"/>
              <w:ind w:left="170"/>
              <w:rPr>
                <w:rFonts w:hint="eastAsia" w:ascii="宋体" w:hAnsi="宋体" w:eastAsia="宋体" w:cs="宋体"/>
                <w:sz w:val="32"/>
                <w:szCs w:val="32"/>
              </w:rPr>
            </w:pPr>
            <w:r>
              <w:rPr>
                <w:rFonts w:hint="eastAsia" w:ascii="宋体" w:hAnsi="宋体" w:eastAsia="宋体" w:cs="宋体"/>
                <w:sz w:val="32"/>
                <w:szCs w:val="32"/>
              </w:rPr>
              <w:t>项目名称：</w:t>
            </w:r>
          </w:p>
          <w:p>
            <w:pPr>
              <w:spacing w:before="28" w:line="221" w:lineRule="auto"/>
              <w:ind w:left="17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标段号：</w:t>
            </w:r>
          </w:p>
          <w:p>
            <w:pPr>
              <w:spacing w:before="140" w:line="222" w:lineRule="auto"/>
              <w:jc w:val="center"/>
              <w:rPr>
                <w:rFonts w:hint="eastAsia" w:ascii="宋体" w:hAnsi="宋体" w:eastAsia="宋体" w:cs="宋体"/>
                <w:sz w:val="32"/>
                <w:szCs w:val="32"/>
              </w:rPr>
            </w:pPr>
            <w:r>
              <w:rPr>
                <w:rFonts w:hint="eastAsia" w:ascii="宋体" w:hAnsi="宋体" w:eastAsia="宋体" w:cs="宋体"/>
                <w:sz w:val="32"/>
                <w:szCs w:val="32"/>
              </w:rPr>
              <w:t xml:space="preserve">响应文件 </w:t>
            </w:r>
          </w:p>
          <w:p>
            <w:pPr>
              <w:spacing w:line="300" w:lineRule="auto"/>
              <w:rPr>
                <w:rFonts w:hint="eastAsia" w:ascii="宋体" w:hAnsi="宋体" w:eastAsia="宋体" w:cs="宋体"/>
                <w:sz w:val="32"/>
                <w:szCs w:val="32"/>
              </w:rPr>
            </w:pPr>
          </w:p>
          <w:p>
            <w:pPr>
              <w:spacing w:before="91" w:line="219" w:lineRule="auto"/>
              <w:ind w:left="166"/>
              <w:jc w:val="center"/>
              <w:rPr>
                <w:rFonts w:hint="eastAsia" w:ascii="宋体" w:hAnsi="宋体" w:eastAsia="宋体" w:cs="宋体"/>
                <w:sz w:val="32"/>
                <w:szCs w:val="32"/>
              </w:rPr>
            </w:pPr>
            <w:r>
              <w:rPr>
                <w:rFonts w:hint="eastAsia" w:ascii="宋体" w:hAnsi="宋体" w:eastAsia="宋体" w:cs="宋体"/>
                <w:sz w:val="32"/>
                <w:szCs w:val="32"/>
              </w:rPr>
              <w:t>供应商名称：              (公章)</w:t>
            </w:r>
          </w:p>
          <w:p>
            <w:pPr>
              <w:pStyle w:val="2"/>
              <w:ind w:left="0" w:leftChars="0" w:firstLine="308" w:firstLineChars="100"/>
              <w:jc w:val="center"/>
              <w:rPr>
                <w:rFonts w:hint="default" w:eastAsia="宋体"/>
                <w:lang w:val="en-US" w:eastAsia="zh-CN"/>
              </w:rPr>
            </w:pPr>
            <w:r>
              <w:rPr>
                <w:rFonts w:hint="eastAsia" w:ascii="宋体" w:hAnsi="宋体" w:eastAsia="宋体" w:cs="宋体"/>
                <w:spacing w:val="-6"/>
                <w:sz w:val="32"/>
                <w:szCs w:val="32"/>
                <w:lang w:val="en-US" w:eastAsia="zh-CN"/>
              </w:rPr>
              <w:t>时间：   年   月   日</w:t>
            </w:r>
          </w:p>
        </w:tc>
      </w:tr>
    </w:tbl>
    <w:p>
      <w:pPr>
        <w:bidi w:val="0"/>
        <w:rPr>
          <w:rFonts w:hint="eastAsia"/>
          <w:lang w:val="en-US" w:eastAsia="zh-CN"/>
        </w:rPr>
      </w:pPr>
    </w:p>
    <w:p>
      <w:pPr>
        <w:bidi w:val="0"/>
        <w:rPr>
          <w:rFonts w:hint="eastAsia"/>
          <w:lang w:val="en-US" w:eastAsia="zh-CN"/>
        </w:rPr>
      </w:pPr>
    </w:p>
    <w:p>
      <w:pPr>
        <w:bidi w:val="0"/>
        <w:rPr>
          <w:rFonts w:hint="eastAsia"/>
          <w:lang w:val="en-US" w:eastAsia="zh-CN"/>
        </w:rPr>
      </w:pPr>
    </w:p>
    <w:sectPr>
      <w:footerReference r:id="rId6"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6702"/>
        <w:tab w:val="clear" w:pos="4153"/>
      </w:tabs>
      <w:rPr>
        <w:rFonts w:hint="eastAsia"/>
      </w:rPr>
    </w:pPr>
  </w:p>
  <w:p>
    <w:pPr>
      <w:pStyle w:val="11"/>
      <w:framePr w:wrap="around" w:vAnchor="text" w:hAnchor="margin" w:xAlign="center" w:yAlign="top"/>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756"/>
      <w:rPr>
        <w:rFonts w:ascii="宋体" w:hAnsi="宋体" w:eastAsia="宋体" w:cs="宋体"/>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rPr>
        <w:rFonts w:ascii="宋体" w:hAnsi="宋体" w:eastAsia="宋体" w:cs="宋体"/>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ascii="新宋体" w:hAnsi="新宋体" w:eastAsia="新宋体" w:cs="新宋体"/>
        <w:b/>
        <w:bCs/>
        <w:i/>
        <w:iCs/>
        <w:kern w:val="0"/>
        <w:sz w:val="18"/>
        <w:szCs w:val="18"/>
        <w:u w:val="single"/>
      </w:rPr>
    </w:pPr>
  </w:p>
  <w:p>
    <w:pPr>
      <w:pStyle w:val="8"/>
      <w:rPr>
        <w:rFonts w:ascii="宋体" w:hAnsi="宋体" w:cs="宋体"/>
        <w:b/>
        <w:bCs/>
        <w:i/>
        <w:iCs/>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xYzJmNDU0MDE4NTE1NGI1NmE2OGYxYTA0ZTU2YmYifQ=="/>
  </w:docVars>
  <w:rsids>
    <w:rsidRoot w:val="103D7AA2"/>
    <w:rsid w:val="002D5827"/>
    <w:rsid w:val="012031C4"/>
    <w:rsid w:val="012C0D78"/>
    <w:rsid w:val="018346EF"/>
    <w:rsid w:val="01BB6FE3"/>
    <w:rsid w:val="01D671CC"/>
    <w:rsid w:val="0283427E"/>
    <w:rsid w:val="02A271C6"/>
    <w:rsid w:val="03262C27"/>
    <w:rsid w:val="037E1631"/>
    <w:rsid w:val="037F0759"/>
    <w:rsid w:val="039E46A3"/>
    <w:rsid w:val="03EA503C"/>
    <w:rsid w:val="042973D2"/>
    <w:rsid w:val="048347DE"/>
    <w:rsid w:val="04C958A0"/>
    <w:rsid w:val="04E35103"/>
    <w:rsid w:val="056424F9"/>
    <w:rsid w:val="059F3093"/>
    <w:rsid w:val="05A615FD"/>
    <w:rsid w:val="05F175C4"/>
    <w:rsid w:val="06194DD4"/>
    <w:rsid w:val="061A27BC"/>
    <w:rsid w:val="06752CBB"/>
    <w:rsid w:val="07EA7F29"/>
    <w:rsid w:val="07EF6676"/>
    <w:rsid w:val="07F4421F"/>
    <w:rsid w:val="08253F7A"/>
    <w:rsid w:val="087D4469"/>
    <w:rsid w:val="08EF425B"/>
    <w:rsid w:val="09131508"/>
    <w:rsid w:val="09141026"/>
    <w:rsid w:val="0991245E"/>
    <w:rsid w:val="09D05E06"/>
    <w:rsid w:val="0A8C07BF"/>
    <w:rsid w:val="0ABD4304"/>
    <w:rsid w:val="0AFB64CC"/>
    <w:rsid w:val="0B2E7675"/>
    <w:rsid w:val="0BE4479D"/>
    <w:rsid w:val="0C4464CF"/>
    <w:rsid w:val="0CD13113"/>
    <w:rsid w:val="0D325B82"/>
    <w:rsid w:val="0E885B08"/>
    <w:rsid w:val="0E974037"/>
    <w:rsid w:val="0F5219AC"/>
    <w:rsid w:val="0F90241F"/>
    <w:rsid w:val="0FC419A7"/>
    <w:rsid w:val="0FF41A93"/>
    <w:rsid w:val="0FFC1B48"/>
    <w:rsid w:val="103D7AA2"/>
    <w:rsid w:val="106E649C"/>
    <w:rsid w:val="119526CA"/>
    <w:rsid w:val="11B0051A"/>
    <w:rsid w:val="11FB425A"/>
    <w:rsid w:val="124023DC"/>
    <w:rsid w:val="131C2251"/>
    <w:rsid w:val="134253C2"/>
    <w:rsid w:val="135B012E"/>
    <w:rsid w:val="13EA0880"/>
    <w:rsid w:val="163C4998"/>
    <w:rsid w:val="16445E48"/>
    <w:rsid w:val="164E0D2F"/>
    <w:rsid w:val="171756FF"/>
    <w:rsid w:val="172747AA"/>
    <w:rsid w:val="172B3E56"/>
    <w:rsid w:val="17483E48"/>
    <w:rsid w:val="179B7547"/>
    <w:rsid w:val="179F01AD"/>
    <w:rsid w:val="182A0A10"/>
    <w:rsid w:val="185B16C3"/>
    <w:rsid w:val="18987967"/>
    <w:rsid w:val="19BA389E"/>
    <w:rsid w:val="19ED3EA6"/>
    <w:rsid w:val="1A910EAB"/>
    <w:rsid w:val="1B10091F"/>
    <w:rsid w:val="1B1A3CEC"/>
    <w:rsid w:val="1B4527AF"/>
    <w:rsid w:val="1B846708"/>
    <w:rsid w:val="1C3462C1"/>
    <w:rsid w:val="1CB80133"/>
    <w:rsid w:val="1D113871"/>
    <w:rsid w:val="1D4575DC"/>
    <w:rsid w:val="1D6C482C"/>
    <w:rsid w:val="1D8369B3"/>
    <w:rsid w:val="1E4456D5"/>
    <w:rsid w:val="1E5E6E46"/>
    <w:rsid w:val="1E7B16CD"/>
    <w:rsid w:val="1EA70CF1"/>
    <w:rsid w:val="1EF71296"/>
    <w:rsid w:val="1F16175A"/>
    <w:rsid w:val="1F9F6CAB"/>
    <w:rsid w:val="209E41AC"/>
    <w:rsid w:val="20EB7193"/>
    <w:rsid w:val="215C2101"/>
    <w:rsid w:val="21B805D1"/>
    <w:rsid w:val="226E51DF"/>
    <w:rsid w:val="22A85B5D"/>
    <w:rsid w:val="22B3716E"/>
    <w:rsid w:val="22FE3440"/>
    <w:rsid w:val="23247ACD"/>
    <w:rsid w:val="23653DEA"/>
    <w:rsid w:val="23751FA4"/>
    <w:rsid w:val="23F343AE"/>
    <w:rsid w:val="24400FC0"/>
    <w:rsid w:val="244271DE"/>
    <w:rsid w:val="24677F53"/>
    <w:rsid w:val="24B7133E"/>
    <w:rsid w:val="2504307A"/>
    <w:rsid w:val="254F027A"/>
    <w:rsid w:val="25DB0062"/>
    <w:rsid w:val="26CA593B"/>
    <w:rsid w:val="273F2E8D"/>
    <w:rsid w:val="27887317"/>
    <w:rsid w:val="28117D3E"/>
    <w:rsid w:val="285A1C02"/>
    <w:rsid w:val="287A2D78"/>
    <w:rsid w:val="293154FC"/>
    <w:rsid w:val="295A666E"/>
    <w:rsid w:val="29DC48B3"/>
    <w:rsid w:val="2A3C6E48"/>
    <w:rsid w:val="2A975A47"/>
    <w:rsid w:val="2ABD2470"/>
    <w:rsid w:val="2AC84BEB"/>
    <w:rsid w:val="2B173155"/>
    <w:rsid w:val="2BDB2DF9"/>
    <w:rsid w:val="2C2B07C3"/>
    <w:rsid w:val="2CBB0087"/>
    <w:rsid w:val="2CC070CC"/>
    <w:rsid w:val="2D5B7F98"/>
    <w:rsid w:val="2E324DB1"/>
    <w:rsid w:val="2E9E3C7E"/>
    <w:rsid w:val="2EF46311"/>
    <w:rsid w:val="2F175E9F"/>
    <w:rsid w:val="2F37233F"/>
    <w:rsid w:val="2F3D71A1"/>
    <w:rsid w:val="2F5A016F"/>
    <w:rsid w:val="2F7E3ACA"/>
    <w:rsid w:val="2F902620"/>
    <w:rsid w:val="2F930919"/>
    <w:rsid w:val="30D51E0F"/>
    <w:rsid w:val="325B2EAE"/>
    <w:rsid w:val="32EC65B0"/>
    <w:rsid w:val="340F46EB"/>
    <w:rsid w:val="347E0A32"/>
    <w:rsid w:val="35330C7E"/>
    <w:rsid w:val="360B53E6"/>
    <w:rsid w:val="36993A12"/>
    <w:rsid w:val="36C24314"/>
    <w:rsid w:val="37B745F8"/>
    <w:rsid w:val="3801413A"/>
    <w:rsid w:val="38272C0B"/>
    <w:rsid w:val="383F6DFF"/>
    <w:rsid w:val="38706096"/>
    <w:rsid w:val="38AA168D"/>
    <w:rsid w:val="38BD788B"/>
    <w:rsid w:val="39C159C3"/>
    <w:rsid w:val="39C95B8F"/>
    <w:rsid w:val="3AB303A6"/>
    <w:rsid w:val="3ABB0C21"/>
    <w:rsid w:val="3AE710BD"/>
    <w:rsid w:val="3AFF4419"/>
    <w:rsid w:val="3B2D5BF5"/>
    <w:rsid w:val="3BA7625A"/>
    <w:rsid w:val="3BA92EAC"/>
    <w:rsid w:val="3BAA4F84"/>
    <w:rsid w:val="3C110734"/>
    <w:rsid w:val="3C4B009C"/>
    <w:rsid w:val="3C980803"/>
    <w:rsid w:val="3CC40F34"/>
    <w:rsid w:val="3CFC4522"/>
    <w:rsid w:val="3D2D41E5"/>
    <w:rsid w:val="3D9F0F40"/>
    <w:rsid w:val="3DFE2E81"/>
    <w:rsid w:val="3E096F50"/>
    <w:rsid w:val="3E2639A0"/>
    <w:rsid w:val="3E4B7807"/>
    <w:rsid w:val="3E5E042D"/>
    <w:rsid w:val="3F0D4CA8"/>
    <w:rsid w:val="3FCE3A4B"/>
    <w:rsid w:val="3FED432B"/>
    <w:rsid w:val="4010007A"/>
    <w:rsid w:val="409F7284"/>
    <w:rsid w:val="419E6AA3"/>
    <w:rsid w:val="41B6291A"/>
    <w:rsid w:val="41E2438C"/>
    <w:rsid w:val="42245342"/>
    <w:rsid w:val="425006A9"/>
    <w:rsid w:val="42640681"/>
    <w:rsid w:val="42761CE7"/>
    <w:rsid w:val="42E77D24"/>
    <w:rsid w:val="42E874AB"/>
    <w:rsid w:val="43211E7B"/>
    <w:rsid w:val="438417E1"/>
    <w:rsid w:val="43C47EB5"/>
    <w:rsid w:val="45084105"/>
    <w:rsid w:val="45840BA3"/>
    <w:rsid w:val="45891694"/>
    <w:rsid w:val="45B16F48"/>
    <w:rsid w:val="45B45F92"/>
    <w:rsid w:val="45DF5725"/>
    <w:rsid w:val="46276917"/>
    <w:rsid w:val="463C1B58"/>
    <w:rsid w:val="466C4747"/>
    <w:rsid w:val="46B15C39"/>
    <w:rsid w:val="46D62489"/>
    <w:rsid w:val="4730108B"/>
    <w:rsid w:val="474C1648"/>
    <w:rsid w:val="47DE1F4F"/>
    <w:rsid w:val="47F9636E"/>
    <w:rsid w:val="48D81DFE"/>
    <w:rsid w:val="49DE61CA"/>
    <w:rsid w:val="4A370F82"/>
    <w:rsid w:val="4A5D1E81"/>
    <w:rsid w:val="4A7A17CE"/>
    <w:rsid w:val="4B2F5A21"/>
    <w:rsid w:val="4B7000A4"/>
    <w:rsid w:val="4BD708FE"/>
    <w:rsid w:val="4C323143"/>
    <w:rsid w:val="4C3B2466"/>
    <w:rsid w:val="4D1D5159"/>
    <w:rsid w:val="4DA44BEC"/>
    <w:rsid w:val="4F82097F"/>
    <w:rsid w:val="4F8A6C05"/>
    <w:rsid w:val="4FC33B76"/>
    <w:rsid w:val="4FF1359B"/>
    <w:rsid w:val="503F2FEB"/>
    <w:rsid w:val="51152186"/>
    <w:rsid w:val="515A3BCE"/>
    <w:rsid w:val="529C20C5"/>
    <w:rsid w:val="52B556AB"/>
    <w:rsid w:val="52F7434F"/>
    <w:rsid w:val="531A4838"/>
    <w:rsid w:val="533D5214"/>
    <w:rsid w:val="535252FB"/>
    <w:rsid w:val="536C5B20"/>
    <w:rsid w:val="53712D21"/>
    <w:rsid w:val="540619C1"/>
    <w:rsid w:val="542D1E8B"/>
    <w:rsid w:val="54BD66EB"/>
    <w:rsid w:val="55B66B6E"/>
    <w:rsid w:val="55C92DBF"/>
    <w:rsid w:val="56171F47"/>
    <w:rsid w:val="564D399B"/>
    <w:rsid w:val="56874892"/>
    <w:rsid w:val="56953DBA"/>
    <w:rsid w:val="569672CB"/>
    <w:rsid w:val="56A2171C"/>
    <w:rsid w:val="56E15565"/>
    <w:rsid w:val="57025EAC"/>
    <w:rsid w:val="57290ABC"/>
    <w:rsid w:val="58B3093E"/>
    <w:rsid w:val="58D15241"/>
    <w:rsid w:val="592A5C83"/>
    <w:rsid w:val="593348F6"/>
    <w:rsid w:val="597955D7"/>
    <w:rsid w:val="5ABF5D5C"/>
    <w:rsid w:val="5AC108B5"/>
    <w:rsid w:val="5AE27D5B"/>
    <w:rsid w:val="5B172D48"/>
    <w:rsid w:val="5B402D86"/>
    <w:rsid w:val="5CB16164"/>
    <w:rsid w:val="5D163916"/>
    <w:rsid w:val="5D7418C8"/>
    <w:rsid w:val="5DF71793"/>
    <w:rsid w:val="5DFF04C3"/>
    <w:rsid w:val="5E0D5F2E"/>
    <w:rsid w:val="5E630086"/>
    <w:rsid w:val="5E637C6A"/>
    <w:rsid w:val="5E7A747D"/>
    <w:rsid w:val="5ED50B6B"/>
    <w:rsid w:val="5EE9712A"/>
    <w:rsid w:val="5F1E1491"/>
    <w:rsid w:val="5F41362D"/>
    <w:rsid w:val="5F840FD4"/>
    <w:rsid w:val="60631F1F"/>
    <w:rsid w:val="60691617"/>
    <w:rsid w:val="60C020E5"/>
    <w:rsid w:val="61E84A42"/>
    <w:rsid w:val="62531549"/>
    <w:rsid w:val="62B65FF3"/>
    <w:rsid w:val="634207B1"/>
    <w:rsid w:val="63D308D4"/>
    <w:rsid w:val="63DF41E2"/>
    <w:rsid w:val="63E40E9D"/>
    <w:rsid w:val="63E46568"/>
    <w:rsid w:val="64C622A4"/>
    <w:rsid w:val="664B7675"/>
    <w:rsid w:val="66777B0D"/>
    <w:rsid w:val="67115E86"/>
    <w:rsid w:val="677643DC"/>
    <w:rsid w:val="68061D31"/>
    <w:rsid w:val="68233252"/>
    <w:rsid w:val="683F7B83"/>
    <w:rsid w:val="685C7C79"/>
    <w:rsid w:val="68F0079E"/>
    <w:rsid w:val="691D0F20"/>
    <w:rsid w:val="6A4F0541"/>
    <w:rsid w:val="6A761130"/>
    <w:rsid w:val="6ACE1736"/>
    <w:rsid w:val="6B064BDE"/>
    <w:rsid w:val="6B0C6194"/>
    <w:rsid w:val="6B335A0B"/>
    <w:rsid w:val="6BA128DD"/>
    <w:rsid w:val="6C347F40"/>
    <w:rsid w:val="6C4D0FEF"/>
    <w:rsid w:val="6CF73A4E"/>
    <w:rsid w:val="6D2F0000"/>
    <w:rsid w:val="6DB20023"/>
    <w:rsid w:val="6DBA1F1A"/>
    <w:rsid w:val="6E0C61DD"/>
    <w:rsid w:val="6F2473D4"/>
    <w:rsid w:val="6F703058"/>
    <w:rsid w:val="70420E75"/>
    <w:rsid w:val="704B42CD"/>
    <w:rsid w:val="717572BD"/>
    <w:rsid w:val="71BC0D0E"/>
    <w:rsid w:val="71C75FE4"/>
    <w:rsid w:val="72244AE1"/>
    <w:rsid w:val="723600FB"/>
    <w:rsid w:val="72E61F93"/>
    <w:rsid w:val="733B0348"/>
    <w:rsid w:val="735651B8"/>
    <w:rsid w:val="736425A4"/>
    <w:rsid w:val="73685C68"/>
    <w:rsid w:val="736A140F"/>
    <w:rsid w:val="739F343B"/>
    <w:rsid w:val="73A36EF0"/>
    <w:rsid w:val="73B50098"/>
    <w:rsid w:val="73BF67DF"/>
    <w:rsid w:val="747D6246"/>
    <w:rsid w:val="74E02B7A"/>
    <w:rsid w:val="74FD657C"/>
    <w:rsid w:val="75555B78"/>
    <w:rsid w:val="76263201"/>
    <w:rsid w:val="77052F42"/>
    <w:rsid w:val="77776B44"/>
    <w:rsid w:val="77940C05"/>
    <w:rsid w:val="77B44338"/>
    <w:rsid w:val="780366E1"/>
    <w:rsid w:val="78726544"/>
    <w:rsid w:val="78E07C51"/>
    <w:rsid w:val="78E16166"/>
    <w:rsid w:val="79050385"/>
    <w:rsid w:val="792F36F8"/>
    <w:rsid w:val="79921061"/>
    <w:rsid w:val="7A441C85"/>
    <w:rsid w:val="7A7329D5"/>
    <w:rsid w:val="7A7B53F7"/>
    <w:rsid w:val="7A822C75"/>
    <w:rsid w:val="7ADA184F"/>
    <w:rsid w:val="7B1F0B03"/>
    <w:rsid w:val="7BF91A67"/>
    <w:rsid w:val="7BFB2BCD"/>
    <w:rsid w:val="7C2F63EF"/>
    <w:rsid w:val="7C6941E4"/>
    <w:rsid w:val="7C8F3108"/>
    <w:rsid w:val="7D0402DC"/>
    <w:rsid w:val="7E8A3BAA"/>
    <w:rsid w:val="7E8D6346"/>
    <w:rsid w:val="7E8E6369"/>
    <w:rsid w:val="7EE97855"/>
    <w:rsid w:val="7F1E6E73"/>
    <w:rsid w:val="7F451F75"/>
    <w:rsid w:val="7F945311"/>
    <w:rsid w:val="7FD74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qFormat/>
    <w:uiPriority w:val="0"/>
    <w:pPr>
      <w:keepNext/>
      <w:keepLines/>
      <w:spacing w:before="260" w:beforeLines="0" w:beforeAutospacing="0" w:after="260" w:afterLines="0" w:afterAutospacing="0" w:line="413" w:lineRule="auto"/>
      <w:outlineLvl w:val="2"/>
    </w:pPr>
    <w:rPr>
      <w:rFonts w:eastAsia="黑体"/>
      <w:b/>
      <w:sz w:val="28"/>
    </w:rPr>
  </w:style>
  <w:style w:type="paragraph" w:styleId="6">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7">
    <w:name w:val="heading 6"/>
    <w:basedOn w:val="1"/>
    <w:next w:val="1"/>
    <w:qFormat/>
    <w:uiPriority w:val="0"/>
    <w:pPr>
      <w:keepNext/>
      <w:keepLines/>
      <w:widowControl/>
      <w:tabs>
        <w:tab w:val="left" w:pos="1440"/>
      </w:tabs>
      <w:spacing w:before="240" w:beforeLines="0" w:beforeAutospacing="0" w:after="64" w:afterLines="0" w:afterAutospacing="0" w:line="317" w:lineRule="auto"/>
      <w:ind w:left="1152" w:hanging="1152"/>
      <w:jc w:val="left"/>
      <w:outlineLvl w:val="5"/>
    </w:pPr>
    <w:rPr>
      <w:rFonts w:ascii="Arial" w:hAnsi="Arial" w:eastAsia="黑体"/>
      <w:b/>
      <w:kern w:val="0"/>
      <w:sz w:val="24"/>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8">
    <w:name w:val="Body Text"/>
    <w:basedOn w:val="1"/>
    <w:next w:val="1"/>
    <w:qFormat/>
    <w:uiPriority w:val="0"/>
    <w:pPr>
      <w:spacing w:after="120" w:afterLines="0" w:afterAutospacing="0"/>
    </w:pPr>
  </w:style>
  <w:style w:type="paragraph" w:styleId="9">
    <w:name w:val="Body Text Indent"/>
    <w:basedOn w:val="1"/>
    <w:next w:val="1"/>
    <w:qFormat/>
    <w:uiPriority w:val="0"/>
    <w:pPr>
      <w:spacing w:line="460" w:lineRule="exact"/>
      <w:ind w:right="-215" w:firstLine="425"/>
    </w:pPr>
    <w:rPr>
      <w:sz w:val="28"/>
      <w:szCs w:val="20"/>
    </w:rPr>
  </w:style>
  <w:style w:type="paragraph" w:styleId="10">
    <w:name w:val="Plain Text"/>
    <w:basedOn w:val="1"/>
    <w:next w:val="1"/>
    <w:qFormat/>
    <w:uiPriority w:val="0"/>
    <w:rPr>
      <w:rFonts w:ascii="宋体" w:hAnsi="Courier New"/>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rPr>
  </w:style>
  <w:style w:type="paragraph" w:styleId="13">
    <w:name w:val="toc 2"/>
    <w:basedOn w:val="1"/>
    <w:next w:val="1"/>
    <w:qFormat/>
    <w:uiPriority w:val="0"/>
    <w:pPr>
      <w:tabs>
        <w:tab w:val="right" w:leader="dot" w:pos="8296"/>
      </w:tabs>
    </w:pPr>
  </w:style>
  <w:style w:type="paragraph" w:styleId="14">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15">
    <w:name w:val="Body Text First Indent 2"/>
    <w:basedOn w:val="9"/>
    <w:next w:val="13"/>
    <w:qFormat/>
    <w:uiPriority w:val="0"/>
    <w:pPr>
      <w:ind w:firstLine="420" w:firstLineChars="2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bCs/>
    </w:rPr>
  </w:style>
  <w:style w:type="paragraph" w:customStyle="1" w:styleId="20">
    <w:name w:val="Char3"/>
    <w:basedOn w:val="1"/>
    <w:qFormat/>
    <w:uiPriority w:val="0"/>
    <w:pPr>
      <w:widowControl/>
      <w:spacing w:after="160" w:line="240" w:lineRule="exact"/>
      <w:jc w:val="left"/>
    </w:pPr>
    <w:rPr>
      <w:rFonts w:ascii="Verdana" w:hAnsi="Verdana" w:eastAsia="仿宋_GB2312"/>
      <w:kern w:val="0"/>
      <w:szCs w:val="20"/>
      <w:lang w:eastAsia="en-US"/>
    </w:rPr>
  </w:style>
  <w:style w:type="table" w:customStyle="1" w:styleId="21">
    <w:name w:val="Table Normal"/>
    <w:unhideWhenUsed/>
    <w:qFormat/>
    <w:uiPriority w:val="0"/>
    <w:tblPr>
      <w:tblCellMar>
        <w:top w:w="0" w:type="dxa"/>
        <w:left w:w="0" w:type="dxa"/>
        <w:bottom w:w="0" w:type="dxa"/>
        <w:right w:w="0" w:type="dxa"/>
      </w:tblCellMar>
    </w:tblPr>
  </w:style>
  <w:style w:type="paragraph" w:customStyle="1" w:styleId="22">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27648</Words>
  <Characters>29728</Characters>
  <Lines>0</Lines>
  <Paragraphs>0</Paragraphs>
  <TotalTime>107</TotalTime>
  <ScaleCrop>false</ScaleCrop>
  <LinksUpToDate>false</LinksUpToDate>
  <CharactersWithSpaces>32777</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2022-08-22T03:57:00Z</dcterms:created>
  <dc:creator>WPS_1602488906</dc:creator>
  <cp:lastModifiedBy>怯</cp:lastModifiedBy>
  <dcterms:modified xsi:type="dcterms:W3CDTF">2022-08-26T06:07:36Z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F6174A33C239492293D7C78BEA182784</vt:lpwstr>
  </property>
</Properties>
</file>