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镇安县 2022 年度公有产权卫生室设备采购项目一标段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2410" cy="4511675"/>
            <wp:effectExtent l="0" t="0" r="3175" b="2540"/>
            <wp:docPr id="1" name="图片 1" descr="c73732a201a5932d8af8a97745a4c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3732a201a5932d8af8a97745a4cae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18000"/>
                    </a:blip>
                    <a:srcRect t="5580" r="14054" b="3965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1241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97175" cy="4520565"/>
            <wp:effectExtent l="0" t="0" r="13335" b="3175"/>
            <wp:docPr id="2" name="图片 2" descr="257b10952e15c9874727eeb5a474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7b10952e15c9874727eeb5a474142"/>
                    <pic:cNvPicPr>
                      <a:picLocks noChangeAspect="1"/>
                    </pic:cNvPicPr>
                  </pic:nvPicPr>
                  <pic:blipFill>
                    <a:blip r:embed="rId5">
                      <a:lum bright="18000" contrast="6000"/>
                    </a:blip>
                    <a:srcRect l="54746" t="5380" b="2454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97175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镇安县 2022 年度公有产权卫生室设备采购项目二标段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112260" cy="5038090"/>
            <wp:effectExtent l="0" t="0" r="2540" b="10160"/>
            <wp:docPr id="4" name="图片 4" descr="b70835fee0e0ecacb425b3d85d1c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0835fee0e0ecacb425b3d85d1cc59"/>
                    <pic:cNvPicPr>
                      <a:picLocks noChangeAspect="1"/>
                    </pic:cNvPicPr>
                  </pic:nvPicPr>
                  <pic:blipFill>
                    <a:blip r:embed="rId6">
                      <a:lum bright="24000"/>
                    </a:blip>
                    <a:srcRect t="14433" r="47594"/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196715" cy="3143885"/>
            <wp:effectExtent l="0" t="0" r="13335" b="18415"/>
            <wp:docPr id="3" name="图片 3" descr="852aad84a6be04f3d1c5279e39dc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2aad84a6be04f3d1c5279e39dce42"/>
                    <pic:cNvPicPr>
                      <a:picLocks noChangeAspect="1"/>
                    </pic:cNvPicPr>
                  </pic:nvPicPr>
                  <pic:blipFill>
                    <a:blip r:embed="rId7">
                      <a:lum bright="30000"/>
                    </a:blip>
                    <a:srcRect r="44303" b="44394"/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MGNhODhjMzg5ZjVkOTAxNDcyZTFhZDgyMzk3NmEifQ=="/>
  </w:docVars>
  <w:rsids>
    <w:rsidRoot w:val="00000000"/>
    <w:rsid w:val="1EF1429C"/>
    <w:rsid w:val="34EF058C"/>
    <w:rsid w:val="434433CC"/>
    <w:rsid w:val="4AE7326D"/>
    <w:rsid w:val="58413B5A"/>
    <w:rsid w:val="6DED6143"/>
    <w:rsid w:val="6E71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2022-10-14T06:13:00Z</dcterms:created>
  <dc:creator>H</dc:creator>
  <cp:lastModifiedBy>WPS用户</cp:lastModifiedBy>
  <dcterms:modified xsi:type="dcterms:W3CDTF">2022-10-17T01:30:28Z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BE42A73E329B43B68E91D424CFBAF174</vt:lpwstr>
  </property>
</Properties>
</file>