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0B" w:rsidRPr="002B2D0B" w:rsidRDefault="002B2D0B" w:rsidP="002B2D0B">
      <w:pPr>
        <w:widowControl/>
        <w:spacing w:line="480" w:lineRule="atLeast"/>
        <w:jc w:val="center"/>
        <w:rPr>
          <w:rFonts w:ascii="微软雅黑" w:eastAsia="微软雅黑" w:hAnsi="微软雅黑" w:cs="宋体"/>
          <w:b/>
          <w:bCs/>
          <w:color w:val="0A82E5"/>
          <w:kern w:val="0"/>
          <w:sz w:val="36"/>
          <w:szCs w:val="36"/>
        </w:rPr>
      </w:pPr>
      <w:r w:rsidRPr="002B2D0B">
        <w:rPr>
          <w:rFonts w:ascii="微软雅黑" w:eastAsia="微软雅黑" w:hAnsi="微软雅黑" w:cs="宋体" w:hint="eastAsia"/>
          <w:b/>
          <w:bCs/>
          <w:color w:val="0A82E5"/>
          <w:kern w:val="0"/>
          <w:sz w:val="36"/>
          <w:szCs w:val="36"/>
        </w:rPr>
        <w:t>镇安县月西沟历史遗留硫铁矿开采环境污染详细调查项目招标公告</w:t>
      </w:r>
    </w:p>
    <w:p w:rsidR="002B2D0B" w:rsidRPr="002B2D0B" w:rsidRDefault="002B2D0B" w:rsidP="002B2D0B">
      <w:pPr>
        <w:widowControl/>
        <w:wordWrap w:val="0"/>
        <w:spacing w:line="480" w:lineRule="auto"/>
        <w:jc w:val="left"/>
        <w:outlineLvl w:val="5"/>
        <w:rPr>
          <w:rFonts w:ascii="微软雅黑" w:eastAsia="微软雅黑" w:hAnsi="微软雅黑" w:cs="宋体"/>
          <w:color w:val="333333"/>
          <w:kern w:val="0"/>
          <w:szCs w:val="21"/>
        </w:rPr>
      </w:pPr>
      <w:r w:rsidRPr="002B2D0B">
        <w:rPr>
          <w:rFonts w:ascii="微软雅黑" w:eastAsia="微软雅黑" w:hAnsi="微软雅黑" w:cs="宋体" w:hint="eastAsia"/>
          <w:b/>
          <w:bCs/>
          <w:color w:val="333333"/>
          <w:kern w:val="0"/>
          <w:szCs w:val="21"/>
        </w:rPr>
        <w:t>项目概况</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镇安县月西沟历史遗留硫铁矿开采环境污染详细调查项目招标项目的潜在投标人应在</w:t>
      </w:r>
      <w:r w:rsidRPr="002B2D0B">
        <w:rPr>
          <w:rFonts w:ascii="微软雅黑" w:eastAsia="微软雅黑" w:hAnsi="微软雅黑" w:cs="宋体" w:hint="eastAsia"/>
          <w:color w:val="0A82E5"/>
          <w:kern w:val="0"/>
          <w:szCs w:val="21"/>
        </w:rPr>
        <w:t>镇安县皓悦明珠A座一单元6楼</w:t>
      </w:r>
      <w:r w:rsidRPr="002B2D0B">
        <w:rPr>
          <w:rFonts w:ascii="微软雅黑" w:eastAsia="微软雅黑" w:hAnsi="微软雅黑" w:cs="宋体" w:hint="eastAsia"/>
          <w:color w:val="333333"/>
          <w:kern w:val="0"/>
          <w:szCs w:val="21"/>
        </w:rPr>
        <w:t>获取招标文件，并于</w:t>
      </w:r>
      <w:r w:rsidRPr="002B2D0B">
        <w:rPr>
          <w:rFonts w:ascii="微软雅黑" w:eastAsia="微软雅黑" w:hAnsi="微软雅黑" w:cs="宋体" w:hint="eastAsia"/>
          <w:color w:val="0A82E5"/>
          <w:kern w:val="0"/>
          <w:szCs w:val="21"/>
        </w:rPr>
        <w:t> 2023年02月21日 14时30分 </w:t>
      </w:r>
      <w:r w:rsidRPr="002B2D0B">
        <w:rPr>
          <w:rFonts w:ascii="微软雅黑" w:eastAsia="微软雅黑" w:hAnsi="微软雅黑" w:cs="宋体" w:hint="eastAsia"/>
          <w:color w:val="333333"/>
          <w:kern w:val="0"/>
          <w:szCs w:val="21"/>
        </w:rPr>
        <w:t>（北京时间）前递交投标文件。</w:t>
      </w:r>
    </w:p>
    <w:p w:rsidR="002B2D0B" w:rsidRPr="002B2D0B" w:rsidRDefault="002B2D0B" w:rsidP="002B2D0B">
      <w:pPr>
        <w:widowControl/>
        <w:wordWrap w:val="0"/>
        <w:spacing w:line="750" w:lineRule="atLeast"/>
        <w:jc w:val="left"/>
        <w:outlineLvl w:val="3"/>
        <w:rPr>
          <w:rFonts w:ascii="微软雅黑" w:eastAsia="微软雅黑" w:hAnsi="微软雅黑" w:cs="宋体"/>
          <w:color w:val="333333"/>
          <w:kern w:val="0"/>
          <w:szCs w:val="21"/>
        </w:rPr>
      </w:pPr>
      <w:r w:rsidRPr="002B2D0B">
        <w:rPr>
          <w:rFonts w:ascii="微软雅黑" w:eastAsia="微软雅黑" w:hAnsi="微软雅黑" w:cs="宋体" w:hint="eastAsia"/>
          <w:b/>
          <w:bCs/>
          <w:color w:val="333333"/>
          <w:kern w:val="0"/>
          <w:szCs w:val="21"/>
        </w:rPr>
        <w:t>一、项目基本情况</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项目编号：中昕CG招字SL(2023)001</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项目名称：镇安县月西沟历史遗留硫铁矿开采环境污染详细调查项目</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采购方式：公开招标</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预算金额：2,634,000.00元</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采购需求：</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合同包1(镇安县月西沟历史遗留硫铁矿开采环境污染详细调查项目):</w:t>
      </w:r>
    </w:p>
    <w:p w:rsidR="002B2D0B" w:rsidRPr="002B2D0B" w:rsidRDefault="002B2D0B" w:rsidP="002B2D0B">
      <w:pPr>
        <w:widowControl/>
        <w:wordWrap w:val="0"/>
        <w:spacing w:line="480" w:lineRule="atLeast"/>
        <w:ind w:firstLine="63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合同包预算金额：2,634,000.00元</w:t>
      </w:r>
    </w:p>
    <w:p w:rsidR="002B2D0B" w:rsidRPr="002B2D0B" w:rsidRDefault="002B2D0B" w:rsidP="002B2D0B">
      <w:pPr>
        <w:widowControl/>
        <w:wordWrap w:val="0"/>
        <w:spacing w:line="480" w:lineRule="atLeast"/>
        <w:ind w:firstLine="63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合同包最高限价：2,634,000.00元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
        <w:gridCol w:w="1228"/>
        <w:gridCol w:w="1418"/>
        <w:gridCol w:w="823"/>
        <w:gridCol w:w="1111"/>
        <w:gridCol w:w="1558"/>
        <w:gridCol w:w="1558"/>
      </w:tblGrid>
      <w:tr w:rsidR="002B2D0B" w:rsidRPr="002B2D0B" w:rsidTr="002B2D0B">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wordWrap w:val="0"/>
              <w:spacing w:line="360" w:lineRule="atLeast"/>
              <w:jc w:val="center"/>
              <w:rPr>
                <w:rFonts w:ascii="宋体" w:eastAsia="宋体" w:hAnsi="宋体" w:cs="宋体"/>
                <w:b/>
                <w:bCs/>
                <w:kern w:val="0"/>
                <w:szCs w:val="21"/>
              </w:rPr>
            </w:pPr>
            <w:r w:rsidRPr="002B2D0B">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wordWrap w:val="0"/>
              <w:spacing w:line="360" w:lineRule="atLeast"/>
              <w:jc w:val="center"/>
              <w:rPr>
                <w:rFonts w:ascii="宋体" w:eastAsia="宋体" w:hAnsi="宋体" w:cs="宋体"/>
                <w:b/>
                <w:bCs/>
                <w:kern w:val="0"/>
                <w:szCs w:val="21"/>
              </w:rPr>
            </w:pPr>
            <w:r w:rsidRPr="002B2D0B">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wordWrap w:val="0"/>
              <w:spacing w:line="360" w:lineRule="atLeast"/>
              <w:jc w:val="center"/>
              <w:rPr>
                <w:rFonts w:ascii="宋体" w:eastAsia="宋体" w:hAnsi="宋体" w:cs="宋体"/>
                <w:b/>
                <w:bCs/>
                <w:kern w:val="0"/>
                <w:szCs w:val="21"/>
              </w:rPr>
            </w:pPr>
            <w:r w:rsidRPr="002B2D0B">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wordWrap w:val="0"/>
              <w:spacing w:line="360" w:lineRule="atLeast"/>
              <w:jc w:val="center"/>
              <w:rPr>
                <w:rFonts w:ascii="宋体" w:eastAsia="宋体" w:hAnsi="宋体" w:cs="宋体"/>
                <w:b/>
                <w:bCs/>
                <w:kern w:val="0"/>
                <w:szCs w:val="21"/>
              </w:rPr>
            </w:pPr>
            <w:r w:rsidRPr="002B2D0B">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wordWrap w:val="0"/>
              <w:spacing w:line="360" w:lineRule="atLeast"/>
              <w:jc w:val="center"/>
              <w:rPr>
                <w:rFonts w:ascii="宋体" w:eastAsia="宋体" w:hAnsi="宋体" w:cs="宋体"/>
                <w:b/>
                <w:bCs/>
                <w:kern w:val="0"/>
                <w:szCs w:val="21"/>
              </w:rPr>
            </w:pPr>
            <w:r w:rsidRPr="002B2D0B">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wordWrap w:val="0"/>
              <w:spacing w:line="360" w:lineRule="atLeast"/>
              <w:jc w:val="center"/>
              <w:rPr>
                <w:rFonts w:ascii="宋体" w:eastAsia="宋体" w:hAnsi="宋体" w:cs="宋体"/>
                <w:b/>
                <w:bCs/>
                <w:kern w:val="0"/>
                <w:szCs w:val="21"/>
              </w:rPr>
            </w:pPr>
            <w:r w:rsidRPr="002B2D0B">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wordWrap w:val="0"/>
              <w:spacing w:line="360" w:lineRule="atLeast"/>
              <w:jc w:val="center"/>
              <w:rPr>
                <w:rFonts w:ascii="宋体" w:eastAsia="宋体" w:hAnsi="宋体" w:cs="宋体"/>
                <w:b/>
                <w:bCs/>
                <w:kern w:val="0"/>
                <w:szCs w:val="21"/>
              </w:rPr>
            </w:pPr>
            <w:r w:rsidRPr="002B2D0B">
              <w:rPr>
                <w:rFonts w:ascii="宋体" w:eastAsia="宋体" w:hAnsi="宋体" w:cs="宋体"/>
                <w:b/>
                <w:bCs/>
                <w:kern w:val="0"/>
                <w:szCs w:val="21"/>
              </w:rPr>
              <w:t>最高限价(元)</w:t>
            </w:r>
          </w:p>
        </w:tc>
      </w:tr>
      <w:tr w:rsidR="002B2D0B" w:rsidRPr="002B2D0B" w:rsidTr="002B2D0B">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wordWrap w:val="0"/>
              <w:spacing w:line="360" w:lineRule="atLeast"/>
              <w:jc w:val="center"/>
              <w:rPr>
                <w:rFonts w:ascii="宋体" w:eastAsia="宋体" w:hAnsi="宋体" w:cs="宋体"/>
                <w:kern w:val="0"/>
                <w:szCs w:val="21"/>
              </w:rPr>
            </w:pPr>
            <w:r w:rsidRPr="002B2D0B">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wordWrap w:val="0"/>
              <w:spacing w:line="360" w:lineRule="atLeast"/>
              <w:jc w:val="center"/>
              <w:rPr>
                <w:rFonts w:ascii="宋体" w:eastAsia="宋体" w:hAnsi="宋体" w:cs="宋体"/>
                <w:kern w:val="0"/>
                <w:szCs w:val="21"/>
              </w:rPr>
            </w:pPr>
            <w:r w:rsidRPr="002B2D0B">
              <w:rPr>
                <w:rFonts w:ascii="宋体" w:eastAsia="宋体" w:hAnsi="宋体" w:cs="宋体"/>
                <w:kern w:val="0"/>
                <w:szCs w:val="21"/>
              </w:rPr>
              <w:t>其他生态环境保护和治理服务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wordWrap w:val="0"/>
              <w:spacing w:line="360" w:lineRule="atLeast"/>
              <w:jc w:val="center"/>
              <w:rPr>
                <w:rFonts w:ascii="宋体" w:eastAsia="宋体" w:hAnsi="宋体" w:cs="宋体"/>
                <w:kern w:val="0"/>
                <w:szCs w:val="21"/>
              </w:rPr>
            </w:pPr>
            <w:r w:rsidRPr="002B2D0B">
              <w:rPr>
                <w:rFonts w:ascii="宋体" w:eastAsia="宋体" w:hAnsi="宋体" w:cs="宋体"/>
                <w:kern w:val="0"/>
                <w:szCs w:val="21"/>
              </w:rPr>
              <w:t>镇安县月西沟历史遗留硫铁矿开采环境污染详细调查项目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wordWrap w:val="0"/>
              <w:spacing w:line="360" w:lineRule="atLeast"/>
              <w:jc w:val="center"/>
              <w:rPr>
                <w:rFonts w:ascii="宋体" w:eastAsia="宋体" w:hAnsi="宋体" w:cs="宋体"/>
                <w:kern w:val="0"/>
                <w:szCs w:val="21"/>
              </w:rPr>
            </w:pPr>
            <w:r w:rsidRPr="002B2D0B">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wordWrap w:val="0"/>
              <w:spacing w:line="360" w:lineRule="atLeast"/>
              <w:jc w:val="center"/>
              <w:rPr>
                <w:rFonts w:ascii="宋体" w:eastAsia="宋体" w:hAnsi="宋体" w:cs="宋体"/>
                <w:kern w:val="0"/>
                <w:szCs w:val="21"/>
              </w:rPr>
            </w:pPr>
            <w:r w:rsidRPr="002B2D0B">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spacing w:line="360" w:lineRule="atLeast"/>
              <w:jc w:val="right"/>
              <w:rPr>
                <w:rFonts w:ascii="宋体" w:eastAsia="宋体" w:hAnsi="宋体" w:cs="宋体"/>
                <w:kern w:val="0"/>
                <w:szCs w:val="21"/>
              </w:rPr>
            </w:pPr>
            <w:r w:rsidRPr="002B2D0B">
              <w:rPr>
                <w:rFonts w:ascii="宋体" w:eastAsia="宋体" w:hAnsi="宋体" w:cs="宋体"/>
                <w:kern w:val="0"/>
                <w:szCs w:val="21"/>
              </w:rPr>
              <w:t>2,634,000.00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B2D0B" w:rsidRPr="002B2D0B" w:rsidRDefault="002B2D0B" w:rsidP="002B2D0B">
            <w:pPr>
              <w:widowControl/>
              <w:spacing w:line="360" w:lineRule="atLeast"/>
              <w:jc w:val="right"/>
              <w:rPr>
                <w:rFonts w:ascii="宋体" w:eastAsia="宋体" w:hAnsi="宋体" w:cs="宋体"/>
                <w:kern w:val="0"/>
                <w:szCs w:val="21"/>
              </w:rPr>
            </w:pPr>
            <w:r w:rsidRPr="002B2D0B">
              <w:rPr>
                <w:rFonts w:ascii="宋体" w:eastAsia="宋体" w:hAnsi="宋体" w:cs="宋体"/>
                <w:kern w:val="0"/>
                <w:szCs w:val="21"/>
              </w:rPr>
              <w:t>2,634,000.00</w:t>
            </w:r>
          </w:p>
        </w:tc>
      </w:tr>
    </w:tbl>
    <w:p w:rsidR="002B2D0B" w:rsidRPr="002B2D0B" w:rsidRDefault="002B2D0B" w:rsidP="002B2D0B">
      <w:pPr>
        <w:widowControl/>
        <w:wordWrap w:val="0"/>
        <w:spacing w:line="480" w:lineRule="atLeast"/>
        <w:ind w:firstLine="63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本合同包不接受联合体投标</w:t>
      </w:r>
    </w:p>
    <w:p w:rsidR="002B2D0B" w:rsidRPr="002B2D0B" w:rsidRDefault="002B2D0B" w:rsidP="002B2D0B">
      <w:pPr>
        <w:widowControl/>
        <w:wordWrap w:val="0"/>
        <w:spacing w:line="480" w:lineRule="atLeast"/>
        <w:ind w:firstLine="63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合同履行期限：详见招标文件</w:t>
      </w:r>
    </w:p>
    <w:p w:rsidR="002B2D0B" w:rsidRPr="002B2D0B" w:rsidRDefault="002B2D0B" w:rsidP="002B2D0B">
      <w:pPr>
        <w:widowControl/>
        <w:wordWrap w:val="0"/>
        <w:spacing w:line="750" w:lineRule="atLeast"/>
        <w:jc w:val="left"/>
        <w:outlineLvl w:val="3"/>
        <w:rPr>
          <w:rFonts w:ascii="微软雅黑" w:eastAsia="微软雅黑" w:hAnsi="微软雅黑" w:cs="宋体"/>
          <w:color w:val="333333"/>
          <w:kern w:val="0"/>
          <w:szCs w:val="21"/>
        </w:rPr>
      </w:pPr>
      <w:r w:rsidRPr="002B2D0B">
        <w:rPr>
          <w:rFonts w:ascii="微软雅黑" w:eastAsia="微软雅黑" w:hAnsi="微软雅黑" w:cs="宋体" w:hint="eastAsia"/>
          <w:b/>
          <w:bCs/>
          <w:color w:val="333333"/>
          <w:kern w:val="0"/>
          <w:szCs w:val="21"/>
        </w:rPr>
        <w:lastRenderedPageBreak/>
        <w:t>二、申请人的资格要求：</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1.满足《中华人民共和国政府采购法》第二十二条规定;</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2.落实政府采购政策需满足的资格要求：</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合同包1(镇安县月西沟历史遗留硫铁矿开采环境污染详细调查项目)落实政府采购政策需满足的资格要求如下:</w:t>
      </w:r>
    </w:p>
    <w:p w:rsidR="002B2D0B" w:rsidRPr="002B2D0B" w:rsidRDefault="002B2D0B" w:rsidP="002B2D0B">
      <w:pPr>
        <w:widowControl/>
        <w:wordWrap w:val="0"/>
        <w:spacing w:line="480" w:lineRule="atLeast"/>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依据《中华人民共和国政府采购法》和《中华人民共和国政府采购法实施条例》的有关规定，落实政府采购政策，详见招标文件。①《政府采购促进中小企业发展管理办法》（财库〔2020〕46号）； ②《财政部 司法部关于政府采购支持监狱企业发展有关问题的通知》（财库〔2014〕68号）；③《国务院办公厅关于建立政府强制采购节能产品制度的通知》（国办发〔2007〕51号）； ④《节能产品政府采购实施意见》（财库[2004]185号）；⑤《环境标志产品政府采购实施的意见》（财库[2006]90号）； ⑥《财政部、民政部、中国残疾人联合会关于促进残疾人就业政府采购政策的通知》（财库[2017]141号）；⑦《陕西省中小企业政府采购信用融资办法》（陕财办采〔2018〕23号）。</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3.本项目的特定资格要求：</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合同包1(镇安县月西沟历史遗留硫铁矿开采环境污染详细调查项目)特定资格要求如下:</w:t>
      </w:r>
    </w:p>
    <w:p w:rsidR="002B2D0B" w:rsidRPr="002B2D0B" w:rsidRDefault="002B2D0B" w:rsidP="002B2D0B">
      <w:pPr>
        <w:widowControl/>
        <w:wordWrap w:val="0"/>
        <w:spacing w:line="480" w:lineRule="atLeast"/>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①.供应商应为合法注册的法人或其他组织或自然人，提供营业执照（经营范围需包含水文地质或环境调查与评价），自然人的身份证明；</w:t>
      </w:r>
      <w:r w:rsidRPr="002B2D0B">
        <w:rPr>
          <w:rFonts w:ascii="微软雅黑" w:eastAsia="微软雅黑" w:hAnsi="微软雅黑" w:cs="宋体" w:hint="eastAsia"/>
          <w:color w:val="333333"/>
          <w:kern w:val="0"/>
          <w:szCs w:val="21"/>
        </w:rPr>
        <w:br/>
        <w:t>②.拟派项目负责人具有相关专业有效的中级及以上职称； </w:t>
      </w:r>
      <w:r w:rsidRPr="002B2D0B">
        <w:rPr>
          <w:rFonts w:ascii="微软雅黑" w:eastAsia="微软雅黑" w:hAnsi="微软雅黑" w:cs="宋体" w:hint="eastAsia"/>
          <w:color w:val="333333"/>
          <w:kern w:val="0"/>
          <w:szCs w:val="21"/>
        </w:rPr>
        <w:br/>
        <w:t>③法定代表人授权书（附法定代表人、被授权人身份证复印件）及被授权人身份证原件（法定代表人参加投标只须提供法定代表人身份证原件）；</w:t>
      </w:r>
      <w:r w:rsidRPr="002B2D0B">
        <w:rPr>
          <w:rFonts w:ascii="微软雅黑" w:eastAsia="微软雅黑" w:hAnsi="微软雅黑" w:cs="宋体" w:hint="eastAsia"/>
          <w:color w:val="333333"/>
          <w:kern w:val="0"/>
          <w:szCs w:val="21"/>
        </w:rPr>
        <w:br/>
        <w:t>④财务状况：具有良好的商业信誉和健全的财务会计制度相关资料；</w:t>
      </w:r>
      <w:r w:rsidRPr="002B2D0B">
        <w:rPr>
          <w:rFonts w:ascii="微软雅黑" w:eastAsia="微软雅黑" w:hAnsi="微软雅黑" w:cs="宋体" w:hint="eastAsia"/>
          <w:color w:val="333333"/>
          <w:kern w:val="0"/>
          <w:szCs w:val="21"/>
        </w:rPr>
        <w:br/>
      </w:r>
      <w:r w:rsidRPr="002B2D0B">
        <w:rPr>
          <w:rFonts w:ascii="微软雅黑" w:eastAsia="微软雅黑" w:hAnsi="微软雅黑" w:cs="宋体" w:hint="eastAsia"/>
          <w:color w:val="333333"/>
          <w:kern w:val="0"/>
          <w:szCs w:val="21"/>
        </w:rPr>
        <w:lastRenderedPageBreak/>
        <w:t>⑤税收缴纳证明：提供最近一期的缴纳税收相关证明材料，依法免税的单位应提供相关证明材料；</w:t>
      </w:r>
      <w:r w:rsidRPr="002B2D0B">
        <w:rPr>
          <w:rFonts w:ascii="微软雅黑" w:eastAsia="微软雅黑" w:hAnsi="微软雅黑" w:cs="宋体" w:hint="eastAsia"/>
          <w:color w:val="333333"/>
          <w:kern w:val="0"/>
          <w:szCs w:val="21"/>
        </w:rPr>
        <w:br/>
        <w:t>⑥社会保障资金缴纳证明：提供最近一期社会保障资金缴纳证明材料，依法不需要缴纳社会保障资金的单位应提供相关证明材料；</w:t>
      </w:r>
      <w:r w:rsidRPr="002B2D0B">
        <w:rPr>
          <w:rFonts w:ascii="微软雅黑" w:eastAsia="微软雅黑" w:hAnsi="微软雅黑" w:cs="宋体" w:hint="eastAsia"/>
          <w:color w:val="333333"/>
          <w:kern w:val="0"/>
          <w:szCs w:val="21"/>
        </w:rPr>
        <w:br/>
        <w:t>⑦参加政府采购活动前3年内，在经营活动中没有重大违法记录的书面声明；</w:t>
      </w:r>
      <w:r w:rsidRPr="002B2D0B">
        <w:rPr>
          <w:rFonts w:ascii="微软雅黑" w:eastAsia="微软雅黑" w:hAnsi="微软雅黑" w:cs="宋体" w:hint="eastAsia"/>
          <w:color w:val="333333"/>
          <w:kern w:val="0"/>
          <w:szCs w:val="21"/>
        </w:rPr>
        <w:br/>
        <w:t>⑧供应商不得为“信用中国”网站（www.creditchina.gov.cn）中列入失信被执行人和重大税收违法失信主体的供应商，不得为中国政府采购网（www.ccgp.gov.cn）政府采购严重违法失信行为记录名单中被财政部门禁止参加政府采购活动的供应商（提供查询结果网页截图并加盖投标人公章）；</w:t>
      </w:r>
      <w:r w:rsidRPr="002B2D0B">
        <w:rPr>
          <w:rFonts w:ascii="微软雅黑" w:eastAsia="微软雅黑" w:hAnsi="微软雅黑" w:cs="宋体" w:hint="eastAsia"/>
          <w:color w:val="333333"/>
          <w:kern w:val="0"/>
          <w:szCs w:val="21"/>
        </w:rPr>
        <w:br/>
        <w:t>⑨须提供投标保证金转账凭证或担保机构出具的保函正本； </w:t>
      </w:r>
      <w:r w:rsidRPr="002B2D0B">
        <w:rPr>
          <w:rFonts w:ascii="微软雅黑" w:eastAsia="微软雅黑" w:hAnsi="微软雅黑" w:cs="宋体" w:hint="eastAsia"/>
          <w:color w:val="333333"/>
          <w:kern w:val="0"/>
          <w:szCs w:val="21"/>
        </w:rPr>
        <w:br/>
        <w:t>⑩本项目不接受联合体投标。</w:t>
      </w:r>
    </w:p>
    <w:p w:rsidR="002B2D0B" w:rsidRPr="002B2D0B" w:rsidRDefault="002B2D0B" w:rsidP="002B2D0B">
      <w:pPr>
        <w:widowControl/>
        <w:wordWrap w:val="0"/>
        <w:spacing w:line="750" w:lineRule="atLeast"/>
        <w:jc w:val="left"/>
        <w:outlineLvl w:val="3"/>
        <w:rPr>
          <w:rFonts w:ascii="微软雅黑" w:eastAsia="微软雅黑" w:hAnsi="微软雅黑" w:cs="宋体"/>
          <w:color w:val="333333"/>
          <w:kern w:val="0"/>
          <w:szCs w:val="21"/>
        </w:rPr>
      </w:pPr>
      <w:r w:rsidRPr="002B2D0B">
        <w:rPr>
          <w:rFonts w:ascii="微软雅黑" w:eastAsia="微软雅黑" w:hAnsi="微软雅黑" w:cs="宋体" w:hint="eastAsia"/>
          <w:b/>
          <w:bCs/>
          <w:color w:val="333333"/>
          <w:kern w:val="0"/>
          <w:szCs w:val="21"/>
        </w:rPr>
        <w:t>三、获取招标文件</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时间：</w:t>
      </w:r>
      <w:r w:rsidRPr="002B2D0B">
        <w:rPr>
          <w:rFonts w:ascii="微软雅黑" w:eastAsia="微软雅黑" w:hAnsi="微软雅黑" w:cs="宋体" w:hint="eastAsia"/>
          <w:color w:val="0A82E5"/>
          <w:kern w:val="0"/>
          <w:szCs w:val="21"/>
        </w:rPr>
        <w:t> 2023年01月31日 至 2023年02月06日 ，每天上午 08:30:00 至 12:00:00 ，下午 14:30:00 至 17:30:00 （北京时间）</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途径：</w:t>
      </w:r>
      <w:r w:rsidRPr="002B2D0B">
        <w:rPr>
          <w:rFonts w:ascii="微软雅黑" w:eastAsia="微软雅黑" w:hAnsi="微软雅黑" w:cs="宋体" w:hint="eastAsia"/>
          <w:color w:val="0A82E5"/>
          <w:kern w:val="0"/>
          <w:szCs w:val="21"/>
        </w:rPr>
        <w:t>镇安县皓悦明珠A座一单元6楼</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方式：</w:t>
      </w:r>
      <w:r w:rsidRPr="002B2D0B">
        <w:rPr>
          <w:rFonts w:ascii="微软雅黑" w:eastAsia="微软雅黑" w:hAnsi="微软雅黑" w:cs="宋体" w:hint="eastAsia"/>
          <w:color w:val="0A82E5"/>
          <w:kern w:val="0"/>
          <w:szCs w:val="21"/>
        </w:rPr>
        <w:t>现场获取</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售价：</w:t>
      </w:r>
      <w:r w:rsidRPr="002B2D0B">
        <w:rPr>
          <w:rFonts w:ascii="微软雅黑" w:eastAsia="微软雅黑" w:hAnsi="微软雅黑" w:cs="宋体" w:hint="eastAsia"/>
          <w:color w:val="0A82E5"/>
          <w:kern w:val="0"/>
          <w:szCs w:val="21"/>
        </w:rPr>
        <w:t> 500元</w:t>
      </w:r>
    </w:p>
    <w:p w:rsidR="002B2D0B" w:rsidRPr="002B2D0B" w:rsidRDefault="002B2D0B" w:rsidP="002B2D0B">
      <w:pPr>
        <w:widowControl/>
        <w:wordWrap w:val="0"/>
        <w:spacing w:line="750" w:lineRule="atLeast"/>
        <w:jc w:val="left"/>
        <w:outlineLvl w:val="3"/>
        <w:rPr>
          <w:rFonts w:ascii="微软雅黑" w:eastAsia="微软雅黑" w:hAnsi="微软雅黑" w:cs="宋体"/>
          <w:color w:val="333333"/>
          <w:kern w:val="0"/>
          <w:szCs w:val="21"/>
        </w:rPr>
      </w:pPr>
      <w:r w:rsidRPr="002B2D0B">
        <w:rPr>
          <w:rFonts w:ascii="微软雅黑" w:eastAsia="微软雅黑" w:hAnsi="微软雅黑" w:cs="宋体" w:hint="eastAsia"/>
          <w:b/>
          <w:bCs/>
          <w:color w:val="333333"/>
          <w:kern w:val="0"/>
          <w:szCs w:val="21"/>
        </w:rPr>
        <w:t>四、提交投标文件截止时间、开标时间和地点</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时间：</w:t>
      </w:r>
      <w:r w:rsidRPr="002B2D0B">
        <w:rPr>
          <w:rFonts w:ascii="微软雅黑" w:eastAsia="微软雅黑" w:hAnsi="微软雅黑" w:cs="宋体" w:hint="eastAsia"/>
          <w:color w:val="0A82E5"/>
          <w:kern w:val="0"/>
          <w:szCs w:val="21"/>
        </w:rPr>
        <w:t> 2023年02月21日 14时30分00秒 </w:t>
      </w:r>
      <w:r w:rsidRPr="002B2D0B">
        <w:rPr>
          <w:rFonts w:ascii="微软雅黑" w:eastAsia="微软雅黑" w:hAnsi="微软雅黑" w:cs="宋体" w:hint="eastAsia"/>
          <w:color w:val="333333"/>
          <w:kern w:val="0"/>
          <w:szCs w:val="21"/>
        </w:rPr>
        <w:t>（北京时间）</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提交投标文件地点：</w:t>
      </w:r>
      <w:r w:rsidRPr="002B2D0B">
        <w:rPr>
          <w:rFonts w:ascii="微软雅黑" w:eastAsia="微软雅黑" w:hAnsi="微软雅黑" w:cs="宋体" w:hint="eastAsia"/>
          <w:color w:val="0A82E5"/>
          <w:kern w:val="0"/>
          <w:szCs w:val="21"/>
        </w:rPr>
        <w:t>镇安县皓悦明珠A座一单元6楼</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开标地点：</w:t>
      </w:r>
      <w:r w:rsidRPr="002B2D0B">
        <w:rPr>
          <w:rFonts w:ascii="微软雅黑" w:eastAsia="微软雅黑" w:hAnsi="微软雅黑" w:cs="宋体" w:hint="eastAsia"/>
          <w:color w:val="0A82E5"/>
          <w:kern w:val="0"/>
          <w:szCs w:val="21"/>
        </w:rPr>
        <w:t>镇安县皓悦明珠A座一单元6楼</w:t>
      </w:r>
    </w:p>
    <w:p w:rsidR="002B2D0B" w:rsidRPr="002B2D0B" w:rsidRDefault="002B2D0B" w:rsidP="002B2D0B">
      <w:pPr>
        <w:widowControl/>
        <w:wordWrap w:val="0"/>
        <w:spacing w:line="750" w:lineRule="atLeast"/>
        <w:jc w:val="left"/>
        <w:outlineLvl w:val="3"/>
        <w:rPr>
          <w:rFonts w:ascii="微软雅黑" w:eastAsia="微软雅黑" w:hAnsi="微软雅黑" w:cs="宋体"/>
          <w:color w:val="333333"/>
          <w:kern w:val="0"/>
          <w:szCs w:val="21"/>
        </w:rPr>
      </w:pPr>
      <w:r w:rsidRPr="002B2D0B">
        <w:rPr>
          <w:rFonts w:ascii="微软雅黑" w:eastAsia="微软雅黑" w:hAnsi="微软雅黑" w:cs="宋体" w:hint="eastAsia"/>
          <w:b/>
          <w:bCs/>
          <w:color w:val="333333"/>
          <w:kern w:val="0"/>
          <w:szCs w:val="21"/>
        </w:rPr>
        <w:lastRenderedPageBreak/>
        <w:t>五、公告期限</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自本公告发布之日起</w:t>
      </w:r>
      <w:r w:rsidRPr="002B2D0B">
        <w:rPr>
          <w:rFonts w:ascii="微软雅黑" w:eastAsia="微软雅黑" w:hAnsi="微软雅黑" w:cs="宋体" w:hint="eastAsia"/>
          <w:color w:val="0A82E5"/>
          <w:kern w:val="0"/>
          <w:szCs w:val="21"/>
        </w:rPr>
        <w:t>5</w:t>
      </w:r>
      <w:r w:rsidRPr="002B2D0B">
        <w:rPr>
          <w:rFonts w:ascii="微软雅黑" w:eastAsia="微软雅黑" w:hAnsi="微软雅黑" w:cs="宋体" w:hint="eastAsia"/>
          <w:color w:val="333333"/>
          <w:kern w:val="0"/>
          <w:szCs w:val="21"/>
        </w:rPr>
        <w:t>个工作日。</w:t>
      </w:r>
    </w:p>
    <w:p w:rsidR="002B2D0B" w:rsidRPr="002B2D0B" w:rsidRDefault="002B2D0B" w:rsidP="002B2D0B">
      <w:pPr>
        <w:widowControl/>
        <w:wordWrap w:val="0"/>
        <w:spacing w:line="750" w:lineRule="atLeast"/>
        <w:jc w:val="left"/>
        <w:outlineLvl w:val="3"/>
        <w:rPr>
          <w:rFonts w:ascii="微软雅黑" w:eastAsia="微软雅黑" w:hAnsi="微软雅黑" w:cs="宋体"/>
          <w:color w:val="333333"/>
          <w:kern w:val="0"/>
          <w:szCs w:val="21"/>
        </w:rPr>
      </w:pPr>
      <w:r w:rsidRPr="002B2D0B">
        <w:rPr>
          <w:rFonts w:ascii="微软雅黑" w:eastAsia="微软雅黑" w:hAnsi="微软雅黑" w:cs="宋体" w:hint="eastAsia"/>
          <w:b/>
          <w:bCs/>
          <w:color w:val="333333"/>
          <w:kern w:val="0"/>
          <w:szCs w:val="21"/>
        </w:rPr>
        <w:t>六、其他补充事宜</w:t>
      </w:r>
    </w:p>
    <w:p w:rsidR="002B2D0B" w:rsidRPr="002B2D0B" w:rsidRDefault="002B2D0B" w:rsidP="002B2D0B">
      <w:pPr>
        <w:widowControl/>
        <w:wordWrap w:val="0"/>
        <w:spacing w:line="480" w:lineRule="atLeast"/>
        <w:ind w:firstLine="480"/>
        <w:rPr>
          <w:rFonts w:ascii="微软雅黑" w:eastAsia="微软雅黑" w:hAnsi="微软雅黑" w:cs="宋体"/>
          <w:color w:val="0A82E5"/>
          <w:kern w:val="0"/>
          <w:szCs w:val="21"/>
        </w:rPr>
      </w:pPr>
      <w:r w:rsidRPr="002B2D0B">
        <w:rPr>
          <w:rFonts w:ascii="inherit" w:eastAsia="微软雅黑" w:hAnsi="inherit" w:cs="Times New Roman"/>
          <w:b/>
          <w:bCs/>
          <w:color w:val="333333"/>
          <w:kern w:val="0"/>
          <w:szCs w:val="21"/>
          <w:shd w:val="clear" w:color="auto" w:fill="FFFFFF"/>
        </w:rPr>
        <w:t>1</w:t>
      </w:r>
      <w:r w:rsidRPr="002B2D0B">
        <w:rPr>
          <w:rFonts w:ascii="微软雅黑" w:eastAsia="微软雅黑" w:hAnsi="微软雅黑" w:cs="Times New Roman" w:hint="eastAsia"/>
          <w:b/>
          <w:bCs/>
          <w:color w:val="333333"/>
          <w:kern w:val="0"/>
          <w:szCs w:val="21"/>
          <w:shd w:val="clear" w:color="auto" w:fill="FFFFFF"/>
        </w:rPr>
        <w:t>、购买招标文件请携带单位介绍信原件、经办人身份证原件及加盖供应商公章的复印件（注明经办人联系电话）。</w:t>
      </w:r>
    </w:p>
    <w:p w:rsidR="002B2D0B" w:rsidRPr="002B2D0B" w:rsidRDefault="002B2D0B" w:rsidP="002B2D0B">
      <w:pPr>
        <w:widowControl/>
        <w:wordWrap w:val="0"/>
        <w:spacing w:line="480" w:lineRule="atLeast"/>
        <w:ind w:firstLine="480"/>
        <w:rPr>
          <w:rFonts w:ascii="微软雅黑" w:eastAsia="微软雅黑" w:hAnsi="微软雅黑" w:cs="宋体"/>
          <w:color w:val="0A82E5"/>
          <w:kern w:val="0"/>
          <w:szCs w:val="21"/>
        </w:rPr>
      </w:pPr>
      <w:r w:rsidRPr="002B2D0B">
        <w:rPr>
          <w:rFonts w:ascii="inherit" w:eastAsia="微软雅黑" w:hAnsi="inherit" w:cs="Times New Roman"/>
          <w:b/>
          <w:bCs/>
          <w:color w:val="333333"/>
          <w:kern w:val="0"/>
          <w:szCs w:val="21"/>
          <w:shd w:val="clear" w:color="auto" w:fill="FFFFFF"/>
        </w:rPr>
        <w:t>2</w:t>
      </w:r>
      <w:r w:rsidRPr="002B2D0B">
        <w:rPr>
          <w:rFonts w:ascii="微软雅黑" w:eastAsia="微软雅黑" w:hAnsi="微软雅黑" w:cs="Times New Roman" w:hint="eastAsia"/>
          <w:b/>
          <w:bCs/>
          <w:color w:val="333333"/>
          <w:kern w:val="0"/>
          <w:szCs w:val="21"/>
          <w:shd w:val="clear" w:color="auto" w:fill="FFFFFF"/>
        </w:rPr>
        <w:t>、请供应商按照《陕西省财政厅关于政府采购供应商注册登记有关事项的通知》中的要求，通过陕西省政府采购网（</w:t>
      </w:r>
      <w:r w:rsidRPr="002B2D0B">
        <w:rPr>
          <w:rFonts w:ascii="inherit" w:eastAsia="微软雅黑" w:hAnsi="inherit" w:cs="Times New Roman"/>
          <w:b/>
          <w:bCs/>
          <w:color w:val="333333"/>
          <w:kern w:val="0"/>
          <w:szCs w:val="21"/>
          <w:shd w:val="clear" w:color="auto" w:fill="FFFFFF"/>
        </w:rPr>
        <w:t>http://www.ccgp-shaanxi.gov.cn/</w:t>
      </w:r>
      <w:r w:rsidRPr="002B2D0B">
        <w:rPr>
          <w:rFonts w:ascii="微软雅黑" w:eastAsia="微软雅黑" w:hAnsi="微软雅黑" w:cs="Times New Roman" w:hint="eastAsia"/>
          <w:b/>
          <w:bCs/>
          <w:color w:val="333333"/>
          <w:kern w:val="0"/>
          <w:szCs w:val="21"/>
          <w:shd w:val="clear" w:color="auto" w:fill="FFFFFF"/>
        </w:rPr>
        <w:t>）注册登记加入陕西省政府采购供应商库。</w:t>
      </w:r>
    </w:p>
    <w:p w:rsidR="002B2D0B" w:rsidRPr="002B2D0B" w:rsidRDefault="002B2D0B" w:rsidP="002B2D0B">
      <w:pPr>
        <w:widowControl/>
        <w:wordWrap w:val="0"/>
        <w:spacing w:line="750" w:lineRule="atLeast"/>
        <w:jc w:val="left"/>
        <w:outlineLvl w:val="3"/>
        <w:rPr>
          <w:rFonts w:ascii="微软雅黑" w:eastAsia="微软雅黑" w:hAnsi="微软雅黑" w:cs="宋体"/>
          <w:color w:val="333333"/>
          <w:kern w:val="0"/>
          <w:szCs w:val="21"/>
        </w:rPr>
      </w:pPr>
      <w:r w:rsidRPr="002B2D0B">
        <w:rPr>
          <w:rFonts w:ascii="微软雅黑" w:eastAsia="微软雅黑" w:hAnsi="微软雅黑" w:cs="宋体" w:hint="eastAsia"/>
          <w:b/>
          <w:bCs/>
          <w:color w:val="333333"/>
          <w:kern w:val="0"/>
          <w:szCs w:val="21"/>
        </w:rPr>
        <w:t>七、对本次招标提出询问，请按以下方式联系。</w:t>
      </w:r>
    </w:p>
    <w:p w:rsidR="002B2D0B" w:rsidRPr="002B2D0B" w:rsidRDefault="002B2D0B" w:rsidP="002B2D0B">
      <w:pPr>
        <w:widowControl/>
        <w:wordWrap w:val="0"/>
        <w:spacing w:line="480" w:lineRule="auto"/>
        <w:jc w:val="left"/>
        <w:outlineLvl w:val="5"/>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1.采购人信息</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名称：</w:t>
      </w:r>
      <w:r w:rsidRPr="002B2D0B">
        <w:rPr>
          <w:rFonts w:ascii="微软雅黑" w:eastAsia="微软雅黑" w:hAnsi="微软雅黑" w:cs="宋体" w:hint="eastAsia"/>
          <w:color w:val="0A82E5"/>
          <w:kern w:val="0"/>
          <w:szCs w:val="21"/>
        </w:rPr>
        <w:t>商洛市生态环境局镇安县分局</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地址：</w:t>
      </w:r>
      <w:r w:rsidRPr="002B2D0B">
        <w:rPr>
          <w:rFonts w:ascii="微软雅黑" w:eastAsia="微软雅黑" w:hAnsi="微软雅黑" w:cs="宋体" w:hint="eastAsia"/>
          <w:color w:val="0A82E5"/>
          <w:kern w:val="0"/>
          <w:szCs w:val="21"/>
        </w:rPr>
        <w:t>镇安县迎宾路东段火车站桥头</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联系方式：</w:t>
      </w:r>
      <w:r w:rsidRPr="002B2D0B">
        <w:rPr>
          <w:rFonts w:ascii="微软雅黑" w:eastAsia="微软雅黑" w:hAnsi="微软雅黑" w:cs="宋体" w:hint="eastAsia"/>
          <w:color w:val="0A82E5"/>
          <w:kern w:val="0"/>
          <w:szCs w:val="21"/>
        </w:rPr>
        <w:t>18991455333</w:t>
      </w:r>
    </w:p>
    <w:p w:rsidR="002B2D0B" w:rsidRPr="002B2D0B" w:rsidRDefault="002B2D0B" w:rsidP="002B2D0B">
      <w:pPr>
        <w:widowControl/>
        <w:wordWrap w:val="0"/>
        <w:spacing w:line="480" w:lineRule="auto"/>
        <w:jc w:val="left"/>
        <w:outlineLvl w:val="5"/>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2.采购代理机构信息</w:t>
      </w:r>
    </w:p>
    <w:p w:rsidR="002B2D0B" w:rsidRPr="002B2D0B" w:rsidRDefault="002B2D0B" w:rsidP="00EC06F4">
      <w:pPr>
        <w:widowControl/>
        <w:wordWrap w:val="0"/>
        <w:spacing w:line="480" w:lineRule="atLeast"/>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名称：</w:t>
      </w:r>
      <w:r w:rsidRPr="002B2D0B">
        <w:rPr>
          <w:rFonts w:ascii="微软雅黑" w:eastAsia="微软雅黑" w:hAnsi="微软雅黑" w:cs="宋体" w:hint="eastAsia"/>
          <w:color w:val="0A82E5"/>
          <w:kern w:val="0"/>
          <w:szCs w:val="21"/>
        </w:rPr>
        <w:t>中昕国际项目管理有限公司</w:t>
      </w:r>
    </w:p>
    <w:p w:rsidR="002B2D0B" w:rsidRPr="002B2D0B" w:rsidRDefault="002B2D0B" w:rsidP="00EC06F4">
      <w:pPr>
        <w:widowControl/>
        <w:wordWrap w:val="0"/>
        <w:spacing w:line="480" w:lineRule="atLeast"/>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地址：</w:t>
      </w:r>
      <w:r w:rsidRPr="002B2D0B">
        <w:rPr>
          <w:rFonts w:ascii="微软雅黑" w:eastAsia="微软雅黑" w:hAnsi="微软雅黑" w:cs="宋体" w:hint="eastAsia"/>
          <w:color w:val="0A82E5"/>
          <w:kern w:val="0"/>
          <w:szCs w:val="21"/>
        </w:rPr>
        <w:t>陕西省西安市未央区西安经济技术开发区凤城十二路首创禧悦里25幢A座16层</w:t>
      </w:r>
    </w:p>
    <w:p w:rsidR="002B2D0B" w:rsidRPr="002B2D0B" w:rsidRDefault="002B2D0B" w:rsidP="00EC06F4">
      <w:pPr>
        <w:widowControl/>
        <w:wordWrap w:val="0"/>
        <w:spacing w:line="480" w:lineRule="atLeast"/>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联系方式：</w:t>
      </w:r>
      <w:r w:rsidRPr="002B2D0B">
        <w:rPr>
          <w:rFonts w:ascii="微软雅黑" w:eastAsia="微软雅黑" w:hAnsi="微软雅黑" w:cs="宋体" w:hint="eastAsia"/>
          <w:color w:val="0A82E5"/>
          <w:kern w:val="0"/>
          <w:szCs w:val="21"/>
        </w:rPr>
        <w:t>18829841798</w:t>
      </w:r>
    </w:p>
    <w:p w:rsidR="002B2D0B" w:rsidRPr="002B2D0B" w:rsidRDefault="002B2D0B" w:rsidP="002B2D0B">
      <w:pPr>
        <w:widowControl/>
        <w:wordWrap w:val="0"/>
        <w:spacing w:line="480" w:lineRule="auto"/>
        <w:jc w:val="left"/>
        <w:outlineLvl w:val="5"/>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3.项目联系方式</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项目联系人：</w:t>
      </w:r>
      <w:r w:rsidRPr="002B2D0B">
        <w:rPr>
          <w:rFonts w:ascii="微软雅黑" w:eastAsia="微软雅黑" w:hAnsi="微软雅黑" w:cs="宋体" w:hint="eastAsia"/>
          <w:color w:val="0A82E5"/>
          <w:kern w:val="0"/>
          <w:szCs w:val="21"/>
        </w:rPr>
        <w:t>陈工</w:t>
      </w:r>
    </w:p>
    <w:p w:rsidR="002B2D0B" w:rsidRPr="002B2D0B" w:rsidRDefault="002B2D0B" w:rsidP="002B2D0B">
      <w:pPr>
        <w:widowControl/>
        <w:wordWrap w:val="0"/>
        <w:spacing w:line="480" w:lineRule="atLeast"/>
        <w:ind w:firstLine="480"/>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电话：</w:t>
      </w:r>
      <w:r w:rsidRPr="002B2D0B">
        <w:rPr>
          <w:rFonts w:ascii="微软雅黑" w:eastAsia="微软雅黑" w:hAnsi="微软雅黑" w:cs="宋体" w:hint="eastAsia"/>
          <w:color w:val="0A82E5"/>
          <w:kern w:val="0"/>
          <w:szCs w:val="21"/>
        </w:rPr>
        <w:t>0914-5338352 / 17342483252</w:t>
      </w:r>
    </w:p>
    <w:p w:rsidR="002B2D0B" w:rsidRPr="002B2D0B" w:rsidRDefault="002B2D0B" w:rsidP="002B2D0B">
      <w:pPr>
        <w:widowControl/>
        <w:wordWrap w:val="0"/>
        <w:spacing w:line="480" w:lineRule="atLeast"/>
        <w:ind w:firstLine="480"/>
        <w:jc w:val="right"/>
        <w:rPr>
          <w:rFonts w:ascii="微软雅黑" w:eastAsia="微软雅黑" w:hAnsi="微软雅黑" w:cs="宋体"/>
          <w:color w:val="333333"/>
          <w:kern w:val="0"/>
          <w:szCs w:val="21"/>
        </w:rPr>
      </w:pPr>
      <w:r w:rsidRPr="002B2D0B">
        <w:rPr>
          <w:rFonts w:ascii="微软雅黑" w:eastAsia="微软雅黑" w:hAnsi="微软雅黑" w:cs="宋体" w:hint="eastAsia"/>
          <w:color w:val="333333"/>
          <w:kern w:val="0"/>
          <w:szCs w:val="21"/>
        </w:rPr>
        <w:t>中昕国际项目管理有限公司</w:t>
      </w:r>
      <w:bookmarkStart w:id="0" w:name="_GoBack"/>
      <w:bookmarkEnd w:id="0"/>
    </w:p>
    <w:sectPr w:rsidR="002B2D0B" w:rsidRPr="002B2D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39" w:rsidRDefault="003B6139" w:rsidP="002B2D0B">
      <w:r>
        <w:separator/>
      </w:r>
    </w:p>
  </w:endnote>
  <w:endnote w:type="continuationSeparator" w:id="0">
    <w:p w:rsidR="003B6139" w:rsidRDefault="003B6139" w:rsidP="002B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39" w:rsidRDefault="003B6139" w:rsidP="002B2D0B">
      <w:r>
        <w:separator/>
      </w:r>
    </w:p>
  </w:footnote>
  <w:footnote w:type="continuationSeparator" w:id="0">
    <w:p w:rsidR="003B6139" w:rsidRDefault="003B6139" w:rsidP="002B2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0E"/>
    <w:rsid w:val="00240862"/>
    <w:rsid w:val="002B2D0B"/>
    <w:rsid w:val="003B6139"/>
    <w:rsid w:val="0056560E"/>
    <w:rsid w:val="0063047D"/>
    <w:rsid w:val="00EC0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7BF26"/>
  <w15:chartTrackingRefBased/>
  <w15:docId w15:val="{75EC1B7C-A395-4720-BFC5-1E3D97D6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2B2D0B"/>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0"/>
    <w:uiPriority w:val="9"/>
    <w:qFormat/>
    <w:rsid w:val="002B2D0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D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2D0B"/>
    <w:rPr>
      <w:sz w:val="18"/>
      <w:szCs w:val="18"/>
    </w:rPr>
  </w:style>
  <w:style w:type="paragraph" w:styleId="a5">
    <w:name w:val="footer"/>
    <w:basedOn w:val="a"/>
    <w:link w:val="a6"/>
    <w:uiPriority w:val="99"/>
    <w:unhideWhenUsed/>
    <w:rsid w:val="002B2D0B"/>
    <w:pPr>
      <w:tabs>
        <w:tab w:val="center" w:pos="4153"/>
        <w:tab w:val="right" w:pos="8306"/>
      </w:tabs>
      <w:snapToGrid w:val="0"/>
      <w:jc w:val="left"/>
    </w:pPr>
    <w:rPr>
      <w:sz w:val="18"/>
      <w:szCs w:val="18"/>
    </w:rPr>
  </w:style>
  <w:style w:type="character" w:customStyle="1" w:styleId="a6">
    <w:name w:val="页脚 字符"/>
    <w:basedOn w:val="a0"/>
    <w:link w:val="a5"/>
    <w:uiPriority w:val="99"/>
    <w:rsid w:val="002B2D0B"/>
    <w:rPr>
      <w:sz w:val="18"/>
      <w:szCs w:val="18"/>
    </w:rPr>
  </w:style>
  <w:style w:type="character" w:customStyle="1" w:styleId="40">
    <w:name w:val="标题 4 字符"/>
    <w:basedOn w:val="a0"/>
    <w:link w:val="4"/>
    <w:uiPriority w:val="9"/>
    <w:rsid w:val="002B2D0B"/>
    <w:rPr>
      <w:rFonts w:ascii="宋体" w:eastAsia="宋体" w:hAnsi="宋体" w:cs="宋体"/>
      <w:b/>
      <w:bCs/>
      <w:kern w:val="0"/>
      <w:sz w:val="24"/>
      <w:szCs w:val="24"/>
    </w:rPr>
  </w:style>
  <w:style w:type="character" w:customStyle="1" w:styleId="60">
    <w:name w:val="标题 6 字符"/>
    <w:basedOn w:val="a0"/>
    <w:link w:val="6"/>
    <w:uiPriority w:val="9"/>
    <w:rsid w:val="002B2D0B"/>
    <w:rPr>
      <w:rFonts w:ascii="宋体" w:eastAsia="宋体" w:hAnsi="宋体" w:cs="宋体"/>
      <w:b/>
      <w:bCs/>
      <w:kern w:val="0"/>
      <w:sz w:val="15"/>
      <w:szCs w:val="15"/>
    </w:rPr>
  </w:style>
  <w:style w:type="character" w:customStyle="1" w:styleId="noticecontenttitle-title">
    <w:name w:val="_notice_content_title-title"/>
    <w:basedOn w:val="a0"/>
    <w:rsid w:val="002B2D0B"/>
  </w:style>
  <w:style w:type="paragraph" w:styleId="a7">
    <w:name w:val="Normal (Web)"/>
    <w:basedOn w:val="a"/>
    <w:uiPriority w:val="99"/>
    <w:semiHidden/>
    <w:unhideWhenUsed/>
    <w:rsid w:val="002B2D0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B2D0B"/>
    <w:rPr>
      <w:b/>
      <w:bCs/>
    </w:rPr>
  </w:style>
  <w:style w:type="character" w:customStyle="1" w:styleId="noticegetfile-getbidfileaddress">
    <w:name w:val="noticegetfile-getbidfileaddress"/>
    <w:basedOn w:val="a0"/>
    <w:rsid w:val="002B2D0B"/>
  </w:style>
  <w:style w:type="character" w:customStyle="1" w:styleId="noticepurchasetime-noticepurchasetime">
    <w:name w:val="noticepurchasetime-noticepurchasetime"/>
    <w:basedOn w:val="a0"/>
    <w:rsid w:val="002B2D0B"/>
  </w:style>
  <w:style w:type="paragraph" w:customStyle="1" w:styleId="u-content">
    <w:name w:val="u-content"/>
    <w:basedOn w:val="a"/>
    <w:rsid w:val="002B2D0B"/>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2B2D0B"/>
  </w:style>
  <w:style w:type="character" w:customStyle="1" w:styleId="noticebidtime-bidaddress">
    <w:name w:val="noticebidtime-bidaddress"/>
    <w:basedOn w:val="a0"/>
    <w:rsid w:val="002B2D0B"/>
  </w:style>
  <w:style w:type="character" w:customStyle="1" w:styleId="next-btn-helper">
    <w:name w:val="next-btn-helper"/>
    <w:basedOn w:val="a0"/>
    <w:rsid w:val="002B2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486509">
      <w:bodyDiv w:val="1"/>
      <w:marLeft w:val="0"/>
      <w:marRight w:val="0"/>
      <w:marTop w:val="0"/>
      <w:marBottom w:val="0"/>
      <w:divBdr>
        <w:top w:val="none" w:sz="0" w:space="0" w:color="auto"/>
        <w:left w:val="none" w:sz="0" w:space="0" w:color="auto"/>
        <w:bottom w:val="none" w:sz="0" w:space="0" w:color="auto"/>
        <w:right w:val="none" w:sz="0" w:space="0" w:color="auto"/>
      </w:divBdr>
      <w:divsChild>
        <w:div w:id="1890148516">
          <w:marLeft w:val="0"/>
          <w:marRight w:val="0"/>
          <w:marTop w:val="0"/>
          <w:marBottom w:val="0"/>
          <w:divBdr>
            <w:top w:val="none" w:sz="0" w:space="0" w:color="auto"/>
            <w:left w:val="none" w:sz="0" w:space="0" w:color="auto"/>
            <w:bottom w:val="none" w:sz="0" w:space="0" w:color="auto"/>
            <w:right w:val="none" w:sz="0" w:space="0" w:color="auto"/>
          </w:divBdr>
          <w:divsChild>
            <w:div w:id="564223376">
              <w:marLeft w:val="375"/>
              <w:marRight w:val="375"/>
              <w:marTop w:val="750"/>
              <w:marBottom w:val="750"/>
              <w:divBdr>
                <w:top w:val="none" w:sz="0" w:space="0" w:color="auto"/>
                <w:left w:val="none" w:sz="0" w:space="0" w:color="auto"/>
                <w:bottom w:val="none" w:sz="0" w:space="0" w:color="auto"/>
                <w:right w:val="none" w:sz="0" w:space="0" w:color="auto"/>
              </w:divBdr>
              <w:divsChild>
                <w:div w:id="274486092">
                  <w:marLeft w:val="0"/>
                  <w:marRight w:val="0"/>
                  <w:marTop w:val="0"/>
                  <w:marBottom w:val="0"/>
                  <w:divBdr>
                    <w:top w:val="none" w:sz="0" w:space="0" w:color="auto"/>
                    <w:left w:val="none" w:sz="0" w:space="0" w:color="auto"/>
                    <w:bottom w:val="none" w:sz="0" w:space="0" w:color="auto"/>
                    <w:right w:val="none" w:sz="0" w:space="0" w:color="auto"/>
                  </w:divBdr>
                  <w:divsChild>
                    <w:div w:id="1860240633">
                      <w:marLeft w:val="0"/>
                      <w:marRight w:val="0"/>
                      <w:marTop w:val="150"/>
                      <w:marBottom w:val="150"/>
                      <w:divBdr>
                        <w:top w:val="single" w:sz="6" w:space="9" w:color="000000"/>
                        <w:left w:val="single" w:sz="6" w:space="9" w:color="000000"/>
                        <w:bottom w:val="single" w:sz="6" w:space="9" w:color="000000"/>
                        <w:right w:val="single" w:sz="6" w:space="9" w:color="000000"/>
                      </w:divBdr>
                    </w:div>
                    <w:div w:id="1089733014">
                      <w:marLeft w:val="0"/>
                      <w:marRight w:val="0"/>
                      <w:marTop w:val="0"/>
                      <w:marBottom w:val="0"/>
                      <w:divBdr>
                        <w:top w:val="none" w:sz="0" w:space="0" w:color="auto"/>
                        <w:left w:val="none" w:sz="0" w:space="0" w:color="auto"/>
                        <w:bottom w:val="none" w:sz="0" w:space="0" w:color="auto"/>
                        <w:right w:val="none" w:sz="0" w:space="0" w:color="auto"/>
                      </w:divBdr>
                      <w:divsChild>
                        <w:div w:id="1446194076">
                          <w:marLeft w:val="0"/>
                          <w:marRight w:val="0"/>
                          <w:marTop w:val="0"/>
                          <w:marBottom w:val="0"/>
                          <w:divBdr>
                            <w:top w:val="none" w:sz="0" w:space="0" w:color="auto"/>
                            <w:left w:val="none" w:sz="0" w:space="0" w:color="auto"/>
                            <w:bottom w:val="none" w:sz="0" w:space="0" w:color="auto"/>
                            <w:right w:val="none" w:sz="0" w:space="0" w:color="auto"/>
                          </w:divBdr>
                        </w:div>
                        <w:div w:id="60835083">
                          <w:marLeft w:val="0"/>
                          <w:marRight w:val="0"/>
                          <w:marTop w:val="0"/>
                          <w:marBottom w:val="0"/>
                          <w:divBdr>
                            <w:top w:val="none" w:sz="0" w:space="0" w:color="auto"/>
                            <w:left w:val="none" w:sz="0" w:space="0" w:color="auto"/>
                            <w:bottom w:val="none" w:sz="0" w:space="0" w:color="auto"/>
                            <w:right w:val="none" w:sz="0" w:space="0" w:color="auto"/>
                          </w:divBdr>
                        </w:div>
                      </w:divsChild>
                    </w:div>
                    <w:div w:id="1426607867">
                      <w:marLeft w:val="0"/>
                      <w:marRight w:val="0"/>
                      <w:marTop w:val="0"/>
                      <w:marBottom w:val="0"/>
                      <w:divBdr>
                        <w:top w:val="none" w:sz="0" w:space="0" w:color="auto"/>
                        <w:left w:val="none" w:sz="0" w:space="0" w:color="auto"/>
                        <w:bottom w:val="none" w:sz="0" w:space="0" w:color="auto"/>
                        <w:right w:val="none" w:sz="0" w:space="0" w:color="auto"/>
                      </w:divBdr>
                      <w:divsChild>
                        <w:div w:id="414715740">
                          <w:marLeft w:val="0"/>
                          <w:marRight w:val="0"/>
                          <w:marTop w:val="0"/>
                          <w:marBottom w:val="0"/>
                          <w:divBdr>
                            <w:top w:val="none" w:sz="0" w:space="0" w:color="auto"/>
                            <w:left w:val="none" w:sz="0" w:space="0" w:color="auto"/>
                            <w:bottom w:val="none" w:sz="0" w:space="0" w:color="auto"/>
                            <w:right w:val="none" w:sz="0" w:space="0" w:color="auto"/>
                          </w:divBdr>
                          <w:divsChild>
                            <w:div w:id="1223714187">
                              <w:marLeft w:val="0"/>
                              <w:marRight w:val="0"/>
                              <w:marTop w:val="0"/>
                              <w:marBottom w:val="0"/>
                              <w:divBdr>
                                <w:top w:val="none" w:sz="0" w:space="0" w:color="auto"/>
                                <w:left w:val="none" w:sz="0" w:space="0" w:color="auto"/>
                                <w:bottom w:val="none" w:sz="0" w:space="0" w:color="auto"/>
                                <w:right w:val="none" w:sz="0" w:space="0" w:color="auto"/>
                              </w:divBdr>
                              <w:divsChild>
                                <w:div w:id="16534896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38807871">
                          <w:marLeft w:val="0"/>
                          <w:marRight w:val="0"/>
                          <w:marTop w:val="0"/>
                          <w:marBottom w:val="0"/>
                          <w:divBdr>
                            <w:top w:val="none" w:sz="0" w:space="0" w:color="auto"/>
                            <w:left w:val="none" w:sz="0" w:space="0" w:color="auto"/>
                            <w:bottom w:val="none" w:sz="0" w:space="0" w:color="auto"/>
                            <w:right w:val="none" w:sz="0" w:space="0" w:color="auto"/>
                          </w:divBdr>
                          <w:divsChild>
                            <w:div w:id="1057825242">
                              <w:marLeft w:val="0"/>
                              <w:marRight w:val="0"/>
                              <w:marTop w:val="0"/>
                              <w:marBottom w:val="0"/>
                              <w:divBdr>
                                <w:top w:val="none" w:sz="0" w:space="0" w:color="auto"/>
                                <w:left w:val="none" w:sz="0" w:space="0" w:color="auto"/>
                                <w:bottom w:val="none" w:sz="0" w:space="0" w:color="auto"/>
                                <w:right w:val="none" w:sz="0" w:space="0" w:color="auto"/>
                              </w:divBdr>
                              <w:divsChild>
                                <w:div w:id="13175649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9182">
                      <w:marLeft w:val="0"/>
                      <w:marRight w:val="0"/>
                      <w:marTop w:val="0"/>
                      <w:marBottom w:val="0"/>
                      <w:divBdr>
                        <w:top w:val="none" w:sz="0" w:space="0" w:color="auto"/>
                        <w:left w:val="none" w:sz="0" w:space="0" w:color="auto"/>
                        <w:bottom w:val="none" w:sz="0" w:space="0" w:color="auto"/>
                        <w:right w:val="none" w:sz="0" w:space="0" w:color="auto"/>
                      </w:divBdr>
                      <w:divsChild>
                        <w:div w:id="266085841">
                          <w:marLeft w:val="0"/>
                          <w:marRight w:val="0"/>
                          <w:marTop w:val="0"/>
                          <w:marBottom w:val="0"/>
                          <w:divBdr>
                            <w:top w:val="none" w:sz="0" w:space="0" w:color="auto"/>
                            <w:left w:val="none" w:sz="0" w:space="0" w:color="auto"/>
                            <w:bottom w:val="none" w:sz="0" w:space="0" w:color="auto"/>
                            <w:right w:val="none" w:sz="0" w:space="0" w:color="auto"/>
                          </w:divBdr>
                        </w:div>
                      </w:divsChild>
                    </w:div>
                    <w:div w:id="14239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69682">
          <w:marLeft w:val="0"/>
          <w:marRight w:val="0"/>
          <w:marTop w:val="0"/>
          <w:marBottom w:val="0"/>
          <w:divBdr>
            <w:top w:val="none" w:sz="0" w:space="0" w:color="auto"/>
            <w:left w:val="none" w:sz="0" w:space="0" w:color="auto"/>
            <w:bottom w:val="none" w:sz="0" w:space="0" w:color="auto"/>
            <w:right w:val="none" w:sz="0" w:space="0" w:color="auto"/>
          </w:divBdr>
          <w:divsChild>
            <w:div w:id="1752311921">
              <w:marLeft w:val="0"/>
              <w:marRight w:val="0"/>
              <w:marTop w:val="0"/>
              <w:marBottom w:val="0"/>
              <w:divBdr>
                <w:top w:val="none" w:sz="0" w:space="0" w:color="auto"/>
                <w:left w:val="none" w:sz="0" w:space="0" w:color="auto"/>
                <w:bottom w:val="none" w:sz="0" w:space="0" w:color="auto"/>
                <w:right w:val="none" w:sz="0" w:space="0" w:color="auto"/>
              </w:divBdr>
              <w:divsChild>
                <w:div w:id="42215403">
                  <w:marLeft w:val="0"/>
                  <w:marRight w:val="0"/>
                  <w:marTop w:val="0"/>
                  <w:marBottom w:val="0"/>
                  <w:divBdr>
                    <w:top w:val="none" w:sz="0" w:space="0" w:color="auto"/>
                    <w:left w:val="none" w:sz="0" w:space="0" w:color="auto"/>
                    <w:bottom w:val="none" w:sz="0" w:space="0" w:color="auto"/>
                    <w:right w:val="none" w:sz="0" w:space="0" w:color="auto"/>
                  </w:divBdr>
                  <w:divsChild>
                    <w:div w:id="1638753357">
                      <w:marLeft w:val="0"/>
                      <w:marRight w:val="0"/>
                      <w:marTop w:val="0"/>
                      <w:marBottom w:val="0"/>
                      <w:divBdr>
                        <w:top w:val="single" w:sz="6" w:space="0" w:color="E5E5E5"/>
                        <w:left w:val="single" w:sz="6" w:space="0" w:color="E5E5E5"/>
                        <w:bottom w:val="none" w:sz="0" w:space="0" w:color="auto"/>
                        <w:right w:val="none" w:sz="0" w:space="0" w:color="auto"/>
                      </w:divBdr>
                      <w:divsChild>
                        <w:div w:id="2008630676">
                          <w:marLeft w:val="0"/>
                          <w:marRight w:val="0"/>
                          <w:marTop w:val="0"/>
                          <w:marBottom w:val="0"/>
                          <w:divBdr>
                            <w:top w:val="none" w:sz="0" w:space="0" w:color="auto"/>
                            <w:left w:val="none" w:sz="0" w:space="0" w:color="auto"/>
                            <w:bottom w:val="none" w:sz="0" w:space="0" w:color="auto"/>
                            <w:right w:val="none" w:sz="0" w:space="0" w:color="auto"/>
                          </w:divBdr>
                          <w:divsChild>
                            <w:div w:id="1725105826">
                              <w:marLeft w:val="0"/>
                              <w:marRight w:val="0"/>
                              <w:marTop w:val="0"/>
                              <w:marBottom w:val="0"/>
                              <w:divBdr>
                                <w:top w:val="none" w:sz="0" w:space="0" w:color="auto"/>
                                <w:left w:val="none" w:sz="0" w:space="0" w:color="auto"/>
                                <w:bottom w:val="none" w:sz="0" w:space="0" w:color="auto"/>
                                <w:right w:val="none" w:sz="0" w:space="0" w:color="auto"/>
                              </w:divBdr>
                              <w:divsChild>
                                <w:div w:id="1532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3</cp:revision>
  <dcterms:created xsi:type="dcterms:W3CDTF">2023-01-30T01:41:00Z</dcterms:created>
  <dcterms:modified xsi:type="dcterms:W3CDTF">2023-01-30T01:45:00Z</dcterms:modified>
</cp:coreProperties>
</file>