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投标单位需具备：独立法人营业执照、质量管理体系认证、知识产权认证、税务登记证等资质证明。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投标单位有独立承担民事能力，具有履行合同所必需的设备和专业技术能力。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预算金额：430万元整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验收时间：</w:t>
      </w:r>
      <w:r w:rsidR="00CB1040">
        <w:rPr>
          <w:rFonts w:ascii="仿宋" w:eastAsia="仿宋" w:hAnsi="仿宋" w:cs="仿宋" w:hint="eastAsia"/>
          <w:sz w:val="32"/>
          <w:szCs w:val="32"/>
        </w:rPr>
        <w:t>自合同签订之日起8个月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付款方法：以正式签订合同细则为准。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采购内容：因我县本项目被省、市列为农村宅基地基础信息调查试点县，时间紧、任务重，经局党组研究决定，该项目分为3个标段同时进行对农村宅基地基础信息调查，按照统一的调查技术规程，采取图解、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丈、入户调查等方式，分别对1标段12522宗，预算金额140万元（瓦房口镇、曹坪镇、营盘镇）、2标段14111宗，预算金额140万元（、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乾佑街办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、下梁镇、凤凰镇）、3标段14224宗，预算金额150万元（红岩寺镇、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杏坪镇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及小岭镇）的农村宅基地开展补充调查和验证调查，摸清全县农村宅基地数量、布局、权属、利用状况等基础信息，建立农村宅地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基础数据库，编制宅基地台账和现状图，最终形成一整套宅基地调查成果资料，包括影像、图件、表格、文字报告等成果。</w:t>
      </w:r>
    </w:p>
    <w:p w:rsidR="00FC087D" w:rsidRDefault="00FC087D" w:rsidP="00FC087D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成交原则：本单位与代理公司对资格进行审查后，按照招标法进行招投标程序确定中标单位。</w:t>
      </w:r>
    </w:p>
    <w:p w:rsidR="007046CA" w:rsidRPr="00FC087D" w:rsidRDefault="00FC087D" w:rsidP="00FC087D">
      <w:pPr>
        <w:spacing w:line="60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八、未尽事宜另议，与成交中标单位约定以正式合同为准。</w:t>
      </w:r>
    </w:p>
    <w:sectPr w:rsidR="007046CA" w:rsidRPr="00FC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28" w:rsidRDefault="00C97228" w:rsidP="00FC087D">
      <w:r>
        <w:separator/>
      </w:r>
    </w:p>
  </w:endnote>
  <w:endnote w:type="continuationSeparator" w:id="0">
    <w:p w:rsidR="00C97228" w:rsidRDefault="00C97228" w:rsidP="00FC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28" w:rsidRDefault="00C97228" w:rsidP="00FC087D">
      <w:r>
        <w:separator/>
      </w:r>
    </w:p>
  </w:footnote>
  <w:footnote w:type="continuationSeparator" w:id="0">
    <w:p w:rsidR="00C97228" w:rsidRDefault="00C97228" w:rsidP="00FC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8F12B"/>
    <w:multiLevelType w:val="singleLevel"/>
    <w:tmpl w:val="CAE8F12B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BB"/>
    <w:rsid w:val="000172BF"/>
    <w:rsid w:val="004208BB"/>
    <w:rsid w:val="007046CA"/>
    <w:rsid w:val="00C97228"/>
    <w:rsid w:val="00CB1040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</dc:creator>
  <cp:keywords/>
  <dc:description/>
  <cp:lastModifiedBy>zhangli</cp:lastModifiedBy>
  <cp:revision>3</cp:revision>
  <dcterms:created xsi:type="dcterms:W3CDTF">2022-11-16T07:34:00Z</dcterms:created>
  <dcterms:modified xsi:type="dcterms:W3CDTF">2022-11-16T07:36:00Z</dcterms:modified>
</cp:coreProperties>
</file>