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eastAsia" w:ascii="仿宋" w:hAnsi="仿宋" w:eastAsia="仿宋" w:cs="仿宋"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44"/>
          <w:szCs w:val="44"/>
          <w:highlight w:val="none"/>
          <w:lang w:eastAsia="zh-CN"/>
        </w:rPr>
        <w:t>采购内容及技术要求</w:t>
      </w:r>
    </w:p>
    <w:p>
      <w:pPr>
        <w:widowControl w:val="0"/>
        <w:spacing w:line="440" w:lineRule="exact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一、项目概况：</w:t>
      </w:r>
    </w:p>
    <w:p>
      <w:pPr>
        <w:widowControl w:val="0"/>
        <w:spacing w:line="440" w:lineRule="exact"/>
        <w:ind w:left="183" w:leftChars="87" w:firstLine="240" w:firstLineChars="1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上林街道2022-2023年度征地拆迁工作范围内各类建（构）筑物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地面附着物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及国有土地进行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估价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复核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服务。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包括但不限于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现场同步跟踪，丈量、评估工作。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</w:p>
    <w:p>
      <w:pPr>
        <w:widowControl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二、采购要求：</w:t>
      </w:r>
    </w:p>
    <w:p>
      <w:pPr>
        <w:widowControl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（1）至少配备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名注册房地产估价师；</w:t>
      </w:r>
    </w:p>
    <w:p>
      <w:pPr>
        <w:widowControl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（2）评估人员中涉及与被评估对象有利害关系的人员要求其回避；</w:t>
      </w:r>
    </w:p>
    <w:p>
      <w:pPr>
        <w:widowControl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（3）负责对标的物进行同步跟踪，并作好现场原始数据的台帐登记和影像记录；</w:t>
      </w:r>
    </w:p>
    <w:p>
      <w:pPr>
        <w:widowControl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（4）一旦发现有不廉洁事件发生，将终止服务资格。</w:t>
      </w:r>
    </w:p>
    <w:p>
      <w:pPr>
        <w:widowControl w:val="0"/>
        <w:spacing w:line="360" w:lineRule="auto"/>
        <w:ind w:firstLine="482" w:firstLineChars="200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sectPr>
          <w:footerReference r:id="rId3" w:type="default"/>
          <w:pgSz w:w="11906" w:h="16838"/>
          <w:pgMar w:top="1417" w:right="1417" w:bottom="1417" w:left="1417" w:header="851" w:footer="850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三、服务期限：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自合同签订之日起至2023年12月31日</w:t>
      </w:r>
      <w:bookmarkStart w:id="0" w:name="_GoBack"/>
      <w:bookmarkEnd w:id="0"/>
    </w:p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646"/>
      </w:tabs>
      <w:rPr>
        <w:sz w:val="18"/>
        <w:szCs w:val="18"/>
      </w:rPr>
    </w:pPr>
  </w:p>
  <w:p>
    <w:pPr>
      <w:pStyle w:val="4"/>
      <w:jc w:val="both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646"/>
      </w:tabs>
      <w:rPr>
        <w:sz w:val="18"/>
        <w:szCs w:val="18"/>
      </w:rPr>
    </w:pPr>
  </w:p>
  <w:p>
    <w:pPr>
      <w:pStyle w:val="4"/>
      <w:jc w:val="both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MGMwOGJiMTk3ZDUwNTg4ZDAzMTc0NDUyMjU2YmIifQ=="/>
  </w:docVars>
  <w:rsids>
    <w:rsidRoot w:val="64F060E3"/>
    <w:rsid w:val="64F0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4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2022-11-04T07:13:00Z</dcterms:created>
  <dc:creator>R·</dc:creator>
  <cp:lastModifiedBy>R·</cp:lastModifiedBy>
  <dcterms:modified xsi:type="dcterms:W3CDTF">2022-11-04T07:14:28Z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A5BCC588ED054AC39F028951355D49FB</vt:lpwstr>
  </property>
</Properties>
</file>