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  <w:lang w:eastAsia="zh-CN"/>
        </w:rPr>
        <w:t>采购内容及技术要求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一包：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项目名称：交通运输中心南北区包厨服务项目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办公地点：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北区（50余人）：兰池大厦C座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服务期限：自合同签订之日起一年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为解决北区分中心人员用餐问题，现采购员工工作餐用餐服务。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三、服务内容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负责西咸新区交通运输管理服务中心北区50余名员工餐饮服务管理。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四、服务要求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1.供餐要求：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供餐要求：工作日基础供应3餐（周末及法定节假日以餐厅通知为准）。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供餐时间：早餐7:50-9:00，午餐11:30-13:30，晚餐17:30-18:50。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2.供餐标准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（1）早餐：中式面点、小菜、稀饭、蛋、奶等不少于 10 个品种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（2）午餐：不少于两荤三素，一面食、一小吃、一汤、一水果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（3）晚餐：不少于一荤三素，一面食、一汤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员工配备要求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服务人员应满足以下条件：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（1）凡食品生产经营人员应按照相关规定进行健康检查，取得健康证明后方可参加工作；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（2）凡患有痢疾、伤寒、病毒性肝炎等消化道传染病（包括病原携带者），活动性肺结核，化脓性或者渗出性皮肤病及其它有碍食品卫生的疾病，不得从事接触直接入口食品工作；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（3）凡食品从业人员手部有开放性、感染性伤口，必须调离工作岗位；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（4）人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员须提供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AU" w:eastAsia="zh-CN"/>
        </w:rPr>
        <w:t>入职人员档案、身份证复印件、员工花名册以及对应照片、保险、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健康证明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AU" w:eastAsia="zh-CN"/>
        </w:rPr>
        <w:t>、无犯罪记录证明等；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（5）人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应为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年龄18周岁以上的中国公民，品行良好，遵纪守法，无犯罪记录或治安处罚记录；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（6）人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员应具备相应岗位的工作能力和工作经验，思想作风正派；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（7）人员必须为供应商合法用工人员（以提供的劳务合同为准）。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4.甲方权益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）乙方应确保工作日每日用餐符合双方协议规定标准，保证时间、质量和数量。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乙方餐厅应遵守国家有关环境和卫生的标准，严禁提供腐烂变质的食物，保证菜肴的新鲜和卫生，为甲方提供优质的就餐环境。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（3）乙方有义务每季度对甲方进行餐品问卷调查，并根据甲方的意见提高餐品质量及服务水平。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1.成交供应商应承诺成交后30日历天内持《食品经营许可证》、成交通知书等与甲方签订服务合同。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2.用餐天数暂定为264天。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二包：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项目名称：交通运输中心南北区包厨服务项目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办公地点：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南区（50余人）：沣东自贸产业园园区一期5号楼C栋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服务期限：自合同签订之日起一年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为解决南区分中心人员用餐问题，现采购员工工作餐用餐服务。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三、服务内容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负责西咸新区交通运输管理服务中心南区50余名员工餐饮服务管理。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四、服务要求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1.供餐要求：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供餐要求：工作日基础供应3餐（周末及法定节假日以餐厅通知为准）。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供餐时间：早餐7:50-9:00，午餐11:30-13:30，晚餐17:30-18:50。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2.供餐标准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（1）早餐：中式面点、小菜、稀饭、蛋、奶等不少于 10 个品种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（2）午餐：不少于两荤三素，一面食、一小吃、一汤、一水果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（3）晚餐：不少于一荤三素，一面食、一汤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员工配备要求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服务人员应满足以下条件：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（1）凡食品生产经营人员应按照相关规定进行健康检查，取得健康证明后方可参加工作；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（2）凡患有痢疾、伤寒、病毒性肝炎等消化道传染病（包括病原携带者），活动性肺结核，化脓性或者渗出性皮肤病及其它有碍食品卫生的疾病，不得从事接触直接入口食品工作；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（3）凡食品从业人员手部有开放性、感染性伤口，必须调离工作岗位；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（4）人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员须提供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AU" w:eastAsia="zh-CN"/>
        </w:rPr>
        <w:t>入职人员档案、身份证复印件、员工花名册以及对应照片、保险、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健康证明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AU" w:eastAsia="zh-CN"/>
        </w:rPr>
        <w:t>、无犯罪记录证明等；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（5）人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应为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年龄18周岁以上的中国公民，品行良好，遵纪守法，无犯罪记录或治安处罚记录；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（6）人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员应具备相应岗位的工作能力和工作经验，思想作风正派；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（7）人员必须为供应商合法用工人员（以提供的劳务合同为准）。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4.甲方权益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）乙方应确保工作日每日用餐符合双方协议规定标准，保证时间、质量和数量。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乙方餐厅应遵守国家有关环境和卫生的标准，严禁提供腐烂变质的食物，保证菜肴的新鲜和卫生，为甲方提供优质的就餐环境。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（3）乙方有义务每季度对甲方进行餐品问卷调查，并根据甲方的意见提高餐品质量及服务水平。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1.成交供应商应承诺成交后30日历天内持《食品经营许可证》、成交通知书等与甲方签订服务合同。</w:t>
      </w:r>
    </w:p>
    <w:p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2.用餐天数暂定为264天。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227578A1"/>
    <w:rsid w:val="32CE001C"/>
    <w:rsid w:val="3DEB69FE"/>
    <w:rsid w:val="3F2F44B9"/>
    <w:rsid w:val="4C845523"/>
    <w:rsid w:val="531C59E8"/>
    <w:rsid w:val="57F90035"/>
    <w:rsid w:val="7AA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黑体" w:hAnsi="Courier New" w:eastAsia="黑体" w:cs="Courier New"/>
      <w:kern w:val="0"/>
      <w:sz w:val="20"/>
    </w:rPr>
  </w:style>
  <w:style w:type="paragraph" w:styleId="4">
    <w:name w:val="Normal Indent"/>
    <w:basedOn w:val="1"/>
    <w:next w:val="5"/>
    <w:qFormat/>
    <w:uiPriority w:val="0"/>
    <w:pPr>
      <w:spacing w:line="300" w:lineRule="auto"/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lock Text"/>
    <w:basedOn w:val="1"/>
    <w:next w:val="8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Body Text First Indent"/>
    <w:basedOn w:val="6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455</Characters>
  <Lines>0</Lines>
  <Paragraphs>0</Paragraphs>
  <TotalTime>0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2022-12-14T03:27:00Z</dcterms:created>
  <dc:creator>Administrator</dc:creator>
  <cp:lastModifiedBy>Legion</cp:lastModifiedBy>
  <dcterms:modified xsi:type="dcterms:W3CDTF">2023-02-16T01:22:26Z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04DD65D88C38429D961FF40D19C5F3BF</vt:lpwstr>
  </property>
</Properties>
</file>