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hAnsi="仿宋_GB2312" w:eastAsia="仿宋_GB2312" w:cs="仿宋_GB2312"/>
          <w:b/>
          <w:bCs/>
          <w:kern w:val="2"/>
          <w:sz w:val="32"/>
          <w:szCs w:val="32"/>
          <w:lang w:val="en-US" w:eastAsia="zh-CN" w:bidi="ar-SA"/>
        </w:rPr>
      </w:pPr>
      <w:bookmarkStart w:id="0" w:name="_GoBack"/>
      <w:bookmarkEnd w:id="0"/>
      <w:r>
        <w:rPr>
          <w:rFonts w:hint="eastAsia" w:ascii="仿宋_GB2312" w:hAnsi="仿宋_GB2312" w:eastAsia="仿宋_GB2312" w:cs="仿宋_GB2312"/>
          <w:b/>
          <w:bCs/>
          <w:kern w:val="2"/>
          <w:sz w:val="32"/>
          <w:szCs w:val="32"/>
          <w:lang w:val="en-US" w:eastAsia="zh-CN" w:bidi="ar-SA"/>
        </w:rPr>
        <w:t xml:space="preserve">  联合体协议书</w:t>
      </w:r>
    </w:p>
    <w:p>
      <w:pPr>
        <w:spacing w:after="120"/>
        <w:rPr>
          <w:rFonts w:eastAsia="仿宋_GB2312"/>
        </w:rPr>
      </w:pPr>
    </w:p>
    <w:p>
      <w:pPr>
        <w:pStyle w:val="5"/>
        <w:ind w:firstLine="0"/>
        <w:jc w:val="center"/>
        <w:rPr>
          <w:rFonts w:hint="eastAsia" w:ascii="仿宋" w:hAnsi="仿宋" w:eastAsia="仿宋" w:cs="仿宋"/>
        </w:rPr>
      </w:pPr>
      <w:r>
        <w:rPr>
          <w:rFonts w:hint="eastAsia" w:ascii="仿宋" w:hAnsi="仿宋" w:eastAsia="仿宋" w:cs="仿宋"/>
        </w:rPr>
        <w:t>（联合体参加投标提供）</w:t>
      </w:r>
    </w:p>
    <w:p>
      <w:pPr>
        <w:topLinePunct/>
        <w:spacing w:line="440" w:lineRule="exact"/>
        <w:ind w:firstLine="480" w:firstLineChars="200"/>
        <w:rPr>
          <w:rFonts w:hint="eastAsia" w:ascii="仿宋" w:hAnsi="仿宋" w:eastAsia="仿宋" w:cs="仿宋"/>
          <w:sz w:val="24"/>
          <w:u w:val="single"/>
        </w:rPr>
      </w:pP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（所有成员单位名称）自愿组成联合体，共同参加</w:t>
      </w:r>
      <w:r>
        <w:rPr>
          <w:rFonts w:hint="eastAsia" w:ascii="仿宋" w:hAnsi="仿宋" w:eastAsia="仿宋" w:cs="仿宋"/>
          <w:sz w:val="24"/>
          <w:u w:val="single"/>
        </w:rPr>
        <w:t xml:space="preserve">                </w:t>
      </w:r>
      <w:r>
        <w:rPr>
          <w:rFonts w:hint="eastAsia" w:ascii="仿宋" w:hAnsi="仿宋" w:eastAsia="仿宋" w:cs="仿宋"/>
          <w:sz w:val="24"/>
        </w:rPr>
        <w:t>（项目名称）的投标。现就联合体响应投标事宜订立如下协议。</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1、</w:t>
      </w:r>
      <w:r>
        <w:rPr>
          <w:rFonts w:hint="eastAsia" w:ascii="仿宋" w:hAnsi="仿宋" w:eastAsia="仿宋" w:cs="仿宋"/>
          <w:sz w:val="24"/>
          <w:u w:val="single"/>
        </w:rPr>
        <w:t xml:space="preserve">       </w:t>
      </w:r>
      <w:r>
        <w:rPr>
          <w:rFonts w:hint="eastAsia" w:ascii="仿宋" w:hAnsi="仿宋" w:eastAsia="仿宋" w:cs="仿宋"/>
          <w:sz w:val="24"/>
        </w:rPr>
        <w:t>（成员单位名称）为</w:t>
      </w:r>
      <w:r>
        <w:rPr>
          <w:rFonts w:hint="eastAsia" w:ascii="仿宋" w:hAnsi="仿宋" w:eastAsia="仿宋" w:cs="仿宋"/>
          <w:sz w:val="24"/>
          <w:u w:val="single"/>
        </w:rPr>
        <w:t xml:space="preserve">    （项目名称）      </w:t>
      </w:r>
      <w:r>
        <w:rPr>
          <w:rFonts w:hint="eastAsia" w:ascii="仿宋" w:hAnsi="仿宋" w:eastAsia="仿宋" w:cs="仿宋"/>
          <w:sz w:val="24"/>
        </w:rPr>
        <w:t>联合体牵头人。</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2、联合体牵头人合法代表联合体各成员负责本项目投标文件编制和开标活动，并代表联合体提交和接收相关的资料、信息及指示，并处理与之有关的一切事务，负责合同实施阶段的主办、组织和协调工作。</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3、联合体将严格按照招标文件的各项要求，递交投标文件，履行合同，并对外承担连带责任。</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4、联合体各成员单位内部的职责分工如下：</w:t>
      </w:r>
      <w:r>
        <w:rPr>
          <w:rFonts w:hint="eastAsia" w:ascii="仿宋" w:hAnsi="仿宋" w:eastAsia="仿宋" w:cs="仿宋"/>
          <w:sz w:val="24"/>
          <w:u w:val="single"/>
        </w:rPr>
        <w:t xml:space="preserve">                 </w:t>
      </w:r>
      <w:r>
        <w:rPr>
          <w:rFonts w:hint="eastAsia" w:ascii="仿宋" w:hAnsi="仿宋" w:eastAsia="仿宋" w:cs="仿宋"/>
          <w:sz w:val="24"/>
        </w:rPr>
        <w:t xml:space="preserve"> 。</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5、本协议书自签署之日起生效，合同履行完毕后自动失效。</w:t>
      </w:r>
    </w:p>
    <w:p>
      <w:pPr>
        <w:topLinePunct/>
        <w:spacing w:line="440" w:lineRule="exact"/>
        <w:ind w:firstLine="480" w:firstLineChars="200"/>
        <w:rPr>
          <w:rFonts w:hint="eastAsia" w:ascii="仿宋" w:hAnsi="仿宋" w:eastAsia="仿宋" w:cs="仿宋"/>
          <w:sz w:val="24"/>
        </w:rPr>
      </w:pPr>
      <w:r>
        <w:rPr>
          <w:rFonts w:hint="eastAsia" w:ascii="仿宋" w:hAnsi="仿宋" w:eastAsia="仿宋" w:cs="仿宋"/>
          <w:sz w:val="24"/>
        </w:rPr>
        <w:t xml:space="preserve">6、联合体牵头人负责本次招标活动中投标文件和其他文件的签字盖章，联合体各成员单位对联合体牵头人针对本项目的签字盖章均认可。 </w:t>
      </w:r>
    </w:p>
    <w:p>
      <w:pPr>
        <w:topLinePunct/>
        <w:spacing w:line="440" w:lineRule="exact"/>
        <w:rPr>
          <w:rFonts w:hint="eastAsia" w:ascii="仿宋" w:hAnsi="仿宋" w:eastAsia="仿宋" w:cs="仿宋"/>
          <w:sz w:val="24"/>
          <w:lang w:eastAsia="zh-CN"/>
        </w:rPr>
      </w:pPr>
    </w:p>
    <w:p>
      <w:pPr>
        <w:topLinePunct/>
        <w:spacing w:line="440" w:lineRule="exact"/>
        <w:rPr>
          <w:rFonts w:hint="eastAsia" w:ascii="仿宋" w:hAnsi="仿宋" w:eastAsia="仿宋" w:cs="仿宋"/>
          <w:sz w:val="24"/>
        </w:rPr>
      </w:pPr>
      <w:r>
        <w:rPr>
          <w:rFonts w:hint="eastAsia" w:ascii="仿宋" w:hAnsi="仿宋" w:eastAsia="仿宋" w:cs="仿宋"/>
          <w:sz w:val="24"/>
        </w:rPr>
        <w:t>牵头人名称：</w:t>
      </w:r>
      <w:r>
        <w:rPr>
          <w:rFonts w:hint="eastAsia" w:ascii="仿宋" w:hAnsi="仿宋" w:eastAsia="仿宋" w:cs="仿宋"/>
          <w:sz w:val="24"/>
          <w:u w:val="single"/>
        </w:rPr>
        <w:t xml:space="preserve">                                 </w:t>
      </w:r>
      <w:r>
        <w:rPr>
          <w:rFonts w:hint="eastAsia" w:ascii="仿宋" w:hAnsi="仿宋" w:eastAsia="仿宋" w:cs="仿宋"/>
          <w:sz w:val="24"/>
        </w:rPr>
        <w:t>（盖单位章）</w:t>
      </w:r>
    </w:p>
    <w:p>
      <w:pPr>
        <w:topLinePunct/>
        <w:spacing w:line="440" w:lineRule="exact"/>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pPr>
        <w:topLinePunct/>
        <w:spacing w:line="440" w:lineRule="exact"/>
        <w:rPr>
          <w:rFonts w:hint="eastAsia" w:ascii="仿宋" w:hAnsi="仿宋" w:eastAsia="仿宋" w:cs="仿宋"/>
          <w:sz w:val="24"/>
        </w:rPr>
      </w:pPr>
    </w:p>
    <w:p>
      <w:pPr>
        <w:topLinePunct/>
        <w:spacing w:line="440" w:lineRule="exact"/>
        <w:rPr>
          <w:rFonts w:hint="eastAsia" w:ascii="仿宋" w:hAnsi="仿宋" w:eastAsia="仿宋" w:cs="仿宋"/>
          <w:sz w:val="24"/>
        </w:rPr>
      </w:pPr>
      <w:r>
        <w:rPr>
          <w:rFonts w:hint="eastAsia" w:ascii="仿宋" w:hAnsi="仿宋" w:eastAsia="仿宋" w:cs="仿宋"/>
          <w:sz w:val="24"/>
        </w:rPr>
        <w:t>成员名称一：</w:t>
      </w:r>
      <w:r>
        <w:rPr>
          <w:rFonts w:hint="eastAsia" w:ascii="仿宋" w:hAnsi="仿宋" w:eastAsia="仿宋" w:cs="仿宋"/>
          <w:sz w:val="24"/>
          <w:u w:val="single"/>
        </w:rPr>
        <w:t xml:space="preserve">                                 </w:t>
      </w:r>
      <w:r>
        <w:rPr>
          <w:rFonts w:hint="eastAsia" w:ascii="仿宋" w:hAnsi="仿宋" w:eastAsia="仿宋" w:cs="仿宋"/>
          <w:sz w:val="24"/>
        </w:rPr>
        <w:t>（盖单位章）</w:t>
      </w:r>
    </w:p>
    <w:p>
      <w:pPr>
        <w:topLinePunct/>
        <w:spacing w:line="440" w:lineRule="exact"/>
        <w:rPr>
          <w:rFonts w:hint="eastAsia" w:ascii="仿宋" w:hAnsi="仿宋" w:eastAsia="仿宋" w:cs="仿宋"/>
          <w:sz w:val="24"/>
        </w:rPr>
      </w:pPr>
      <w:r>
        <w:rPr>
          <w:rFonts w:hint="eastAsia" w:ascii="仿宋" w:hAnsi="仿宋" w:eastAsia="仿宋" w:cs="仿宋"/>
          <w:sz w:val="24"/>
        </w:rPr>
        <w:t>法定代表人：</w:t>
      </w:r>
      <w:r>
        <w:rPr>
          <w:rFonts w:hint="eastAsia" w:ascii="仿宋" w:hAnsi="仿宋" w:eastAsia="仿宋" w:cs="仿宋"/>
          <w:sz w:val="24"/>
          <w:u w:val="single"/>
        </w:rPr>
        <w:t xml:space="preserve">                       </w:t>
      </w:r>
      <w:r>
        <w:rPr>
          <w:rFonts w:hint="eastAsia" w:ascii="仿宋" w:hAnsi="仿宋" w:eastAsia="仿宋" w:cs="仿宋"/>
          <w:sz w:val="24"/>
        </w:rPr>
        <w:t>（签字或盖章）</w:t>
      </w:r>
    </w:p>
    <w:p>
      <w:pPr>
        <w:topLinePunct/>
        <w:spacing w:line="440" w:lineRule="exact"/>
        <w:rPr>
          <w:rFonts w:hint="eastAsia" w:ascii="仿宋" w:hAnsi="仿宋" w:eastAsia="仿宋" w:cs="仿宋"/>
          <w:sz w:val="24"/>
        </w:rPr>
      </w:pPr>
      <w:r>
        <w:rPr>
          <w:rFonts w:hint="eastAsia" w:ascii="仿宋" w:hAnsi="仿宋" w:eastAsia="仿宋" w:cs="仿宋"/>
          <w:sz w:val="24"/>
        </w:rPr>
        <w:t>（若有其他联合体成员，自行添加）</w:t>
      </w:r>
    </w:p>
    <w:p>
      <w:pPr>
        <w:topLinePunct/>
        <w:spacing w:line="440" w:lineRule="exact"/>
        <w:rPr>
          <w:rFonts w:hint="eastAsia" w:ascii="仿宋" w:hAnsi="仿宋" w:eastAsia="仿宋" w:cs="仿宋"/>
          <w:sz w:val="24"/>
        </w:rPr>
      </w:pPr>
    </w:p>
    <w:p>
      <w:pPr>
        <w:ind w:firstLine="3290" w:firstLineChars="1371"/>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pPr>
        <w:spacing w:line="360" w:lineRule="auto"/>
        <w:ind w:firstLine="567"/>
        <w:rPr>
          <w:rFonts w:hint="eastAsia" w:ascii="仿宋" w:eastAsia="仿宋" w:cs="仿宋"/>
          <w:color w:val="000000"/>
          <w:kern w:val="0"/>
          <w:sz w:val="24"/>
          <w:lang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长城仿宋">
    <w:altName w:val="仿宋"/>
    <w:panose1 w:val="00000000000000000000"/>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zYmJiNzk3NTgyYTJmNTM0N2IyODVhMDQ1N2IxNTAifQ=="/>
  </w:docVars>
  <w:rsids>
    <w:rsidRoot w:val="6EDD0274"/>
    <w:rsid w:val="6EDD02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widowControl w:val="0"/>
      <w:adjustRightInd w:val="0"/>
      <w:snapToGrid w:val="0"/>
      <w:spacing w:beforeAutospacing="1" w:afterAutospacing="1" w:line="300" w:lineRule="auto"/>
      <w:textAlignment w:val="baseline"/>
      <w:outlineLvl w:val="3"/>
    </w:pPr>
    <w:rPr>
      <w:b/>
      <w:kern w:val="0"/>
      <w:sz w:val="2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2023-10-17T01:45:00Z</dcterms:created>
  <dc:creator>高小</dc:creator>
  <cp:lastModifiedBy>高小</cp:lastModifiedBy>
  <dcterms:modified xsi:type="dcterms:W3CDTF">2023-10-17T01:45:43Z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3810C1003D164187B1FEED47576C61AB_11</vt:lpwstr>
  </property>
</Properties>
</file>