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DBD34A9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23C7C244" w14:textId="19834633" w:rsidR="002756C2" w:rsidRPr="002756C2" w:rsidRDefault="002756C2" w:rsidP="002756C2">
      <w:pPr>
        <w:kinsoku w:val="0"/>
        <w:spacing w:line="500" w:lineRule="exact"/>
        <w:ind w:firstLineChars="200" w:firstLine="482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b/>
          <w:bCs/>
          <w:sz w:val="24"/>
        </w:rPr>
        <w:tab/>
      </w:r>
      <w:r w:rsidRPr="002756C2">
        <w:rPr>
          <w:rFonts w:ascii="宋体" w:hAnsi="宋体" w:hint="eastAsia"/>
          <w:sz w:val="24"/>
        </w:rPr>
        <w:t>1.</w:t>
      </w:r>
      <w:r w:rsidRPr="002756C2">
        <w:rPr>
          <w:rFonts w:ascii="宋体" w:hAnsi="宋体" w:hint="eastAsia"/>
          <w:sz w:val="24"/>
        </w:rPr>
        <w:tab/>
        <w:t>项目理解</w:t>
      </w:r>
    </w:p>
    <w:p w14:paraId="417473C2" w14:textId="5C28CD6B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2.</w:t>
      </w:r>
      <w:r w:rsidRPr="002756C2">
        <w:rPr>
          <w:rFonts w:ascii="宋体" w:hAnsi="宋体" w:hint="eastAsia"/>
          <w:sz w:val="24"/>
        </w:rPr>
        <w:tab/>
        <w:t>技术指标响应度</w:t>
      </w:r>
    </w:p>
    <w:p w14:paraId="2B89B723" w14:textId="245D793C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3.</w:t>
      </w:r>
      <w:r w:rsidRPr="002756C2">
        <w:rPr>
          <w:rFonts w:ascii="宋体" w:hAnsi="宋体" w:hint="eastAsia"/>
          <w:sz w:val="24"/>
        </w:rPr>
        <w:tab/>
        <w:t>技术方案</w:t>
      </w:r>
    </w:p>
    <w:p w14:paraId="5D439580" w14:textId="3100B3D6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4.</w:t>
      </w:r>
      <w:r w:rsidRPr="002756C2">
        <w:rPr>
          <w:rFonts w:ascii="宋体" w:hAnsi="宋体" w:hint="eastAsia"/>
          <w:sz w:val="24"/>
        </w:rPr>
        <w:tab/>
        <w:t>实施方案</w:t>
      </w:r>
    </w:p>
    <w:p w14:paraId="04CB3CE6" w14:textId="02FFE5B3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5.</w:t>
      </w:r>
      <w:r w:rsidRPr="002756C2">
        <w:rPr>
          <w:rFonts w:ascii="宋体" w:hAnsi="宋体" w:hint="eastAsia"/>
          <w:sz w:val="24"/>
        </w:rPr>
        <w:tab/>
        <w:t>运维方案</w:t>
      </w:r>
    </w:p>
    <w:p w14:paraId="03EBFE87" w14:textId="2E1BA60C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6.</w:t>
      </w:r>
      <w:r w:rsidRPr="002756C2">
        <w:rPr>
          <w:rFonts w:ascii="宋体" w:hAnsi="宋体" w:hint="eastAsia"/>
          <w:sz w:val="24"/>
        </w:rPr>
        <w:tab/>
        <w:t>人员配备</w:t>
      </w:r>
    </w:p>
    <w:p w14:paraId="0F9032A6" w14:textId="75BDDFAB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7.</w:t>
      </w:r>
      <w:r w:rsidRPr="002756C2">
        <w:rPr>
          <w:rFonts w:ascii="宋体" w:hAnsi="宋体" w:hint="eastAsia"/>
          <w:sz w:val="24"/>
        </w:rPr>
        <w:tab/>
        <w:t>备品备件</w:t>
      </w:r>
    </w:p>
    <w:p w14:paraId="29F3C739" w14:textId="103A94A4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8.</w:t>
      </w:r>
      <w:r w:rsidRPr="002756C2">
        <w:rPr>
          <w:rFonts w:ascii="宋体" w:hAnsi="宋体" w:hint="eastAsia"/>
          <w:sz w:val="24"/>
        </w:rPr>
        <w:tab/>
        <w:t>保密措施</w:t>
      </w:r>
    </w:p>
    <w:p w14:paraId="082EA309" w14:textId="32651240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9.</w:t>
      </w:r>
      <w:r w:rsidRPr="002756C2">
        <w:rPr>
          <w:rFonts w:ascii="宋体" w:hAnsi="宋体" w:hint="eastAsia"/>
          <w:sz w:val="24"/>
        </w:rPr>
        <w:tab/>
        <w:t>售后服务</w:t>
      </w:r>
    </w:p>
    <w:p w14:paraId="00315522" w14:textId="6A79DD57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10.</w:t>
      </w:r>
      <w:r w:rsidRPr="002756C2">
        <w:rPr>
          <w:rFonts w:ascii="宋体" w:hAnsi="宋体" w:hint="eastAsia"/>
          <w:sz w:val="24"/>
        </w:rPr>
        <w:tab/>
        <w:t>本地化服务</w:t>
      </w:r>
    </w:p>
    <w:p w14:paraId="7F9BAA0D" w14:textId="602D465E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11.</w:t>
      </w:r>
      <w:r w:rsidRPr="002756C2">
        <w:rPr>
          <w:rFonts w:ascii="宋体" w:hAnsi="宋体" w:hint="eastAsia"/>
          <w:sz w:val="24"/>
        </w:rPr>
        <w:tab/>
        <w:t>培训方案</w:t>
      </w:r>
    </w:p>
    <w:p w14:paraId="11D7B77A" w14:textId="43F17657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2756C2">
        <w:rPr>
          <w:rFonts w:ascii="宋体" w:hAnsi="宋体" w:hint="eastAsia"/>
          <w:sz w:val="24"/>
        </w:rPr>
        <w:tab/>
        <w:t>12.</w:t>
      </w:r>
      <w:r w:rsidRPr="002756C2">
        <w:rPr>
          <w:rFonts w:ascii="宋体" w:hAnsi="宋体" w:hint="eastAsia"/>
          <w:sz w:val="24"/>
        </w:rPr>
        <w:tab/>
        <w:t>业绩</w:t>
      </w:r>
    </w:p>
    <w:p w14:paraId="08E8C56A" w14:textId="2155BA8E" w:rsidR="002756C2" w:rsidRPr="002756C2" w:rsidRDefault="002756C2" w:rsidP="002756C2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2756C2">
        <w:rPr>
          <w:rFonts w:ascii="宋体" w:hAnsi="宋体" w:hint="eastAsia"/>
          <w:sz w:val="24"/>
        </w:rPr>
        <w:tab/>
        <w:t>13.</w:t>
      </w:r>
      <w:r w:rsidRPr="002756C2">
        <w:rPr>
          <w:rFonts w:ascii="宋体" w:hAnsi="宋体" w:hint="eastAsia"/>
          <w:sz w:val="24"/>
        </w:rPr>
        <w:tab/>
        <w:t>节能环保</w:t>
      </w:r>
    </w:p>
    <w:p w14:paraId="5BB25B5D" w14:textId="64EA17FF" w:rsidR="00E57B64" w:rsidRPr="00E57B64" w:rsidRDefault="00000000" w:rsidP="00E57B64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21FE1" w:rsidRDefault="00E57B64" w:rsidP="00921FE1">
      <w:pPr>
        <w:widowControl/>
        <w:spacing w:line="240" w:lineRule="auto"/>
        <w:jc w:val="left"/>
        <w:rPr>
          <w:color w:val="993300"/>
          <w:sz w:val="24"/>
        </w:rPr>
      </w:pPr>
    </w:p>
    <w:sectPr w:rsidR="00E57B64" w:rsidRPr="0092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C57D0" w14:textId="77777777" w:rsidR="00B134D9" w:rsidRDefault="00B134D9">
      <w:pPr>
        <w:spacing w:line="240" w:lineRule="auto"/>
      </w:pPr>
      <w:r>
        <w:separator/>
      </w:r>
    </w:p>
  </w:endnote>
  <w:endnote w:type="continuationSeparator" w:id="0">
    <w:p w14:paraId="545C78D4" w14:textId="77777777" w:rsidR="00B134D9" w:rsidRDefault="00B13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538B" w14:textId="77777777" w:rsidR="00B134D9" w:rsidRDefault="00B134D9">
      <w:r>
        <w:separator/>
      </w:r>
    </w:p>
  </w:footnote>
  <w:footnote w:type="continuationSeparator" w:id="0">
    <w:p w14:paraId="60EFA7F6" w14:textId="77777777" w:rsidR="00B134D9" w:rsidRDefault="00B13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E7"/>
    <w:multiLevelType w:val="hybridMultilevel"/>
    <w:tmpl w:val="7A70BC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4609CA"/>
    <w:multiLevelType w:val="hybridMultilevel"/>
    <w:tmpl w:val="57945A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1"/>
  </w:num>
  <w:num w:numId="2" w16cid:durableId="319891079">
    <w:abstractNumId w:val="3"/>
  </w:num>
  <w:num w:numId="3" w16cid:durableId="739906821">
    <w:abstractNumId w:val="0"/>
  </w:num>
  <w:num w:numId="4" w16cid:durableId="56513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181E3E"/>
    <w:rsid w:val="00196955"/>
    <w:rsid w:val="001E1315"/>
    <w:rsid w:val="00243CCE"/>
    <w:rsid w:val="002756C2"/>
    <w:rsid w:val="00534AFE"/>
    <w:rsid w:val="00666824"/>
    <w:rsid w:val="006B7B80"/>
    <w:rsid w:val="00765D78"/>
    <w:rsid w:val="00921FE1"/>
    <w:rsid w:val="00954068"/>
    <w:rsid w:val="00986FDC"/>
    <w:rsid w:val="00A06E35"/>
    <w:rsid w:val="00A65ED6"/>
    <w:rsid w:val="00B134D9"/>
    <w:rsid w:val="00CC6ED2"/>
    <w:rsid w:val="00D57689"/>
    <w:rsid w:val="00D8754A"/>
    <w:rsid w:val="00DC5F75"/>
    <w:rsid w:val="00DE6EEF"/>
    <w:rsid w:val="00E57B64"/>
    <w:rsid w:val="00F1361F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24</cp:revision>
  <dcterms:created xsi:type="dcterms:W3CDTF">2023-07-20T12:27:00Z</dcterms:created>
  <dcterms:modified xsi:type="dcterms:W3CDTF">2023-10-25T07:15:00Z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