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Theme="minorHAnsi" w:hAnsiTheme="minorHAnsi" w:eastAsiaTheme="minorEastAsia"/>
          <w:color w:val="auto"/>
        </w:rPr>
      </w:pPr>
      <w:bookmarkStart w:id="0" w:name="_Toc31823"/>
      <w:bookmarkStart w:id="1" w:name="_Toc18439"/>
      <w:r>
        <w:rPr>
          <w:rFonts w:asciiTheme="minorHAnsi" w:hAnsiTheme="minorHAnsi" w:eastAsiaTheme="minorEastAsia"/>
          <w:color w:val="auto"/>
        </w:rPr>
        <w:t>分项报价表</w:t>
      </w:r>
      <w:bookmarkEnd w:id="0"/>
      <w:bookmarkEnd w:id="1"/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采购编号：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项目名称：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包号：</w:t>
      </w:r>
    </w:p>
    <w:p>
      <w:pPr>
        <w:spacing w:line="240" w:lineRule="auto"/>
        <w:rPr>
          <w:sz w:val="21"/>
          <w:szCs w:val="21"/>
        </w:rPr>
      </w:pPr>
      <w:bookmarkStart w:id="2" w:name="_GoBack"/>
      <w:bookmarkEnd w:id="2"/>
      <w:r>
        <w:rPr>
          <w:rFonts w:hint="eastAsia"/>
          <w:sz w:val="21"/>
          <w:szCs w:val="21"/>
          <w:lang w:eastAsia="zh-CN"/>
        </w:rPr>
        <w:t>供应商</w:t>
      </w:r>
      <w:r>
        <w:rPr>
          <w:rFonts w:hint="eastAsia"/>
          <w:sz w:val="21"/>
          <w:szCs w:val="21"/>
        </w:rPr>
        <w:t>名称：</w:t>
      </w:r>
    </w:p>
    <w:p>
      <w:pPr>
        <w:spacing w:line="240" w:lineRule="auto"/>
        <w:jc w:val="right"/>
        <w:rPr>
          <w:rFonts w:asciiTheme="minorHAnsi" w:hAnsiTheme="minorHAnsi" w:eastAsiaTheme="minorEastAsia"/>
          <w:color w:val="auto"/>
          <w:sz w:val="21"/>
          <w:szCs w:val="21"/>
        </w:rPr>
      </w:pPr>
      <w:r>
        <w:rPr>
          <w:rFonts w:hint="eastAsia" w:asciiTheme="minorHAnsi" w:hAnsiTheme="minorHAnsi" w:eastAsiaTheme="minorEastAsia"/>
          <w:color w:val="auto"/>
          <w:sz w:val="21"/>
          <w:szCs w:val="21"/>
        </w:rPr>
        <w:t>货币及单位:人民币/元</w:t>
      </w:r>
    </w:p>
    <w:tbl>
      <w:tblPr>
        <w:tblStyle w:val="4"/>
        <w:tblW w:w="497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1"/>
        <w:gridCol w:w="988"/>
        <w:gridCol w:w="1539"/>
        <w:gridCol w:w="1063"/>
        <w:gridCol w:w="1173"/>
        <w:gridCol w:w="1420"/>
        <w:gridCol w:w="770"/>
        <w:gridCol w:w="692"/>
        <w:gridCol w:w="7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65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557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  <w:t>产品名称</w:t>
            </w:r>
          </w:p>
        </w:tc>
        <w:tc>
          <w:tcPr>
            <w:tcW w:w="867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  <w:t>品牌及规格型号</w:t>
            </w:r>
          </w:p>
        </w:tc>
        <w:tc>
          <w:tcPr>
            <w:tcW w:w="599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  <w:t>生产厂家</w:t>
            </w:r>
          </w:p>
        </w:tc>
        <w:tc>
          <w:tcPr>
            <w:tcW w:w="661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HAnsi" w:hAnsiTheme="minorHAnsi" w:eastAsia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质量等级</w:t>
            </w:r>
          </w:p>
        </w:tc>
        <w:tc>
          <w:tcPr>
            <w:tcW w:w="800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  <w:t>是否小微企业产品</w:t>
            </w:r>
          </w:p>
        </w:tc>
        <w:tc>
          <w:tcPr>
            <w:tcW w:w="434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  <w:t>数量</w:t>
            </w:r>
          </w:p>
        </w:tc>
        <w:tc>
          <w:tcPr>
            <w:tcW w:w="390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  <w:t>单价</w:t>
            </w:r>
          </w:p>
        </w:tc>
        <w:tc>
          <w:tcPr>
            <w:tcW w:w="422" w:type="pc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eastAsiaTheme="minorEastAsia"/>
                <w:b/>
                <w:bCs/>
                <w:color w:val="auto"/>
                <w:sz w:val="20"/>
                <w:szCs w:val="20"/>
              </w:rPr>
              <w:t>总价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86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5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66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43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39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86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5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66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43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39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86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5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66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43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39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86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5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66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43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39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86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5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66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43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39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86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5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66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43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39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577" w:type="pct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  <w:t>总计</w:t>
            </w:r>
          </w:p>
        </w:tc>
        <w:tc>
          <w:tcPr>
            <w:tcW w:w="422" w:type="pct"/>
            <w:vAlign w:val="center"/>
          </w:tcPr>
          <w:p>
            <w:pPr>
              <w:spacing w:line="240" w:lineRule="auto"/>
              <w:jc w:val="center"/>
              <w:rPr>
                <w:rFonts w:asciiTheme="minorHAnsi" w:hAnsiTheme="minorHAnsi" w:eastAsiaTheme="minorEastAsia"/>
                <w:color w:val="auto"/>
                <w:sz w:val="20"/>
                <w:szCs w:val="20"/>
              </w:rPr>
            </w:pPr>
          </w:p>
        </w:tc>
      </w:tr>
    </w:tbl>
    <w:p>
      <w:pPr>
        <w:spacing w:line="240" w:lineRule="auto"/>
        <w:ind w:firstLine="2417" w:firstLineChars="1151"/>
        <w:jc w:val="right"/>
        <w:rPr>
          <w:rFonts w:asciiTheme="minorHAnsi" w:hAnsiTheme="minorHAnsi" w:eastAsiaTheme="minorEastAsia"/>
          <w:color w:val="auto"/>
          <w:sz w:val="21"/>
          <w:szCs w:val="21"/>
        </w:rPr>
      </w:pPr>
    </w:p>
    <w:p>
      <w:pPr>
        <w:ind w:firstLine="5040" w:firstLineChars="2400"/>
        <w:rPr>
          <w:rFonts w:asciiTheme="minorHAnsi" w:hAnsiTheme="minorHAnsi" w:eastAsiaTheme="minorEastAsia"/>
          <w:color w:val="auto"/>
          <w:sz w:val="21"/>
          <w:szCs w:val="21"/>
        </w:rPr>
      </w:pPr>
      <w:r>
        <w:rPr>
          <w:rFonts w:hint="eastAsia" w:asciiTheme="minorHAnsi" w:hAnsiTheme="minorHAnsi" w:eastAsiaTheme="minorEastAsia"/>
          <w:color w:val="auto"/>
          <w:sz w:val="21"/>
          <w:szCs w:val="21"/>
          <w:lang w:eastAsia="zh-CN"/>
        </w:rPr>
        <w:t>供应商</w:t>
      </w:r>
      <w:r>
        <w:rPr>
          <w:rFonts w:asciiTheme="minorHAnsi" w:hAnsiTheme="minorHAnsi" w:eastAsiaTheme="minorEastAsia"/>
          <w:color w:val="auto"/>
          <w:sz w:val="21"/>
          <w:szCs w:val="21"/>
        </w:rPr>
        <w:t>：（</w:t>
      </w:r>
      <w:r>
        <w:rPr>
          <w:rFonts w:hint="eastAsia" w:asciiTheme="minorHAnsi" w:hAnsiTheme="minorHAnsi" w:eastAsiaTheme="minorEastAsia"/>
          <w:color w:val="auto"/>
          <w:sz w:val="21"/>
          <w:szCs w:val="21"/>
          <w:lang w:eastAsia="zh-CN"/>
        </w:rPr>
        <w:t>供应商</w:t>
      </w:r>
      <w:r>
        <w:rPr>
          <w:rFonts w:asciiTheme="minorHAnsi" w:hAnsiTheme="minorHAnsi" w:eastAsiaTheme="minorEastAsia"/>
          <w:color w:val="auto"/>
          <w:sz w:val="21"/>
          <w:szCs w:val="21"/>
        </w:rPr>
        <w:t>全称并加盖公章）</w:t>
      </w:r>
    </w:p>
    <w:p>
      <w:pPr>
        <w:ind w:firstLine="5040" w:firstLineChars="2400"/>
        <w:rPr>
          <w:rFonts w:asciiTheme="minorHAnsi" w:hAnsiTheme="minorHAnsi" w:eastAsiaTheme="minorEastAsia"/>
          <w:color w:val="auto"/>
          <w:sz w:val="21"/>
          <w:szCs w:val="21"/>
        </w:rPr>
      </w:pPr>
      <w:r>
        <w:rPr>
          <w:rFonts w:asciiTheme="minorHAnsi" w:hAnsiTheme="minorHAnsi" w:eastAsiaTheme="minorEastAsia"/>
          <w:color w:val="auto"/>
          <w:sz w:val="21"/>
          <w:szCs w:val="21"/>
        </w:rPr>
        <w:t>日</w:t>
      </w:r>
      <w:r>
        <w:rPr>
          <w:rFonts w:hint="eastAsia" w:asciiTheme="minorHAnsi" w:hAnsiTheme="minorHAnsi" w:eastAsiaTheme="minor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Theme="minorHAnsi" w:hAnsiTheme="minorHAnsi" w:eastAsiaTheme="minorEastAsia"/>
          <w:color w:val="auto"/>
          <w:sz w:val="21"/>
          <w:szCs w:val="21"/>
        </w:rPr>
        <w:t>期：</w:t>
      </w:r>
      <w:r>
        <w:rPr>
          <w:rFonts w:hint="eastAsia" w:asciiTheme="minorHAnsi" w:hAnsiTheme="minorHAnsi" w:eastAsia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Theme="minorHAnsi" w:hAnsiTheme="minorHAnsi" w:eastAsiaTheme="minorEastAsia"/>
          <w:color w:val="auto"/>
          <w:sz w:val="21"/>
          <w:szCs w:val="21"/>
        </w:rPr>
        <w:t>年</w:t>
      </w:r>
      <w:r>
        <w:rPr>
          <w:rFonts w:hint="eastAsia" w:asciiTheme="minorHAnsi" w:hAnsiTheme="minorHAnsi" w:eastAsia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Theme="minorHAnsi" w:hAnsiTheme="minorHAnsi" w:eastAsiaTheme="minorEastAsia"/>
          <w:color w:val="auto"/>
          <w:sz w:val="21"/>
          <w:szCs w:val="21"/>
        </w:rPr>
        <w:t>月</w:t>
      </w:r>
      <w:r>
        <w:rPr>
          <w:rFonts w:hint="eastAsia" w:asciiTheme="minorHAnsi" w:hAnsiTheme="minorHAnsi" w:eastAsia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asciiTheme="minorHAnsi" w:hAnsiTheme="minorHAnsi" w:eastAsiaTheme="minorEastAsia"/>
          <w:color w:val="auto"/>
          <w:sz w:val="21"/>
          <w:szCs w:val="21"/>
        </w:rPr>
        <w:t>日</w:t>
      </w:r>
    </w:p>
    <w:p>
      <w:pPr>
        <w:spacing w:line="24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</w:p>
    <w:p>
      <w:pPr>
        <w:spacing w:line="24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</w:p>
    <w:p>
      <w:pPr>
        <w:spacing w:line="24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  <w:r>
        <w:rPr>
          <w:rFonts w:asciiTheme="minorHAnsi" w:hAnsiTheme="minorHAnsi" w:eastAsiaTheme="minorEastAsia"/>
          <w:color w:val="auto"/>
          <w:sz w:val="21"/>
          <w:szCs w:val="21"/>
        </w:rPr>
        <w:t>注：</w:t>
      </w:r>
    </w:p>
    <w:p>
      <w:pPr>
        <w:spacing w:line="36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  <w:r>
        <w:rPr>
          <w:rFonts w:asciiTheme="minorHAnsi" w:hAnsiTheme="minorHAnsi" w:eastAsiaTheme="minorEastAsia"/>
          <w:color w:val="auto"/>
          <w:sz w:val="21"/>
          <w:szCs w:val="21"/>
        </w:rPr>
        <w:t>1.监狱企业、残疾人福利性单位视同小微企业。</w:t>
      </w:r>
    </w:p>
    <w:p>
      <w:pPr>
        <w:spacing w:line="36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  <w:r>
        <w:rPr>
          <w:rFonts w:asciiTheme="minorHAnsi" w:hAnsiTheme="minorHAnsi" w:eastAsiaTheme="minorEastAsia"/>
          <w:color w:val="auto"/>
          <w:sz w:val="21"/>
          <w:szCs w:val="21"/>
        </w:rPr>
        <w:t>2.“是否小微企业产品”一栏若有漏报，将被视为“非小微企业产品”。</w:t>
      </w:r>
    </w:p>
    <w:p>
      <w:pPr>
        <w:spacing w:line="36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  <w:r>
        <w:rPr>
          <w:rFonts w:asciiTheme="minorHAnsi" w:hAnsiTheme="minorHAnsi" w:eastAsiaTheme="minorEastAsia"/>
          <w:color w:val="auto"/>
          <w:sz w:val="21"/>
          <w:szCs w:val="21"/>
        </w:rPr>
        <w:t>3.表格空间不足时，可自行扩展。</w:t>
      </w:r>
    </w:p>
    <w:p>
      <w:pPr>
        <w:spacing w:line="360" w:lineRule="auto"/>
        <w:ind w:firstLine="420" w:firstLineChars="200"/>
      </w:pPr>
      <w:r>
        <w:rPr>
          <w:rFonts w:asciiTheme="minorHAnsi" w:hAnsiTheme="minorHAnsi" w:eastAsiaTheme="minorEastAsia"/>
          <w:color w:val="auto"/>
          <w:sz w:val="21"/>
          <w:szCs w:val="21"/>
        </w:rPr>
        <w:t>4.</w:t>
      </w:r>
      <w:r>
        <w:rPr>
          <w:rFonts w:hint="eastAsia" w:asciiTheme="minorHAnsi" w:hAnsiTheme="minorHAnsi" w:eastAsiaTheme="minorEastAsia"/>
          <w:color w:val="auto"/>
          <w:sz w:val="21"/>
          <w:szCs w:val="21"/>
          <w:lang w:eastAsia="zh-CN"/>
        </w:rPr>
        <w:t>供应商</w:t>
      </w:r>
      <w:r>
        <w:rPr>
          <w:rFonts w:asciiTheme="minorHAnsi" w:hAnsiTheme="minorHAnsi" w:eastAsiaTheme="minorEastAsia"/>
          <w:color w:val="auto"/>
          <w:sz w:val="21"/>
          <w:szCs w:val="21"/>
        </w:rPr>
        <w:t>报价不得超出本采购项目最高限价，否则投标无效。</w:t>
      </w:r>
    </w:p>
    <w:sectPr>
      <w:pgSz w:w="11906" w:h="16838"/>
      <w:pgMar w:top="1440" w:right="1226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00000000"/>
    <w:rsid w:val="0D463CB9"/>
    <w:rsid w:val="16607607"/>
    <w:rsid w:val="2F8804EB"/>
    <w:rsid w:val="30290649"/>
    <w:rsid w:val="414239BB"/>
    <w:rsid w:val="4C242490"/>
    <w:rsid w:val="5C58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jc w:val="center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2023-10-24T10:26:00Z</dcterms:created>
  <dc:creator>朱娟</dc:creator>
  <cp:lastModifiedBy>朱娟</cp:lastModifiedBy>
  <dcterms:modified xsi:type="dcterms:W3CDTF">2023-10-25T02:59:08Z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6FB9A5BEFB10463AB8ADEDE1D2512209_12</vt:lpwstr>
  </property>
</Properties>
</file>