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详细评审-</w:t>
      </w:r>
      <w:r>
        <w:rPr>
          <w:rFonts w:hint="eastAsia" w:ascii="宋体" w:hAnsi="宋体"/>
          <w:b/>
          <w:bCs/>
          <w:sz w:val="24"/>
        </w:rPr>
        <w:t>养护管理措</w:t>
      </w: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施</w:t>
      </w:r>
      <w:r>
        <w:rPr>
          <w:rFonts w:hint="eastAsia" w:ascii="宋体" w:hAnsi="宋体" w:cs="宋体"/>
          <w:b/>
          <w:bCs/>
          <w:sz w:val="24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59F05C4"/>
    <w:rsid w:val="031043D1"/>
    <w:rsid w:val="259F05C4"/>
    <w:rsid w:val="3CF0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2023-10-24T08:27:00Z</dcterms:created>
  <dc:creator>谢婷婷</dc:creator>
  <cp:lastModifiedBy>谢婷婷</cp:lastModifiedBy>
  <dcterms:modified xsi:type="dcterms:W3CDTF">2023-10-24T08:32:02Z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BBBCC68B6FE041DFAE72A71CE663D698_11</vt:lpwstr>
  </property>
</Properties>
</file>