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1B5D" w:rsidRPr="003828C5" w:rsidRDefault="00341B5D" w:rsidP="00341B5D">
      <w:pPr>
        <w:outlineLvl w:val="1"/>
        <w:rPr>
          <w:rFonts w:hint="eastAsia"/>
          <w:b/>
          <w:sz w:val="28"/>
          <w:szCs w:val="28"/>
        </w:rPr>
      </w:pPr>
      <w:bookmarkStart w:id="0" w:name="_Toc20183"/>
      <w:bookmarkStart w:id="1" w:name="_Toc16115"/>
      <w:bookmarkStart w:id="2" w:name="_Toc19332"/>
      <w:bookmarkStart w:id="3" w:name="_Toc11118"/>
      <w:bookmarkStart w:id="4" w:name="_Toc8869"/>
      <w:bookmarkStart w:id="5" w:name="_Toc14544"/>
      <w:bookmarkStart w:id="6" w:name="_Toc148530893"/>
      <w:r w:rsidRPr="003828C5">
        <w:rPr>
          <w:rFonts w:hint="eastAsia"/>
          <w:b/>
          <w:sz w:val="28"/>
          <w:szCs w:val="28"/>
        </w:rPr>
        <w:t>一、项目概况</w:t>
      </w:r>
      <w:bookmarkEnd w:id="0"/>
      <w:bookmarkEnd w:id="1"/>
      <w:bookmarkEnd w:id="2"/>
      <w:bookmarkEnd w:id="3"/>
      <w:bookmarkEnd w:id="4"/>
      <w:bookmarkEnd w:id="5"/>
      <w:bookmarkEnd w:id="6"/>
    </w:p>
    <w:p w:rsidR="00341B5D" w:rsidRPr="00E037B6" w:rsidRDefault="00341B5D" w:rsidP="00341B5D">
      <w:pPr>
        <w:ind w:firstLineChars="200" w:firstLine="480"/>
        <w:rPr>
          <w:rFonts w:ascii="宋体" w:hAnsi="宋体" w:cs="宋体" w:hint="eastAsia"/>
        </w:rPr>
      </w:pPr>
      <w:r w:rsidRPr="00E037B6">
        <w:rPr>
          <w:rFonts w:ascii="宋体" w:hAnsi="宋体" w:cs="宋体"/>
        </w:rPr>
        <w:t>按照《陕西省“十四五”残疾人保障和发展规划》《陕西省“十四五”提升残疾人文化服务能力实施方案》</w:t>
      </w:r>
      <w:r w:rsidRPr="00E037B6">
        <w:rPr>
          <w:rFonts w:ascii="宋体" w:hAnsi="宋体" w:cs="宋体" w:hint="eastAsia"/>
        </w:rPr>
        <w:t>要求</w:t>
      </w:r>
      <w:r w:rsidRPr="00E037B6">
        <w:rPr>
          <w:rFonts w:ascii="宋体" w:hAnsi="宋体" w:cs="宋体"/>
        </w:rPr>
        <w:t>，为充分</w:t>
      </w:r>
      <w:r w:rsidRPr="00E037B6">
        <w:rPr>
          <w:rFonts w:ascii="宋体" w:hAnsi="宋体" w:cs="宋体" w:hint="eastAsia"/>
        </w:rPr>
        <w:t>利用</w:t>
      </w:r>
      <w:r w:rsidRPr="00E037B6">
        <w:rPr>
          <w:rFonts w:ascii="宋体" w:hAnsi="宋体" w:cs="宋体"/>
        </w:rPr>
        <w:t>主流媒体优势</w:t>
      </w:r>
      <w:r w:rsidRPr="00E037B6">
        <w:rPr>
          <w:rFonts w:ascii="宋体" w:hAnsi="宋体" w:cs="宋体" w:hint="eastAsia"/>
        </w:rPr>
        <w:t>，</w:t>
      </w:r>
      <w:r w:rsidRPr="00E037B6">
        <w:rPr>
          <w:rFonts w:ascii="宋体" w:hAnsi="宋体" w:cs="宋体"/>
        </w:rPr>
        <w:t>做好残疾人事业宣传报道工作，向全社会展现我省残疾人工作的新动态</w:t>
      </w:r>
      <w:r w:rsidRPr="00E037B6">
        <w:rPr>
          <w:rFonts w:ascii="宋体" w:hAnsi="宋体" w:cs="宋体" w:hint="eastAsia"/>
        </w:rPr>
        <w:t>。拟采购省级及以上主流媒体平台提供服务，购买服务时间为：一年（2</w:t>
      </w:r>
      <w:r w:rsidRPr="00E037B6">
        <w:rPr>
          <w:rFonts w:ascii="宋体" w:hAnsi="宋体" w:cs="宋体"/>
        </w:rPr>
        <w:t>023</w:t>
      </w:r>
      <w:r w:rsidRPr="00E037B6">
        <w:rPr>
          <w:rFonts w:ascii="宋体" w:hAnsi="宋体" w:cs="宋体" w:hint="eastAsia"/>
        </w:rPr>
        <w:t>年1</w:t>
      </w:r>
      <w:r w:rsidRPr="00E037B6">
        <w:rPr>
          <w:rFonts w:ascii="宋体" w:hAnsi="宋体" w:cs="宋体"/>
        </w:rPr>
        <w:t>1</w:t>
      </w:r>
      <w:r w:rsidRPr="00E037B6">
        <w:rPr>
          <w:rFonts w:ascii="宋体" w:hAnsi="宋体" w:cs="宋体" w:hint="eastAsia"/>
        </w:rPr>
        <w:t>月</w:t>
      </w:r>
      <w:r w:rsidRPr="00E037B6">
        <w:rPr>
          <w:rFonts w:ascii="宋体" w:hAnsi="宋体" w:cs="宋体"/>
        </w:rPr>
        <w:t>30</w:t>
      </w:r>
      <w:r w:rsidRPr="00E037B6">
        <w:rPr>
          <w:rFonts w:ascii="宋体" w:hAnsi="宋体" w:cs="宋体" w:hint="eastAsia"/>
        </w:rPr>
        <w:t>日至2</w:t>
      </w:r>
      <w:r w:rsidRPr="00E037B6">
        <w:rPr>
          <w:rFonts w:ascii="宋体" w:hAnsi="宋体" w:cs="宋体"/>
        </w:rPr>
        <w:t>024</w:t>
      </w:r>
      <w:r w:rsidRPr="00E037B6">
        <w:rPr>
          <w:rFonts w:ascii="宋体" w:hAnsi="宋体" w:cs="宋体" w:hint="eastAsia"/>
        </w:rPr>
        <w:t>年1</w:t>
      </w:r>
      <w:r w:rsidRPr="00E037B6">
        <w:rPr>
          <w:rFonts w:ascii="宋体" w:hAnsi="宋体" w:cs="宋体"/>
        </w:rPr>
        <w:t>2</w:t>
      </w:r>
      <w:r w:rsidRPr="00E037B6">
        <w:rPr>
          <w:rFonts w:ascii="宋体" w:hAnsi="宋体" w:cs="宋体" w:hint="eastAsia"/>
        </w:rPr>
        <w:t>月</w:t>
      </w:r>
      <w:r w:rsidRPr="00E037B6">
        <w:rPr>
          <w:rFonts w:ascii="宋体" w:hAnsi="宋体" w:cs="宋体"/>
        </w:rPr>
        <w:t>1</w:t>
      </w:r>
      <w:r w:rsidRPr="00E037B6">
        <w:rPr>
          <w:rFonts w:ascii="宋体" w:hAnsi="宋体" w:cs="宋体" w:hint="eastAsia"/>
        </w:rPr>
        <w:t>日）。购买主要内容为：中、</w:t>
      </w:r>
      <w:r w:rsidRPr="00E037B6">
        <w:rPr>
          <w:rFonts w:ascii="宋体" w:hAnsi="宋体" w:cs="宋体"/>
        </w:rPr>
        <w:t>省残联</w:t>
      </w:r>
      <w:r w:rsidRPr="00E037B6">
        <w:rPr>
          <w:rFonts w:ascii="宋体" w:hAnsi="宋体" w:cs="宋体" w:hint="eastAsia"/>
        </w:rPr>
        <w:t>第八次代表大会</w:t>
      </w:r>
      <w:r w:rsidRPr="00E037B6">
        <w:rPr>
          <w:rFonts w:ascii="宋体" w:hAnsi="宋体" w:cs="宋体"/>
        </w:rPr>
        <w:t>精神</w:t>
      </w:r>
      <w:r w:rsidRPr="00E037B6">
        <w:rPr>
          <w:rFonts w:ascii="宋体" w:hAnsi="宋体" w:cs="宋体" w:hint="eastAsia"/>
        </w:rPr>
        <w:t>，《中华</w:t>
      </w:r>
      <w:r w:rsidRPr="00E037B6">
        <w:rPr>
          <w:rFonts w:ascii="宋体" w:hAnsi="宋体" w:cs="宋体"/>
        </w:rPr>
        <w:t>人民共和国</w:t>
      </w:r>
      <w:r w:rsidRPr="00E037B6">
        <w:rPr>
          <w:rFonts w:ascii="宋体" w:hAnsi="宋体" w:cs="宋体" w:hint="eastAsia"/>
        </w:rPr>
        <w:t>无障碍</w:t>
      </w:r>
      <w:r w:rsidRPr="00E037B6">
        <w:rPr>
          <w:rFonts w:ascii="宋体" w:hAnsi="宋体" w:cs="宋体"/>
        </w:rPr>
        <w:t>环境</w:t>
      </w:r>
      <w:r w:rsidRPr="00E037B6">
        <w:rPr>
          <w:rFonts w:ascii="宋体" w:hAnsi="宋体" w:cs="宋体" w:hint="eastAsia"/>
        </w:rPr>
        <w:t>建设法》等法律、政策颁布实施，残疾人重要节日</w:t>
      </w:r>
      <w:r w:rsidRPr="00E037B6">
        <w:rPr>
          <w:rFonts w:ascii="宋体" w:hAnsi="宋体" w:cs="宋体"/>
        </w:rPr>
        <w:t>节点</w:t>
      </w:r>
      <w:r w:rsidRPr="00E037B6">
        <w:rPr>
          <w:rFonts w:ascii="宋体" w:hAnsi="宋体" w:cs="宋体" w:hint="eastAsia"/>
        </w:rPr>
        <w:t>，开展</w:t>
      </w:r>
      <w:r w:rsidRPr="00E037B6">
        <w:rPr>
          <w:rFonts w:ascii="宋体" w:hAnsi="宋体" w:cs="宋体"/>
        </w:rPr>
        <w:t>系列宣传</w:t>
      </w:r>
      <w:r w:rsidRPr="00E037B6">
        <w:rPr>
          <w:rFonts w:ascii="宋体" w:hAnsi="宋体" w:cs="宋体" w:hint="eastAsia"/>
        </w:rPr>
        <w:t>策划；日常宣传报道及视频拍摄；海报</w:t>
      </w:r>
      <w:r w:rsidRPr="00E037B6">
        <w:rPr>
          <w:rFonts w:ascii="宋体" w:hAnsi="宋体" w:cs="宋体"/>
        </w:rPr>
        <w:t>、</w:t>
      </w:r>
      <w:r w:rsidRPr="00E037B6">
        <w:rPr>
          <w:rFonts w:ascii="宋体" w:hAnsi="宋体" w:cs="宋体" w:hint="eastAsia"/>
        </w:rPr>
        <w:t>H5、</w:t>
      </w:r>
      <w:r w:rsidRPr="00E037B6">
        <w:rPr>
          <w:rFonts w:ascii="宋体" w:hAnsi="宋体" w:cs="宋体"/>
        </w:rPr>
        <w:t>长图</w:t>
      </w:r>
      <w:r w:rsidRPr="00E037B6">
        <w:rPr>
          <w:rFonts w:ascii="宋体" w:hAnsi="宋体" w:cs="宋体" w:hint="eastAsia"/>
        </w:rPr>
        <w:t>等新媒体产品制作及</w:t>
      </w:r>
      <w:r w:rsidRPr="00E037B6">
        <w:rPr>
          <w:rFonts w:ascii="宋体" w:hAnsi="宋体" w:cs="宋体"/>
        </w:rPr>
        <w:t>公益宣传推广</w:t>
      </w:r>
      <w:r w:rsidRPr="00E037B6">
        <w:rPr>
          <w:rFonts w:ascii="宋体" w:hAnsi="宋体" w:cs="宋体" w:hint="eastAsia"/>
        </w:rPr>
        <w:t>；第三方平台运维；信息监测等五个方面。</w:t>
      </w:r>
    </w:p>
    <w:p w:rsidR="00341B5D" w:rsidRPr="003828C5" w:rsidRDefault="00341B5D" w:rsidP="00341B5D">
      <w:pPr>
        <w:numPr>
          <w:ilvl w:val="0"/>
          <w:numId w:val="1"/>
        </w:numPr>
        <w:outlineLvl w:val="1"/>
        <w:rPr>
          <w:b/>
          <w:sz w:val="28"/>
          <w:szCs w:val="28"/>
        </w:rPr>
      </w:pPr>
      <w:bookmarkStart w:id="7" w:name="_Toc11159"/>
      <w:bookmarkStart w:id="8" w:name="_Toc20800"/>
      <w:bookmarkStart w:id="9" w:name="_Toc2160"/>
      <w:bookmarkStart w:id="10" w:name="_Toc6829"/>
      <w:bookmarkStart w:id="11" w:name="_Toc16076"/>
      <w:bookmarkStart w:id="12" w:name="_Toc4116"/>
      <w:bookmarkStart w:id="13" w:name="_Toc523994769"/>
      <w:bookmarkStart w:id="14" w:name="_Toc148530894"/>
      <w:r w:rsidRPr="003828C5">
        <w:rPr>
          <w:rFonts w:hint="eastAsia"/>
          <w:b/>
          <w:sz w:val="28"/>
          <w:szCs w:val="28"/>
        </w:rPr>
        <w:t>服务要求</w:t>
      </w:r>
      <w:bookmarkEnd w:id="7"/>
      <w:bookmarkEnd w:id="8"/>
      <w:bookmarkEnd w:id="9"/>
      <w:bookmarkEnd w:id="10"/>
      <w:bookmarkEnd w:id="11"/>
      <w:bookmarkEnd w:id="12"/>
      <w:bookmarkEnd w:id="14"/>
    </w:p>
    <w:tbl>
      <w:tblPr>
        <w:tblW w:w="949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8"/>
        <w:gridCol w:w="2265"/>
        <w:gridCol w:w="3118"/>
        <w:gridCol w:w="2552"/>
      </w:tblGrid>
      <w:tr w:rsidR="00341B5D" w:rsidRPr="00E037B6" w:rsidTr="006B6CC3">
        <w:trPr>
          <w:cantSplit/>
          <w:jc w:val="center"/>
        </w:trPr>
        <w:tc>
          <w:tcPr>
            <w:tcW w:w="1558" w:type="dxa"/>
            <w:vAlign w:val="center"/>
          </w:tcPr>
          <w:bookmarkEnd w:id="13"/>
          <w:p w:rsidR="00341B5D" w:rsidRPr="00E037B6" w:rsidRDefault="00341B5D" w:rsidP="006B6CC3">
            <w:pPr>
              <w:jc w:val="center"/>
              <w:rPr>
                <w:rFonts w:ascii="宋体" w:hAnsi="宋体"/>
                <w:b/>
              </w:rPr>
            </w:pPr>
            <w:r w:rsidRPr="00E037B6">
              <w:rPr>
                <w:rFonts w:ascii="宋体" w:hAnsi="宋体" w:hint="eastAsia"/>
                <w:b/>
              </w:rPr>
              <w:t>项目</w:t>
            </w: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  <w:b/>
              </w:rPr>
            </w:pPr>
            <w:r w:rsidRPr="00E037B6">
              <w:rPr>
                <w:rFonts w:ascii="宋体" w:hAnsi="宋体" w:hint="eastAsia"/>
                <w:b/>
              </w:rPr>
              <w:t>服务类型</w:t>
            </w: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  <w:b/>
              </w:rPr>
            </w:pPr>
            <w:r w:rsidRPr="00E037B6">
              <w:rPr>
                <w:rFonts w:ascii="宋体" w:hAnsi="宋体" w:hint="eastAsia"/>
                <w:b/>
              </w:rPr>
              <w:t>服务内容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  <w:b/>
              </w:rPr>
            </w:pPr>
            <w:r w:rsidRPr="00E037B6">
              <w:rPr>
                <w:rFonts w:ascii="宋体" w:hAnsi="宋体" w:hint="eastAsia"/>
                <w:b/>
              </w:rPr>
              <w:t>服务周期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 w:val="restart"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第三方</w:t>
            </w:r>
          </w:p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  <w:r w:rsidRPr="00E037B6">
              <w:rPr>
                <w:rFonts w:ascii="宋体" w:hAnsi="宋体"/>
              </w:rPr>
              <w:t>平台运维</w:t>
            </w: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proofErr w:type="gramStart"/>
            <w:r w:rsidRPr="00E037B6">
              <w:rPr>
                <w:rFonts w:ascii="宋体" w:hAnsi="宋体" w:hint="eastAsia"/>
              </w:rPr>
              <w:t>微信</w:t>
            </w:r>
            <w:r w:rsidRPr="00E037B6">
              <w:rPr>
                <w:rFonts w:ascii="宋体" w:hAnsi="宋体"/>
              </w:rPr>
              <w:t>公众号</w:t>
            </w:r>
            <w:proofErr w:type="gramEnd"/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栏目策划</w:t>
            </w:r>
            <w:r w:rsidRPr="00E037B6">
              <w:rPr>
                <w:rFonts w:ascii="宋体" w:hAnsi="宋体"/>
              </w:rPr>
              <w:t>、</w:t>
            </w:r>
            <w:r w:rsidRPr="00E037B6">
              <w:rPr>
                <w:rFonts w:ascii="宋体" w:hAnsi="宋体" w:hint="eastAsia"/>
              </w:rPr>
              <w:t>稿件</w:t>
            </w:r>
            <w:r w:rsidRPr="00E037B6">
              <w:rPr>
                <w:rFonts w:ascii="宋体" w:hAnsi="宋体"/>
              </w:rPr>
              <w:t>采编</w:t>
            </w:r>
            <w:r w:rsidRPr="00E037B6">
              <w:rPr>
                <w:rFonts w:ascii="宋体" w:hAnsi="宋体" w:hint="eastAsia"/>
              </w:rPr>
              <w:t>、页面美化</w:t>
            </w:r>
            <w:r w:rsidRPr="00E037B6">
              <w:rPr>
                <w:rFonts w:ascii="宋体" w:hAnsi="宋体"/>
              </w:rPr>
              <w:t>、</w:t>
            </w:r>
            <w:r w:rsidRPr="00E037B6">
              <w:rPr>
                <w:rFonts w:ascii="宋体" w:hAnsi="宋体" w:hint="eastAsia"/>
              </w:rPr>
              <w:t>文字</w:t>
            </w:r>
            <w:r w:rsidRPr="00E037B6">
              <w:rPr>
                <w:rFonts w:ascii="宋体" w:hAnsi="宋体"/>
              </w:rPr>
              <w:t>校对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每日</w:t>
            </w:r>
            <w:r w:rsidRPr="00E037B6">
              <w:rPr>
                <w:rFonts w:ascii="宋体" w:hAnsi="宋体"/>
              </w:rPr>
              <w:t>更新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《陕西残疾人》杂志</w:t>
            </w: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杂志策划</w:t>
            </w:r>
            <w:r w:rsidRPr="00E037B6">
              <w:rPr>
                <w:rFonts w:ascii="宋体" w:hAnsi="宋体"/>
              </w:rPr>
              <w:t>、</w:t>
            </w:r>
            <w:r w:rsidRPr="00E037B6">
              <w:rPr>
                <w:rFonts w:ascii="宋体" w:hAnsi="宋体" w:hint="eastAsia"/>
              </w:rPr>
              <w:t>编辑、</w:t>
            </w:r>
            <w:r w:rsidRPr="00E037B6">
              <w:rPr>
                <w:rFonts w:ascii="宋体" w:hAnsi="宋体"/>
              </w:rPr>
              <w:t>校对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/>
              </w:rPr>
              <w:t>10</w:t>
            </w:r>
            <w:r w:rsidRPr="00E037B6">
              <w:rPr>
                <w:rFonts w:ascii="宋体" w:hAnsi="宋体" w:hint="eastAsia"/>
              </w:rPr>
              <w:t>期</w:t>
            </w:r>
            <w:r w:rsidRPr="00E037B6">
              <w:rPr>
                <w:rFonts w:ascii="宋体" w:hAnsi="宋体"/>
              </w:rPr>
              <w:t>/</w:t>
            </w:r>
            <w:r w:rsidRPr="00E037B6">
              <w:rPr>
                <w:rFonts w:ascii="宋体" w:hAnsi="宋体" w:hint="eastAsia"/>
              </w:rPr>
              <w:t>年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proofErr w:type="gramStart"/>
            <w:r w:rsidRPr="00E037B6">
              <w:rPr>
                <w:rFonts w:ascii="宋体" w:hAnsi="宋体" w:hint="eastAsia"/>
              </w:rPr>
              <w:t>媒体抖音号</w:t>
            </w:r>
            <w:proofErr w:type="gramEnd"/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视频宣传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每周不少于</w:t>
            </w:r>
            <w:r w:rsidRPr="00E037B6">
              <w:rPr>
                <w:rFonts w:ascii="宋体" w:hAnsi="宋体"/>
              </w:rPr>
              <w:t>1</w:t>
            </w:r>
            <w:r w:rsidRPr="00E037B6">
              <w:rPr>
                <w:rFonts w:ascii="宋体" w:hAnsi="宋体" w:hint="eastAsia"/>
              </w:rPr>
              <w:t>条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媒体</w:t>
            </w:r>
            <w:proofErr w:type="gramStart"/>
            <w:r w:rsidRPr="00E037B6">
              <w:rPr>
                <w:rFonts w:ascii="宋体" w:hAnsi="宋体" w:hint="eastAsia"/>
              </w:rPr>
              <w:t>头条号</w:t>
            </w:r>
            <w:proofErr w:type="gramEnd"/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图片、文章、视频等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每天不少于</w:t>
            </w:r>
            <w:r w:rsidRPr="00E037B6">
              <w:rPr>
                <w:rFonts w:ascii="宋体" w:hAnsi="宋体"/>
              </w:rPr>
              <w:t>1</w:t>
            </w:r>
            <w:r w:rsidRPr="00E037B6">
              <w:rPr>
                <w:rFonts w:ascii="宋体" w:hAnsi="宋体" w:hint="eastAsia"/>
              </w:rPr>
              <w:t>条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专题策划</w:t>
            </w: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重大活动线下策划</w:t>
            </w:r>
            <w:r w:rsidRPr="00E037B6">
              <w:rPr>
                <w:rFonts w:ascii="宋体" w:hAnsi="宋体"/>
              </w:rPr>
              <w:t>、</w:t>
            </w:r>
            <w:r w:rsidRPr="00E037B6">
              <w:rPr>
                <w:rFonts w:ascii="宋体" w:hAnsi="宋体" w:hint="eastAsia"/>
              </w:rPr>
              <w:t>线上</w:t>
            </w:r>
            <w:r w:rsidRPr="00E037B6">
              <w:rPr>
                <w:rFonts w:ascii="宋体" w:hAnsi="宋体"/>
              </w:rPr>
              <w:t>专题宣传策划及专题搭建</w:t>
            </w: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中、</w:t>
            </w:r>
            <w:r w:rsidRPr="00E037B6">
              <w:rPr>
                <w:rFonts w:ascii="宋体" w:hAnsi="宋体"/>
              </w:rPr>
              <w:t>省残联</w:t>
            </w:r>
            <w:r w:rsidRPr="00E037B6">
              <w:rPr>
                <w:rFonts w:ascii="宋体" w:hAnsi="宋体" w:hint="eastAsia"/>
              </w:rPr>
              <w:t>第八次代表大会</w:t>
            </w:r>
            <w:r w:rsidRPr="00E037B6">
              <w:rPr>
                <w:rFonts w:ascii="宋体" w:hAnsi="宋体"/>
              </w:rPr>
              <w:t>精神、</w:t>
            </w:r>
            <w:r w:rsidRPr="00E037B6">
              <w:rPr>
                <w:rFonts w:ascii="宋体" w:hAnsi="宋体" w:hint="eastAsia"/>
              </w:rPr>
              <w:t>全国助残日、全国残疾预防日、国际残疾人日等重要节点、</w:t>
            </w:r>
            <w:r w:rsidRPr="00E037B6">
              <w:rPr>
                <w:rFonts w:ascii="宋体" w:hAnsi="宋体"/>
              </w:rPr>
              <w:t>重大活动</w:t>
            </w:r>
            <w:r w:rsidRPr="00E037B6">
              <w:rPr>
                <w:rFonts w:ascii="宋体" w:hAnsi="宋体" w:hint="eastAsia"/>
              </w:rPr>
              <w:t>，《中华</w:t>
            </w:r>
            <w:r w:rsidRPr="00E037B6">
              <w:rPr>
                <w:rFonts w:ascii="宋体" w:hAnsi="宋体"/>
              </w:rPr>
              <w:t>人民共和国</w:t>
            </w:r>
            <w:r w:rsidRPr="00E037B6">
              <w:rPr>
                <w:rFonts w:ascii="宋体" w:hAnsi="宋体" w:hint="eastAsia"/>
              </w:rPr>
              <w:t>无障碍</w:t>
            </w:r>
            <w:r w:rsidRPr="00E037B6">
              <w:rPr>
                <w:rFonts w:ascii="宋体" w:hAnsi="宋体"/>
              </w:rPr>
              <w:t>环境</w:t>
            </w:r>
            <w:r w:rsidRPr="00E037B6">
              <w:rPr>
                <w:rFonts w:ascii="宋体" w:hAnsi="宋体" w:hint="eastAsia"/>
              </w:rPr>
              <w:t>建设法》等法律、政策颁布实施开展</w:t>
            </w:r>
            <w:r w:rsidRPr="00E037B6">
              <w:rPr>
                <w:rFonts w:ascii="宋体" w:hAnsi="宋体"/>
              </w:rPr>
              <w:t>系列宣传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不少于</w:t>
            </w:r>
            <w:r w:rsidRPr="00E037B6">
              <w:rPr>
                <w:rFonts w:ascii="宋体" w:hAnsi="宋体"/>
              </w:rPr>
              <w:t>5</w:t>
            </w:r>
            <w:r w:rsidRPr="00E037B6">
              <w:rPr>
                <w:rFonts w:ascii="宋体" w:hAnsi="宋体" w:hint="eastAsia"/>
              </w:rPr>
              <w:t>次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 w:val="restart"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宣传报道</w:t>
            </w:r>
          </w:p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及视频</w:t>
            </w: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专题片</w:t>
            </w: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重点节日宣传视频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/>
              </w:rPr>
              <w:t>1</w:t>
            </w:r>
            <w:r w:rsidRPr="00E037B6">
              <w:rPr>
                <w:rFonts w:ascii="宋体" w:hAnsi="宋体" w:hint="eastAsia"/>
              </w:rPr>
              <w:t>部</w:t>
            </w:r>
            <w:r w:rsidRPr="00E037B6">
              <w:rPr>
                <w:rFonts w:ascii="宋体" w:hAnsi="宋体"/>
              </w:rPr>
              <w:t>/</w:t>
            </w:r>
            <w:r w:rsidRPr="00E037B6">
              <w:rPr>
                <w:rFonts w:ascii="宋体" w:hAnsi="宋体" w:hint="eastAsia"/>
              </w:rPr>
              <w:t>年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日常宣传报道及视频拍摄</w:t>
            </w: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会议</w:t>
            </w:r>
            <w:r w:rsidRPr="00E037B6">
              <w:rPr>
                <w:rFonts w:ascii="宋体" w:hAnsi="宋体"/>
              </w:rPr>
              <w:t>活动</w:t>
            </w:r>
            <w:r w:rsidRPr="00E037B6">
              <w:rPr>
                <w:rFonts w:ascii="宋体" w:hAnsi="宋体" w:hint="eastAsia"/>
              </w:rPr>
              <w:t>日常宣传</w:t>
            </w:r>
            <w:r w:rsidRPr="00E037B6">
              <w:rPr>
                <w:rFonts w:ascii="宋体" w:hAnsi="宋体"/>
              </w:rPr>
              <w:t>报道、采访视频拍摄剪辑、</w:t>
            </w:r>
            <w:r w:rsidRPr="00E037B6">
              <w:rPr>
                <w:rFonts w:ascii="宋体" w:hAnsi="宋体" w:hint="eastAsia"/>
              </w:rPr>
              <w:t>制作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根据</w:t>
            </w:r>
            <w:r w:rsidRPr="00E037B6">
              <w:rPr>
                <w:rFonts w:ascii="宋体" w:hAnsi="宋体"/>
              </w:rPr>
              <w:t>工作需要</w:t>
            </w:r>
          </w:p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日常更新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宣传汇总</w:t>
            </w: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对</w:t>
            </w:r>
            <w:r w:rsidRPr="00E037B6">
              <w:rPr>
                <w:rFonts w:ascii="宋体" w:hAnsi="宋体"/>
              </w:rPr>
              <w:t>每月重点工作及活动进行宣传汇总</w:t>
            </w:r>
            <w:r w:rsidRPr="00E037B6">
              <w:rPr>
                <w:rFonts w:ascii="宋体" w:hAnsi="宋体" w:hint="eastAsia"/>
              </w:rPr>
              <w:t>；</w:t>
            </w:r>
            <w:r w:rsidRPr="00E037B6">
              <w:rPr>
                <w:rFonts w:ascii="宋体" w:hAnsi="宋体"/>
              </w:rPr>
              <w:t>年</w:t>
            </w:r>
            <w:r w:rsidRPr="00E037B6">
              <w:rPr>
                <w:rFonts w:ascii="宋体" w:hAnsi="宋体" w:hint="eastAsia"/>
              </w:rPr>
              <w:t>终进行宣传</w:t>
            </w:r>
            <w:r w:rsidRPr="00E037B6">
              <w:rPr>
                <w:rFonts w:ascii="宋体" w:hAnsi="宋体"/>
              </w:rPr>
              <w:t>总结回顾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每月一次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 w:val="restart"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新媒体</w:t>
            </w:r>
          </w:p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  <w:r w:rsidRPr="00E037B6">
              <w:rPr>
                <w:rFonts w:ascii="宋体" w:hAnsi="宋体"/>
              </w:rPr>
              <w:t>产品制作</w:t>
            </w: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H5、九宫格海报、长图</w:t>
            </w:r>
            <w:r w:rsidRPr="00E037B6">
              <w:rPr>
                <w:rFonts w:ascii="宋体" w:hAnsi="宋体"/>
              </w:rPr>
              <w:t>、</w:t>
            </w:r>
            <w:r w:rsidRPr="00E037B6">
              <w:rPr>
                <w:rFonts w:ascii="宋体" w:hAnsi="宋体" w:hint="eastAsia"/>
              </w:rPr>
              <w:t>创意</w:t>
            </w:r>
            <w:r w:rsidRPr="00E037B6">
              <w:rPr>
                <w:rFonts w:ascii="宋体" w:hAnsi="宋体"/>
              </w:rPr>
              <w:t>封面</w:t>
            </w:r>
            <w:proofErr w:type="gramStart"/>
            <w:r w:rsidRPr="00E037B6">
              <w:rPr>
                <w:rFonts w:ascii="宋体" w:hAnsi="宋体"/>
              </w:rPr>
              <w:t>秀</w:t>
            </w:r>
            <w:r w:rsidRPr="00E037B6">
              <w:rPr>
                <w:rFonts w:ascii="宋体" w:hAnsi="宋体" w:hint="eastAsia"/>
              </w:rPr>
              <w:t>拍摄</w:t>
            </w:r>
            <w:proofErr w:type="gramEnd"/>
            <w:r w:rsidRPr="00E037B6">
              <w:rPr>
                <w:rFonts w:ascii="宋体" w:hAnsi="宋体" w:hint="eastAsia"/>
              </w:rPr>
              <w:t>制作</w:t>
            </w:r>
            <w:r w:rsidRPr="00E037B6">
              <w:rPr>
                <w:rFonts w:ascii="宋体" w:hAnsi="宋体"/>
              </w:rPr>
              <w:t>等</w:t>
            </w: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/>
              </w:rPr>
              <w:t>重要节点</w:t>
            </w:r>
            <w:r w:rsidRPr="00E037B6">
              <w:rPr>
                <w:rFonts w:ascii="宋体" w:hAnsi="宋体" w:hint="eastAsia"/>
              </w:rPr>
              <w:t>制作推广，在主流媒体进行</w:t>
            </w:r>
            <w:r w:rsidRPr="00E037B6">
              <w:rPr>
                <w:rFonts w:ascii="宋体" w:hAnsi="宋体"/>
              </w:rPr>
              <w:t>公益宣传推广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根据工作</w:t>
            </w:r>
            <w:r w:rsidRPr="00E037B6">
              <w:rPr>
                <w:rFonts w:ascii="宋体" w:hAnsi="宋体"/>
              </w:rPr>
              <w:t>需要</w:t>
            </w:r>
          </w:p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日常</w:t>
            </w:r>
            <w:r w:rsidRPr="00E037B6">
              <w:rPr>
                <w:rFonts w:ascii="宋体" w:hAnsi="宋体"/>
              </w:rPr>
              <w:t>更新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5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深度报道</w:t>
            </w: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资深记者</w:t>
            </w:r>
            <w:r w:rsidRPr="00E037B6">
              <w:rPr>
                <w:rFonts w:ascii="宋体" w:hAnsi="宋体"/>
              </w:rPr>
              <w:t>采编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不少于3次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 w:val="restart"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信息监测</w:t>
            </w:r>
          </w:p>
        </w:tc>
        <w:tc>
          <w:tcPr>
            <w:tcW w:w="2265" w:type="dxa"/>
            <w:vMerge w:val="restart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每天24小时信息监测，信息</w:t>
            </w:r>
            <w:proofErr w:type="gramStart"/>
            <w:r w:rsidRPr="00E037B6">
              <w:rPr>
                <w:rFonts w:ascii="宋体" w:hAnsi="宋体" w:hint="eastAsia"/>
              </w:rPr>
              <w:t>研</w:t>
            </w:r>
            <w:proofErr w:type="gramEnd"/>
            <w:r w:rsidRPr="00E037B6">
              <w:rPr>
                <w:rFonts w:ascii="宋体" w:hAnsi="宋体" w:hint="eastAsia"/>
              </w:rPr>
              <w:t>判</w:t>
            </w:r>
            <w:r w:rsidRPr="00E037B6">
              <w:rPr>
                <w:rFonts w:ascii="宋体" w:hAnsi="宋体"/>
              </w:rPr>
              <w:t>、</w:t>
            </w:r>
            <w:r w:rsidRPr="00E037B6">
              <w:rPr>
                <w:rFonts w:ascii="宋体" w:hAnsi="宋体" w:hint="eastAsia"/>
              </w:rPr>
              <w:t>信息处置</w:t>
            </w: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每月提供信息监测报告；</w:t>
            </w:r>
          </w:p>
          <w:p w:rsidR="00341B5D" w:rsidRPr="00E037B6" w:rsidRDefault="00341B5D" w:rsidP="006B6CC3">
            <w:pPr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每半年提供一次分析、</w:t>
            </w:r>
            <w:proofErr w:type="gramStart"/>
            <w:r w:rsidRPr="00E037B6">
              <w:rPr>
                <w:rFonts w:ascii="宋体" w:hAnsi="宋体" w:hint="eastAsia"/>
              </w:rPr>
              <w:t>研</w:t>
            </w:r>
            <w:proofErr w:type="gramEnd"/>
            <w:r w:rsidRPr="00E037B6">
              <w:rPr>
                <w:rFonts w:ascii="宋体" w:hAnsi="宋体" w:hint="eastAsia"/>
              </w:rPr>
              <w:t>判报告。针对突发网络事件，及时</w:t>
            </w:r>
            <w:proofErr w:type="gramStart"/>
            <w:r w:rsidRPr="00E037B6">
              <w:rPr>
                <w:rFonts w:ascii="宋体" w:hAnsi="宋体" w:hint="eastAsia"/>
              </w:rPr>
              <w:t>作出</w:t>
            </w:r>
            <w:proofErr w:type="gramEnd"/>
            <w:r w:rsidRPr="00E037B6">
              <w:rPr>
                <w:rFonts w:ascii="宋体" w:hAnsi="宋体" w:hint="eastAsia"/>
              </w:rPr>
              <w:t>风险提示，稳妥处置，并形成信息监测分析报告。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每月提供信息</w:t>
            </w:r>
            <w:r w:rsidRPr="00E037B6">
              <w:rPr>
                <w:rFonts w:ascii="宋体" w:hAnsi="宋体"/>
              </w:rPr>
              <w:t>监测</w:t>
            </w:r>
            <w:r w:rsidRPr="00E037B6">
              <w:rPr>
                <w:rFonts w:ascii="宋体" w:hAnsi="宋体" w:hint="eastAsia"/>
              </w:rPr>
              <w:t>报告；每半年提供一次分析、</w:t>
            </w:r>
            <w:proofErr w:type="gramStart"/>
            <w:r w:rsidRPr="00E037B6">
              <w:rPr>
                <w:rFonts w:ascii="宋体" w:hAnsi="宋体" w:hint="eastAsia"/>
              </w:rPr>
              <w:t>研</w:t>
            </w:r>
            <w:proofErr w:type="gramEnd"/>
            <w:r w:rsidRPr="00E037B6">
              <w:rPr>
                <w:rFonts w:ascii="宋体" w:hAnsi="宋体" w:hint="eastAsia"/>
              </w:rPr>
              <w:t>判报告。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Merge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</w:p>
        </w:tc>
        <w:tc>
          <w:tcPr>
            <w:tcW w:w="2265" w:type="dxa"/>
            <w:vMerge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</w:p>
        </w:tc>
        <w:tc>
          <w:tcPr>
            <w:tcW w:w="3118" w:type="dxa"/>
            <w:vAlign w:val="center"/>
          </w:tcPr>
          <w:p w:rsidR="00341B5D" w:rsidRPr="00E037B6" w:rsidRDefault="00341B5D" w:rsidP="006B6CC3">
            <w:pPr>
              <w:jc w:val="left"/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针对突发网络事件，及时</w:t>
            </w:r>
            <w:proofErr w:type="gramStart"/>
            <w:r w:rsidRPr="00E037B6">
              <w:rPr>
                <w:rFonts w:ascii="宋体" w:hAnsi="宋体" w:hint="eastAsia"/>
              </w:rPr>
              <w:t>作出</w:t>
            </w:r>
            <w:proofErr w:type="gramEnd"/>
            <w:r w:rsidRPr="00E037B6">
              <w:rPr>
                <w:rFonts w:ascii="宋体" w:hAnsi="宋体" w:hint="eastAsia"/>
              </w:rPr>
              <w:t>风险提示，实时监测发展动向，并提出处置方向和方式建议。</w:t>
            </w:r>
          </w:p>
        </w:tc>
        <w:tc>
          <w:tcPr>
            <w:tcW w:w="2552" w:type="dxa"/>
            <w:vAlign w:val="center"/>
          </w:tcPr>
          <w:p w:rsidR="00341B5D" w:rsidRPr="00E037B6" w:rsidRDefault="00341B5D" w:rsidP="006B6CC3">
            <w:pPr>
              <w:rPr>
                <w:rFonts w:ascii="宋体" w:hAnsi="宋体"/>
              </w:rPr>
            </w:pPr>
            <w:r w:rsidRPr="00E037B6">
              <w:rPr>
                <w:rFonts w:ascii="宋体" w:hAnsi="宋体" w:hint="eastAsia"/>
              </w:rPr>
              <w:t>及时</w:t>
            </w:r>
            <w:proofErr w:type="gramStart"/>
            <w:r w:rsidRPr="00E037B6">
              <w:rPr>
                <w:rFonts w:ascii="宋体" w:hAnsi="宋体" w:hint="eastAsia"/>
              </w:rPr>
              <w:t>作出</w:t>
            </w:r>
            <w:proofErr w:type="gramEnd"/>
            <w:r w:rsidRPr="00E037B6">
              <w:rPr>
                <w:rFonts w:ascii="宋体" w:hAnsi="宋体" w:hint="eastAsia"/>
              </w:rPr>
              <w:t>信息监测风险提示，准确发布权威信息，有效引导网上舆论，稳妥处置，并形成信息</w:t>
            </w:r>
            <w:r w:rsidRPr="00E037B6">
              <w:rPr>
                <w:rFonts w:ascii="宋体" w:hAnsi="宋体"/>
              </w:rPr>
              <w:t>监测</w:t>
            </w:r>
            <w:r w:rsidRPr="00E037B6">
              <w:rPr>
                <w:rFonts w:ascii="宋体" w:hAnsi="宋体" w:hint="eastAsia"/>
              </w:rPr>
              <w:t>处置报告。</w:t>
            </w:r>
          </w:p>
        </w:tc>
      </w:tr>
      <w:tr w:rsidR="00341B5D" w:rsidRPr="00E037B6" w:rsidTr="006B6CC3">
        <w:trPr>
          <w:cantSplit/>
          <w:jc w:val="center"/>
        </w:trPr>
        <w:tc>
          <w:tcPr>
            <w:tcW w:w="1558" w:type="dxa"/>
            <w:vAlign w:val="center"/>
          </w:tcPr>
          <w:p w:rsidR="00341B5D" w:rsidRPr="00E037B6" w:rsidRDefault="00341B5D" w:rsidP="006B6CC3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媒体要求</w:t>
            </w:r>
          </w:p>
        </w:tc>
        <w:tc>
          <w:tcPr>
            <w:tcW w:w="7935" w:type="dxa"/>
            <w:gridSpan w:val="3"/>
            <w:vAlign w:val="center"/>
          </w:tcPr>
          <w:p w:rsidR="00341B5D" w:rsidRPr="00E037B6" w:rsidRDefault="00341B5D" w:rsidP="006B6CC3">
            <w:pPr>
              <w:rPr>
                <w:rFonts w:ascii="宋体" w:hAnsi="宋体" w:hint="eastAsia"/>
              </w:rPr>
            </w:pPr>
            <w:r w:rsidRPr="00D656AD">
              <w:rPr>
                <w:rFonts w:cs="宋体" w:hint="eastAsia"/>
              </w:rPr>
              <w:t>省级及以上主流媒体平台</w:t>
            </w:r>
          </w:p>
        </w:tc>
      </w:tr>
    </w:tbl>
    <w:p w:rsidR="00341B5D" w:rsidRPr="003828C5" w:rsidRDefault="00341B5D" w:rsidP="00341B5D">
      <w:pPr>
        <w:tabs>
          <w:tab w:val="left" w:pos="981"/>
        </w:tabs>
        <w:ind w:firstLineChars="200" w:firstLine="480"/>
        <w:jc w:val="left"/>
        <w:rPr>
          <w:rFonts w:ascii="宋体" w:hAnsi="宋体" w:cs="宋体" w:hint="eastAsia"/>
        </w:rPr>
      </w:pPr>
    </w:p>
    <w:p w:rsidR="00341B5D" w:rsidRPr="003828C5" w:rsidRDefault="00341B5D" w:rsidP="00341B5D">
      <w:pPr>
        <w:pStyle w:val="a5"/>
        <w:ind w:firstLineChars="0" w:firstLine="0"/>
        <w:jc w:val="left"/>
        <w:outlineLvl w:val="1"/>
        <w:rPr>
          <w:rFonts w:hint="eastAsia"/>
          <w:b/>
          <w:sz w:val="28"/>
          <w:szCs w:val="28"/>
        </w:rPr>
      </w:pPr>
      <w:bookmarkStart w:id="15" w:name="_Toc11157"/>
      <w:bookmarkStart w:id="16" w:name="_Toc25447"/>
      <w:bookmarkStart w:id="17" w:name="_Toc1711"/>
      <w:bookmarkStart w:id="18" w:name="_Toc20170"/>
      <w:bookmarkStart w:id="19" w:name="_Toc18048"/>
      <w:bookmarkStart w:id="20" w:name="_Toc6131"/>
      <w:bookmarkStart w:id="21" w:name="_Toc148530895"/>
      <w:r w:rsidRPr="003828C5">
        <w:rPr>
          <w:rFonts w:hint="eastAsia"/>
          <w:b/>
          <w:sz w:val="28"/>
          <w:szCs w:val="28"/>
        </w:rPr>
        <w:t>三、商务部分</w:t>
      </w:r>
      <w:bookmarkEnd w:id="15"/>
      <w:bookmarkEnd w:id="16"/>
      <w:bookmarkEnd w:id="17"/>
      <w:bookmarkEnd w:id="18"/>
      <w:bookmarkEnd w:id="19"/>
      <w:bookmarkEnd w:id="20"/>
      <w:bookmarkEnd w:id="21"/>
    </w:p>
    <w:p w:rsidR="00341B5D" w:rsidRPr="003828C5" w:rsidRDefault="00341B5D" w:rsidP="00341B5D">
      <w:pPr>
        <w:rPr>
          <w:rFonts w:ascii="宋体" w:hAnsi="宋体" w:cs="宋体" w:hint="eastAsia"/>
        </w:rPr>
      </w:pPr>
      <w:bookmarkStart w:id="22" w:name="_Toc25506"/>
      <w:bookmarkStart w:id="23" w:name="_Toc17532"/>
      <w:bookmarkStart w:id="24" w:name="_Toc6776"/>
      <w:r w:rsidRPr="003828C5">
        <w:rPr>
          <w:rFonts w:ascii="宋体" w:hAnsi="宋体" w:cs="宋体" w:hint="eastAsia"/>
        </w:rPr>
        <w:t>1、</w:t>
      </w:r>
      <w:bookmarkEnd w:id="22"/>
      <w:bookmarkEnd w:id="23"/>
      <w:bookmarkEnd w:id="24"/>
      <w:r w:rsidRPr="003828C5">
        <w:rPr>
          <w:rFonts w:ascii="宋体" w:hAnsi="宋体" w:cs="宋体" w:hint="eastAsia"/>
        </w:rPr>
        <w:t>结算方式</w:t>
      </w:r>
    </w:p>
    <w:p w:rsidR="00341B5D" w:rsidRPr="003828C5" w:rsidRDefault="00341B5D" w:rsidP="00341B5D">
      <w:pPr>
        <w:adjustRightInd w:val="0"/>
        <w:snapToGrid w:val="0"/>
        <w:ind w:firstLineChars="198" w:firstLine="475"/>
        <w:rPr>
          <w:rFonts w:ascii="宋体" w:hAnsi="宋体" w:cs="宋体" w:hint="eastAsia"/>
        </w:rPr>
      </w:pPr>
      <w:bookmarkStart w:id="25" w:name="_Toc30621"/>
      <w:bookmarkStart w:id="26" w:name="_Toc8501"/>
      <w:bookmarkStart w:id="27" w:name="_Toc123"/>
      <w:r w:rsidRPr="003828C5">
        <w:rPr>
          <w:rFonts w:ascii="宋体" w:hAnsi="宋体" w:cs="宋体" w:hint="eastAsia"/>
        </w:rPr>
        <w:t>（1）结算单位：由采购人以人民币负责结算，在付款前，</w:t>
      </w:r>
      <w:r>
        <w:rPr>
          <w:rFonts w:ascii="宋体" w:hAnsi="宋体" w:cs="宋体" w:hint="eastAsia"/>
        </w:rPr>
        <w:t>中标单位</w:t>
      </w:r>
      <w:r w:rsidRPr="003828C5">
        <w:rPr>
          <w:rFonts w:ascii="宋体" w:hAnsi="宋体" w:cs="宋体" w:hint="eastAsia"/>
        </w:rPr>
        <w:t>必须开具全额发票给采购人。</w:t>
      </w:r>
    </w:p>
    <w:p w:rsidR="00341B5D" w:rsidRPr="00341B5D" w:rsidRDefault="00341B5D" w:rsidP="00341B5D">
      <w:pPr>
        <w:autoSpaceDE w:val="0"/>
        <w:autoSpaceDN w:val="0"/>
        <w:adjustRightInd w:val="0"/>
        <w:ind w:firstLineChars="200" w:firstLine="480"/>
        <w:jc w:val="left"/>
        <w:rPr>
          <w:rFonts w:ascii="宋体" w:hAnsi="宋体" w:cs="宋体" w:hint="eastAsia"/>
        </w:rPr>
      </w:pPr>
      <w:r w:rsidRPr="00341B5D">
        <w:rPr>
          <w:rFonts w:ascii="宋体" w:hAnsi="宋体" w:cs="宋体" w:hint="eastAsia"/>
        </w:rPr>
        <w:t>（2）付款方式：合同签订后，采购人在收到中标单位开具的全额发票后</w:t>
      </w:r>
      <w:r w:rsidRPr="00341B5D">
        <w:rPr>
          <w:rFonts w:ascii="宋体" w:hAnsi="宋体" w:cs="宋体"/>
        </w:rPr>
        <w:t xml:space="preserve"> </w:t>
      </w:r>
      <w:r w:rsidRPr="00341B5D">
        <w:rPr>
          <w:rFonts w:ascii="宋体" w:hAnsi="宋体" w:cs="宋体" w:hint="eastAsia"/>
        </w:rPr>
        <w:t>，达到付款条件起</w:t>
      </w:r>
      <w:r w:rsidRPr="00341B5D">
        <w:rPr>
          <w:rFonts w:ascii="宋体" w:hAnsi="宋体" w:cs="宋体"/>
        </w:rPr>
        <w:t xml:space="preserve"> 30 </w:t>
      </w:r>
      <w:r w:rsidRPr="00341B5D">
        <w:rPr>
          <w:rFonts w:ascii="宋体" w:hAnsi="宋体" w:cs="宋体" w:hint="eastAsia"/>
        </w:rPr>
        <w:t>日内，支付合同总金额的</w:t>
      </w:r>
      <w:r w:rsidRPr="00341B5D">
        <w:rPr>
          <w:rFonts w:ascii="宋体" w:hAnsi="宋体" w:cs="宋体"/>
        </w:rPr>
        <w:t xml:space="preserve"> 100.00%</w:t>
      </w:r>
      <w:r w:rsidRPr="00341B5D">
        <w:rPr>
          <w:rFonts w:ascii="宋体" w:hAnsi="宋体" w:cs="宋体" w:hint="eastAsia"/>
        </w:rPr>
        <w:t>。</w:t>
      </w:r>
    </w:p>
    <w:p w:rsidR="00341B5D" w:rsidRPr="003828C5" w:rsidRDefault="00341B5D" w:rsidP="00341B5D">
      <w:pPr>
        <w:rPr>
          <w:rFonts w:ascii="宋体" w:hAnsi="宋体" w:cs="宋体" w:hint="eastAsia"/>
        </w:rPr>
      </w:pPr>
      <w:r w:rsidRPr="003828C5">
        <w:rPr>
          <w:rFonts w:ascii="宋体" w:hAnsi="宋体" w:cs="宋体" w:hint="eastAsia"/>
        </w:rPr>
        <w:t>2、交付要求</w:t>
      </w:r>
      <w:bookmarkEnd w:id="25"/>
      <w:bookmarkEnd w:id="26"/>
      <w:bookmarkEnd w:id="27"/>
    </w:p>
    <w:p w:rsidR="00341B5D" w:rsidRPr="003828C5" w:rsidRDefault="00341B5D" w:rsidP="00341B5D">
      <w:pPr>
        <w:ind w:firstLineChars="200" w:firstLine="480"/>
        <w:rPr>
          <w:rFonts w:ascii="宋体" w:hAnsi="宋体" w:cs="宋体" w:hint="eastAsia"/>
        </w:rPr>
      </w:pPr>
      <w:r w:rsidRPr="003828C5">
        <w:rPr>
          <w:rFonts w:ascii="宋体" w:hAnsi="宋体" w:cs="宋体" w:hint="eastAsia"/>
        </w:rPr>
        <w:t>合同签订后根据甲方需要开始进行策划、采写、刊发。需中标方提供社会调查反馈的有效合法统计数据，明确制作效果。中标方交付使用的成果、软件等知</w:t>
      </w:r>
      <w:r w:rsidRPr="003828C5">
        <w:rPr>
          <w:rFonts w:ascii="宋体" w:hAnsi="宋体" w:cs="宋体" w:hint="eastAsia"/>
        </w:rPr>
        <w:lastRenderedPageBreak/>
        <w:t>识产权纠纷与采购人无关，若出现技术、经济或法律上的纠纷，应由中标方全权解决，并确保不影响项目进度。</w:t>
      </w:r>
    </w:p>
    <w:p w:rsidR="00341B5D" w:rsidRPr="003828C5" w:rsidRDefault="00341B5D" w:rsidP="00341B5D">
      <w:pPr>
        <w:rPr>
          <w:rFonts w:ascii="宋体" w:hAnsi="宋体" w:cs="宋体" w:hint="eastAsia"/>
        </w:rPr>
      </w:pPr>
      <w:bookmarkStart w:id="28" w:name="_Toc5883"/>
      <w:bookmarkStart w:id="29" w:name="_Toc19933"/>
      <w:bookmarkStart w:id="30" w:name="_Toc18426"/>
      <w:r w:rsidRPr="003828C5">
        <w:rPr>
          <w:rFonts w:ascii="宋体" w:hAnsi="宋体" w:cs="宋体" w:hint="eastAsia"/>
        </w:rPr>
        <w:t>3、服务期</w:t>
      </w:r>
      <w:bookmarkEnd w:id="28"/>
      <w:bookmarkEnd w:id="29"/>
      <w:bookmarkEnd w:id="30"/>
    </w:p>
    <w:p w:rsidR="00341B5D" w:rsidRDefault="00341B5D" w:rsidP="00341B5D">
      <w:pPr>
        <w:ind w:firstLineChars="200" w:firstLine="480"/>
        <w:rPr>
          <w:rFonts w:ascii="宋体" w:hAnsi="宋体" w:cs="宋体" w:hint="eastAsia"/>
          <w:bCs/>
          <w:kern w:val="0"/>
        </w:rPr>
      </w:pPr>
      <w:bookmarkStart w:id="31" w:name="_Toc14307"/>
      <w:bookmarkStart w:id="32" w:name="_Toc12256"/>
      <w:bookmarkStart w:id="33" w:name="_Toc18134"/>
      <w:r w:rsidRPr="003828C5">
        <w:rPr>
          <w:rFonts w:ascii="宋体" w:hAnsi="宋体" w:cs="宋体" w:hint="eastAsia"/>
          <w:bCs/>
          <w:kern w:val="0"/>
        </w:rPr>
        <w:t>服务期</w:t>
      </w:r>
      <w:r>
        <w:rPr>
          <w:rFonts w:ascii="宋体" w:hAnsi="宋体" w:cs="宋体" w:hint="eastAsia"/>
          <w:bCs/>
          <w:kern w:val="0"/>
        </w:rPr>
        <w:t>：</w:t>
      </w:r>
      <w:r w:rsidRPr="00E037B6">
        <w:rPr>
          <w:rFonts w:ascii="宋体" w:hAnsi="宋体" w:cs="微软雅黑" w:hint="eastAsia"/>
        </w:rPr>
        <w:t>2</w:t>
      </w:r>
      <w:r w:rsidRPr="00E037B6">
        <w:rPr>
          <w:rFonts w:ascii="宋体" w:hAnsi="宋体" w:cs="微软雅黑"/>
        </w:rPr>
        <w:t>023</w:t>
      </w:r>
      <w:r w:rsidRPr="00E037B6">
        <w:rPr>
          <w:rFonts w:ascii="宋体" w:hAnsi="宋体" w:cs="微软雅黑" w:hint="eastAsia"/>
        </w:rPr>
        <w:t>年1</w:t>
      </w:r>
      <w:r w:rsidRPr="00E037B6">
        <w:rPr>
          <w:rFonts w:ascii="宋体" w:hAnsi="宋体" w:cs="微软雅黑"/>
        </w:rPr>
        <w:t>1</w:t>
      </w:r>
      <w:r w:rsidRPr="00E037B6">
        <w:rPr>
          <w:rFonts w:ascii="宋体" w:hAnsi="宋体" w:cs="微软雅黑" w:hint="eastAsia"/>
        </w:rPr>
        <w:t>月</w:t>
      </w:r>
      <w:r w:rsidRPr="00E037B6">
        <w:rPr>
          <w:rFonts w:ascii="宋体" w:hAnsi="宋体" w:cs="微软雅黑"/>
        </w:rPr>
        <w:t>30</w:t>
      </w:r>
      <w:r w:rsidRPr="00E037B6">
        <w:rPr>
          <w:rFonts w:ascii="宋体" w:hAnsi="宋体" w:cs="微软雅黑" w:hint="eastAsia"/>
        </w:rPr>
        <w:t>日至2</w:t>
      </w:r>
      <w:r w:rsidRPr="00E037B6">
        <w:rPr>
          <w:rFonts w:ascii="宋体" w:hAnsi="宋体" w:cs="微软雅黑"/>
        </w:rPr>
        <w:t>024</w:t>
      </w:r>
      <w:r w:rsidRPr="00E037B6">
        <w:rPr>
          <w:rFonts w:ascii="宋体" w:hAnsi="宋体" w:cs="微软雅黑" w:hint="eastAsia"/>
        </w:rPr>
        <w:t>年1</w:t>
      </w:r>
      <w:r w:rsidRPr="00E037B6">
        <w:rPr>
          <w:rFonts w:ascii="宋体" w:hAnsi="宋体" w:cs="微软雅黑"/>
        </w:rPr>
        <w:t>2</w:t>
      </w:r>
      <w:r w:rsidRPr="00E037B6">
        <w:rPr>
          <w:rFonts w:ascii="宋体" w:hAnsi="宋体" w:cs="微软雅黑" w:hint="eastAsia"/>
        </w:rPr>
        <w:t>月</w:t>
      </w:r>
      <w:r w:rsidRPr="00E037B6">
        <w:rPr>
          <w:rFonts w:ascii="宋体" w:hAnsi="宋体" w:cs="微软雅黑"/>
        </w:rPr>
        <w:t>1</w:t>
      </w:r>
      <w:r w:rsidRPr="00E037B6">
        <w:rPr>
          <w:rFonts w:ascii="宋体" w:hAnsi="宋体" w:cs="微软雅黑" w:hint="eastAsia"/>
        </w:rPr>
        <w:t>日</w:t>
      </w:r>
      <w:r w:rsidRPr="003828C5">
        <w:rPr>
          <w:rFonts w:ascii="宋体" w:hAnsi="宋体" w:cs="宋体" w:hint="eastAsia"/>
          <w:bCs/>
          <w:kern w:val="0"/>
        </w:rPr>
        <w:t>。</w:t>
      </w:r>
    </w:p>
    <w:p w:rsidR="00341B5D" w:rsidRPr="003828C5" w:rsidRDefault="00341B5D" w:rsidP="00341B5D">
      <w:pPr>
        <w:rPr>
          <w:rFonts w:ascii="宋体" w:hAnsi="宋体" w:cs="宋体" w:hint="eastAsia"/>
        </w:rPr>
      </w:pPr>
      <w:r>
        <w:rPr>
          <w:rFonts w:ascii="宋体" w:hAnsi="宋体" w:cs="宋体" w:hint="eastAsia"/>
        </w:rPr>
        <w:t>4</w:t>
      </w:r>
      <w:r w:rsidRPr="00B962F1">
        <w:rPr>
          <w:rFonts w:ascii="宋体" w:hAnsi="宋体" w:cs="宋体" w:hint="eastAsia"/>
        </w:rPr>
        <w:t>、</w:t>
      </w:r>
      <w:bookmarkStart w:id="34" w:name="_Toc25942"/>
      <w:bookmarkStart w:id="35" w:name="_Toc146"/>
      <w:bookmarkStart w:id="36" w:name="_Toc17512"/>
      <w:bookmarkEnd w:id="31"/>
      <w:bookmarkEnd w:id="32"/>
      <w:bookmarkEnd w:id="33"/>
      <w:r w:rsidRPr="003828C5">
        <w:rPr>
          <w:rFonts w:ascii="宋体" w:hAnsi="宋体" w:cs="宋体" w:hint="eastAsia"/>
        </w:rPr>
        <w:t>违约责任</w:t>
      </w:r>
      <w:bookmarkEnd w:id="34"/>
      <w:bookmarkEnd w:id="35"/>
      <w:bookmarkEnd w:id="36"/>
    </w:p>
    <w:p w:rsidR="00913CAA" w:rsidRDefault="00341B5D" w:rsidP="00341B5D">
      <w:r w:rsidRPr="003828C5">
        <w:rPr>
          <w:rFonts w:ascii="宋体" w:hAnsi="宋体" w:cs="宋体" w:hint="eastAsia"/>
        </w:rPr>
        <w:t>中标</w:t>
      </w:r>
      <w:r>
        <w:rPr>
          <w:rFonts w:ascii="宋体" w:hAnsi="宋体" w:cs="宋体" w:hint="eastAsia"/>
        </w:rPr>
        <w:t>投标人</w:t>
      </w:r>
      <w:r w:rsidRPr="003828C5">
        <w:rPr>
          <w:rFonts w:ascii="宋体" w:hAnsi="宋体" w:cs="宋体" w:hint="eastAsia"/>
        </w:rPr>
        <w:t>未全面履行合同义务或者发生违约，采购单位会同采购代理机构有权终止合同并扣除履约保证金，依法向中标</w:t>
      </w:r>
      <w:r>
        <w:rPr>
          <w:rFonts w:ascii="宋体" w:hAnsi="宋体" w:cs="宋体" w:hint="eastAsia"/>
        </w:rPr>
        <w:t>投标人</w:t>
      </w:r>
      <w:r w:rsidRPr="003828C5">
        <w:rPr>
          <w:rFonts w:ascii="宋体" w:hAnsi="宋体" w:cs="宋体" w:hint="eastAsia"/>
        </w:rPr>
        <w:t>进行经济索赔，并报请政府采购监督管理机关进行相应的行政处罚。采购单位违约的，应当赔偿给中标</w:t>
      </w:r>
      <w:r>
        <w:rPr>
          <w:rFonts w:ascii="宋体" w:hAnsi="宋体" w:cs="宋体" w:hint="eastAsia"/>
        </w:rPr>
        <w:t>投标人</w:t>
      </w:r>
      <w:r w:rsidRPr="003828C5">
        <w:rPr>
          <w:rFonts w:ascii="宋体" w:hAnsi="宋体" w:cs="宋体" w:hint="eastAsia"/>
        </w:rPr>
        <w:t>造成的经济损失。</w:t>
      </w:r>
    </w:p>
    <w:sectPr w:rsidR="00913CAA" w:rsidSect="00913C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75500" w:rsidRDefault="00775500" w:rsidP="00341B5D">
      <w:pPr>
        <w:spacing w:line="240" w:lineRule="auto"/>
      </w:pPr>
      <w:r>
        <w:separator/>
      </w:r>
    </w:p>
  </w:endnote>
  <w:endnote w:type="continuationSeparator" w:id="0">
    <w:p w:rsidR="00775500" w:rsidRDefault="00775500" w:rsidP="00341B5D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75500" w:rsidRDefault="00775500" w:rsidP="00341B5D">
      <w:pPr>
        <w:spacing w:line="240" w:lineRule="auto"/>
      </w:pPr>
      <w:r>
        <w:separator/>
      </w:r>
    </w:p>
  </w:footnote>
  <w:footnote w:type="continuationSeparator" w:id="0">
    <w:p w:rsidR="00775500" w:rsidRDefault="00775500" w:rsidP="00341B5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779E451"/>
    <w:multiLevelType w:val="singleLevel"/>
    <w:tmpl w:val="F779E451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1B5D"/>
    <w:rsid w:val="00341B5D"/>
    <w:rsid w:val="00775500"/>
    <w:rsid w:val="00913C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B5D"/>
    <w:pPr>
      <w:widowControl w:val="0"/>
      <w:spacing w:line="360" w:lineRule="auto"/>
      <w:jc w:val="both"/>
    </w:pPr>
    <w:rPr>
      <w:rFonts w:ascii="Times New Roman" w:eastAsia="宋体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1B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41B5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1B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41B5D"/>
    <w:rPr>
      <w:sz w:val="18"/>
      <w:szCs w:val="18"/>
    </w:rPr>
  </w:style>
  <w:style w:type="paragraph" w:styleId="a5">
    <w:name w:val="List Paragraph"/>
    <w:basedOn w:val="a"/>
    <w:uiPriority w:val="34"/>
    <w:qFormat/>
    <w:rsid w:val="00341B5D"/>
    <w:pPr>
      <w:ind w:firstLineChars="200" w:firstLine="420"/>
    </w:pPr>
  </w:style>
  <w:style w:type="paragraph" w:styleId="a6">
    <w:name w:val="Document Map"/>
    <w:basedOn w:val="a"/>
    <w:link w:val="Char1"/>
    <w:uiPriority w:val="99"/>
    <w:semiHidden/>
    <w:unhideWhenUsed/>
    <w:rsid w:val="00341B5D"/>
    <w:rPr>
      <w:rFonts w:ascii="微软雅黑" w:eastAsia="微软雅黑"/>
      <w:sz w:val="18"/>
      <w:szCs w:val="18"/>
    </w:rPr>
  </w:style>
  <w:style w:type="character" w:customStyle="1" w:styleId="Char1">
    <w:name w:val="文档结构图 Char"/>
    <w:basedOn w:val="a0"/>
    <w:link w:val="a6"/>
    <w:uiPriority w:val="99"/>
    <w:semiHidden/>
    <w:rsid w:val="00341B5D"/>
    <w:rPr>
      <w:rFonts w:ascii="微软雅黑" w:eastAsia="微软雅黑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204</Words>
  <Characters>1169</Characters>
  <Application>Microsoft Office Word</Application>
  <DocSecurity>0</DocSecurity>
  <Lines>9</Lines>
  <Paragraphs>2</Paragraphs>
  <ScaleCrop>false</ScaleCrop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2023-11-02T06:57:00Z</dcterms:created>
  <dcterms:modified xsi:type="dcterms:W3CDTF">2023-11-02T06:58:00Z</dcterms:modified>
</cp:coreProperties>
</file>