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合同草案</w:t>
      </w:r>
    </w:p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本合同仅为参考格式,签订合同时甲方有权对具体合同条款做出修改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甲方</w:t>
      </w: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</w:rPr>
        <w:t>采购人</w:t>
      </w:r>
      <w:r>
        <w:rPr>
          <w:rFonts w:hint="eastAsia"/>
          <w:sz w:val="24"/>
          <w:szCs w:val="32"/>
          <w:lang w:eastAsia="zh-CN"/>
        </w:rPr>
        <w:t>）</w:t>
      </w:r>
      <w:r>
        <w:rPr>
          <w:rFonts w:hint="eastAsia"/>
          <w:sz w:val="24"/>
          <w:szCs w:val="32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乙方</w:t>
      </w: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</w:rPr>
        <w:t>中标人</w:t>
      </w:r>
      <w:r>
        <w:rPr>
          <w:rFonts w:hint="eastAsia"/>
          <w:sz w:val="24"/>
          <w:szCs w:val="32"/>
          <w:lang w:eastAsia="zh-CN"/>
        </w:rPr>
        <w:t>）</w:t>
      </w:r>
      <w:r>
        <w:rPr>
          <w:rFonts w:hint="eastAsia"/>
          <w:sz w:val="24"/>
          <w:szCs w:val="32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项目名称 (项目编号: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32"/>
        </w:rPr>
        <w:t>)依据《中华人民共和国民法典》出华人民共和国政府采购法》，经双方协商按下述条款和条件签署本合同</w:t>
      </w:r>
      <w:r>
        <w:rPr>
          <w:rFonts w:hint="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一、</w:t>
      </w:r>
      <w:r>
        <w:rPr>
          <w:rFonts w:hint="eastAsia"/>
          <w:sz w:val="24"/>
          <w:szCs w:val="32"/>
        </w:rPr>
        <w:t>合同价款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 xml:space="preserve">(1) 合同总价款为人民币 </w:t>
      </w:r>
      <w:r>
        <w:rPr>
          <w:rFonts w:hint="eastAsia"/>
          <w:sz w:val="24"/>
          <w:szCs w:val="32"/>
          <w:u w:val="single"/>
        </w:rPr>
        <w:t>(大写)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（¥        ）。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(2)合同总价即成交价，供应商提供货物 (服务) 所发生的一切费用(包括增值税等相关税费) 等都已包含于合同价款中。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3)合同总价一次性包死，不受市场价格变化因素的影响</w:t>
      </w:r>
      <w:r>
        <w:rPr>
          <w:rFonts w:hint="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二、款项结算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1、付款条件说明：合同签订后 ，达到付款条件起 15 日内，支付合同总金额的 60.00%；乙方完成全部服务及相关配套内容并达到约定，经甲方初验合格后 ，达到付款条件起 15 日内，支付合同总金额的 30.00%；项目经甲方终验合格后 ，达到付款条件起 15 日内，支付合同总金额的 10.00%。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2、支付方式:</w:t>
      </w:r>
      <w:r>
        <w:rPr>
          <w:rFonts w:hint="eastAsia"/>
          <w:sz w:val="24"/>
          <w:szCs w:val="32"/>
          <w:lang w:val="en-US" w:eastAsia="zh-CN"/>
        </w:rPr>
        <w:t>分期支付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3、结算方式: 成交单位开具合同全额发票给采购人。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4、履约保证金:合同签订前中标单位应向甲方缴纳合同价款的5%作为履约保证金，在乙方全部履行完毕合同约定的服务及其他义务，且经甲方使用单位确认乙方服务合格或对服务质量无争议后，甲方一次性无息退还乙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三、甲方的权利与义务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2、负责检查监督乙方管理工作的实施及制度的执行情况。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3、根据本合同规定，按时向乙方支付应付服务费用。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4、国家法律、法规所规定由甲方承担的其它责任。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四、乙方的权利和义务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1、对本合同规定的委托服务范围内的项目享有管理权及服务义务。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2、根据本合同的规定向甲方收取相关服务费用，并有权在本项目管理范围内管理及合理使用。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3、及时向甲方通告本项目服务范围内有关服务的重大事项，及时配合处理投诉。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4、接受项目行业管理部门及政府有关部门的指导，接受甲方的监督。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5、国家法律、法规所规定由乙方承担的其它责任。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五、实施要求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1、项目成果交付期: 乙方应在接到甲方通知后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32"/>
          <w:lang w:eastAsia="zh-CN"/>
        </w:rPr>
        <w:t>个日历日内完成服务内容并通过甲方的检验。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 xml:space="preserve">2、初验: </w:t>
      </w:r>
      <w:r>
        <w:rPr>
          <w:rFonts w:ascii="宋体" w:hAnsi="宋体" w:eastAsia="宋体" w:cs="Times New Roman"/>
          <w:kern w:val="2"/>
          <w:sz w:val="24"/>
          <w:szCs w:val="22"/>
          <w:lang w:eastAsia="zh-CN"/>
        </w:rPr>
        <w:t>所有硬件到位，</w:t>
      </w:r>
      <w:r>
        <w:rPr>
          <w:rFonts w:hint="eastAsia" w:ascii="宋体" w:hAnsi="宋体" w:eastAsia="宋体" w:cs="Times New Roman"/>
          <w:kern w:val="2"/>
          <w:sz w:val="24"/>
          <w:szCs w:val="22"/>
          <w:lang w:eastAsia="zh-CN"/>
        </w:rPr>
        <w:t>多语</w:t>
      </w:r>
      <w:r>
        <w:rPr>
          <w:rFonts w:ascii="宋体" w:hAnsi="宋体" w:eastAsia="宋体" w:cs="Times New Roman"/>
          <w:kern w:val="2"/>
          <w:sz w:val="24"/>
          <w:szCs w:val="22"/>
          <w:lang w:eastAsia="zh-CN"/>
        </w:rPr>
        <w:t xml:space="preserve">语言智能与语言能力测试平台基础版（含6个主要模块的开发）研发测试完成，可申请初验，按照软件功能验收表进行功能测试；功能全部实现可视为初验通过。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ascii="宋体" w:hAnsi="宋体" w:eastAsia="宋体" w:cs="Times New Roman"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Times New Roman"/>
          <w:kern w:val="2"/>
          <w:sz w:val="24"/>
          <w:szCs w:val="22"/>
          <w:lang w:eastAsia="zh-CN"/>
        </w:rPr>
        <w:t>3、终验: 所有功能及技术参数实现，软件系统试运行 30日后，提供完整功能版本及配合完成等级保护测评（二级）；提供相关接口说明、用户运维手册、培训文档；完成所有交付清单内容，完成系统培训，可申请终验。终验验收所产生的验收费由中标单位承担。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六、质保及售后服务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1、质保期:所提供软件系统质保不低于5年（自终验合格之日起算）；所提供硬件质保不低于5年（自终验合格之日起算）。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2、售后服务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(1) 须有售后服务承诺,规定明确的服务范围和内容。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(2)售后服务从系统软件终验通过之日起计算。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(3)免费维护期内采用电话、eMail、远程、现场技术支持等方式解决日常维护中的问题，包括性能维护、操作使用、技术讲解和问题排故等。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免费维护期内对影响生产的软件故障应提供 5*8 小时，2 小时内响应，72小时内平台所有功能恢复正常。免费维护期外应提供运行、功能故障的解决。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(4) 在免费维护期内，在面临重要日期、重大事件和严重问题时，必须采用现场技术支援的形式到场服务。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(5)在质保期内，为学校免费提供各种技术服务，包括在线答疑、定期回访、适应性修改、少量增量性修改、版本升级与技术培训。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(6)提供完善的产品开发、管理、运维、应急等文档资料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(7)在质保期内，中标方应免费进行系统跨版本升级，保障产品最新功能与中标方官方网站发布内容一致；免费进行系统维护，负责保障系统安全运行。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(</w:t>
      </w:r>
      <w:r>
        <w:rPr>
          <w:rFonts w:hint="eastAsia"/>
          <w:sz w:val="24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24"/>
          <w:szCs w:val="32"/>
          <w:lang w:eastAsia="zh-CN"/>
        </w:rPr>
        <w:t>)培训服务应包括产品使用操作、简单维护等培训内容。中标方需按采购人要求的时间为采购人免费培训技术人员若干名，培训服务以受培训人员熟练掌握相应技能为原则。在产品投入使用初期进行必要的跟踪指导，保障产品的稳定运行。软件产品需在甲方现场培训的，供应商应按要求履行，供应商培训人员在培训过程产生的交通费、食宿费、培训费等均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七、违约责任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1、按《民法典》中的相关条款执行。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2、除本合同约定，合同一经签订，不得擅自变更、中止或者终止合同。对确需变更、调整或者中止、终止合同的，应按规定履行相应的手续。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3、任何一方因不可抗力原因不能履行协议时，应尽快通知对方，双方均设法补偿。如仍无法履约协议，可协商延缓或撤销协议，双方责任免除。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八、合同争议解决的方式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本合同在履行过程中发生的争议，由甲、乙双方当事人协商解决，协商不成的按下列第2种方式解决: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1、提交当地仲裁委员会仲裁。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2、依法向甲方所在地人民法院起诉。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九、合同生效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1、本合同经双方签字或盖章后生效。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2、本合同须经甲、乙双方的法定代表人(授权代理人) 在合同书上签字或盖章，并加盖本单位公章后正式生效。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3、合同生效后，甲、乙双方须严格执行本合同条款的规定，全面履行合同，违者按《中华人民共和国民法典》的有关规定承担相应责任。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4、本合同一式伍份，甲乙双方各执贰份，采购代理机构备案留存壹</w:t>
      </w:r>
      <w:r>
        <w:rPr>
          <w:rFonts w:hint="eastAsia" w:eastAsiaTheme="minorEastAsia"/>
          <w:sz w:val="24"/>
          <w:szCs w:val="32"/>
          <w:lang w:eastAsia="zh-CN"/>
        </w:rPr>
        <w:t>份</w:t>
      </w:r>
      <w:r>
        <w:rPr>
          <w:rFonts w:hint="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5、</w:t>
      </w:r>
      <w:r>
        <w:rPr>
          <w:rFonts w:hint="eastAsia"/>
          <w:sz w:val="24"/>
          <w:szCs w:val="32"/>
          <w:lang w:eastAsia="zh-CN"/>
        </w:rPr>
        <w:t>本合同如有未尽事宜，甲、乙双方协商解决。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甲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  <w:lang w:eastAsia="zh-CN"/>
        </w:rPr>
        <w:t>方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</w:t>
      </w:r>
      <w:r>
        <w:rPr>
          <w:rFonts w:hint="eastAsia" w:eastAsia="宋体"/>
          <w:sz w:val="24"/>
          <w:szCs w:val="32"/>
          <w:lang w:eastAsia="zh-CN"/>
        </w:rPr>
        <w:t>乙 方(加盖单位公章)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单位名称: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  </w:t>
      </w:r>
      <w:r>
        <w:rPr>
          <w:rFonts w:hint="eastAsia" w:eastAsiaTheme="minorEastAsia"/>
          <w:sz w:val="24"/>
          <w:szCs w:val="32"/>
          <w:lang w:eastAsia="zh-CN"/>
        </w:rPr>
        <w:t>单位名称: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地 址: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        </w:t>
      </w:r>
      <w:r>
        <w:rPr>
          <w:rFonts w:hint="eastAsia" w:eastAsiaTheme="minorEastAsia"/>
          <w:sz w:val="24"/>
          <w:szCs w:val="32"/>
          <w:lang w:eastAsia="zh-CN"/>
        </w:rPr>
        <w:t>地 址: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法人代表: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  </w:t>
      </w:r>
      <w:r>
        <w:rPr>
          <w:rFonts w:hint="eastAsia" w:eastAsia="宋体"/>
          <w:sz w:val="24"/>
          <w:szCs w:val="32"/>
          <w:lang w:eastAsia="zh-CN"/>
        </w:rPr>
        <w:t>法人代表:（签字或盖章）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联系电话: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  </w:t>
      </w:r>
      <w:r>
        <w:rPr>
          <w:rFonts w:hint="eastAsia" w:eastAsiaTheme="minorEastAsia"/>
          <w:sz w:val="24"/>
          <w:szCs w:val="32"/>
          <w:lang w:eastAsia="zh-CN"/>
        </w:rPr>
        <w:t>联系电话:</w:t>
      </w: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 w:eastAsiaTheme="minorEastAsia"/>
          <w:sz w:val="24"/>
          <w:szCs w:val="32"/>
          <w:lang w:eastAsia="zh-CN"/>
        </w:rPr>
        <w:t>手机号</w:t>
      </w:r>
      <w:r>
        <w:rPr>
          <w:rFonts w:hint="eastAsia"/>
          <w:sz w:val="24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开户行: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      </w:t>
      </w:r>
      <w:r>
        <w:rPr>
          <w:rFonts w:hint="eastAsia" w:eastAsiaTheme="minorEastAsia"/>
          <w:sz w:val="24"/>
          <w:szCs w:val="32"/>
          <w:lang w:eastAsia="zh-CN"/>
        </w:rPr>
        <w:t>开户行: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账 号: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        </w:t>
      </w:r>
      <w:r>
        <w:rPr>
          <w:rFonts w:hint="eastAsia" w:eastAsiaTheme="minorEastAsia"/>
          <w:sz w:val="24"/>
          <w:szCs w:val="32"/>
          <w:lang w:eastAsia="zh-CN"/>
        </w:rPr>
        <w:t>账 号: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纳税人识别号:</w:t>
      </w:r>
      <w:r>
        <w:rPr>
          <w:rFonts w:hint="eastAsia"/>
          <w:sz w:val="24"/>
          <w:szCs w:val="32"/>
          <w:lang w:val="en-US" w:eastAsia="zh-CN"/>
        </w:rPr>
        <w:t xml:space="preserve">                           </w:t>
      </w:r>
      <w:r>
        <w:rPr>
          <w:rFonts w:hint="eastAsia" w:eastAsiaTheme="minorEastAsia"/>
          <w:sz w:val="24"/>
          <w:szCs w:val="32"/>
          <w:lang w:eastAsia="zh-CN"/>
        </w:rPr>
        <w:t>纳税人识别号: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 w:eastAsia="宋体"/>
          <w:sz w:val="24"/>
          <w:szCs w:val="32"/>
          <w:lang w:eastAsia="zh-CN"/>
        </w:rPr>
        <w:t>签订时间</w:t>
      </w:r>
      <w:r>
        <w:rPr>
          <w:rFonts w:hint="eastAsia"/>
          <w:sz w:val="24"/>
          <w:szCs w:val="32"/>
          <w:lang w:eastAsia="zh-CN"/>
        </w:rPr>
        <w:t>:</w:t>
      </w:r>
      <w:r>
        <w:rPr>
          <w:rFonts w:hint="eastAsia"/>
          <w:sz w:val="24"/>
          <w:szCs w:val="32"/>
          <w:lang w:val="en-US" w:eastAsia="zh-CN"/>
        </w:rPr>
        <w:t xml:space="preserve">   </w:t>
      </w:r>
      <w:r>
        <w:rPr>
          <w:rFonts w:hint="eastAsia"/>
          <w:sz w:val="24"/>
          <w:szCs w:val="32"/>
          <w:lang w:eastAsia="zh-CN"/>
        </w:rPr>
        <w:t>年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  <w:lang w:eastAsia="zh-CN"/>
        </w:rPr>
        <w:t>月</w:t>
      </w:r>
      <w:r>
        <w:rPr>
          <w:rFonts w:hint="eastAsia"/>
          <w:sz w:val="24"/>
          <w:szCs w:val="32"/>
          <w:lang w:val="en-US" w:eastAsia="zh-CN"/>
        </w:rPr>
        <w:t xml:space="preserve">   </w:t>
      </w:r>
      <w:r>
        <w:rPr>
          <w:rFonts w:hint="eastAsia"/>
          <w:sz w:val="24"/>
          <w:szCs w:val="32"/>
          <w:lang w:eastAsia="zh-CN"/>
        </w:rPr>
        <w:t>日</w:t>
      </w:r>
      <w:r>
        <w:rPr>
          <w:rFonts w:hint="eastAsia"/>
          <w:sz w:val="24"/>
          <w:szCs w:val="32"/>
          <w:lang w:val="en-US" w:eastAsia="zh-CN"/>
        </w:rPr>
        <w:t xml:space="preserve">                     </w:t>
      </w:r>
      <w:r>
        <w:rPr>
          <w:rFonts w:hint="eastAsia" w:eastAsia="宋体"/>
          <w:sz w:val="24"/>
          <w:szCs w:val="32"/>
          <w:lang w:eastAsia="zh-CN"/>
        </w:rPr>
        <w:t>签订时间</w:t>
      </w:r>
      <w:r>
        <w:rPr>
          <w:rFonts w:hint="eastAsia"/>
          <w:sz w:val="24"/>
          <w:szCs w:val="32"/>
          <w:lang w:eastAsia="zh-CN"/>
        </w:rPr>
        <w:t xml:space="preserve">: 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  <w:lang w:eastAsia="zh-CN"/>
        </w:rPr>
        <w:t>年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  <w:lang w:eastAsia="zh-CN"/>
        </w:rPr>
        <w:t>月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0NmEyMWRlMGEzNTZiZDkzN2MzZDlhODQ0OTQyMTUifQ=="/>
  </w:docVars>
  <w:rsids>
    <w:rsidRoot w:val="67E9354D"/>
    <w:rsid w:val="01E37DFE"/>
    <w:rsid w:val="0DBA12E6"/>
    <w:rsid w:val="1DBC2A58"/>
    <w:rsid w:val="2E25064B"/>
    <w:rsid w:val="345B181D"/>
    <w:rsid w:val="37BF1123"/>
    <w:rsid w:val="39E135D3"/>
    <w:rsid w:val="41AE56D0"/>
    <w:rsid w:val="666F3B91"/>
    <w:rsid w:val="67E9354D"/>
    <w:rsid w:val="70EB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2023-10-27T07:59:00Z</dcterms:created>
  <dc:creator>浪七</dc:creator>
  <cp:lastModifiedBy>Lenovo</cp:lastModifiedBy>
  <dcterms:modified xsi:type="dcterms:W3CDTF">2023-10-27T10:22:02Z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D9ADA51182DF4D818AD17DA6A20CCE73_11</vt:lpwstr>
  </property>
</Properties>
</file>