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firstLine="602" w:firstLineChars="200"/>
        <w:jc w:val="center"/>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七、</w:t>
      </w:r>
      <w:r>
        <w:rPr>
          <w:rFonts w:hint="eastAsia" w:ascii="宋体" w:hAnsi="宋体"/>
          <w:b/>
          <w:color w:val="auto"/>
          <w:sz w:val="30"/>
          <w:szCs w:val="30"/>
          <w:highlight w:val="none"/>
        </w:rPr>
        <w:t>资格审查材料</w:t>
      </w:r>
    </w:p>
    <w:p>
      <w:pPr>
        <w:spacing w:line="360" w:lineRule="auto"/>
        <w:ind w:firstLine="472" w:firstLineChars="196"/>
        <w:rPr>
          <w:rFonts w:hint="eastAsia" w:ascii="宋体" w:hAnsi="宋体" w:eastAsia="宋体" w:cs="宋体"/>
          <w:b/>
          <w:bCs/>
          <w:color w:val="auto"/>
          <w:sz w:val="24"/>
          <w:szCs w:val="24"/>
          <w:highlight w:val="none"/>
        </w:rPr>
      </w:pPr>
    </w:p>
    <w:p>
      <w:pPr>
        <w:numPr>
          <w:ilvl w:val="0"/>
          <w:numId w:val="1"/>
        </w:numPr>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rPr>
        <w:t>具有独立承担民事责任能力的法人、其他组织或自然人，提供营业执照（或事业法人证或统一社会信用代码的营业执照等）；自然人参与的提供其身份证；</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numPr>
          <w:ilvl w:val="0"/>
          <w:numId w:val="1"/>
        </w:num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aps w:val="0"/>
          <w:color w:val="333333"/>
          <w:spacing w:val="0"/>
          <w:sz w:val="24"/>
          <w:szCs w:val="24"/>
          <w:shd w:val="clear" w:color="auto" w:fill="FFFFFF"/>
        </w:rPr>
        <w:t>供应商须具备建设行政主管部门颁发的水利水电工程施工总承包三级及以上资质和有效的安全生产许可证</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numPr>
          <w:ilvl w:val="0"/>
          <w:numId w:val="1"/>
        </w:num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供应商拟派项目负责人具有水利水电工程专业二级及以上注册建造师执业资格和有效的安全生产考核合格证书（建安 B 证）（拟派注册建造师无在建项目）；</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无在建以承诺为准，格式自拟</w:t>
      </w:r>
    </w:p>
    <w:p>
      <w:pPr>
        <w:numPr>
          <w:ilvl w:val="0"/>
          <w:numId w:val="1"/>
        </w:numPr>
        <w:spacing w:line="360" w:lineRule="auto"/>
        <w:ind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FFFFF"/>
        </w:rPr>
        <w:t>社会保障资金缴纳证明：依法缴纳社会保障资金的良好记录（提供截止至开标时间前</w:t>
      </w:r>
      <w:r>
        <w:rPr>
          <w:rFonts w:hint="eastAsia" w:ascii="宋体" w:hAnsi="宋体" w:eastAsia="宋体" w:cs="宋体"/>
          <w:i w:val="0"/>
          <w:iCs w:val="0"/>
          <w:caps w:val="0"/>
          <w:color w:val="333333"/>
          <w:spacing w:val="0"/>
          <w:sz w:val="24"/>
          <w:szCs w:val="24"/>
          <w:shd w:val="clear" w:color="auto" w:fill="FFFFFF"/>
          <w:lang w:val="en-US" w:eastAsia="zh-CN"/>
        </w:rPr>
        <w:t>6</w:t>
      </w:r>
      <w:r>
        <w:rPr>
          <w:rFonts w:hint="eastAsia" w:ascii="宋体" w:hAnsi="宋体" w:eastAsia="宋体" w:cs="宋体"/>
          <w:i w:val="0"/>
          <w:iCs w:val="0"/>
          <w:caps w:val="0"/>
          <w:color w:val="333333"/>
          <w:spacing w:val="0"/>
          <w:sz w:val="24"/>
          <w:szCs w:val="24"/>
          <w:shd w:val="clear" w:color="auto" w:fill="FFFFFF"/>
        </w:rPr>
        <w:t>个月内任意一个月的缴费凭据或社保机构开具的社会保险参保缴费情况证明，依法不需要缴纳社会保</w:t>
      </w:r>
      <w:bookmarkStart w:id="0" w:name="_GoBack"/>
      <w:bookmarkEnd w:id="0"/>
      <w:r>
        <w:rPr>
          <w:rFonts w:hint="eastAsia" w:ascii="宋体" w:hAnsi="宋体" w:eastAsia="宋体" w:cs="宋体"/>
          <w:i w:val="0"/>
          <w:iCs w:val="0"/>
          <w:caps w:val="0"/>
          <w:color w:val="333333"/>
          <w:spacing w:val="0"/>
          <w:sz w:val="24"/>
          <w:szCs w:val="24"/>
          <w:shd w:val="clear" w:color="auto" w:fill="FFFFFF"/>
        </w:rPr>
        <w:t>障资金的单位应提供相关证明材料）；</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numPr>
          <w:ilvl w:val="0"/>
          <w:numId w:val="1"/>
        </w:numPr>
        <w:spacing w:line="360" w:lineRule="auto"/>
        <w:ind w:firstLine="480" w:firstLineChars="200"/>
        <w:rPr>
          <w:rFonts w:hint="eastAsia" w:ascii="宋体" w:hAnsi="宋体" w:eastAsia="宋体" w:cs="宋体"/>
          <w:b/>
          <w:bCs/>
          <w:color w:val="auto"/>
          <w:sz w:val="24"/>
          <w:szCs w:val="24"/>
          <w:highlight w:val="none"/>
          <w:shd w:val="clear" w:color="auto" w:fill="FFFF00"/>
        </w:rPr>
      </w:pPr>
      <w:r>
        <w:rPr>
          <w:rFonts w:hint="eastAsia" w:ascii="宋体" w:hAnsi="宋体" w:eastAsia="宋体" w:cs="宋体"/>
          <w:i w:val="0"/>
          <w:iCs w:val="0"/>
          <w:caps w:val="0"/>
          <w:color w:val="333333"/>
          <w:spacing w:val="0"/>
          <w:sz w:val="24"/>
          <w:szCs w:val="24"/>
          <w:shd w:val="clear" w:color="auto" w:fill="FFFFFF"/>
        </w:rPr>
        <w:t>税收缴纳证明：依法缴纳税收的良好记录（提供截止至开标时间前</w:t>
      </w:r>
      <w:r>
        <w:rPr>
          <w:rFonts w:hint="eastAsia" w:ascii="宋体" w:hAnsi="宋体" w:eastAsia="宋体" w:cs="宋体"/>
          <w:i w:val="0"/>
          <w:iCs w:val="0"/>
          <w:caps w:val="0"/>
          <w:color w:val="333333"/>
          <w:spacing w:val="0"/>
          <w:sz w:val="24"/>
          <w:szCs w:val="24"/>
          <w:shd w:val="clear" w:color="auto" w:fill="FFFFFF"/>
          <w:lang w:val="en-US" w:eastAsia="zh-CN"/>
        </w:rPr>
        <w:t>6</w:t>
      </w:r>
      <w:r>
        <w:rPr>
          <w:rFonts w:hint="eastAsia" w:ascii="宋体" w:hAnsi="宋体" w:eastAsia="宋体" w:cs="宋体"/>
          <w:i w:val="0"/>
          <w:iCs w:val="0"/>
          <w:caps w:val="0"/>
          <w:color w:val="333333"/>
          <w:spacing w:val="0"/>
          <w:sz w:val="24"/>
          <w:szCs w:val="24"/>
          <w:shd w:val="clear" w:color="auto" w:fill="FFFFFF"/>
        </w:rPr>
        <w:t>个月内任意一个月的纳税证明或完税证明,依法免税的单位应提供相关证明材料）；</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numPr>
          <w:ilvl w:val="0"/>
          <w:numId w:val="1"/>
        </w:numPr>
        <w:spacing w:line="360" w:lineRule="auto"/>
        <w:ind w:firstLine="480" w:firstLineChars="200"/>
        <w:rPr>
          <w:rFonts w:hint="eastAsia" w:ascii="宋体" w:hAnsi="宋体" w:eastAsia="宋体" w:cs="宋体"/>
          <w:b/>
          <w:bCs/>
          <w:color w:val="auto"/>
          <w:sz w:val="24"/>
          <w:szCs w:val="24"/>
          <w:highlight w:val="none"/>
          <w:shd w:val="clear" w:color="auto" w:fill="FFFF00"/>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年经审计的财务报告或在</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 w:val="24"/>
          <w:szCs w:val="24"/>
          <w:highlight w:val="none"/>
        </w:rPr>
        <w:t>截止时间前六个月内其基本开户银行出具的资信证明或财政部门认可的政府采购专业担保机构出具的投标担保函（以上三种形式的资料提供任何一种即可）；</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采购活动前3年内没有重大违法记录的书面声明</w:t>
      </w:r>
      <w:r>
        <w:rPr>
          <w:rFonts w:hint="eastAsia" w:ascii="宋体" w:hAnsi="宋体" w:eastAsia="宋体" w:cs="宋体"/>
          <w:b/>
          <w:bCs/>
          <w:color w:val="auto"/>
          <w:sz w:val="24"/>
          <w:szCs w:val="24"/>
          <w:highlight w:val="none"/>
        </w:rPr>
        <w:t>（格式自拟）</w:t>
      </w:r>
      <w:r>
        <w:rPr>
          <w:rFonts w:hint="eastAsia" w:ascii="宋体" w:hAnsi="宋体" w:eastAsia="宋体" w:cs="宋体"/>
          <w:color w:val="auto"/>
          <w:sz w:val="24"/>
          <w:szCs w:val="24"/>
          <w:highlight w:val="none"/>
        </w:rPr>
        <w:t>；</w:t>
      </w:r>
    </w:p>
    <w:p>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具有履行合同所必需的设备和专业技术能力的书面声明</w:t>
      </w:r>
      <w:r>
        <w:rPr>
          <w:rFonts w:hint="eastAsia" w:ascii="宋体" w:hAnsi="宋体" w:eastAsia="宋体" w:cs="宋体"/>
          <w:b/>
          <w:bCs/>
          <w:color w:val="auto"/>
          <w:sz w:val="24"/>
          <w:szCs w:val="24"/>
          <w:highlight w:val="none"/>
        </w:rPr>
        <w:t>（格式自拟）</w:t>
      </w:r>
      <w:r>
        <w:rPr>
          <w:rFonts w:hint="eastAsia" w:ascii="宋体" w:hAnsi="宋体" w:eastAsia="宋体" w:cs="宋体"/>
          <w:color w:val="auto"/>
          <w:sz w:val="24"/>
          <w:szCs w:val="24"/>
          <w:highlight w:val="none"/>
        </w:rPr>
        <w:t>。</w:t>
      </w:r>
    </w:p>
    <w:p>
      <w:pPr>
        <w:numPr>
          <w:ilvl w:val="0"/>
          <w:numId w:val="0"/>
        </w:num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kern w:val="2"/>
          <w:sz w:val="24"/>
          <w:szCs w:val="24"/>
          <w:highlight w:val="none"/>
          <w:lang w:val="en-US" w:eastAsia="zh-CN" w:bidi="ar-SA"/>
        </w:rPr>
        <w:t>（9）</w:t>
      </w:r>
      <w:r>
        <w:rPr>
          <w:rFonts w:hint="eastAsia" w:ascii="宋体" w:hAnsi="宋体" w:eastAsia="宋体" w:cs="宋体"/>
          <w:b w:val="0"/>
          <w:bCs w:val="0"/>
          <w:color w:val="auto"/>
          <w:kern w:val="2"/>
          <w:sz w:val="24"/>
          <w:szCs w:val="24"/>
          <w:highlight w:val="none"/>
          <w:lang w:val="en-US" w:eastAsia="zh-CN" w:bidi="ar-SA"/>
        </w:rPr>
        <w:t>供应商不得为“信用中国”网站中列入失信被执行人（核查平台“中国执行信息公开网”网站（http://zxgk.court.gov.cn/shixin/））、重大税收违法失信主体和政府采购不良行为记录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复印件</w:t>
      </w:r>
      <w:r>
        <w:rPr>
          <w:rFonts w:hint="eastAsia" w:ascii="宋体" w:hAnsi="宋体" w:eastAsia="宋体" w:cs="宋体"/>
          <w:b/>
          <w:bCs/>
          <w:color w:val="auto"/>
          <w:sz w:val="24"/>
          <w:szCs w:val="24"/>
          <w:highlight w:val="none"/>
        </w:rPr>
        <w:t>加盖公章</w:t>
      </w:r>
    </w:p>
    <w:p>
      <w:pPr>
        <w:numPr>
          <w:ilvl w:val="0"/>
          <w:numId w:val="0"/>
        </w:numPr>
        <w:spacing w:line="360" w:lineRule="auto"/>
        <w:ind w:firstLine="480" w:firstLineChars="200"/>
        <w:rPr>
          <w:rFonts w:hint="eastAsia"/>
          <w:color w:val="auto"/>
          <w:highlight w:val="none"/>
        </w:rPr>
      </w:pP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10）</w:t>
      </w:r>
      <w:r>
        <w:rPr>
          <w:rFonts w:hint="eastAsia" w:ascii="宋体" w:hAnsi="宋体" w:eastAsia="宋体" w:cs="宋体"/>
          <w:b w:val="0"/>
          <w:bCs w:val="0"/>
          <w:color w:val="auto"/>
          <w:kern w:val="2"/>
          <w:sz w:val="24"/>
          <w:szCs w:val="24"/>
          <w:highlight w:val="none"/>
          <w:lang w:val="en-US" w:eastAsia="zh-CN" w:bidi="ar-SA"/>
        </w:rPr>
        <w:t>供应商及项目经理基本信息应在“陕西省水利建设市场主体信用信息管理平台”中可查询</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b/>
          <w:bCs/>
          <w:color w:val="auto"/>
          <w:sz w:val="24"/>
          <w:szCs w:val="24"/>
          <w:highlight w:val="none"/>
          <w:lang w:val="en-US" w:eastAsia="zh-CN"/>
        </w:rPr>
        <w:t>截图复印件</w:t>
      </w:r>
      <w:r>
        <w:rPr>
          <w:rFonts w:hint="eastAsia" w:ascii="宋体" w:hAnsi="宋体" w:eastAsia="宋体" w:cs="宋体"/>
          <w:b/>
          <w:bCs/>
          <w:color w:val="auto"/>
          <w:sz w:val="24"/>
          <w:szCs w:val="24"/>
          <w:highlight w:val="none"/>
        </w:rPr>
        <w:t>加盖公章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7468A"/>
    <w:multiLevelType w:val="singleLevel"/>
    <w:tmpl w:val="D5C746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5MTIxYmFmZjM4OWU1OGZkNzM4ZjM3MzdkYjQxNzEifQ=="/>
  </w:docVars>
  <w:rsids>
    <w:rsidRoot w:val="242E680A"/>
    <w:rsid w:val="242E6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2023-10-31T07:27:00Z</dcterms:created>
  <dc:creator>玲娟</dc:creator>
  <cp:lastModifiedBy>玲娟</cp:lastModifiedBy>
  <dcterms:modified xsi:type="dcterms:W3CDTF">2023-10-31T07:29:11Z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EBE4BB1353254C0382CAB23E462739E2_11</vt:lpwstr>
  </property>
</Properties>
</file>