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firstLine="560" w:firstLineChars="200"/>
        <w:jc w:val="center"/>
        <w:rPr>
          <w:rFonts w:ascii="仿宋" w:hAnsi="仿宋" w:eastAsia="仿宋" w:cs="MingLiU_HKSCS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技术响应与偏离表</w:t>
      </w:r>
      <w:r>
        <w:rPr>
          <w:rFonts w:hint="eastAsia" w:ascii="仿宋" w:hAnsi="仿宋" w:eastAsia="仿宋"/>
          <w:sz w:val="28"/>
          <w:szCs w:val="28"/>
        </w:rPr>
        <w:br w:type="textWrapping"/>
      </w:r>
    </w:p>
    <w:p>
      <w:pPr>
        <w:pStyle w:val="3"/>
        <w:ind w:firstLine="560" w:firstLineChars="200"/>
        <w:jc w:val="left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项目名称：</w:t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bookmarkStart w:id="0" w:name="_GoBack"/>
      <w:bookmarkEnd w:id="0"/>
    </w:p>
    <w:p>
      <w:pPr>
        <w:pStyle w:val="3"/>
        <w:ind w:firstLine="560" w:firstLineChars="200"/>
        <w:jc w:val="left"/>
        <w:rPr>
          <w:rFonts w:hint="default" w:ascii="仿宋" w:hAnsi="仿宋" w:eastAsia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项目编号：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 xml:space="preserve">                            包号：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8"/>
        <w:gridCol w:w="1558"/>
        <w:gridCol w:w="2086"/>
        <w:gridCol w:w="1558"/>
        <w:gridCol w:w="1029"/>
        <w:gridCol w:w="1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028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品目号</w:t>
            </w:r>
          </w:p>
        </w:tc>
        <w:tc>
          <w:tcPr>
            <w:tcW w:w="1558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货物名称</w:t>
            </w:r>
          </w:p>
        </w:tc>
        <w:tc>
          <w:tcPr>
            <w:tcW w:w="2086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技术指标要求</w:t>
            </w:r>
          </w:p>
        </w:tc>
        <w:tc>
          <w:tcPr>
            <w:tcW w:w="1558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响应情况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偏离</w:t>
            </w:r>
          </w:p>
        </w:tc>
        <w:tc>
          <w:tcPr>
            <w:tcW w:w="1027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1</w:t>
            </w:r>
          </w:p>
        </w:tc>
        <w:tc>
          <w:tcPr>
            <w:tcW w:w="1558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029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2</w:t>
            </w:r>
          </w:p>
        </w:tc>
        <w:tc>
          <w:tcPr>
            <w:tcW w:w="1558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029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3</w:t>
            </w:r>
          </w:p>
        </w:tc>
        <w:tc>
          <w:tcPr>
            <w:tcW w:w="1558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029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4</w:t>
            </w:r>
          </w:p>
        </w:tc>
        <w:tc>
          <w:tcPr>
            <w:tcW w:w="1558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029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…</w:t>
            </w:r>
          </w:p>
        </w:tc>
        <w:tc>
          <w:tcPr>
            <w:tcW w:w="1558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029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N</w:t>
            </w:r>
          </w:p>
        </w:tc>
        <w:tc>
          <w:tcPr>
            <w:tcW w:w="1558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029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</w:tr>
    </w:tbl>
    <w:p>
      <w:pPr>
        <w:pStyle w:val="3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说明：</w:t>
      </w:r>
    </w:p>
    <w:p>
      <w:pPr>
        <w:spacing w:line="360" w:lineRule="auto"/>
        <w:rPr>
          <w:rFonts w:hint="eastAsia" w:ascii="仿宋" w:hAnsi="仿宋" w:eastAsia="仿宋" w:cs="仿宋"/>
          <w:b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1、“技术指标要求”一栏应</w:t>
      </w:r>
      <w:r>
        <w:rPr>
          <w:rFonts w:hint="eastAsia" w:ascii="仿宋" w:hAnsi="仿宋" w:eastAsia="仿宋" w:cs="仿宋"/>
          <w:b/>
          <w:sz w:val="22"/>
          <w:szCs w:val="22"/>
        </w:rPr>
        <w:t>填写</w:t>
      </w:r>
      <w:r>
        <w:rPr>
          <w:rFonts w:hint="eastAsia" w:ascii="仿宋" w:hAnsi="仿宋" w:eastAsia="仿宋" w:cs="仿宋"/>
          <w:b/>
          <w:sz w:val="22"/>
          <w:szCs w:val="22"/>
          <w:lang w:val="en-US" w:eastAsia="zh-CN"/>
        </w:rPr>
        <w:t>招标</w:t>
      </w:r>
      <w:r>
        <w:rPr>
          <w:rFonts w:hint="eastAsia" w:ascii="仿宋" w:hAnsi="仿宋" w:eastAsia="仿宋" w:cs="仿宋"/>
          <w:b/>
          <w:sz w:val="22"/>
          <w:szCs w:val="22"/>
        </w:rPr>
        <w:t>文件第</w:t>
      </w:r>
      <w:r>
        <w:rPr>
          <w:rFonts w:hint="eastAsia" w:ascii="仿宋" w:hAnsi="仿宋" w:eastAsia="仿宋" w:cs="仿宋"/>
          <w:b/>
          <w:sz w:val="22"/>
          <w:szCs w:val="22"/>
          <w:lang w:val="en-US" w:eastAsia="zh-CN"/>
        </w:rPr>
        <w:t>三</w:t>
      </w:r>
      <w:r>
        <w:rPr>
          <w:rFonts w:hint="eastAsia" w:ascii="仿宋" w:hAnsi="仿宋" w:eastAsia="仿宋" w:cs="仿宋"/>
          <w:b/>
          <w:sz w:val="22"/>
          <w:szCs w:val="22"/>
        </w:rPr>
        <w:t xml:space="preserve">章 </w:t>
      </w:r>
      <w:r>
        <w:rPr>
          <w:rFonts w:hint="eastAsia" w:ascii="仿宋" w:hAnsi="仿宋" w:eastAsia="仿宋" w:cs="仿宋"/>
          <w:bCs/>
          <w:sz w:val="22"/>
          <w:szCs w:val="22"/>
        </w:rPr>
        <w:t>“</w:t>
      </w:r>
      <w:r>
        <w:rPr>
          <w:rFonts w:hint="eastAsia" w:ascii="仿宋" w:hAnsi="仿宋" w:eastAsia="仿宋" w:cs="仿宋"/>
          <w:bCs/>
          <w:sz w:val="22"/>
          <w:szCs w:val="22"/>
          <w:lang w:val="en-US" w:eastAsia="zh-CN"/>
        </w:rPr>
        <w:t>3.3技术要求</w:t>
      </w:r>
      <w:r>
        <w:rPr>
          <w:rFonts w:hint="eastAsia" w:ascii="仿宋" w:hAnsi="仿宋" w:eastAsia="仿宋" w:cs="仿宋"/>
          <w:bCs/>
          <w:sz w:val="22"/>
          <w:szCs w:val="22"/>
        </w:rPr>
        <w:t>”的内容；</w:t>
      </w:r>
    </w:p>
    <w:p>
      <w:pPr>
        <w:spacing w:line="360" w:lineRule="auto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2、“响应情况”一栏必须详细填写响应产品的具体参数，并应对照技术指标要求一一对应响应；</w:t>
      </w:r>
    </w:p>
    <w:p>
      <w:pPr>
        <w:spacing w:line="360" w:lineRule="auto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3、“偏离情况”一栏应如实填写“正偏离”、“负偏离”或“无偏离”；</w:t>
      </w:r>
    </w:p>
    <w:p>
      <w:pPr>
        <w:spacing w:line="360" w:lineRule="auto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4、供应商应完整响应</w:t>
      </w: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>招标</w:t>
      </w:r>
      <w:r>
        <w:rPr>
          <w:rFonts w:hint="eastAsia" w:ascii="仿宋" w:hAnsi="仿宋" w:eastAsia="仿宋" w:cs="仿宋"/>
          <w:sz w:val="22"/>
          <w:szCs w:val="22"/>
        </w:rPr>
        <w:t>技术要求，并逐条填写《技术响应与偏离表》，如有漏项或缺项，将被视为未实质性满足磋商文件要求按无效响应处理。</w:t>
      </w:r>
    </w:p>
    <w:p>
      <w:pPr>
        <w:pStyle w:val="2"/>
      </w:pPr>
    </w:p>
    <w:p>
      <w:pPr>
        <w:pStyle w:val="3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供应商名称</w:t>
      </w:r>
      <w:r>
        <w:rPr>
          <w:rFonts w:ascii="仿宋" w:hAnsi="仿宋" w:eastAsia="仿宋"/>
          <w:sz w:val="28"/>
          <w:szCs w:val="28"/>
        </w:rPr>
        <w:t>(</w:t>
      </w:r>
      <w:r>
        <w:rPr>
          <w:rFonts w:hint="eastAsia" w:ascii="仿宋" w:hAnsi="仿宋" w:eastAsia="仿宋"/>
          <w:sz w:val="28"/>
          <w:szCs w:val="28"/>
        </w:rPr>
        <w:t>公章</w:t>
      </w:r>
      <w:r>
        <w:rPr>
          <w:rFonts w:ascii="仿宋" w:hAnsi="仿宋" w:eastAsia="仿宋"/>
          <w:sz w:val="28"/>
          <w:szCs w:val="28"/>
        </w:rPr>
        <w:t>)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ascii="仿宋" w:hAnsi="仿宋" w:eastAsia="仿宋"/>
          <w:sz w:val="28"/>
          <w:szCs w:val="28"/>
        </w:rPr>
        <w:t>____________</w:t>
      </w:r>
    </w:p>
    <w:p>
      <w:pPr>
        <w:pStyle w:val="3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日期：</w:t>
      </w:r>
      <w:r>
        <w:rPr>
          <w:rFonts w:ascii="仿宋" w:hAnsi="仿宋" w:eastAsia="仿宋"/>
          <w:sz w:val="28"/>
          <w:szCs w:val="28"/>
        </w:rPr>
        <w:t>______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iYTg5NDBiZjhlN2VjMmMxODQyM2Y0NTY5NDI4ZDUifQ=="/>
  </w:docVars>
  <w:rsids>
    <w:rsidRoot w:val="00000000"/>
    <w:rsid w:val="0886694F"/>
    <w:rsid w:val="3B316C5C"/>
    <w:rsid w:val="3D1226ED"/>
    <w:rsid w:val="4D855C92"/>
    <w:rsid w:val="507C111F"/>
    <w:rsid w:val="5517493E"/>
    <w:rsid w:val="7F873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245</Words>
  <Characters>269</Characters>
  <Lines>0</Lines>
  <Paragraphs>0</Paragraphs>
  <TotalTime>0</TotalTime>
  <ScaleCrop>false</ScaleCrop>
  <LinksUpToDate>false</LinksUpToDate>
  <CharactersWithSpaces>312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2023-08-25T01:49:00Z</dcterms:created>
  <dc:creator>Administrator</dc:creator>
  <cp:lastModifiedBy>acer</cp:lastModifiedBy>
  <dcterms:modified xsi:type="dcterms:W3CDTF">2023-10-08T08:12:34Z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49FC8CDCA01C4A6FA0AE9917197F587C_12</vt:lpwstr>
  </property>
</Properties>
</file>