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rPr>
          <w:rFonts w:hint="default" w:ascii="仿宋" w:hAnsi="仿宋" w:eastAsia="仿宋" w:cs="仿宋"/>
          <w:kern w:val="1"/>
          <w:lang w:val="en-US" w:eastAsia="zh-CN"/>
        </w:rPr>
      </w:pPr>
      <w:bookmarkStart w:id="0" w:name="_Toc31821"/>
      <w:r>
        <w:rPr>
          <w:rFonts w:hint="eastAsia" w:ascii="仿宋" w:hAnsi="仿宋" w:eastAsia="仿宋" w:cs="仿宋"/>
          <w:kern w:val="1"/>
        </w:rPr>
        <w:t xml:space="preserve">附件  </w:t>
      </w:r>
      <w:bookmarkEnd w:id="0"/>
      <w:r>
        <w:rPr>
          <w:rFonts w:hint="eastAsia" w:ascii="仿宋" w:hAnsi="仿宋" w:eastAsia="仿宋" w:cs="仿宋"/>
          <w:kern w:val="1"/>
          <w:lang w:val="en-US" w:eastAsia="zh-CN"/>
        </w:rPr>
        <w:t>开标一览表</w:t>
      </w:r>
    </w:p>
    <w:p>
      <w:pPr>
        <w:rPr>
          <w:rFonts w:hint="eastAsia" w:ascii="仿宋" w:hAnsi="仿宋" w:eastAsia="仿宋" w:cs="仿宋"/>
          <w:kern w:val="1"/>
        </w:rPr>
      </w:pPr>
      <w:bookmarkStart w:id="1" w:name="_Toc492955464"/>
      <w:bookmarkEnd w:id="1"/>
      <w:bookmarkStart w:id="2" w:name="_Toc497712138"/>
      <w:bookmarkEnd w:id="2"/>
      <w:bookmarkStart w:id="3" w:name="_Hlt491766443"/>
      <w:bookmarkEnd w:id="3"/>
      <w:bookmarkStart w:id="4" w:name="_Toc497711590"/>
      <w:bookmarkEnd w:id="4"/>
      <w:bookmarkStart w:id="5" w:name="_Toc246928964"/>
      <w:bookmarkEnd w:id="5"/>
      <w:bookmarkStart w:id="6" w:name="_Toc389620245"/>
      <w:bookmarkEnd w:id="6"/>
      <w:bookmarkStart w:id="7" w:name="_Toc497551825"/>
      <w:bookmarkEnd w:id="7"/>
      <w:bookmarkStart w:id="8" w:name="_Toc497546923"/>
      <w:bookmarkEnd w:id="8"/>
      <w:bookmarkStart w:id="9" w:name="_Toc385992405"/>
      <w:bookmarkEnd w:id="9"/>
    </w:p>
    <w:tbl>
      <w:tblPr>
        <w:tblStyle w:val="6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02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供应商名称</w:t>
            </w:r>
          </w:p>
        </w:tc>
        <w:tc>
          <w:tcPr>
            <w:tcW w:w="602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投标总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报价</w:t>
            </w:r>
          </w:p>
        </w:tc>
        <w:tc>
          <w:tcPr>
            <w:tcW w:w="6022" w:type="dxa"/>
            <w:noWrap w:val="0"/>
            <w:vAlign w:val="center"/>
          </w:tcPr>
          <w:p>
            <w:pPr>
              <w:ind w:firstLine="960" w:firstLineChars="400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元</w:t>
            </w:r>
          </w:p>
          <w:p>
            <w:pPr>
              <w:ind w:firstLine="960" w:firstLineChars="400"/>
              <w:jc w:val="left"/>
              <w:rPr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小写：¥ 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6022" w:type="dxa"/>
            <w:noWrap w:val="0"/>
            <w:vAlign w:val="top"/>
          </w:tcPr>
          <w:p>
            <w:pPr>
              <w:ind w:firstLine="960" w:firstLineChars="4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bookmarkStart w:id="10" w:name="_GoBack"/>
            <w:bookmarkEnd w:id="10"/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6022" w:type="dxa"/>
            <w:noWrap w:val="0"/>
            <w:vAlign w:val="top"/>
          </w:tcPr>
          <w:p>
            <w:pPr>
              <w:ind w:firstLine="960" w:firstLineChars="4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付款方式是否响应</w:t>
            </w:r>
          </w:p>
        </w:tc>
        <w:tc>
          <w:tcPr>
            <w:tcW w:w="6022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ind w:firstLine="960" w:firstLineChars="4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是/否</w:t>
            </w:r>
          </w:p>
        </w:tc>
      </w:tr>
    </w:tbl>
    <w:p>
      <w:pPr>
        <w:rPr>
          <w:rFonts w:hint="eastAsia" w:ascii="仿宋" w:hAnsi="仿宋" w:eastAsia="仿宋" w:cs="仿宋"/>
          <w:kern w:val="1"/>
          <w:sz w:val="24"/>
          <w:highlight w:val="none"/>
        </w:rPr>
      </w:pPr>
    </w:p>
    <w:p>
      <w:pPr>
        <w:rPr>
          <w:rFonts w:hint="eastAsia" w:ascii="仿宋" w:hAnsi="仿宋" w:eastAsia="仿宋" w:cs="仿宋"/>
          <w:kern w:val="1"/>
          <w:sz w:val="30"/>
          <w:highlight w:val="none"/>
        </w:rPr>
      </w:pPr>
    </w:p>
    <w:p>
      <w:pPr>
        <w:pStyle w:val="2"/>
        <w:rPr>
          <w:rFonts w:hint="eastAsia"/>
          <w:highlight w:val="none"/>
        </w:rPr>
      </w:pPr>
    </w:p>
    <w:p>
      <w:pPr>
        <w:rPr>
          <w:rFonts w:hint="eastAsia" w:ascii="仿宋" w:hAnsi="仿宋" w:eastAsia="仿宋" w:cs="仿宋"/>
          <w:kern w:val="1"/>
          <w:sz w:val="30"/>
          <w:highlight w:val="none"/>
        </w:rPr>
      </w:pPr>
    </w:p>
    <w:p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签字或盖章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      </w:t>
      </w:r>
    </w:p>
    <w:p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>（公章）</w:t>
      </w:r>
    </w:p>
    <w:p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年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月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日</w:t>
      </w:r>
    </w:p>
    <w:p>
      <w:pPr>
        <w:rPr>
          <w:rFonts w:hint="eastAsia" w:ascii="仿宋" w:hAnsi="仿宋" w:eastAsia="仿宋" w:cs="仿宋"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highlight w:val="none"/>
          <w:lang w:val="en-US" w:eastAsia="zh-CN"/>
        </w:rPr>
        <w:br w:type="page"/>
      </w:r>
    </w:p>
    <w:p>
      <w:pPr>
        <w:pStyle w:val="3"/>
        <w:adjustRightInd w:val="0"/>
        <w:spacing w:line="360" w:lineRule="auto"/>
        <w:jc w:val="left"/>
        <w:textAlignment w:val="baseline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bCs/>
          <w:highlight w:val="none"/>
          <w:lang w:val="en-US" w:eastAsia="zh-CN"/>
        </w:rPr>
        <w:t xml:space="preserve">附件 </w:t>
      </w:r>
      <w:r>
        <w:rPr>
          <w:rFonts w:hint="eastAsia" w:ascii="仿宋" w:hAnsi="仿宋" w:eastAsia="仿宋" w:cs="仿宋"/>
          <w:bCs/>
          <w:highlight w:val="none"/>
        </w:rPr>
        <w:t>分项报价表</w:t>
      </w:r>
    </w:p>
    <w:p>
      <w:pPr>
        <w:tabs>
          <w:tab w:val="left" w:pos="6390"/>
        </w:tabs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</w:t>
      </w:r>
    </w:p>
    <w:p>
      <w:pPr>
        <w:jc w:val="righ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                                        第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</w:rPr>
        <w:t>页共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</w:rPr>
        <w:t>页</w:t>
      </w:r>
    </w:p>
    <w:tbl>
      <w:tblPr>
        <w:tblStyle w:val="6"/>
        <w:tblW w:w="932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3"/>
        <w:gridCol w:w="1376"/>
        <w:gridCol w:w="1050"/>
        <w:gridCol w:w="922"/>
        <w:gridCol w:w="1060"/>
        <w:gridCol w:w="718"/>
        <w:gridCol w:w="772"/>
        <w:gridCol w:w="1119"/>
        <w:gridCol w:w="779"/>
        <w:gridCol w:w="88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64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7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9"/>
              <w:widowControl w:val="0"/>
              <w:rPr>
                <w:rFonts w:ascii="仿宋" w:hAnsi="仿宋" w:eastAsia="仿宋" w:cs="仿宋"/>
                <w:b/>
                <w:bCs/>
                <w:kern w:val="2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kern w:val="2"/>
                <w:highlight w:val="none"/>
              </w:rPr>
              <w:t>货物名称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品牌</w:t>
            </w:r>
          </w:p>
        </w:tc>
        <w:tc>
          <w:tcPr>
            <w:tcW w:w="92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规格型号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主要技术参数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单位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单价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限价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（元）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数量（台）</w:t>
            </w:r>
          </w:p>
        </w:tc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（元）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总价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4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137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9"/>
              <w:widowControl w:val="0"/>
              <w:rPr>
                <w:rFonts w:hint="eastAsia" w:ascii="仿宋" w:hAnsi="仿宋" w:eastAsia="仿宋" w:cs="仿宋"/>
                <w:b w:val="0"/>
                <w:bCs w:val="0"/>
                <w:kern w:val="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highlight w:val="none"/>
                <w:lang w:val="en-US" w:eastAsia="zh-CN"/>
              </w:rPr>
              <w:t>便携式心电计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60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8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320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50</w:t>
            </w:r>
          </w:p>
        </w:tc>
        <w:tc>
          <w:tcPr>
            <w:tcW w:w="77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4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137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9"/>
              <w:widowControl w:val="0"/>
              <w:rPr>
                <w:rFonts w:hint="eastAsia" w:ascii="仿宋" w:hAnsi="仿宋" w:eastAsia="仿宋" w:cs="仿宋"/>
                <w:b w:val="0"/>
                <w:bCs w:val="0"/>
                <w:kern w:val="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highlight w:val="none"/>
                <w:lang w:val="en-US" w:eastAsia="zh-CN"/>
              </w:rPr>
              <w:t>血糖仪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60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8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152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85</w:t>
            </w:r>
          </w:p>
        </w:tc>
        <w:tc>
          <w:tcPr>
            <w:tcW w:w="77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4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37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9"/>
              <w:widowControl w:val="0"/>
              <w:rPr>
                <w:rFonts w:hint="eastAsia" w:ascii="仿宋" w:hAnsi="仿宋" w:eastAsia="仿宋" w:cs="仿宋"/>
                <w:b w:val="0"/>
                <w:bCs w:val="0"/>
                <w:kern w:val="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lang w:val="en-US" w:eastAsia="zh-CN"/>
              </w:rPr>
              <w:t>臂式电子血压计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0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8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274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510</w:t>
            </w:r>
          </w:p>
        </w:tc>
        <w:tc>
          <w:tcPr>
            <w:tcW w:w="77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4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37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9"/>
              <w:widowControl w:val="0"/>
              <w:rPr>
                <w:rFonts w:hint="eastAsia" w:ascii="仿宋" w:hAnsi="仿宋" w:eastAsia="仿宋" w:cs="仿宋"/>
                <w:b w:val="0"/>
                <w:bCs w:val="0"/>
                <w:kern w:val="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lang w:val="en-US" w:eastAsia="zh-CN"/>
              </w:rPr>
              <w:t>智能手环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0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8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245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530</w:t>
            </w:r>
          </w:p>
        </w:tc>
        <w:tc>
          <w:tcPr>
            <w:tcW w:w="77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4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37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9"/>
              <w:widowControl w:val="0"/>
              <w:rPr>
                <w:rFonts w:hint="eastAsia" w:ascii="仿宋" w:hAnsi="仿宋" w:eastAsia="仿宋" w:cs="仿宋"/>
                <w:b w:val="0"/>
                <w:bCs w:val="0"/>
                <w:kern w:val="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lang w:val="en-US" w:eastAsia="zh-CN"/>
              </w:rPr>
              <w:t>数字健康家庭中控机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0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8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1098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510</w:t>
            </w:r>
          </w:p>
        </w:tc>
        <w:tc>
          <w:tcPr>
            <w:tcW w:w="77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320" w:type="dxa"/>
            <w:gridSpan w:val="10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投标总报价：</w:t>
            </w:r>
          </w:p>
        </w:tc>
      </w:tr>
    </w:tbl>
    <w:p>
      <w:pPr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</w:rPr>
        <w:t>注：</w:t>
      </w:r>
      <w:r>
        <w:rPr>
          <w:rFonts w:hint="eastAsia" w:ascii="仿宋" w:hAnsi="仿宋" w:eastAsia="仿宋" w:cs="仿宋"/>
          <w:sz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</w:rPr>
        <w:t>单价及总价均为货到项目现场价格，包括货物价格、安装调试价格、安装所有使用的辅材价格、技术培训及支持、税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费</w:t>
      </w:r>
      <w:r>
        <w:rPr>
          <w:rFonts w:hint="eastAsia" w:ascii="仿宋" w:hAnsi="仿宋" w:eastAsia="仿宋" w:cs="仿宋"/>
          <w:sz w:val="24"/>
          <w:highlight w:val="none"/>
        </w:rPr>
        <w:t>及内陆运保费、验收费等所有费用。</w:t>
      </w:r>
    </w:p>
    <w:p>
      <w:pPr>
        <w:pStyle w:val="2"/>
        <w:numPr>
          <w:ilvl w:val="0"/>
          <w:numId w:val="1"/>
        </w:numPr>
        <w:ind w:firstLine="960" w:firstLineChars="40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对以上表格内容可进行扩充，但不得对已有内容进行修改。</w:t>
      </w:r>
    </w:p>
    <w:p>
      <w:pPr>
        <w:numPr>
          <w:ilvl w:val="0"/>
          <w:numId w:val="1"/>
        </w:numPr>
        <w:ind w:left="0" w:leftChars="0" w:firstLine="960" w:firstLineChars="4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线上系统中附件“标的清单”中的“总价”应与附件“开标一览表”中“投标总报价”和“分项报价表”中“投标总报价”内容保持一致。</w:t>
      </w:r>
    </w:p>
    <w:p>
      <w:pPr>
        <w:pStyle w:val="2"/>
        <w:numPr>
          <w:numId w:val="0"/>
        </w:numPr>
        <w:rPr>
          <w:rFonts w:hint="default"/>
          <w:lang w:val="en-US" w:eastAsia="zh-CN"/>
        </w:rPr>
      </w:pPr>
    </w:p>
    <w:p>
      <w:pPr>
        <w:spacing w:line="360" w:lineRule="auto"/>
        <w:ind w:left="0" w:firstLine="0" w:firstLineChars="0"/>
        <w:rPr>
          <w:rFonts w:hint="eastAsia" w:ascii="仿宋" w:hAnsi="仿宋" w:eastAsia="仿宋" w:cs="仿宋"/>
          <w:sz w:val="24"/>
        </w:rPr>
      </w:pPr>
    </w:p>
    <w:p>
      <w:pPr>
        <w:ind w:left="-60" w:leftChars="-200" w:hanging="360" w:hangingChars="15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 xml:space="preserve"> </w:t>
      </w:r>
    </w:p>
    <w:p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法定代表人或被授权代表签字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或盖章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</w:p>
    <w:p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   标   单  位  公  章：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</w:p>
    <w:p>
      <w:pPr>
        <w:ind w:left="-61" w:leftChars="-29" w:right="-38" w:rightChars="-18" w:firstLine="2640" w:firstLineChars="11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日                 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CA6C3F"/>
    <w:multiLevelType w:val="singleLevel"/>
    <w:tmpl w:val="65CA6C3F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27A6CB2"/>
    <w:rsid w:val="1C777F87"/>
    <w:rsid w:val="36AC707B"/>
    <w:rsid w:val="3FAA090B"/>
    <w:rsid w:val="4AA45BC7"/>
    <w:rsid w:val="4BC52D55"/>
    <w:rsid w:val="4ED55A3C"/>
    <w:rsid w:val="517058DC"/>
    <w:rsid w:val="52EC506B"/>
    <w:rsid w:val="5E2411A3"/>
    <w:rsid w:val="604C539B"/>
    <w:rsid w:val="617D2A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5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table" w:styleId="7">
    <w:name w:val="Table Grid"/>
    <w:basedOn w:val="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284</Words>
  <Characters>303</Characters>
  <Lines>0</Lines>
  <Paragraphs>0</Paragraphs>
  <TotalTime>1</TotalTime>
  <ScaleCrop>false</ScaleCrop>
  <LinksUpToDate>false</LinksUpToDate>
  <CharactersWithSpaces>548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2023-08-02T07:23:00Z</dcterms:created>
  <dc:creator>Administrator</dc:creator>
  <cp:lastModifiedBy>Administrator</cp:lastModifiedBy>
  <dcterms:modified xsi:type="dcterms:W3CDTF">2023-09-12T10:05:45Z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B214504B8AD141799EC3D6C9D35D62EF_13</vt:lpwstr>
  </property>
</Properties>
</file>