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/>
        <w:rPr>
          <w:rFonts w:ascii="宋体" w:hAnsi="宋体" w:cs="宋体"/>
        </w:rPr>
      </w:pPr>
      <w:r>
        <w:rPr>
          <w:rFonts w:hint="eastAsia" w:ascii="宋体" w:hAnsi="宋体" w:cs="宋体"/>
        </w:rPr>
        <w:t>响应一览表</w:t>
      </w:r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>西安科技大学电池热失控传播高速红外检测系统采购项目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（二次）</w:t>
      </w:r>
    </w:p>
    <w:p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单    位：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元                                        </w:t>
      </w:r>
    </w:p>
    <w:tbl>
      <w:tblPr>
        <w:tblStyle w:val="8"/>
        <w:tblpPr w:leftFromText="180" w:rightFromText="180" w:vertAnchor="text" w:horzAnchor="margin" w:tblpXSpec="center" w:tblpY="95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478"/>
        <w:gridCol w:w="1900"/>
        <w:gridCol w:w="1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2972" w:type="dxa"/>
            <w:tcBorders>
              <w:tl2br w:val="single" w:color="auto" w:sz="4" w:space="0"/>
            </w:tcBorders>
          </w:tcPr>
          <w:p>
            <w:pPr>
              <w:kinsoku w:val="0"/>
              <w:spacing w:line="480" w:lineRule="auto"/>
              <w:ind w:right="-199" w:rightChars="-95" w:firstLine="1680" w:firstLineChars="7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报价内容</w:t>
            </w:r>
          </w:p>
          <w:p>
            <w:pPr>
              <w:kinsoku w:val="0"/>
              <w:spacing w:line="480" w:lineRule="auto"/>
              <w:ind w:left="10" w:right="-199" w:rightChars="-95" w:firstLine="501" w:firstLineChars="209"/>
              <w:rPr>
                <w:rFonts w:ascii="宋体" w:hAnsi="宋体" w:cs="宋体"/>
                <w:sz w:val="24"/>
              </w:rPr>
            </w:pPr>
          </w:p>
          <w:p>
            <w:pPr>
              <w:kinsoku w:val="0"/>
              <w:spacing w:line="480" w:lineRule="auto"/>
              <w:ind w:right="-199" w:rightChars="-9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响应内容</w:t>
            </w:r>
          </w:p>
        </w:tc>
        <w:tc>
          <w:tcPr>
            <w:tcW w:w="2478" w:type="dxa"/>
            <w:vAlign w:val="center"/>
          </w:tcPr>
          <w:p>
            <w:pPr>
              <w:kinsoku w:val="0"/>
              <w:ind w:right="-199" w:rightChars="-95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总报价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900" w:type="dxa"/>
            <w:vAlign w:val="center"/>
          </w:tcPr>
          <w:p>
            <w:pPr>
              <w:kinsoku w:val="0"/>
              <w:ind w:right="-199" w:rightChars="-95"/>
              <w:jc w:val="center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交货期</w:t>
            </w:r>
          </w:p>
        </w:tc>
        <w:tc>
          <w:tcPr>
            <w:tcW w:w="1988" w:type="dxa"/>
            <w:vAlign w:val="center"/>
          </w:tcPr>
          <w:p>
            <w:pPr>
              <w:kinsoku w:val="0"/>
              <w:ind w:right="-199" w:rightChars="-95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2972" w:type="dxa"/>
            <w:vAlign w:val="center"/>
          </w:tcPr>
          <w:p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西安科技大学电池热失控传播高速红外检测系统采购项目（二次）</w:t>
            </w:r>
          </w:p>
        </w:tc>
        <w:tc>
          <w:tcPr>
            <w:tcW w:w="2478" w:type="dxa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0" w:type="dxa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vAlign w:val="center"/>
          </w:tcPr>
          <w:p>
            <w:pPr>
              <w:kinsoku w:val="0"/>
              <w:spacing w:line="480" w:lineRule="auto"/>
              <w:ind w:left="10" w:right="-199" w:rightChars="-95" w:firstLine="501" w:firstLineChars="209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338" w:type="dxa"/>
            <w:gridSpan w:val="4"/>
            <w:vAlign w:val="center"/>
          </w:tcPr>
          <w:p>
            <w:pPr>
              <w:kinsoku w:val="0"/>
              <w:spacing w:line="480" w:lineRule="auto"/>
              <w:ind w:right="-199" w:rightChars="-95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总报价：（大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（小</w:t>
            </w:r>
            <w:r>
              <w:rPr>
                <w:rFonts w:ascii="宋体" w:hAnsi="宋体" w:cs="宋体"/>
                <w:szCs w:val="21"/>
              </w:rPr>
              <w:t>写</w:t>
            </w:r>
            <w:r>
              <w:rPr>
                <w:rFonts w:hint="eastAsia" w:ascii="宋体" w:hAnsi="宋体" w:cs="宋体"/>
                <w:szCs w:val="21"/>
              </w:rPr>
              <w:t>）¥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338" w:type="dxa"/>
            <w:gridSpan w:val="4"/>
            <w:vAlign w:val="center"/>
          </w:tcPr>
          <w:p>
            <w:pPr>
              <w:pStyle w:val="5"/>
              <w:ind w:left="0" w:leftChars="0" w:firstLine="0" w:firstLineChars="0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备注：报价金额以元为单位，精确到小数点后两位，不进行四舍五入。</w:t>
            </w:r>
          </w:p>
        </w:tc>
      </w:tr>
    </w:tbl>
    <w:p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="宋体" w:hAnsi="宋体" w:cs="宋体"/>
          <w:b/>
          <w:bCs/>
          <w:spacing w:val="20"/>
          <w:kern w:val="0"/>
          <w:sz w:val="24"/>
          <w:szCs w:val="24"/>
        </w:rPr>
      </w:pPr>
    </w:p>
    <w:p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="宋体" w:hAnsi="宋体" w:cs="宋体"/>
          <w:b/>
          <w:bCs/>
          <w:spacing w:val="20"/>
          <w:kern w:val="0"/>
          <w:sz w:val="24"/>
          <w:szCs w:val="24"/>
        </w:rPr>
      </w:pPr>
    </w:p>
    <w:p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pacing w:val="20"/>
          <w:kern w:val="0"/>
          <w:sz w:val="24"/>
          <w:szCs w:val="24"/>
        </w:rPr>
        <w:t>注：此表还需再单独密封一份递交。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供应商（单位名称及公章）：______________________</w:t>
      </w:r>
    </w:p>
    <w:p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法定代表人或被授权人（签字或盖章）：______________________</w:t>
      </w:r>
    </w:p>
    <w:p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期：_____年_____月_____日</w:t>
      </w:r>
    </w:p>
    <w:p>
      <w:pPr>
        <w:rPr>
          <w:rFonts w:ascii="宋体" w:hAnsi="宋体" w:eastAsia="宋体" w:cs="宋体"/>
        </w:rPr>
      </w:pPr>
    </w:p>
    <w:p>
      <w:pPr>
        <w:pStyle w:val="6"/>
        <w:spacing w:line="360" w:lineRule="auto"/>
        <w:rPr>
          <w:rFonts w:hint="eastAsia" w:hAnsi="宋体"/>
          <w:sz w:val="24"/>
        </w:rPr>
      </w:pPr>
    </w:p>
    <w:p>
      <w:pPr>
        <w:pStyle w:val="6"/>
        <w:spacing w:line="360" w:lineRule="auto"/>
        <w:rPr>
          <w:rFonts w:hint="eastAsia" w:hAnsi="宋体"/>
          <w:sz w:val="24"/>
        </w:rPr>
      </w:pPr>
    </w:p>
    <w:p>
      <w:pPr>
        <w:pStyle w:val="6"/>
        <w:spacing w:line="360" w:lineRule="auto"/>
        <w:rPr>
          <w:rFonts w:hint="eastAsia" w:hAnsi="宋体"/>
          <w:sz w:val="24"/>
        </w:rPr>
      </w:pPr>
    </w:p>
    <w:p>
      <w:pPr>
        <w:pStyle w:val="6"/>
        <w:spacing w:line="360" w:lineRule="auto"/>
        <w:rPr>
          <w:rFonts w:hint="eastAsia" w:hAnsi="宋体"/>
          <w:sz w:val="24"/>
        </w:rPr>
      </w:pPr>
    </w:p>
    <w:p>
      <w:pPr>
        <w:pStyle w:val="6"/>
        <w:spacing w:line="360" w:lineRule="auto"/>
        <w:rPr>
          <w:rFonts w:hint="eastAsia" w:hAnsi="宋体"/>
          <w:sz w:val="24"/>
        </w:rPr>
      </w:pPr>
    </w:p>
    <w:p>
      <w:pPr>
        <w:pStyle w:val="10"/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bookmarkStart w:id="0" w:name="_Toc2154417"/>
      <w:r>
        <w:rPr>
          <w:lang w:eastAsia="zh-CN"/>
        </w:rPr>
        <w:br w:type="page"/>
      </w:r>
      <w:bookmarkEnd w:id="0"/>
    </w:p>
    <w:p>
      <w:pPr>
        <w:jc w:val="center"/>
        <w:rPr>
          <w:rFonts w:hint="eastAsia" w:ascii="宋体" w:hAnsi="宋体" w:cs="宋体" w:eastAsiaTheme="minorEastAsia"/>
          <w:sz w:val="36"/>
          <w:szCs w:val="36"/>
          <w:lang w:eastAsia="zh-CN"/>
        </w:rPr>
      </w:pPr>
      <w:bookmarkStart w:id="1" w:name="_Toc14444"/>
      <w:r>
        <w:rPr>
          <w:rFonts w:hint="eastAsia" w:ascii="宋体" w:hAnsi="宋体" w:cs="宋体"/>
          <w:sz w:val="36"/>
          <w:szCs w:val="36"/>
        </w:rPr>
        <w:t>分项报价表</w:t>
      </w:r>
      <w:bookmarkEnd w:id="1"/>
    </w:p>
    <w:p>
      <w:pPr>
        <w:pStyle w:val="5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项目名称：西安科技大学电池热失控传播高速红外检测系统采购项目</w:t>
      </w:r>
      <w:r>
        <w:rPr>
          <w:rFonts w:hint="eastAsia" w:ascii="宋体" w:hAnsi="宋体" w:cs="宋体"/>
          <w:sz w:val="24"/>
          <w:lang w:eastAsia="zh-CN"/>
        </w:rPr>
        <w:t>（二次）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pStyle w:val="7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项目编号：ZMZB2023XKD-252</w:t>
      </w:r>
      <w:r>
        <w:rPr>
          <w:rFonts w:hint="eastAsia" w:ascii="宋体" w:hAnsi="宋体" w:cs="宋体"/>
          <w:sz w:val="24"/>
          <w:lang w:val="en-US" w:eastAsia="zh-CN"/>
        </w:rPr>
        <w:t>R</w:t>
      </w:r>
      <w:bookmarkStart w:id="2" w:name="_GoBack"/>
      <w:bookmarkEnd w:id="2"/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89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0"/>
        <w:gridCol w:w="526"/>
        <w:gridCol w:w="783"/>
        <w:gridCol w:w="988"/>
        <w:gridCol w:w="1337"/>
        <w:gridCol w:w="2563"/>
        <w:gridCol w:w="166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114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分项费用</w:t>
            </w: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序号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名称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品牌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型号或规格</w:t>
            </w:r>
          </w:p>
        </w:tc>
        <w:tc>
          <w:tcPr>
            <w:tcW w:w="2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原产地及制造厂名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hint="eastAsia" w:ascii="宋体" w:cs="宋体"/>
                <w:sz w:val="22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2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/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1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3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5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/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2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2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/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3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8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/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4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8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/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b/>
                <w:sz w:val="22"/>
              </w:rPr>
            </w:pPr>
            <w:r>
              <w:rPr>
                <w:rFonts w:hint="eastAsia" w:ascii="宋体" w:cs="宋体"/>
                <w:sz w:val="22"/>
              </w:rPr>
              <w:t>5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8" w:hRule="atLeast"/>
        </w:trPr>
        <w:tc>
          <w:tcPr>
            <w:tcW w:w="114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...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...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5" w:hRule="atLeast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报价</w:t>
            </w:r>
          </w:p>
        </w:tc>
        <w:tc>
          <w:tcPr>
            <w:tcW w:w="733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left"/>
              <w:rPr>
                <w:rFonts w:ascii="宋体" w:cs="宋体"/>
                <w:sz w:val="22"/>
              </w:rPr>
            </w:pPr>
            <w:r>
              <w:rPr>
                <w:rFonts w:hint="eastAsia" w:ascii="宋体" w:cs="宋体"/>
                <w:sz w:val="22"/>
              </w:rPr>
              <w:t>大写：</w:t>
            </w:r>
            <w:r>
              <w:rPr>
                <w:rFonts w:hint="eastAsia" w:asci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cs="宋体"/>
                <w:sz w:val="22"/>
              </w:rPr>
              <w:t xml:space="preserve"> 小写：</w:t>
            </w:r>
            <w:r>
              <w:rPr>
                <w:rFonts w:hint="eastAsia" w:asci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cs="宋体"/>
                <w:sz w:val="22"/>
              </w:rPr>
              <w:t xml:space="preserve"> 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备注</w:t>
            </w:r>
          </w:p>
        </w:tc>
        <w:tc>
          <w:tcPr>
            <w:tcW w:w="733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>
      <w:r>
        <w:rPr>
          <w:rFonts w:hint="eastAsia" w:ascii="宋体" w:hAnsi="宋体" w:cs="宋体"/>
          <w:sz w:val="24"/>
          <w:szCs w:val="24"/>
        </w:rPr>
        <w:t xml:space="preserve">日    期：  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iYjFlY2ZhNzFmNGMyMjI0ZWJjODE1ZjMzYzA5NDQifQ=="/>
  </w:docVars>
  <w:rsids>
    <w:rsidRoot w:val="00000000"/>
    <w:rsid w:val="1BE033D4"/>
    <w:rsid w:val="49E01300"/>
    <w:rsid w:val="4DD36101"/>
    <w:rsid w:val="7F91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......." w:hAnsi="Times New Roman" w:eastAsia="......." w:cs="Times New Roman"/>
      <w:color w:val="000000"/>
      <w:kern w:val="2"/>
      <w:sz w:val="24"/>
      <w:szCs w:val="24"/>
      <w:lang w:val="en-US" w:eastAsia="zh-CN" w:bidi="ar-SA"/>
    </w:rPr>
  </w:style>
  <w:style w:type="paragraph" w:customStyle="1" w:styleId="3">
    <w:name w:val="目录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Normal Indent"/>
    <w:basedOn w:val="1"/>
    <w:next w:val="6"/>
    <w:qFormat/>
    <w:uiPriority w:val="0"/>
    <w:pPr>
      <w:ind w:firstLine="420"/>
    </w:pPr>
  </w:style>
  <w:style w:type="paragraph" w:styleId="6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"/>
    <w:basedOn w:val="1"/>
    <w:next w:val="1"/>
    <w:qFormat/>
    <w:uiPriority w:val="99"/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2023-07-14T01:24:00Z</dcterms:created>
  <dc:creator>Administrator</dc:creator>
  <cp:lastModifiedBy>®</cp:lastModifiedBy>
  <dcterms:modified xsi:type="dcterms:W3CDTF">2023-10-09T07:54:25Z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0BE35136B1A54D428C2991B383CD5561_12</vt:lpwstr>
  </property>
</Properties>
</file>