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ind w:left="0" w:leftChars="0" w:right="0" w:firstLine="0" w:firstLineChars="0"/>
        <w:jc w:val="center"/>
        <w:textAlignment w:val="auto"/>
        <w:rPr>
          <w:rFonts w:hint="eastAsia" w:ascii="宋体" w:hAnsi="宋体" w:eastAsia="宋体" w:cs="宋体"/>
          <w:i w:val="0"/>
          <w:iCs w:val="0"/>
        </w:rPr>
      </w:pPr>
      <w:r>
        <w:rPr>
          <w:rFonts w:hint="eastAsia" w:ascii="宋体" w:hAnsi="宋体" w:eastAsia="宋体" w:cs="宋体"/>
          <w:i w:val="0"/>
          <w:iCs w:val="0"/>
        </w:rPr>
        <w:t>拟签订采购合同文本</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2" w:firstLineChars="200"/>
        <w:textAlignment w:val="auto"/>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一、服务条件：</w:t>
      </w:r>
      <w:bookmarkStart w:id="0" w:name="_GoBack"/>
      <w:bookmarkEnd w:id="0"/>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（一）服务地点：采购人指定地点。</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（二）服务期：</w:t>
      </w:r>
      <w:r>
        <w:rPr>
          <w:rFonts w:hint="eastAsia" w:ascii="宋体" w:hAnsi="宋体" w:eastAsia="宋体" w:cs="宋体"/>
          <w:i w:val="0"/>
          <w:iCs w:val="0"/>
          <w:color w:val="auto"/>
          <w:sz w:val="21"/>
          <w:szCs w:val="21"/>
          <w:lang w:val="en-US" w:eastAsia="zh-CN"/>
        </w:rPr>
        <w:t>12个月。</w:t>
      </w:r>
      <w:r>
        <w:rPr>
          <w:rFonts w:hint="eastAsia" w:ascii="宋体" w:hAnsi="宋体" w:eastAsia="宋体" w:cs="宋体"/>
          <w:i w:val="0"/>
          <w:iCs w:val="0"/>
          <w:color w:val="auto"/>
          <w:sz w:val="21"/>
          <w:szCs w:val="21"/>
        </w:rPr>
        <w:t xml:space="preserve"> </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2" w:firstLineChars="200"/>
        <w:textAlignment w:val="auto"/>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二、合同价款</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本合同项下总价款为¥</w:t>
      </w:r>
      <w:r>
        <w:rPr>
          <w:rFonts w:hint="eastAsia" w:ascii="宋体" w:hAnsi="宋体" w:eastAsia="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rPr>
        <w:t>元，（大写</w:t>
      </w:r>
      <w:r>
        <w:rPr>
          <w:rFonts w:hint="eastAsia" w:ascii="宋体" w:hAnsi="宋体" w:eastAsia="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none"/>
          <w:lang w:val="en-US" w:eastAsia="zh-CN"/>
        </w:rPr>
        <w:t>元</w:t>
      </w:r>
      <w:r>
        <w:rPr>
          <w:rFonts w:hint="eastAsia" w:ascii="宋体" w:hAnsi="宋体" w:eastAsia="宋体" w:cs="宋体"/>
          <w:i w:val="0"/>
          <w:iCs w:val="0"/>
          <w:color w:val="auto"/>
          <w:sz w:val="21"/>
          <w:szCs w:val="21"/>
        </w:rPr>
        <w:t>）。合同履行期间，合同总价固定不变，不受市场价格变化因素的影响。</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2" w:firstLineChars="200"/>
        <w:textAlignment w:val="auto"/>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三、款项结算</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支付方式</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分期付款</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支付约定</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付款条件说明：合同签订后 ，达到付款条件起30日内，支付合同总金额的</w:t>
      </w:r>
      <w:r>
        <w:rPr>
          <w:rFonts w:hint="eastAsia" w:ascii="宋体" w:hAnsi="宋体" w:eastAsia="宋体" w:cs="宋体"/>
          <w:i w:val="0"/>
          <w:iCs w:val="0"/>
          <w:color w:val="auto"/>
          <w:sz w:val="21"/>
          <w:szCs w:val="21"/>
          <w:lang w:val="en-US" w:eastAsia="zh-CN"/>
        </w:rPr>
        <w:t>4</w:t>
      </w:r>
      <w:r>
        <w:rPr>
          <w:rFonts w:hint="eastAsia" w:ascii="宋体" w:hAnsi="宋体" w:eastAsia="宋体" w:cs="宋体"/>
          <w:i w:val="0"/>
          <w:iCs w:val="0"/>
          <w:color w:val="auto"/>
          <w:sz w:val="21"/>
          <w:szCs w:val="21"/>
        </w:rPr>
        <w:t>0.00%。</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付款条件说明</w:t>
      </w:r>
      <w:r>
        <w:rPr>
          <w:rFonts w:hint="eastAsia" w:cs="宋体"/>
          <w:i w:val="0"/>
          <w:iCs w:val="0"/>
          <w:color w:val="auto"/>
          <w:sz w:val="21"/>
          <w:szCs w:val="21"/>
          <w:lang w:eastAsia="zh-CN"/>
        </w:rPr>
        <w:t>：</w:t>
      </w:r>
      <w:r>
        <w:rPr>
          <w:rFonts w:hint="eastAsia" w:ascii="宋体" w:hAnsi="宋体" w:eastAsia="宋体" w:cs="宋体"/>
          <w:i w:val="0"/>
          <w:iCs w:val="0"/>
          <w:color w:val="auto"/>
          <w:sz w:val="21"/>
          <w:szCs w:val="21"/>
        </w:rPr>
        <w:t>乙方完成项目的基本内容，通过初步验收后并提供全额合规发票，达到付款条件起30日内，支付合同总金额的</w:t>
      </w:r>
      <w:r>
        <w:rPr>
          <w:rFonts w:hint="eastAsia" w:ascii="宋体" w:hAnsi="宋体" w:eastAsia="宋体" w:cs="宋体"/>
          <w:i w:val="0"/>
          <w:iCs w:val="0"/>
          <w:color w:val="auto"/>
          <w:sz w:val="21"/>
          <w:szCs w:val="21"/>
          <w:lang w:val="en-US" w:eastAsia="zh-CN"/>
        </w:rPr>
        <w:t>4</w:t>
      </w:r>
      <w:r>
        <w:rPr>
          <w:rFonts w:hint="eastAsia" w:ascii="宋体" w:hAnsi="宋体" w:eastAsia="宋体" w:cs="宋体"/>
          <w:i w:val="0"/>
          <w:iCs w:val="0"/>
          <w:color w:val="auto"/>
          <w:sz w:val="21"/>
          <w:szCs w:val="21"/>
        </w:rPr>
        <w:t>0.00%。</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付款条件说明：乙方须按其响应文件中响应的服务期按时完成全部服务内容且验收合格后并提供全额合规发票 ，达到付款条件起30日内，支付合同总金额的20.00%。</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2" w:firstLineChars="200"/>
        <w:textAlignment w:val="auto"/>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四、服务保证</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（一）服务方案科学、可行，人员配置合理，全面满足要求。</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（二）符合国家有关服务规范要求，确保服务要求达到本项目要求。</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（三）成交供应商须接受采购人的各类检查考核，采购人有权根据有关规定对质量考核标准及奖惩办法作相应的修改。</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（四）供应商提供的服务，若发生侵权而产生的一切后果，由供应商负责，采购人保留索赔权力。</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2" w:firstLineChars="200"/>
        <w:textAlignment w:val="auto"/>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五、权利和义务</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（一）采购人的权利义务</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1、采购人有权对供应商人员的工作情况及纪律作风监督检查，明确员工职责范围，对工作中不负责任、违反管理规定的人员，有权提出辞退要求，情况属实，供应商应无条件予以执行。</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2、采购人不得指派服务人员从事与物业服务无关的事情。</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3、采购人应按时付给供应商服务费用。</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（二）供应商的权利义务</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1、按合同要求给采购人派出合格的服务人员，依据岗位职责结合采购人交予的任务执行服务工作；遵守采购人制定的各项规章制度，为采购人提供保障服务。</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2、供应商人员在上岗期间要着装整洁（工装）、仪表端庄，坚守岗位、遵守纪律、认真负责。</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3、供应商定期征求采购人的意见，以便及时沟通并做好服务工作。</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4、供应商人员因工作失职或疏忽直接造成损失，由供应商处理并承担相关责任。</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5、供应商负责现场人员的日常管理和业务培训，并承担其职务行为职责。</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2" w:firstLineChars="200"/>
        <w:textAlignment w:val="auto"/>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六、验收</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（一）服务结束后，供应商先完成自检，采购人按照服务合同标准对服务进行验收，并填写《绿化养护工作考核表》。</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（二）服务期满后，采购人对本项目的整体实施情况进行验收，确认服务标准和服务方式是否达到采购要求（必要时采购人可委托技术专家对项目进行验收）。验收合格后，填写项目验收作为对项目的最终认可。</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（三）验收依据</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1、磋商文件、响应文件、澄清表（函）；</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2、本合同及附件文本；</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3、合同签订时国家及行业现行的标准和技术规范。</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2" w:firstLineChars="200"/>
        <w:textAlignment w:val="auto"/>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七、争议解决</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因履行本合同引起的或与本合同有关的争议，双方应首先通过友好协商解决，如果协商不能解决争议，向采购人所在地有管辖权的人民法院提起诉讼。</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2" w:firstLineChars="200"/>
        <w:textAlignment w:val="auto"/>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八、违约责任</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（一）合同期内，因供应商管理不善（且负主要责任），造成人员伤亡及经济损失的，其法律责任由供应商承担，采购人有权终止合同。</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（二）其他违约条款由双方按《物业管理条例》、《民法典》中的有关原则经平等协商后补充。</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三）未按合同要求提供服务或服务质量不能满足合同要求，采购人应当将供应商违约的情况以及拟采取的措施以书面形式报政府采购监管部门，根据政府采购监管部门的处理意见，采购人有权依据《民法典》有关条款及合同约定终止合同，并要求供应商承担违约责任。同时，政府采购监管部门有权依据《政府采购法》及相关法律法规对供应商的违法行为进行相应的处罚。</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2" w:firstLineChars="200"/>
        <w:textAlignment w:val="auto"/>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九、合同生效及其他</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1、本合同自签订之日起生效。</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2、本合同未尽事宜双方可另行签订补充协议，补充协议经双方签字盖章后生效，与本合同具有同等法律效力。</w:t>
      </w:r>
    </w:p>
    <w:p>
      <w:pPr>
        <w:pStyle w:val="3"/>
        <w:keepNext w:val="0"/>
        <w:keepLines w:val="0"/>
        <w:pageBreakBefore w:val="0"/>
        <w:widowControl w:val="0"/>
        <w:kinsoku/>
        <w:wordWrap/>
        <w:overflowPunct/>
        <w:topLinePunct w:val="0"/>
        <w:autoSpaceDE w:val="0"/>
        <w:autoSpaceDN w:val="0"/>
        <w:bidi w:val="0"/>
        <w:adjustRightInd w:val="0"/>
        <w:snapToGrid w:val="0"/>
        <w:spacing w:after="0" w:line="360" w:lineRule="auto"/>
        <w:ind w:left="0" w:firstLine="422" w:firstLineChars="200"/>
        <w:textAlignment w:val="auto"/>
        <w:rPr>
          <w:rFonts w:hint="eastAsia" w:ascii="宋体" w:hAnsi="宋体" w:eastAsia="宋体" w:cs="宋体"/>
          <w:i w:val="0"/>
          <w:iCs w:val="0"/>
          <w:color w:val="auto"/>
          <w:sz w:val="21"/>
          <w:szCs w:val="21"/>
        </w:rPr>
      </w:pPr>
      <w:r>
        <w:rPr>
          <w:rFonts w:hint="eastAsia" w:ascii="宋体" w:hAnsi="宋体" w:eastAsia="宋体" w:cs="宋体"/>
          <w:b/>
          <w:bCs/>
          <w:i w:val="0"/>
          <w:iCs w:val="0"/>
          <w:color w:val="auto"/>
          <w:sz w:val="21"/>
          <w:szCs w:val="21"/>
        </w:rPr>
        <w:t>十、本合同一式</w:t>
      </w:r>
      <w:r>
        <w:rPr>
          <w:rFonts w:hint="eastAsia" w:ascii="宋体" w:hAnsi="宋体" w:eastAsia="宋体" w:cs="宋体"/>
          <w:b/>
          <w:bCs/>
          <w:i w:val="0"/>
          <w:iCs w:val="0"/>
          <w:color w:val="auto"/>
          <w:sz w:val="21"/>
          <w:szCs w:val="21"/>
          <w:u w:val="single"/>
        </w:rPr>
        <w:t>陆</w:t>
      </w:r>
      <w:r>
        <w:rPr>
          <w:rFonts w:hint="eastAsia" w:ascii="宋体" w:hAnsi="宋体" w:eastAsia="宋体" w:cs="宋体"/>
          <w:b/>
          <w:bCs/>
          <w:i w:val="0"/>
          <w:iCs w:val="0"/>
          <w:color w:val="auto"/>
          <w:sz w:val="21"/>
          <w:szCs w:val="21"/>
        </w:rPr>
        <w:t>份，甲方</w:t>
      </w:r>
      <w:r>
        <w:rPr>
          <w:rFonts w:hint="eastAsia" w:ascii="宋体" w:hAnsi="宋体" w:eastAsia="宋体" w:cs="宋体"/>
          <w:b/>
          <w:bCs/>
          <w:i w:val="0"/>
          <w:iCs w:val="0"/>
          <w:color w:val="auto"/>
          <w:sz w:val="21"/>
          <w:szCs w:val="21"/>
          <w:u w:val="single"/>
        </w:rPr>
        <w:t>肆</w:t>
      </w:r>
      <w:r>
        <w:rPr>
          <w:rFonts w:hint="eastAsia" w:ascii="宋体" w:hAnsi="宋体" w:eastAsia="宋体" w:cs="宋体"/>
          <w:b/>
          <w:bCs/>
          <w:i w:val="0"/>
          <w:iCs w:val="0"/>
          <w:color w:val="auto"/>
          <w:sz w:val="21"/>
          <w:szCs w:val="21"/>
        </w:rPr>
        <w:t>份，乙方</w:t>
      </w:r>
      <w:r>
        <w:rPr>
          <w:rFonts w:hint="eastAsia" w:ascii="宋体" w:hAnsi="宋体" w:eastAsia="宋体" w:cs="宋体"/>
          <w:b/>
          <w:bCs/>
          <w:i w:val="0"/>
          <w:iCs w:val="0"/>
          <w:color w:val="auto"/>
          <w:sz w:val="21"/>
          <w:szCs w:val="21"/>
          <w:u w:val="single"/>
        </w:rPr>
        <w:t xml:space="preserve">贰 </w:t>
      </w:r>
      <w:r>
        <w:rPr>
          <w:rFonts w:hint="eastAsia" w:ascii="宋体" w:hAnsi="宋体" w:eastAsia="宋体" w:cs="宋体"/>
          <w:b/>
          <w:bCs/>
          <w:i w:val="0"/>
          <w:iCs w:val="0"/>
          <w:color w:val="auto"/>
          <w:sz w:val="21"/>
          <w:szCs w:val="21"/>
        </w:rPr>
        <w:t>份。</w:t>
      </w:r>
    </w:p>
    <w:p>
      <w:pPr>
        <w:pStyle w:val="3"/>
        <w:keepNext w:val="0"/>
        <w:keepLines w:val="0"/>
        <w:pageBreakBefore w:val="0"/>
        <w:widowControl w:val="0"/>
        <w:kinsoku/>
        <w:wordWrap/>
        <w:overflowPunct/>
        <w:topLinePunct w:val="0"/>
        <w:autoSpaceDE w:val="0"/>
        <w:autoSpaceDN w:val="0"/>
        <w:bidi w:val="0"/>
        <w:adjustRightInd w:val="0"/>
        <w:snapToGrid w:val="0"/>
        <w:spacing w:after="0" w:line="360" w:lineRule="auto"/>
        <w:ind w:left="0" w:firstLine="420" w:firstLineChars="200"/>
        <w:textAlignment w:val="auto"/>
        <w:rPr>
          <w:rFonts w:hint="eastAsia" w:ascii="宋体" w:hAnsi="宋体" w:eastAsia="宋体" w:cs="宋体"/>
          <w:i w:val="0"/>
          <w:iCs w:val="0"/>
          <w:color w:val="auto"/>
          <w:sz w:val="21"/>
          <w:szCs w:val="21"/>
        </w:rPr>
      </w:pPr>
    </w:p>
    <w:p>
      <w:pPr>
        <w:pStyle w:val="3"/>
        <w:keepNext w:val="0"/>
        <w:keepLines w:val="0"/>
        <w:pageBreakBefore w:val="0"/>
        <w:widowControl w:val="0"/>
        <w:kinsoku/>
        <w:wordWrap/>
        <w:overflowPunct/>
        <w:topLinePunct w:val="0"/>
        <w:autoSpaceDE w:val="0"/>
        <w:autoSpaceDN w:val="0"/>
        <w:bidi w:val="0"/>
        <w:adjustRightInd w:val="0"/>
        <w:snapToGrid w:val="0"/>
        <w:spacing w:after="0"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甲方：（公章）                乙方：（公章）</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法定代表人：                法定代表人：</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委托代理人：                委托代理人：</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年   月   日</w:t>
      </w:r>
      <w:r>
        <w:rPr>
          <w:rFonts w:hint="eastAsia" w:ascii="宋体" w:hAnsi="宋体" w:eastAsia="宋体" w:cs="宋体"/>
          <w:i w:val="0"/>
          <w:iCs w:val="0"/>
          <w:color w:val="auto"/>
          <w:sz w:val="21"/>
          <w:szCs w:val="21"/>
        </w:rPr>
        <w:tab/>
      </w:r>
      <w:r>
        <w:rPr>
          <w:rFonts w:hint="eastAsia" w:ascii="宋体" w:hAnsi="宋体" w:eastAsia="宋体" w:cs="宋体"/>
          <w:i w:val="0"/>
          <w:iCs w:val="0"/>
          <w:color w:val="auto"/>
          <w:sz w:val="21"/>
          <w:szCs w:val="21"/>
        </w:rPr>
        <w:t xml:space="preserve">              年   月   日 </w:t>
      </w:r>
    </w:p>
    <w:p>
      <w:pPr>
        <w:pStyle w:val="3"/>
        <w:spacing w:before="7"/>
        <w:ind w:left="0"/>
        <w:rPr>
          <w:rFonts w:hint="eastAsia" w:ascii="宋体" w:hAnsi="宋体" w:eastAsia="宋体" w:cs="宋体"/>
          <w:i w:val="0"/>
          <w:iCs w:val="0"/>
          <w:sz w:val="15"/>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4ZTQ0YmZmMzhlYmY5ZDkzYmFhMTdhNmFjZDI2MDYifQ=="/>
  </w:docVars>
  <w:rsids>
    <w:rsidRoot w:val="5A3437C1"/>
    <w:rsid w:val="556D5A2B"/>
    <w:rsid w:val="5A3437C1"/>
    <w:rsid w:val="7BB31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qFormat/>
    <w:uiPriority w:val="1"/>
    <w:pPr>
      <w:spacing w:before="32"/>
      <w:ind w:left="2186" w:right="2215"/>
      <w:jc w:val="center"/>
      <w:outlineLvl w:val="1"/>
    </w:pPr>
    <w:rPr>
      <w:rFonts w:ascii="宋体" w:hAnsi="宋体" w:eastAsia="宋体" w:cs="宋体"/>
      <w:b/>
      <w:bCs/>
      <w:sz w:val="31"/>
      <w:szCs w:val="31"/>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rPr>
      <w:sz w:val="18"/>
      <w:szCs w:val="18"/>
    </w:rPr>
  </w:style>
  <w:style w:type="paragraph" w:styleId="3">
    <w:name w:val="Body Text"/>
    <w:basedOn w:val="1"/>
    <w:next w:val="1"/>
    <w:qFormat/>
    <w:uiPriority w:val="1"/>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1496</Words>
  <Characters>1515</Characters>
  <Lines>0</Lines>
  <Paragraphs>0</Paragraphs>
  <TotalTime>1</TotalTime>
  <ScaleCrop>false</ScaleCrop>
  <LinksUpToDate>false</LinksUpToDate>
  <CharactersWithSpaces>1626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2023-09-06T02:40:00Z</dcterms:created>
  <dc:creator>省略号君</dc:creator>
  <cp:lastModifiedBy>省略号君</cp:lastModifiedBy>
  <dcterms:modified xsi:type="dcterms:W3CDTF">2023-11-01T09:11:07Z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59E0E7CEDD3B41F19885A4FD25AC46BE_11</vt:lpwstr>
  </property>
</Properties>
</file>