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b/>
          <w:sz w:val="32"/>
          <w:szCs w:val="32"/>
        </w:rPr>
      </w:pPr>
      <w:r>
        <w:rPr>
          <w:rFonts w:hint="eastAsia"/>
          <w:b/>
          <w:sz w:val="32"/>
          <w:szCs w:val="32"/>
        </w:rPr>
        <w:t xml:space="preserve"> 供应商承诺书</w:t>
      </w:r>
    </w:p>
    <w:p>
      <w:pPr>
        <w:pStyle w:val="2"/>
        <w:rPr>
          <w:rFonts w:hint="eastAsia"/>
        </w:rPr>
      </w:pPr>
    </w:p>
    <w:p>
      <w:pPr>
        <w:pStyle w:val="4"/>
        <w:jc w:val="center"/>
        <w:rPr>
          <w:rFonts w:hint="eastAsia" w:ascii="宋体" w:hAnsi="宋体"/>
        </w:rPr>
      </w:pPr>
      <w:r>
        <w:rPr>
          <w:rFonts w:hint="eastAsia" w:hAnsi="宋体"/>
          <w:b/>
          <w:sz w:val="32"/>
        </w:rPr>
        <w:t>陕西省政府采购供应商拒绝政府采购领域商业贿赂承诺书</w:t>
      </w:r>
      <w:r>
        <w:rPr>
          <w:rFonts w:hint="eastAsia" w:hAnsi="宋体"/>
          <w:b/>
          <w:sz w:val="32"/>
          <w:szCs w:val="32"/>
        </w:rPr>
        <w:t>Ⅰ</w:t>
      </w:r>
    </w:p>
    <w:p>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在参与政府采购活动中遵纪守法、诚信经营、公平竞标。</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不向政府采购人、采购代理机构和政府采购评审专家进行任何形式的商业贿赂以谋取交易机会。</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不向政府采购代理机构和采购人提供虚假资格文件或采用虚假应标方式参与政府采购市场竞争并谋取成交。</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不采取“围标、陪标”等商业欺诈手段获得政府采购订单。</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不采取不正当手段诋毁、排挤其他供应商。</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不在提供商品和服务时“偷梁换柱、以次充好”损害采购人的合法权益。</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不与采购人、采购代理机构政府采购评审专家或其他供应商恶意串通，进行质疑和投诉，维护政府采购市场秩序。</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尊重和接受政府采购监督管理部门的监督和政府采购代理机构谈判采购要求，承担因违约行为给采购人造成的损失。</w:t>
      </w:r>
    </w:p>
    <w:p>
      <w:pPr>
        <w:numPr>
          <w:ilvl w:val="0"/>
          <w:numId w:val="1"/>
        </w:numPr>
        <w:tabs>
          <w:tab w:val="left" w:pos="0"/>
          <w:tab w:val="clear" w:pos="360"/>
        </w:tabs>
        <w:spacing w:line="360" w:lineRule="auto"/>
        <w:ind w:left="0" w:firstLine="480" w:firstLineChars="200"/>
        <w:rPr>
          <w:rFonts w:hint="eastAsia" w:ascii="宋体" w:hAnsi="宋体"/>
          <w:sz w:val="24"/>
          <w:szCs w:val="28"/>
        </w:rPr>
      </w:pPr>
      <w:r>
        <w:rPr>
          <w:rFonts w:hint="eastAsia" w:ascii="宋体" w:hAnsi="宋体"/>
          <w:sz w:val="24"/>
          <w:szCs w:val="28"/>
        </w:rPr>
        <w:t>不发生其它有悖于政府采购公开、公平、公正和诚信原则的行为。</w:t>
      </w:r>
    </w:p>
    <w:p>
      <w:pPr>
        <w:spacing w:line="360" w:lineRule="auto"/>
        <w:ind w:firstLine="480" w:firstLineChars="200"/>
        <w:rPr>
          <w:rFonts w:hint="eastAsia" w:ascii="宋体" w:hAnsi="宋体"/>
          <w:sz w:val="24"/>
          <w:szCs w:val="28"/>
        </w:rPr>
      </w:pPr>
      <w:bookmarkStart w:id="0" w:name="_GoBack"/>
      <w:bookmarkEnd w:id="0"/>
    </w:p>
    <w:p>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承诺书Ⅱ</w:t>
      </w:r>
    </w:p>
    <w:p>
      <w:pPr>
        <w:spacing w:line="360" w:lineRule="atLeast"/>
        <w:jc w:val="center"/>
        <w:rPr>
          <w:rFonts w:hint="eastAsia"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9"/>
        <w:gridCol w:w="342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286"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286"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作为参加贵公司组织的谈判采购项目的供应商，本公司承诺：在参加本项目谈判之前不存在被依法禁止经营行为、财产被接管或冻结的情况，如有隐瞒实情，愿承担一切责任及后果。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4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4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p>
      <w:pPr>
        <w:spacing w:line="360" w:lineRule="atLeast"/>
        <w:jc w:val="center"/>
        <w:rPr>
          <w:rFonts w:hint="eastAsia"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9"/>
        <w:gridCol w:w="342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286"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286"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作为参加贵公司组织的谈判采购项目的供应商，本公司郑重申告并承诺：近三年受到有关行政主管部门的行政处理、不良行为记录为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4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4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hint="eastAsia" w:ascii="宋体" w:hAnsi="宋体"/>
          <w:b/>
          <w:sz w:val="32"/>
          <w:szCs w:val="32"/>
        </w:rPr>
        <w:t>承诺书Ⅳ</w:t>
      </w:r>
    </w:p>
    <w:p>
      <w:pPr>
        <w:spacing w:line="360" w:lineRule="atLeast"/>
        <w:jc w:val="center"/>
        <w:rPr>
          <w:rFonts w:hint="eastAsia"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9"/>
        <w:gridCol w:w="342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286"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286" w:type="dxa"/>
            <w:gridSpan w:val="3"/>
            <w:noWrap w:val="0"/>
            <w:vAlign w:val="center"/>
          </w:tcPr>
          <w:p>
            <w:pPr>
              <w:spacing w:line="360" w:lineRule="atLeast"/>
              <w:ind w:firstLine="480" w:firstLineChars="200"/>
              <w:rPr>
                <w:rFonts w:ascii="宋体" w:hAnsi="宋体"/>
                <w:sz w:val="24"/>
              </w:rPr>
            </w:pPr>
            <w:r>
              <w:rPr>
                <w:rFonts w:hint="eastAsia" w:ascii="宋体" w:hAnsi="宋体"/>
                <w:sz w:val="24"/>
              </w:rPr>
              <w:t>作为参加贵公司组织的谈判采购项目的供应商，本公司郑重申告：近三年因产品供货问题（水货、替代品、次品、翻新品等）的不法行为记录为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p>
            <w:pPr>
              <w:spacing w:line="360" w:lineRule="atLeast"/>
              <w:ind w:firstLine="360" w:firstLineChars="150"/>
              <w:rPr>
                <w:rFonts w:hint="eastAsia" w:ascii="宋体" w:hAnsi="宋体"/>
                <w:sz w:val="24"/>
              </w:rPr>
            </w:pPr>
            <w:r>
              <w:rPr>
                <w:rFonts w:hint="eastAsia" w:ascii="宋体" w:hAnsi="宋体"/>
                <w:sz w:val="24"/>
              </w:rPr>
              <w:t>本公司承诺：本次响应产品为正品行货。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4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4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pPr>
        <w:spacing w:line="360" w:lineRule="atLeast"/>
        <w:jc w:val="center"/>
        <w:rPr>
          <w:rFonts w:hint="eastAsia"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9"/>
        <w:gridCol w:w="342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286"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286"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作为参加贵公司组织的谈判采购项目的供应商，本公司承诺：参加本次谈判提交的所有资格证明文件、业绩证明文件及其他证明文件是真实的、有效的，如有隐瞒实情，愿承担一切责任及后果。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4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389"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4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04DD754C"/>
    <w:rsid w:val="04DD754C"/>
    <w:rsid w:val="3679288A"/>
    <w:rsid w:val="4F423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iPriority w:val="0"/>
    <w:rPr>
      <w:color w:val="993300"/>
      <w:sz w:val="24"/>
    </w:rPr>
  </w:style>
  <w:style w:type="paragraph" w:styleId="3">
    <w:name w:val="Body Text 2"/>
    <w:basedOn w:val="1"/>
    <w:qFormat/>
    <w:uiPriority w:val="0"/>
    <w:pPr>
      <w:spacing w:line="400" w:lineRule="exact"/>
    </w:pPr>
    <w:rPr>
      <w:rFonts w:ascii="宋体" w:hAnsi="宋体"/>
      <w:color w:val="484848"/>
      <w:kern w:val="0"/>
      <w:szCs w:val="21"/>
    </w:r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2023-11-02T05:53:00Z</dcterms:created>
  <dc:creator>浅井音颜★</dc:creator>
  <cp:lastModifiedBy>浅井音颜★</cp:lastModifiedBy>
  <dcterms:modified xsi:type="dcterms:W3CDTF">2023-11-02T05:53:24Z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9EF56C6E986849B886C59A441414F41F_11</vt:lpwstr>
  </property>
</Properties>
</file>