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包： 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共   页，第 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273"/>
        <w:gridCol w:w="1012"/>
        <w:gridCol w:w="1316"/>
        <w:gridCol w:w="1076"/>
        <w:gridCol w:w="1076"/>
        <w:gridCol w:w="1076"/>
        <w:gridCol w:w="1076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单价(元)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</w:p>
          <w:p>
            <w:pPr>
              <w:pStyle w:val="4"/>
              <w:spacing w:line="400" w:lineRule="exact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1、</w:t>
            </w:r>
            <w:r>
              <w:rPr>
                <w:rFonts w:hint="eastAsia" w:hAnsi="宋体" w:cs="Times New Roman"/>
                <w:sz w:val="24"/>
                <w:szCs w:val="24"/>
              </w:rPr>
              <w:t>表内报价内容以元为单位，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hAnsi="宋体" w:cs="Times New Roman"/>
                <w:sz w:val="24"/>
                <w:szCs w:val="24"/>
              </w:rPr>
              <w:t>。</w:t>
            </w:r>
          </w:p>
          <w:p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Ansi="宋体"/>
                <w:spacing w:val="-6"/>
                <w:sz w:val="24"/>
                <w:szCs w:val="24"/>
              </w:rPr>
              <w:t>2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</w:t>
            </w:r>
            <w:r>
              <w:rPr>
                <w:rFonts w:hint="eastAsia" w:hAnsi="宋体"/>
                <w:spacing w:val="-6"/>
                <w:sz w:val="24"/>
              </w:rPr>
              <w:t>谈判报价</w:t>
            </w:r>
            <w:r>
              <w:rPr>
                <w:rFonts w:hint="eastAsia" w:hAnsi="宋体"/>
                <w:sz w:val="24"/>
              </w:rPr>
              <w:t>”与“响应报价表”中的“</w:t>
            </w:r>
            <w:r>
              <w:rPr>
                <w:rFonts w:hint="eastAsia" w:hAnsi="宋体"/>
                <w:spacing w:val="-6"/>
                <w:sz w:val="24"/>
              </w:rPr>
              <w:t>谈判报价</w:t>
            </w:r>
            <w:r>
              <w:rPr>
                <w:rFonts w:hint="eastAsia" w:hAnsi="宋体"/>
                <w:sz w:val="24"/>
              </w:rPr>
              <w:t>”一致。各子项分别报价。</w:t>
            </w:r>
          </w:p>
          <w:p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3、</w:t>
            </w:r>
            <w:r>
              <w:rPr>
                <w:rFonts w:hint="eastAsia" w:hAnsi="宋体"/>
                <w:b/>
                <w:bCs/>
                <w:sz w:val="24"/>
              </w:rPr>
              <w:t>超过产品单价限价的按无效响应处理。</w:t>
            </w:r>
          </w:p>
        </w:tc>
      </w:tr>
    </w:tbl>
    <w:p>
      <w:pPr>
        <w:ind w:right="420"/>
        <w:rPr>
          <w:rFonts w:hint="eastAsia" w:ascii="宋体" w:hAnsi="宋体"/>
          <w:sz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  <w:bookmarkStart w:id="0" w:name="_GoBack"/>
      <w:bookmarkEnd w:id="0"/>
    </w:p>
    <w:p>
      <w:pPr>
        <w:pStyle w:val="4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F8E3259"/>
    <w:rsid w:val="363C0689"/>
    <w:rsid w:val="6F8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2023-11-02T05:51:00Z</dcterms:created>
  <dc:creator>浅井音颜★</dc:creator>
  <cp:lastModifiedBy>浅井音颜★</cp:lastModifiedBy>
  <dcterms:modified xsi:type="dcterms:W3CDTF">2023-11-02T05:51:51Z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65AC6A031C0642DC892A3F5F87874D65_11</vt:lpwstr>
  </property>
</Properties>
</file>